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8AE1B" w14:textId="3D2037F2" w:rsidR="00BF61FE" w:rsidRPr="00476CFE" w:rsidRDefault="00476CFE" w:rsidP="00BF61FE">
      <w:pPr>
        <w:ind w:firstLine="0"/>
        <w:rPr>
          <w:rFonts w:ascii="Times New Roman" w:hAnsi="Times New Roman"/>
          <w:b/>
          <w:sz w:val="18"/>
          <w:szCs w:val="18"/>
          <w:lang w:eastAsia="uk-UA"/>
        </w:rPr>
      </w:pPr>
      <w:bookmarkStart w:id="0" w:name="_GoBack"/>
      <w:bookmarkEnd w:id="0"/>
      <w:r>
        <w:rPr>
          <w:rFonts w:ascii="Times New Roman" w:hAnsi="Times New Roman"/>
          <w:b/>
          <w:sz w:val="18"/>
          <w:szCs w:val="18"/>
          <w:lang w:eastAsia="uk-UA"/>
        </w:rPr>
        <w:t>UDK 504.045 (45)</w:t>
      </w:r>
    </w:p>
    <w:p w14:paraId="2D2C179A" w14:textId="77777777" w:rsidR="004A4D91" w:rsidRPr="003E278B" w:rsidRDefault="004A4D91" w:rsidP="003E278B">
      <w:pPr>
        <w:jc w:val="both"/>
        <w:rPr>
          <w:rFonts w:ascii="Times New Roman" w:hAnsi="Times New Roman"/>
          <w:sz w:val="18"/>
          <w:szCs w:val="18"/>
        </w:rPr>
      </w:pPr>
    </w:p>
    <w:p w14:paraId="0F9247F7" w14:textId="77777777" w:rsidR="00E51856" w:rsidRPr="00E51856" w:rsidRDefault="00E51856" w:rsidP="00E51856">
      <w:pPr>
        <w:ind w:firstLine="0"/>
        <w:rPr>
          <w:rFonts w:ascii="Times New Roman" w:hAnsi="Times New Roman"/>
          <w:b/>
          <w:sz w:val="18"/>
          <w:szCs w:val="18"/>
          <w:lang w:val="uk-UA" w:eastAsia="uk-UA"/>
        </w:rPr>
      </w:pPr>
      <w:proofErr w:type="spellStart"/>
      <w:r w:rsidRPr="00E51856">
        <w:rPr>
          <w:rFonts w:ascii="Times New Roman" w:hAnsi="Times New Roman"/>
          <w:b/>
          <w:sz w:val="18"/>
          <w:szCs w:val="18"/>
          <w:lang w:val="uk-UA" w:eastAsia="uk-UA"/>
        </w:rPr>
        <w:t>PolEmiCa</w:t>
      </w:r>
      <w:proofErr w:type="spellEnd"/>
      <w:r w:rsidRPr="00E51856">
        <w:rPr>
          <w:rFonts w:ascii="Times New Roman" w:hAnsi="Times New Roman"/>
          <w:b/>
          <w:sz w:val="18"/>
          <w:szCs w:val="18"/>
          <w:lang w:val="uk-UA" w:eastAsia="uk-UA"/>
        </w:rPr>
        <w:t xml:space="preserve"> </w:t>
      </w:r>
      <w:proofErr w:type="spellStart"/>
      <w:r w:rsidRPr="00E51856">
        <w:rPr>
          <w:rFonts w:ascii="Times New Roman" w:hAnsi="Times New Roman"/>
          <w:b/>
          <w:sz w:val="18"/>
          <w:szCs w:val="18"/>
          <w:lang w:val="uk-UA" w:eastAsia="uk-UA"/>
        </w:rPr>
        <w:t>model</w:t>
      </w:r>
      <w:proofErr w:type="spellEnd"/>
      <w:r w:rsidRPr="00E51856">
        <w:rPr>
          <w:rFonts w:ascii="Times New Roman" w:hAnsi="Times New Roman"/>
          <w:b/>
          <w:sz w:val="18"/>
          <w:szCs w:val="18"/>
          <w:lang w:val="uk-UA" w:eastAsia="uk-UA"/>
        </w:rPr>
        <w:t xml:space="preserve"> </w:t>
      </w:r>
      <w:proofErr w:type="spellStart"/>
      <w:r w:rsidRPr="00E51856">
        <w:rPr>
          <w:rFonts w:ascii="Times New Roman" w:hAnsi="Times New Roman"/>
          <w:b/>
          <w:sz w:val="18"/>
          <w:szCs w:val="18"/>
          <w:lang w:val="uk-UA" w:eastAsia="uk-UA"/>
        </w:rPr>
        <w:t>for</w:t>
      </w:r>
      <w:proofErr w:type="spellEnd"/>
      <w:r w:rsidRPr="00E51856">
        <w:rPr>
          <w:rFonts w:ascii="Times New Roman" w:hAnsi="Times New Roman"/>
          <w:b/>
          <w:sz w:val="18"/>
          <w:szCs w:val="18"/>
          <w:lang w:val="uk-UA" w:eastAsia="uk-UA"/>
        </w:rPr>
        <w:t xml:space="preserve"> </w:t>
      </w:r>
      <w:proofErr w:type="spellStart"/>
      <w:r w:rsidRPr="00E51856">
        <w:rPr>
          <w:rFonts w:ascii="Times New Roman" w:hAnsi="Times New Roman"/>
          <w:b/>
          <w:sz w:val="18"/>
          <w:szCs w:val="18"/>
          <w:lang w:val="uk-UA" w:eastAsia="uk-UA"/>
        </w:rPr>
        <w:t>local</w:t>
      </w:r>
      <w:proofErr w:type="spellEnd"/>
      <w:r w:rsidRPr="00E51856">
        <w:rPr>
          <w:rFonts w:ascii="Times New Roman" w:hAnsi="Times New Roman"/>
          <w:b/>
          <w:sz w:val="18"/>
          <w:szCs w:val="18"/>
          <w:lang w:val="uk-UA" w:eastAsia="uk-UA"/>
        </w:rPr>
        <w:t xml:space="preserve"> air quality assessment in airports</w:t>
      </w:r>
    </w:p>
    <w:p w14:paraId="79DF7A1C" w14:textId="77777777" w:rsidR="00E51856" w:rsidRPr="00E51856" w:rsidRDefault="00E51856" w:rsidP="00E51856">
      <w:pPr>
        <w:ind w:firstLine="0"/>
        <w:jc w:val="right"/>
        <w:rPr>
          <w:rFonts w:ascii="Times New Roman" w:hAnsi="Times New Roman"/>
          <w:i/>
          <w:sz w:val="18"/>
          <w:szCs w:val="18"/>
          <w:lang w:eastAsia="uk-UA"/>
        </w:rPr>
      </w:pPr>
      <w:r w:rsidRPr="00E51856">
        <w:rPr>
          <w:rFonts w:ascii="Times New Roman" w:hAnsi="Times New Roman"/>
          <w:i/>
          <w:sz w:val="18"/>
          <w:szCs w:val="18"/>
          <w:lang w:val="uk-UA" w:eastAsia="uk-UA"/>
        </w:rPr>
        <w:t xml:space="preserve"> </w:t>
      </w:r>
      <w:proofErr w:type="spellStart"/>
      <w:r w:rsidRPr="00E51856">
        <w:rPr>
          <w:rFonts w:ascii="Times New Roman" w:hAnsi="Times New Roman"/>
          <w:i/>
          <w:sz w:val="18"/>
          <w:szCs w:val="18"/>
          <w:lang w:val="uk-UA" w:eastAsia="uk-UA"/>
        </w:rPr>
        <w:t>K.Synylo</w:t>
      </w:r>
      <w:proofErr w:type="spellEnd"/>
      <w:r>
        <w:rPr>
          <w:rFonts w:ascii="Times New Roman" w:hAnsi="Times New Roman"/>
          <w:i/>
          <w:sz w:val="18"/>
          <w:szCs w:val="18"/>
          <w:lang w:eastAsia="uk-UA"/>
        </w:rPr>
        <w:t xml:space="preserve">, </w:t>
      </w:r>
      <w:proofErr w:type="spellStart"/>
      <w:r>
        <w:rPr>
          <w:rFonts w:ascii="Times New Roman" w:hAnsi="Times New Roman"/>
          <w:i/>
          <w:sz w:val="18"/>
          <w:szCs w:val="18"/>
          <w:lang w:eastAsia="uk-UA"/>
        </w:rPr>
        <w:t>A.Krupko</w:t>
      </w:r>
      <w:proofErr w:type="spellEnd"/>
    </w:p>
    <w:p w14:paraId="0D5C8AE5" w14:textId="77777777" w:rsidR="00E51856" w:rsidRPr="00E51856" w:rsidRDefault="00E51856" w:rsidP="00E51856">
      <w:pPr>
        <w:ind w:firstLine="0"/>
        <w:jc w:val="right"/>
        <w:rPr>
          <w:rFonts w:ascii="Times New Roman" w:hAnsi="Times New Roman"/>
          <w:i/>
          <w:sz w:val="18"/>
          <w:szCs w:val="18"/>
          <w:lang w:val="uk-UA" w:eastAsia="uk-UA"/>
        </w:rPr>
      </w:pPr>
      <w:r w:rsidRPr="00E51856">
        <w:rPr>
          <w:rFonts w:ascii="Times New Roman" w:hAnsi="Times New Roman"/>
          <w:i/>
          <w:sz w:val="18"/>
          <w:szCs w:val="18"/>
          <w:lang w:val="uk-UA" w:eastAsia="uk-UA"/>
        </w:rPr>
        <w:t>(</w:t>
      </w:r>
      <w:proofErr w:type="spellStart"/>
      <w:r w:rsidRPr="00E51856">
        <w:rPr>
          <w:rFonts w:ascii="Times New Roman" w:hAnsi="Times New Roman"/>
          <w:i/>
          <w:sz w:val="18"/>
          <w:szCs w:val="18"/>
          <w:lang w:val="uk-UA" w:eastAsia="uk-UA"/>
        </w:rPr>
        <w:t>National</w:t>
      </w:r>
      <w:proofErr w:type="spellEnd"/>
      <w:r w:rsidRPr="00E51856">
        <w:rPr>
          <w:rFonts w:ascii="Times New Roman" w:hAnsi="Times New Roman"/>
          <w:i/>
          <w:sz w:val="18"/>
          <w:szCs w:val="18"/>
          <w:lang w:val="uk-UA" w:eastAsia="uk-UA"/>
        </w:rPr>
        <w:t xml:space="preserve"> </w:t>
      </w:r>
      <w:proofErr w:type="spellStart"/>
      <w:r w:rsidRPr="00E51856">
        <w:rPr>
          <w:rFonts w:ascii="Times New Roman" w:hAnsi="Times New Roman"/>
          <w:i/>
          <w:sz w:val="18"/>
          <w:szCs w:val="18"/>
          <w:lang w:val="uk-UA" w:eastAsia="uk-UA"/>
        </w:rPr>
        <w:t>aviation</w:t>
      </w:r>
      <w:proofErr w:type="spellEnd"/>
      <w:r w:rsidRPr="00E51856">
        <w:rPr>
          <w:rFonts w:ascii="Times New Roman" w:hAnsi="Times New Roman"/>
          <w:i/>
          <w:sz w:val="18"/>
          <w:szCs w:val="18"/>
          <w:lang w:val="uk-UA" w:eastAsia="uk-UA"/>
        </w:rPr>
        <w:t xml:space="preserve"> </w:t>
      </w:r>
      <w:proofErr w:type="spellStart"/>
      <w:r w:rsidRPr="00E51856">
        <w:rPr>
          <w:rFonts w:ascii="Times New Roman" w:hAnsi="Times New Roman"/>
          <w:i/>
          <w:sz w:val="18"/>
          <w:szCs w:val="18"/>
          <w:lang w:val="uk-UA" w:eastAsia="uk-UA"/>
        </w:rPr>
        <w:t>university</w:t>
      </w:r>
      <w:proofErr w:type="spellEnd"/>
      <w:r w:rsidRPr="00E51856">
        <w:rPr>
          <w:rFonts w:ascii="Times New Roman" w:hAnsi="Times New Roman"/>
          <w:i/>
          <w:sz w:val="18"/>
          <w:szCs w:val="18"/>
          <w:lang w:val="uk-UA" w:eastAsia="uk-UA"/>
        </w:rPr>
        <w:t>)</w:t>
      </w:r>
    </w:p>
    <w:p w14:paraId="32493D72" w14:textId="77777777" w:rsidR="00060742" w:rsidRPr="00E51856" w:rsidRDefault="00060742" w:rsidP="003E278B">
      <w:pPr>
        <w:jc w:val="both"/>
        <w:rPr>
          <w:rFonts w:ascii="Times New Roman" w:hAnsi="Times New Roman"/>
          <w:sz w:val="18"/>
          <w:szCs w:val="18"/>
          <w:lang w:val="uk-UA"/>
        </w:rPr>
      </w:pPr>
    </w:p>
    <w:p w14:paraId="3EC7187A" w14:textId="77777777" w:rsidR="00060742" w:rsidRPr="003E278B" w:rsidRDefault="00060742" w:rsidP="00E51856">
      <w:pPr>
        <w:ind w:firstLine="312"/>
        <w:jc w:val="both"/>
        <w:rPr>
          <w:rFonts w:ascii="Times New Roman" w:hAnsi="Times New Roman"/>
          <w:sz w:val="18"/>
          <w:szCs w:val="18"/>
        </w:rPr>
      </w:pPr>
      <w:r w:rsidRPr="003E278B">
        <w:rPr>
          <w:rFonts w:ascii="Times New Roman" w:hAnsi="Times New Roman"/>
          <w:sz w:val="18"/>
          <w:szCs w:val="18"/>
        </w:rPr>
        <w:t>Aircraft engine emissions have a direct impact on air quality in local, regional and global scales. Several studies exhibited extremely high concentrations of toxic compounds (including nitrogen oxides (NO</w:t>
      </w:r>
      <w:r w:rsidRPr="003E278B">
        <w:rPr>
          <w:rFonts w:ascii="Times New Roman" w:hAnsi="Times New Roman"/>
          <w:sz w:val="18"/>
          <w:szCs w:val="18"/>
          <w:vertAlign w:val="subscript"/>
        </w:rPr>
        <w:t>x</w:t>
      </w:r>
      <w:r w:rsidRPr="003E278B">
        <w:rPr>
          <w:rFonts w:ascii="Times New Roman" w:hAnsi="Times New Roman"/>
          <w:sz w:val="18"/>
          <w:szCs w:val="18"/>
        </w:rPr>
        <w:t>), particulate matter (PM</w:t>
      </w:r>
      <w:r w:rsidRPr="003E278B">
        <w:rPr>
          <w:rFonts w:ascii="Times New Roman" w:hAnsi="Times New Roman"/>
          <w:sz w:val="18"/>
          <w:szCs w:val="18"/>
          <w:vertAlign w:val="subscript"/>
        </w:rPr>
        <w:t>10</w:t>
      </w:r>
      <w:r w:rsidRPr="003E278B">
        <w:rPr>
          <w:rFonts w:ascii="Times New Roman" w:hAnsi="Times New Roman"/>
          <w:sz w:val="18"/>
          <w:szCs w:val="18"/>
        </w:rPr>
        <w:t>, PM</w:t>
      </w:r>
      <w:r w:rsidRPr="003E278B">
        <w:rPr>
          <w:rFonts w:ascii="Times New Roman" w:hAnsi="Times New Roman"/>
          <w:sz w:val="18"/>
          <w:szCs w:val="18"/>
          <w:vertAlign w:val="subscript"/>
        </w:rPr>
        <w:t xml:space="preserve">2.5 </w:t>
      </w:r>
      <w:r w:rsidRPr="003E278B">
        <w:rPr>
          <w:rFonts w:ascii="Times New Roman" w:hAnsi="Times New Roman"/>
          <w:sz w:val="18"/>
          <w:szCs w:val="18"/>
        </w:rPr>
        <w:t xml:space="preserve">and UFP), unburned hydrocarbons (UHC) and carbon monoxide (CO)) due to airport-related emissions and a significant impact on the environment (Herndon et al., 2008) and health of the people living near the airport (Peace et al., 2006). </w:t>
      </w:r>
    </w:p>
    <w:p w14:paraId="7702E6E5" w14:textId="77777777" w:rsidR="003E278B" w:rsidRPr="003E278B" w:rsidRDefault="003E278B" w:rsidP="00E51856">
      <w:pPr>
        <w:pStyle w:val="Bodytext"/>
        <w:ind w:firstLine="312"/>
        <w:rPr>
          <w:rFonts w:ascii="Times New Roman" w:hAnsi="Times New Roman"/>
          <w:sz w:val="18"/>
          <w:szCs w:val="18"/>
          <w:lang w:val="en-GB"/>
        </w:rPr>
      </w:pPr>
      <w:r w:rsidRPr="003E278B">
        <w:rPr>
          <w:rFonts w:ascii="Times New Roman" w:hAnsi="Times New Roman"/>
          <w:sz w:val="18"/>
          <w:szCs w:val="18"/>
          <w:lang w:val="en-GB"/>
        </w:rPr>
        <w:t>Key variable of local air quality (LAQ and related impact considerations is the pollutant concentration (quantity of a pollutant per volume of ambient air), for which national and global regulations specify limit values.</w:t>
      </w:r>
    </w:p>
    <w:p w14:paraId="4560D295" w14:textId="77777777" w:rsidR="00060742" w:rsidRPr="00E51856" w:rsidRDefault="003E278B" w:rsidP="00E51856">
      <w:pPr>
        <w:pStyle w:val="Bodytext"/>
        <w:ind w:firstLine="312"/>
        <w:rPr>
          <w:rFonts w:ascii="Times New Roman" w:hAnsi="Times New Roman"/>
          <w:sz w:val="18"/>
          <w:szCs w:val="18"/>
          <w:lang w:val="en-GB"/>
        </w:rPr>
      </w:pPr>
      <w:r w:rsidRPr="003E278B">
        <w:rPr>
          <w:rFonts w:ascii="Times New Roman" w:hAnsi="Times New Roman"/>
          <w:sz w:val="18"/>
          <w:szCs w:val="18"/>
          <w:lang w:val="en-GB"/>
        </w:rPr>
        <w:t>Spatial and temporal dispersion and distribution of air pollutants is the basis of unbiased assessment of the present position and future trends of air pollution and of the development of cost-effective strategies to improve air quality and t</w:t>
      </w:r>
      <w:r w:rsidR="00E51856">
        <w:rPr>
          <w:rFonts w:ascii="Times New Roman" w:hAnsi="Times New Roman"/>
          <w:sz w:val="18"/>
          <w:szCs w:val="18"/>
          <w:lang w:val="en-GB"/>
        </w:rPr>
        <w:t xml:space="preserve">o meet regulatory requirements. </w:t>
      </w:r>
      <w:r w:rsidR="00060742" w:rsidRPr="003E278B">
        <w:rPr>
          <w:rFonts w:ascii="Times New Roman" w:hAnsi="Times New Roman"/>
          <w:sz w:val="18"/>
          <w:szCs w:val="18"/>
          <w:lang w:eastAsia="uk-UA"/>
        </w:rPr>
        <w:t xml:space="preserve">Usual practice for the Former Soviet Union countries, in particular in Ukraine today, that the air pollution must be calculated, first, for the stationary sources using the OND-86 method and just these data must be taken into account in procedures of zoning around the polluters, including the airport. </w:t>
      </w:r>
      <w:r w:rsidR="00060742" w:rsidRPr="003E278B">
        <w:rPr>
          <w:rFonts w:ascii="Times New Roman" w:hAnsi="Times New Roman"/>
          <w:sz w:val="18"/>
          <w:szCs w:val="18"/>
        </w:rPr>
        <w:t xml:space="preserve">OND-86 calculation method is mainly used for stationary sources, with some assumptions – for ground vehicles, </w:t>
      </w:r>
      <w:r w:rsidR="00060742" w:rsidRPr="00E51856">
        <w:rPr>
          <w:rFonts w:ascii="Times New Roman" w:hAnsi="Times New Roman"/>
          <w:b/>
          <w:sz w:val="18"/>
          <w:szCs w:val="18"/>
        </w:rPr>
        <w:t>but not appropriate for aircraft</w:t>
      </w:r>
      <w:r w:rsidR="00060742" w:rsidRPr="003E278B">
        <w:rPr>
          <w:rFonts w:ascii="Times New Roman" w:hAnsi="Times New Roman"/>
          <w:sz w:val="18"/>
          <w:szCs w:val="18"/>
        </w:rPr>
        <w:t xml:space="preserve"> (</w:t>
      </w:r>
      <w:proofErr w:type="spellStart"/>
      <w:r w:rsidR="00060742" w:rsidRPr="003E278B">
        <w:rPr>
          <w:rFonts w:ascii="Times New Roman" w:hAnsi="Times New Roman"/>
          <w:sz w:val="18"/>
          <w:szCs w:val="18"/>
        </w:rPr>
        <w:t>Zaporozhets</w:t>
      </w:r>
      <w:proofErr w:type="spellEnd"/>
      <w:r w:rsidR="00060742" w:rsidRPr="003E278B">
        <w:rPr>
          <w:rFonts w:ascii="Times New Roman" w:hAnsi="Times New Roman"/>
          <w:sz w:val="18"/>
          <w:szCs w:val="18"/>
        </w:rPr>
        <w:t xml:space="preserve"> and </w:t>
      </w:r>
      <w:proofErr w:type="spellStart"/>
      <w:r w:rsidR="00060742" w:rsidRPr="003E278B">
        <w:rPr>
          <w:rFonts w:ascii="Times New Roman" w:hAnsi="Times New Roman"/>
          <w:sz w:val="18"/>
          <w:szCs w:val="18"/>
        </w:rPr>
        <w:t>Synylo</w:t>
      </w:r>
      <w:proofErr w:type="spellEnd"/>
      <w:r w:rsidR="00060742" w:rsidRPr="003E278B">
        <w:rPr>
          <w:rFonts w:ascii="Times New Roman" w:hAnsi="Times New Roman"/>
          <w:sz w:val="18"/>
          <w:szCs w:val="18"/>
        </w:rPr>
        <w:t>, 2015).</w:t>
      </w:r>
    </w:p>
    <w:p w14:paraId="2E7B6D7B" w14:textId="77777777" w:rsidR="00060742" w:rsidRPr="003E278B" w:rsidRDefault="00060742" w:rsidP="00E51856">
      <w:pPr>
        <w:ind w:firstLine="312"/>
        <w:jc w:val="both"/>
        <w:rPr>
          <w:rFonts w:ascii="Times New Roman" w:hAnsi="Times New Roman"/>
          <w:sz w:val="18"/>
          <w:szCs w:val="18"/>
        </w:rPr>
      </w:pPr>
      <w:r w:rsidRPr="003E278B">
        <w:rPr>
          <w:rFonts w:ascii="Times New Roman" w:hAnsi="Times New Roman"/>
          <w:sz w:val="18"/>
          <w:szCs w:val="18"/>
        </w:rPr>
        <w:t xml:space="preserve">Main purpose of the </w:t>
      </w:r>
      <w:proofErr w:type="spellStart"/>
      <w:r w:rsidRPr="003E278B">
        <w:rPr>
          <w:rFonts w:ascii="Times New Roman" w:hAnsi="Times New Roman"/>
          <w:sz w:val="18"/>
          <w:szCs w:val="18"/>
        </w:rPr>
        <w:t>PolEmiCa</w:t>
      </w:r>
      <w:proofErr w:type="spellEnd"/>
      <w:r w:rsidRPr="003E278B">
        <w:rPr>
          <w:rFonts w:ascii="Times New Roman" w:hAnsi="Times New Roman"/>
          <w:sz w:val="18"/>
          <w:szCs w:val="18"/>
        </w:rPr>
        <w:t xml:space="preserve"> is to provide the dispersion (</w:t>
      </w:r>
      <w:r w:rsidRPr="003E278B">
        <w:rPr>
          <w:rFonts w:ascii="Times New Roman" w:hAnsi="Times New Roman"/>
          <w:b/>
          <w:sz w:val="18"/>
          <w:szCs w:val="18"/>
        </w:rPr>
        <w:t>Pol</w:t>
      </w:r>
      <w:r w:rsidRPr="003E278B">
        <w:rPr>
          <w:rFonts w:ascii="Times New Roman" w:hAnsi="Times New Roman"/>
          <w:sz w:val="18"/>
          <w:szCs w:val="18"/>
        </w:rPr>
        <w:t>lution) and inventory (</w:t>
      </w:r>
      <w:r w:rsidRPr="003E278B">
        <w:rPr>
          <w:rFonts w:ascii="Times New Roman" w:hAnsi="Times New Roman"/>
          <w:b/>
          <w:sz w:val="18"/>
          <w:szCs w:val="18"/>
        </w:rPr>
        <w:t>Emi</w:t>
      </w:r>
      <w:r w:rsidRPr="003E278B">
        <w:rPr>
          <w:rFonts w:ascii="Times New Roman" w:hAnsi="Times New Roman"/>
          <w:sz w:val="18"/>
          <w:szCs w:val="18"/>
        </w:rPr>
        <w:t xml:space="preserve">ssion) </w:t>
      </w:r>
      <w:r w:rsidRPr="003E278B">
        <w:rPr>
          <w:rFonts w:ascii="Times New Roman" w:hAnsi="Times New Roman"/>
          <w:b/>
          <w:sz w:val="18"/>
          <w:szCs w:val="18"/>
        </w:rPr>
        <w:t>ca</w:t>
      </w:r>
      <w:r w:rsidRPr="003E278B">
        <w:rPr>
          <w:rFonts w:ascii="Times New Roman" w:hAnsi="Times New Roman"/>
          <w:sz w:val="18"/>
          <w:szCs w:val="18"/>
        </w:rPr>
        <w:t xml:space="preserve">lculations for the aircraft engine emission during the LTO cycle of the aircraft movement inside airport area. It includes the aircraft emission from </w:t>
      </w:r>
      <w:r w:rsidRPr="003E278B">
        <w:rPr>
          <w:rFonts w:ascii="Times New Roman" w:hAnsi="Times New Roman"/>
          <w:sz w:val="18"/>
          <w:szCs w:val="18"/>
          <w:lang w:eastAsia="en-GB"/>
        </w:rPr>
        <w:t>Start-up</w:t>
      </w:r>
      <w:r w:rsidRPr="003E278B">
        <w:rPr>
          <w:rFonts w:ascii="Times New Roman" w:hAnsi="Times New Roman"/>
          <w:sz w:val="18"/>
          <w:szCs w:val="18"/>
        </w:rPr>
        <w:t xml:space="preserve"> procedures, Auxiliary Power Unit (APU) and Ground Support Equipment (GSE) also.</w:t>
      </w:r>
    </w:p>
    <w:p w14:paraId="5023C8DF" w14:textId="77777777" w:rsidR="00A30E07" w:rsidRPr="003E278B" w:rsidRDefault="00A30E07" w:rsidP="00E51856">
      <w:pPr>
        <w:ind w:firstLine="312"/>
        <w:jc w:val="both"/>
        <w:rPr>
          <w:rFonts w:ascii="Times New Roman" w:hAnsi="Times New Roman"/>
          <w:sz w:val="18"/>
          <w:szCs w:val="18"/>
        </w:rPr>
      </w:pPr>
      <w:r w:rsidRPr="003E278B">
        <w:rPr>
          <w:rFonts w:ascii="Times New Roman" w:hAnsi="Times New Roman"/>
          <w:sz w:val="18"/>
          <w:szCs w:val="18"/>
          <w:lang w:val="en-GB"/>
        </w:rPr>
        <w:t xml:space="preserve">The complex model </w:t>
      </w:r>
      <w:proofErr w:type="spellStart"/>
      <w:r w:rsidRPr="003E278B">
        <w:rPr>
          <w:rFonts w:ascii="Times New Roman" w:hAnsi="Times New Roman"/>
          <w:sz w:val="18"/>
          <w:szCs w:val="18"/>
          <w:lang w:val="en-GB"/>
        </w:rPr>
        <w:t>PolEmiCa</w:t>
      </w:r>
      <w:proofErr w:type="spellEnd"/>
      <w:r w:rsidRPr="003E278B">
        <w:rPr>
          <w:rFonts w:ascii="Times New Roman" w:hAnsi="Times New Roman"/>
          <w:sz w:val="18"/>
          <w:szCs w:val="18"/>
          <w:lang w:val="en-GB"/>
        </w:rPr>
        <w:t xml:space="preserve"> </w:t>
      </w:r>
      <w:r w:rsidRPr="003E278B">
        <w:rPr>
          <w:rFonts w:ascii="Times New Roman" w:hAnsi="Times New Roman"/>
          <w:sz w:val="18"/>
          <w:szCs w:val="18"/>
        </w:rPr>
        <w:t xml:space="preserve">consists of the following basic components: </w:t>
      </w:r>
    </w:p>
    <w:p w14:paraId="07DDEDE7" w14:textId="77777777" w:rsidR="00A30E07" w:rsidRPr="003E278B" w:rsidRDefault="00A30E07" w:rsidP="00E51856">
      <w:pPr>
        <w:numPr>
          <w:ilvl w:val="0"/>
          <w:numId w:val="1"/>
        </w:numPr>
        <w:ind w:firstLine="312"/>
        <w:jc w:val="both"/>
        <w:rPr>
          <w:rFonts w:ascii="Times New Roman" w:hAnsi="Times New Roman"/>
          <w:sz w:val="18"/>
          <w:szCs w:val="18"/>
        </w:rPr>
      </w:pPr>
      <w:r w:rsidRPr="003E278B">
        <w:rPr>
          <w:rFonts w:ascii="Times New Roman" w:hAnsi="Times New Roman"/>
          <w:b/>
          <w:sz w:val="18"/>
          <w:szCs w:val="18"/>
        </w:rPr>
        <w:t>engine emission model</w:t>
      </w:r>
      <w:r w:rsidRPr="003E278B">
        <w:rPr>
          <w:rFonts w:ascii="Times New Roman" w:hAnsi="Times New Roman"/>
          <w:sz w:val="18"/>
          <w:szCs w:val="18"/>
        </w:rPr>
        <w:t xml:space="preserve"> provides emission factor assessment for aircraft engines, including influence of operational and meteorological factors. Current version realizes 3 methods for emission indexes calculation as ICAO, BFFM2 and P3T3 methods;</w:t>
      </w:r>
    </w:p>
    <w:p w14:paraId="67FC770E" w14:textId="77777777" w:rsidR="00A30E07" w:rsidRPr="003E278B" w:rsidRDefault="00A30E07" w:rsidP="00E51856">
      <w:pPr>
        <w:numPr>
          <w:ilvl w:val="0"/>
          <w:numId w:val="1"/>
        </w:numPr>
        <w:ind w:firstLine="312"/>
        <w:jc w:val="both"/>
        <w:rPr>
          <w:rFonts w:ascii="Times New Roman" w:hAnsi="Times New Roman"/>
          <w:sz w:val="18"/>
          <w:szCs w:val="18"/>
        </w:rPr>
      </w:pPr>
      <w:r w:rsidRPr="003E278B">
        <w:rPr>
          <w:rFonts w:ascii="Times New Roman" w:hAnsi="Times New Roman"/>
          <w:b/>
          <w:sz w:val="18"/>
          <w:szCs w:val="18"/>
        </w:rPr>
        <w:t xml:space="preserve">jet transport model </w:t>
      </w:r>
      <w:r w:rsidRPr="003E278B">
        <w:rPr>
          <w:rFonts w:ascii="Times New Roman" w:hAnsi="Times New Roman"/>
          <w:sz w:val="18"/>
          <w:szCs w:val="18"/>
        </w:rPr>
        <w:t>evaluates basic mechanisms of contaminants transportation and dilution by the jet from the aircraft engine exhaust</w:t>
      </w:r>
      <w:r w:rsidRPr="003E278B" w:rsidDel="000E7677">
        <w:rPr>
          <w:rFonts w:ascii="Times New Roman" w:hAnsi="Times New Roman"/>
          <w:sz w:val="18"/>
          <w:szCs w:val="18"/>
        </w:rPr>
        <w:t xml:space="preserve"> </w:t>
      </w:r>
      <w:r w:rsidRPr="003E278B">
        <w:rPr>
          <w:rFonts w:ascii="Times New Roman" w:hAnsi="Times New Roman"/>
          <w:sz w:val="18"/>
          <w:szCs w:val="18"/>
        </w:rPr>
        <w:t>providing basic parameters of the jet for further dispersion analyses;</w:t>
      </w:r>
    </w:p>
    <w:p w14:paraId="5B704081" w14:textId="77777777" w:rsidR="00A30E07" w:rsidRPr="003E278B" w:rsidRDefault="00A30E07" w:rsidP="00E51856">
      <w:pPr>
        <w:numPr>
          <w:ilvl w:val="0"/>
          <w:numId w:val="1"/>
        </w:numPr>
        <w:ind w:firstLine="312"/>
        <w:jc w:val="both"/>
        <w:rPr>
          <w:rFonts w:ascii="Times New Roman" w:hAnsi="Times New Roman"/>
          <w:sz w:val="18"/>
          <w:szCs w:val="18"/>
        </w:rPr>
      </w:pPr>
      <w:r w:rsidRPr="003E278B">
        <w:rPr>
          <w:rFonts w:ascii="Times New Roman" w:hAnsi="Times New Roman"/>
          <w:b/>
          <w:sz w:val="18"/>
          <w:szCs w:val="18"/>
        </w:rPr>
        <w:t xml:space="preserve">dispersion model </w:t>
      </w:r>
      <w:r w:rsidRPr="003E278B">
        <w:rPr>
          <w:rFonts w:ascii="Times New Roman" w:hAnsi="Times New Roman"/>
          <w:sz w:val="18"/>
          <w:szCs w:val="18"/>
        </w:rPr>
        <w:t xml:space="preserve">calculates the dispersion of the pollutants in the atmosphere due </w:t>
      </w:r>
      <w:r w:rsidR="00BF61FE">
        <w:rPr>
          <w:rFonts w:ascii="Times New Roman" w:hAnsi="Times New Roman"/>
          <w:sz w:val="18"/>
          <w:szCs w:val="18"/>
        </w:rPr>
        <w:t>t</w:t>
      </w:r>
      <w:r w:rsidRPr="003E278B">
        <w:rPr>
          <w:rFonts w:ascii="Times New Roman" w:hAnsi="Times New Roman"/>
          <w:sz w:val="18"/>
          <w:szCs w:val="18"/>
        </w:rPr>
        <w:t xml:space="preserve">o turbulent diffusion and wind transfer. </w:t>
      </w:r>
    </w:p>
    <w:p w14:paraId="7C678EB1" w14:textId="77777777" w:rsidR="00A30E07" w:rsidRPr="003E278B" w:rsidRDefault="006C6AA3" w:rsidP="00E51856">
      <w:pPr>
        <w:ind w:firstLine="312"/>
        <w:jc w:val="both"/>
        <w:rPr>
          <w:rFonts w:ascii="Times New Roman" w:hAnsi="Times New Roman"/>
          <w:sz w:val="18"/>
          <w:szCs w:val="18"/>
          <w:lang w:val="en-GB"/>
        </w:rPr>
      </w:pPr>
      <w:proofErr w:type="spellStart"/>
      <w:r w:rsidRPr="003E278B">
        <w:rPr>
          <w:rFonts w:ascii="Times New Roman" w:hAnsi="Times New Roman"/>
          <w:sz w:val="18"/>
          <w:szCs w:val="18"/>
          <w:lang w:val="en-GB"/>
        </w:rPr>
        <w:t>PolEmiCa</w:t>
      </w:r>
      <w:proofErr w:type="spellEnd"/>
      <w:r w:rsidRPr="003E278B">
        <w:rPr>
          <w:rFonts w:ascii="Times New Roman" w:hAnsi="Times New Roman"/>
          <w:sz w:val="18"/>
          <w:szCs w:val="18"/>
          <w:lang w:val="en-GB"/>
        </w:rPr>
        <w:t xml:space="preserve"> calculates the concentration filed inside airport area taking into account intensity of flights of airplanes, a loading factor of different taxiways and runways, and other operational circumstances. Basic expression for definition of maximum instantaneous value of concentration in grid point is a solution of turbulent diffusion equation according to Eulerian approach for moving point source with preliminary transport and dilution of contaminants by an exhaust gases jet. </w:t>
      </w:r>
      <w:proofErr w:type="spellStart"/>
      <w:r w:rsidRPr="003E278B">
        <w:rPr>
          <w:rFonts w:ascii="Times New Roman" w:hAnsi="Times New Roman"/>
          <w:sz w:val="18"/>
          <w:szCs w:val="18"/>
          <w:lang w:val="en-GB"/>
        </w:rPr>
        <w:t>PolEmiCa</w:t>
      </w:r>
      <w:proofErr w:type="spellEnd"/>
      <w:r w:rsidRPr="003E278B">
        <w:rPr>
          <w:rFonts w:ascii="Times New Roman" w:hAnsi="Times New Roman"/>
          <w:sz w:val="18"/>
          <w:szCs w:val="18"/>
          <w:lang w:val="en-GB"/>
        </w:rPr>
        <w:t xml:space="preserve"> provides calculation the instantaneous and averaged (hourly, annual) concentrations of air pollutants in the vicinity of the airport. </w:t>
      </w:r>
    </w:p>
    <w:p w14:paraId="2BDA29D8" w14:textId="77777777" w:rsidR="00BF61FE" w:rsidRDefault="00BF61FE" w:rsidP="00E51856">
      <w:pPr>
        <w:ind w:firstLine="312"/>
        <w:jc w:val="both"/>
        <w:rPr>
          <w:rFonts w:ascii="Times New Roman" w:hAnsi="Times New Roman"/>
          <w:sz w:val="18"/>
          <w:szCs w:val="18"/>
          <w:lang w:val="en-GB"/>
        </w:rPr>
      </w:pPr>
    </w:p>
    <w:p w14:paraId="4157AB91" w14:textId="3AE8FEF7" w:rsidR="00BF61FE" w:rsidRDefault="00476CFE" w:rsidP="007803DD">
      <w:pPr>
        <w:ind w:firstLine="312"/>
        <w:jc w:val="center"/>
        <w:rPr>
          <w:rFonts w:ascii="Times New Roman" w:hAnsi="Times New Roman"/>
          <w:sz w:val="18"/>
          <w:szCs w:val="18"/>
          <w:lang w:val="en-GB"/>
        </w:rPr>
      </w:pPr>
      <w:r>
        <w:rPr>
          <w:noProof/>
          <w:lang w:val="ru-RU" w:eastAsia="ru-RU"/>
        </w:rPr>
        <w:lastRenderedPageBreak/>
        <w:drawing>
          <wp:inline distT="0" distB="0" distL="0" distR="0" wp14:anchorId="178A0A9F" wp14:editId="5253DAE1">
            <wp:extent cx="2880000" cy="3079618"/>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80000" cy="3079618"/>
                    </a:xfrm>
                    <a:prstGeom prst="rect">
                      <a:avLst/>
                    </a:prstGeom>
                  </pic:spPr>
                </pic:pic>
              </a:graphicData>
            </a:graphic>
          </wp:inline>
        </w:drawing>
      </w:r>
    </w:p>
    <w:p w14:paraId="7742C46D" w14:textId="49A1ADB5" w:rsidR="006F2530" w:rsidRDefault="007803DD" w:rsidP="007803DD">
      <w:pPr>
        <w:ind w:firstLine="312"/>
        <w:jc w:val="center"/>
        <w:rPr>
          <w:rFonts w:ascii="Times New Roman" w:hAnsi="Times New Roman"/>
          <w:sz w:val="18"/>
          <w:szCs w:val="18"/>
          <w:lang w:val="en-GB"/>
        </w:rPr>
      </w:pPr>
      <w:r>
        <w:rPr>
          <w:rFonts w:ascii="Times New Roman" w:hAnsi="Times New Roman"/>
          <w:sz w:val="18"/>
          <w:szCs w:val="18"/>
          <w:lang w:val="en-GB"/>
        </w:rPr>
        <w:t xml:space="preserve">Fig.1. Structure and data flows of </w:t>
      </w:r>
      <w:proofErr w:type="spellStart"/>
      <w:r>
        <w:rPr>
          <w:rFonts w:ascii="Times New Roman" w:hAnsi="Times New Roman"/>
          <w:sz w:val="18"/>
          <w:szCs w:val="18"/>
          <w:lang w:val="en-GB"/>
        </w:rPr>
        <w:t>PolEmiCa</w:t>
      </w:r>
      <w:proofErr w:type="spellEnd"/>
      <w:r>
        <w:rPr>
          <w:rFonts w:ascii="Times New Roman" w:hAnsi="Times New Roman"/>
          <w:sz w:val="18"/>
          <w:szCs w:val="18"/>
          <w:lang w:val="en-GB"/>
        </w:rPr>
        <w:t xml:space="preserve"> model</w:t>
      </w:r>
    </w:p>
    <w:p w14:paraId="57767797" w14:textId="77777777" w:rsidR="006F2530" w:rsidRDefault="006F2530" w:rsidP="00E51856">
      <w:pPr>
        <w:ind w:firstLine="312"/>
        <w:jc w:val="both"/>
        <w:rPr>
          <w:rFonts w:ascii="Times New Roman" w:hAnsi="Times New Roman"/>
          <w:sz w:val="18"/>
          <w:szCs w:val="18"/>
          <w:lang w:val="en-GB"/>
        </w:rPr>
      </w:pPr>
    </w:p>
    <w:p w14:paraId="76D6CE91" w14:textId="77777777" w:rsidR="003E278B" w:rsidRPr="003E278B" w:rsidRDefault="006C6AA3" w:rsidP="00E51856">
      <w:pPr>
        <w:ind w:firstLine="312"/>
        <w:jc w:val="both"/>
        <w:rPr>
          <w:rFonts w:ascii="Times New Roman" w:hAnsi="Times New Roman"/>
          <w:sz w:val="18"/>
          <w:szCs w:val="18"/>
          <w:lang w:val="en-GB"/>
        </w:rPr>
      </w:pPr>
      <w:r w:rsidRPr="003E278B">
        <w:rPr>
          <w:rFonts w:ascii="Times New Roman" w:hAnsi="Times New Roman"/>
          <w:sz w:val="18"/>
          <w:szCs w:val="18"/>
          <w:lang w:val="en-GB"/>
        </w:rPr>
        <w:t xml:space="preserve">So, </w:t>
      </w:r>
      <w:proofErr w:type="spellStart"/>
      <w:r w:rsidRPr="003E278B">
        <w:rPr>
          <w:rFonts w:ascii="Times New Roman" w:hAnsi="Times New Roman"/>
          <w:sz w:val="18"/>
          <w:szCs w:val="18"/>
          <w:lang w:val="en-GB"/>
        </w:rPr>
        <w:t>PolEmiCa</w:t>
      </w:r>
      <w:proofErr w:type="spellEnd"/>
      <w:r w:rsidRPr="003E278B">
        <w:rPr>
          <w:rFonts w:ascii="Times New Roman" w:hAnsi="Times New Roman"/>
          <w:sz w:val="18"/>
          <w:szCs w:val="18"/>
          <w:lang w:val="en-GB"/>
        </w:rPr>
        <w:t xml:space="preserve"> could be applied, as tool for implementation of European standards and best practices of airport air quality regulation in context of sustainable aviation.    </w:t>
      </w:r>
    </w:p>
    <w:p w14:paraId="29BF9467" w14:textId="77777777" w:rsidR="00A30E07" w:rsidRPr="003E278B" w:rsidRDefault="00BF61FE" w:rsidP="00E51856">
      <w:pPr>
        <w:ind w:firstLine="312"/>
        <w:jc w:val="both"/>
        <w:rPr>
          <w:rFonts w:ascii="Times New Roman" w:hAnsi="Times New Roman"/>
          <w:sz w:val="18"/>
          <w:szCs w:val="18"/>
        </w:rPr>
      </w:pPr>
      <w:r w:rsidRPr="003E278B">
        <w:rPr>
          <w:rFonts w:ascii="Times New Roman" w:hAnsi="Times New Roman"/>
          <w:sz w:val="18"/>
          <w:szCs w:val="18"/>
        </w:rPr>
        <w:t xml:space="preserve">MDG CAEP successfully completed the verification procedure of the </w:t>
      </w:r>
      <w:proofErr w:type="spellStart"/>
      <w:r w:rsidRPr="003E278B">
        <w:rPr>
          <w:rFonts w:ascii="Times New Roman" w:hAnsi="Times New Roman"/>
          <w:sz w:val="18"/>
          <w:szCs w:val="18"/>
        </w:rPr>
        <w:t>PolEmiCa</w:t>
      </w:r>
      <w:proofErr w:type="spellEnd"/>
      <w:r w:rsidRPr="003E278B">
        <w:rPr>
          <w:rFonts w:ascii="Times New Roman" w:hAnsi="Times New Roman"/>
          <w:sz w:val="18"/>
          <w:szCs w:val="18"/>
        </w:rPr>
        <w:t xml:space="preserve"> model</w:t>
      </w:r>
      <w:r w:rsidR="003E278B" w:rsidRPr="003E278B">
        <w:rPr>
          <w:rFonts w:ascii="Times New Roman" w:hAnsi="Times New Roman"/>
          <w:sz w:val="18"/>
          <w:szCs w:val="18"/>
        </w:rPr>
        <w:t xml:space="preserve"> in 2019. </w:t>
      </w:r>
      <w:r w:rsidR="00A30E07" w:rsidRPr="003E278B">
        <w:rPr>
          <w:rFonts w:ascii="Times New Roman" w:hAnsi="Times New Roman"/>
          <w:sz w:val="18"/>
          <w:szCs w:val="18"/>
        </w:rPr>
        <w:t>Currently CAEP</w:t>
      </w:r>
      <w:r w:rsidR="00A30E07" w:rsidRPr="003E278B">
        <w:rPr>
          <w:rFonts w:ascii="Times New Roman" w:hAnsi="Times New Roman"/>
          <w:i/>
          <w:sz w:val="18"/>
          <w:szCs w:val="18"/>
        </w:rPr>
        <w:t>/</w:t>
      </w:r>
      <w:r w:rsidR="00A30E07" w:rsidRPr="003E278B">
        <w:rPr>
          <w:rFonts w:ascii="Times New Roman" w:hAnsi="Times New Roman"/>
          <w:sz w:val="18"/>
          <w:szCs w:val="18"/>
        </w:rPr>
        <w:t>12-MDG-FESG</w:t>
      </w:r>
      <w:r w:rsidR="00A30E07" w:rsidRPr="003E278B">
        <w:rPr>
          <w:rFonts w:ascii="Times New Roman" w:hAnsi="Times New Roman"/>
          <w:i/>
          <w:sz w:val="18"/>
          <w:szCs w:val="18"/>
        </w:rPr>
        <w:t>/4/</w:t>
      </w:r>
      <w:r w:rsidR="00A30E07" w:rsidRPr="003E278B">
        <w:rPr>
          <w:rFonts w:ascii="Times New Roman" w:hAnsi="Times New Roman"/>
          <w:sz w:val="18"/>
          <w:szCs w:val="18"/>
        </w:rPr>
        <w:t>WP</w:t>
      </w:r>
      <w:r w:rsidR="00A30E07" w:rsidRPr="003E278B">
        <w:rPr>
          <w:rFonts w:ascii="Times New Roman" w:hAnsi="Times New Roman"/>
          <w:i/>
          <w:sz w:val="18"/>
          <w:szCs w:val="18"/>
        </w:rPr>
        <w:t>/</w:t>
      </w:r>
      <w:r w:rsidR="00A30E07" w:rsidRPr="003E278B">
        <w:rPr>
          <w:rFonts w:ascii="Times New Roman" w:hAnsi="Times New Roman"/>
          <w:sz w:val="18"/>
          <w:szCs w:val="18"/>
        </w:rPr>
        <w:t>09 [3] initiated a feasibility study to test how LAQ dispersion calculations for individual airports can be set up and carried out within MDG in order to provide a quantity that is based on near-ground concentration at and around airports caused by aircraft traffic.</w:t>
      </w:r>
      <w:r>
        <w:rPr>
          <w:rFonts w:ascii="Times New Roman" w:hAnsi="Times New Roman"/>
          <w:sz w:val="18"/>
          <w:szCs w:val="18"/>
        </w:rPr>
        <w:t xml:space="preserve"> Complex model </w:t>
      </w:r>
      <w:proofErr w:type="spellStart"/>
      <w:r>
        <w:rPr>
          <w:rFonts w:ascii="Times New Roman" w:hAnsi="Times New Roman"/>
          <w:sz w:val="18"/>
          <w:szCs w:val="18"/>
        </w:rPr>
        <w:t>PolEmiCa</w:t>
      </w:r>
      <w:proofErr w:type="spellEnd"/>
      <w:r>
        <w:rPr>
          <w:rFonts w:ascii="Times New Roman" w:hAnsi="Times New Roman"/>
          <w:sz w:val="18"/>
          <w:szCs w:val="18"/>
        </w:rPr>
        <w:t xml:space="preserve"> </w:t>
      </w:r>
      <w:r w:rsidR="00A30E07" w:rsidRPr="003E278B">
        <w:rPr>
          <w:rFonts w:ascii="Times New Roman" w:hAnsi="Times New Roman"/>
          <w:sz w:val="18"/>
          <w:szCs w:val="18"/>
        </w:rPr>
        <w:t>was</w:t>
      </w:r>
      <w:r>
        <w:rPr>
          <w:rFonts w:ascii="Times New Roman" w:hAnsi="Times New Roman"/>
          <w:sz w:val="18"/>
          <w:szCs w:val="18"/>
        </w:rPr>
        <w:t xml:space="preserve"> also</w:t>
      </w:r>
      <w:r w:rsidR="00A30E07" w:rsidRPr="003E278B">
        <w:rPr>
          <w:rFonts w:ascii="Times New Roman" w:hAnsi="Times New Roman"/>
          <w:sz w:val="18"/>
          <w:szCs w:val="18"/>
        </w:rPr>
        <w:t xml:space="preserve"> involved in the LAQ feasibility study towards a concentration-based LAQ metric. </w:t>
      </w:r>
    </w:p>
    <w:p w14:paraId="35ACF37C" w14:textId="77777777" w:rsidR="00A30E07" w:rsidRDefault="00A30E07" w:rsidP="00E51856">
      <w:pPr>
        <w:ind w:firstLine="312"/>
        <w:jc w:val="both"/>
        <w:rPr>
          <w:rFonts w:ascii="Times New Roman" w:hAnsi="Times New Roman"/>
          <w:sz w:val="18"/>
          <w:szCs w:val="18"/>
        </w:rPr>
      </w:pPr>
    </w:p>
    <w:p w14:paraId="47059B23" w14:textId="77777777" w:rsidR="00BF61FE" w:rsidRPr="00BF61FE" w:rsidRDefault="00BF61FE" w:rsidP="00BF61FE">
      <w:pPr>
        <w:tabs>
          <w:tab w:val="left" w:pos="426"/>
        </w:tabs>
        <w:ind w:firstLine="426"/>
        <w:jc w:val="center"/>
        <w:rPr>
          <w:rFonts w:ascii="Times New Roman" w:hAnsi="Times New Roman"/>
          <w:b/>
          <w:sz w:val="18"/>
          <w:szCs w:val="18"/>
          <w:lang w:eastAsia="uk-UA"/>
        </w:rPr>
      </w:pPr>
      <w:r>
        <w:rPr>
          <w:rFonts w:ascii="Times New Roman" w:hAnsi="Times New Roman"/>
          <w:b/>
          <w:sz w:val="18"/>
          <w:szCs w:val="18"/>
          <w:lang w:eastAsia="uk-UA"/>
        </w:rPr>
        <w:t>References:</w:t>
      </w:r>
    </w:p>
    <w:p w14:paraId="3D1D654E" w14:textId="77777777" w:rsidR="00BF61FE" w:rsidRPr="00BF61FE" w:rsidRDefault="00BF61FE" w:rsidP="00BF61FE">
      <w:pPr>
        <w:numPr>
          <w:ilvl w:val="0"/>
          <w:numId w:val="2"/>
        </w:numPr>
        <w:ind w:left="0" w:firstLine="0"/>
        <w:contextualSpacing/>
        <w:jc w:val="both"/>
        <w:rPr>
          <w:rFonts w:ascii="Times New Roman" w:hAnsi="Times New Roman"/>
          <w:sz w:val="18"/>
          <w:szCs w:val="18"/>
        </w:rPr>
      </w:pPr>
      <w:r w:rsidRPr="00BF61FE">
        <w:rPr>
          <w:rFonts w:ascii="Times New Roman" w:hAnsi="Times New Roman"/>
          <w:sz w:val="18"/>
          <w:szCs w:val="18"/>
        </w:rPr>
        <w:t xml:space="preserve">Herndon S., Jayne J., Lobo P. in: </w:t>
      </w:r>
      <w:r w:rsidRPr="00BF61FE">
        <w:rPr>
          <w:rFonts w:ascii="Times New Roman" w:hAnsi="Times New Roman"/>
          <w:i/>
          <w:sz w:val="18"/>
          <w:szCs w:val="18"/>
        </w:rPr>
        <w:t xml:space="preserve">Commercial aircraft engine emissions characterization of in-use aircraft at </w:t>
      </w:r>
      <w:proofErr w:type="spellStart"/>
      <w:r w:rsidRPr="00BF61FE">
        <w:rPr>
          <w:rFonts w:ascii="Times New Roman" w:hAnsi="Times New Roman"/>
          <w:i/>
          <w:sz w:val="18"/>
          <w:szCs w:val="18"/>
        </w:rPr>
        <w:t>Hartsfielde</w:t>
      </w:r>
      <w:proofErr w:type="spellEnd"/>
      <w:r w:rsidRPr="00BF61FE">
        <w:rPr>
          <w:rFonts w:ascii="Times New Roman" w:hAnsi="Times New Roman"/>
          <w:i/>
          <w:sz w:val="18"/>
          <w:szCs w:val="18"/>
        </w:rPr>
        <w:t xml:space="preserve"> Jackson Atlanta International Airport</w:t>
      </w:r>
      <w:r w:rsidRPr="00BF61FE">
        <w:rPr>
          <w:rFonts w:ascii="Times New Roman" w:hAnsi="Times New Roman"/>
          <w:sz w:val="18"/>
          <w:szCs w:val="18"/>
        </w:rPr>
        <w:t>. Environ. Sci. Technol. 42, 2008, pg.1877 – 1883.</w:t>
      </w:r>
    </w:p>
    <w:p w14:paraId="2BC44824" w14:textId="77777777" w:rsidR="00BF61FE" w:rsidRPr="00BF61FE" w:rsidRDefault="00BF61FE" w:rsidP="00BF61FE">
      <w:pPr>
        <w:numPr>
          <w:ilvl w:val="0"/>
          <w:numId w:val="2"/>
        </w:numPr>
        <w:ind w:left="0" w:firstLine="0"/>
        <w:contextualSpacing/>
        <w:jc w:val="both"/>
        <w:rPr>
          <w:rFonts w:ascii="Times New Roman" w:hAnsi="Times New Roman"/>
          <w:sz w:val="18"/>
          <w:szCs w:val="18"/>
        </w:rPr>
      </w:pPr>
      <w:r w:rsidRPr="00BF61FE">
        <w:rPr>
          <w:rFonts w:ascii="Times New Roman" w:hAnsi="Times New Roman"/>
          <w:sz w:val="18"/>
          <w:szCs w:val="18"/>
        </w:rPr>
        <w:t xml:space="preserve">Peace H., Maughan J., Owen B., </w:t>
      </w:r>
      <w:proofErr w:type="spellStart"/>
      <w:r w:rsidRPr="00BF61FE">
        <w:rPr>
          <w:rFonts w:ascii="Times New Roman" w:hAnsi="Times New Roman"/>
          <w:sz w:val="18"/>
          <w:szCs w:val="18"/>
        </w:rPr>
        <w:t>Raper</w:t>
      </w:r>
      <w:proofErr w:type="spellEnd"/>
      <w:r w:rsidRPr="00BF61FE">
        <w:rPr>
          <w:rFonts w:ascii="Times New Roman" w:hAnsi="Times New Roman"/>
          <w:sz w:val="18"/>
          <w:szCs w:val="18"/>
        </w:rPr>
        <w:t xml:space="preserve"> D. </w:t>
      </w:r>
      <w:r w:rsidRPr="00BF61FE">
        <w:rPr>
          <w:rFonts w:ascii="Times New Roman" w:hAnsi="Times New Roman"/>
          <w:i/>
          <w:sz w:val="18"/>
          <w:szCs w:val="18"/>
        </w:rPr>
        <w:t>Identifying the contribution of different airport related sources to local urban air quality.</w:t>
      </w:r>
      <w:r w:rsidRPr="00BF61FE">
        <w:rPr>
          <w:rFonts w:ascii="Times New Roman" w:hAnsi="Times New Roman"/>
          <w:sz w:val="18"/>
          <w:szCs w:val="18"/>
        </w:rPr>
        <w:t xml:space="preserve"> Environ. Modell. </w:t>
      </w:r>
      <w:proofErr w:type="spellStart"/>
      <w:r w:rsidRPr="00BF61FE">
        <w:rPr>
          <w:rFonts w:ascii="Times New Roman" w:hAnsi="Times New Roman"/>
          <w:sz w:val="18"/>
          <w:szCs w:val="18"/>
        </w:rPr>
        <w:t>Softw</w:t>
      </w:r>
      <w:proofErr w:type="spellEnd"/>
      <w:r w:rsidRPr="00BF61FE">
        <w:rPr>
          <w:rFonts w:ascii="Times New Roman" w:hAnsi="Times New Roman"/>
          <w:sz w:val="18"/>
          <w:szCs w:val="18"/>
        </w:rPr>
        <w:t>. 21, 2006, pg.532 – 538.</w:t>
      </w:r>
    </w:p>
    <w:p w14:paraId="241048A6" w14:textId="77777777" w:rsidR="00BF61FE" w:rsidRDefault="00BF61FE" w:rsidP="00BF61FE">
      <w:pPr>
        <w:numPr>
          <w:ilvl w:val="0"/>
          <w:numId w:val="2"/>
        </w:numPr>
        <w:tabs>
          <w:tab w:val="left" w:pos="567"/>
        </w:tabs>
        <w:ind w:left="0" w:firstLine="0"/>
        <w:contextualSpacing/>
        <w:jc w:val="both"/>
        <w:rPr>
          <w:rFonts w:ascii="Times New Roman" w:hAnsi="Times New Roman"/>
          <w:sz w:val="18"/>
          <w:szCs w:val="18"/>
          <w:lang w:val="en-GB"/>
        </w:rPr>
      </w:pPr>
      <w:proofErr w:type="spellStart"/>
      <w:r w:rsidRPr="00BF61FE">
        <w:rPr>
          <w:rFonts w:ascii="Times New Roman" w:hAnsi="Times New Roman"/>
          <w:sz w:val="18"/>
          <w:szCs w:val="18"/>
          <w:lang w:val="uk-UA"/>
        </w:rPr>
        <w:t>Zaporozhets</w:t>
      </w:r>
      <w:proofErr w:type="spellEnd"/>
      <w:r w:rsidRPr="00BF61FE">
        <w:rPr>
          <w:rFonts w:ascii="Times New Roman" w:hAnsi="Times New Roman"/>
          <w:sz w:val="18"/>
          <w:szCs w:val="18"/>
          <w:lang w:val="uk-UA"/>
        </w:rPr>
        <w:t xml:space="preserve"> O. </w:t>
      </w:r>
      <w:proofErr w:type="spellStart"/>
      <w:r w:rsidRPr="00BF61FE">
        <w:rPr>
          <w:rFonts w:ascii="Times New Roman" w:hAnsi="Times New Roman"/>
          <w:bCs/>
          <w:i/>
          <w:iCs/>
          <w:sz w:val="18"/>
          <w:szCs w:val="18"/>
          <w:lang w:val="uk-UA"/>
        </w:rPr>
        <w:t>PolEmiCA</w:t>
      </w:r>
      <w:proofErr w:type="spellEnd"/>
      <w:r w:rsidRPr="00BF61FE">
        <w:rPr>
          <w:rFonts w:ascii="Times New Roman" w:hAnsi="Times New Roman"/>
          <w:bCs/>
          <w:sz w:val="18"/>
          <w:szCs w:val="18"/>
          <w:lang w:val="uk-UA"/>
        </w:rPr>
        <w:t xml:space="preserve"> </w:t>
      </w:r>
      <w:proofErr w:type="spellStart"/>
      <w:r w:rsidRPr="00BF61FE">
        <w:rPr>
          <w:rFonts w:ascii="Times New Roman" w:hAnsi="Times New Roman"/>
          <w:bCs/>
          <w:sz w:val="18"/>
          <w:szCs w:val="18"/>
          <w:lang w:val="uk-UA"/>
        </w:rPr>
        <w:t>Local</w:t>
      </w:r>
      <w:proofErr w:type="spellEnd"/>
      <w:r w:rsidRPr="00BF61FE">
        <w:rPr>
          <w:rFonts w:ascii="Times New Roman" w:hAnsi="Times New Roman"/>
          <w:bCs/>
          <w:sz w:val="18"/>
          <w:szCs w:val="18"/>
          <w:lang w:val="uk-UA"/>
        </w:rPr>
        <w:t xml:space="preserve"> </w:t>
      </w:r>
      <w:proofErr w:type="spellStart"/>
      <w:r w:rsidRPr="00BF61FE">
        <w:rPr>
          <w:rFonts w:ascii="Times New Roman" w:hAnsi="Times New Roman"/>
          <w:bCs/>
          <w:sz w:val="18"/>
          <w:szCs w:val="18"/>
          <w:lang w:val="uk-UA"/>
        </w:rPr>
        <w:t>Air</w:t>
      </w:r>
      <w:proofErr w:type="spellEnd"/>
      <w:r w:rsidRPr="00BF61FE">
        <w:rPr>
          <w:rFonts w:ascii="Times New Roman" w:hAnsi="Times New Roman"/>
          <w:bCs/>
          <w:sz w:val="18"/>
          <w:szCs w:val="18"/>
          <w:lang w:val="uk-UA"/>
        </w:rPr>
        <w:t xml:space="preserve"> </w:t>
      </w:r>
      <w:proofErr w:type="spellStart"/>
      <w:r w:rsidRPr="00BF61FE">
        <w:rPr>
          <w:rFonts w:ascii="Times New Roman" w:hAnsi="Times New Roman"/>
          <w:bCs/>
          <w:sz w:val="18"/>
          <w:szCs w:val="18"/>
          <w:lang w:val="uk-UA"/>
        </w:rPr>
        <w:t>Quality</w:t>
      </w:r>
      <w:proofErr w:type="spellEnd"/>
      <w:r w:rsidRPr="00BF61FE">
        <w:rPr>
          <w:rFonts w:ascii="Times New Roman" w:hAnsi="Times New Roman"/>
          <w:bCs/>
          <w:sz w:val="18"/>
          <w:szCs w:val="18"/>
          <w:lang w:val="uk-UA"/>
        </w:rPr>
        <w:t xml:space="preserve"> </w:t>
      </w:r>
      <w:proofErr w:type="spellStart"/>
      <w:r w:rsidRPr="00BF61FE">
        <w:rPr>
          <w:rFonts w:ascii="Times New Roman" w:hAnsi="Times New Roman"/>
          <w:bCs/>
          <w:sz w:val="18"/>
          <w:szCs w:val="18"/>
          <w:lang w:val="uk-UA"/>
        </w:rPr>
        <w:t>Model</w:t>
      </w:r>
      <w:proofErr w:type="spellEnd"/>
      <w:r w:rsidRPr="00BF61FE">
        <w:rPr>
          <w:rFonts w:ascii="Times New Roman" w:hAnsi="Times New Roman"/>
          <w:bCs/>
          <w:sz w:val="18"/>
          <w:szCs w:val="18"/>
          <w:lang w:val="uk-UA"/>
        </w:rPr>
        <w:t xml:space="preserve"> </w:t>
      </w:r>
      <w:proofErr w:type="spellStart"/>
      <w:r w:rsidRPr="00BF61FE">
        <w:rPr>
          <w:rFonts w:ascii="Times New Roman" w:hAnsi="Times New Roman"/>
          <w:bCs/>
          <w:sz w:val="18"/>
          <w:szCs w:val="18"/>
          <w:lang w:val="uk-UA"/>
        </w:rPr>
        <w:t>Evaluation</w:t>
      </w:r>
      <w:proofErr w:type="spellEnd"/>
      <w:r w:rsidRPr="00BF61FE">
        <w:rPr>
          <w:rFonts w:ascii="Times New Roman" w:hAnsi="Times New Roman"/>
          <w:bCs/>
          <w:sz w:val="18"/>
          <w:szCs w:val="18"/>
          <w:lang w:val="uk-UA"/>
        </w:rPr>
        <w:t xml:space="preserve">: </w:t>
      </w:r>
      <w:proofErr w:type="spellStart"/>
      <w:r w:rsidRPr="00BF61FE">
        <w:rPr>
          <w:rFonts w:ascii="Times New Roman" w:hAnsi="Times New Roman"/>
          <w:bCs/>
          <w:sz w:val="18"/>
          <w:szCs w:val="18"/>
          <w:lang w:val="uk-UA"/>
        </w:rPr>
        <w:t>Inventory</w:t>
      </w:r>
      <w:proofErr w:type="spellEnd"/>
      <w:r w:rsidRPr="00BF61FE">
        <w:rPr>
          <w:rFonts w:ascii="Times New Roman" w:hAnsi="Times New Roman"/>
          <w:bCs/>
          <w:sz w:val="18"/>
          <w:szCs w:val="18"/>
          <w:lang w:val="uk-UA"/>
        </w:rPr>
        <w:t>/</w:t>
      </w:r>
      <w:proofErr w:type="spellStart"/>
      <w:r w:rsidRPr="00BF61FE">
        <w:rPr>
          <w:rFonts w:ascii="Times New Roman" w:hAnsi="Times New Roman"/>
          <w:bCs/>
          <w:sz w:val="18"/>
          <w:szCs w:val="18"/>
          <w:lang w:val="uk-UA"/>
        </w:rPr>
        <w:t>Dispersion</w:t>
      </w:r>
      <w:proofErr w:type="spellEnd"/>
      <w:r w:rsidRPr="00BF61FE">
        <w:rPr>
          <w:rFonts w:ascii="Times New Roman" w:hAnsi="Times New Roman"/>
          <w:bCs/>
          <w:sz w:val="18"/>
          <w:szCs w:val="18"/>
          <w:lang w:val="uk-UA"/>
        </w:rPr>
        <w:t xml:space="preserve">  </w:t>
      </w:r>
      <w:proofErr w:type="spellStart"/>
      <w:r w:rsidRPr="00BF61FE">
        <w:rPr>
          <w:rFonts w:ascii="Times New Roman" w:hAnsi="Times New Roman"/>
          <w:bCs/>
          <w:sz w:val="18"/>
          <w:szCs w:val="18"/>
          <w:lang w:val="uk-UA"/>
        </w:rPr>
        <w:t>Assessment</w:t>
      </w:r>
      <w:proofErr w:type="spellEnd"/>
      <w:r w:rsidRPr="00BF61FE">
        <w:rPr>
          <w:rFonts w:ascii="Times New Roman" w:hAnsi="Times New Roman"/>
          <w:bCs/>
          <w:sz w:val="18"/>
          <w:szCs w:val="18"/>
          <w:lang w:val="uk-UA"/>
        </w:rPr>
        <w:t xml:space="preserve"> &amp; </w:t>
      </w:r>
      <w:proofErr w:type="spellStart"/>
      <w:r w:rsidRPr="00BF61FE">
        <w:rPr>
          <w:rFonts w:ascii="Times New Roman" w:hAnsi="Times New Roman"/>
          <w:bCs/>
          <w:sz w:val="18"/>
          <w:szCs w:val="18"/>
          <w:lang w:val="uk-UA"/>
        </w:rPr>
        <w:t>Analysis</w:t>
      </w:r>
      <w:proofErr w:type="spellEnd"/>
      <w:r w:rsidRPr="00BF61FE">
        <w:rPr>
          <w:rFonts w:ascii="Times New Roman" w:hAnsi="Times New Roman"/>
          <w:bCs/>
          <w:sz w:val="18"/>
          <w:szCs w:val="18"/>
          <w:lang w:val="uk-UA"/>
        </w:rPr>
        <w:t xml:space="preserve"> /</w:t>
      </w:r>
      <w:r w:rsidRPr="00BF61FE">
        <w:rPr>
          <w:rFonts w:ascii="Times New Roman" w:hAnsi="Times New Roman"/>
          <w:sz w:val="18"/>
          <w:szCs w:val="18"/>
          <w:lang w:val="uk-UA"/>
        </w:rPr>
        <w:t xml:space="preserve"> O. </w:t>
      </w:r>
      <w:proofErr w:type="spellStart"/>
      <w:r w:rsidRPr="00BF61FE">
        <w:rPr>
          <w:rFonts w:ascii="Times New Roman" w:hAnsi="Times New Roman"/>
          <w:sz w:val="18"/>
          <w:szCs w:val="18"/>
          <w:lang w:val="uk-UA"/>
        </w:rPr>
        <w:t>Zaporozhets</w:t>
      </w:r>
      <w:proofErr w:type="spellEnd"/>
      <w:r w:rsidRPr="00BF61FE">
        <w:rPr>
          <w:rFonts w:ascii="Times New Roman" w:hAnsi="Times New Roman"/>
          <w:sz w:val="18"/>
          <w:szCs w:val="18"/>
          <w:lang w:val="uk-UA"/>
        </w:rPr>
        <w:t xml:space="preserve">, </w:t>
      </w:r>
      <w:proofErr w:type="spellStart"/>
      <w:r w:rsidRPr="00BF61FE">
        <w:rPr>
          <w:rFonts w:ascii="Times New Roman" w:hAnsi="Times New Roman"/>
          <w:sz w:val="18"/>
          <w:szCs w:val="18"/>
          <w:lang w:val="uk-UA"/>
        </w:rPr>
        <w:t>K.Synylo</w:t>
      </w:r>
      <w:proofErr w:type="spellEnd"/>
      <w:r w:rsidRPr="00BF61FE">
        <w:rPr>
          <w:rFonts w:ascii="Times New Roman" w:hAnsi="Times New Roman"/>
          <w:sz w:val="18"/>
          <w:szCs w:val="18"/>
          <w:lang w:val="uk-UA"/>
        </w:rPr>
        <w:t xml:space="preserve"> // САЕРMDG9 </w:t>
      </w:r>
      <w:proofErr w:type="spellStart"/>
      <w:r w:rsidRPr="00BF61FE">
        <w:rPr>
          <w:rFonts w:ascii="Times New Roman" w:hAnsi="Times New Roman"/>
          <w:sz w:val="18"/>
          <w:szCs w:val="18"/>
          <w:lang w:val="uk-UA"/>
        </w:rPr>
        <w:t>Meeting</w:t>
      </w:r>
      <w:proofErr w:type="spellEnd"/>
      <w:r w:rsidRPr="00BF61FE">
        <w:rPr>
          <w:rFonts w:ascii="Times New Roman" w:hAnsi="Times New Roman"/>
          <w:sz w:val="18"/>
          <w:szCs w:val="18"/>
          <w:lang w:val="uk-UA"/>
        </w:rPr>
        <w:t xml:space="preserve">, </w:t>
      </w:r>
      <w:proofErr w:type="spellStart"/>
      <w:r w:rsidRPr="00BF61FE">
        <w:rPr>
          <w:rFonts w:ascii="Times New Roman" w:hAnsi="Times New Roman"/>
          <w:sz w:val="18"/>
          <w:szCs w:val="18"/>
          <w:lang w:val="uk-UA"/>
        </w:rPr>
        <w:t>Cologne</w:t>
      </w:r>
      <w:proofErr w:type="spellEnd"/>
      <w:r w:rsidRPr="00BF61FE">
        <w:rPr>
          <w:rFonts w:ascii="Times New Roman" w:hAnsi="Times New Roman"/>
          <w:sz w:val="18"/>
          <w:szCs w:val="18"/>
          <w:lang w:val="uk-UA"/>
        </w:rPr>
        <w:t xml:space="preserve">, 1-2 </w:t>
      </w:r>
      <w:proofErr w:type="spellStart"/>
      <w:r w:rsidRPr="00BF61FE">
        <w:rPr>
          <w:rFonts w:ascii="Times New Roman" w:hAnsi="Times New Roman"/>
          <w:sz w:val="18"/>
          <w:szCs w:val="18"/>
          <w:lang w:val="uk-UA"/>
        </w:rPr>
        <w:t>May</w:t>
      </w:r>
      <w:proofErr w:type="spellEnd"/>
      <w:r w:rsidRPr="00BF61FE">
        <w:rPr>
          <w:rFonts w:ascii="Times New Roman" w:hAnsi="Times New Roman"/>
          <w:sz w:val="18"/>
          <w:szCs w:val="18"/>
          <w:lang w:val="uk-UA"/>
        </w:rPr>
        <w:t xml:space="preserve"> 2015. – 41</w:t>
      </w:r>
    </w:p>
    <w:p w14:paraId="1BE6BE8F" w14:textId="545F13B2" w:rsidR="00BF61FE" w:rsidRPr="007803DD" w:rsidRDefault="00BF61FE" w:rsidP="007803DD">
      <w:pPr>
        <w:numPr>
          <w:ilvl w:val="0"/>
          <w:numId w:val="2"/>
        </w:numPr>
        <w:tabs>
          <w:tab w:val="left" w:pos="567"/>
        </w:tabs>
        <w:ind w:left="0" w:firstLine="0"/>
        <w:contextualSpacing/>
        <w:jc w:val="both"/>
        <w:rPr>
          <w:rFonts w:ascii="Times New Roman" w:hAnsi="Times New Roman"/>
          <w:sz w:val="18"/>
          <w:szCs w:val="18"/>
          <w:lang w:val="en-GB"/>
        </w:rPr>
      </w:pPr>
      <w:r w:rsidRPr="00BF61FE">
        <w:rPr>
          <w:rFonts w:ascii="Times New Roman" w:hAnsi="Times New Roman"/>
          <w:iCs/>
          <w:color w:val="000000"/>
          <w:sz w:val="18"/>
          <w:szCs w:val="18"/>
          <w:lang w:val="uk-UA"/>
        </w:rPr>
        <w:t xml:space="preserve">CAEP/12-MDG-FESG/4-WP/09 LAQ </w:t>
      </w:r>
      <w:proofErr w:type="spellStart"/>
      <w:r w:rsidRPr="00BF61FE">
        <w:rPr>
          <w:rFonts w:ascii="Times New Roman" w:hAnsi="Times New Roman"/>
          <w:iCs/>
          <w:color w:val="000000"/>
          <w:sz w:val="18"/>
          <w:szCs w:val="18"/>
          <w:lang w:val="uk-UA"/>
        </w:rPr>
        <w:t>Dispersion</w:t>
      </w:r>
      <w:proofErr w:type="spellEnd"/>
      <w:r w:rsidRPr="00BF61FE">
        <w:rPr>
          <w:rFonts w:ascii="Times New Roman" w:hAnsi="Times New Roman"/>
          <w:iCs/>
          <w:color w:val="000000"/>
          <w:sz w:val="18"/>
          <w:szCs w:val="18"/>
          <w:lang w:val="uk-UA"/>
        </w:rPr>
        <w:t xml:space="preserve"> </w:t>
      </w:r>
      <w:proofErr w:type="spellStart"/>
      <w:r w:rsidRPr="00BF61FE">
        <w:rPr>
          <w:rFonts w:ascii="Times New Roman" w:hAnsi="Times New Roman"/>
          <w:iCs/>
          <w:color w:val="000000"/>
          <w:sz w:val="18"/>
          <w:szCs w:val="18"/>
          <w:lang w:val="uk-UA"/>
        </w:rPr>
        <w:t>Feasibility</w:t>
      </w:r>
      <w:proofErr w:type="spellEnd"/>
      <w:r w:rsidRPr="00BF61FE">
        <w:rPr>
          <w:rFonts w:ascii="Times New Roman" w:hAnsi="Times New Roman"/>
          <w:iCs/>
          <w:color w:val="000000"/>
          <w:sz w:val="18"/>
          <w:szCs w:val="18"/>
          <w:lang w:val="uk-UA"/>
        </w:rPr>
        <w:t xml:space="preserve"> </w:t>
      </w:r>
      <w:proofErr w:type="spellStart"/>
      <w:r w:rsidRPr="00BF61FE">
        <w:rPr>
          <w:rFonts w:ascii="Times New Roman" w:hAnsi="Times New Roman"/>
          <w:iCs/>
          <w:color w:val="000000"/>
          <w:sz w:val="18"/>
          <w:szCs w:val="18"/>
          <w:lang w:val="uk-UA"/>
        </w:rPr>
        <w:t>Study</w:t>
      </w:r>
      <w:proofErr w:type="spellEnd"/>
      <w:r w:rsidRPr="00BF61FE">
        <w:rPr>
          <w:rFonts w:ascii="Times New Roman" w:hAnsi="Times New Roman"/>
          <w:iCs/>
          <w:color w:val="000000"/>
          <w:sz w:val="18"/>
          <w:szCs w:val="18"/>
          <w:lang w:val="uk-UA"/>
        </w:rPr>
        <w:t xml:space="preserve">. CAEP </w:t>
      </w:r>
      <w:proofErr w:type="spellStart"/>
      <w:r w:rsidRPr="00BF61FE">
        <w:rPr>
          <w:rFonts w:ascii="Times New Roman" w:hAnsi="Times New Roman"/>
          <w:iCs/>
          <w:color w:val="000000"/>
          <w:sz w:val="18"/>
          <w:szCs w:val="18"/>
          <w:lang w:val="uk-UA"/>
        </w:rPr>
        <w:t>fourth</w:t>
      </w:r>
      <w:proofErr w:type="spellEnd"/>
      <w:r w:rsidRPr="00BF61FE">
        <w:rPr>
          <w:rFonts w:ascii="Times New Roman" w:hAnsi="Times New Roman"/>
          <w:iCs/>
          <w:color w:val="000000"/>
          <w:sz w:val="18"/>
          <w:szCs w:val="18"/>
          <w:lang w:val="uk-UA"/>
        </w:rPr>
        <w:t xml:space="preserve"> </w:t>
      </w:r>
      <w:proofErr w:type="spellStart"/>
      <w:r w:rsidRPr="00BF61FE">
        <w:rPr>
          <w:rFonts w:ascii="Times New Roman" w:hAnsi="Times New Roman"/>
          <w:iCs/>
          <w:color w:val="000000"/>
          <w:sz w:val="18"/>
          <w:szCs w:val="18"/>
          <w:lang w:val="uk-UA"/>
        </w:rPr>
        <w:t>virtual</w:t>
      </w:r>
      <w:proofErr w:type="spellEnd"/>
      <w:r w:rsidRPr="00BF61FE">
        <w:rPr>
          <w:rFonts w:ascii="Times New Roman" w:hAnsi="Times New Roman"/>
          <w:iCs/>
          <w:color w:val="000000"/>
          <w:sz w:val="18"/>
          <w:szCs w:val="18"/>
          <w:lang w:val="uk-UA"/>
        </w:rPr>
        <w:t xml:space="preserve"> </w:t>
      </w:r>
      <w:proofErr w:type="spellStart"/>
      <w:r w:rsidRPr="00BF61FE">
        <w:rPr>
          <w:rFonts w:ascii="Times New Roman" w:hAnsi="Times New Roman"/>
          <w:iCs/>
          <w:color w:val="000000"/>
          <w:sz w:val="18"/>
          <w:szCs w:val="18"/>
          <w:lang w:val="uk-UA"/>
        </w:rPr>
        <w:t>meeting</w:t>
      </w:r>
      <w:proofErr w:type="spellEnd"/>
      <w:r w:rsidRPr="00BF61FE">
        <w:rPr>
          <w:rFonts w:ascii="Times New Roman" w:hAnsi="Times New Roman"/>
          <w:iCs/>
          <w:color w:val="000000"/>
          <w:sz w:val="18"/>
          <w:szCs w:val="18"/>
          <w:lang w:val="uk-UA"/>
        </w:rPr>
        <w:t xml:space="preserve">, 15 </w:t>
      </w:r>
      <w:proofErr w:type="spellStart"/>
      <w:r w:rsidRPr="00BF61FE">
        <w:rPr>
          <w:rFonts w:ascii="Times New Roman" w:hAnsi="Times New Roman"/>
          <w:iCs/>
          <w:color w:val="000000"/>
          <w:sz w:val="18"/>
          <w:szCs w:val="18"/>
          <w:lang w:val="uk-UA"/>
        </w:rPr>
        <w:t>to</w:t>
      </w:r>
      <w:proofErr w:type="spellEnd"/>
      <w:r w:rsidRPr="00BF61FE">
        <w:rPr>
          <w:rFonts w:ascii="Times New Roman" w:hAnsi="Times New Roman"/>
          <w:iCs/>
          <w:color w:val="000000"/>
          <w:sz w:val="18"/>
          <w:szCs w:val="18"/>
          <w:lang w:val="uk-UA"/>
        </w:rPr>
        <w:t xml:space="preserve"> 19 </w:t>
      </w:r>
      <w:proofErr w:type="spellStart"/>
      <w:r w:rsidRPr="00BF61FE">
        <w:rPr>
          <w:rFonts w:ascii="Times New Roman" w:hAnsi="Times New Roman"/>
          <w:iCs/>
          <w:color w:val="000000"/>
          <w:sz w:val="18"/>
          <w:szCs w:val="18"/>
          <w:lang w:val="uk-UA"/>
        </w:rPr>
        <w:t>June</w:t>
      </w:r>
      <w:proofErr w:type="spellEnd"/>
      <w:r w:rsidRPr="00BF61FE">
        <w:rPr>
          <w:rFonts w:ascii="Times New Roman" w:hAnsi="Times New Roman"/>
          <w:iCs/>
          <w:color w:val="000000"/>
          <w:sz w:val="18"/>
          <w:szCs w:val="18"/>
          <w:lang w:val="uk-UA"/>
        </w:rPr>
        <w:t xml:space="preserve"> 2020 (CAEP/12-MDG-FESG/4)</w:t>
      </w:r>
    </w:p>
    <w:sectPr w:rsidR="00BF61FE" w:rsidRPr="007803DD" w:rsidSect="00E51856">
      <w:pgSz w:w="8391" w:h="11907" w:code="11"/>
      <w:pgMar w:top="1134"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4048C"/>
    <w:multiLevelType w:val="hybridMultilevel"/>
    <w:tmpl w:val="B75492FA"/>
    <w:lvl w:ilvl="0" w:tplc="8610BBEA">
      <w:start w:val="1"/>
      <w:numFmt w:val="decimal"/>
      <w:lvlText w:val="%1."/>
      <w:lvlJc w:val="left"/>
      <w:pPr>
        <w:ind w:left="0" w:firstLine="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177815BD"/>
    <w:multiLevelType w:val="hybridMultilevel"/>
    <w:tmpl w:val="60DE7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1652CA"/>
    <w:multiLevelType w:val="hybridMultilevel"/>
    <w:tmpl w:val="883AA538"/>
    <w:lvl w:ilvl="0" w:tplc="0419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742"/>
    <w:rsid w:val="00060742"/>
    <w:rsid w:val="002C6724"/>
    <w:rsid w:val="003E278B"/>
    <w:rsid w:val="00476CFE"/>
    <w:rsid w:val="004A4D91"/>
    <w:rsid w:val="006C6AA3"/>
    <w:rsid w:val="006F2530"/>
    <w:rsid w:val="007803DD"/>
    <w:rsid w:val="00A30E07"/>
    <w:rsid w:val="00BF61FE"/>
    <w:rsid w:val="00E51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007B"/>
  <w15:chartTrackingRefBased/>
  <w15:docId w15:val="{0BEBF2DE-111A-432B-8ABF-B6804AD6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742"/>
    <w:pPr>
      <w:spacing w:after="0" w:line="240" w:lineRule="auto"/>
      <w:ind w:firstLine="360"/>
    </w:pPr>
    <w:rPr>
      <w:rFonts w:ascii="Arial" w:eastAsia="Times New Roman" w:hAnsi="Arial"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Indented">
    <w:name w:val="BodytextIndented"/>
    <w:basedOn w:val="a"/>
    <w:uiPriority w:val="99"/>
    <w:rsid w:val="00A30E07"/>
    <w:pPr>
      <w:ind w:firstLine="284"/>
      <w:jc w:val="both"/>
    </w:pPr>
    <w:rPr>
      <w:rFonts w:ascii="Times" w:hAnsi="Times"/>
      <w:iCs/>
      <w:color w:val="000000"/>
      <w:sz w:val="22"/>
      <w:szCs w:val="22"/>
    </w:rPr>
  </w:style>
  <w:style w:type="paragraph" w:customStyle="1" w:styleId="Bodytext">
    <w:name w:val="Bodytext"/>
    <w:next w:val="BodytextIndented"/>
    <w:uiPriority w:val="99"/>
    <w:rsid w:val="003E278B"/>
    <w:pPr>
      <w:spacing w:after="0" w:line="240" w:lineRule="auto"/>
      <w:jc w:val="both"/>
    </w:pPr>
    <w:rPr>
      <w:rFonts w:ascii="Times" w:eastAsia="Times New Roman" w:hAnsi="Times" w:cs="Times New Roman"/>
      <w:iC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2024-01-24T09:26:00Z</dcterms:created>
  <dcterms:modified xsi:type="dcterms:W3CDTF">2024-01-24T09:26:00Z</dcterms:modified>
</cp:coreProperties>
</file>