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0429" w:rsidRPr="00345442" w:rsidRDefault="00410429" w:rsidP="00410429">
      <w:pPr>
        <w:pStyle w:val="a3"/>
      </w:pPr>
      <w:r w:rsidRPr="00345442">
        <w:t>НАЦІОНАЛЬНИЙ АВІАЦІЙНИЙ УНІВЕРСИТЕТ</w:t>
      </w:r>
    </w:p>
    <w:p w:rsidR="00410429" w:rsidRPr="00345442" w:rsidRDefault="00B72184" w:rsidP="00410429">
      <w:pPr>
        <w:ind w:firstLine="709"/>
        <w:jc w:val="center"/>
        <w:rPr>
          <w:sz w:val="28"/>
          <w:lang w:val="uk-UA"/>
        </w:rPr>
      </w:pPr>
      <w:r>
        <w:rPr>
          <w:b/>
          <w:sz w:val="28"/>
          <w:lang w:val="uk-UA"/>
        </w:rPr>
        <w:t>Аерокосмічний факультет</w:t>
      </w:r>
    </w:p>
    <w:p w:rsidR="00410429" w:rsidRPr="00345442" w:rsidRDefault="00410429" w:rsidP="00410429">
      <w:pPr>
        <w:ind w:firstLine="709"/>
        <w:jc w:val="center"/>
        <w:rPr>
          <w:sz w:val="28"/>
          <w:lang w:val="uk-UA"/>
        </w:rPr>
      </w:pPr>
    </w:p>
    <w:p w:rsidR="00410429" w:rsidRPr="00345442" w:rsidRDefault="00410429" w:rsidP="00410429">
      <w:pPr>
        <w:ind w:firstLine="709"/>
        <w:jc w:val="center"/>
        <w:rPr>
          <w:sz w:val="28"/>
          <w:lang w:val="uk-UA"/>
        </w:rPr>
      </w:pPr>
    </w:p>
    <w:p w:rsidR="00410429" w:rsidRPr="00345442" w:rsidRDefault="00410429" w:rsidP="00410429">
      <w:pPr>
        <w:ind w:firstLine="709"/>
        <w:jc w:val="center"/>
        <w:rPr>
          <w:sz w:val="28"/>
          <w:lang w:val="uk-UA"/>
        </w:rPr>
      </w:pPr>
    </w:p>
    <w:p w:rsidR="00410429" w:rsidRDefault="00410429" w:rsidP="00410429">
      <w:pPr>
        <w:ind w:firstLine="709"/>
        <w:jc w:val="center"/>
        <w:rPr>
          <w:sz w:val="28"/>
          <w:lang w:val="uk-UA"/>
        </w:rPr>
      </w:pPr>
    </w:p>
    <w:p w:rsidR="00410429" w:rsidRDefault="00410429" w:rsidP="00410429">
      <w:pPr>
        <w:ind w:firstLine="709"/>
        <w:jc w:val="center"/>
        <w:rPr>
          <w:sz w:val="28"/>
          <w:lang w:val="uk-UA"/>
        </w:rPr>
      </w:pPr>
    </w:p>
    <w:p w:rsidR="00410429" w:rsidRDefault="00410429" w:rsidP="00410429">
      <w:pPr>
        <w:ind w:firstLine="709"/>
        <w:jc w:val="center"/>
        <w:rPr>
          <w:sz w:val="28"/>
          <w:lang w:val="uk-UA"/>
        </w:rPr>
      </w:pPr>
    </w:p>
    <w:p w:rsidR="00410429" w:rsidRDefault="00410429" w:rsidP="00410429">
      <w:pPr>
        <w:ind w:firstLine="709"/>
        <w:jc w:val="center"/>
        <w:rPr>
          <w:sz w:val="28"/>
          <w:lang w:val="uk-UA"/>
        </w:rPr>
      </w:pPr>
    </w:p>
    <w:p w:rsidR="00410429" w:rsidRDefault="00410429" w:rsidP="00410429">
      <w:pPr>
        <w:ind w:firstLine="709"/>
        <w:jc w:val="center"/>
        <w:rPr>
          <w:sz w:val="28"/>
          <w:lang w:val="uk-UA"/>
        </w:rPr>
      </w:pPr>
    </w:p>
    <w:p w:rsidR="00410429" w:rsidRDefault="00410429" w:rsidP="00410429">
      <w:pPr>
        <w:ind w:firstLine="709"/>
        <w:jc w:val="center"/>
        <w:rPr>
          <w:sz w:val="28"/>
          <w:lang w:val="uk-UA"/>
        </w:rPr>
      </w:pPr>
    </w:p>
    <w:p w:rsidR="00410429" w:rsidRPr="00345442" w:rsidRDefault="00410429" w:rsidP="00410429">
      <w:pPr>
        <w:ind w:firstLine="709"/>
        <w:jc w:val="center"/>
        <w:rPr>
          <w:sz w:val="28"/>
          <w:lang w:val="uk-UA"/>
        </w:rPr>
      </w:pPr>
    </w:p>
    <w:p w:rsidR="00410429" w:rsidRPr="00345442" w:rsidRDefault="00410429" w:rsidP="00410429">
      <w:pPr>
        <w:ind w:firstLine="709"/>
        <w:jc w:val="center"/>
        <w:rPr>
          <w:sz w:val="28"/>
          <w:lang w:val="uk-UA"/>
        </w:rPr>
      </w:pPr>
    </w:p>
    <w:p w:rsidR="00410429" w:rsidRPr="00345442" w:rsidRDefault="00410429" w:rsidP="00410429">
      <w:pPr>
        <w:ind w:firstLine="709"/>
        <w:jc w:val="center"/>
        <w:rPr>
          <w:sz w:val="28"/>
          <w:lang w:val="uk-UA"/>
        </w:rPr>
      </w:pPr>
    </w:p>
    <w:p w:rsidR="00410429" w:rsidRPr="00345442" w:rsidRDefault="00410429" w:rsidP="00410429">
      <w:pPr>
        <w:ind w:firstLine="709"/>
        <w:jc w:val="center"/>
        <w:rPr>
          <w:sz w:val="28"/>
          <w:lang w:val="uk-UA"/>
        </w:rPr>
      </w:pPr>
    </w:p>
    <w:p w:rsidR="00410429" w:rsidRPr="001E13EE" w:rsidRDefault="00410429" w:rsidP="00410429">
      <w:pPr>
        <w:jc w:val="center"/>
        <w:rPr>
          <w:b/>
          <w:sz w:val="28"/>
          <w:lang w:val="uk-UA"/>
        </w:rPr>
      </w:pPr>
      <w:r>
        <w:rPr>
          <w:b/>
          <w:sz w:val="28"/>
          <w:lang w:val="uk-UA"/>
        </w:rPr>
        <w:t>ЕЛЕКТРИЧНА ЧАСТИНА СТАНЦІЙ ТА ПІДСТАНЦІЙ</w:t>
      </w:r>
    </w:p>
    <w:p w:rsidR="00410429" w:rsidRPr="001E13EE" w:rsidRDefault="00410429" w:rsidP="00410429">
      <w:pPr>
        <w:jc w:val="center"/>
        <w:rPr>
          <w:sz w:val="16"/>
          <w:szCs w:val="16"/>
          <w:lang w:val="uk-UA"/>
        </w:rPr>
      </w:pPr>
    </w:p>
    <w:p w:rsidR="00410429" w:rsidRPr="002A52D3" w:rsidRDefault="00410429" w:rsidP="00410429">
      <w:pPr>
        <w:ind w:firstLine="709"/>
        <w:jc w:val="center"/>
        <w:rPr>
          <w:b/>
          <w:sz w:val="28"/>
          <w:lang w:val="uk-UA"/>
        </w:rPr>
      </w:pPr>
      <w:r w:rsidRPr="002A52D3">
        <w:rPr>
          <w:b/>
          <w:sz w:val="28"/>
          <w:lang w:val="uk-UA"/>
        </w:rPr>
        <w:t>Курс лекцій</w:t>
      </w:r>
    </w:p>
    <w:p w:rsidR="00410429" w:rsidRPr="00345442" w:rsidRDefault="00410429" w:rsidP="00410429">
      <w:pPr>
        <w:ind w:firstLine="709"/>
        <w:jc w:val="center"/>
        <w:rPr>
          <w:sz w:val="28"/>
          <w:lang w:val="uk-UA"/>
        </w:rPr>
      </w:pPr>
    </w:p>
    <w:p w:rsidR="00410429" w:rsidRPr="00345442" w:rsidRDefault="00410429" w:rsidP="00410429">
      <w:pPr>
        <w:ind w:firstLine="709"/>
        <w:rPr>
          <w:sz w:val="28"/>
          <w:lang w:val="uk-UA"/>
        </w:rPr>
      </w:pPr>
    </w:p>
    <w:p w:rsidR="00410429" w:rsidRPr="00345442" w:rsidRDefault="00410429" w:rsidP="00410429">
      <w:pPr>
        <w:ind w:left="1536" w:hanging="576"/>
        <w:rPr>
          <w:sz w:val="28"/>
          <w:szCs w:val="28"/>
          <w:lang w:val="uk-UA"/>
        </w:rPr>
      </w:pPr>
    </w:p>
    <w:p w:rsidR="00410429" w:rsidRPr="00345442" w:rsidRDefault="00410429" w:rsidP="00410429">
      <w:pPr>
        <w:ind w:hanging="120"/>
        <w:rPr>
          <w:sz w:val="28"/>
          <w:lang w:val="uk-UA"/>
        </w:rPr>
      </w:pPr>
    </w:p>
    <w:p w:rsidR="00410429" w:rsidRDefault="00410429" w:rsidP="00410429">
      <w:pPr>
        <w:ind w:firstLine="709"/>
        <w:rPr>
          <w:sz w:val="28"/>
          <w:lang w:val="uk-UA"/>
        </w:rPr>
      </w:pPr>
    </w:p>
    <w:p w:rsidR="00410429" w:rsidRPr="00345442" w:rsidRDefault="00410429" w:rsidP="00410429">
      <w:pPr>
        <w:ind w:firstLine="709"/>
        <w:rPr>
          <w:sz w:val="28"/>
          <w:lang w:val="uk-UA"/>
        </w:rPr>
      </w:pPr>
    </w:p>
    <w:p w:rsidR="00410429" w:rsidRPr="00345442" w:rsidRDefault="00410429" w:rsidP="00410429">
      <w:pPr>
        <w:ind w:firstLine="709"/>
        <w:rPr>
          <w:sz w:val="28"/>
          <w:lang w:val="uk-UA"/>
        </w:rPr>
      </w:pPr>
    </w:p>
    <w:p w:rsidR="00410429" w:rsidRPr="00345442" w:rsidRDefault="00410429" w:rsidP="00410429">
      <w:pPr>
        <w:ind w:firstLine="709"/>
        <w:rPr>
          <w:sz w:val="28"/>
          <w:lang w:val="uk-UA"/>
        </w:rPr>
      </w:pPr>
    </w:p>
    <w:p w:rsidR="00410429" w:rsidRPr="002A52D3" w:rsidRDefault="00410429" w:rsidP="00410429">
      <w:pPr>
        <w:jc w:val="center"/>
        <w:rPr>
          <w:b/>
          <w:sz w:val="28"/>
          <w:szCs w:val="28"/>
          <w:lang w:val="uk-UA"/>
        </w:rPr>
      </w:pPr>
      <w:r w:rsidRPr="002A52D3">
        <w:rPr>
          <w:b/>
          <w:sz w:val="28"/>
          <w:szCs w:val="28"/>
          <w:lang w:val="uk-UA"/>
        </w:rPr>
        <w:t>Київ 20</w:t>
      </w:r>
      <w:r w:rsidR="00B72184">
        <w:rPr>
          <w:b/>
          <w:sz w:val="28"/>
          <w:szCs w:val="28"/>
          <w:lang w:val="uk-UA"/>
        </w:rPr>
        <w:t>21</w:t>
      </w:r>
    </w:p>
    <w:p w:rsidR="00410429" w:rsidRDefault="00410429" w:rsidP="00410429">
      <w:pPr>
        <w:ind w:firstLine="720"/>
        <w:jc w:val="both"/>
        <w:rPr>
          <w:sz w:val="28"/>
          <w:szCs w:val="28"/>
          <w:lang w:val="uk-UA"/>
        </w:rPr>
      </w:pPr>
      <w:r>
        <w:rPr>
          <w:sz w:val="28"/>
          <w:szCs w:val="28"/>
          <w:lang w:val="uk-UA"/>
        </w:rPr>
        <w:br w:type="page"/>
      </w:r>
    </w:p>
    <w:p w:rsidR="00410429" w:rsidRDefault="00410429" w:rsidP="00410429">
      <w:pPr>
        <w:ind w:firstLine="720"/>
        <w:jc w:val="both"/>
        <w:rPr>
          <w:sz w:val="28"/>
          <w:szCs w:val="28"/>
          <w:lang w:val="uk-UA"/>
        </w:rPr>
      </w:pPr>
    </w:p>
    <w:p w:rsidR="00410429" w:rsidRDefault="00410429" w:rsidP="00410429">
      <w:pPr>
        <w:ind w:firstLine="720"/>
        <w:jc w:val="both"/>
        <w:rPr>
          <w:sz w:val="28"/>
          <w:szCs w:val="28"/>
          <w:lang w:val="uk-UA"/>
        </w:rPr>
      </w:pPr>
    </w:p>
    <w:p w:rsidR="00410429" w:rsidRDefault="00410429" w:rsidP="00410429">
      <w:pPr>
        <w:ind w:firstLine="720"/>
        <w:jc w:val="both"/>
        <w:rPr>
          <w:sz w:val="28"/>
          <w:szCs w:val="28"/>
          <w:lang w:val="uk-UA"/>
        </w:rPr>
      </w:pPr>
    </w:p>
    <w:p w:rsidR="00410429" w:rsidRDefault="00410429" w:rsidP="00410429">
      <w:pPr>
        <w:ind w:firstLine="720"/>
        <w:jc w:val="both"/>
        <w:rPr>
          <w:sz w:val="28"/>
          <w:szCs w:val="28"/>
          <w:lang w:val="uk-UA"/>
        </w:rPr>
      </w:pPr>
    </w:p>
    <w:p w:rsidR="00410429" w:rsidRDefault="00410429" w:rsidP="00410429">
      <w:pPr>
        <w:ind w:firstLine="720"/>
        <w:jc w:val="both"/>
        <w:rPr>
          <w:sz w:val="28"/>
          <w:szCs w:val="28"/>
          <w:lang w:val="uk-UA"/>
        </w:rPr>
      </w:pPr>
    </w:p>
    <w:p w:rsidR="00410429" w:rsidRDefault="00410429" w:rsidP="00410429">
      <w:pPr>
        <w:ind w:firstLine="720"/>
        <w:jc w:val="both"/>
        <w:rPr>
          <w:sz w:val="28"/>
          <w:szCs w:val="28"/>
          <w:lang w:val="uk-UA"/>
        </w:rPr>
      </w:pPr>
    </w:p>
    <w:p w:rsidR="00410429" w:rsidRDefault="00410429" w:rsidP="00410429">
      <w:pPr>
        <w:jc w:val="both"/>
        <w:rPr>
          <w:spacing w:val="-2"/>
          <w:sz w:val="28"/>
          <w:szCs w:val="28"/>
          <w:lang w:val="uk-UA"/>
        </w:rPr>
      </w:pPr>
      <w:r w:rsidRPr="00451F3E">
        <w:rPr>
          <w:sz w:val="28"/>
          <w:szCs w:val="28"/>
          <w:lang w:val="uk-UA"/>
        </w:rPr>
        <w:t>Курс лекцій з дисципліни “</w:t>
      </w:r>
      <w:r>
        <w:rPr>
          <w:sz w:val="28"/>
          <w:szCs w:val="28"/>
          <w:lang w:val="uk-UA"/>
        </w:rPr>
        <w:t>Електрична частина станцій та підстанцій</w:t>
      </w:r>
      <w:r w:rsidRPr="00451F3E">
        <w:rPr>
          <w:sz w:val="28"/>
          <w:szCs w:val="28"/>
          <w:lang w:val="uk-UA"/>
        </w:rPr>
        <w:t xml:space="preserve">” написаний за навчальною програмою підготовки студентів </w:t>
      </w:r>
      <w:r w:rsidR="00B72184">
        <w:rPr>
          <w:sz w:val="28"/>
          <w:szCs w:val="28"/>
          <w:lang w:val="uk-UA"/>
        </w:rPr>
        <w:t>аерокосмічного факультету</w:t>
      </w:r>
      <w:r w:rsidRPr="00451F3E">
        <w:rPr>
          <w:sz w:val="28"/>
          <w:szCs w:val="28"/>
          <w:lang w:val="uk-UA"/>
        </w:rPr>
        <w:t xml:space="preserve"> </w:t>
      </w:r>
      <w:r w:rsidRPr="00367994">
        <w:rPr>
          <w:spacing w:val="-2"/>
          <w:sz w:val="28"/>
          <w:szCs w:val="28"/>
          <w:lang w:val="uk-UA"/>
        </w:rPr>
        <w:t>спеціальн</w:t>
      </w:r>
      <w:r w:rsidR="00B72184">
        <w:rPr>
          <w:spacing w:val="-2"/>
          <w:sz w:val="28"/>
          <w:szCs w:val="28"/>
          <w:lang w:val="uk-UA"/>
        </w:rPr>
        <w:t>о</w:t>
      </w:r>
      <w:r w:rsidRPr="00367994">
        <w:rPr>
          <w:spacing w:val="-2"/>
          <w:sz w:val="28"/>
          <w:szCs w:val="28"/>
          <w:lang w:val="uk-UA"/>
        </w:rPr>
        <w:t>ст</w:t>
      </w:r>
      <w:r w:rsidR="00B72184">
        <w:rPr>
          <w:spacing w:val="-2"/>
          <w:sz w:val="28"/>
          <w:szCs w:val="28"/>
          <w:lang w:val="uk-UA"/>
        </w:rPr>
        <w:t>і</w:t>
      </w:r>
      <w:r w:rsidRPr="00367994">
        <w:rPr>
          <w:spacing w:val="-2"/>
          <w:sz w:val="28"/>
          <w:szCs w:val="28"/>
          <w:lang w:val="uk-UA"/>
        </w:rPr>
        <w:t xml:space="preserve"> </w:t>
      </w:r>
      <w:r w:rsidR="00B72184" w:rsidRPr="00B72184">
        <w:rPr>
          <w:sz w:val="28"/>
          <w:lang w:val="uk-UA"/>
        </w:rPr>
        <w:t>141 «Електроенергетика, електротехніка та електромеханіка»</w:t>
      </w:r>
      <w:r w:rsidRPr="00367994">
        <w:rPr>
          <w:spacing w:val="-2"/>
          <w:sz w:val="28"/>
          <w:szCs w:val="28"/>
          <w:lang w:val="uk-UA"/>
        </w:rPr>
        <w:t xml:space="preserve"> </w:t>
      </w:r>
      <w:r w:rsidR="00B72184">
        <w:rPr>
          <w:spacing w:val="-2"/>
          <w:sz w:val="28"/>
          <w:szCs w:val="28"/>
          <w:lang w:val="uk-UA"/>
        </w:rPr>
        <w:t>о</w:t>
      </w:r>
      <w:r w:rsidR="00B72184" w:rsidRPr="00B72184">
        <w:rPr>
          <w:sz w:val="28"/>
          <w:szCs w:val="28"/>
          <w:lang w:val="uk-UA"/>
        </w:rPr>
        <w:t>світньо-професійн</w:t>
      </w:r>
      <w:r w:rsidR="00B72184">
        <w:rPr>
          <w:sz w:val="28"/>
          <w:szCs w:val="28"/>
          <w:lang w:val="uk-UA"/>
        </w:rPr>
        <w:t>их</w:t>
      </w:r>
      <w:r w:rsidR="00B72184" w:rsidRPr="00B72184">
        <w:rPr>
          <w:sz w:val="28"/>
          <w:szCs w:val="28"/>
          <w:lang w:val="uk-UA"/>
        </w:rPr>
        <w:t xml:space="preserve"> програм</w:t>
      </w:r>
      <w:r w:rsidR="00B72184" w:rsidRPr="00367994">
        <w:rPr>
          <w:spacing w:val="-2"/>
          <w:sz w:val="28"/>
          <w:szCs w:val="28"/>
          <w:lang w:val="uk-UA"/>
        </w:rPr>
        <w:t xml:space="preserve"> </w:t>
      </w:r>
      <w:r w:rsidRPr="00367994">
        <w:rPr>
          <w:spacing w:val="-2"/>
          <w:sz w:val="28"/>
          <w:szCs w:val="28"/>
          <w:lang w:val="uk-UA"/>
        </w:rPr>
        <w:t>"</w:t>
      </w:r>
      <w:r w:rsidRPr="00367994">
        <w:rPr>
          <w:color w:val="000000"/>
          <w:spacing w:val="-11"/>
          <w:sz w:val="28"/>
          <w:szCs w:val="28"/>
          <w:lang w:val="uk-UA"/>
        </w:rPr>
        <w:t>Електротехнічні системи електроспоживання</w:t>
      </w:r>
      <w:r w:rsidRPr="00367994">
        <w:rPr>
          <w:spacing w:val="-2"/>
          <w:sz w:val="28"/>
          <w:szCs w:val="28"/>
          <w:lang w:val="uk-UA"/>
        </w:rPr>
        <w:t>" та "Світлотехніка і джерела світла"</w:t>
      </w:r>
      <w:r>
        <w:rPr>
          <w:spacing w:val="-2"/>
          <w:sz w:val="28"/>
          <w:szCs w:val="28"/>
          <w:lang w:val="uk-UA"/>
        </w:rPr>
        <w:t>.</w:t>
      </w:r>
    </w:p>
    <w:p w:rsidR="0081176C" w:rsidRDefault="00410429" w:rsidP="0081176C">
      <w:pPr>
        <w:jc w:val="both"/>
        <w:rPr>
          <w:sz w:val="28"/>
          <w:szCs w:val="28"/>
          <w:lang w:val="uk-UA"/>
        </w:rPr>
      </w:pPr>
      <w:r>
        <w:rPr>
          <w:sz w:val="28"/>
          <w:szCs w:val="28"/>
          <w:lang w:val="uk-UA"/>
        </w:rPr>
        <w:t>Курс лекцій включає дв</w:t>
      </w:r>
      <w:r w:rsidR="0081176C">
        <w:rPr>
          <w:sz w:val="28"/>
          <w:szCs w:val="28"/>
          <w:lang w:val="uk-UA"/>
        </w:rPr>
        <w:t>а</w:t>
      </w:r>
      <w:r>
        <w:rPr>
          <w:sz w:val="28"/>
          <w:szCs w:val="28"/>
          <w:lang w:val="uk-UA"/>
        </w:rPr>
        <w:t xml:space="preserve"> </w:t>
      </w:r>
      <w:r w:rsidR="0081176C">
        <w:rPr>
          <w:sz w:val="28"/>
          <w:szCs w:val="28"/>
          <w:lang w:val="uk-UA"/>
        </w:rPr>
        <w:t>модулі:</w:t>
      </w:r>
      <w:r w:rsidRPr="00345442">
        <w:rPr>
          <w:sz w:val="28"/>
          <w:szCs w:val="28"/>
          <w:lang w:val="uk-UA"/>
        </w:rPr>
        <w:t xml:space="preserve"> </w:t>
      </w:r>
      <w:r w:rsidR="0081176C" w:rsidRPr="0081176C">
        <w:rPr>
          <w:sz w:val="28"/>
          <w:szCs w:val="28"/>
          <w:lang w:val="uk-UA"/>
        </w:rPr>
        <w:t>модуль №1 "Загальні питання електричних апаратів. Комутаційні апарати низької та середньої напруги"</w:t>
      </w:r>
      <w:r w:rsidR="0081176C">
        <w:rPr>
          <w:sz w:val="28"/>
          <w:szCs w:val="28"/>
          <w:lang w:val="uk-UA"/>
        </w:rPr>
        <w:t xml:space="preserve"> та м</w:t>
      </w:r>
      <w:r w:rsidR="0081176C" w:rsidRPr="0081176C">
        <w:rPr>
          <w:sz w:val="28"/>
          <w:szCs w:val="28"/>
          <w:lang w:val="uk-UA"/>
        </w:rPr>
        <w:t>одуль №2 "Шинні конструкції та конструкції трансформаторних підстанцій. Вимірювальні та захисні апарати"</w:t>
      </w:r>
      <w:r w:rsidR="0081176C">
        <w:rPr>
          <w:sz w:val="28"/>
          <w:szCs w:val="28"/>
          <w:lang w:val="uk-UA"/>
        </w:rPr>
        <w:t xml:space="preserve">. </w:t>
      </w:r>
    </w:p>
    <w:p w:rsidR="00410429" w:rsidRPr="00993F58" w:rsidRDefault="00410429" w:rsidP="0081176C">
      <w:pPr>
        <w:jc w:val="both"/>
        <w:rPr>
          <w:sz w:val="28"/>
          <w:szCs w:val="28"/>
          <w:lang w:val="uk-UA"/>
        </w:rPr>
      </w:pPr>
      <w:r w:rsidRPr="00993F58">
        <w:rPr>
          <w:sz w:val="28"/>
          <w:szCs w:val="28"/>
          <w:lang w:val="uk-UA"/>
        </w:rPr>
        <w:t>Автор лекцій – кандидат технічних наук, доцент Сірий Д.Т.</w:t>
      </w:r>
    </w:p>
    <w:p w:rsidR="00410429" w:rsidRPr="00345442" w:rsidRDefault="00410429" w:rsidP="00410429">
      <w:pPr>
        <w:rPr>
          <w:sz w:val="28"/>
          <w:szCs w:val="28"/>
          <w:lang w:val="uk-UA"/>
        </w:rPr>
      </w:pPr>
    </w:p>
    <w:p w:rsidR="00410429" w:rsidRDefault="00410429" w:rsidP="00410429">
      <w:pPr>
        <w:jc w:val="center"/>
        <w:rPr>
          <w:b/>
          <w:sz w:val="28"/>
          <w:szCs w:val="28"/>
          <w:lang w:val="uk-UA"/>
        </w:rPr>
      </w:pPr>
      <w:r>
        <w:rPr>
          <w:b/>
          <w:sz w:val="28"/>
          <w:szCs w:val="28"/>
          <w:lang w:val="uk-UA"/>
        </w:rPr>
        <w:br w:type="page"/>
      </w:r>
    </w:p>
    <w:p w:rsidR="002F42D3" w:rsidRPr="002F42D3" w:rsidRDefault="002F42D3" w:rsidP="002F42D3">
      <w:pPr>
        <w:tabs>
          <w:tab w:val="left" w:pos="1980"/>
        </w:tabs>
        <w:ind w:left="-180" w:right="-46"/>
        <w:jc w:val="center"/>
        <w:rPr>
          <w:b/>
          <w:sz w:val="28"/>
          <w:szCs w:val="28"/>
          <w:lang w:val="uk-UA" w:eastAsia="x-none"/>
        </w:rPr>
      </w:pPr>
      <w:r w:rsidRPr="002F42D3">
        <w:rPr>
          <w:b/>
          <w:sz w:val="28"/>
          <w:szCs w:val="28"/>
          <w:lang w:val="uk-UA" w:eastAsia="x-none"/>
        </w:rPr>
        <w:lastRenderedPageBreak/>
        <w:t>Електрична частина станцій та підстанцій</w:t>
      </w:r>
    </w:p>
    <w:p w:rsidR="002F42D3" w:rsidRPr="002F42D3" w:rsidRDefault="002F42D3" w:rsidP="002F42D3">
      <w:pPr>
        <w:tabs>
          <w:tab w:val="left" w:pos="1980"/>
        </w:tabs>
        <w:ind w:left="-180" w:right="-46"/>
        <w:jc w:val="center"/>
        <w:rPr>
          <w:b/>
          <w:bCs/>
          <w:sz w:val="28"/>
          <w:szCs w:val="28"/>
          <w:lang w:val="uk-UA" w:eastAsia="en-US"/>
        </w:rPr>
      </w:pPr>
    </w:p>
    <w:p w:rsidR="002F42D3" w:rsidRPr="002F42D3" w:rsidRDefault="002F42D3" w:rsidP="002F42D3">
      <w:pPr>
        <w:tabs>
          <w:tab w:val="left" w:pos="1980"/>
        </w:tabs>
        <w:ind w:left="-180" w:right="-46"/>
        <w:jc w:val="center"/>
        <w:rPr>
          <w:b/>
          <w:sz w:val="28"/>
          <w:szCs w:val="28"/>
          <w:lang w:val="uk-UA" w:eastAsia="en-US"/>
        </w:rPr>
      </w:pPr>
      <w:r w:rsidRPr="002F42D3">
        <w:rPr>
          <w:b/>
          <w:bCs/>
          <w:sz w:val="28"/>
          <w:szCs w:val="28"/>
          <w:lang w:val="uk-UA" w:eastAsia="en-US"/>
        </w:rPr>
        <w:t xml:space="preserve">Модуль №1 </w:t>
      </w:r>
      <w:r w:rsidRPr="002F42D3">
        <w:rPr>
          <w:b/>
          <w:iCs/>
          <w:sz w:val="28"/>
          <w:szCs w:val="28"/>
          <w:lang w:val="uk-UA" w:eastAsia="en-US"/>
        </w:rPr>
        <w:t>"</w:t>
      </w:r>
      <w:r w:rsidRPr="002F42D3">
        <w:rPr>
          <w:b/>
          <w:sz w:val="28"/>
          <w:szCs w:val="28"/>
          <w:lang w:val="uk-UA" w:eastAsia="en-US"/>
        </w:rPr>
        <w:t>Загальні питання електричних апаратів. Комутаційні апарати низької та середньої напруги"</w:t>
      </w:r>
    </w:p>
    <w:p w:rsidR="002F42D3" w:rsidRPr="002F42D3" w:rsidRDefault="002F42D3" w:rsidP="002F42D3">
      <w:pPr>
        <w:tabs>
          <w:tab w:val="left" w:pos="1980"/>
        </w:tabs>
        <w:ind w:left="-180" w:right="-46"/>
        <w:rPr>
          <w:b/>
          <w:sz w:val="28"/>
          <w:szCs w:val="28"/>
          <w:lang w:val="uk-UA"/>
        </w:rPr>
      </w:pPr>
    </w:p>
    <w:p w:rsidR="002F42D3" w:rsidRPr="002F42D3" w:rsidRDefault="002F42D3" w:rsidP="002F42D3">
      <w:pPr>
        <w:tabs>
          <w:tab w:val="left" w:pos="1980"/>
        </w:tabs>
        <w:ind w:left="-180" w:right="-46"/>
        <w:jc w:val="center"/>
        <w:rPr>
          <w:b/>
          <w:sz w:val="28"/>
          <w:szCs w:val="28"/>
          <w:lang w:val="uk-UA" w:eastAsia="en-US"/>
        </w:rPr>
      </w:pPr>
      <w:r w:rsidRPr="002F42D3">
        <w:rPr>
          <w:b/>
          <w:sz w:val="28"/>
          <w:szCs w:val="28"/>
          <w:lang w:val="uk-UA"/>
        </w:rPr>
        <w:t>Тема 1.</w:t>
      </w:r>
      <w:r w:rsidRPr="002F42D3">
        <w:rPr>
          <w:b/>
          <w:sz w:val="28"/>
          <w:szCs w:val="28"/>
          <w:lang w:val="uk-UA" w:eastAsia="en-US"/>
        </w:rPr>
        <w:t xml:space="preserve"> Класифікація електричних апаратів та основні вимоги, що їм ставлять</w:t>
      </w:r>
    </w:p>
    <w:p w:rsidR="002F42D3" w:rsidRPr="002F42D3" w:rsidRDefault="002F42D3" w:rsidP="002F42D3">
      <w:pPr>
        <w:tabs>
          <w:tab w:val="left" w:pos="1980"/>
        </w:tabs>
        <w:ind w:left="-180" w:right="-46"/>
        <w:jc w:val="center"/>
        <w:rPr>
          <w:b/>
          <w:sz w:val="28"/>
          <w:szCs w:val="28"/>
          <w:lang w:val="uk-UA" w:eastAsia="en-US"/>
        </w:rPr>
      </w:pPr>
    </w:p>
    <w:p w:rsidR="002F42D3" w:rsidRPr="002F42D3" w:rsidRDefault="002F42D3" w:rsidP="002F42D3">
      <w:pPr>
        <w:tabs>
          <w:tab w:val="left" w:pos="1980"/>
        </w:tabs>
        <w:ind w:left="-180" w:right="-46"/>
        <w:jc w:val="center"/>
        <w:rPr>
          <w:b/>
          <w:sz w:val="28"/>
          <w:szCs w:val="28"/>
          <w:lang w:val="uk-UA" w:eastAsia="en-US"/>
        </w:rPr>
      </w:pPr>
      <w:r w:rsidRPr="002F42D3">
        <w:rPr>
          <w:b/>
          <w:sz w:val="28"/>
          <w:szCs w:val="28"/>
          <w:lang w:val="uk-UA" w:eastAsia="en-US"/>
        </w:rPr>
        <w:t>План лекції №1</w:t>
      </w:r>
    </w:p>
    <w:p w:rsidR="002F42D3" w:rsidRPr="002F42D3" w:rsidRDefault="002F42D3" w:rsidP="002F42D3">
      <w:pPr>
        <w:widowControl w:val="0"/>
        <w:shd w:val="clear" w:color="auto" w:fill="FFFFFF"/>
        <w:autoSpaceDE w:val="0"/>
        <w:autoSpaceDN w:val="0"/>
        <w:adjustRightInd w:val="0"/>
        <w:ind w:right="126" w:firstLine="851"/>
        <w:rPr>
          <w:sz w:val="28"/>
          <w:szCs w:val="28"/>
          <w:lang w:val="uk-UA"/>
        </w:rPr>
      </w:pPr>
      <w:r w:rsidRPr="002F42D3">
        <w:rPr>
          <w:sz w:val="28"/>
          <w:szCs w:val="28"/>
          <w:lang w:val="uk-UA"/>
        </w:rPr>
        <w:t>1.1. Класифікація електричного обладнання аеропортів.</w:t>
      </w:r>
    </w:p>
    <w:p w:rsidR="002F42D3" w:rsidRPr="002F42D3" w:rsidRDefault="002F42D3" w:rsidP="002F42D3">
      <w:pPr>
        <w:ind w:right="-46" w:firstLine="851"/>
        <w:jc w:val="both"/>
        <w:rPr>
          <w:sz w:val="28"/>
          <w:szCs w:val="28"/>
          <w:lang w:val="uk-UA"/>
        </w:rPr>
      </w:pPr>
      <w:r w:rsidRPr="002F42D3">
        <w:rPr>
          <w:sz w:val="28"/>
          <w:szCs w:val="28"/>
          <w:lang w:val="uk-UA"/>
        </w:rPr>
        <w:t>1.2. Класифікація електричних апаратів.</w:t>
      </w:r>
    </w:p>
    <w:p w:rsidR="002F42D3" w:rsidRPr="002F42D3" w:rsidRDefault="002F42D3" w:rsidP="002F42D3">
      <w:pPr>
        <w:ind w:left="851" w:right="-46"/>
        <w:jc w:val="both"/>
        <w:rPr>
          <w:sz w:val="28"/>
          <w:szCs w:val="28"/>
          <w:lang w:val="uk-UA"/>
        </w:rPr>
      </w:pPr>
      <w:r w:rsidRPr="002F42D3">
        <w:rPr>
          <w:sz w:val="28"/>
          <w:szCs w:val="28"/>
          <w:lang w:val="uk-UA"/>
        </w:rPr>
        <w:t>1.3. Кліматичне виконання, категорії розміщення та захисні оболонки електричних  апаратів.</w:t>
      </w:r>
    </w:p>
    <w:p w:rsidR="002F42D3" w:rsidRPr="002F42D3" w:rsidRDefault="002F42D3" w:rsidP="002F42D3">
      <w:pPr>
        <w:ind w:right="-46" w:firstLine="851"/>
        <w:jc w:val="both"/>
        <w:rPr>
          <w:sz w:val="28"/>
          <w:szCs w:val="28"/>
          <w:lang w:val="uk-UA"/>
        </w:rPr>
      </w:pPr>
      <w:r w:rsidRPr="002F42D3">
        <w:rPr>
          <w:sz w:val="28"/>
          <w:szCs w:val="28"/>
          <w:lang w:val="uk-UA"/>
        </w:rPr>
        <w:t>1.4. Номінальні параметри та основні вимоги до ЕА.</w:t>
      </w:r>
    </w:p>
    <w:p w:rsidR="002F42D3" w:rsidRPr="002F42D3" w:rsidRDefault="002F42D3" w:rsidP="002F42D3">
      <w:pPr>
        <w:ind w:right="-46" w:firstLine="851"/>
        <w:jc w:val="both"/>
        <w:rPr>
          <w:sz w:val="28"/>
          <w:szCs w:val="28"/>
          <w:lang w:val="uk-UA"/>
        </w:rPr>
      </w:pPr>
      <w:r w:rsidRPr="002F42D3">
        <w:rPr>
          <w:sz w:val="28"/>
          <w:szCs w:val="28"/>
          <w:lang w:val="uk-UA"/>
        </w:rPr>
        <w:t xml:space="preserve">1.5. Основні матеріали електричних апаратів. </w:t>
      </w:r>
    </w:p>
    <w:p w:rsidR="002F42D3" w:rsidRPr="002F42D3" w:rsidRDefault="002F42D3" w:rsidP="002F42D3">
      <w:pPr>
        <w:widowControl w:val="0"/>
        <w:autoSpaceDE w:val="0"/>
        <w:autoSpaceDN w:val="0"/>
        <w:adjustRightInd w:val="0"/>
        <w:ind w:left="143" w:firstLine="708"/>
        <w:rPr>
          <w:sz w:val="28"/>
          <w:szCs w:val="28"/>
          <w:lang w:val="uk-UA"/>
        </w:rPr>
      </w:pPr>
      <w:r w:rsidRPr="002F42D3">
        <w:rPr>
          <w:sz w:val="28"/>
          <w:szCs w:val="28"/>
        </w:rPr>
        <w:t>1.6.</w:t>
      </w:r>
      <w:r w:rsidRPr="002F42D3">
        <w:rPr>
          <w:sz w:val="28"/>
          <w:szCs w:val="28"/>
          <w:lang w:val="uk-UA"/>
        </w:rPr>
        <w:t xml:space="preserve"> Види електричних схем та їх призначення.</w:t>
      </w:r>
    </w:p>
    <w:p w:rsidR="002F42D3" w:rsidRPr="002F42D3" w:rsidRDefault="002F42D3" w:rsidP="002F42D3">
      <w:pPr>
        <w:ind w:right="-46" w:firstLine="851"/>
        <w:jc w:val="both"/>
        <w:rPr>
          <w:sz w:val="28"/>
          <w:szCs w:val="28"/>
          <w:lang w:val="uk-UA"/>
        </w:rPr>
      </w:pPr>
    </w:p>
    <w:p w:rsidR="002F42D3" w:rsidRPr="002F42D3" w:rsidRDefault="002F42D3" w:rsidP="002F42D3">
      <w:pPr>
        <w:widowControl w:val="0"/>
        <w:shd w:val="clear" w:color="auto" w:fill="FFFFFF"/>
        <w:autoSpaceDE w:val="0"/>
        <w:autoSpaceDN w:val="0"/>
        <w:adjustRightInd w:val="0"/>
        <w:ind w:left="720" w:right="126" w:hanging="720"/>
        <w:jc w:val="center"/>
        <w:rPr>
          <w:b/>
          <w:sz w:val="28"/>
          <w:szCs w:val="28"/>
          <w:lang w:val="uk-UA"/>
        </w:rPr>
      </w:pPr>
      <w:r w:rsidRPr="002F42D3">
        <w:rPr>
          <w:b/>
          <w:sz w:val="28"/>
          <w:szCs w:val="28"/>
          <w:lang w:val="uk-UA"/>
        </w:rPr>
        <w:t>1.1. Класифікація електричного обладнання аеропортів</w:t>
      </w:r>
    </w:p>
    <w:p w:rsidR="002F42D3" w:rsidRPr="002F42D3" w:rsidRDefault="002F42D3" w:rsidP="002F42D3">
      <w:pPr>
        <w:widowControl w:val="0"/>
        <w:shd w:val="clear" w:color="auto" w:fill="FFFFFF"/>
        <w:autoSpaceDE w:val="0"/>
        <w:autoSpaceDN w:val="0"/>
        <w:adjustRightInd w:val="0"/>
        <w:ind w:left="720" w:right="126"/>
        <w:rPr>
          <w:b/>
          <w:sz w:val="28"/>
          <w:szCs w:val="28"/>
          <w:lang w:val="uk-UA"/>
        </w:rPr>
      </w:pPr>
    </w:p>
    <w:p w:rsidR="002F42D3" w:rsidRPr="002F42D3" w:rsidRDefault="002F42D3" w:rsidP="002F42D3">
      <w:pPr>
        <w:shd w:val="clear" w:color="auto" w:fill="FFFFFF"/>
        <w:ind w:right="126" w:firstLine="720"/>
        <w:jc w:val="both"/>
        <w:rPr>
          <w:sz w:val="28"/>
          <w:szCs w:val="28"/>
          <w:lang w:val="uk-UA"/>
        </w:rPr>
      </w:pPr>
      <w:r w:rsidRPr="002F42D3">
        <w:rPr>
          <w:sz w:val="28"/>
          <w:szCs w:val="28"/>
          <w:lang w:val="uk-UA"/>
        </w:rPr>
        <w:t xml:space="preserve">Всі електротехнічні пристрої та системи сучасного аеропорту за функціонально-електричним призначенням можна розділити на три великі групи: джерела електроенергії, електрична мережа аеропорту та електроприймачі (рис. 1.1). </w:t>
      </w:r>
    </w:p>
    <w:p w:rsidR="002F42D3" w:rsidRPr="002F42D3" w:rsidRDefault="002F42D3" w:rsidP="002F42D3">
      <w:pPr>
        <w:shd w:val="clear" w:color="auto" w:fill="FFFFFF"/>
        <w:ind w:right="126" w:firstLine="720"/>
        <w:jc w:val="both"/>
        <w:rPr>
          <w:sz w:val="28"/>
          <w:szCs w:val="28"/>
          <w:lang w:val="uk-UA"/>
        </w:rPr>
      </w:pPr>
      <w:r w:rsidRPr="002F42D3">
        <w:rPr>
          <w:b/>
          <w:i/>
          <w:sz w:val="28"/>
          <w:szCs w:val="28"/>
          <w:lang w:val="uk-UA"/>
        </w:rPr>
        <w:t>Джерела електроенергії</w:t>
      </w:r>
      <w:r w:rsidRPr="002F42D3">
        <w:rPr>
          <w:sz w:val="28"/>
          <w:szCs w:val="28"/>
          <w:lang w:val="uk-UA"/>
        </w:rPr>
        <w:t xml:space="preserve">. В аеропорти електроенергія може або подаватися централізовано від державної енергосистеми, або вироблятися на автономних електростанціях, в агрегатах безперебійного живлення і акумуляторах, наявних в аеропорту. </w:t>
      </w:r>
    </w:p>
    <w:p w:rsidR="002F42D3" w:rsidRPr="002F42D3" w:rsidRDefault="002F42D3" w:rsidP="002F42D3">
      <w:pPr>
        <w:shd w:val="clear" w:color="auto" w:fill="FFFFFF"/>
        <w:ind w:right="126" w:firstLine="720"/>
        <w:jc w:val="both"/>
        <w:rPr>
          <w:sz w:val="28"/>
          <w:szCs w:val="28"/>
          <w:lang w:val="uk-UA"/>
        </w:rPr>
      </w:pPr>
      <w:r w:rsidRPr="002F42D3">
        <w:rPr>
          <w:i/>
          <w:sz w:val="28"/>
          <w:szCs w:val="28"/>
          <w:lang w:val="uk-UA"/>
        </w:rPr>
        <w:t>Централізоване електропостачання</w:t>
      </w:r>
      <w:r w:rsidRPr="002F42D3">
        <w:rPr>
          <w:sz w:val="28"/>
          <w:szCs w:val="28"/>
          <w:lang w:val="uk-UA"/>
        </w:rPr>
        <w:t xml:space="preserve"> – електропостачання аеропорту від енергосистеми, здійснюване на напрузі 6-110 кВ. Централізоване електропостачання є найбільш економічним і надійним. Сучасний аеропорт, обладнаний категорированою системою посадки має, зазвичай, не менше двох незалежних централізованих джерел електропостачання. </w:t>
      </w:r>
    </w:p>
    <w:p w:rsidR="002F42D3" w:rsidRPr="002F42D3" w:rsidRDefault="002F42D3" w:rsidP="002F42D3">
      <w:pPr>
        <w:shd w:val="clear" w:color="auto" w:fill="FFFFFF"/>
        <w:ind w:right="126" w:firstLine="720"/>
        <w:jc w:val="both"/>
        <w:rPr>
          <w:sz w:val="28"/>
          <w:szCs w:val="28"/>
          <w:lang w:val="uk-UA"/>
        </w:rPr>
      </w:pPr>
      <w:r w:rsidRPr="002F42D3">
        <w:rPr>
          <w:i/>
          <w:sz w:val="28"/>
          <w:szCs w:val="28"/>
          <w:lang w:val="uk-UA"/>
        </w:rPr>
        <w:t>Автономні електростанції</w:t>
      </w:r>
      <w:r w:rsidRPr="002F42D3">
        <w:rPr>
          <w:sz w:val="28"/>
          <w:szCs w:val="28"/>
          <w:lang w:val="uk-UA"/>
        </w:rPr>
        <w:t xml:space="preserve"> є резервними джерелами електроенергії, що запускаються при відмовах централізованих джерел. У вітчизняних аеропортах як автономні джерела найбільш широко використовуються дизель-електричні агрегати серій ДГА, АСДА та ін. У зарубіжній практиці поряд з дизельними приводами генераторів (потужністю до 1000 кВА) можна зустріти бензинові двигуни, турбіни і відпрацьовані свій ресурс двигуни повітряних суден (ПС).</w:t>
      </w:r>
    </w:p>
    <w:p w:rsidR="002F42D3" w:rsidRPr="002F42D3" w:rsidRDefault="002F42D3" w:rsidP="002F42D3">
      <w:pPr>
        <w:shd w:val="clear" w:color="auto" w:fill="FFFFFF"/>
        <w:ind w:right="126" w:firstLine="720"/>
        <w:jc w:val="both"/>
        <w:rPr>
          <w:sz w:val="28"/>
          <w:szCs w:val="28"/>
          <w:lang w:val="uk-UA"/>
        </w:rPr>
      </w:pPr>
      <w:r w:rsidRPr="002F42D3">
        <w:rPr>
          <w:sz w:val="28"/>
          <w:szCs w:val="28"/>
          <w:lang w:val="uk-UA"/>
        </w:rPr>
        <w:t xml:space="preserve">В аеропортах, які не мають централізованого електропостачання, автономні електростанції є основними джерелами електроенергії. </w:t>
      </w:r>
    </w:p>
    <w:p w:rsidR="002F42D3" w:rsidRPr="002F42D3" w:rsidRDefault="002F42D3" w:rsidP="002F42D3">
      <w:pPr>
        <w:shd w:val="clear" w:color="auto" w:fill="FFFFFF"/>
        <w:ind w:right="126" w:firstLine="720"/>
        <w:jc w:val="both"/>
        <w:rPr>
          <w:sz w:val="28"/>
          <w:szCs w:val="28"/>
          <w:lang w:val="uk-UA"/>
        </w:rPr>
      </w:pPr>
      <w:r w:rsidRPr="002F42D3">
        <w:rPr>
          <w:i/>
          <w:sz w:val="28"/>
          <w:szCs w:val="28"/>
          <w:lang w:val="uk-UA"/>
        </w:rPr>
        <w:t>Агрегати безперебійного живлення</w:t>
      </w:r>
      <w:r w:rsidRPr="002F42D3">
        <w:rPr>
          <w:sz w:val="28"/>
          <w:szCs w:val="28"/>
          <w:lang w:val="uk-UA"/>
        </w:rPr>
        <w:t xml:space="preserve"> (АБЖ) призначені для електропостачання особливо відповідальних електроприймачів, навіть короткочасна перерва електроживлення яких викликає порушення технологічного процесу, пов'язаного з безпекою польотів, наприклад, автоматизовані системи управління повітряним рухом (АС УПР). Відомі АБЖ, засновані на накопиченні необхідної енергії в обертовому маховику, а також </w:t>
      </w:r>
      <w:r w:rsidRPr="002F42D3">
        <w:rPr>
          <w:sz w:val="28"/>
          <w:szCs w:val="28"/>
          <w:lang w:val="uk-UA"/>
        </w:rPr>
        <w:lastRenderedPageBreak/>
        <w:t>використовують статичні перетворювачі-інвертори, що перетворюють енергію постійного струму акумуляторних батарей в змінний струм.</w:t>
      </w:r>
    </w:p>
    <w:p w:rsidR="002F42D3" w:rsidRPr="002F42D3" w:rsidRDefault="002F42D3" w:rsidP="002F42D3">
      <w:pPr>
        <w:shd w:val="clear" w:color="auto" w:fill="FFFFFF"/>
        <w:ind w:right="126" w:firstLine="720"/>
        <w:jc w:val="both"/>
        <w:rPr>
          <w:sz w:val="28"/>
          <w:szCs w:val="28"/>
          <w:lang w:val="uk-UA"/>
        </w:rPr>
      </w:pPr>
      <w:r w:rsidRPr="002F42D3">
        <w:rPr>
          <w:i/>
          <w:sz w:val="28"/>
          <w:szCs w:val="28"/>
          <w:lang w:val="uk-UA"/>
        </w:rPr>
        <w:t>Акумулятори</w:t>
      </w:r>
      <w:r w:rsidRPr="002F42D3">
        <w:rPr>
          <w:sz w:val="28"/>
          <w:szCs w:val="28"/>
          <w:lang w:val="uk-UA"/>
        </w:rPr>
        <w:t xml:space="preserve"> служать джерелом резервного електроживлення для відповідальних приймачів невеликої потужності (аварійні зв'язкові радіостанції, курсоглісадні системи посадки тощо), а також джерелом енергії для АБЖ при відмовах їх централізованого електроживлення. </w:t>
      </w:r>
    </w:p>
    <w:p w:rsidR="002F42D3" w:rsidRPr="002F42D3" w:rsidRDefault="002F42D3" w:rsidP="002F42D3">
      <w:pPr>
        <w:shd w:val="clear" w:color="auto" w:fill="FFFFFF"/>
        <w:ind w:right="126" w:firstLine="720"/>
        <w:jc w:val="both"/>
        <w:rPr>
          <w:sz w:val="28"/>
          <w:szCs w:val="28"/>
          <w:lang w:val="uk-UA"/>
        </w:rPr>
      </w:pPr>
      <w:r w:rsidRPr="002F42D3">
        <w:rPr>
          <w:b/>
          <w:i/>
          <w:sz w:val="28"/>
          <w:szCs w:val="28"/>
          <w:lang w:val="uk-UA"/>
        </w:rPr>
        <w:t>Електрична мережа аеропорту</w:t>
      </w:r>
      <w:r w:rsidRPr="002F42D3">
        <w:rPr>
          <w:sz w:val="28"/>
          <w:szCs w:val="28"/>
          <w:lang w:val="uk-UA"/>
        </w:rPr>
        <w:t>. Під електричною мережею аеропорту розуміють сукупність електроустановок для передачі та розподілу електричної енергії. Мережа включає підстанції, розподільчі установки (РУ), повітряні та кабельні лінії електропередач, розташовані на території аеропорту. В електричній мережі виділяють первинні і вторинні кола.</w:t>
      </w:r>
    </w:p>
    <w:p w:rsidR="002F42D3" w:rsidRDefault="002F42D3" w:rsidP="002F42D3">
      <w:pPr>
        <w:shd w:val="clear" w:color="auto" w:fill="FFFFFF"/>
        <w:ind w:right="126" w:firstLine="720"/>
        <w:jc w:val="both"/>
        <w:rPr>
          <w:sz w:val="28"/>
          <w:szCs w:val="28"/>
          <w:lang w:val="uk-UA"/>
        </w:rPr>
      </w:pPr>
      <w:r w:rsidRPr="002F42D3">
        <w:rPr>
          <w:i/>
          <w:sz w:val="28"/>
          <w:szCs w:val="28"/>
          <w:lang w:val="uk-UA"/>
        </w:rPr>
        <w:t>Первинні (силові) електричні кола</w:t>
      </w:r>
      <w:r w:rsidRPr="002F42D3">
        <w:rPr>
          <w:sz w:val="28"/>
          <w:szCs w:val="28"/>
          <w:lang w:val="uk-UA"/>
        </w:rPr>
        <w:t xml:space="preserve"> призначені виключно для передачі електричної енергії від джерел до споживачів. Вони містять силові провідники (кабельні, повітряні лінії, збірні шини, РУ), силові трансформатори, комутаційні апарати (вимикачі, роз'єднувачі, контактори, пускачі тощо), захисні апарати (запобіжники, розрядники тощо), вимірювальні пристрої (трансформатори струму та напруги), заземлювальні і дугогасильні реактори, а також конденсаторні батареї (рис. 1.21). В аеропортах первинні кола виконуються на напругу 0,4-35 кВ. </w:t>
      </w:r>
    </w:p>
    <w:p w:rsidR="002F42D3" w:rsidRPr="002F42D3" w:rsidRDefault="002F42D3" w:rsidP="002F42D3">
      <w:pPr>
        <w:shd w:val="clear" w:color="auto" w:fill="FFFFFF"/>
        <w:ind w:right="126" w:firstLine="720"/>
        <w:jc w:val="both"/>
        <w:rPr>
          <w:sz w:val="28"/>
          <w:szCs w:val="28"/>
          <w:lang w:val="uk-UA"/>
        </w:rPr>
      </w:pPr>
    </w:p>
    <w:p w:rsidR="002F42D3" w:rsidRPr="002F42D3" w:rsidRDefault="002F42D3" w:rsidP="002F42D3">
      <w:pPr>
        <w:shd w:val="clear" w:color="auto" w:fill="FFFFFF"/>
        <w:ind w:left="-120" w:right="126" w:firstLine="120"/>
        <w:jc w:val="center"/>
        <w:rPr>
          <w:rFonts w:asciiTheme="minorHAnsi" w:eastAsiaTheme="minorHAnsi" w:hAnsiTheme="minorHAnsi" w:cstheme="minorBidi"/>
          <w:sz w:val="22"/>
          <w:szCs w:val="22"/>
          <w:lang w:eastAsia="en-US"/>
        </w:rPr>
      </w:pPr>
      <w:r w:rsidRPr="002F42D3">
        <w:rPr>
          <w:rFonts w:asciiTheme="minorHAnsi" w:eastAsiaTheme="minorHAnsi" w:hAnsiTheme="minorHAnsi" w:cstheme="minorBidi"/>
          <w:noProof/>
          <w:sz w:val="22"/>
          <w:szCs w:val="22"/>
          <w:lang w:val="uk-UA" w:eastAsia="uk-UA"/>
        </w:rPr>
        <w:drawing>
          <wp:inline distT="0" distB="0" distL="0" distR="0" wp14:anchorId="20CCD7B5" wp14:editId="6D7C0023">
            <wp:extent cx="5942965" cy="4343400"/>
            <wp:effectExtent l="0" t="0" r="63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8051" t="39909" r="11298" b="20532"/>
                    <a:stretch/>
                  </pic:blipFill>
                  <pic:spPr bwMode="auto">
                    <a:xfrm>
                      <a:off x="0" y="0"/>
                      <a:ext cx="5975643" cy="4367283"/>
                    </a:xfrm>
                    <a:prstGeom prst="rect">
                      <a:avLst/>
                    </a:prstGeom>
                    <a:ln>
                      <a:noFill/>
                    </a:ln>
                    <a:extLst>
                      <a:ext uri="{53640926-AAD7-44D8-BBD7-CCE9431645EC}">
                        <a14:shadowObscured xmlns:a14="http://schemas.microsoft.com/office/drawing/2010/main"/>
                      </a:ext>
                    </a:extLst>
                  </pic:spPr>
                </pic:pic>
              </a:graphicData>
            </a:graphic>
          </wp:inline>
        </w:drawing>
      </w:r>
    </w:p>
    <w:p w:rsidR="002F42D3" w:rsidRPr="002F42D3" w:rsidRDefault="002F42D3" w:rsidP="002F42D3">
      <w:pPr>
        <w:shd w:val="clear" w:color="auto" w:fill="FFFFFF"/>
        <w:ind w:left="-120" w:right="126" w:hanging="120"/>
        <w:jc w:val="both"/>
        <w:rPr>
          <w:sz w:val="12"/>
          <w:szCs w:val="12"/>
          <w:lang w:val="uk-UA"/>
        </w:rPr>
      </w:pPr>
    </w:p>
    <w:p w:rsidR="002F42D3" w:rsidRPr="002F42D3" w:rsidRDefault="002F42D3" w:rsidP="002F42D3">
      <w:pPr>
        <w:spacing w:after="160" w:line="259" w:lineRule="auto"/>
        <w:jc w:val="center"/>
        <w:rPr>
          <w:rFonts w:asciiTheme="minorHAnsi" w:eastAsiaTheme="minorHAnsi" w:hAnsiTheme="minorHAnsi" w:cstheme="minorBidi"/>
          <w:sz w:val="22"/>
          <w:szCs w:val="22"/>
          <w:lang w:val="uk-UA" w:eastAsia="en-US"/>
        </w:rPr>
      </w:pPr>
      <w:r w:rsidRPr="002F42D3">
        <w:rPr>
          <w:rFonts w:asciiTheme="minorHAnsi" w:eastAsiaTheme="minorHAnsi" w:hAnsiTheme="minorHAnsi" w:cstheme="minorBidi"/>
          <w:sz w:val="22"/>
          <w:szCs w:val="22"/>
          <w:lang w:val="uk-UA" w:eastAsia="en-US"/>
        </w:rPr>
        <w:t>Рис.1.1. Схема класифікації електрообладнання аеропортів</w:t>
      </w:r>
    </w:p>
    <w:p w:rsidR="002F42D3" w:rsidRPr="002F42D3" w:rsidRDefault="002F42D3" w:rsidP="002F42D3">
      <w:pPr>
        <w:shd w:val="clear" w:color="auto" w:fill="FFFFFF"/>
        <w:ind w:right="126" w:firstLine="720"/>
        <w:jc w:val="center"/>
        <w:rPr>
          <w:sz w:val="12"/>
          <w:szCs w:val="12"/>
          <w:lang w:val="uk-UA"/>
        </w:rPr>
      </w:pPr>
    </w:p>
    <w:p w:rsidR="002F42D3" w:rsidRPr="002F42D3" w:rsidRDefault="002F42D3" w:rsidP="002F42D3">
      <w:pPr>
        <w:shd w:val="clear" w:color="auto" w:fill="FFFFFF"/>
        <w:ind w:right="126" w:firstLine="720"/>
        <w:jc w:val="both"/>
        <w:rPr>
          <w:sz w:val="28"/>
          <w:szCs w:val="28"/>
          <w:lang w:val="uk-UA"/>
        </w:rPr>
      </w:pPr>
      <w:r w:rsidRPr="002F42D3">
        <w:rPr>
          <w:i/>
          <w:sz w:val="28"/>
          <w:szCs w:val="28"/>
          <w:lang w:val="uk-UA"/>
        </w:rPr>
        <w:t>Вторинні електричні кола</w:t>
      </w:r>
      <w:r w:rsidRPr="002F42D3">
        <w:rPr>
          <w:sz w:val="28"/>
          <w:szCs w:val="28"/>
          <w:lang w:val="uk-UA"/>
        </w:rPr>
        <w:t xml:space="preserve"> призначені для контролю, керування і сигналізації про режим роботи первинних кіл. До них відносяться: джерела оперативного струму, пристрої вимірювання та сигналізації, пристрої </w:t>
      </w:r>
      <w:r w:rsidRPr="002F42D3">
        <w:rPr>
          <w:sz w:val="28"/>
          <w:szCs w:val="28"/>
          <w:lang w:val="uk-UA"/>
        </w:rPr>
        <w:lastRenderedPageBreak/>
        <w:t>телеуправління-телесигналізації (ТУ-ТС), пристрої електроавтоматики, а також пристрої релейного захисту (РЗ). У вторинних колах використовується напруга 12-220 В постійного і змінного струму. Первинні та вторинні кола між собою електрично не пов'язані.</w:t>
      </w:r>
    </w:p>
    <w:p w:rsidR="002F42D3" w:rsidRPr="002F42D3" w:rsidRDefault="002F42D3" w:rsidP="002F42D3">
      <w:pPr>
        <w:shd w:val="clear" w:color="auto" w:fill="FFFFFF"/>
        <w:ind w:right="126" w:firstLine="720"/>
        <w:jc w:val="both"/>
        <w:rPr>
          <w:sz w:val="28"/>
          <w:szCs w:val="28"/>
          <w:lang w:val="uk-UA"/>
        </w:rPr>
      </w:pPr>
      <w:r w:rsidRPr="002F42D3">
        <w:rPr>
          <w:b/>
          <w:i/>
          <w:sz w:val="28"/>
          <w:szCs w:val="28"/>
          <w:lang w:val="uk-UA"/>
        </w:rPr>
        <w:t>Електроприймачі.</w:t>
      </w:r>
      <w:r w:rsidRPr="002F42D3">
        <w:rPr>
          <w:sz w:val="28"/>
          <w:szCs w:val="28"/>
          <w:lang w:val="uk-UA"/>
        </w:rPr>
        <w:t xml:space="preserve"> </w:t>
      </w:r>
      <w:r w:rsidRPr="002F42D3">
        <w:rPr>
          <w:i/>
          <w:sz w:val="28"/>
          <w:szCs w:val="28"/>
          <w:lang w:val="uk-UA"/>
        </w:rPr>
        <w:t>Електроприймачем називають апарат, агрегат, механізм, призначений для перетворення електричної енергії в інший вид енергії. Споживачем електричної енергії називають електроприймач або групу електроприймачів, об'єднаних технологічним процесом і що розміщуються на певній території [6]</w:t>
      </w:r>
      <w:r w:rsidRPr="002F42D3">
        <w:rPr>
          <w:sz w:val="28"/>
          <w:szCs w:val="28"/>
          <w:lang w:val="uk-UA"/>
        </w:rPr>
        <w:t>.</w:t>
      </w:r>
    </w:p>
    <w:p w:rsidR="002F42D3" w:rsidRPr="002F42D3" w:rsidRDefault="002F42D3" w:rsidP="002F42D3">
      <w:pPr>
        <w:shd w:val="clear" w:color="auto" w:fill="FFFFFF"/>
        <w:ind w:right="126" w:firstLine="720"/>
        <w:jc w:val="both"/>
        <w:rPr>
          <w:sz w:val="28"/>
          <w:szCs w:val="28"/>
          <w:lang w:val="uk-UA"/>
        </w:rPr>
      </w:pPr>
      <w:r w:rsidRPr="002F42D3">
        <w:rPr>
          <w:i/>
          <w:sz w:val="28"/>
          <w:szCs w:val="28"/>
          <w:lang w:val="uk-UA"/>
        </w:rPr>
        <w:t>Споживачі електричної енергії аеропорту</w:t>
      </w:r>
      <w:r w:rsidRPr="002F42D3">
        <w:rPr>
          <w:sz w:val="28"/>
          <w:szCs w:val="28"/>
          <w:lang w:val="uk-UA"/>
        </w:rPr>
        <w:t xml:space="preserve"> різноманітні. Функціонально їх можна розділити на наступні групи: </w:t>
      </w:r>
    </w:p>
    <w:p w:rsidR="002F42D3" w:rsidRPr="002F42D3" w:rsidRDefault="002F42D3" w:rsidP="002F42D3">
      <w:pPr>
        <w:shd w:val="clear" w:color="auto" w:fill="FFFFFF"/>
        <w:ind w:right="126" w:firstLine="720"/>
        <w:jc w:val="both"/>
        <w:rPr>
          <w:sz w:val="28"/>
          <w:szCs w:val="28"/>
          <w:lang w:val="uk-UA"/>
        </w:rPr>
      </w:pPr>
      <w:r w:rsidRPr="002F42D3">
        <w:rPr>
          <w:sz w:val="28"/>
          <w:szCs w:val="28"/>
          <w:lang w:val="uk-UA"/>
        </w:rPr>
        <w:t>електроприймачі, що безпосередньо забезпечують польоти ПС (радіозасоби та світлосигнальне обладнання систем посадки ПС, засоби навігації та радіолокації, контролю та управління повітряним рухом, об'єкти зв'язку та метеослужби);</w:t>
      </w:r>
    </w:p>
    <w:p w:rsidR="002F42D3" w:rsidRPr="002F42D3" w:rsidRDefault="002F42D3" w:rsidP="002F42D3">
      <w:pPr>
        <w:shd w:val="clear" w:color="auto" w:fill="FFFFFF"/>
        <w:ind w:right="126" w:firstLine="720"/>
        <w:jc w:val="both"/>
        <w:rPr>
          <w:sz w:val="28"/>
          <w:szCs w:val="28"/>
          <w:lang w:val="uk-UA"/>
        </w:rPr>
      </w:pPr>
      <w:r w:rsidRPr="002F42D3">
        <w:rPr>
          <w:sz w:val="28"/>
          <w:szCs w:val="28"/>
          <w:lang w:val="uk-UA"/>
        </w:rPr>
        <w:t>електросилове устаткування пасажирських, службових і виробничих будівель та споруд аеропортів, складів, насосних ПММ, котелень тощо;</w:t>
      </w:r>
    </w:p>
    <w:p w:rsidR="002F42D3" w:rsidRPr="002F42D3" w:rsidRDefault="002F42D3" w:rsidP="002F42D3">
      <w:pPr>
        <w:shd w:val="clear" w:color="auto" w:fill="FFFFFF"/>
        <w:ind w:right="126" w:firstLine="720"/>
        <w:jc w:val="both"/>
        <w:rPr>
          <w:sz w:val="28"/>
          <w:szCs w:val="28"/>
          <w:lang w:val="uk-UA"/>
        </w:rPr>
      </w:pPr>
      <w:r w:rsidRPr="002F42D3">
        <w:rPr>
          <w:sz w:val="28"/>
          <w:szCs w:val="28"/>
          <w:lang w:val="uk-UA"/>
        </w:rPr>
        <w:t>внутрішнє освітлення пасажирських, службових і виробничих будівель та споруд аеропортів, комунальних будівель і житлових будинків;</w:t>
      </w:r>
    </w:p>
    <w:p w:rsidR="002F42D3" w:rsidRPr="002F42D3" w:rsidRDefault="002F42D3" w:rsidP="002F42D3">
      <w:pPr>
        <w:shd w:val="clear" w:color="auto" w:fill="FFFFFF"/>
        <w:ind w:right="126" w:firstLine="720"/>
        <w:jc w:val="both"/>
        <w:rPr>
          <w:sz w:val="28"/>
          <w:szCs w:val="28"/>
          <w:lang w:val="uk-UA"/>
        </w:rPr>
      </w:pPr>
      <w:r w:rsidRPr="002F42D3">
        <w:rPr>
          <w:sz w:val="28"/>
          <w:szCs w:val="28"/>
          <w:lang w:val="uk-UA"/>
        </w:rPr>
        <w:t>зовнішнє освітлення місць стоянок ПС, перонів, площ, доріг, територій складів і сховищ ПММ, загороджувальні вогні висотних перешкод;</w:t>
      </w:r>
    </w:p>
    <w:p w:rsidR="002F42D3" w:rsidRPr="002F42D3" w:rsidRDefault="002F42D3" w:rsidP="002F42D3">
      <w:pPr>
        <w:shd w:val="clear" w:color="auto" w:fill="FFFFFF"/>
        <w:ind w:right="126" w:firstLine="720"/>
        <w:jc w:val="both"/>
        <w:rPr>
          <w:sz w:val="28"/>
          <w:szCs w:val="28"/>
          <w:lang w:val="uk-UA"/>
        </w:rPr>
      </w:pPr>
      <w:r w:rsidRPr="002F42D3">
        <w:rPr>
          <w:sz w:val="28"/>
          <w:szCs w:val="28"/>
          <w:lang w:val="uk-UA"/>
        </w:rPr>
        <w:t xml:space="preserve">агрегати спецструмів, що виробляють змінну напругу 230 В частотою 400 Гц і постійну напругу 27 В, необхідні для обслуговування ПС на землі. </w:t>
      </w:r>
    </w:p>
    <w:p w:rsidR="002F42D3" w:rsidRDefault="002F42D3" w:rsidP="002F42D3">
      <w:pPr>
        <w:shd w:val="clear" w:color="auto" w:fill="FFFFFF"/>
        <w:ind w:right="126" w:firstLine="720"/>
        <w:jc w:val="both"/>
        <w:rPr>
          <w:sz w:val="28"/>
          <w:szCs w:val="28"/>
          <w:lang w:val="uk-UA"/>
        </w:rPr>
      </w:pPr>
      <w:r w:rsidRPr="002F42D3">
        <w:rPr>
          <w:sz w:val="28"/>
          <w:szCs w:val="28"/>
          <w:lang w:val="uk-UA"/>
        </w:rPr>
        <w:t>Електроприймачі за ступенем надійності їх електропостачання відносять до I, II або III категорії [6]. З першої категорії виділена особлива група, до якої в аеропортах відносяться електроприймачі, що безпосередньо забезпечують безпеку польотів. У Нормах</w:t>
      </w:r>
      <w:r w:rsidRPr="002F42D3">
        <w:rPr>
          <w:sz w:val="28"/>
          <w:szCs w:val="28"/>
        </w:rPr>
        <w:t xml:space="preserve"> [7]</w:t>
      </w:r>
      <w:r w:rsidRPr="002F42D3">
        <w:rPr>
          <w:sz w:val="28"/>
          <w:szCs w:val="28"/>
          <w:lang w:val="uk-UA"/>
        </w:rPr>
        <w:t xml:space="preserve"> перераховані за категоріями електропостачання практично всі електроприймачі, що зустрічаються в аеропорту. </w:t>
      </w:r>
    </w:p>
    <w:p w:rsidR="002F42D3" w:rsidRPr="002F42D3" w:rsidRDefault="002F42D3" w:rsidP="002F42D3">
      <w:pPr>
        <w:shd w:val="clear" w:color="auto" w:fill="FFFFFF"/>
        <w:ind w:right="126" w:firstLine="720"/>
        <w:jc w:val="both"/>
        <w:rPr>
          <w:sz w:val="28"/>
          <w:szCs w:val="28"/>
          <w:lang w:val="uk-UA"/>
        </w:rPr>
      </w:pPr>
    </w:p>
    <w:p w:rsidR="002F42D3" w:rsidRPr="002F42D3" w:rsidRDefault="002F42D3" w:rsidP="002F42D3">
      <w:pPr>
        <w:tabs>
          <w:tab w:val="left" w:pos="1980"/>
        </w:tabs>
        <w:ind w:left="787" w:hanging="787"/>
        <w:jc w:val="center"/>
        <w:rPr>
          <w:b/>
          <w:sz w:val="28"/>
          <w:szCs w:val="28"/>
        </w:rPr>
      </w:pPr>
      <w:r w:rsidRPr="002F42D3">
        <w:rPr>
          <w:b/>
          <w:sz w:val="28"/>
          <w:szCs w:val="28"/>
          <w:lang w:val="uk-UA"/>
        </w:rPr>
        <w:t>1.2. Класифікація електричних апаратів</w:t>
      </w:r>
    </w:p>
    <w:p w:rsidR="002F42D3" w:rsidRPr="002F42D3" w:rsidRDefault="002F42D3" w:rsidP="002F42D3">
      <w:pPr>
        <w:tabs>
          <w:tab w:val="left" w:pos="1980"/>
        </w:tabs>
        <w:rPr>
          <w:b/>
          <w:sz w:val="10"/>
          <w:szCs w:val="10"/>
        </w:rPr>
      </w:pPr>
    </w:p>
    <w:p w:rsidR="002F42D3" w:rsidRPr="002F42D3" w:rsidRDefault="002F42D3" w:rsidP="002F42D3">
      <w:pPr>
        <w:tabs>
          <w:tab w:val="left" w:pos="1980"/>
        </w:tabs>
        <w:ind w:firstLine="567"/>
        <w:jc w:val="both"/>
        <w:rPr>
          <w:sz w:val="28"/>
          <w:szCs w:val="28"/>
          <w:lang w:val="uk-UA"/>
        </w:rPr>
      </w:pPr>
      <w:r w:rsidRPr="002F42D3">
        <w:rPr>
          <w:sz w:val="28"/>
          <w:szCs w:val="28"/>
          <w:lang w:val="uk-UA"/>
        </w:rPr>
        <w:t xml:space="preserve">Електричні апарати систем електропостачання (в подальшому – електричні апарати (ЕА) охоплює велике коло електротехнічних пристроїв. До них відносять пристрої що  використовуються для включення та відключення електричних кіл, контролю, вимірювання, захисту, управління та регулювання установок, призначених для передачі, перетворення, розподілу та споживання електроенергії. </w:t>
      </w:r>
    </w:p>
    <w:p w:rsidR="002F42D3" w:rsidRPr="002F42D3" w:rsidRDefault="002F42D3" w:rsidP="002F42D3">
      <w:pPr>
        <w:tabs>
          <w:tab w:val="left" w:pos="1980"/>
        </w:tabs>
        <w:ind w:firstLine="567"/>
        <w:jc w:val="both"/>
        <w:rPr>
          <w:sz w:val="28"/>
          <w:szCs w:val="28"/>
          <w:lang w:val="uk-UA"/>
        </w:rPr>
      </w:pPr>
      <w:r w:rsidRPr="002F42D3">
        <w:rPr>
          <w:sz w:val="28"/>
          <w:szCs w:val="28"/>
          <w:lang w:val="uk-UA"/>
        </w:rPr>
        <w:t>Класифікація електричних апаратів може бути виконана за такими ознаками:</w:t>
      </w:r>
    </w:p>
    <w:p w:rsidR="002F42D3" w:rsidRPr="002F42D3" w:rsidRDefault="002F42D3" w:rsidP="002F42D3">
      <w:pPr>
        <w:tabs>
          <w:tab w:val="left" w:pos="1418"/>
        </w:tabs>
        <w:jc w:val="both"/>
        <w:rPr>
          <w:sz w:val="28"/>
          <w:szCs w:val="28"/>
          <w:lang w:val="uk-UA"/>
        </w:rPr>
      </w:pPr>
      <w:r w:rsidRPr="002F42D3">
        <w:rPr>
          <w:sz w:val="28"/>
          <w:szCs w:val="28"/>
          <w:lang w:val="uk-UA"/>
        </w:rPr>
        <w:t xml:space="preserve">          - призначенням;</w:t>
      </w:r>
    </w:p>
    <w:p w:rsidR="002F42D3" w:rsidRPr="002F42D3" w:rsidRDefault="002F42D3" w:rsidP="002F42D3">
      <w:pPr>
        <w:tabs>
          <w:tab w:val="left" w:pos="1418"/>
        </w:tabs>
        <w:jc w:val="both"/>
        <w:rPr>
          <w:sz w:val="28"/>
          <w:szCs w:val="28"/>
          <w:lang w:val="uk-UA"/>
        </w:rPr>
      </w:pPr>
      <w:r w:rsidRPr="002F42D3">
        <w:rPr>
          <w:sz w:val="28"/>
          <w:szCs w:val="28"/>
          <w:lang w:val="uk-UA"/>
        </w:rPr>
        <w:t xml:space="preserve">          - </w:t>
      </w:r>
      <w:r w:rsidRPr="002F42D3">
        <w:rPr>
          <w:sz w:val="28"/>
          <w:szCs w:val="28"/>
        </w:rPr>
        <w:t>сферою</w:t>
      </w:r>
      <w:r w:rsidRPr="002F42D3">
        <w:rPr>
          <w:sz w:val="28"/>
          <w:szCs w:val="28"/>
          <w:lang w:val="uk-UA"/>
        </w:rPr>
        <w:t xml:space="preserve"> використання;</w:t>
      </w:r>
    </w:p>
    <w:p w:rsidR="002F42D3" w:rsidRPr="002F42D3" w:rsidRDefault="002F42D3" w:rsidP="002F42D3">
      <w:pPr>
        <w:tabs>
          <w:tab w:val="left" w:pos="1418"/>
          <w:tab w:val="left" w:pos="1980"/>
        </w:tabs>
        <w:jc w:val="both"/>
        <w:rPr>
          <w:sz w:val="28"/>
          <w:szCs w:val="28"/>
          <w:lang w:val="uk-UA"/>
        </w:rPr>
      </w:pPr>
      <w:r w:rsidRPr="002F42D3">
        <w:rPr>
          <w:sz w:val="28"/>
          <w:szCs w:val="28"/>
          <w:lang w:val="uk-UA"/>
        </w:rPr>
        <w:t xml:space="preserve">          - принципом дії;</w:t>
      </w:r>
    </w:p>
    <w:p w:rsidR="002F42D3" w:rsidRPr="002F42D3" w:rsidRDefault="002F42D3" w:rsidP="002F42D3">
      <w:pPr>
        <w:jc w:val="both"/>
        <w:rPr>
          <w:sz w:val="28"/>
          <w:szCs w:val="28"/>
          <w:lang w:val="uk-UA"/>
        </w:rPr>
      </w:pPr>
      <w:r w:rsidRPr="002F42D3">
        <w:rPr>
          <w:sz w:val="28"/>
          <w:szCs w:val="28"/>
          <w:lang w:val="uk-UA"/>
        </w:rPr>
        <w:t xml:space="preserve">          - родом струму;</w:t>
      </w:r>
    </w:p>
    <w:p w:rsidR="002F42D3" w:rsidRPr="002F42D3" w:rsidRDefault="002F42D3" w:rsidP="002F42D3">
      <w:pPr>
        <w:jc w:val="both"/>
        <w:rPr>
          <w:sz w:val="28"/>
          <w:szCs w:val="28"/>
          <w:lang w:val="uk-UA"/>
        </w:rPr>
      </w:pPr>
      <w:r w:rsidRPr="002F42D3">
        <w:rPr>
          <w:sz w:val="28"/>
          <w:szCs w:val="28"/>
          <w:lang w:val="uk-UA"/>
        </w:rPr>
        <w:t xml:space="preserve">          - величиною напруги;</w:t>
      </w:r>
    </w:p>
    <w:p w:rsidR="002F42D3" w:rsidRPr="002F42D3" w:rsidRDefault="002F42D3" w:rsidP="002F42D3">
      <w:pPr>
        <w:tabs>
          <w:tab w:val="left" w:pos="1418"/>
        </w:tabs>
        <w:jc w:val="both"/>
        <w:rPr>
          <w:sz w:val="28"/>
          <w:szCs w:val="28"/>
        </w:rPr>
      </w:pPr>
      <w:r w:rsidRPr="002F42D3">
        <w:rPr>
          <w:sz w:val="28"/>
          <w:szCs w:val="28"/>
          <w:lang w:val="uk-UA"/>
        </w:rPr>
        <w:t xml:space="preserve">          - способом управління</w:t>
      </w:r>
      <w:r w:rsidRPr="002F42D3">
        <w:rPr>
          <w:sz w:val="28"/>
          <w:szCs w:val="28"/>
        </w:rPr>
        <w:t>;</w:t>
      </w:r>
    </w:p>
    <w:p w:rsidR="002F42D3" w:rsidRPr="002F42D3" w:rsidRDefault="002F42D3" w:rsidP="002F42D3">
      <w:pPr>
        <w:tabs>
          <w:tab w:val="left" w:pos="1418"/>
        </w:tabs>
        <w:jc w:val="both"/>
        <w:rPr>
          <w:sz w:val="28"/>
          <w:szCs w:val="28"/>
          <w:lang w:val="uk-UA"/>
        </w:rPr>
      </w:pPr>
      <w:r w:rsidRPr="002F42D3">
        <w:rPr>
          <w:sz w:val="28"/>
          <w:szCs w:val="28"/>
        </w:rPr>
        <w:t xml:space="preserve">          - </w:t>
      </w:r>
      <w:r w:rsidRPr="002F42D3">
        <w:rPr>
          <w:sz w:val="28"/>
          <w:szCs w:val="28"/>
          <w:lang w:val="uk-UA"/>
        </w:rPr>
        <w:t>конструктивними</w:t>
      </w:r>
      <w:r w:rsidRPr="002F42D3">
        <w:rPr>
          <w:sz w:val="28"/>
          <w:szCs w:val="28"/>
        </w:rPr>
        <w:t xml:space="preserve"> особливостями.</w:t>
      </w:r>
    </w:p>
    <w:p w:rsidR="002F42D3" w:rsidRPr="002F42D3" w:rsidRDefault="002F42D3" w:rsidP="002F42D3">
      <w:pPr>
        <w:tabs>
          <w:tab w:val="left" w:pos="1980"/>
        </w:tabs>
        <w:ind w:firstLine="567"/>
        <w:jc w:val="both"/>
        <w:rPr>
          <w:bCs/>
          <w:sz w:val="28"/>
          <w:szCs w:val="28"/>
          <w:lang w:val="uk-UA"/>
        </w:rPr>
      </w:pPr>
      <w:r w:rsidRPr="002F42D3">
        <w:rPr>
          <w:bCs/>
          <w:sz w:val="28"/>
          <w:szCs w:val="28"/>
          <w:lang w:val="uk-UA"/>
        </w:rPr>
        <w:lastRenderedPageBreak/>
        <w:t xml:space="preserve">Різноманітність електричних апаратів та виконуваних ними функцій, суміщення в одному апараті кількох функцій не дозволяє провести точну їх класифікацію. Автор вважає найбільш доцільним класифікувати електричні апарати за їх призначенням, тобто за основною функцією, яку виконує апарат.  </w:t>
      </w:r>
    </w:p>
    <w:p w:rsidR="002F42D3" w:rsidRPr="002F42D3" w:rsidRDefault="002F42D3" w:rsidP="002F42D3">
      <w:pPr>
        <w:tabs>
          <w:tab w:val="left" w:pos="1980"/>
        </w:tabs>
        <w:ind w:firstLine="567"/>
        <w:jc w:val="both"/>
        <w:rPr>
          <w:bCs/>
          <w:sz w:val="28"/>
          <w:szCs w:val="28"/>
          <w:lang w:val="uk-UA"/>
        </w:rPr>
      </w:pPr>
      <w:r w:rsidRPr="002F42D3">
        <w:rPr>
          <w:b/>
          <w:bCs/>
          <w:sz w:val="28"/>
          <w:szCs w:val="28"/>
          <w:lang w:val="uk-UA"/>
        </w:rPr>
        <w:t>За призначенням</w:t>
      </w:r>
      <w:r w:rsidRPr="002F42D3">
        <w:rPr>
          <w:bCs/>
          <w:sz w:val="28"/>
          <w:szCs w:val="28"/>
          <w:lang w:val="uk-UA"/>
        </w:rPr>
        <w:t xml:space="preserve"> електричні апарати можна віднести до таких груп.</w:t>
      </w:r>
    </w:p>
    <w:p w:rsidR="002F42D3" w:rsidRPr="002F42D3" w:rsidRDefault="002F42D3" w:rsidP="002F42D3">
      <w:pPr>
        <w:tabs>
          <w:tab w:val="left" w:pos="1980"/>
        </w:tabs>
        <w:ind w:firstLine="567"/>
        <w:jc w:val="both"/>
        <w:rPr>
          <w:sz w:val="28"/>
          <w:szCs w:val="28"/>
          <w:lang w:val="uk-UA"/>
        </w:rPr>
      </w:pPr>
      <w:r w:rsidRPr="002F42D3">
        <w:rPr>
          <w:bCs/>
          <w:i/>
          <w:sz w:val="28"/>
          <w:szCs w:val="28"/>
          <w:lang w:val="uk-UA"/>
        </w:rPr>
        <w:t>Комутаційні апарати</w:t>
      </w:r>
      <w:r w:rsidRPr="002F42D3">
        <w:rPr>
          <w:sz w:val="28"/>
          <w:szCs w:val="28"/>
          <w:lang w:val="uk-UA"/>
        </w:rPr>
        <w:t xml:space="preserve"> – </w:t>
      </w:r>
      <w:r w:rsidRPr="002F42D3">
        <w:rPr>
          <w:sz w:val="28"/>
          <w:szCs w:val="28"/>
          <w:lang w:val="en-US"/>
        </w:rPr>
        <w:t>EA</w:t>
      </w:r>
      <w:r w:rsidRPr="002F42D3">
        <w:rPr>
          <w:sz w:val="28"/>
          <w:szCs w:val="28"/>
          <w:lang w:val="uk-UA"/>
        </w:rPr>
        <w:t xml:space="preserve">, що виконують вмикання і вимикання в електричних мережах. Апарати цієї групи характеризуються низькою інтенсивністю спрацьовувань (мається на увазі необхідна кількість вмикань та вимикань </w:t>
      </w:r>
      <w:r w:rsidRPr="002F42D3">
        <w:rPr>
          <w:sz w:val="28"/>
          <w:szCs w:val="28"/>
          <w:lang w:val="en-US"/>
        </w:rPr>
        <w:t>EA</w:t>
      </w:r>
      <w:r w:rsidRPr="002F42D3">
        <w:rPr>
          <w:sz w:val="28"/>
          <w:szCs w:val="28"/>
          <w:lang w:val="uk-UA"/>
        </w:rPr>
        <w:t>, яка становить від кількох комутацій на добу  до кількох на рік). Комутаційні апарати поділяються на низьковольтні</w:t>
      </w:r>
      <w:r w:rsidRPr="002F42D3">
        <w:rPr>
          <w:sz w:val="28"/>
          <w:szCs w:val="28"/>
        </w:rPr>
        <w:t xml:space="preserve"> </w:t>
      </w:r>
      <w:r w:rsidRPr="002F42D3">
        <w:rPr>
          <w:sz w:val="28"/>
          <w:szCs w:val="28"/>
          <w:lang w:val="uk-UA"/>
        </w:rPr>
        <w:t>(до 1000 В) та  високовольтні</w:t>
      </w:r>
      <w:r w:rsidRPr="002F42D3">
        <w:rPr>
          <w:sz w:val="28"/>
          <w:szCs w:val="28"/>
        </w:rPr>
        <w:t xml:space="preserve"> </w:t>
      </w:r>
      <w:r w:rsidRPr="002F42D3">
        <w:rPr>
          <w:sz w:val="28"/>
          <w:szCs w:val="28"/>
          <w:lang w:val="uk-UA"/>
        </w:rPr>
        <w:t>(вище 1000 В).  До низьковольтних комутаційних апаратів відносяться: рубильники, перемикачі, пакетні вимикачі, повітряні автоматичні вимикачі, кнопки управління. До високовольтних комутаційних апаратів належать роз’єднувачі, відокремлювачі, короткозамикачі, вимикачі навантаження, силові вимикачі та рекроузери. Призначення та конструктивні особли-вості виконання і робота вищезгаданих комутаційних апаратів розглядаються  у відповідних параграфах.</w:t>
      </w:r>
    </w:p>
    <w:p w:rsidR="002F42D3" w:rsidRPr="002F42D3" w:rsidRDefault="002F42D3" w:rsidP="002F42D3">
      <w:pPr>
        <w:tabs>
          <w:tab w:val="left" w:pos="1980"/>
        </w:tabs>
        <w:ind w:firstLine="567"/>
        <w:jc w:val="both"/>
        <w:rPr>
          <w:sz w:val="28"/>
          <w:szCs w:val="28"/>
          <w:lang w:val="uk-UA"/>
        </w:rPr>
      </w:pPr>
      <w:r w:rsidRPr="002F42D3">
        <w:rPr>
          <w:bCs/>
          <w:i/>
          <w:sz w:val="28"/>
          <w:szCs w:val="28"/>
          <w:lang w:val="uk-UA"/>
        </w:rPr>
        <w:t>Пускорегулювальні апарати</w:t>
      </w:r>
      <w:r w:rsidRPr="002F42D3">
        <w:rPr>
          <w:sz w:val="28"/>
          <w:szCs w:val="28"/>
          <w:lang w:val="uk-UA"/>
        </w:rPr>
        <w:t xml:space="preserve"> – ЕА, що виконують пуск і управління електричних машин та інших споживачів електричної енергії. Апарати цієї групи характеризуються великою кількістю вмикань та вимикань</w:t>
      </w:r>
      <w:r w:rsidRPr="002F42D3">
        <w:rPr>
          <w:sz w:val="28"/>
          <w:szCs w:val="28"/>
        </w:rPr>
        <w:t xml:space="preserve"> </w:t>
      </w:r>
      <w:r w:rsidRPr="002F42D3">
        <w:rPr>
          <w:sz w:val="28"/>
          <w:szCs w:val="28"/>
          <w:lang w:val="uk-UA"/>
        </w:rPr>
        <w:t>(до кількох тисяч за годину). До пускорегулювальних апаратів відносяться контактори, пускачі, силові та командні контролери, реостати та резистори. Апарати цей групи можуть бути автоматичні і неавтоматичні. Автоматичні приходять в дію від заданого режиму роботи електричного кола або машини. Неавтоматичні – дія яких залежить лиш від волі оператора. Ними управляють дистанційно  або безпосередньо (рукою, ногою).</w:t>
      </w:r>
    </w:p>
    <w:p w:rsidR="002F42D3" w:rsidRPr="002F42D3" w:rsidRDefault="002F42D3" w:rsidP="002F42D3">
      <w:pPr>
        <w:tabs>
          <w:tab w:val="left" w:pos="1980"/>
        </w:tabs>
        <w:ind w:firstLine="567"/>
        <w:jc w:val="both"/>
        <w:rPr>
          <w:sz w:val="28"/>
          <w:szCs w:val="28"/>
          <w:lang w:val="uk-UA"/>
        </w:rPr>
      </w:pPr>
      <w:r w:rsidRPr="002F42D3">
        <w:rPr>
          <w:bCs/>
          <w:i/>
          <w:sz w:val="28"/>
          <w:szCs w:val="28"/>
          <w:lang w:val="uk-UA"/>
        </w:rPr>
        <w:t>Захисні апарати</w:t>
      </w:r>
      <w:r w:rsidRPr="002F42D3">
        <w:rPr>
          <w:b/>
          <w:bCs/>
          <w:sz w:val="28"/>
          <w:szCs w:val="28"/>
          <w:lang w:val="uk-UA"/>
        </w:rPr>
        <w:t xml:space="preserve"> – </w:t>
      </w:r>
      <w:r w:rsidRPr="002F42D3">
        <w:rPr>
          <w:sz w:val="28"/>
          <w:szCs w:val="28"/>
          <w:lang w:val="uk-UA"/>
        </w:rPr>
        <w:t>ЕА</w:t>
      </w:r>
      <w:r w:rsidRPr="002F42D3">
        <w:rPr>
          <w:b/>
          <w:bCs/>
          <w:sz w:val="28"/>
          <w:szCs w:val="28"/>
          <w:lang w:val="uk-UA"/>
        </w:rPr>
        <w:t xml:space="preserve">, </w:t>
      </w:r>
      <w:r w:rsidRPr="002F42D3">
        <w:rPr>
          <w:sz w:val="28"/>
          <w:szCs w:val="28"/>
          <w:lang w:val="uk-UA"/>
        </w:rPr>
        <w:t xml:space="preserve">що захищають електричні мережі від струму короткого замикання </w:t>
      </w:r>
      <w:r w:rsidRPr="002F42D3">
        <w:rPr>
          <w:sz w:val="28"/>
          <w:szCs w:val="28"/>
        </w:rPr>
        <w:t xml:space="preserve">(КЗ), </w:t>
      </w:r>
      <w:r w:rsidRPr="002F42D3">
        <w:rPr>
          <w:sz w:val="28"/>
          <w:szCs w:val="28"/>
          <w:lang w:val="uk-UA"/>
        </w:rPr>
        <w:t xml:space="preserve"> електричних перевантажень та перенапруг. Захисними апаратами є запобіжники, які поділяють  на  низьковольтні. та  високовольтні. Обмеження струму КЗ виконують реактори, а обмеження перенапруг – розрядники та іскрові проміжки. </w:t>
      </w:r>
    </w:p>
    <w:p w:rsidR="002F42D3" w:rsidRPr="002F42D3" w:rsidRDefault="002F42D3" w:rsidP="002F42D3">
      <w:pPr>
        <w:tabs>
          <w:tab w:val="left" w:pos="1980"/>
        </w:tabs>
        <w:ind w:firstLine="567"/>
        <w:jc w:val="both"/>
        <w:rPr>
          <w:sz w:val="28"/>
          <w:szCs w:val="28"/>
          <w:lang w:val="uk-UA"/>
        </w:rPr>
      </w:pPr>
      <w:r w:rsidRPr="002F42D3">
        <w:rPr>
          <w:bCs/>
          <w:i/>
          <w:sz w:val="28"/>
          <w:szCs w:val="28"/>
          <w:lang w:val="uk-UA"/>
        </w:rPr>
        <w:t>Апарати</w:t>
      </w:r>
      <w:r w:rsidRPr="002F42D3">
        <w:rPr>
          <w:sz w:val="28"/>
          <w:szCs w:val="28"/>
          <w:lang w:val="uk-UA"/>
        </w:rPr>
        <w:t xml:space="preserve"> к</w:t>
      </w:r>
      <w:r w:rsidRPr="002F42D3">
        <w:rPr>
          <w:bCs/>
          <w:i/>
          <w:sz w:val="28"/>
          <w:szCs w:val="28"/>
          <w:lang w:val="uk-UA"/>
        </w:rPr>
        <w:t xml:space="preserve">онтролю </w:t>
      </w:r>
      <w:r w:rsidRPr="002F42D3">
        <w:rPr>
          <w:sz w:val="28"/>
          <w:szCs w:val="28"/>
          <w:lang w:val="uk-UA"/>
        </w:rPr>
        <w:t>– ЕА, що виконують  контроль заданих електричних і неелектричних параметрів. До цієї групи ЕА належать найрізноманітніші реле (струму, напруги, потужності, частоти, тиску, швидкості та ін.) і датчики. Для реле характерна ступінчата зміна вихідної  величини при плавній зміні  вхідної величини. Датчики перетворюють зміну якої-небудь контрольованої величини у відповідний змінюваний  електричний сигнал.</w:t>
      </w:r>
    </w:p>
    <w:p w:rsidR="002F42D3" w:rsidRPr="002F42D3" w:rsidRDefault="002F42D3" w:rsidP="002F42D3">
      <w:pPr>
        <w:tabs>
          <w:tab w:val="left" w:pos="1980"/>
        </w:tabs>
        <w:ind w:firstLine="567"/>
        <w:jc w:val="both"/>
        <w:rPr>
          <w:sz w:val="28"/>
          <w:szCs w:val="28"/>
          <w:lang w:val="uk-UA"/>
        </w:rPr>
      </w:pPr>
      <w:r w:rsidRPr="002F42D3">
        <w:rPr>
          <w:bCs/>
          <w:i/>
          <w:sz w:val="28"/>
          <w:szCs w:val="28"/>
          <w:lang w:val="uk-UA"/>
        </w:rPr>
        <w:t>Вимірювальні апарати</w:t>
      </w:r>
      <w:r w:rsidRPr="002F42D3">
        <w:rPr>
          <w:sz w:val="28"/>
          <w:szCs w:val="28"/>
          <w:lang w:val="uk-UA"/>
        </w:rPr>
        <w:t xml:space="preserve"> – ЕА, що перетворюють первинний вимірюваний  параметр у стандартну, зручну для подальшої обробки величину і одночасно ізолюють первинні (силові) мережі від вторинних (допоміжних) мереж. До вимірювальних апаратів відносяться: трансформатори струму та напруги, ємнісні дільники напруги.</w:t>
      </w:r>
    </w:p>
    <w:p w:rsidR="002F42D3" w:rsidRPr="002F42D3" w:rsidRDefault="002F42D3" w:rsidP="002F42D3">
      <w:pPr>
        <w:tabs>
          <w:tab w:val="left" w:pos="480"/>
          <w:tab w:val="left" w:pos="1980"/>
        </w:tabs>
        <w:ind w:firstLine="567"/>
        <w:jc w:val="both"/>
        <w:rPr>
          <w:sz w:val="28"/>
          <w:szCs w:val="28"/>
          <w:lang w:val="uk-UA"/>
        </w:rPr>
      </w:pPr>
      <w:r w:rsidRPr="002F42D3">
        <w:rPr>
          <w:bCs/>
          <w:i/>
          <w:sz w:val="28"/>
          <w:szCs w:val="28"/>
          <w:lang w:val="uk-UA"/>
        </w:rPr>
        <w:t>Регулюючі апарати</w:t>
      </w:r>
      <w:r w:rsidRPr="002F42D3">
        <w:rPr>
          <w:sz w:val="28"/>
          <w:szCs w:val="28"/>
          <w:lang w:val="uk-UA"/>
        </w:rPr>
        <w:t xml:space="preserve"> – ЕА, що регулюють певний параметр за певним законом</w:t>
      </w:r>
      <w:r w:rsidRPr="002F42D3">
        <w:rPr>
          <w:sz w:val="28"/>
          <w:szCs w:val="28"/>
        </w:rPr>
        <w:t>.</w:t>
      </w:r>
      <w:r w:rsidRPr="002F42D3">
        <w:rPr>
          <w:sz w:val="28"/>
          <w:szCs w:val="28"/>
          <w:lang w:val="uk-UA"/>
        </w:rPr>
        <w:t xml:space="preserve"> До регулюючих апаратів належать регулятори струму, напруги, частоти, температури, швидкості та ін.</w:t>
      </w:r>
    </w:p>
    <w:p w:rsidR="002F42D3" w:rsidRPr="002F42D3" w:rsidRDefault="002F42D3" w:rsidP="002F42D3">
      <w:pPr>
        <w:tabs>
          <w:tab w:val="left" w:pos="480"/>
          <w:tab w:val="left" w:pos="1980"/>
        </w:tabs>
        <w:ind w:firstLine="567"/>
        <w:jc w:val="both"/>
        <w:rPr>
          <w:sz w:val="28"/>
          <w:szCs w:val="28"/>
        </w:rPr>
      </w:pPr>
    </w:p>
    <w:p w:rsidR="002F42D3" w:rsidRPr="002F42D3" w:rsidRDefault="002F42D3" w:rsidP="002F42D3">
      <w:pPr>
        <w:tabs>
          <w:tab w:val="left" w:pos="1980"/>
        </w:tabs>
        <w:ind w:left="787" w:right="-46" w:hanging="787"/>
        <w:jc w:val="center"/>
        <w:rPr>
          <w:b/>
          <w:sz w:val="28"/>
          <w:szCs w:val="28"/>
          <w:lang w:val="uk-UA"/>
        </w:rPr>
      </w:pPr>
      <w:r w:rsidRPr="002F42D3">
        <w:rPr>
          <w:b/>
          <w:sz w:val="28"/>
          <w:szCs w:val="28"/>
          <w:lang w:val="uk-UA"/>
        </w:rPr>
        <w:lastRenderedPageBreak/>
        <w:t>1.3. Кліматичне виконання, типи атмосфери, категорії розміщення, та захисні оболонки електричних апаратів</w:t>
      </w:r>
    </w:p>
    <w:p w:rsidR="002F42D3" w:rsidRPr="002F42D3" w:rsidRDefault="002F42D3" w:rsidP="002F42D3">
      <w:pPr>
        <w:tabs>
          <w:tab w:val="left" w:pos="480"/>
          <w:tab w:val="left" w:pos="1980"/>
        </w:tabs>
        <w:ind w:left="397"/>
        <w:jc w:val="center"/>
        <w:rPr>
          <w:b/>
          <w:sz w:val="28"/>
          <w:szCs w:val="28"/>
        </w:rPr>
      </w:pPr>
    </w:p>
    <w:p w:rsidR="002F42D3" w:rsidRPr="002F42D3" w:rsidRDefault="002F42D3" w:rsidP="002F42D3">
      <w:pPr>
        <w:tabs>
          <w:tab w:val="left" w:pos="1980"/>
        </w:tabs>
        <w:ind w:firstLine="567"/>
        <w:jc w:val="both"/>
        <w:rPr>
          <w:sz w:val="28"/>
          <w:szCs w:val="28"/>
        </w:rPr>
      </w:pPr>
      <w:r w:rsidRPr="002F42D3">
        <w:rPr>
          <w:sz w:val="28"/>
          <w:szCs w:val="28"/>
          <w:lang w:val="uk-UA"/>
        </w:rPr>
        <w:t>Для надійної роботи електричного обладнання слід використовувати його в тих кліматичних умовах і умовах розміщення, для яких воно спроектоване.</w:t>
      </w:r>
    </w:p>
    <w:p w:rsidR="002F42D3" w:rsidRPr="002F42D3" w:rsidRDefault="002F42D3" w:rsidP="002F42D3">
      <w:pPr>
        <w:tabs>
          <w:tab w:val="left" w:pos="1980"/>
        </w:tabs>
        <w:ind w:firstLine="567"/>
        <w:jc w:val="both"/>
        <w:rPr>
          <w:sz w:val="28"/>
          <w:szCs w:val="28"/>
          <w:lang w:val="uk-UA"/>
        </w:rPr>
      </w:pPr>
      <w:r w:rsidRPr="002F42D3">
        <w:rPr>
          <w:b/>
          <w:iCs/>
          <w:sz w:val="28"/>
          <w:szCs w:val="28"/>
          <w:lang w:val="uk-UA"/>
        </w:rPr>
        <w:t>Кліматичне виконання</w:t>
      </w:r>
      <w:r w:rsidRPr="002F42D3">
        <w:rPr>
          <w:sz w:val="28"/>
          <w:szCs w:val="28"/>
        </w:rPr>
        <w:t xml:space="preserve">. </w:t>
      </w:r>
      <w:r w:rsidRPr="002F42D3">
        <w:rPr>
          <w:sz w:val="28"/>
          <w:szCs w:val="28"/>
          <w:lang w:val="uk-UA"/>
        </w:rPr>
        <w:t>Згідно з ДСТ  [1]  всі вироби промисловості за своїм виконанням підрозділяються на вироби, що призначені для експлуатації в умовах суші, рік (озер) та моря. В табл. 1.1 наведена класифікація макрокліматичних районів і маркування виробів, призначених для експлуатації в районах суші та річок (озер</w:t>
      </w:r>
      <w:r w:rsidRPr="002F42D3">
        <w:rPr>
          <w:sz w:val="28"/>
          <w:szCs w:val="28"/>
        </w:rPr>
        <w:t>).</w:t>
      </w:r>
      <w:r w:rsidRPr="002F42D3">
        <w:rPr>
          <w:sz w:val="28"/>
          <w:szCs w:val="28"/>
          <w:lang w:val="uk-UA"/>
        </w:rPr>
        <w:t xml:space="preserve"> Більшій частині території України притаманний помірний клімат.</w:t>
      </w:r>
    </w:p>
    <w:p w:rsidR="002F42D3" w:rsidRPr="002F42D3" w:rsidRDefault="002F42D3" w:rsidP="002F42D3">
      <w:pPr>
        <w:tabs>
          <w:tab w:val="left" w:pos="1980"/>
        </w:tabs>
        <w:ind w:firstLine="567"/>
        <w:jc w:val="right"/>
        <w:rPr>
          <w:i/>
          <w:sz w:val="28"/>
          <w:szCs w:val="28"/>
          <w:lang w:val="uk-UA"/>
        </w:rPr>
      </w:pPr>
      <w:r w:rsidRPr="002F42D3">
        <w:rPr>
          <w:i/>
          <w:sz w:val="28"/>
          <w:szCs w:val="28"/>
          <w:lang w:val="uk-UA"/>
        </w:rPr>
        <w:t>Таблиця</w:t>
      </w:r>
      <w:r w:rsidRPr="002F42D3">
        <w:rPr>
          <w:i/>
          <w:sz w:val="28"/>
          <w:szCs w:val="28"/>
        </w:rPr>
        <w:t xml:space="preserve"> </w:t>
      </w:r>
      <w:r w:rsidRPr="002F42D3">
        <w:rPr>
          <w:i/>
          <w:sz w:val="28"/>
          <w:szCs w:val="28"/>
          <w:lang w:val="uk-UA"/>
        </w:rPr>
        <w:t>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01"/>
        <w:gridCol w:w="2361"/>
        <w:gridCol w:w="2267"/>
      </w:tblGrid>
      <w:tr w:rsidR="002F42D3" w:rsidRPr="002F42D3" w:rsidTr="00BF78A5">
        <w:trPr>
          <w:cantSplit/>
          <w:trHeight w:val="322"/>
        </w:trPr>
        <w:tc>
          <w:tcPr>
            <w:tcW w:w="2597" w:type="pct"/>
            <w:vMerge w:val="restart"/>
            <w:vAlign w:val="center"/>
          </w:tcPr>
          <w:p w:rsidR="002F42D3" w:rsidRPr="002F42D3" w:rsidRDefault="002F42D3" w:rsidP="002F42D3">
            <w:pPr>
              <w:tabs>
                <w:tab w:val="left" w:pos="1980"/>
              </w:tabs>
              <w:rPr>
                <w:sz w:val="28"/>
                <w:szCs w:val="28"/>
                <w:lang w:val="uk-UA"/>
              </w:rPr>
            </w:pPr>
            <w:r w:rsidRPr="002F42D3">
              <w:rPr>
                <w:sz w:val="28"/>
                <w:szCs w:val="28"/>
              </w:rPr>
              <w:t>К</w:t>
            </w:r>
            <w:r w:rsidRPr="002F42D3">
              <w:rPr>
                <w:sz w:val="28"/>
                <w:szCs w:val="28"/>
                <w:lang w:val="uk-UA"/>
              </w:rPr>
              <w:t>лімат у макрокліматичному районі</w:t>
            </w:r>
          </w:p>
        </w:tc>
        <w:tc>
          <w:tcPr>
            <w:tcW w:w="2403" w:type="pct"/>
            <w:gridSpan w:val="2"/>
          </w:tcPr>
          <w:p w:rsidR="002F42D3" w:rsidRPr="002F42D3" w:rsidRDefault="002F42D3" w:rsidP="002F42D3">
            <w:pPr>
              <w:tabs>
                <w:tab w:val="left" w:pos="1980"/>
              </w:tabs>
              <w:jc w:val="center"/>
              <w:rPr>
                <w:sz w:val="28"/>
                <w:szCs w:val="28"/>
                <w:lang w:val="uk-UA"/>
              </w:rPr>
            </w:pPr>
            <w:r w:rsidRPr="002F42D3">
              <w:rPr>
                <w:sz w:val="28"/>
                <w:szCs w:val="28"/>
                <w:lang w:val="uk-UA"/>
              </w:rPr>
              <w:t>Позначення в маркуванні виробу</w:t>
            </w:r>
          </w:p>
        </w:tc>
      </w:tr>
      <w:tr w:rsidR="002F42D3" w:rsidRPr="002F42D3" w:rsidTr="00BF78A5">
        <w:trPr>
          <w:cantSplit/>
          <w:trHeight w:val="137"/>
        </w:trPr>
        <w:tc>
          <w:tcPr>
            <w:tcW w:w="2597" w:type="pct"/>
            <w:vMerge/>
          </w:tcPr>
          <w:p w:rsidR="002F42D3" w:rsidRPr="002F42D3" w:rsidRDefault="002F42D3" w:rsidP="002F42D3">
            <w:pPr>
              <w:tabs>
                <w:tab w:val="left" w:pos="1980"/>
              </w:tabs>
              <w:ind w:firstLine="567"/>
              <w:jc w:val="both"/>
              <w:rPr>
                <w:sz w:val="28"/>
                <w:szCs w:val="28"/>
                <w:lang w:val="uk-UA"/>
              </w:rPr>
            </w:pPr>
          </w:p>
        </w:tc>
        <w:tc>
          <w:tcPr>
            <w:tcW w:w="1226" w:type="pct"/>
          </w:tcPr>
          <w:p w:rsidR="002F42D3" w:rsidRPr="002F42D3" w:rsidRDefault="002F42D3" w:rsidP="002F42D3">
            <w:pPr>
              <w:tabs>
                <w:tab w:val="left" w:pos="1980"/>
              </w:tabs>
              <w:jc w:val="center"/>
              <w:rPr>
                <w:sz w:val="28"/>
                <w:szCs w:val="28"/>
                <w:lang w:val="uk-UA"/>
              </w:rPr>
            </w:pPr>
            <w:r w:rsidRPr="002F42D3">
              <w:rPr>
                <w:sz w:val="28"/>
                <w:szCs w:val="28"/>
                <w:lang w:val="uk-UA"/>
              </w:rPr>
              <w:t>російське</w:t>
            </w:r>
          </w:p>
        </w:tc>
        <w:tc>
          <w:tcPr>
            <w:tcW w:w="1176" w:type="pct"/>
          </w:tcPr>
          <w:p w:rsidR="002F42D3" w:rsidRPr="002F42D3" w:rsidRDefault="002F42D3" w:rsidP="002F42D3">
            <w:pPr>
              <w:tabs>
                <w:tab w:val="left" w:pos="1980"/>
              </w:tabs>
              <w:jc w:val="center"/>
              <w:rPr>
                <w:sz w:val="28"/>
                <w:szCs w:val="28"/>
                <w:lang w:val="uk-UA"/>
              </w:rPr>
            </w:pPr>
            <w:r w:rsidRPr="002F42D3">
              <w:rPr>
                <w:sz w:val="28"/>
                <w:szCs w:val="28"/>
                <w:lang w:val="uk-UA"/>
              </w:rPr>
              <w:t>латинське</w:t>
            </w:r>
          </w:p>
        </w:tc>
      </w:tr>
      <w:tr w:rsidR="002F42D3" w:rsidRPr="002F42D3" w:rsidTr="00BF78A5">
        <w:trPr>
          <w:trHeight w:val="130"/>
        </w:trPr>
        <w:tc>
          <w:tcPr>
            <w:tcW w:w="2597" w:type="pct"/>
          </w:tcPr>
          <w:p w:rsidR="002F42D3" w:rsidRPr="002F42D3" w:rsidRDefault="002F42D3" w:rsidP="002F42D3">
            <w:pPr>
              <w:tabs>
                <w:tab w:val="left" w:pos="1980"/>
              </w:tabs>
              <w:jc w:val="both"/>
              <w:rPr>
                <w:sz w:val="28"/>
                <w:szCs w:val="28"/>
                <w:lang w:val="uk-UA"/>
              </w:rPr>
            </w:pPr>
            <w:r w:rsidRPr="002F42D3">
              <w:rPr>
                <w:sz w:val="28"/>
                <w:szCs w:val="28"/>
                <w:lang w:val="uk-UA"/>
              </w:rPr>
              <w:t>Помірний</w:t>
            </w:r>
          </w:p>
        </w:tc>
        <w:tc>
          <w:tcPr>
            <w:tcW w:w="1226" w:type="pct"/>
          </w:tcPr>
          <w:p w:rsidR="002F42D3" w:rsidRPr="002F42D3" w:rsidRDefault="002F42D3" w:rsidP="002F42D3">
            <w:pPr>
              <w:keepNext/>
              <w:tabs>
                <w:tab w:val="left" w:pos="1980"/>
              </w:tabs>
              <w:ind w:firstLine="567"/>
              <w:jc w:val="both"/>
              <w:outlineLvl w:val="1"/>
              <w:rPr>
                <w:sz w:val="28"/>
                <w:szCs w:val="28"/>
                <w:lang w:val="uk-UA"/>
              </w:rPr>
            </w:pPr>
            <w:r w:rsidRPr="002F42D3">
              <w:rPr>
                <w:sz w:val="28"/>
                <w:szCs w:val="28"/>
                <w:lang w:val="uk-UA"/>
              </w:rPr>
              <w:t>У</w:t>
            </w:r>
          </w:p>
        </w:tc>
        <w:tc>
          <w:tcPr>
            <w:tcW w:w="1176" w:type="pct"/>
          </w:tcPr>
          <w:p w:rsidR="002F42D3" w:rsidRPr="002F42D3" w:rsidRDefault="002F42D3" w:rsidP="002F42D3">
            <w:pPr>
              <w:keepNext/>
              <w:tabs>
                <w:tab w:val="left" w:pos="1980"/>
              </w:tabs>
              <w:ind w:firstLine="567"/>
              <w:jc w:val="both"/>
              <w:outlineLvl w:val="1"/>
              <w:rPr>
                <w:sz w:val="28"/>
                <w:szCs w:val="28"/>
                <w:lang w:val="uk-UA"/>
              </w:rPr>
            </w:pPr>
            <w:r w:rsidRPr="002F42D3">
              <w:rPr>
                <w:sz w:val="28"/>
                <w:szCs w:val="28"/>
                <w:lang w:val="en-US"/>
              </w:rPr>
              <w:t>N</w:t>
            </w:r>
          </w:p>
        </w:tc>
      </w:tr>
      <w:tr w:rsidR="002F42D3" w:rsidRPr="002F42D3" w:rsidTr="00BF78A5">
        <w:trPr>
          <w:trHeight w:val="252"/>
        </w:trPr>
        <w:tc>
          <w:tcPr>
            <w:tcW w:w="2597" w:type="pct"/>
          </w:tcPr>
          <w:p w:rsidR="002F42D3" w:rsidRPr="002F42D3" w:rsidRDefault="002F42D3" w:rsidP="002F42D3">
            <w:pPr>
              <w:tabs>
                <w:tab w:val="left" w:pos="1980"/>
              </w:tabs>
              <w:jc w:val="both"/>
              <w:rPr>
                <w:sz w:val="28"/>
                <w:szCs w:val="28"/>
                <w:lang w:val="uk-UA"/>
              </w:rPr>
            </w:pPr>
            <w:r w:rsidRPr="002F42D3">
              <w:rPr>
                <w:sz w:val="28"/>
                <w:szCs w:val="28"/>
                <w:lang w:val="uk-UA"/>
              </w:rPr>
              <w:t xml:space="preserve">Помірно  холодний </w:t>
            </w:r>
          </w:p>
        </w:tc>
        <w:tc>
          <w:tcPr>
            <w:tcW w:w="1226" w:type="pct"/>
          </w:tcPr>
          <w:p w:rsidR="002F42D3" w:rsidRPr="002F42D3" w:rsidRDefault="002F42D3" w:rsidP="002F42D3">
            <w:pPr>
              <w:keepNext/>
              <w:tabs>
                <w:tab w:val="left" w:pos="1980"/>
              </w:tabs>
              <w:ind w:firstLine="567"/>
              <w:jc w:val="both"/>
              <w:outlineLvl w:val="1"/>
              <w:rPr>
                <w:sz w:val="28"/>
                <w:szCs w:val="28"/>
                <w:lang w:val="uk-UA"/>
              </w:rPr>
            </w:pPr>
            <w:r w:rsidRPr="002F42D3">
              <w:rPr>
                <w:sz w:val="28"/>
                <w:szCs w:val="28"/>
                <w:lang w:val="uk-UA"/>
              </w:rPr>
              <w:t>УХЛ</w:t>
            </w:r>
          </w:p>
        </w:tc>
        <w:tc>
          <w:tcPr>
            <w:tcW w:w="1176" w:type="pct"/>
          </w:tcPr>
          <w:p w:rsidR="002F42D3" w:rsidRPr="002F42D3" w:rsidRDefault="002F42D3" w:rsidP="002F42D3">
            <w:pPr>
              <w:keepNext/>
              <w:tabs>
                <w:tab w:val="left" w:pos="1980"/>
              </w:tabs>
              <w:ind w:firstLine="567"/>
              <w:jc w:val="both"/>
              <w:outlineLvl w:val="1"/>
              <w:rPr>
                <w:sz w:val="28"/>
                <w:szCs w:val="28"/>
                <w:lang w:val="en-US"/>
              </w:rPr>
            </w:pPr>
            <w:r w:rsidRPr="002F42D3">
              <w:rPr>
                <w:sz w:val="28"/>
                <w:szCs w:val="28"/>
                <w:lang w:val="en-US"/>
              </w:rPr>
              <w:t>NF</w:t>
            </w:r>
          </w:p>
        </w:tc>
      </w:tr>
      <w:tr w:rsidR="002F42D3" w:rsidRPr="002F42D3" w:rsidTr="00BF78A5">
        <w:trPr>
          <w:trHeight w:val="166"/>
        </w:trPr>
        <w:tc>
          <w:tcPr>
            <w:tcW w:w="2597" w:type="pct"/>
          </w:tcPr>
          <w:p w:rsidR="002F42D3" w:rsidRPr="002F42D3" w:rsidRDefault="002F42D3" w:rsidP="002F42D3">
            <w:pPr>
              <w:tabs>
                <w:tab w:val="left" w:pos="1980"/>
              </w:tabs>
              <w:jc w:val="both"/>
              <w:rPr>
                <w:sz w:val="28"/>
                <w:szCs w:val="28"/>
                <w:lang w:val="uk-UA"/>
              </w:rPr>
            </w:pPr>
            <w:r w:rsidRPr="002F42D3">
              <w:rPr>
                <w:sz w:val="28"/>
                <w:szCs w:val="28"/>
                <w:lang w:val="uk-UA"/>
              </w:rPr>
              <w:t>Холодний</w:t>
            </w:r>
          </w:p>
        </w:tc>
        <w:tc>
          <w:tcPr>
            <w:tcW w:w="1226" w:type="pct"/>
          </w:tcPr>
          <w:p w:rsidR="002F42D3" w:rsidRPr="002F42D3" w:rsidRDefault="002F42D3" w:rsidP="002F42D3">
            <w:pPr>
              <w:keepNext/>
              <w:tabs>
                <w:tab w:val="left" w:pos="1980"/>
              </w:tabs>
              <w:ind w:firstLine="567"/>
              <w:jc w:val="both"/>
              <w:outlineLvl w:val="1"/>
              <w:rPr>
                <w:sz w:val="28"/>
                <w:szCs w:val="28"/>
                <w:lang w:val="uk-UA"/>
              </w:rPr>
            </w:pPr>
            <w:r w:rsidRPr="002F42D3">
              <w:rPr>
                <w:sz w:val="28"/>
                <w:szCs w:val="28"/>
                <w:lang w:val="uk-UA"/>
              </w:rPr>
              <w:t>ХЛ</w:t>
            </w:r>
          </w:p>
        </w:tc>
        <w:tc>
          <w:tcPr>
            <w:tcW w:w="1176" w:type="pct"/>
          </w:tcPr>
          <w:p w:rsidR="002F42D3" w:rsidRPr="002F42D3" w:rsidRDefault="002F42D3" w:rsidP="002F42D3">
            <w:pPr>
              <w:keepNext/>
              <w:tabs>
                <w:tab w:val="left" w:pos="1980"/>
              </w:tabs>
              <w:ind w:firstLine="567"/>
              <w:jc w:val="both"/>
              <w:outlineLvl w:val="1"/>
              <w:rPr>
                <w:sz w:val="28"/>
                <w:szCs w:val="28"/>
                <w:lang w:val="en-US"/>
              </w:rPr>
            </w:pPr>
            <w:r w:rsidRPr="002F42D3">
              <w:rPr>
                <w:sz w:val="28"/>
                <w:szCs w:val="28"/>
                <w:lang w:val="en-US"/>
              </w:rPr>
              <w:t>F</w:t>
            </w:r>
          </w:p>
        </w:tc>
      </w:tr>
      <w:tr w:rsidR="002F42D3" w:rsidRPr="002F42D3" w:rsidTr="00BF78A5">
        <w:trPr>
          <w:trHeight w:val="107"/>
        </w:trPr>
        <w:tc>
          <w:tcPr>
            <w:tcW w:w="2597" w:type="pct"/>
          </w:tcPr>
          <w:p w:rsidR="002F42D3" w:rsidRPr="002F42D3" w:rsidRDefault="002F42D3" w:rsidP="002F42D3">
            <w:pPr>
              <w:tabs>
                <w:tab w:val="left" w:pos="1980"/>
              </w:tabs>
              <w:jc w:val="both"/>
              <w:rPr>
                <w:sz w:val="28"/>
                <w:szCs w:val="28"/>
                <w:lang w:val="uk-UA"/>
              </w:rPr>
            </w:pPr>
            <w:r w:rsidRPr="002F42D3">
              <w:rPr>
                <w:sz w:val="28"/>
                <w:szCs w:val="28"/>
                <w:lang w:val="uk-UA"/>
              </w:rPr>
              <w:t>Тропічний</w:t>
            </w:r>
          </w:p>
        </w:tc>
        <w:tc>
          <w:tcPr>
            <w:tcW w:w="1226" w:type="pct"/>
          </w:tcPr>
          <w:p w:rsidR="002F42D3" w:rsidRPr="002F42D3" w:rsidRDefault="002F42D3" w:rsidP="002F42D3">
            <w:pPr>
              <w:keepNext/>
              <w:tabs>
                <w:tab w:val="left" w:pos="1980"/>
              </w:tabs>
              <w:ind w:firstLine="567"/>
              <w:jc w:val="both"/>
              <w:outlineLvl w:val="1"/>
              <w:rPr>
                <w:sz w:val="28"/>
                <w:szCs w:val="28"/>
                <w:lang w:val="uk-UA"/>
              </w:rPr>
            </w:pPr>
            <w:r w:rsidRPr="002F42D3">
              <w:rPr>
                <w:sz w:val="28"/>
                <w:szCs w:val="28"/>
                <w:lang w:val="uk-UA"/>
              </w:rPr>
              <w:t>Т</w:t>
            </w:r>
          </w:p>
        </w:tc>
        <w:tc>
          <w:tcPr>
            <w:tcW w:w="1176" w:type="pct"/>
          </w:tcPr>
          <w:p w:rsidR="002F42D3" w:rsidRPr="002F42D3" w:rsidRDefault="002F42D3" w:rsidP="002F42D3">
            <w:pPr>
              <w:keepNext/>
              <w:tabs>
                <w:tab w:val="left" w:pos="1980"/>
              </w:tabs>
              <w:ind w:firstLine="567"/>
              <w:jc w:val="both"/>
              <w:outlineLvl w:val="1"/>
              <w:rPr>
                <w:sz w:val="28"/>
                <w:szCs w:val="28"/>
                <w:lang w:val="en-US"/>
              </w:rPr>
            </w:pPr>
            <w:r w:rsidRPr="002F42D3">
              <w:rPr>
                <w:sz w:val="28"/>
                <w:szCs w:val="28"/>
                <w:lang w:val="en-US"/>
              </w:rPr>
              <w:t>T</w:t>
            </w:r>
          </w:p>
        </w:tc>
      </w:tr>
      <w:tr w:rsidR="002F42D3" w:rsidRPr="002F42D3" w:rsidTr="00BF78A5">
        <w:trPr>
          <w:trHeight w:val="216"/>
        </w:trPr>
        <w:tc>
          <w:tcPr>
            <w:tcW w:w="2597" w:type="pct"/>
          </w:tcPr>
          <w:p w:rsidR="002F42D3" w:rsidRPr="002F42D3" w:rsidRDefault="002F42D3" w:rsidP="002F42D3">
            <w:pPr>
              <w:tabs>
                <w:tab w:val="left" w:pos="1980"/>
              </w:tabs>
              <w:jc w:val="both"/>
              <w:rPr>
                <w:sz w:val="28"/>
                <w:szCs w:val="28"/>
                <w:lang w:val="uk-UA"/>
              </w:rPr>
            </w:pPr>
            <w:r w:rsidRPr="002F42D3">
              <w:rPr>
                <w:sz w:val="28"/>
                <w:szCs w:val="28"/>
                <w:lang w:val="uk-UA"/>
              </w:rPr>
              <w:t>Тропічно  вологий</w:t>
            </w:r>
          </w:p>
        </w:tc>
        <w:tc>
          <w:tcPr>
            <w:tcW w:w="1226" w:type="pct"/>
          </w:tcPr>
          <w:p w:rsidR="002F42D3" w:rsidRPr="002F42D3" w:rsidRDefault="002F42D3" w:rsidP="002F42D3">
            <w:pPr>
              <w:keepNext/>
              <w:tabs>
                <w:tab w:val="left" w:pos="1980"/>
              </w:tabs>
              <w:ind w:firstLine="567"/>
              <w:jc w:val="both"/>
              <w:outlineLvl w:val="1"/>
              <w:rPr>
                <w:sz w:val="28"/>
                <w:szCs w:val="28"/>
                <w:lang w:val="uk-UA"/>
              </w:rPr>
            </w:pPr>
            <w:r w:rsidRPr="002F42D3">
              <w:rPr>
                <w:sz w:val="28"/>
                <w:szCs w:val="28"/>
                <w:lang w:val="uk-UA"/>
              </w:rPr>
              <w:t>ТВ</w:t>
            </w:r>
          </w:p>
        </w:tc>
        <w:tc>
          <w:tcPr>
            <w:tcW w:w="1176" w:type="pct"/>
          </w:tcPr>
          <w:p w:rsidR="002F42D3" w:rsidRPr="002F42D3" w:rsidRDefault="002F42D3" w:rsidP="002F42D3">
            <w:pPr>
              <w:keepNext/>
              <w:tabs>
                <w:tab w:val="left" w:pos="1980"/>
              </w:tabs>
              <w:ind w:firstLine="567"/>
              <w:jc w:val="both"/>
              <w:outlineLvl w:val="1"/>
              <w:rPr>
                <w:sz w:val="28"/>
                <w:szCs w:val="28"/>
                <w:lang w:val="en-US"/>
              </w:rPr>
            </w:pPr>
            <w:r w:rsidRPr="002F42D3">
              <w:rPr>
                <w:sz w:val="28"/>
                <w:szCs w:val="28"/>
                <w:lang w:val="en-US"/>
              </w:rPr>
              <w:t>TH</w:t>
            </w:r>
          </w:p>
        </w:tc>
      </w:tr>
      <w:tr w:rsidR="002F42D3" w:rsidRPr="002F42D3" w:rsidTr="00BF78A5">
        <w:trPr>
          <w:trHeight w:val="157"/>
        </w:trPr>
        <w:tc>
          <w:tcPr>
            <w:tcW w:w="2597" w:type="pct"/>
          </w:tcPr>
          <w:p w:rsidR="002F42D3" w:rsidRPr="002F42D3" w:rsidRDefault="002F42D3" w:rsidP="002F42D3">
            <w:pPr>
              <w:tabs>
                <w:tab w:val="left" w:pos="1980"/>
              </w:tabs>
              <w:jc w:val="both"/>
              <w:rPr>
                <w:sz w:val="28"/>
                <w:szCs w:val="28"/>
                <w:lang w:val="uk-UA"/>
              </w:rPr>
            </w:pPr>
            <w:r w:rsidRPr="002F42D3">
              <w:rPr>
                <w:sz w:val="28"/>
                <w:szCs w:val="28"/>
                <w:lang w:val="uk-UA"/>
              </w:rPr>
              <w:t>Тропічно сухий</w:t>
            </w:r>
          </w:p>
        </w:tc>
        <w:tc>
          <w:tcPr>
            <w:tcW w:w="1226" w:type="pct"/>
          </w:tcPr>
          <w:p w:rsidR="002F42D3" w:rsidRPr="002F42D3" w:rsidRDefault="002F42D3" w:rsidP="002F42D3">
            <w:pPr>
              <w:keepNext/>
              <w:tabs>
                <w:tab w:val="left" w:pos="1980"/>
              </w:tabs>
              <w:ind w:firstLine="567"/>
              <w:jc w:val="both"/>
              <w:outlineLvl w:val="1"/>
              <w:rPr>
                <w:sz w:val="28"/>
                <w:szCs w:val="28"/>
                <w:lang w:val="uk-UA"/>
              </w:rPr>
            </w:pPr>
            <w:r w:rsidRPr="002F42D3">
              <w:rPr>
                <w:sz w:val="28"/>
                <w:szCs w:val="28"/>
                <w:lang w:val="uk-UA"/>
              </w:rPr>
              <w:t>ТС</w:t>
            </w:r>
          </w:p>
        </w:tc>
        <w:tc>
          <w:tcPr>
            <w:tcW w:w="1176" w:type="pct"/>
          </w:tcPr>
          <w:p w:rsidR="002F42D3" w:rsidRPr="002F42D3" w:rsidRDefault="002F42D3" w:rsidP="002F42D3">
            <w:pPr>
              <w:keepNext/>
              <w:tabs>
                <w:tab w:val="left" w:pos="1980"/>
              </w:tabs>
              <w:ind w:firstLine="567"/>
              <w:jc w:val="both"/>
              <w:outlineLvl w:val="1"/>
              <w:rPr>
                <w:sz w:val="28"/>
                <w:szCs w:val="28"/>
                <w:lang w:val="en-US"/>
              </w:rPr>
            </w:pPr>
            <w:r w:rsidRPr="002F42D3">
              <w:rPr>
                <w:sz w:val="28"/>
                <w:szCs w:val="28"/>
                <w:lang w:val="en-US"/>
              </w:rPr>
              <w:t>TA</w:t>
            </w:r>
          </w:p>
        </w:tc>
      </w:tr>
      <w:tr w:rsidR="002F42D3" w:rsidRPr="002F42D3" w:rsidTr="00BF78A5">
        <w:trPr>
          <w:trHeight w:val="459"/>
        </w:trPr>
        <w:tc>
          <w:tcPr>
            <w:tcW w:w="2597" w:type="pct"/>
          </w:tcPr>
          <w:p w:rsidR="002F42D3" w:rsidRPr="002F42D3" w:rsidRDefault="002F42D3" w:rsidP="002F42D3">
            <w:pPr>
              <w:tabs>
                <w:tab w:val="left" w:pos="1980"/>
              </w:tabs>
              <w:jc w:val="both"/>
              <w:rPr>
                <w:sz w:val="28"/>
                <w:szCs w:val="28"/>
                <w:lang w:val="uk-UA"/>
              </w:rPr>
            </w:pPr>
            <w:r w:rsidRPr="002F42D3">
              <w:rPr>
                <w:sz w:val="28"/>
                <w:szCs w:val="28"/>
                <w:lang w:val="uk-UA"/>
              </w:rPr>
              <w:t>Всі районі, окрім  районів з дуже холодним кліматом</w:t>
            </w:r>
          </w:p>
        </w:tc>
        <w:tc>
          <w:tcPr>
            <w:tcW w:w="1226" w:type="pct"/>
          </w:tcPr>
          <w:p w:rsidR="002F42D3" w:rsidRPr="002F42D3" w:rsidRDefault="002F42D3" w:rsidP="002F42D3">
            <w:pPr>
              <w:keepNext/>
              <w:tabs>
                <w:tab w:val="left" w:pos="1980"/>
              </w:tabs>
              <w:ind w:firstLine="567"/>
              <w:jc w:val="both"/>
              <w:outlineLvl w:val="1"/>
              <w:rPr>
                <w:sz w:val="28"/>
                <w:szCs w:val="28"/>
              </w:rPr>
            </w:pPr>
          </w:p>
          <w:p w:rsidR="002F42D3" w:rsidRPr="002F42D3" w:rsidRDefault="002F42D3" w:rsidP="002F42D3">
            <w:pPr>
              <w:keepNext/>
              <w:tabs>
                <w:tab w:val="left" w:pos="1980"/>
              </w:tabs>
              <w:ind w:firstLine="567"/>
              <w:jc w:val="both"/>
              <w:outlineLvl w:val="1"/>
              <w:rPr>
                <w:sz w:val="28"/>
                <w:szCs w:val="28"/>
                <w:lang w:val="uk-UA"/>
              </w:rPr>
            </w:pPr>
            <w:r w:rsidRPr="002F42D3">
              <w:rPr>
                <w:sz w:val="28"/>
                <w:szCs w:val="28"/>
                <w:lang w:val="uk-UA"/>
              </w:rPr>
              <w:t>О</w:t>
            </w:r>
          </w:p>
        </w:tc>
        <w:tc>
          <w:tcPr>
            <w:tcW w:w="1176" w:type="pct"/>
          </w:tcPr>
          <w:p w:rsidR="002F42D3" w:rsidRPr="002F42D3" w:rsidRDefault="002F42D3" w:rsidP="002F42D3">
            <w:pPr>
              <w:keepNext/>
              <w:tabs>
                <w:tab w:val="left" w:pos="1980"/>
              </w:tabs>
              <w:ind w:firstLine="567"/>
              <w:jc w:val="both"/>
              <w:outlineLvl w:val="1"/>
              <w:rPr>
                <w:sz w:val="28"/>
                <w:szCs w:val="28"/>
              </w:rPr>
            </w:pPr>
          </w:p>
          <w:p w:rsidR="002F42D3" w:rsidRPr="002F42D3" w:rsidRDefault="002F42D3" w:rsidP="002F42D3">
            <w:pPr>
              <w:keepNext/>
              <w:tabs>
                <w:tab w:val="left" w:pos="1980"/>
              </w:tabs>
              <w:ind w:firstLine="567"/>
              <w:jc w:val="both"/>
              <w:outlineLvl w:val="1"/>
              <w:rPr>
                <w:sz w:val="28"/>
                <w:szCs w:val="28"/>
              </w:rPr>
            </w:pPr>
            <w:r w:rsidRPr="002F42D3">
              <w:rPr>
                <w:sz w:val="28"/>
                <w:szCs w:val="28"/>
                <w:lang w:val="en-US"/>
              </w:rPr>
              <w:t>U</w:t>
            </w:r>
          </w:p>
        </w:tc>
      </w:tr>
    </w:tbl>
    <w:p w:rsidR="002F42D3" w:rsidRPr="002F42D3" w:rsidRDefault="002F42D3" w:rsidP="002F42D3">
      <w:pPr>
        <w:keepNext/>
        <w:tabs>
          <w:tab w:val="left" w:pos="1980"/>
        </w:tabs>
        <w:ind w:firstLine="567"/>
        <w:jc w:val="both"/>
        <w:outlineLvl w:val="2"/>
        <w:rPr>
          <w:b/>
          <w:iCs/>
          <w:sz w:val="28"/>
          <w:szCs w:val="28"/>
          <w:lang w:val="uk-UA"/>
        </w:rPr>
      </w:pPr>
    </w:p>
    <w:p w:rsidR="002F42D3" w:rsidRPr="002F42D3" w:rsidRDefault="002F42D3" w:rsidP="002F42D3">
      <w:pPr>
        <w:keepNext/>
        <w:tabs>
          <w:tab w:val="left" w:pos="1980"/>
        </w:tabs>
        <w:ind w:firstLine="567"/>
        <w:jc w:val="both"/>
        <w:outlineLvl w:val="2"/>
        <w:rPr>
          <w:iCs/>
          <w:sz w:val="28"/>
          <w:szCs w:val="28"/>
          <w:lang w:val="uk-UA"/>
        </w:rPr>
      </w:pPr>
      <w:r w:rsidRPr="002F42D3">
        <w:rPr>
          <w:b/>
          <w:iCs/>
          <w:sz w:val="28"/>
          <w:szCs w:val="28"/>
          <w:lang w:val="uk-UA"/>
        </w:rPr>
        <w:t xml:space="preserve">Типи атмосфери. </w:t>
      </w:r>
      <w:r w:rsidRPr="002F42D3">
        <w:rPr>
          <w:iCs/>
          <w:sz w:val="28"/>
          <w:szCs w:val="28"/>
          <w:lang w:val="uk-UA"/>
        </w:rPr>
        <w:t>В</w:t>
      </w:r>
      <w:r w:rsidRPr="002F42D3">
        <w:rPr>
          <w:b/>
          <w:iCs/>
          <w:sz w:val="28"/>
          <w:szCs w:val="28"/>
          <w:lang w:val="uk-UA"/>
        </w:rPr>
        <w:t xml:space="preserve"> </w:t>
      </w:r>
      <w:r w:rsidRPr="002F42D3">
        <w:rPr>
          <w:iCs/>
          <w:sz w:val="28"/>
          <w:szCs w:val="28"/>
          <w:lang w:val="uk-UA"/>
        </w:rPr>
        <w:t>залежності від кількості забруднюючих речовин (сірчаний газ, хлориди та ін.) в об’ємі і від кількості осаду речовин за добу (мг/м</w:t>
      </w:r>
      <w:r w:rsidRPr="002F42D3">
        <w:rPr>
          <w:iCs/>
          <w:sz w:val="28"/>
          <w:szCs w:val="28"/>
          <w:vertAlign w:val="superscript"/>
          <w:lang w:val="uk-UA"/>
        </w:rPr>
        <w:t>2</w:t>
      </w:r>
      <w:r w:rsidRPr="002F42D3">
        <w:rPr>
          <w:iCs/>
          <w:sz w:val="28"/>
          <w:szCs w:val="28"/>
          <w:lang w:val="uk-UA"/>
        </w:rPr>
        <w:t>.добу) атмосферу поділяють на умовно-чиста, промислова, морська та приморська-промислова.</w:t>
      </w:r>
    </w:p>
    <w:p w:rsidR="002F42D3" w:rsidRPr="002F42D3" w:rsidRDefault="002F42D3" w:rsidP="002F42D3">
      <w:pPr>
        <w:ind w:firstLine="567"/>
        <w:jc w:val="both"/>
        <w:rPr>
          <w:b/>
          <w:i/>
          <w:iCs/>
          <w:sz w:val="28"/>
          <w:szCs w:val="28"/>
          <w:lang w:val="uk-UA"/>
        </w:rPr>
      </w:pPr>
      <w:r w:rsidRPr="002F42D3">
        <w:rPr>
          <w:b/>
          <w:iCs/>
          <w:sz w:val="28"/>
          <w:szCs w:val="28"/>
          <w:lang w:val="uk-UA"/>
        </w:rPr>
        <w:t>Категорії розміщення</w:t>
      </w:r>
      <w:r w:rsidRPr="002F42D3">
        <w:rPr>
          <w:b/>
          <w:i/>
          <w:iCs/>
          <w:sz w:val="28"/>
          <w:szCs w:val="28"/>
          <w:lang w:val="uk-UA"/>
        </w:rPr>
        <w:t xml:space="preserve">. </w:t>
      </w:r>
      <w:r w:rsidRPr="002F42D3">
        <w:rPr>
          <w:sz w:val="28"/>
          <w:szCs w:val="28"/>
          <w:lang w:val="uk-UA"/>
        </w:rPr>
        <w:t>Згідно з ДСТ [1] всі вироби залежно від навколишнього середовища, де вони повинні експлуатуватися, підрозділяють на п’ять категорій розміщення.</w:t>
      </w:r>
    </w:p>
    <w:p w:rsidR="002F42D3" w:rsidRPr="002F42D3" w:rsidRDefault="002F42D3" w:rsidP="002F42D3">
      <w:pPr>
        <w:tabs>
          <w:tab w:val="left" w:pos="1980"/>
        </w:tabs>
        <w:ind w:firstLine="567"/>
        <w:jc w:val="both"/>
        <w:rPr>
          <w:sz w:val="28"/>
          <w:szCs w:val="28"/>
          <w:lang w:val="uk-UA"/>
        </w:rPr>
      </w:pPr>
      <w:r w:rsidRPr="002F42D3">
        <w:rPr>
          <w:i/>
          <w:sz w:val="28"/>
          <w:szCs w:val="28"/>
          <w:lang w:val="uk-UA"/>
        </w:rPr>
        <w:t>Вироби першої</w:t>
      </w:r>
      <w:r w:rsidRPr="002F42D3">
        <w:rPr>
          <w:sz w:val="28"/>
          <w:szCs w:val="28"/>
          <w:lang w:val="uk-UA"/>
        </w:rPr>
        <w:t xml:space="preserve"> категорії розміщення призначені для експлуатації на відкритому повітрі. Так вимикачі категорії розміщення 1 повинні нормально працювати в умовах обледеніння при товщині льодової кірки до </w:t>
      </w:r>
      <w:smartTag w:uri="urn:schemas-microsoft-com:office:smarttags" w:element="metricconverter">
        <w:smartTagPr>
          <w:attr w:name="ProductID" w:val="20 мм"/>
        </w:smartTagPr>
        <w:r w:rsidRPr="002F42D3">
          <w:rPr>
            <w:sz w:val="28"/>
            <w:szCs w:val="28"/>
            <w:lang w:val="uk-UA"/>
          </w:rPr>
          <w:t>20 мм</w:t>
        </w:r>
      </w:smartTag>
      <w:r w:rsidRPr="002F42D3">
        <w:rPr>
          <w:sz w:val="28"/>
          <w:szCs w:val="28"/>
          <w:lang w:val="uk-UA"/>
        </w:rPr>
        <w:t xml:space="preserve"> і вітрі зі швидкістю 15 м/с, а без обледеніння – при вітрі до 40 м/с.</w:t>
      </w:r>
    </w:p>
    <w:p w:rsidR="002F42D3" w:rsidRPr="002F42D3" w:rsidRDefault="002F42D3" w:rsidP="002F42D3">
      <w:pPr>
        <w:tabs>
          <w:tab w:val="left" w:pos="1980"/>
        </w:tabs>
        <w:ind w:firstLine="567"/>
        <w:jc w:val="both"/>
        <w:rPr>
          <w:sz w:val="28"/>
          <w:szCs w:val="28"/>
          <w:lang w:val="uk-UA"/>
        </w:rPr>
      </w:pPr>
      <w:r w:rsidRPr="002F42D3">
        <w:rPr>
          <w:i/>
          <w:sz w:val="28"/>
          <w:szCs w:val="28"/>
          <w:lang w:val="uk-UA"/>
        </w:rPr>
        <w:t>Вироби другої</w:t>
      </w:r>
      <w:r w:rsidRPr="002F42D3">
        <w:rPr>
          <w:sz w:val="28"/>
          <w:szCs w:val="28"/>
          <w:lang w:val="uk-UA"/>
        </w:rPr>
        <w:t xml:space="preserve"> категорії розміщення призначені для експлуатації під накриттям, або в приміщеннях, де відсутнє пряме попадання сонячних променів та осадків, і де коливання температури та вологості не суттєво відрізняється від коливань на відкритому повітрі (намети, кузови, металеві приміщення без теплоізоляції та ін.).</w:t>
      </w:r>
    </w:p>
    <w:p w:rsidR="002F42D3" w:rsidRPr="002F42D3" w:rsidRDefault="002F42D3" w:rsidP="002F42D3">
      <w:pPr>
        <w:tabs>
          <w:tab w:val="left" w:pos="1980"/>
        </w:tabs>
        <w:ind w:firstLine="567"/>
        <w:jc w:val="both"/>
        <w:rPr>
          <w:sz w:val="28"/>
          <w:szCs w:val="28"/>
          <w:lang w:val="uk-UA"/>
        </w:rPr>
      </w:pPr>
      <w:r w:rsidRPr="002F42D3">
        <w:rPr>
          <w:i/>
          <w:sz w:val="28"/>
          <w:szCs w:val="28"/>
          <w:lang w:val="uk-UA"/>
        </w:rPr>
        <w:t>Вироби третьої</w:t>
      </w:r>
      <w:r w:rsidRPr="002F42D3">
        <w:rPr>
          <w:sz w:val="28"/>
          <w:szCs w:val="28"/>
          <w:lang w:val="uk-UA"/>
        </w:rPr>
        <w:t xml:space="preserve"> категорії розміщення призначені для експлуатації в закритих приміщеннях з природною вентиляцією без штучного регулювання клімату, де коливання температури та вологості, дія піску та пилу суттєво менші, ніж на відкритому повітрі (кам’яні, бетонні, дерев’яні і металеві з теплоізоляцією приміщення без опалення або з опаленням, яке здійснюється дуже рідко).</w:t>
      </w:r>
    </w:p>
    <w:p w:rsidR="002F42D3" w:rsidRPr="002F42D3" w:rsidRDefault="002F42D3" w:rsidP="002F42D3">
      <w:pPr>
        <w:tabs>
          <w:tab w:val="left" w:pos="1980"/>
        </w:tabs>
        <w:ind w:firstLine="567"/>
        <w:jc w:val="both"/>
        <w:rPr>
          <w:sz w:val="28"/>
          <w:szCs w:val="28"/>
          <w:lang w:val="uk-UA"/>
        </w:rPr>
      </w:pPr>
      <w:r w:rsidRPr="002F42D3">
        <w:rPr>
          <w:i/>
          <w:sz w:val="28"/>
          <w:szCs w:val="28"/>
          <w:lang w:val="uk-UA"/>
        </w:rPr>
        <w:t>Вироби четвертої</w:t>
      </w:r>
      <w:r w:rsidRPr="002F42D3">
        <w:rPr>
          <w:sz w:val="28"/>
          <w:szCs w:val="28"/>
          <w:lang w:val="uk-UA"/>
        </w:rPr>
        <w:t xml:space="preserve"> категорії розміщення призначені для експлуатації в приміщеннях з штучно регульованими кліматичними умовами. Ця категорія, в </w:t>
      </w:r>
      <w:r w:rsidRPr="002F42D3">
        <w:rPr>
          <w:sz w:val="28"/>
          <w:szCs w:val="28"/>
          <w:lang w:val="uk-UA"/>
        </w:rPr>
        <w:lastRenderedPageBreak/>
        <w:t>свою чергу, поділяється на підкатегорії: – вироби для експлуатації в приміщеннях з частковим кондиціюванням повітря, та – вироби для експлуатації в лабораторіях, капітальних, житлових та подібних приміщеннях.</w:t>
      </w:r>
    </w:p>
    <w:p w:rsidR="002F42D3" w:rsidRPr="002F42D3" w:rsidRDefault="002F42D3" w:rsidP="002F42D3">
      <w:pPr>
        <w:tabs>
          <w:tab w:val="left" w:pos="1980"/>
        </w:tabs>
        <w:ind w:firstLine="567"/>
        <w:jc w:val="both"/>
        <w:rPr>
          <w:sz w:val="28"/>
          <w:szCs w:val="28"/>
          <w:lang w:val="uk-UA"/>
        </w:rPr>
      </w:pPr>
      <w:r w:rsidRPr="002F42D3">
        <w:rPr>
          <w:i/>
          <w:sz w:val="28"/>
          <w:szCs w:val="28"/>
          <w:lang w:val="uk-UA"/>
        </w:rPr>
        <w:t>Вироби п’ятої</w:t>
      </w:r>
      <w:r w:rsidRPr="002F42D3">
        <w:rPr>
          <w:sz w:val="28"/>
          <w:szCs w:val="28"/>
          <w:lang w:val="uk-UA"/>
        </w:rPr>
        <w:t xml:space="preserve"> категорії розміщення призначені для експлуатації у приміщеннях підвищеної вологості, де можлива довготривала наявність води та інтенсивна конденсація вологи (шахти, підвали, корабельні приміщення  та ін.).</w:t>
      </w:r>
    </w:p>
    <w:p w:rsidR="002F42D3" w:rsidRPr="002F42D3" w:rsidRDefault="002F42D3" w:rsidP="002F42D3">
      <w:pPr>
        <w:tabs>
          <w:tab w:val="left" w:pos="1980"/>
        </w:tabs>
        <w:ind w:firstLine="567"/>
        <w:jc w:val="both"/>
        <w:rPr>
          <w:sz w:val="28"/>
          <w:szCs w:val="28"/>
          <w:lang w:val="uk-UA"/>
        </w:rPr>
      </w:pPr>
      <w:r w:rsidRPr="002F42D3">
        <w:rPr>
          <w:sz w:val="28"/>
          <w:szCs w:val="28"/>
          <w:lang w:val="uk-UA"/>
        </w:rPr>
        <w:t xml:space="preserve">Умовне позначення кліматичного виконання і категорії розміщення виробів завжди вказують в кінці маркування виробу. Наприклад, агрегат безперебійного живлення АБП-1-50-400-50 </w:t>
      </w:r>
      <w:r w:rsidRPr="002F42D3">
        <w:rPr>
          <w:b/>
          <w:sz w:val="28"/>
          <w:szCs w:val="28"/>
          <w:lang w:val="uk-UA"/>
        </w:rPr>
        <w:t xml:space="preserve">УХЛ4; </w:t>
      </w:r>
      <w:r w:rsidRPr="002F42D3">
        <w:rPr>
          <w:sz w:val="28"/>
          <w:szCs w:val="28"/>
          <w:lang w:val="uk-UA"/>
        </w:rPr>
        <w:t xml:space="preserve">запобіжник кварцовий для захисту трансформаторів напруги ПКН 001-10 </w:t>
      </w:r>
      <w:r w:rsidRPr="002F42D3">
        <w:rPr>
          <w:b/>
          <w:sz w:val="28"/>
          <w:szCs w:val="28"/>
          <w:lang w:val="uk-UA"/>
        </w:rPr>
        <w:t>У1</w:t>
      </w:r>
      <w:r w:rsidRPr="002F42D3">
        <w:rPr>
          <w:sz w:val="28"/>
          <w:szCs w:val="28"/>
          <w:lang w:val="uk-UA"/>
        </w:rPr>
        <w:t>.</w:t>
      </w:r>
    </w:p>
    <w:p w:rsidR="002F42D3" w:rsidRPr="002F42D3" w:rsidRDefault="002F42D3" w:rsidP="002F42D3">
      <w:pPr>
        <w:tabs>
          <w:tab w:val="left" w:pos="1980"/>
        </w:tabs>
        <w:ind w:firstLine="567"/>
        <w:jc w:val="both"/>
        <w:rPr>
          <w:sz w:val="28"/>
          <w:szCs w:val="28"/>
          <w:lang w:val="uk-UA"/>
        </w:rPr>
      </w:pPr>
      <w:r w:rsidRPr="002F42D3">
        <w:rPr>
          <w:sz w:val="28"/>
          <w:szCs w:val="28"/>
          <w:lang w:val="uk-UA"/>
        </w:rPr>
        <w:t xml:space="preserve">Треба пам’ятати, що на роботу електричних апаратів суттєво впливає атмосферний тиск. Зниження тиску погіршує діелектричні властивості повітря та інтенсивність охолодження апаратів. У зв’язку з цим апарати стандартного виконання призначені для роботи на висоті до </w:t>
      </w:r>
      <w:smartTag w:uri="urn:schemas-microsoft-com:office:smarttags" w:element="metricconverter">
        <w:smartTagPr>
          <w:attr w:name="ProductID" w:val="1000 м"/>
        </w:smartTagPr>
        <w:r w:rsidRPr="002F42D3">
          <w:rPr>
            <w:sz w:val="28"/>
            <w:szCs w:val="28"/>
            <w:lang w:val="uk-UA"/>
          </w:rPr>
          <w:t>1000</w:t>
        </w:r>
        <w:r w:rsidRPr="002F42D3">
          <w:rPr>
            <w:sz w:val="28"/>
            <w:szCs w:val="28"/>
          </w:rPr>
          <w:t xml:space="preserve"> </w:t>
        </w:r>
        <w:r w:rsidRPr="002F42D3">
          <w:rPr>
            <w:sz w:val="28"/>
            <w:szCs w:val="28"/>
            <w:lang w:val="uk-UA"/>
          </w:rPr>
          <w:t>м</w:t>
        </w:r>
      </w:smartTag>
      <w:r w:rsidRPr="002F42D3">
        <w:rPr>
          <w:sz w:val="28"/>
          <w:szCs w:val="28"/>
          <w:lang w:val="uk-UA"/>
        </w:rPr>
        <w:t xml:space="preserve"> над рівнем моря. Якщо планується використовувати такий апарат на більшій висоті, то слід враховувати необхідність  відповідного  зменшення його електричного навантаження. </w:t>
      </w:r>
    </w:p>
    <w:p w:rsidR="002F42D3" w:rsidRPr="002F42D3" w:rsidRDefault="002F42D3" w:rsidP="002F42D3">
      <w:pPr>
        <w:tabs>
          <w:tab w:val="left" w:pos="1980"/>
        </w:tabs>
        <w:ind w:firstLine="567"/>
        <w:jc w:val="both"/>
        <w:rPr>
          <w:sz w:val="28"/>
          <w:szCs w:val="28"/>
        </w:rPr>
      </w:pPr>
      <w:r w:rsidRPr="002F42D3">
        <w:rPr>
          <w:sz w:val="28"/>
          <w:szCs w:val="28"/>
          <w:lang w:val="uk-UA"/>
        </w:rPr>
        <w:t>Мікрокліматична зона, категорія розміщення та тип атмосфери впливають на вибір апаратів для роботи в певних умовах.</w:t>
      </w:r>
    </w:p>
    <w:p w:rsidR="002F42D3" w:rsidRPr="002F42D3" w:rsidRDefault="002F42D3" w:rsidP="002F42D3">
      <w:pPr>
        <w:tabs>
          <w:tab w:val="left" w:pos="1980"/>
        </w:tabs>
        <w:ind w:firstLine="567"/>
        <w:jc w:val="both"/>
        <w:rPr>
          <w:b/>
          <w:i/>
          <w:sz w:val="28"/>
          <w:szCs w:val="28"/>
          <w:lang w:val="uk-UA"/>
        </w:rPr>
      </w:pPr>
      <w:r w:rsidRPr="002F42D3">
        <w:rPr>
          <w:b/>
          <w:sz w:val="28"/>
          <w:szCs w:val="28"/>
          <w:lang w:val="uk-UA"/>
        </w:rPr>
        <w:t>Захисні оболонки</w:t>
      </w:r>
      <w:r w:rsidRPr="002F42D3">
        <w:rPr>
          <w:b/>
          <w:i/>
          <w:sz w:val="28"/>
          <w:szCs w:val="28"/>
        </w:rPr>
        <w:t>.</w:t>
      </w:r>
      <w:r w:rsidRPr="002F42D3">
        <w:rPr>
          <w:b/>
          <w:i/>
          <w:sz w:val="28"/>
          <w:szCs w:val="28"/>
          <w:lang w:val="uk-UA"/>
        </w:rPr>
        <w:t xml:space="preserve"> </w:t>
      </w:r>
      <w:r w:rsidRPr="002F42D3">
        <w:rPr>
          <w:sz w:val="28"/>
          <w:szCs w:val="28"/>
          <w:lang w:val="uk-UA"/>
        </w:rPr>
        <w:t xml:space="preserve">Згідно з ДСТ [2] ступінь захисту корпусів електрообладнання від проникнення у їх внутрішнє середовище сторонніх тіл та захисту обслуговуючого персоналу від контакту з деталями під напругою або рухомими частинами позначають двома латинськими літерами  </w:t>
      </w:r>
      <w:r w:rsidRPr="002F42D3">
        <w:rPr>
          <w:b/>
          <w:sz w:val="28"/>
          <w:szCs w:val="28"/>
          <w:lang w:val="en-US"/>
        </w:rPr>
        <w:t>IP</w:t>
      </w:r>
      <w:r w:rsidRPr="002F42D3">
        <w:rPr>
          <w:b/>
          <w:sz w:val="28"/>
          <w:szCs w:val="28"/>
          <w:lang w:val="uk-UA"/>
        </w:rPr>
        <w:t xml:space="preserve"> </w:t>
      </w:r>
      <w:r w:rsidRPr="002F42D3">
        <w:rPr>
          <w:sz w:val="28"/>
          <w:szCs w:val="28"/>
          <w:lang w:val="uk-UA"/>
        </w:rPr>
        <w:t xml:space="preserve"> та двома цифрами за ними.</w:t>
      </w:r>
    </w:p>
    <w:p w:rsidR="002F42D3" w:rsidRPr="002F42D3" w:rsidRDefault="002F42D3" w:rsidP="002F42D3">
      <w:pPr>
        <w:tabs>
          <w:tab w:val="left" w:pos="1980"/>
        </w:tabs>
        <w:ind w:firstLine="567"/>
        <w:jc w:val="both"/>
        <w:rPr>
          <w:sz w:val="28"/>
          <w:szCs w:val="28"/>
          <w:lang w:val="uk-UA"/>
        </w:rPr>
      </w:pPr>
      <w:r w:rsidRPr="002F42D3">
        <w:rPr>
          <w:i/>
          <w:sz w:val="28"/>
          <w:szCs w:val="28"/>
          <w:lang w:val="uk-UA"/>
        </w:rPr>
        <w:t>Перша цифра</w:t>
      </w:r>
      <w:r w:rsidRPr="002F42D3">
        <w:rPr>
          <w:sz w:val="28"/>
          <w:szCs w:val="28"/>
          <w:lang w:val="uk-UA"/>
        </w:rPr>
        <w:t xml:space="preserve"> (від нуля до шести) характеризує ступінь захисту персоналу від розташованих усередині корпусу елементів під напругою або рухомих частин, а також ступінь захисту внутрішніх частин виробу від попадання всередину твердих тіл (табл. 1.2).</w:t>
      </w:r>
    </w:p>
    <w:p w:rsidR="002F42D3" w:rsidRPr="002F42D3" w:rsidRDefault="002F42D3" w:rsidP="002F42D3">
      <w:pPr>
        <w:tabs>
          <w:tab w:val="left" w:pos="1980"/>
        </w:tabs>
        <w:ind w:firstLine="567"/>
        <w:jc w:val="both"/>
        <w:rPr>
          <w:sz w:val="28"/>
          <w:szCs w:val="28"/>
        </w:rPr>
      </w:pPr>
      <w:r w:rsidRPr="002F42D3">
        <w:rPr>
          <w:i/>
          <w:sz w:val="28"/>
          <w:szCs w:val="28"/>
          <w:lang w:val="uk-UA"/>
        </w:rPr>
        <w:t>Друга цифра</w:t>
      </w:r>
      <w:r w:rsidRPr="002F42D3">
        <w:rPr>
          <w:sz w:val="28"/>
          <w:szCs w:val="28"/>
          <w:lang w:val="uk-UA"/>
        </w:rPr>
        <w:t xml:space="preserve"> (від нуля до восьми) характеризує захист виробу від проникнення всередину води (табл. 1.3). Наприклад, ступінь захисту </w:t>
      </w:r>
      <w:r w:rsidRPr="002F42D3">
        <w:rPr>
          <w:sz w:val="28"/>
          <w:szCs w:val="28"/>
          <w:lang w:val="en-US"/>
        </w:rPr>
        <w:t>IP</w:t>
      </w:r>
      <w:r w:rsidRPr="002F42D3">
        <w:rPr>
          <w:sz w:val="28"/>
          <w:szCs w:val="28"/>
          <w:lang w:val="uk-UA"/>
        </w:rPr>
        <w:t>54 забезпечує захист від пилу, але не виключає можливості обмеженого проникнення його, а також забезпечує апарату повну бризкозахищеність, але не витримує попадання на нього  потоку води. Корпуси з подібним ступенем захисту найбільш пристосовані для використання в умовах промислового виробництва, але не на вулиці.</w:t>
      </w:r>
    </w:p>
    <w:p w:rsidR="002F42D3" w:rsidRPr="002F42D3" w:rsidRDefault="002F42D3" w:rsidP="002F42D3">
      <w:pPr>
        <w:tabs>
          <w:tab w:val="left" w:pos="1980"/>
        </w:tabs>
        <w:ind w:firstLine="567"/>
        <w:jc w:val="both"/>
        <w:rPr>
          <w:sz w:val="28"/>
          <w:szCs w:val="28"/>
        </w:rPr>
      </w:pPr>
      <w:r w:rsidRPr="002F42D3">
        <w:rPr>
          <w:sz w:val="28"/>
          <w:szCs w:val="28"/>
          <w:lang w:val="uk-UA"/>
        </w:rPr>
        <w:t>Для постійного використання поза приміщень необхідно використовувати</w:t>
      </w:r>
      <w:r w:rsidRPr="002F42D3">
        <w:rPr>
          <w:sz w:val="28"/>
          <w:szCs w:val="28"/>
        </w:rPr>
        <w:t xml:space="preserve"> </w:t>
      </w:r>
      <w:r w:rsidRPr="002F42D3">
        <w:rPr>
          <w:sz w:val="28"/>
          <w:szCs w:val="28"/>
          <w:lang w:val="uk-UA"/>
        </w:rPr>
        <w:t xml:space="preserve">корпуси зі ступенем захисту </w:t>
      </w:r>
      <w:r w:rsidRPr="002F42D3">
        <w:rPr>
          <w:sz w:val="28"/>
          <w:szCs w:val="28"/>
          <w:lang w:val="en-US"/>
        </w:rPr>
        <w:t>IP</w:t>
      </w:r>
      <w:r w:rsidRPr="002F42D3">
        <w:rPr>
          <w:sz w:val="28"/>
          <w:szCs w:val="28"/>
          <w:lang w:val="uk-UA"/>
        </w:rPr>
        <w:t xml:space="preserve">65, які забезпечують повний захист від пилу і потоку води. За наявності, наприклад, накриття, можна використовувати корпуси зі ступенем захисту </w:t>
      </w:r>
      <w:r w:rsidRPr="002F42D3">
        <w:rPr>
          <w:sz w:val="28"/>
          <w:szCs w:val="28"/>
          <w:lang w:val="en-US"/>
        </w:rPr>
        <w:t>IP</w:t>
      </w:r>
      <w:r w:rsidRPr="002F42D3">
        <w:rPr>
          <w:sz w:val="28"/>
          <w:szCs w:val="28"/>
          <w:lang w:val="uk-UA"/>
        </w:rPr>
        <w:t xml:space="preserve">64. </w:t>
      </w:r>
    </w:p>
    <w:p w:rsidR="002F42D3" w:rsidRPr="002F42D3" w:rsidRDefault="002F42D3" w:rsidP="002F42D3">
      <w:pPr>
        <w:tabs>
          <w:tab w:val="left" w:pos="1980"/>
        </w:tabs>
        <w:ind w:firstLine="567"/>
        <w:jc w:val="right"/>
        <w:rPr>
          <w:i/>
          <w:sz w:val="28"/>
          <w:szCs w:val="28"/>
          <w:lang w:val="uk-UA"/>
        </w:rPr>
      </w:pPr>
      <w:r w:rsidRPr="002F42D3">
        <w:rPr>
          <w:i/>
          <w:sz w:val="28"/>
          <w:szCs w:val="28"/>
          <w:lang w:val="uk-UA"/>
        </w:rPr>
        <w:t>Таблиця 1.2</w:t>
      </w:r>
    </w:p>
    <w:tbl>
      <w:tblPr>
        <w:tblStyle w:val="a5"/>
        <w:tblW w:w="9243" w:type="dxa"/>
        <w:tblInd w:w="108" w:type="dxa"/>
        <w:tblLayout w:type="fixed"/>
        <w:tblLook w:val="01E0" w:firstRow="1" w:lastRow="1" w:firstColumn="1" w:lastColumn="1" w:noHBand="0" w:noVBand="0"/>
      </w:tblPr>
      <w:tblGrid>
        <w:gridCol w:w="1163"/>
        <w:gridCol w:w="8080"/>
      </w:tblGrid>
      <w:tr w:rsidR="002F42D3" w:rsidRPr="002F42D3" w:rsidTr="00BF78A5">
        <w:trPr>
          <w:trHeight w:val="328"/>
        </w:trPr>
        <w:tc>
          <w:tcPr>
            <w:tcW w:w="1163" w:type="dxa"/>
          </w:tcPr>
          <w:p w:rsidR="002F42D3" w:rsidRPr="002F42D3" w:rsidRDefault="002F42D3" w:rsidP="002F42D3">
            <w:pPr>
              <w:tabs>
                <w:tab w:val="left" w:pos="1980"/>
              </w:tabs>
              <w:ind w:left="-76"/>
              <w:rPr>
                <w:sz w:val="28"/>
                <w:szCs w:val="28"/>
                <w:lang w:val="uk-UA"/>
              </w:rPr>
            </w:pPr>
            <w:r w:rsidRPr="002F42D3">
              <w:rPr>
                <w:sz w:val="28"/>
                <w:szCs w:val="28"/>
                <w:lang w:val="uk-UA"/>
              </w:rPr>
              <w:t>Ступінь захисту</w:t>
            </w:r>
          </w:p>
        </w:tc>
        <w:tc>
          <w:tcPr>
            <w:tcW w:w="8080" w:type="dxa"/>
          </w:tcPr>
          <w:p w:rsidR="002F42D3" w:rsidRPr="002F42D3" w:rsidRDefault="002F42D3" w:rsidP="002F42D3">
            <w:pPr>
              <w:tabs>
                <w:tab w:val="left" w:pos="1980"/>
              </w:tabs>
              <w:rPr>
                <w:sz w:val="28"/>
                <w:szCs w:val="28"/>
                <w:lang w:val="uk-UA"/>
              </w:rPr>
            </w:pPr>
            <w:r w:rsidRPr="002F42D3">
              <w:rPr>
                <w:sz w:val="28"/>
                <w:szCs w:val="28"/>
                <w:lang w:val="uk-UA"/>
              </w:rPr>
              <w:t>Характеристики захисту персоналу або захисту від попадання твердих тіл</w:t>
            </w:r>
          </w:p>
        </w:tc>
      </w:tr>
      <w:tr w:rsidR="002F42D3" w:rsidRPr="002F42D3" w:rsidTr="00BF78A5">
        <w:trPr>
          <w:trHeight w:val="196"/>
        </w:trPr>
        <w:tc>
          <w:tcPr>
            <w:tcW w:w="1163" w:type="dxa"/>
          </w:tcPr>
          <w:p w:rsidR="002F42D3" w:rsidRPr="002F42D3" w:rsidRDefault="002F42D3" w:rsidP="002F42D3">
            <w:pPr>
              <w:tabs>
                <w:tab w:val="left" w:pos="1980"/>
              </w:tabs>
              <w:rPr>
                <w:sz w:val="28"/>
                <w:szCs w:val="28"/>
                <w:lang w:val="uk-UA"/>
              </w:rPr>
            </w:pPr>
            <w:r w:rsidRPr="002F42D3">
              <w:rPr>
                <w:sz w:val="28"/>
                <w:szCs w:val="28"/>
                <w:lang w:val="uk-UA"/>
              </w:rPr>
              <w:t>0</w:t>
            </w:r>
          </w:p>
        </w:tc>
        <w:tc>
          <w:tcPr>
            <w:tcW w:w="8080" w:type="dxa"/>
          </w:tcPr>
          <w:p w:rsidR="002F42D3" w:rsidRPr="002F42D3" w:rsidRDefault="002F42D3" w:rsidP="002F42D3">
            <w:pPr>
              <w:tabs>
                <w:tab w:val="left" w:pos="1980"/>
              </w:tabs>
              <w:jc w:val="both"/>
              <w:rPr>
                <w:sz w:val="28"/>
                <w:szCs w:val="28"/>
                <w:lang w:val="uk-UA"/>
              </w:rPr>
            </w:pPr>
            <w:r w:rsidRPr="002F42D3">
              <w:rPr>
                <w:sz w:val="28"/>
                <w:szCs w:val="28"/>
                <w:lang w:val="uk-UA"/>
              </w:rPr>
              <w:t>Захист відсутній</w:t>
            </w:r>
          </w:p>
        </w:tc>
      </w:tr>
      <w:tr w:rsidR="002F42D3" w:rsidRPr="002F42D3" w:rsidTr="00BF78A5">
        <w:trPr>
          <w:trHeight w:val="328"/>
        </w:trPr>
        <w:tc>
          <w:tcPr>
            <w:tcW w:w="1163" w:type="dxa"/>
          </w:tcPr>
          <w:p w:rsidR="002F42D3" w:rsidRPr="002F42D3" w:rsidRDefault="002F42D3" w:rsidP="002F42D3">
            <w:pPr>
              <w:tabs>
                <w:tab w:val="left" w:pos="1980"/>
              </w:tabs>
              <w:rPr>
                <w:sz w:val="28"/>
                <w:szCs w:val="28"/>
                <w:lang w:val="uk-UA"/>
              </w:rPr>
            </w:pPr>
            <w:r w:rsidRPr="002F42D3">
              <w:rPr>
                <w:sz w:val="28"/>
                <w:szCs w:val="28"/>
                <w:lang w:val="uk-UA"/>
              </w:rPr>
              <w:t>1</w:t>
            </w:r>
          </w:p>
        </w:tc>
        <w:tc>
          <w:tcPr>
            <w:tcW w:w="8080" w:type="dxa"/>
          </w:tcPr>
          <w:p w:rsidR="002F42D3" w:rsidRPr="002F42D3" w:rsidRDefault="002F42D3" w:rsidP="002F42D3">
            <w:pPr>
              <w:tabs>
                <w:tab w:val="left" w:pos="1980"/>
              </w:tabs>
              <w:jc w:val="both"/>
              <w:rPr>
                <w:sz w:val="28"/>
                <w:szCs w:val="28"/>
                <w:lang w:val="uk-UA"/>
              </w:rPr>
            </w:pPr>
            <w:r w:rsidRPr="002F42D3">
              <w:rPr>
                <w:sz w:val="28"/>
                <w:szCs w:val="28"/>
                <w:lang w:val="uk-UA"/>
              </w:rPr>
              <w:t>Захист від проникнення всередину оболонки великої частини поверхні людського тіла, наприклад, рук або проникнення твердих тіл діаметром більше за 50 мм</w:t>
            </w:r>
          </w:p>
        </w:tc>
      </w:tr>
      <w:tr w:rsidR="002F42D3" w:rsidRPr="002F42D3" w:rsidTr="00BF78A5">
        <w:trPr>
          <w:trHeight w:val="344"/>
        </w:trPr>
        <w:tc>
          <w:tcPr>
            <w:tcW w:w="1163" w:type="dxa"/>
          </w:tcPr>
          <w:p w:rsidR="002F42D3" w:rsidRPr="002F42D3" w:rsidRDefault="002F42D3" w:rsidP="002F42D3">
            <w:pPr>
              <w:tabs>
                <w:tab w:val="left" w:pos="1980"/>
              </w:tabs>
              <w:rPr>
                <w:sz w:val="28"/>
                <w:szCs w:val="28"/>
                <w:lang w:val="uk-UA"/>
              </w:rPr>
            </w:pPr>
            <w:r w:rsidRPr="002F42D3">
              <w:rPr>
                <w:sz w:val="28"/>
                <w:szCs w:val="28"/>
                <w:lang w:val="uk-UA"/>
              </w:rPr>
              <w:lastRenderedPageBreak/>
              <w:t>2</w:t>
            </w:r>
          </w:p>
        </w:tc>
        <w:tc>
          <w:tcPr>
            <w:tcW w:w="8080" w:type="dxa"/>
          </w:tcPr>
          <w:p w:rsidR="002F42D3" w:rsidRPr="002F42D3" w:rsidRDefault="002F42D3" w:rsidP="002F42D3">
            <w:pPr>
              <w:tabs>
                <w:tab w:val="left" w:pos="1980"/>
              </w:tabs>
              <w:jc w:val="both"/>
              <w:rPr>
                <w:sz w:val="28"/>
                <w:szCs w:val="28"/>
                <w:lang w:val="uk-UA"/>
              </w:rPr>
            </w:pPr>
            <w:r w:rsidRPr="002F42D3">
              <w:rPr>
                <w:sz w:val="28"/>
                <w:szCs w:val="28"/>
                <w:lang w:val="uk-UA"/>
              </w:rPr>
              <w:t>Захист від проникнення всередину оболонки пальців або предметів довжиною більше 80 мм та твердих тіл діаметром більше за 12 мм</w:t>
            </w:r>
          </w:p>
        </w:tc>
      </w:tr>
      <w:tr w:rsidR="002F42D3" w:rsidRPr="002F42D3" w:rsidTr="00BF78A5">
        <w:trPr>
          <w:trHeight w:val="328"/>
        </w:trPr>
        <w:tc>
          <w:tcPr>
            <w:tcW w:w="1163" w:type="dxa"/>
          </w:tcPr>
          <w:p w:rsidR="002F42D3" w:rsidRPr="002F42D3" w:rsidRDefault="002F42D3" w:rsidP="002F42D3">
            <w:pPr>
              <w:tabs>
                <w:tab w:val="left" w:pos="1980"/>
              </w:tabs>
              <w:rPr>
                <w:sz w:val="28"/>
                <w:szCs w:val="28"/>
                <w:lang w:val="uk-UA"/>
              </w:rPr>
            </w:pPr>
            <w:r w:rsidRPr="002F42D3">
              <w:rPr>
                <w:sz w:val="28"/>
                <w:szCs w:val="28"/>
                <w:lang w:val="uk-UA"/>
              </w:rPr>
              <w:t>3</w:t>
            </w:r>
          </w:p>
        </w:tc>
        <w:tc>
          <w:tcPr>
            <w:tcW w:w="8080" w:type="dxa"/>
          </w:tcPr>
          <w:p w:rsidR="002F42D3" w:rsidRPr="002F42D3" w:rsidRDefault="002F42D3" w:rsidP="002F42D3">
            <w:pPr>
              <w:tabs>
                <w:tab w:val="left" w:pos="1980"/>
              </w:tabs>
              <w:jc w:val="both"/>
              <w:rPr>
                <w:sz w:val="28"/>
                <w:szCs w:val="28"/>
                <w:lang w:val="uk-UA"/>
              </w:rPr>
            </w:pPr>
            <w:r w:rsidRPr="002F42D3">
              <w:rPr>
                <w:sz w:val="28"/>
                <w:szCs w:val="28"/>
                <w:lang w:val="uk-UA"/>
              </w:rPr>
              <w:t xml:space="preserve">Захист від проникнення всередину оболонки інструментів, проволоки, твердих тіл діаметром більше 2,5 мм </w:t>
            </w:r>
          </w:p>
        </w:tc>
      </w:tr>
      <w:tr w:rsidR="002F42D3" w:rsidRPr="002F42D3" w:rsidTr="00BF78A5">
        <w:trPr>
          <w:trHeight w:val="328"/>
        </w:trPr>
        <w:tc>
          <w:tcPr>
            <w:tcW w:w="1163" w:type="dxa"/>
          </w:tcPr>
          <w:p w:rsidR="002F42D3" w:rsidRPr="002F42D3" w:rsidRDefault="002F42D3" w:rsidP="002F42D3">
            <w:pPr>
              <w:tabs>
                <w:tab w:val="left" w:pos="1980"/>
              </w:tabs>
              <w:rPr>
                <w:sz w:val="28"/>
                <w:szCs w:val="28"/>
                <w:lang w:val="uk-UA"/>
              </w:rPr>
            </w:pPr>
            <w:r w:rsidRPr="002F42D3">
              <w:rPr>
                <w:sz w:val="28"/>
                <w:szCs w:val="28"/>
                <w:lang w:val="uk-UA"/>
              </w:rPr>
              <w:t>4</w:t>
            </w:r>
          </w:p>
        </w:tc>
        <w:tc>
          <w:tcPr>
            <w:tcW w:w="8080" w:type="dxa"/>
          </w:tcPr>
          <w:p w:rsidR="002F42D3" w:rsidRPr="002F42D3" w:rsidRDefault="002F42D3" w:rsidP="002F42D3">
            <w:pPr>
              <w:tabs>
                <w:tab w:val="left" w:pos="1980"/>
              </w:tabs>
              <w:jc w:val="both"/>
              <w:rPr>
                <w:sz w:val="28"/>
                <w:szCs w:val="28"/>
                <w:lang w:val="uk-UA"/>
              </w:rPr>
            </w:pPr>
            <w:r w:rsidRPr="002F42D3">
              <w:rPr>
                <w:sz w:val="28"/>
                <w:szCs w:val="28"/>
                <w:lang w:val="uk-UA"/>
              </w:rPr>
              <w:t>Захист від проникнення всередину оболонки проволоки і твердих тіл діаметром більше 1 мм</w:t>
            </w:r>
          </w:p>
        </w:tc>
      </w:tr>
      <w:tr w:rsidR="002F42D3" w:rsidRPr="002F42D3" w:rsidTr="00BF78A5">
        <w:trPr>
          <w:trHeight w:val="328"/>
        </w:trPr>
        <w:tc>
          <w:tcPr>
            <w:tcW w:w="1163" w:type="dxa"/>
          </w:tcPr>
          <w:p w:rsidR="002F42D3" w:rsidRPr="002F42D3" w:rsidRDefault="002F42D3" w:rsidP="002F42D3">
            <w:pPr>
              <w:tabs>
                <w:tab w:val="left" w:pos="1980"/>
              </w:tabs>
              <w:rPr>
                <w:sz w:val="28"/>
                <w:szCs w:val="28"/>
                <w:lang w:val="uk-UA"/>
              </w:rPr>
            </w:pPr>
            <w:r w:rsidRPr="002F42D3">
              <w:rPr>
                <w:sz w:val="28"/>
                <w:szCs w:val="28"/>
                <w:lang w:val="uk-UA"/>
              </w:rPr>
              <w:t>5</w:t>
            </w:r>
          </w:p>
        </w:tc>
        <w:tc>
          <w:tcPr>
            <w:tcW w:w="8080" w:type="dxa"/>
          </w:tcPr>
          <w:p w:rsidR="002F42D3" w:rsidRPr="002F42D3" w:rsidRDefault="002F42D3" w:rsidP="002F42D3">
            <w:pPr>
              <w:tabs>
                <w:tab w:val="left" w:pos="1980"/>
              </w:tabs>
              <w:jc w:val="both"/>
              <w:rPr>
                <w:sz w:val="28"/>
                <w:szCs w:val="28"/>
                <w:lang w:val="uk-UA"/>
              </w:rPr>
            </w:pPr>
            <w:r w:rsidRPr="002F42D3">
              <w:rPr>
                <w:sz w:val="28"/>
                <w:szCs w:val="28"/>
                <w:lang w:val="uk-UA"/>
              </w:rPr>
              <w:t xml:space="preserve">Частково захищає від проникнення всередину оболонки пилу, але допускає проникнення його  в кількості, котра не впливає на роботу виробу   </w:t>
            </w:r>
          </w:p>
        </w:tc>
      </w:tr>
      <w:tr w:rsidR="002F42D3" w:rsidRPr="002F42D3" w:rsidTr="00BF78A5">
        <w:trPr>
          <w:trHeight w:val="152"/>
        </w:trPr>
        <w:tc>
          <w:tcPr>
            <w:tcW w:w="1163" w:type="dxa"/>
          </w:tcPr>
          <w:p w:rsidR="002F42D3" w:rsidRPr="002F42D3" w:rsidRDefault="002F42D3" w:rsidP="002F42D3">
            <w:pPr>
              <w:tabs>
                <w:tab w:val="left" w:pos="1980"/>
              </w:tabs>
              <w:rPr>
                <w:sz w:val="28"/>
                <w:szCs w:val="28"/>
                <w:lang w:val="uk-UA"/>
              </w:rPr>
            </w:pPr>
            <w:r w:rsidRPr="002F42D3">
              <w:rPr>
                <w:sz w:val="28"/>
                <w:szCs w:val="28"/>
                <w:lang w:val="uk-UA"/>
              </w:rPr>
              <w:t>6</w:t>
            </w:r>
          </w:p>
        </w:tc>
        <w:tc>
          <w:tcPr>
            <w:tcW w:w="8080" w:type="dxa"/>
          </w:tcPr>
          <w:p w:rsidR="002F42D3" w:rsidRPr="002F42D3" w:rsidRDefault="002F42D3" w:rsidP="002F42D3">
            <w:pPr>
              <w:tabs>
                <w:tab w:val="left" w:pos="1980"/>
              </w:tabs>
              <w:jc w:val="both"/>
              <w:rPr>
                <w:sz w:val="28"/>
                <w:szCs w:val="28"/>
                <w:lang w:val="uk-UA"/>
              </w:rPr>
            </w:pPr>
            <w:r w:rsidRPr="002F42D3">
              <w:rPr>
                <w:sz w:val="28"/>
                <w:szCs w:val="28"/>
                <w:lang w:val="uk-UA"/>
              </w:rPr>
              <w:t>Повне запобігання проникненню пилу</w:t>
            </w:r>
          </w:p>
        </w:tc>
      </w:tr>
    </w:tbl>
    <w:p w:rsidR="002F42D3" w:rsidRPr="002F42D3" w:rsidRDefault="002F42D3" w:rsidP="002F42D3">
      <w:pPr>
        <w:tabs>
          <w:tab w:val="left" w:pos="1980"/>
        </w:tabs>
        <w:spacing w:line="252" w:lineRule="auto"/>
        <w:ind w:firstLine="567"/>
        <w:jc w:val="right"/>
        <w:rPr>
          <w:i/>
          <w:sz w:val="28"/>
          <w:szCs w:val="28"/>
          <w:lang w:val="uk-UA"/>
        </w:rPr>
      </w:pPr>
    </w:p>
    <w:p w:rsidR="002F42D3" w:rsidRPr="002F42D3" w:rsidRDefault="002F42D3" w:rsidP="002F42D3">
      <w:pPr>
        <w:tabs>
          <w:tab w:val="left" w:pos="1980"/>
        </w:tabs>
        <w:spacing w:line="252" w:lineRule="auto"/>
        <w:ind w:firstLine="567"/>
        <w:jc w:val="right"/>
        <w:rPr>
          <w:i/>
          <w:sz w:val="28"/>
          <w:szCs w:val="28"/>
          <w:lang w:val="uk-UA"/>
        </w:rPr>
      </w:pPr>
      <w:r w:rsidRPr="002F42D3">
        <w:rPr>
          <w:i/>
          <w:sz w:val="28"/>
          <w:szCs w:val="28"/>
          <w:lang w:val="uk-UA"/>
        </w:rPr>
        <w:t>Таблиця 1.3</w:t>
      </w:r>
    </w:p>
    <w:tbl>
      <w:tblPr>
        <w:tblStyle w:val="a5"/>
        <w:tblW w:w="9243" w:type="dxa"/>
        <w:tblInd w:w="108" w:type="dxa"/>
        <w:tblLook w:val="01E0" w:firstRow="1" w:lastRow="1" w:firstColumn="1" w:lastColumn="1" w:noHBand="0" w:noVBand="0"/>
      </w:tblPr>
      <w:tblGrid>
        <w:gridCol w:w="1171"/>
        <w:gridCol w:w="8072"/>
      </w:tblGrid>
      <w:tr w:rsidR="002F42D3" w:rsidRPr="002F42D3" w:rsidTr="00BF78A5">
        <w:trPr>
          <w:trHeight w:val="457"/>
        </w:trPr>
        <w:tc>
          <w:tcPr>
            <w:tcW w:w="1171" w:type="dxa"/>
          </w:tcPr>
          <w:p w:rsidR="002F42D3" w:rsidRPr="002F42D3" w:rsidRDefault="002F42D3" w:rsidP="002F42D3">
            <w:pPr>
              <w:tabs>
                <w:tab w:val="left" w:pos="1980"/>
              </w:tabs>
              <w:jc w:val="both"/>
              <w:rPr>
                <w:sz w:val="28"/>
                <w:szCs w:val="28"/>
                <w:lang w:val="uk-UA"/>
              </w:rPr>
            </w:pPr>
            <w:r w:rsidRPr="002F42D3">
              <w:rPr>
                <w:sz w:val="28"/>
                <w:szCs w:val="28"/>
                <w:lang w:val="uk-UA"/>
              </w:rPr>
              <w:t>Ступінь захисту</w:t>
            </w:r>
          </w:p>
        </w:tc>
        <w:tc>
          <w:tcPr>
            <w:tcW w:w="8072" w:type="dxa"/>
          </w:tcPr>
          <w:p w:rsidR="002F42D3" w:rsidRPr="002F42D3" w:rsidRDefault="002F42D3" w:rsidP="002F42D3">
            <w:pPr>
              <w:tabs>
                <w:tab w:val="left" w:pos="1980"/>
              </w:tabs>
              <w:ind w:firstLine="567"/>
              <w:rPr>
                <w:sz w:val="28"/>
                <w:szCs w:val="28"/>
                <w:lang w:val="uk-UA"/>
              </w:rPr>
            </w:pPr>
            <w:r w:rsidRPr="002F42D3">
              <w:rPr>
                <w:sz w:val="28"/>
                <w:szCs w:val="28"/>
                <w:lang w:val="uk-UA"/>
              </w:rPr>
              <w:t>Характеристики захисту від води</w:t>
            </w:r>
          </w:p>
        </w:tc>
      </w:tr>
      <w:tr w:rsidR="002F42D3" w:rsidRPr="002F42D3" w:rsidTr="00BF78A5">
        <w:trPr>
          <w:trHeight w:val="176"/>
        </w:trPr>
        <w:tc>
          <w:tcPr>
            <w:tcW w:w="1171" w:type="dxa"/>
          </w:tcPr>
          <w:p w:rsidR="002F42D3" w:rsidRPr="002F42D3" w:rsidRDefault="002F42D3" w:rsidP="002F42D3">
            <w:pPr>
              <w:tabs>
                <w:tab w:val="left" w:pos="1980"/>
              </w:tabs>
              <w:rPr>
                <w:sz w:val="28"/>
                <w:szCs w:val="28"/>
                <w:lang w:val="uk-UA"/>
              </w:rPr>
            </w:pPr>
            <w:r w:rsidRPr="002F42D3">
              <w:rPr>
                <w:sz w:val="28"/>
                <w:szCs w:val="28"/>
                <w:lang w:val="uk-UA"/>
              </w:rPr>
              <w:t>0</w:t>
            </w:r>
          </w:p>
        </w:tc>
        <w:tc>
          <w:tcPr>
            <w:tcW w:w="8072" w:type="dxa"/>
          </w:tcPr>
          <w:p w:rsidR="002F42D3" w:rsidRPr="002F42D3" w:rsidRDefault="002F42D3" w:rsidP="002F42D3">
            <w:pPr>
              <w:tabs>
                <w:tab w:val="left" w:pos="1980"/>
              </w:tabs>
              <w:jc w:val="both"/>
              <w:rPr>
                <w:sz w:val="28"/>
                <w:szCs w:val="28"/>
                <w:lang w:val="uk-UA"/>
              </w:rPr>
            </w:pPr>
            <w:r w:rsidRPr="002F42D3">
              <w:rPr>
                <w:sz w:val="28"/>
                <w:szCs w:val="28"/>
                <w:lang w:val="uk-UA"/>
              </w:rPr>
              <w:t>Захист відсутній</w:t>
            </w:r>
          </w:p>
        </w:tc>
      </w:tr>
      <w:tr w:rsidR="002F42D3" w:rsidRPr="002F42D3" w:rsidTr="00BF78A5">
        <w:trPr>
          <w:trHeight w:val="466"/>
        </w:trPr>
        <w:tc>
          <w:tcPr>
            <w:tcW w:w="1171" w:type="dxa"/>
          </w:tcPr>
          <w:p w:rsidR="002F42D3" w:rsidRPr="002F42D3" w:rsidRDefault="002F42D3" w:rsidP="002F42D3">
            <w:pPr>
              <w:tabs>
                <w:tab w:val="left" w:pos="1980"/>
              </w:tabs>
              <w:rPr>
                <w:sz w:val="28"/>
                <w:szCs w:val="28"/>
                <w:lang w:val="uk-UA"/>
              </w:rPr>
            </w:pPr>
            <w:r w:rsidRPr="002F42D3">
              <w:rPr>
                <w:sz w:val="28"/>
                <w:szCs w:val="28"/>
                <w:lang w:val="uk-UA"/>
              </w:rPr>
              <w:t>1</w:t>
            </w:r>
          </w:p>
        </w:tc>
        <w:tc>
          <w:tcPr>
            <w:tcW w:w="8072" w:type="dxa"/>
          </w:tcPr>
          <w:p w:rsidR="002F42D3" w:rsidRPr="002F42D3" w:rsidRDefault="002F42D3" w:rsidP="002F42D3">
            <w:pPr>
              <w:tabs>
                <w:tab w:val="left" w:pos="1980"/>
              </w:tabs>
              <w:jc w:val="both"/>
              <w:rPr>
                <w:sz w:val="28"/>
                <w:szCs w:val="28"/>
                <w:lang w:val="uk-UA"/>
              </w:rPr>
            </w:pPr>
            <w:r w:rsidRPr="002F42D3">
              <w:rPr>
                <w:sz w:val="28"/>
                <w:szCs w:val="28"/>
                <w:lang w:val="uk-UA"/>
              </w:rPr>
              <w:t>Краплі води, що вертикально падають на оболонку, не повинні наносити шкоди виробу</w:t>
            </w:r>
          </w:p>
        </w:tc>
      </w:tr>
      <w:tr w:rsidR="002F42D3" w:rsidRPr="002F42D3" w:rsidTr="00BF78A5">
        <w:trPr>
          <w:trHeight w:val="375"/>
        </w:trPr>
        <w:tc>
          <w:tcPr>
            <w:tcW w:w="1171" w:type="dxa"/>
          </w:tcPr>
          <w:p w:rsidR="002F42D3" w:rsidRPr="002F42D3" w:rsidRDefault="002F42D3" w:rsidP="002F42D3">
            <w:pPr>
              <w:tabs>
                <w:tab w:val="left" w:pos="1980"/>
              </w:tabs>
              <w:rPr>
                <w:sz w:val="28"/>
                <w:szCs w:val="28"/>
                <w:lang w:val="uk-UA"/>
              </w:rPr>
            </w:pPr>
            <w:r w:rsidRPr="002F42D3">
              <w:rPr>
                <w:sz w:val="28"/>
                <w:szCs w:val="28"/>
                <w:lang w:val="uk-UA"/>
              </w:rPr>
              <w:t>2</w:t>
            </w:r>
          </w:p>
        </w:tc>
        <w:tc>
          <w:tcPr>
            <w:tcW w:w="8072" w:type="dxa"/>
          </w:tcPr>
          <w:p w:rsidR="002F42D3" w:rsidRPr="002F42D3" w:rsidRDefault="002F42D3" w:rsidP="002F42D3">
            <w:pPr>
              <w:tabs>
                <w:tab w:val="left" w:pos="1980"/>
              </w:tabs>
              <w:jc w:val="both"/>
              <w:rPr>
                <w:sz w:val="28"/>
                <w:szCs w:val="28"/>
                <w:lang w:val="uk-UA"/>
              </w:rPr>
            </w:pPr>
            <w:r w:rsidRPr="002F42D3">
              <w:rPr>
                <w:sz w:val="28"/>
                <w:szCs w:val="28"/>
                <w:lang w:val="uk-UA"/>
              </w:rPr>
              <w:t>Краплі води, що падають під кутом 15 градусів до вертикалі, не повинні наносити шкоди виробу</w:t>
            </w:r>
          </w:p>
        </w:tc>
      </w:tr>
      <w:tr w:rsidR="002F42D3" w:rsidRPr="002F42D3" w:rsidTr="00BF78A5">
        <w:trPr>
          <w:trHeight w:val="440"/>
        </w:trPr>
        <w:tc>
          <w:tcPr>
            <w:tcW w:w="1171" w:type="dxa"/>
          </w:tcPr>
          <w:p w:rsidR="002F42D3" w:rsidRPr="002F42D3" w:rsidRDefault="002F42D3" w:rsidP="002F42D3">
            <w:pPr>
              <w:tabs>
                <w:tab w:val="left" w:pos="1980"/>
              </w:tabs>
              <w:rPr>
                <w:sz w:val="28"/>
                <w:szCs w:val="28"/>
                <w:lang w:val="uk-UA"/>
              </w:rPr>
            </w:pPr>
            <w:r w:rsidRPr="002F42D3">
              <w:rPr>
                <w:sz w:val="28"/>
                <w:szCs w:val="28"/>
                <w:lang w:val="uk-UA"/>
              </w:rPr>
              <w:t>3</w:t>
            </w:r>
          </w:p>
        </w:tc>
        <w:tc>
          <w:tcPr>
            <w:tcW w:w="8072" w:type="dxa"/>
          </w:tcPr>
          <w:p w:rsidR="002F42D3" w:rsidRPr="002F42D3" w:rsidRDefault="002F42D3" w:rsidP="002F42D3">
            <w:pPr>
              <w:tabs>
                <w:tab w:val="left" w:pos="1980"/>
              </w:tabs>
              <w:jc w:val="both"/>
              <w:rPr>
                <w:sz w:val="28"/>
                <w:szCs w:val="28"/>
                <w:lang w:val="uk-UA"/>
              </w:rPr>
            </w:pPr>
            <w:r w:rsidRPr="002F42D3">
              <w:rPr>
                <w:sz w:val="28"/>
                <w:szCs w:val="28"/>
                <w:lang w:val="uk-UA"/>
              </w:rPr>
              <w:t>Дощ, що падає на оболонку під кутом 60 градусів до вертикалі, не повинен наносити шкоди виробу</w:t>
            </w:r>
          </w:p>
        </w:tc>
      </w:tr>
      <w:tr w:rsidR="002F42D3" w:rsidRPr="002F42D3" w:rsidTr="00BF78A5">
        <w:trPr>
          <w:trHeight w:val="197"/>
        </w:trPr>
        <w:tc>
          <w:tcPr>
            <w:tcW w:w="1171" w:type="dxa"/>
          </w:tcPr>
          <w:p w:rsidR="002F42D3" w:rsidRPr="002F42D3" w:rsidRDefault="002F42D3" w:rsidP="002F42D3">
            <w:pPr>
              <w:tabs>
                <w:tab w:val="left" w:pos="1980"/>
              </w:tabs>
              <w:rPr>
                <w:sz w:val="28"/>
                <w:szCs w:val="28"/>
                <w:lang w:val="uk-UA"/>
              </w:rPr>
            </w:pPr>
            <w:r w:rsidRPr="002F42D3">
              <w:rPr>
                <w:sz w:val="28"/>
                <w:szCs w:val="28"/>
                <w:lang w:val="uk-UA"/>
              </w:rPr>
              <w:t>4</w:t>
            </w:r>
          </w:p>
        </w:tc>
        <w:tc>
          <w:tcPr>
            <w:tcW w:w="8072" w:type="dxa"/>
          </w:tcPr>
          <w:p w:rsidR="002F42D3" w:rsidRPr="002F42D3" w:rsidRDefault="002F42D3" w:rsidP="002F42D3">
            <w:pPr>
              <w:tabs>
                <w:tab w:val="left" w:pos="1980"/>
              </w:tabs>
              <w:jc w:val="both"/>
              <w:rPr>
                <w:sz w:val="28"/>
                <w:szCs w:val="28"/>
                <w:lang w:val="uk-UA"/>
              </w:rPr>
            </w:pPr>
            <w:r w:rsidRPr="002F42D3">
              <w:rPr>
                <w:sz w:val="28"/>
                <w:szCs w:val="28"/>
                <w:lang w:val="uk-UA"/>
              </w:rPr>
              <w:t>Вода, що розбризкується у будь-якому напрямку відносно виробу, не повинна наносити шкоди виробу</w:t>
            </w:r>
          </w:p>
        </w:tc>
      </w:tr>
      <w:tr w:rsidR="002F42D3" w:rsidRPr="002F42D3" w:rsidTr="00BF78A5">
        <w:trPr>
          <w:trHeight w:val="197"/>
        </w:trPr>
        <w:tc>
          <w:tcPr>
            <w:tcW w:w="1171" w:type="dxa"/>
          </w:tcPr>
          <w:p w:rsidR="002F42D3" w:rsidRPr="002F42D3" w:rsidRDefault="002F42D3" w:rsidP="002F42D3">
            <w:pPr>
              <w:tabs>
                <w:tab w:val="left" w:pos="1980"/>
              </w:tabs>
              <w:rPr>
                <w:sz w:val="28"/>
                <w:szCs w:val="28"/>
                <w:lang w:val="uk-UA"/>
              </w:rPr>
            </w:pPr>
            <w:r w:rsidRPr="002F42D3">
              <w:rPr>
                <w:sz w:val="28"/>
                <w:szCs w:val="28"/>
                <w:lang w:val="uk-UA"/>
              </w:rPr>
              <w:t>5</w:t>
            </w:r>
          </w:p>
        </w:tc>
        <w:tc>
          <w:tcPr>
            <w:tcW w:w="8072" w:type="dxa"/>
          </w:tcPr>
          <w:p w:rsidR="002F42D3" w:rsidRPr="002F42D3" w:rsidRDefault="002F42D3" w:rsidP="002F42D3">
            <w:pPr>
              <w:tabs>
                <w:tab w:val="left" w:pos="1980"/>
              </w:tabs>
              <w:jc w:val="both"/>
              <w:rPr>
                <w:sz w:val="28"/>
                <w:szCs w:val="28"/>
                <w:lang w:val="uk-UA"/>
              </w:rPr>
            </w:pPr>
            <w:r w:rsidRPr="002F42D3">
              <w:rPr>
                <w:sz w:val="28"/>
                <w:szCs w:val="28"/>
                <w:lang w:val="uk-UA"/>
              </w:rPr>
              <w:t>Потік води, що ллється на виріб у будь-якому напрямку, не повинен наносити шкоди виробу</w:t>
            </w:r>
          </w:p>
        </w:tc>
      </w:tr>
      <w:tr w:rsidR="002F42D3" w:rsidRPr="002F42D3" w:rsidTr="00BF78A5">
        <w:trPr>
          <w:trHeight w:val="197"/>
        </w:trPr>
        <w:tc>
          <w:tcPr>
            <w:tcW w:w="1171" w:type="dxa"/>
          </w:tcPr>
          <w:p w:rsidR="002F42D3" w:rsidRPr="002F42D3" w:rsidRDefault="002F42D3" w:rsidP="002F42D3">
            <w:pPr>
              <w:tabs>
                <w:tab w:val="left" w:pos="1980"/>
              </w:tabs>
              <w:rPr>
                <w:sz w:val="28"/>
                <w:szCs w:val="28"/>
                <w:lang w:val="uk-UA"/>
              </w:rPr>
            </w:pPr>
            <w:r w:rsidRPr="002F42D3">
              <w:rPr>
                <w:sz w:val="28"/>
                <w:szCs w:val="28"/>
                <w:lang w:val="uk-UA"/>
              </w:rPr>
              <w:t>6</w:t>
            </w:r>
          </w:p>
        </w:tc>
        <w:tc>
          <w:tcPr>
            <w:tcW w:w="8072" w:type="dxa"/>
          </w:tcPr>
          <w:p w:rsidR="002F42D3" w:rsidRPr="002F42D3" w:rsidRDefault="002F42D3" w:rsidP="002F42D3">
            <w:pPr>
              <w:tabs>
                <w:tab w:val="left" w:pos="1980"/>
              </w:tabs>
              <w:jc w:val="both"/>
              <w:rPr>
                <w:sz w:val="28"/>
                <w:szCs w:val="28"/>
                <w:lang w:val="uk-UA"/>
              </w:rPr>
            </w:pPr>
            <w:r w:rsidRPr="002F42D3">
              <w:rPr>
                <w:sz w:val="28"/>
                <w:szCs w:val="28"/>
                <w:lang w:val="uk-UA"/>
              </w:rPr>
              <w:t xml:space="preserve">Сильний потік води (100 л/хв при 100 кПа) або хвилі не повинні викликати попадання води в оболонку виробу в кількості, достатній для нанесення шкоди   </w:t>
            </w:r>
          </w:p>
        </w:tc>
      </w:tr>
      <w:tr w:rsidR="002F42D3" w:rsidRPr="002F42D3" w:rsidTr="00BF78A5">
        <w:trPr>
          <w:trHeight w:val="197"/>
        </w:trPr>
        <w:tc>
          <w:tcPr>
            <w:tcW w:w="1171" w:type="dxa"/>
          </w:tcPr>
          <w:p w:rsidR="002F42D3" w:rsidRPr="002F42D3" w:rsidRDefault="002F42D3" w:rsidP="002F42D3">
            <w:pPr>
              <w:tabs>
                <w:tab w:val="left" w:pos="1980"/>
              </w:tabs>
              <w:rPr>
                <w:sz w:val="28"/>
                <w:szCs w:val="28"/>
                <w:lang w:val="uk-UA"/>
              </w:rPr>
            </w:pPr>
            <w:r w:rsidRPr="002F42D3">
              <w:rPr>
                <w:sz w:val="28"/>
                <w:szCs w:val="28"/>
                <w:lang w:val="uk-UA"/>
              </w:rPr>
              <w:t>7</w:t>
            </w:r>
          </w:p>
        </w:tc>
        <w:tc>
          <w:tcPr>
            <w:tcW w:w="8072" w:type="dxa"/>
          </w:tcPr>
          <w:p w:rsidR="002F42D3" w:rsidRPr="002F42D3" w:rsidRDefault="002F42D3" w:rsidP="002F42D3">
            <w:pPr>
              <w:tabs>
                <w:tab w:val="left" w:pos="1980"/>
              </w:tabs>
              <w:jc w:val="both"/>
              <w:rPr>
                <w:sz w:val="28"/>
                <w:szCs w:val="28"/>
                <w:lang w:val="uk-UA"/>
              </w:rPr>
            </w:pPr>
            <w:r w:rsidRPr="002F42D3">
              <w:rPr>
                <w:sz w:val="28"/>
                <w:szCs w:val="28"/>
                <w:lang w:val="uk-UA"/>
              </w:rPr>
              <w:t>Вода не повинна проникати в оболонку при зануренні у воду на глибину до 15 см</w:t>
            </w:r>
          </w:p>
        </w:tc>
      </w:tr>
      <w:tr w:rsidR="002F42D3" w:rsidRPr="002F42D3" w:rsidTr="00BF78A5">
        <w:trPr>
          <w:trHeight w:val="197"/>
        </w:trPr>
        <w:tc>
          <w:tcPr>
            <w:tcW w:w="1171" w:type="dxa"/>
          </w:tcPr>
          <w:p w:rsidR="002F42D3" w:rsidRPr="002F42D3" w:rsidRDefault="002F42D3" w:rsidP="002F42D3">
            <w:pPr>
              <w:tabs>
                <w:tab w:val="left" w:pos="1980"/>
              </w:tabs>
              <w:rPr>
                <w:sz w:val="28"/>
                <w:szCs w:val="28"/>
                <w:lang w:val="uk-UA"/>
              </w:rPr>
            </w:pPr>
            <w:r w:rsidRPr="002F42D3">
              <w:rPr>
                <w:sz w:val="28"/>
                <w:szCs w:val="28"/>
                <w:lang w:val="uk-UA"/>
              </w:rPr>
              <w:t>8</w:t>
            </w:r>
          </w:p>
        </w:tc>
        <w:tc>
          <w:tcPr>
            <w:tcW w:w="8072" w:type="dxa"/>
          </w:tcPr>
          <w:p w:rsidR="002F42D3" w:rsidRPr="002F42D3" w:rsidRDefault="002F42D3" w:rsidP="002F42D3">
            <w:pPr>
              <w:tabs>
                <w:tab w:val="left" w:pos="1980"/>
              </w:tabs>
              <w:jc w:val="both"/>
              <w:rPr>
                <w:sz w:val="28"/>
                <w:szCs w:val="28"/>
                <w:lang w:val="uk-UA"/>
              </w:rPr>
            </w:pPr>
            <w:r w:rsidRPr="002F42D3">
              <w:rPr>
                <w:sz w:val="28"/>
                <w:szCs w:val="28"/>
                <w:lang w:val="uk-UA"/>
              </w:rPr>
              <w:t xml:space="preserve">Виріб придатний для довготривалого занурення у воду при умовах, встановлених виробником </w:t>
            </w:r>
          </w:p>
        </w:tc>
      </w:tr>
    </w:tbl>
    <w:p w:rsidR="002F42D3" w:rsidRPr="002F42D3" w:rsidRDefault="002F42D3" w:rsidP="002F42D3">
      <w:pPr>
        <w:jc w:val="center"/>
        <w:rPr>
          <w:b/>
          <w:sz w:val="28"/>
          <w:szCs w:val="28"/>
          <w:lang w:val="uk-UA"/>
        </w:rPr>
      </w:pPr>
      <w:r w:rsidRPr="002F42D3">
        <w:rPr>
          <w:b/>
          <w:sz w:val="28"/>
          <w:szCs w:val="28"/>
          <w:lang w:val="uk-UA"/>
        </w:rPr>
        <w:t>1.4. Номінальні параметри та основні вимоги</w:t>
      </w:r>
    </w:p>
    <w:p w:rsidR="002F42D3" w:rsidRPr="002F42D3" w:rsidRDefault="002F42D3" w:rsidP="002F42D3">
      <w:pPr>
        <w:tabs>
          <w:tab w:val="left" w:pos="1980"/>
        </w:tabs>
        <w:ind w:left="397"/>
        <w:jc w:val="center"/>
        <w:rPr>
          <w:b/>
          <w:sz w:val="28"/>
          <w:szCs w:val="28"/>
          <w:lang w:val="uk-UA"/>
        </w:rPr>
      </w:pPr>
      <w:r w:rsidRPr="002F42D3">
        <w:rPr>
          <w:b/>
          <w:sz w:val="28"/>
          <w:szCs w:val="28"/>
          <w:lang w:val="uk-UA"/>
        </w:rPr>
        <w:t>до електричних апаратів</w:t>
      </w:r>
    </w:p>
    <w:p w:rsidR="002F42D3" w:rsidRPr="002F42D3" w:rsidRDefault="002F42D3" w:rsidP="002F42D3">
      <w:pPr>
        <w:tabs>
          <w:tab w:val="left" w:pos="1980"/>
        </w:tabs>
        <w:ind w:left="397"/>
        <w:jc w:val="center"/>
        <w:rPr>
          <w:b/>
          <w:sz w:val="28"/>
          <w:szCs w:val="28"/>
        </w:rPr>
      </w:pPr>
    </w:p>
    <w:p w:rsidR="002F42D3" w:rsidRPr="002F42D3" w:rsidRDefault="002F42D3" w:rsidP="002F42D3">
      <w:pPr>
        <w:tabs>
          <w:tab w:val="left" w:pos="1980"/>
        </w:tabs>
        <w:ind w:firstLine="567"/>
        <w:jc w:val="both"/>
        <w:rPr>
          <w:b/>
          <w:sz w:val="28"/>
          <w:szCs w:val="28"/>
          <w:lang w:val="uk-UA"/>
        </w:rPr>
      </w:pPr>
      <w:r w:rsidRPr="002F42D3">
        <w:rPr>
          <w:b/>
          <w:sz w:val="28"/>
          <w:szCs w:val="28"/>
          <w:lang w:val="uk-UA"/>
        </w:rPr>
        <w:t>Номінальні параметри</w:t>
      </w:r>
      <w:r w:rsidRPr="002F42D3">
        <w:rPr>
          <w:b/>
          <w:sz w:val="28"/>
          <w:szCs w:val="28"/>
        </w:rPr>
        <w:t xml:space="preserve">. </w:t>
      </w:r>
      <w:r w:rsidRPr="002F42D3">
        <w:rPr>
          <w:sz w:val="28"/>
          <w:szCs w:val="28"/>
          <w:lang w:val="uk-UA"/>
        </w:rPr>
        <w:t>Номінальним значенням параметра (номінальним параметром) називається вказане виробником електротехнічного пристрою значення параметра, яке є початковим для підрахунку відхилення від цього значення при експлуатації та випробуваннях пристрою [3].</w:t>
      </w:r>
    </w:p>
    <w:p w:rsidR="002F42D3" w:rsidRPr="002F42D3" w:rsidRDefault="002F42D3" w:rsidP="002F42D3">
      <w:pPr>
        <w:tabs>
          <w:tab w:val="left" w:pos="1980"/>
        </w:tabs>
        <w:ind w:firstLine="567"/>
        <w:jc w:val="both"/>
        <w:rPr>
          <w:sz w:val="28"/>
          <w:szCs w:val="28"/>
          <w:lang w:val="uk-UA"/>
        </w:rPr>
      </w:pPr>
      <w:r w:rsidRPr="002F42D3">
        <w:rPr>
          <w:sz w:val="28"/>
          <w:szCs w:val="28"/>
          <w:lang w:val="uk-UA"/>
        </w:rPr>
        <w:t>Загальними для електротехнічного обладнання є такі номінальні параметри.</w:t>
      </w:r>
    </w:p>
    <w:p w:rsidR="002F42D3" w:rsidRPr="002F42D3" w:rsidRDefault="002F42D3" w:rsidP="002F42D3">
      <w:pPr>
        <w:tabs>
          <w:tab w:val="left" w:pos="1980"/>
        </w:tabs>
        <w:ind w:firstLine="567"/>
        <w:jc w:val="both"/>
        <w:rPr>
          <w:sz w:val="28"/>
          <w:szCs w:val="28"/>
          <w:lang w:val="uk-UA"/>
        </w:rPr>
      </w:pPr>
      <w:r w:rsidRPr="002F42D3">
        <w:rPr>
          <w:i/>
          <w:sz w:val="28"/>
          <w:szCs w:val="28"/>
          <w:lang w:val="uk-UA"/>
        </w:rPr>
        <w:t>Номінальна напруга</w:t>
      </w:r>
      <w:r w:rsidRPr="002F42D3">
        <w:rPr>
          <w:sz w:val="28"/>
          <w:szCs w:val="28"/>
          <w:lang w:val="uk-UA"/>
        </w:rPr>
        <w:t xml:space="preserve"> </w:t>
      </w:r>
      <w:r w:rsidRPr="002F42D3">
        <w:rPr>
          <w:position w:val="-12"/>
          <w:sz w:val="28"/>
          <w:szCs w:val="28"/>
          <w:lang w:val="uk-UA"/>
        </w:rPr>
        <w:object w:dxaOrig="4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13" type="#_x0000_t75" style="width:24pt;height:18pt" o:ole="">
            <v:imagedata r:id="rId9" o:title=""/>
          </v:shape>
          <o:OLEObject Type="Embed" ProgID="Equation.3" ShapeID="_x0000_i1313" DrawAspect="Content" ObjectID="_1748695966" r:id="rId10"/>
        </w:object>
      </w:r>
      <w:r w:rsidRPr="002F42D3">
        <w:rPr>
          <w:sz w:val="28"/>
          <w:szCs w:val="28"/>
          <w:lang w:val="uk-UA"/>
        </w:rPr>
        <w:t xml:space="preserve"> – напруга, при якій передбачена довготривала нормальна робота електротехнічного пристрою. Вона обумовлює необхідну електричну ізоляцію апарата.  </w:t>
      </w:r>
    </w:p>
    <w:p w:rsidR="002F42D3" w:rsidRPr="002F42D3" w:rsidRDefault="002F42D3" w:rsidP="002F42D3">
      <w:pPr>
        <w:tabs>
          <w:tab w:val="left" w:pos="1980"/>
        </w:tabs>
        <w:ind w:firstLine="567"/>
        <w:jc w:val="both"/>
        <w:rPr>
          <w:sz w:val="28"/>
          <w:szCs w:val="28"/>
          <w:lang w:val="uk-UA"/>
        </w:rPr>
      </w:pPr>
      <w:r w:rsidRPr="002F42D3">
        <w:rPr>
          <w:sz w:val="28"/>
          <w:szCs w:val="28"/>
          <w:lang w:val="uk-UA"/>
        </w:rPr>
        <w:t xml:space="preserve">Згідно з ДСТ  [4] в Україні прийнята наступна шкала номінальних напруг трифазного змінного струму (діюче значення лінійної напруги між фазами): </w:t>
      </w:r>
    </w:p>
    <w:p w:rsidR="002F42D3" w:rsidRPr="002F42D3" w:rsidRDefault="002F42D3" w:rsidP="002F42D3">
      <w:pPr>
        <w:tabs>
          <w:tab w:val="left" w:pos="1980"/>
        </w:tabs>
        <w:ind w:firstLine="567"/>
        <w:jc w:val="both"/>
        <w:rPr>
          <w:sz w:val="28"/>
          <w:szCs w:val="28"/>
          <w:lang w:val="uk-UA"/>
        </w:rPr>
      </w:pPr>
      <w:r w:rsidRPr="002F42D3">
        <w:rPr>
          <w:sz w:val="28"/>
          <w:szCs w:val="28"/>
          <w:lang w:val="uk-UA"/>
        </w:rPr>
        <w:lastRenderedPageBreak/>
        <w:t>0,22; 0,38; 0,66 (кВ) – низька напруга;</w:t>
      </w:r>
    </w:p>
    <w:p w:rsidR="002F42D3" w:rsidRPr="002F42D3" w:rsidRDefault="002F42D3" w:rsidP="002F42D3">
      <w:pPr>
        <w:tabs>
          <w:tab w:val="left" w:pos="1980"/>
        </w:tabs>
        <w:ind w:firstLine="567"/>
        <w:jc w:val="both"/>
        <w:rPr>
          <w:sz w:val="28"/>
          <w:szCs w:val="28"/>
          <w:lang w:val="uk-UA"/>
        </w:rPr>
      </w:pPr>
      <w:r w:rsidRPr="002F42D3">
        <w:rPr>
          <w:sz w:val="28"/>
          <w:szCs w:val="28"/>
          <w:lang w:val="uk-UA"/>
        </w:rPr>
        <w:t>3; 6; 10; 20; 35 (кВ) – середня напруга;</w:t>
      </w:r>
    </w:p>
    <w:p w:rsidR="002F42D3" w:rsidRPr="002F42D3" w:rsidRDefault="002F42D3" w:rsidP="002F42D3">
      <w:pPr>
        <w:tabs>
          <w:tab w:val="left" w:pos="1980"/>
        </w:tabs>
        <w:ind w:firstLine="567"/>
        <w:jc w:val="both"/>
        <w:rPr>
          <w:sz w:val="28"/>
          <w:szCs w:val="28"/>
          <w:lang w:val="uk-UA"/>
        </w:rPr>
      </w:pPr>
      <w:r w:rsidRPr="002F42D3">
        <w:rPr>
          <w:sz w:val="28"/>
          <w:szCs w:val="28"/>
          <w:lang w:val="uk-UA"/>
        </w:rPr>
        <w:t>110; 150; 220; 330 (кВ) – висока напруга;</w:t>
      </w:r>
    </w:p>
    <w:p w:rsidR="002F42D3" w:rsidRPr="002F42D3" w:rsidRDefault="002F42D3" w:rsidP="002F42D3">
      <w:pPr>
        <w:tabs>
          <w:tab w:val="left" w:pos="1980"/>
        </w:tabs>
        <w:ind w:firstLine="567"/>
        <w:jc w:val="both"/>
        <w:rPr>
          <w:sz w:val="28"/>
          <w:szCs w:val="28"/>
          <w:lang w:val="uk-UA"/>
        </w:rPr>
      </w:pPr>
      <w:r w:rsidRPr="002F42D3">
        <w:rPr>
          <w:sz w:val="28"/>
          <w:szCs w:val="28"/>
          <w:lang w:val="uk-UA"/>
        </w:rPr>
        <w:t>500; 750; 1150 (кВ) – надвисока напруга.</w:t>
      </w:r>
    </w:p>
    <w:p w:rsidR="002F42D3" w:rsidRPr="002F42D3" w:rsidRDefault="002F42D3" w:rsidP="002F42D3">
      <w:pPr>
        <w:tabs>
          <w:tab w:val="left" w:pos="1980"/>
        </w:tabs>
        <w:ind w:firstLine="567"/>
        <w:jc w:val="both"/>
        <w:rPr>
          <w:sz w:val="28"/>
          <w:szCs w:val="28"/>
        </w:rPr>
      </w:pPr>
      <w:r w:rsidRPr="002F42D3">
        <w:rPr>
          <w:i/>
          <w:sz w:val="28"/>
          <w:szCs w:val="28"/>
          <w:lang w:val="uk-UA"/>
        </w:rPr>
        <w:t>Номінальний струм</w:t>
      </w:r>
      <w:r w:rsidRPr="002F42D3">
        <w:rPr>
          <w:sz w:val="28"/>
          <w:szCs w:val="28"/>
          <w:lang w:val="uk-UA"/>
        </w:rPr>
        <w:t xml:space="preserve"> </w:t>
      </w:r>
      <w:r w:rsidRPr="002F42D3">
        <w:rPr>
          <w:position w:val="-16"/>
          <w:sz w:val="28"/>
          <w:szCs w:val="28"/>
          <w:lang w:val="uk-UA"/>
        </w:rPr>
        <w:object w:dxaOrig="499" w:dyaOrig="400">
          <v:shape id="_x0000_i1314" type="#_x0000_t75" style="width:25.5pt;height:19.5pt" o:ole="">
            <v:imagedata r:id="rId11" o:title=""/>
          </v:shape>
          <o:OLEObject Type="Embed" ProgID="Equation.3" ShapeID="_x0000_i1314" DrawAspect="Content" ObjectID="_1748695967" r:id="rId12"/>
        </w:object>
      </w:r>
      <w:r w:rsidRPr="002F42D3">
        <w:rPr>
          <w:sz w:val="28"/>
          <w:szCs w:val="28"/>
          <w:lang w:val="uk-UA"/>
        </w:rPr>
        <w:t xml:space="preserve"> – струм, тривале протікання якого викликає нагрівання струмопровідних елементів та ізоляції електротехнічного пристрою не більше встановлених значень температур при номінальній температурі навколишнього середовища. Номінальні значення струмів електротехнічних апаратів регламентує ДСТ [5]. Значення отримують з приведеного цифрового ряду шляхом перемноження на 1; 10; 100 і т. д.: </w:t>
      </w:r>
      <w:r w:rsidRPr="002F42D3">
        <w:rPr>
          <w:sz w:val="28"/>
          <w:szCs w:val="28"/>
          <w:lang w:val="uk-UA"/>
        </w:rPr>
        <w:br/>
        <w:t>1*; 1,25; 1</w:t>
      </w:r>
      <w:r w:rsidRPr="002F42D3">
        <w:rPr>
          <w:sz w:val="28"/>
          <w:szCs w:val="28"/>
        </w:rPr>
        <w:t>,</w:t>
      </w:r>
      <w:r w:rsidRPr="002F42D3">
        <w:rPr>
          <w:sz w:val="28"/>
          <w:szCs w:val="28"/>
          <w:lang w:val="uk-UA"/>
        </w:rPr>
        <w:t>6*; 2; 2,5*; 3,15; 4*; 5; 6,3*; 8 (* позначені значення для переважного використання).</w:t>
      </w:r>
    </w:p>
    <w:p w:rsidR="002F42D3" w:rsidRPr="002F42D3" w:rsidRDefault="002F42D3" w:rsidP="002F42D3">
      <w:pPr>
        <w:tabs>
          <w:tab w:val="left" w:pos="1980"/>
        </w:tabs>
        <w:jc w:val="both"/>
        <w:rPr>
          <w:sz w:val="28"/>
          <w:szCs w:val="28"/>
          <w:lang w:val="uk-UA"/>
        </w:rPr>
      </w:pPr>
      <w:r w:rsidRPr="002F42D3">
        <w:rPr>
          <w:i/>
          <w:sz w:val="28"/>
          <w:szCs w:val="28"/>
        </w:rPr>
        <w:t xml:space="preserve">        </w:t>
      </w:r>
      <w:r w:rsidRPr="002F42D3">
        <w:rPr>
          <w:i/>
          <w:sz w:val="28"/>
          <w:szCs w:val="28"/>
          <w:lang w:val="uk-UA"/>
        </w:rPr>
        <w:t xml:space="preserve">Номінальна  частота </w:t>
      </w:r>
      <w:r w:rsidRPr="002F42D3">
        <w:rPr>
          <w:i/>
          <w:sz w:val="28"/>
          <w:szCs w:val="28"/>
          <w:lang w:val="en-US"/>
        </w:rPr>
        <w:t>f</w:t>
      </w:r>
      <w:r w:rsidRPr="002F42D3">
        <w:rPr>
          <w:i/>
          <w:sz w:val="28"/>
          <w:szCs w:val="28"/>
          <w:vertAlign w:val="subscript"/>
          <w:lang w:val="uk-UA"/>
        </w:rPr>
        <w:t xml:space="preserve">ном </w:t>
      </w:r>
      <w:r w:rsidRPr="002F42D3">
        <w:rPr>
          <w:i/>
          <w:sz w:val="28"/>
          <w:szCs w:val="28"/>
          <w:lang w:val="uk-UA"/>
        </w:rPr>
        <w:t xml:space="preserve">– </w:t>
      </w:r>
      <w:r w:rsidRPr="002F42D3">
        <w:rPr>
          <w:sz w:val="28"/>
          <w:szCs w:val="28"/>
          <w:lang w:val="uk-UA"/>
        </w:rPr>
        <w:t>частота при якій передбачена довготривала нормальна робота електротехнічного пристрою. Частота визначає втрати в струмоведучих елементах та умови відключення апаратів. Чим більша частота, тим більші втрати енергії в апараті. Також ускладняються умови відключення апарата.</w:t>
      </w:r>
    </w:p>
    <w:p w:rsidR="002F42D3" w:rsidRPr="002F42D3" w:rsidRDefault="002F42D3" w:rsidP="002F42D3">
      <w:pPr>
        <w:tabs>
          <w:tab w:val="left" w:pos="1980"/>
        </w:tabs>
        <w:jc w:val="both"/>
        <w:rPr>
          <w:sz w:val="28"/>
          <w:szCs w:val="28"/>
          <w:lang w:val="uk-UA"/>
        </w:rPr>
      </w:pPr>
      <w:r w:rsidRPr="002F42D3">
        <w:rPr>
          <w:i/>
          <w:sz w:val="28"/>
          <w:szCs w:val="28"/>
          <w:lang w:val="uk-UA"/>
        </w:rPr>
        <w:t xml:space="preserve">        Номінальна температура навколишнього середовища</w:t>
      </w:r>
      <w:r w:rsidRPr="002F42D3">
        <w:rPr>
          <w:sz w:val="28"/>
          <w:szCs w:val="28"/>
          <w:lang w:val="uk-UA"/>
        </w:rPr>
        <w:t xml:space="preserve"> </w:t>
      </w:r>
      <w:r w:rsidRPr="002F42D3">
        <w:rPr>
          <w:position w:val="-12"/>
          <w:sz w:val="28"/>
          <w:szCs w:val="28"/>
          <w:lang w:val="uk-UA"/>
        </w:rPr>
        <w:object w:dxaOrig="420" w:dyaOrig="360">
          <v:shape id="_x0000_i1315" type="#_x0000_t75" style="width:21pt;height:18pt" o:ole="">
            <v:imagedata r:id="rId13" o:title=""/>
          </v:shape>
          <o:OLEObject Type="Embed" ProgID="Equation.3" ShapeID="_x0000_i1315" DrawAspect="Content" ObjectID="_1748695968" r:id="rId14"/>
        </w:object>
      </w:r>
      <w:r w:rsidRPr="002F42D3">
        <w:rPr>
          <w:sz w:val="28"/>
          <w:szCs w:val="28"/>
          <w:lang w:val="uk-UA"/>
        </w:rPr>
        <w:t xml:space="preserve"> – умовна температура навколишнього середовища, при якій розраховують інші номінальні параметри. ДСТ [6] визначає номінальними температурами навколишнього середовища такі:</w:t>
      </w:r>
    </w:p>
    <w:p w:rsidR="002F42D3" w:rsidRPr="002F42D3" w:rsidRDefault="002F42D3" w:rsidP="002F42D3">
      <w:pPr>
        <w:tabs>
          <w:tab w:val="left" w:pos="1980"/>
        </w:tabs>
        <w:jc w:val="both"/>
        <w:rPr>
          <w:sz w:val="28"/>
          <w:szCs w:val="28"/>
          <w:lang w:val="uk-UA"/>
        </w:rPr>
      </w:pPr>
      <w:r w:rsidRPr="002F42D3">
        <w:rPr>
          <w:sz w:val="28"/>
          <w:szCs w:val="28"/>
          <w:lang w:val="uk-UA"/>
        </w:rPr>
        <w:t xml:space="preserve">     – повітря для провідників (проводи, шини, кабелі) – 25 ºС;</w:t>
      </w:r>
    </w:p>
    <w:p w:rsidR="002F42D3" w:rsidRPr="002F42D3" w:rsidRDefault="002F42D3" w:rsidP="002F42D3">
      <w:pPr>
        <w:tabs>
          <w:tab w:val="left" w:pos="1980"/>
        </w:tabs>
        <w:jc w:val="both"/>
        <w:rPr>
          <w:sz w:val="28"/>
          <w:szCs w:val="28"/>
          <w:lang w:val="uk-UA"/>
        </w:rPr>
      </w:pPr>
      <w:r w:rsidRPr="002F42D3">
        <w:rPr>
          <w:sz w:val="28"/>
          <w:szCs w:val="28"/>
          <w:lang w:val="uk-UA"/>
        </w:rPr>
        <w:t xml:space="preserve">     – повітря для апаратів – 35 ºС;</w:t>
      </w:r>
    </w:p>
    <w:p w:rsidR="002F42D3" w:rsidRPr="002F42D3" w:rsidRDefault="002F42D3" w:rsidP="002F42D3">
      <w:pPr>
        <w:tabs>
          <w:tab w:val="left" w:pos="1980"/>
        </w:tabs>
        <w:jc w:val="both"/>
        <w:rPr>
          <w:sz w:val="28"/>
          <w:szCs w:val="28"/>
          <w:lang w:val="uk-UA"/>
        </w:rPr>
      </w:pPr>
      <w:r w:rsidRPr="002F42D3">
        <w:rPr>
          <w:sz w:val="28"/>
          <w:szCs w:val="28"/>
          <w:lang w:val="uk-UA"/>
        </w:rPr>
        <w:t xml:space="preserve">     – земля, вода – 15 ºС.</w:t>
      </w:r>
    </w:p>
    <w:p w:rsidR="002F42D3" w:rsidRPr="002F42D3" w:rsidRDefault="002F42D3" w:rsidP="002F42D3">
      <w:pPr>
        <w:tabs>
          <w:tab w:val="left" w:pos="1980"/>
        </w:tabs>
        <w:jc w:val="both"/>
        <w:rPr>
          <w:sz w:val="28"/>
          <w:szCs w:val="28"/>
          <w:lang w:val="uk-UA"/>
        </w:rPr>
      </w:pPr>
      <w:r w:rsidRPr="002F42D3">
        <w:rPr>
          <w:sz w:val="28"/>
          <w:szCs w:val="28"/>
          <w:lang w:val="uk-UA"/>
        </w:rPr>
        <w:t xml:space="preserve">        Крім загальних  номінальних параметрів різні ЕА мають ряд інших (частота спрацювань, час включення и відключення, зносостійкість, похибки та ін). </w:t>
      </w:r>
    </w:p>
    <w:p w:rsidR="002F42D3" w:rsidRPr="002F42D3" w:rsidRDefault="002F42D3" w:rsidP="002F42D3">
      <w:pPr>
        <w:tabs>
          <w:tab w:val="left" w:pos="0"/>
        </w:tabs>
        <w:ind w:firstLine="567"/>
        <w:jc w:val="both"/>
        <w:rPr>
          <w:sz w:val="28"/>
          <w:szCs w:val="28"/>
          <w:lang w:val="uk-UA"/>
        </w:rPr>
      </w:pPr>
      <w:r w:rsidRPr="002F42D3">
        <w:rPr>
          <w:b/>
          <w:sz w:val="28"/>
          <w:szCs w:val="28"/>
          <w:lang w:val="uk-UA"/>
        </w:rPr>
        <w:t>Основні вимоги</w:t>
      </w:r>
      <w:r w:rsidRPr="002F42D3">
        <w:rPr>
          <w:b/>
          <w:sz w:val="28"/>
          <w:szCs w:val="28"/>
        </w:rPr>
        <w:t xml:space="preserve">. </w:t>
      </w:r>
      <w:r w:rsidRPr="002F42D3">
        <w:rPr>
          <w:sz w:val="28"/>
          <w:szCs w:val="28"/>
          <w:lang w:val="uk-UA"/>
        </w:rPr>
        <w:t>Електричні апарати та пристрої повинні відповідати технічним вимогам, вимогам безпеки, естетики та ін. До найбільш загальних технічних вимог електротехнічних пристроїв, що використовуються у первинних електричних колах*, відносять:</w:t>
      </w:r>
    </w:p>
    <w:p w:rsidR="002F42D3" w:rsidRPr="002F42D3" w:rsidRDefault="002F42D3" w:rsidP="002F42D3">
      <w:pPr>
        <w:ind w:firstLine="570"/>
        <w:jc w:val="both"/>
        <w:rPr>
          <w:sz w:val="28"/>
          <w:szCs w:val="28"/>
          <w:lang w:val="uk-UA"/>
        </w:rPr>
      </w:pPr>
      <w:r w:rsidRPr="002F42D3">
        <w:rPr>
          <w:sz w:val="28"/>
          <w:szCs w:val="28"/>
          <w:lang w:val="uk-UA"/>
        </w:rPr>
        <w:t>1. Ізоляція електротехнічних пристроїв повинна мати необхідну електричну міцність для тривалого протистояння прикладеній робочій напрузі, а також витримувати короткотривалі (тимчасові) перенапруги. При проектуванні та виготовленні електротехнічних пристроїв їх ізоляція приймається і виконується, як правило, з певним запасом електричної міцності. Під час вибору будь-якого електричного пристрою повинна виконуватись наступна умова:</w:t>
      </w:r>
    </w:p>
    <w:p w:rsidR="002F42D3" w:rsidRPr="002F42D3" w:rsidRDefault="002F42D3" w:rsidP="002F42D3">
      <w:pPr>
        <w:tabs>
          <w:tab w:val="left" w:pos="1980"/>
        </w:tabs>
        <w:ind w:left="180" w:firstLine="567"/>
        <w:jc w:val="right"/>
        <w:rPr>
          <w:sz w:val="28"/>
          <w:szCs w:val="28"/>
        </w:rPr>
      </w:pPr>
      <w:r w:rsidRPr="002F42D3">
        <w:rPr>
          <w:position w:val="-14"/>
          <w:sz w:val="28"/>
          <w:szCs w:val="28"/>
          <w:lang w:val="uk-UA"/>
        </w:rPr>
        <w:object w:dxaOrig="1219" w:dyaOrig="380">
          <v:shape id="_x0000_i1316" type="#_x0000_t75" style="width:61.5pt;height:18.75pt" o:ole="">
            <v:imagedata r:id="rId15" o:title=""/>
          </v:shape>
          <o:OLEObject Type="Embed" ProgID="Equation.3" ShapeID="_x0000_i1316" DrawAspect="Content" ObjectID="_1748695969" r:id="rId16"/>
        </w:object>
      </w:r>
      <w:r w:rsidRPr="002F42D3">
        <w:rPr>
          <w:sz w:val="28"/>
          <w:szCs w:val="28"/>
          <w:lang w:val="uk-UA"/>
        </w:rPr>
        <w:t>,</w:t>
      </w:r>
      <w:r w:rsidRPr="002F42D3">
        <w:rPr>
          <w:sz w:val="28"/>
          <w:szCs w:val="28"/>
        </w:rPr>
        <w:tab/>
      </w:r>
      <w:r w:rsidRPr="002F42D3">
        <w:rPr>
          <w:sz w:val="28"/>
          <w:szCs w:val="28"/>
        </w:rPr>
        <w:tab/>
      </w:r>
      <w:r w:rsidRPr="002F42D3">
        <w:rPr>
          <w:sz w:val="28"/>
          <w:szCs w:val="28"/>
        </w:rPr>
        <w:tab/>
      </w:r>
      <w:r w:rsidRPr="002F42D3">
        <w:rPr>
          <w:sz w:val="28"/>
          <w:szCs w:val="28"/>
        </w:rPr>
        <w:tab/>
      </w:r>
      <w:r w:rsidRPr="002F42D3">
        <w:rPr>
          <w:sz w:val="28"/>
          <w:szCs w:val="28"/>
        </w:rPr>
        <w:tab/>
      </w:r>
      <w:r w:rsidRPr="002F42D3">
        <w:rPr>
          <w:sz w:val="28"/>
          <w:szCs w:val="28"/>
        </w:rPr>
        <w:tab/>
        <w:t>(1.1)</w:t>
      </w:r>
    </w:p>
    <w:p w:rsidR="002F42D3" w:rsidRPr="002F42D3" w:rsidRDefault="002F42D3" w:rsidP="002F42D3">
      <w:pPr>
        <w:tabs>
          <w:tab w:val="left" w:pos="1980"/>
        </w:tabs>
        <w:jc w:val="both"/>
        <w:rPr>
          <w:sz w:val="28"/>
          <w:szCs w:val="28"/>
        </w:rPr>
      </w:pPr>
      <w:r w:rsidRPr="002F42D3">
        <w:rPr>
          <w:sz w:val="28"/>
          <w:szCs w:val="28"/>
          <w:lang w:val="uk-UA"/>
        </w:rPr>
        <w:t xml:space="preserve">де </w:t>
      </w:r>
      <w:r w:rsidRPr="002F42D3">
        <w:rPr>
          <w:position w:val="-10"/>
          <w:sz w:val="28"/>
          <w:szCs w:val="28"/>
          <w:lang w:val="uk-UA"/>
        </w:rPr>
        <w:object w:dxaOrig="180" w:dyaOrig="340">
          <v:shape id="_x0000_i1317" type="#_x0000_t75" style="width:9pt;height:17.25pt" o:ole="">
            <v:imagedata r:id="rId17" o:title=""/>
          </v:shape>
          <o:OLEObject Type="Embed" ProgID="Equation.3" ShapeID="_x0000_i1317" DrawAspect="Content" ObjectID="_1748695970" r:id="rId18"/>
        </w:object>
      </w:r>
      <w:r w:rsidRPr="002F42D3">
        <w:rPr>
          <w:position w:val="-12"/>
          <w:sz w:val="28"/>
          <w:szCs w:val="28"/>
          <w:lang w:val="uk-UA"/>
        </w:rPr>
        <w:object w:dxaOrig="480" w:dyaOrig="360">
          <v:shape id="_x0000_i1318" type="#_x0000_t75" style="width:24pt;height:18pt" o:ole="">
            <v:imagedata r:id="rId19" o:title=""/>
          </v:shape>
          <o:OLEObject Type="Embed" ProgID="Equation.3" ShapeID="_x0000_i1318" DrawAspect="Content" ObjectID="_1748695971" r:id="rId20"/>
        </w:object>
      </w:r>
      <w:r w:rsidRPr="002F42D3">
        <w:rPr>
          <w:sz w:val="28"/>
          <w:szCs w:val="28"/>
          <w:lang w:val="uk-UA"/>
        </w:rPr>
        <w:t xml:space="preserve">– номінальна напруга пристрою (апарата); </w:t>
      </w:r>
      <w:r w:rsidRPr="002F42D3">
        <w:rPr>
          <w:position w:val="-14"/>
          <w:sz w:val="28"/>
          <w:szCs w:val="28"/>
          <w:lang w:val="uk-UA"/>
        </w:rPr>
        <w:object w:dxaOrig="460" w:dyaOrig="380">
          <v:shape id="_x0000_i1319" type="#_x0000_t75" style="width:23.25pt;height:18.75pt" o:ole="">
            <v:imagedata r:id="rId21" o:title=""/>
          </v:shape>
          <o:OLEObject Type="Embed" ProgID="Equation.3" ShapeID="_x0000_i1319" DrawAspect="Content" ObjectID="_1748695972" r:id="rId22"/>
        </w:object>
      </w:r>
      <w:r w:rsidRPr="002F42D3">
        <w:rPr>
          <w:sz w:val="28"/>
          <w:szCs w:val="28"/>
          <w:lang w:val="uk-UA"/>
        </w:rPr>
        <w:t>–  напруга електричної мережі, в якій планується використання апарата.</w:t>
      </w:r>
    </w:p>
    <w:p w:rsidR="002F42D3" w:rsidRPr="002F42D3" w:rsidRDefault="002F42D3" w:rsidP="002F42D3">
      <w:pPr>
        <w:ind w:firstLine="567"/>
        <w:jc w:val="both"/>
        <w:rPr>
          <w:sz w:val="28"/>
          <w:szCs w:val="28"/>
          <w:lang w:val="uk-UA"/>
        </w:rPr>
      </w:pPr>
      <w:r w:rsidRPr="002F42D3">
        <w:rPr>
          <w:sz w:val="28"/>
          <w:szCs w:val="28"/>
          <w:lang w:val="uk-UA"/>
        </w:rPr>
        <w:t>2. За нормальних робочих режимів електричний пристрій повинен пропускати відповідні робочі струми тривалий час. При цьому температура окремих частин пристрою не повинна перевищувати допустимих значень, встановлених заводом-виробником. Для виконання цієї вимоги повинна виконуватись наступна умова:</w:t>
      </w:r>
    </w:p>
    <w:p w:rsidR="002F42D3" w:rsidRPr="002F42D3" w:rsidRDefault="002F42D3" w:rsidP="002F42D3">
      <w:pPr>
        <w:tabs>
          <w:tab w:val="num" w:pos="0"/>
          <w:tab w:val="num" w:pos="645"/>
          <w:tab w:val="left" w:pos="1980"/>
          <w:tab w:val="left" w:pos="3960"/>
          <w:tab w:val="left" w:pos="8400"/>
        </w:tabs>
        <w:ind w:left="180" w:hanging="1185"/>
        <w:jc w:val="right"/>
        <w:rPr>
          <w:sz w:val="28"/>
          <w:szCs w:val="28"/>
          <w:lang w:val="uk-UA"/>
        </w:rPr>
      </w:pPr>
      <w:r w:rsidRPr="002F42D3">
        <w:rPr>
          <w:position w:val="-14"/>
          <w:sz w:val="28"/>
          <w:szCs w:val="28"/>
          <w:lang w:val="uk-UA"/>
        </w:rPr>
        <w:object w:dxaOrig="1280" w:dyaOrig="380">
          <v:shape id="_x0000_i1320" type="#_x0000_t75" style="width:63.75pt;height:18.75pt" o:ole="">
            <v:imagedata r:id="rId23" o:title=""/>
          </v:shape>
          <o:OLEObject Type="Embed" ProgID="Equation.3" ShapeID="_x0000_i1320" DrawAspect="Content" ObjectID="_1748695973" r:id="rId24"/>
        </w:object>
      </w:r>
      <w:r w:rsidRPr="002F42D3">
        <w:rPr>
          <w:sz w:val="28"/>
          <w:szCs w:val="28"/>
          <w:lang w:val="uk-UA"/>
        </w:rPr>
        <w:t xml:space="preserve"> ,</w:t>
      </w:r>
      <w:r w:rsidRPr="002F42D3">
        <w:rPr>
          <w:sz w:val="28"/>
          <w:szCs w:val="28"/>
          <w:lang w:val="uk-UA"/>
        </w:rPr>
        <w:tab/>
      </w:r>
      <w:r w:rsidRPr="002F42D3">
        <w:rPr>
          <w:sz w:val="28"/>
          <w:szCs w:val="28"/>
          <w:lang w:val="uk-UA"/>
        </w:rPr>
        <w:tab/>
      </w:r>
      <w:r w:rsidRPr="002F42D3">
        <w:rPr>
          <w:sz w:val="28"/>
          <w:szCs w:val="28"/>
          <w:lang w:val="uk-UA"/>
        </w:rPr>
        <w:tab/>
        <w:t>(1.2)</w:t>
      </w:r>
    </w:p>
    <w:p w:rsidR="002F42D3" w:rsidRPr="002F42D3" w:rsidRDefault="002F42D3" w:rsidP="002F42D3">
      <w:pPr>
        <w:tabs>
          <w:tab w:val="num" w:pos="540"/>
          <w:tab w:val="left" w:pos="1980"/>
        </w:tabs>
        <w:jc w:val="both"/>
        <w:rPr>
          <w:sz w:val="28"/>
          <w:szCs w:val="28"/>
          <w:lang w:val="uk-UA"/>
        </w:rPr>
      </w:pPr>
      <w:r w:rsidRPr="002F42D3">
        <w:rPr>
          <w:sz w:val="28"/>
          <w:szCs w:val="28"/>
          <w:lang w:val="uk-UA"/>
        </w:rPr>
        <w:lastRenderedPageBreak/>
        <w:t xml:space="preserve">де </w:t>
      </w:r>
      <w:r w:rsidRPr="002F42D3">
        <w:rPr>
          <w:position w:val="-12"/>
          <w:sz w:val="28"/>
          <w:szCs w:val="28"/>
          <w:lang w:val="uk-UA"/>
        </w:rPr>
        <w:object w:dxaOrig="420" w:dyaOrig="360">
          <v:shape id="_x0000_i1321" type="#_x0000_t75" style="width:21pt;height:18pt" o:ole="">
            <v:imagedata r:id="rId25" o:title=""/>
          </v:shape>
          <o:OLEObject Type="Embed" ProgID="Equation.3" ShapeID="_x0000_i1321" DrawAspect="Content" ObjectID="_1748695974" r:id="rId26"/>
        </w:object>
      </w:r>
      <w:r w:rsidRPr="002F42D3">
        <w:rPr>
          <w:sz w:val="28"/>
          <w:szCs w:val="28"/>
          <w:lang w:val="uk-UA"/>
        </w:rPr>
        <w:t xml:space="preserve"> – номінальний струм пристрою; </w:t>
      </w:r>
      <w:r w:rsidRPr="002F42D3">
        <w:rPr>
          <w:position w:val="-14"/>
          <w:sz w:val="28"/>
          <w:szCs w:val="28"/>
          <w:lang w:val="uk-UA"/>
        </w:rPr>
        <w:object w:dxaOrig="700" w:dyaOrig="380">
          <v:shape id="_x0000_i1322" type="#_x0000_t75" style="width:35.25pt;height:18.75pt" o:ole="">
            <v:imagedata r:id="rId27" o:title=""/>
          </v:shape>
          <o:OLEObject Type="Embed" ProgID="Equation.3" ShapeID="_x0000_i1322" DrawAspect="Content" ObjectID="_1748695975" r:id="rId28"/>
        </w:object>
      </w:r>
      <w:r w:rsidRPr="002F42D3">
        <w:rPr>
          <w:sz w:val="28"/>
          <w:szCs w:val="28"/>
          <w:lang w:val="uk-UA"/>
        </w:rPr>
        <w:t>– максимально можливий робочий струм, що протікає через пристрій достатньо тривалий час (як правило, це струм післяаварійного режиму).</w:t>
      </w:r>
    </w:p>
    <w:p w:rsidR="002F42D3" w:rsidRPr="002F42D3" w:rsidRDefault="002F42D3" w:rsidP="002F42D3">
      <w:pPr>
        <w:tabs>
          <w:tab w:val="left" w:pos="720"/>
          <w:tab w:val="num" w:pos="1185"/>
          <w:tab w:val="left" w:pos="1980"/>
        </w:tabs>
        <w:jc w:val="both"/>
        <w:rPr>
          <w:i/>
          <w:sz w:val="28"/>
          <w:szCs w:val="28"/>
          <w:lang w:val="uk-UA"/>
        </w:rPr>
      </w:pPr>
      <w:r w:rsidRPr="002F42D3">
        <w:rPr>
          <w:sz w:val="28"/>
          <w:szCs w:val="28"/>
        </w:rPr>
        <w:tab/>
      </w:r>
      <w:r w:rsidRPr="002F42D3">
        <w:rPr>
          <w:sz w:val="28"/>
          <w:szCs w:val="28"/>
          <w:lang w:val="uk-UA"/>
        </w:rPr>
        <w:t xml:space="preserve">3. Електротехнічний пристрій повинен бути стійким до механічних зусиль, які виникають в ньому в результаті електродинамічних взаємодій в окремих його елементах. Найбільшими вони стають при проходженні через апарат максимального струму. Як правило, це ударні струми КЗ </w:t>
      </w:r>
      <w:r w:rsidRPr="002F42D3">
        <w:rPr>
          <w:i/>
          <w:sz w:val="28"/>
          <w:szCs w:val="28"/>
          <w:lang w:val="uk-UA"/>
        </w:rPr>
        <w:t>і</w:t>
      </w:r>
      <w:r w:rsidRPr="002F42D3">
        <w:rPr>
          <w:i/>
          <w:sz w:val="28"/>
          <w:szCs w:val="28"/>
          <w:vertAlign w:val="subscript"/>
          <w:lang w:val="uk-UA"/>
        </w:rPr>
        <w:t xml:space="preserve">у </w:t>
      </w:r>
      <w:r w:rsidRPr="002F42D3">
        <w:rPr>
          <w:i/>
          <w:sz w:val="28"/>
          <w:szCs w:val="28"/>
          <w:lang w:val="uk-UA"/>
        </w:rPr>
        <w:t>≈2,55І</w:t>
      </w:r>
      <w:r w:rsidRPr="002F42D3">
        <w:rPr>
          <w:i/>
          <w:sz w:val="28"/>
          <w:szCs w:val="28"/>
          <w:vertAlign w:val="subscript"/>
          <w:lang w:val="uk-UA"/>
        </w:rPr>
        <w:t>кз∞.</w:t>
      </w:r>
      <w:r w:rsidRPr="002F42D3">
        <w:rPr>
          <w:sz w:val="28"/>
          <w:szCs w:val="28"/>
          <w:lang w:val="uk-UA"/>
        </w:rPr>
        <w:t xml:space="preserve">. </w:t>
      </w:r>
      <w:r w:rsidRPr="002F42D3">
        <w:rPr>
          <w:i/>
          <w:sz w:val="28"/>
          <w:szCs w:val="28"/>
          <w:lang w:val="uk-UA"/>
        </w:rPr>
        <w:t>*Первинне електричні коло – коло передачі електричної енергії від джерела до споживача; вторинні кола – кола управління, вимірювання, сигналізації та ін.</w:t>
      </w:r>
    </w:p>
    <w:p w:rsidR="002F42D3" w:rsidRPr="002F42D3" w:rsidRDefault="002F42D3" w:rsidP="002F42D3">
      <w:pPr>
        <w:tabs>
          <w:tab w:val="left" w:pos="720"/>
          <w:tab w:val="num" w:pos="1185"/>
          <w:tab w:val="left" w:pos="1980"/>
        </w:tabs>
        <w:jc w:val="both"/>
        <w:rPr>
          <w:sz w:val="28"/>
          <w:szCs w:val="28"/>
          <w:lang w:val="uk-UA"/>
        </w:rPr>
      </w:pPr>
      <w:r w:rsidRPr="002F42D3">
        <w:rPr>
          <w:sz w:val="28"/>
          <w:szCs w:val="28"/>
          <w:lang w:val="uk-UA"/>
        </w:rPr>
        <w:t xml:space="preserve">Спроможність електричного апарата витримувати виникаючі в ньому механічні зусилля без пошкодження називають </w:t>
      </w:r>
      <w:r w:rsidRPr="002F42D3">
        <w:rPr>
          <w:i/>
          <w:sz w:val="28"/>
          <w:szCs w:val="28"/>
          <w:lang w:val="uk-UA"/>
        </w:rPr>
        <w:t>електродинамічною стійкістю</w:t>
      </w:r>
      <w:r w:rsidRPr="002F42D3">
        <w:rPr>
          <w:sz w:val="28"/>
          <w:szCs w:val="28"/>
          <w:lang w:val="uk-UA"/>
        </w:rPr>
        <w:t xml:space="preserve">. Електродинамічна стійкість нормується через струм електродинамічної стійкості </w:t>
      </w:r>
      <w:r w:rsidRPr="002F42D3">
        <w:rPr>
          <w:position w:val="-12"/>
          <w:sz w:val="28"/>
          <w:szCs w:val="28"/>
          <w:lang w:val="uk-UA"/>
        </w:rPr>
        <w:object w:dxaOrig="360" w:dyaOrig="360">
          <v:shape id="_x0000_i1323" type="#_x0000_t75" style="width:18pt;height:18pt" o:ole="">
            <v:imagedata r:id="rId29" o:title=""/>
          </v:shape>
          <o:OLEObject Type="Embed" ProgID="Equation.3" ShapeID="_x0000_i1323" DrawAspect="Content" ObjectID="_1748695976" r:id="rId30"/>
        </w:object>
      </w:r>
      <w:r w:rsidRPr="002F42D3">
        <w:rPr>
          <w:sz w:val="28"/>
          <w:szCs w:val="28"/>
          <w:lang w:val="uk-UA"/>
        </w:rPr>
        <w:t>. Перевірка апарата на електродинамічну стійкість базується на виконанні такої умови:</w:t>
      </w:r>
    </w:p>
    <w:p w:rsidR="002F42D3" w:rsidRPr="002F42D3" w:rsidRDefault="002F42D3" w:rsidP="002F42D3">
      <w:pPr>
        <w:tabs>
          <w:tab w:val="left" w:pos="1980"/>
          <w:tab w:val="left" w:pos="4080"/>
          <w:tab w:val="left" w:pos="8400"/>
        </w:tabs>
        <w:spacing w:line="360" w:lineRule="auto"/>
        <w:ind w:left="181" w:firstLine="567"/>
        <w:jc w:val="right"/>
        <w:rPr>
          <w:sz w:val="28"/>
          <w:szCs w:val="28"/>
          <w:lang w:val="uk-UA"/>
        </w:rPr>
      </w:pPr>
      <w:r w:rsidRPr="002F42D3">
        <w:rPr>
          <w:position w:val="-14"/>
          <w:sz w:val="28"/>
          <w:szCs w:val="28"/>
          <w:lang w:val="uk-UA"/>
        </w:rPr>
        <w:object w:dxaOrig="760" w:dyaOrig="380">
          <v:shape id="_x0000_i1324" type="#_x0000_t75" style="width:38.25pt;height:18.75pt" o:ole="">
            <v:imagedata r:id="rId31" o:title=""/>
          </v:shape>
          <o:OLEObject Type="Embed" ProgID="Equation.3" ShapeID="_x0000_i1324" DrawAspect="Content" ObjectID="_1748695977" r:id="rId32"/>
        </w:object>
      </w:r>
      <w:r w:rsidRPr="002F42D3">
        <w:rPr>
          <w:sz w:val="28"/>
          <w:szCs w:val="28"/>
        </w:rPr>
        <w:t>.</w:t>
      </w:r>
      <w:r w:rsidRPr="002F42D3">
        <w:rPr>
          <w:sz w:val="28"/>
          <w:szCs w:val="28"/>
          <w:lang w:val="uk-UA"/>
        </w:rPr>
        <w:tab/>
      </w:r>
      <w:r w:rsidRPr="002F42D3">
        <w:rPr>
          <w:sz w:val="28"/>
          <w:szCs w:val="28"/>
          <w:lang w:val="uk-UA"/>
        </w:rPr>
        <w:tab/>
        <w:t xml:space="preserve">                       (1.3)</w:t>
      </w:r>
    </w:p>
    <w:p w:rsidR="002F42D3" w:rsidRPr="002F42D3" w:rsidRDefault="002F42D3" w:rsidP="002F42D3">
      <w:pPr>
        <w:tabs>
          <w:tab w:val="left" w:pos="1980"/>
          <w:tab w:val="left" w:pos="4080"/>
          <w:tab w:val="left" w:pos="8400"/>
        </w:tabs>
        <w:ind w:firstLine="567"/>
        <w:jc w:val="both"/>
        <w:rPr>
          <w:sz w:val="28"/>
          <w:szCs w:val="28"/>
          <w:lang w:val="uk-UA"/>
        </w:rPr>
      </w:pPr>
      <w:r w:rsidRPr="002F42D3">
        <w:rPr>
          <w:sz w:val="28"/>
          <w:szCs w:val="28"/>
          <w:lang w:val="uk-UA"/>
        </w:rPr>
        <w:t>Більш докладно питанню електродинамічної стійкості буде приділено увагу в гл. 2.</w:t>
      </w:r>
    </w:p>
    <w:p w:rsidR="002F42D3" w:rsidRPr="002F42D3" w:rsidRDefault="002F42D3" w:rsidP="002F42D3">
      <w:pPr>
        <w:tabs>
          <w:tab w:val="left" w:pos="720"/>
          <w:tab w:val="num" w:pos="1185"/>
          <w:tab w:val="left" w:pos="1843"/>
        </w:tabs>
        <w:jc w:val="both"/>
        <w:rPr>
          <w:sz w:val="28"/>
          <w:szCs w:val="28"/>
          <w:lang w:val="uk-UA"/>
        </w:rPr>
      </w:pPr>
      <w:r w:rsidRPr="002F42D3">
        <w:rPr>
          <w:sz w:val="28"/>
          <w:szCs w:val="28"/>
          <w:lang w:val="uk-UA"/>
        </w:rPr>
        <w:tab/>
        <w:t xml:space="preserve">4. У момент проходження через електричні апарати струмів КЗ вони сильно нагріваються. Спроможність апаратів протистояти тепловій дії струмів КЗ без пошкоджень називають </w:t>
      </w:r>
      <w:r w:rsidRPr="002F42D3">
        <w:rPr>
          <w:i/>
          <w:sz w:val="28"/>
          <w:szCs w:val="28"/>
          <w:lang w:val="uk-UA"/>
        </w:rPr>
        <w:t>термічною стійкістю</w:t>
      </w:r>
      <w:r w:rsidRPr="002F42D3">
        <w:rPr>
          <w:sz w:val="28"/>
          <w:szCs w:val="28"/>
          <w:lang w:val="uk-UA"/>
        </w:rPr>
        <w:t>. Електричні апарати перевіряють на термічну стійкість в конкретних умовах використання за допомогою виразу:</w:t>
      </w:r>
    </w:p>
    <w:p w:rsidR="002F42D3" w:rsidRPr="002F42D3" w:rsidRDefault="002F42D3" w:rsidP="002F42D3">
      <w:pPr>
        <w:tabs>
          <w:tab w:val="left" w:pos="1980"/>
          <w:tab w:val="left" w:pos="8400"/>
        </w:tabs>
        <w:spacing w:line="360" w:lineRule="auto"/>
        <w:ind w:left="181" w:firstLine="567"/>
        <w:jc w:val="right"/>
        <w:rPr>
          <w:sz w:val="28"/>
          <w:szCs w:val="28"/>
          <w:lang w:val="uk-UA"/>
        </w:rPr>
      </w:pPr>
      <w:r w:rsidRPr="002F42D3">
        <w:rPr>
          <w:position w:val="-12"/>
          <w:sz w:val="28"/>
          <w:szCs w:val="28"/>
          <w:lang w:val="uk-UA"/>
        </w:rPr>
        <w:object w:dxaOrig="1420" w:dyaOrig="400">
          <v:shape id="_x0000_i1325" type="#_x0000_t75" style="width:71.3pt;height:19.5pt" o:ole="">
            <v:imagedata r:id="rId33" o:title=""/>
          </v:shape>
          <o:OLEObject Type="Embed" ProgID="Equation.3" ShapeID="_x0000_i1325" DrawAspect="Content" ObjectID="_1748695978" r:id="rId34"/>
        </w:object>
      </w:r>
      <w:r w:rsidRPr="002F42D3">
        <w:rPr>
          <w:sz w:val="28"/>
          <w:szCs w:val="28"/>
          <w:lang w:val="uk-UA"/>
        </w:rPr>
        <w:t>,                                                (1.4)</w:t>
      </w:r>
    </w:p>
    <w:p w:rsidR="002F42D3" w:rsidRPr="002F42D3" w:rsidRDefault="002F42D3" w:rsidP="002F42D3">
      <w:pPr>
        <w:tabs>
          <w:tab w:val="left" w:pos="1980"/>
        </w:tabs>
        <w:jc w:val="both"/>
        <w:rPr>
          <w:sz w:val="28"/>
          <w:szCs w:val="28"/>
          <w:lang w:val="uk-UA"/>
        </w:rPr>
      </w:pPr>
      <w:r w:rsidRPr="002F42D3">
        <w:rPr>
          <w:sz w:val="28"/>
          <w:szCs w:val="28"/>
          <w:lang w:val="uk-UA"/>
        </w:rPr>
        <w:t xml:space="preserve">де </w:t>
      </w:r>
      <w:r w:rsidRPr="002F42D3">
        <w:rPr>
          <w:position w:val="-10"/>
          <w:sz w:val="28"/>
          <w:szCs w:val="28"/>
          <w:lang w:val="uk-UA"/>
        </w:rPr>
        <w:object w:dxaOrig="260" w:dyaOrig="340">
          <v:shape id="_x0000_i1326" type="#_x0000_t75" style="width:12.75pt;height:17.25pt" o:ole="">
            <v:imagedata r:id="rId35" o:title=""/>
          </v:shape>
          <o:OLEObject Type="Embed" ProgID="Equation.3" ShapeID="_x0000_i1326" DrawAspect="Content" ObjectID="_1748695979" r:id="rId36"/>
        </w:object>
      </w:r>
      <w:r w:rsidRPr="002F42D3">
        <w:rPr>
          <w:sz w:val="28"/>
          <w:szCs w:val="28"/>
          <w:lang w:val="uk-UA"/>
        </w:rPr>
        <w:t xml:space="preserve"> і </w:t>
      </w:r>
      <w:r w:rsidRPr="002F42D3">
        <w:rPr>
          <w:position w:val="-10"/>
          <w:sz w:val="28"/>
          <w:szCs w:val="28"/>
          <w:lang w:val="uk-UA"/>
        </w:rPr>
        <w:object w:dxaOrig="240" w:dyaOrig="340">
          <v:shape id="_x0000_i1327" type="#_x0000_t75" style="width:10.5pt;height:15pt" o:ole="">
            <v:imagedata r:id="rId37" o:title=""/>
          </v:shape>
          <o:OLEObject Type="Embed" ProgID="Equation.3" ShapeID="_x0000_i1327" DrawAspect="Content" ObjectID="_1748695980" r:id="rId38"/>
        </w:object>
      </w:r>
      <w:r w:rsidRPr="002F42D3">
        <w:rPr>
          <w:sz w:val="28"/>
          <w:szCs w:val="28"/>
          <w:lang w:val="uk-UA"/>
        </w:rPr>
        <w:t xml:space="preserve"> – паспортні величини струму та часу термічної стійкості конкретного типу апарата за даними виробника або довідникової літератури для ; </w:t>
      </w:r>
      <w:r w:rsidRPr="002F42D3">
        <w:rPr>
          <w:position w:val="-12"/>
          <w:sz w:val="28"/>
          <w:szCs w:val="28"/>
          <w:lang w:val="uk-UA"/>
        </w:rPr>
        <w:object w:dxaOrig="340" w:dyaOrig="360">
          <v:shape id="_x0000_i1328" type="#_x0000_t75" style="width:17.25pt;height:18pt" o:ole="">
            <v:imagedata r:id="rId39" o:title=""/>
          </v:shape>
          <o:OLEObject Type="Embed" ProgID="Equation.3" ShapeID="_x0000_i1328" DrawAspect="Content" ObjectID="_1748695981" r:id="rId40"/>
        </w:object>
      </w:r>
      <w:r w:rsidRPr="002F42D3">
        <w:rPr>
          <w:sz w:val="28"/>
          <w:szCs w:val="28"/>
          <w:lang w:val="uk-UA"/>
        </w:rPr>
        <w:t xml:space="preserve">–  можливий струм КЗ; </w:t>
      </w:r>
      <w:r w:rsidRPr="002F42D3">
        <w:rPr>
          <w:position w:val="-28"/>
          <w:sz w:val="28"/>
          <w:szCs w:val="28"/>
          <w:lang w:val="uk-UA"/>
        </w:rPr>
        <w:object w:dxaOrig="380" w:dyaOrig="520">
          <v:shape id="_x0000_i1329" type="#_x0000_t75" style="width:18.75pt;height:25.5pt" o:ole="">
            <v:imagedata r:id="rId41" o:title=""/>
          </v:shape>
          <o:OLEObject Type="Embed" ProgID="Equation.3" ShapeID="_x0000_i1329" DrawAspect="Content" ObjectID="_1748695982" r:id="rId42"/>
        </w:object>
      </w:r>
      <w:r w:rsidRPr="002F42D3">
        <w:rPr>
          <w:sz w:val="28"/>
          <w:szCs w:val="28"/>
          <w:lang w:val="uk-UA"/>
        </w:rPr>
        <w:t xml:space="preserve"> – час вимкнення струмів КЗ в робочій схемі апарата. Значення </w:t>
      </w:r>
      <w:r w:rsidRPr="002F42D3">
        <w:rPr>
          <w:position w:val="-10"/>
          <w:sz w:val="28"/>
          <w:szCs w:val="28"/>
          <w:lang w:val="uk-UA"/>
        </w:rPr>
        <w:object w:dxaOrig="240" w:dyaOrig="340">
          <v:shape id="_x0000_i1330" type="#_x0000_t75" style="width:13.5pt;height:19.5pt" o:ole="">
            <v:imagedata r:id="rId37" o:title=""/>
          </v:shape>
          <o:OLEObject Type="Embed" ProgID="Equation.3" ShapeID="_x0000_i1330" DrawAspect="Content" ObjectID="_1748695983" r:id="rId43"/>
        </w:object>
      </w:r>
      <w:r w:rsidRPr="002F42D3">
        <w:rPr>
          <w:sz w:val="28"/>
          <w:szCs w:val="28"/>
          <w:lang w:val="uk-UA"/>
        </w:rPr>
        <w:t xml:space="preserve"> бувають 1, 3, 4, 5 та 10 с.</w:t>
      </w:r>
    </w:p>
    <w:p w:rsidR="002F42D3" w:rsidRPr="002F42D3" w:rsidRDefault="002F42D3" w:rsidP="002F42D3">
      <w:pPr>
        <w:tabs>
          <w:tab w:val="left" w:pos="720"/>
          <w:tab w:val="num" w:pos="1185"/>
          <w:tab w:val="left" w:pos="1980"/>
        </w:tabs>
        <w:jc w:val="both"/>
        <w:rPr>
          <w:sz w:val="28"/>
          <w:szCs w:val="28"/>
          <w:lang w:val="uk-UA"/>
        </w:rPr>
      </w:pPr>
      <w:r w:rsidRPr="002F42D3">
        <w:rPr>
          <w:sz w:val="28"/>
          <w:szCs w:val="28"/>
          <w:lang w:val="uk-UA"/>
        </w:rPr>
        <w:tab/>
        <w:t xml:space="preserve">5. Електричний пристрій повинен мати високий ступінь надійності. Відмови електрообладнання досить часто призводять до повного або часткового порушення електропостачання. Високий ступінь надійності електротехнічних пристроїв повинен враховуватись ще на стадії проектування шляхом використання в конструкціях апаратів прогресивних технічних рішень і матеріалів необхідної якості. </w:t>
      </w:r>
    </w:p>
    <w:p w:rsidR="002F42D3" w:rsidRPr="002F42D3" w:rsidRDefault="002F42D3" w:rsidP="002F42D3">
      <w:pPr>
        <w:tabs>
          <w:tab w:val="left" w:pos="720"/>
          <w:tab w:val="num" w:pos="1185"/>
          <w:tab w:val="left" w:pos="1980"/>
        </w:tabs>
        <w:jc w:val="both"/>
        <w:rPr>
          <w:sz w:val="28"/>
          <w:szCs w:val="28"/>
          <w:lang w:val="uk-UA"/>
        </w:rPr>
      </w:pPr>
      <w:r w:rsidRPr="002F42D3">
        <w:rPr>
          <w:sz w:val="28"/>
          <w:szCs w:val="28"/>
          <w:lang w:val="uk-UA"/>
        </w:rPr>
        <w:tab/>
        <w:t xml:space="preserve">При проектуванні електроустановки потрібно враховувати мікрокліматичні райони і категорії їх розміщення (див. п.1.2). В експлуатації високий ступінь надійності досягається виконанням профілактичних та ремонтних робіт кваліфікованим обслуговуючим персоналом у повному обсязі та у встановлені терміни. </w:t>
      </w:r>
    </w:p>
    <w:p w:rsidR="002F42D3" w:rsidRPr="002F42D3" w:rsidRDefault="002F42D3" w:rsidP="002F42D3">
      <w:pPr>
        <w:tabs>
          <w:tab w:val="left" w:pos="720"/>
          <w:tab w:val="num" w:pos="1185"/>
          <w:tab w:val="left" w:pos="1980"/>
        </w:tabs>
        <w:jc w:val="both"/>
        <w:rPr>
          <w:sz w:val="28"/>
          <w:szCs w:val="28"/>
          <w:lang w:val="uk-UA"/>
        </w:rPr>
      </w:pPr>
      <w:r w:rsidRPr="002F42D3">
        <w:rPr>
          <w:sz w:val="28"/>
          <w:szCs w:val="28"/>
          <w:lang w:val="uk-UA"/>
        </w:rPr>
        <w:tab/>
        <w:t>6. Конструкція електротехнічного пристрою по можливості повинна бути нескладною і дозволяти проводити необхідні профілактичні  та ремонтні роботи з невеликим обсягом складально-розбірних операцій, мати  невеликі габарити, масу і вартість. Апарат високої напруги за строк служби 25 років не повинен вимагати ремонту та складної ревізії.</w:t>
      </w:r>
    </w:p>
    <w:p w:rsidR="002F42D3" w:rsidRPr="002F42D3" w:rsidRDefault="002F42D3" w:rsidP="002F42D3">
      <w:pPr>
        <w:tabs>
          <w:tab w:val="left" w:pos="1980"/>
        </w:tabs>
        <w:ind w:firstLine="567"/>
        <w:jc w:val="both"/>
        <w:rPr>
          <w:sz w:val="28"/>
          <w:szCs w:val="28"/>
          <w:lang w:val="uk-UA"/>
        </w:rPr>
      </w:pPr>
      <w:r w:rsidRPr="002F42D3">
        <w:rPr>
          <w:sz w:val="28"/>
          <w:szCs w:val="28"/>
          <w:lang w:val="uk-UA"/>
        </w:rPr>
        <w:lastRenderedPageBreak/>
        <w:t>До конкретних типів електричного обладнання висувається ряд додаткових вимог, які будуть описані під час розгляду цього обладнання.</w:t>
      </w:r>
    </w:p>
    <w:p w:rsidR="002F42D3" w:rsidRPr="002F42D3" w:rsidRDefault="002F42D3" w:rsidP="002F42D3">
      <w:pPr>
        <w:tabs>
          <w:tab w:val="left" w:pos="1980"/>
        </w:tabs>
        <w:ind w:firstLine="567"/>
        <w:jc w:val="both"/>
        <w:rPr>
          <w:sz w:val="28"/>
          <w:szCs w:val="28"/>
          <w:lang w:val="uk-UA"/>
        </w:rPr>
      </w:pPr>
    </w:p>
    <w:p w:rsidR="002F42D3" w:rsidRPr="002F42D3" w:rsidRDefault="002F42D3" w:rsidP="002F42D3">
      <w:pPr>
        <w:numPr>
          <w:ilvl w:val="1"/>
          <w:numId w:val="12"/>
        </w:numPr>
        <w:tabs>
          <w:tab w:val="left" w:pos="1980"/>
          <w:tab w:val="num" w:pos="2062"/>
        </w:tabs>
        <w:spacing w:after="160" w:line="259" w:lineRule="auto"/>
        <w:contextualSpacing/>
        <w:jc w:val="center"/>
        <w:rPr>
          <w:b/>
          <w:sz w:val="28"/>
          <w:szCs w:val="28"/>
          <w:lang w:val="uk-UA"/>
        </w:rPr>
      </w:pPr>
      <w:r w:rsidRPr="002F42D3">
        <w:rPr>
          <w:b/>
          <w:sz w:val="28"/>
          <w:szCs w:val="28"/>
          <w:lang w:val="uk-UA"/>
        </w:rPr>
        <w:t>Основні матеріали електричних апаратів</w:t>
      </w:r>
    </w:p>
    <w:p w:rsidR="002F42D3" w:rsidRPr="002F42D3" w:rsidRDefault="002F42D3" w:rsidP="002F42D3">
      <w:pPr>
        <w:tabs>
          <w:tab w:val="left" w:pos="1980"/>
        </w:tabs>
        <w:ind w:left="397"/>
        <w:rPr>
          <w:b/>
          <w:sz w:val="28"/>
          <w:szCs w:val="28"/>
          <w:lang w:val="uk-UA"/>
        </w:rPr>
      </w:pPr>
    </w:p>
    <w:p w:rsidR="002F42D3" w:rsidRPr="002F42D3" w:rsidRDefault="002F42D3" w:rsidP="002F42D3">
      <w:pPr>
        <w:tabs>
          <w:tab w:val="left" w:pos="1980"/>
        </w:tabs>
        <w:ind w:firstLine="540"/>
        <w:jc w:val="both"/>
        <w:rPr>
          <w:sz w:val="28"/>
          <w:szCs w:val="28"/>
          <w:lang w:val="uk-UA" w:eastAsia="uk-UA"/>
        </w:rPr>
      </w:pPr>
      <w:r w:rsidRPr="002F42D3">
        <w:rPr>
          <w:sz w:val="28"/>
          <w:szCs w:val="28"/>
          <w:lang w:val="uk-UA" w:eastAsia="uk-UA"/>
        </w:rPr>
        <w:t xml:space="preserve">При виробництві </w:t>
      </w:r>
      <w:r w:rsidRPr="002F42D3">
        <w:rPr>
          <w:sz w:val="28"/>
          <w:szCs w:val="28"/>
          <w:lang w:eastAsia="uk-UA"/>
        </w:rPr>
        <w:t>ЕА</w:t>
      </w:r>
      <w:r w:rsidRPr="002F42D3">
        <w:rPr>
          <w:vanish/>
          <w:sz w:val="28"/>
          <w:szCs w:val="28"/>
          <w:lang w:eastAsia="uk-UA"/>
        </w:rPr>
        <w:t>|</w:t>
      </w:r>
      <w:r w:rsidRPr="002F42D3">
        <w:rPr>
          <w:sz w:val="28"/>
          <w:szCs w:val="28"/>
          <w:lang w:val="uk-UA" w:eastAsia="uk-UA"/>
        </w:rPr>
        <w:t xml:space="preserve"> використовують різни природні та штучні матеріали. Середі основних можна назвати наступні:     </w:t>
      </w:r>
    </w:p>
    <w:p w:rsidR="002F42D3" w:rsidRPr="002F42D3" w:rsidRDefault="002F42D3" w:rsidP="002F42D3">
      <w:pPr>
        <w:numPr>
          <w:ilvl w:val="0"/>
          <w:numId w:val="11"/>
        </w:numPr>
        <w:tabs>
          <w:tab w:val="num" w:pos="540"/>
          <w:tab w:val="left" w:pos="1980"/>
        </w:tabs>
        <w:spacing w:after="160" w:line="259" w:lineRule="auto"/>
        <w:ind w:left="540" w:hanging="180"/>
        <w:jc w:val="both"/>
        <w:rPr>
          <w:sz w:val="28"/>
          <w:szCs w:val="28"/>
          <w:lang w:val="uk-UA"/>
        </w:rPr>
      </w:pPr>
      <w:r w:rsidRPr="002F42D3">
        <w:rPr>
          <w:sz w:val="28"/>
          <w:szCs w:val="28"/>
          <w:lang w:val="uk-UA"/>
        </w:rPr>
        <w:t>провідникові: мідь, латунь, алюміній та ін;</w:t>
      </w:r>
    </w:p>
    <w:p w:rsidR="002F42D3" w:rsidRPr="002F42D3" w:rsidRDefault="002F42D3" w:rsidP="002F42D3">
      <w:pPr>
        <w:numPr>
          <w:ilvl w:val="0"/>
          <w:numId w:val="11"/>
        </w:numPr>
        <w:tabs>
          <w:tab w:val="num" w:pos="540"/>
          <w:tab w:val="left" w:pos="1980"/>
        </w:tabs>
        <w:spacing w:after="160" w:line="259" w:lineRule="auto"/>
        <w:ind w:left="540" w:hanging="180"/>
        <w:jc w:val="both"/>
        <w:rPr>
          <w:sz w:val="28"/>
          <w:szCs w:val="28"/>
          <w:lang w:val="uk-UA"/>
        </w:rPr>
      </w:pPr>
      <w:r w:rsidRPr="002F42D3">
        <w:rPr>
          <w:sz w:val="28"/>
          <w:szCs w:val="28"/>
          <w:lang w:val="uk-UA"/>
        </w:rPr>
        <w:t>магнітні: різного роду сталі і сплави;</w:t>
      </w:r>
    </w:p>
    <w:p w:rsidR="002F42D3" w:rsidRPr="002F42D3" w:rsidRDefault="002F42D3" w:rsidP="002F42D3">
      <w:pPr>
        <w:numPr>
          <w:ilvl w:val="0"/>
          <w:numId w:val="11"/>
        </w:numPr>
        <w:tabs>
          <w:tab w:val="num" w:pos="540"/>
          <w:tab w:val="left" w:pos="1980"/>
        </w:tabs>
        <w:spacing w:after="160" w:line="259" w:lineRule="auto"/>
        <w:ind w:left="540" w:hanging="180"/>
        <w:jc w:val="both"/>
        <w:rPr>
          <w:sz w:val="28"/>
          <w:szCs w:val="28"/>
          <w:lang w:val="uk-UA"/>
        </w:rPr>
      </w:pPr>
      <w:r w:rsidRPr="002F42D3">
        <w:rPr>
          <w:sz w:val="28"/>
          <w:szCs w:val="28"/>
          <w:lang w:val="uk-UA"/>
        </w:rPr>
        <w:t>газогенеруючі: фібра, оргскло, вініпласт;</w:t>
      </w:r>
    </w:p>
    <w:p w:rsidR="002F42D3" w:rsidRPr="002F42D3" w:rsidRDefault="002F42D3" w:rsidP="002F42D3">
      <w:pPr>
        <w:numPr>
          <w:ilvl w:val="0"/>
          <w:numId w:val="11"/>
        </w:numPr>
        <w:tabs>
          <w:tab w:val="num" w:pos="540"/>
          <w:tab w:val="left" w:pos="1980"/>
        </w:tabs>
        <w:spacing w:after="160" w:line="259" w:lineRule="auto"/>
        <w:ind w:left="540" w:hanging="180"/>
        <w:jc w:val="both"/>
        <w:rPr>
          <w:sz w:val="28"/>
          <w:szCs w:val="28"/>
          <w:lang w:val="uk-UA"/>
        </w:rPr>
      </w:pPr>
      <w:r w:rsidRPr="002F42D3">
        <w:rPr>
          <w:sz w:val="28"/>
          <w:szCs w:val="28"/>
          <w:lang w:val="uk-UA"/>
        </w:rPr>
        <w:t>дугостійкі ізоляційні: азбест, кераміка, пластмаси;</w:t>
      </w:r>
    </w:p>
    <w:p w:rsidR="002F42D3" w:rsidRPr="002F42D3" w:rsidRDefault="002F42D3" w:rsidP="002F42D3">
      <w:pPr>
        <w:numPr>
          <w:ilvl w:val="0"/>
          <w:numId w:val="11"/>
        </w:numPr>
        <w:tabs>
          <w:tab w:val="num" w:pos="540"/>
          <w:tab w:val="left" w:pos="1980"/>
        </w:tabs>
        <w:spacing w:after="160" w:line="259" w:lineRule="auto"/>
        <w:ind w:left="540" w:hanging="180"/>
        <w:jc w:val="both"/>
        <w:rPr>
          <w:sz w:val="28"/>
          <w:szCs w:val="28"/>
          <w:lang w:val="uk-UA"/>
        </w:rPr>
      </w:pPr>
      <w:r w:rsidRPr="002F42D3">
        <w:rPr>
          <w:sz w:val="28"/>
          <w:szCs w:val="28"/>
          <w:lang w:val="uk-UA"/>
        </w:rPr>
        <w:t>контактні: мідь, срібло, вольфрам, сплави, металокераміка;</w:t>
      </w:r>
    </w:p>
    <w:p w:rsidR="002F42D3" w:rsidRPr="002F42D3" w:rsidRDefault="002F42D3" w:rsidP="002F42D3">
      <w:pPr>
        <w:numPr>
          <w:ilvl w:val="0"/>
          <w:numId w:val="11"/>
        </w:numPr>
        <w:tabs>
          <w:tab w:val="num" w:pos="540"/>
          <w:tab w:val="left" w:pos="1980"/>
        </w:tabs>
        <w:spacing w:after="160" w:line="259" w:lineRule="auto"/>
        <w:ind w:left="540" w:hanging="180"/>
        <w:jc w:val="both"/>
        <w:rPr>
          <w:sz w:val="28"/>
          <w:szCs w:val="28"/>
          <w:lang w:val="uk-UA"/>
        </w:rPr>
      </w:pPr>
      <w:r w:rsidRPr="002F42D3">
        <w:rPr>
          <w:sz w:val="28"/>
          <w:szCs w:val="28"/>
          <w:lang w:val="uk-UA"/>
        </w:rPr>
        <w:t>сплави з високим питомим опором: ніхром, константан, чавун;</w:t>
      </w:r>
    </w:p>
    <w:p w:rsidR="002F42D3" w:rsidRPr="002F42D3" w:rsidRDefault="002F42D3" w:rsidP="002F42D3">
      <w:pPr>
        <w:numPr>
          <w:ilvl w:val="0"/>
          <w:numId w:val="11"/>
        </w:numPr>
        <w:tabs>
          <w:tab w:val="num" w:pos="540"/>
          <w:tab w:val="left" w:pos="1980"/>
        </w:tabs>
        <w:spacing w:after="160" w:line="259" w:lineRule="auto"/>
        <w:ind w:left="540" w:hanging="180"/>
        <w:jc w:val="both"/>
        <w:rPr>
          <w:sz w:val="28"/>
          <w:szCs w:val="28"/>
          <w:lang w:val="uk-UA"/>
        </w:rPr>
      </w:pPr>
      <w:r w:rsidRPr="002F42D3">
        <w:rPr>
          <w:sz w:val="28"/>
          <w:szCs w:val="28"/>
          <w:lang w:val="uk-UA"/>
        </w:rPr>
        <w:t>біметали (використовується  лінійне    розширення  різних металів при нагріванні);</w:t>
      </w:r>
    </w:p>
    <w:p w:rsidR="002F42D3" w:rsidRPr="002F42D3" w:rsidRDefault="002F42D3" w:rsidP="002F42D3">
      <w:pPr>
        <w:numPr>
          <w:ilvl w:val="0"/>
          <w:numId w:val="11"/>
        </w:numPr>
        <w:tabs>
          <w:tab w:val="num" w:pos="540"/>
          <w:tab w:val="left" w:pos="1980"/>
        </w:tabs>
        <w:spacing w:after="160" w:line="259" w:lineRule="auto"/>
        <w:ind w:left="540" w:hanging="180"/>
        <w:jc w:val="both"/>
        <w:rPr>
          <w:sz w:val="28"/>
          <w:szCs w:val="28"/>
          <w:lang w:val="uk-UA"/>
        </w:rPr>
      </w:pPr>
      <w:r w:rsidRPr="002F42D3">
        <w:rPr>
          <w:sz w:val="28"/>
          <w:szCs w:val="28"/>
          <w:lang w:val="uk-UA"/>
        </w:rPr>
        <w:t xml:space="preserve">конструктивні (для надання апаратам та їх деталям потрібних  форм, та виготовлення деталей, що передають і сприймають  механічні зусилля): метали, пластмаси, ізоляційні матеріали. </w:t>
      </w:r>
    </w:p>
    <w:p w:rsidR="002F42D3" w:rsidRPr="002F42D3" w:rsidRDefault="002F42D3" w:rsidP="002F42D3">
      <w:pPr>
        <w:tabs>
          <w:tab w:val="left" w:pos="1980"/>
        </w:tabs>
        <w:ind w:left="540"/>
        <w:jc w:val="both"/>
        <w:rPr>
          <w:sz w:val="28"/>
          <w:szCs w:val="28"/>
          <w:lang w:val="uk-UA"/>
        </w:rPr>
      </w:pPr>
    </w:p>
    <w:p w:rsidR="002F42D3" w:rsidRPr="002F42D3" w:rsidRDefault="002F42D3" w:rsidP="002F42D3">
      <w:pPr>
        <w:widowControl w:val="0"/>
        <w:autoSpaceDE w:val="0"/>
        <w:autoSpaceDN w:val="0"/>
        <w:adjustRightInd w:val="0"/>
        <w:ind w:left="2422"/>
        <w:contextualSpacing/>
        <w:rPr>
          <w:b/>
          <w:sz w:val="28"/>
          <w:szCs w:val="28"/>
          <w:lang w:val="uk-UA"/>
        </w:rPr>
      </w:pPr>
      <w:r w:rsidRPr="002F42D3">
        <w:rPr>
          <w:b/>
          <w:sz w:val="28"/>
          <w:szCs w:val="28"/>
        </w:rPr>
        <w:t>1.6.</w:t>
      </w:r>
      <w:r w:rsidRPr="002F42D3">
        <w:rPr>
          <w:b/>
          <w:sz w:val="28"/>
          <w:szCs w:val="28"/>
          <w:lang w:val="uk-UA"/>
        </w:rPr>
        <w:t xml:space="preserve"> Види електричних схем та їх призначення</w:t>
      </w:r>
    </w:p>
    <w:p w:rsidR="002F42D3" w:rsidRPr="002F42D3" w:rsidRDefault="002F42D3" w:rsidP="002F42D3">
      <w:pPr>
        <w:widowControl w:val="0"/>
        <w:autoSpaceDE w:val="0"/>
        <w:autoSpaceDN w:val="0"/>
        <w:adjustRightInd w:val="0"/>
        <w:jc w:val="both"/>
        <w:rPr>
          <w:sz w:val="28"/>
          <w:szCs w:val="28"/>
          <w:lang w:val="uk-UA"/>
        </w:rPr>
      </w:pPr>
    </w:p>
    <w:p w:rsidR="002F42D3" w:rsidRPr="002F42D3" w:rsidRDefault="002F42D3" w:rsidP="002F42D3">
      <w:pPr>
        <w:widowControl w:val="0"/>
        <w:autoSpaceDE w:val="0"/>
        <w:autoSpaceDN w:val="0"/>
        <w:adjustRightInd w:val="0"/>
        <w:ind w:firstLine="708"/>
        <w:jc w:val="both"/>
        <w:rPr>
          <w:sz w:val="28"/>
          <w:szCs w:val="28"/>
          <w:lang w:val="uk-UA"/>
        </w:rPr>
      </w:pPr>
      <w:r w:rsidRPr="002F42D3">
        <w:rPr>
          <w:b/>
          <w:i/>
          <w:sz w:val="28"/>
          <w:szCs w:val="28"/>
          <w:lang w:val="uk-UA"/>
        </w:rPr>
        <w:t>Головна схема електричних з'єднань</w:t>
      </w:r>
      <w:r w:rsidRPr="002F42D3">
        <w:rPr>
          <w:sz w:val="28"/>
          <w:szCs w:val="28"/>
          <w:lang w:val="uk-UA"/>
        </w:rPr>
        <w:t xml:space="preserve"> електростанції (підстанції) – це сукупність основного електроустаткування (генератори, трансформатори, лінії), збірних шин, комутаційної та іншої первинної апаратури з усіма виконаними між ними в натурі з'єднаннями.</w:t>
      </w:r>
    </w:p>
    <w:p w:rsidR="002F42D3" w:rsidRPr="002F42D3" w:rsidRDefault="002F42D3" w:rsidP="002F42D3">
      <w:pPr>
        <w:widowControl w:val="0"/>
        <w:autoSpaceDE w:val="0"/>
        <w:autoSpaceDN w:val="0"/>
        <w:adjustRightInd w:val="0"/>
        <w:ind w:firstLine="708"/>
        <w:jc w:val="both"/>
        <w:rPr>
          <w:sz w:val="28"/>
          <w:szCs w:val="28"/>
          <w:lang w:val="uk-UA"/>
        </w:rPr>
      </w:pPr>
      <w:r w:rsidRPr="002F42D3">
        <w:rPr>
          <w:sz w:val="28"/>
          <w:szCs w:val="28"/>
          <w:lang w:val="uk-UA"/>
        </w:rPr>
        <w:t>Вибір головної схеми є визначальним при проектуванні електричної частини електростанції (підстанції), так як він визначає повний склад елементів і зв'язки між ними. Обрана головна схема є вихідною при складанні принципових схем електричних з'єднань, схем власних потреб, схем вторинних з'єднань, монтажних схем тощо.</w:t>
      </w:r>
    </w:p>
    <w:p w:rsidR="002F42D3" w:rsidRPr="002F42D3" w:rsidRDefault="002F42D3" w:rsidP="002F42D3">
      <w:pPr>
        <w:widowControl w:val="0"/>
        <w:autoSpaceDE w:val="0"/>
        <w:autoSpaceDN w:val="0"/>
        <w:adjustRightInd w:val="0"/>
        <w:ind w:firstLine="708"/>
        <w:jc w:val="both"/>
        <w:rPr>
          <w:sz w:val="28"/>
          <w:szCs w:val="28"/>
          <w:lang w:val="uk-UA"/>
        </w:rPr>
      </w:pPr>
      <w:r w:rsidRPr="002F42D3">
        <w:rPr>
          <w:sz w:val="28"/>
          <w:szCs w:val="28"/>
          <w:lang w:val="uk-UA"/>
        </w:rPr>
        <w:t xml:space="preserve">На кресленні </w:t>
      </w:r>
      <w:r w:rsidRPr="002F42D3">
        <w:rPr>
          <w:b/>
          <w:i/>
          <w:sz w:val="28"/>
          <w:szCs w:val="28"/>
          <w:lang w:val="uk-UA"/>
        </w:rPr>
        <w:t>головні</w:t>
      </w:r>
      <w:r w:rsidRPr="002F42D3">
        <w:rPr>
          <w:sz w:val="28"/>
          <w:szCs w:val="28"/>
          <w:lang w:val="uk-UA"/>
        </w:rPr>
        <w:t xml:space="preserve"> </w:t>
      </w:r>
      <w:r w:rsidRPr="002F42D3">
        <w:rPr>
          <w:b/>
          <w:i/>
          <w:sz w:val="28"/>
          <w:szCs w:val="28"/>
          <w:lang w:val="uk-UA"/>
        </w:rPr>
        <w:t>схеми зображуються в однолінійному виконанні при відключеному положенні всіх елементів установки</w:t>
      </w:r>
      <w:r w:rsidRPr="002F42D3">
        <w:rPr>
          <w:sz w:val="28"/>
          <w:szCs w:val="28"/>
          <w:lang w:val="uk-UA"/>
        </w:rPr>
        <w:t>. У деяких випадках допускається зображувати окремі елементи схеми в робочому положенні.</w:t>
      </w:r>
    </w:p>
    <w:p w:rsidR="002F42D3" w:rsidRPr="002F42D3" w:rsidRDefault="002F42D3" w:rsidP="002F42D3">
      <w:pPr>
        <w:widowControl w:val="0"/>
        <w:autoSpaceDE w:val="0"/>
        <w:autoSpaceDN w:val="0"/>
        <w:adjustRightInd w:val="0"/>
        <w:ind w:firstLine="708"/>
        <w:jc w:val="both"/>
        <w:rPr>
          <w:sz w:val="28"/>
          <w:szCs w:val="28"/>
          <w:lang w:val="uk-UA"/>
        </w:rPr>
      </w:pPr>
      <w:r w:rsidRPr="002F42D3">
        <w:rPr>
          <w:sz w:val="28"/>
          <w:szCs w:val="28"/>
          <w:lang w:val="uk-UA"/>
        </w:rPr>
        <w:t>Всі елементи схеми і зв'язки між ними зображуються у відповідності зі стандартами єдиної системи конструкторської документації (ЄСКД).</w:t>
      </w:r>
    </w:p>
    <w:p w:rsidR="002F42D3" w:rsidRPr="002F42D3" w:rsidRDefault="002F42D3" w:rsidP="002F42D3">
      <w:pPr>
        <w:widowControl w:val="0"/>
        <w:autoSpaceDE w:val="0"/>
        <w:autoSpaceDN w:val="0"/>
        <w:adjustRightInd w:val="0"/>
        <w:ind w:firstLine="708"/>
        <w:jc w:val="both"/>
        <w:rPr>
          <w:sz w:val="28"/>
          <w:szCs w:val="28"/>
          <w:lang w:val="uk-UA"/>
        </w:rPr>
      </w:pPr>
      <w:r w:rsidRPr="002F42D3">
        <w:rPr>
          <w:sz w:val="28"/>
          <w:szCs w:val="28"/>
          <w:lang w:val="uk-UA"/>
        </w:rPr>
        <w:t xml:space="preserve">При проектуванні електроустановки до розробки головної схеми складається </w:t>
      </w:r>
      <w:r w:rsidRPr="002F42D3">
        <w:rPr>
          <w:b/>
          <w:i/>
          <w:sz w:val="28"/>
          <w:szCs w:val="28"/>
          <w:lang w:val="uk-UA"/>
        </w:rPr>
        <w:t>структурна схема видачі електроенергії</w:t>
      </w:r>
      <w:r w:rsidRPr="002F42D3">
        <w:rPr>
          <w:sz w:val="28"/>
          <w:szCs w:val="28"/>
          <w:lang w:val="uk-UA"/>
        </w:rPr>
        <w:t xml:space="preserve"> (потужності), на якій показуються основні функціональні частини електроустановки (розподільчі установки, трансформатори, генератори) та зв'язки між ними. Структурні схеми служать для подальшої розробки більш докладних і повних принципових схем, а також для загального ознайомлення з роботою електроустановки. На кресленнях цих схем функціональні частини зображуються у вигляді прямокутників або </w:t>
      </w:r>
      <w:r w:rsidRPr="002F42D3">
        <w:rPr>
          <w:sz w:val="28"/>
          <w:szCs w:val="28"/>
          <w:lang w:val="uk-UA"/>
        </w:rPr>
        <w:lastRenderedPageBreak/>
        <w:t xml:space="preserve">умовних графічних зображень (рис. 5.1, а). </w:t>
      </w:r>
      <w:r w:rsidRPr="002F42D3">
        <w:rPr>
          <w:b/>
          <w:i/>
          <w:sz w:val="28"/>
          <w:szCs w:val="28"/>
          <w:lang w:val="uk-UA"/>
        </w:rPr>
        <w:t>Ніякої апаратури (вимикачів, роз'єднувачів, трансформаторів струму тощо) на структурній схемі не показують.</w:t>
      </w:r>
    </w:p>
    <w:p w:rsidR="002F42D3" w:rsidRPr="002F42D3" w:rsidRDefault="002F42D3" w:rsidP="002F42D3">
      <w:pPr>
        <w:widowControl w:val="0"/>
        <w:autoSpaceDE w:val="0"/>
        <w:autoSpaceDN w:val="0"/>
        <w:adjustRightInd w:val="0"/>
        <w:ind w:firstLine="708"/>
        <w:jc w:val="both"/>
        <w:rPr>
          <w:sz w:val="28"/>
          <w:szCs w:val="28"/>
          <w:lang w:val="uk-UA"/>
        </w:rPr>
      </w:pPr>
      <w:r w:rsidRPr="002F42D3">
        <w:rPr>
          <w:sz w:val="28"/>
          <w:szCs w:val="28"/>
          <w:lang w:val="uk-UA"/>
        </w:rPr>
        <w:t xml:space="preserve">На рис. 5.1, б показана головна схема цієї ж підстанції без деяких апаратів – трансформаторів струму та напруги, розрядників. Така схема є </w:t>
      </w:r>
      <w:r w:rsidRPr="002F42D3">
        <w:rPr>
          <w:b/>
          <w:i/>
          <w:sz w:val="28"/>
          <w:szCs w:val="28"/>
          <w:lang w:val="uk-UA"/>
        </w:rPr>
        <w:t xml:space="preserve">спрощеною принциповою схемою </w:t>
      </w:r>
      <w:r w:rsidRPr="002F42D3">
        <w:rPr>
          <w:sz w:val="28"/>
          <w:szCs w:val="28"/>
          <w:lang w:val="uk-UA"/>
        </w:rPr>
        <w:t xml:space="preserve">електричних з'єднань. </w:t>
      </w:r>
      <w:r w:rsidRPr="002F42D3">
        <w:rPr>
          <w:b/>
          <w:i/>
          <w:sz w:val="28"/>
          <w:szCs w:val="28"/>
          <w:lang w:val="uk-UA"/>
        </w:rPr>
        <w:t xml:space="preserve">На повній принциповій схемі (рис. 5.1, в) </w:t>
      </w:r>
      <w:r w:rsidRPr="002F42D3">
        <w:rPr>
          <w:sz w:val="28"/>
          <w:szCs w:val="28"/>
          <w:lang w:val="uk-UA"/>
        </w:rPr>
        <w:t xml:space="preserve">вказують всі апарати первинного кола, заземлювальні ножі роз'єднувачів і відокремлювачів, вказують також типи застосовуваних апаратів. </w:t>
      </w:r>
    </w:p>
    <w:p w:rsidR="002F42D3" w:rsidRPr="002F42D3" w:rsidRDefault="002F42D3" w:rsidP="002F42D3">
      <w:pPr>
        <w:widowControl w:val="0"/>
        <w:autoSpaceDE w:val="0"/>
        <w:autoSpaceDN w:val="0"/>
        <w:adjustRightInd w:val="0"/>
        <w:ind w:firstLine="708"/>
        <w:jc w:val="both"/>
        <w:rPr>
          <w:sz w:val="28"/>
          <w:szCs w:val="28"/>
          <w:lang w:val="uk-UA"/>
        </w:rPr>
      </w:pPr>
      <w:r w:rsidRPr="002F42D3">
        <w:rPr>
          <w:sz w:val="28"/>
          <w:szCs w:val="28"/>
          <w:lang w:val="uk-UA"/>
        </w:rPr>
        <w:t xml:space="preserve">В умовах експлуатації поряд з принциповою головною схемою, застосовуються спрощені </w:t>
      </w:r>
      <w:r w:rsidRPr="002F42D3">
        <w:rPr>
          <w:b/>
          <w:i/>
          <w:sz w:val="28"/>
          <w:szCs w:val="28"/>
          <w:lang w:val="uk-UA"/>
        </w:rPr>
        <w:t>оперативні схеми</w:t>
      </w:r>
      <w:r w:rsidRPr="002F42D3">
        <w:rPr>
          <w:sz w:val="28"/>
          <w:szCs w:val="28"/>
          <w:lang w:val="uk-UA"/>
        </w:rPr>
        <w:t xml:space="preserve">, на яких вказується тільки основне обладнання. Черговий персонал кожної зміни заповнює оперативну схему і вносить в неї необхідні </w:t>
      </w:r>
      <w:r w:rsidRPr="002F42D3">
        <w:rPr>
          <w:b/>
          <w:i/>
          <w:sz w:val="28"/>
          <w:szCs w:val="28"/>
          <w:lang w:val="uk-UA"/>
        </w:rPr>
        <w:t>зміни в частині положення вимикачів і роз'єднувачів, що відбуваються під час чергування</w:t>
      </w:r>
      <w:r w:rsidRPr="002F42D3">
        <w:rPr>
          <w:sz w:val="28"/>
          <w:szCs w:val="28"/>
          <w:lang w:val="uk-UA"/>
        </w:rPr>
        <w:t>. В оперативній схемі (рис. 5.1, г) умовно показані роз'єднувачі та заземлювальні ножі. Дійсне положення цих апаратів (включено, відключено) показується на схемі черговим персоналом кожної зміни.</w:t>
      </w:r>
    </w:p>
    <w:p w:rsidR="002F42D3" w:rsidRPr="002F42D3" w:rsidRDefault="002F42D3" w:rsidP="002F42D3">
      <w:pPr>
        <w:widowControl w:val="0"/>
        <w:autoSpaceDE w:val="0"/>
        <w:autoSpaceDN w:val="0"/>
        <w:adjustRightInd w:val="0"/>
        <w:ind w:firstLine="708"/>
        <w:jc w:val="both"/>
        <w:rPr>
          <w:sz w:val="28"/>
          <w:szCs w:val="28"/>
          <w:lang w:val="uk-UA"/>
        </w:rPr>
      </w:pPr>
      <w:r w:rsidRPr="002F42D3">
        <w:rPr>
          <w:sz w:val="28"/>
          <w:szCs w:val="28"/>
          <w:lang w:val="uk-UA"/>
        </w:rPr>
        <w:t xml:space="preserve">Згідно ГОСТ 2.710-81 </w:t>
      </w:r>
      <w:r w:rsidRPr="002F42D3">
        <w:rPr>
          <w:b/>
          <w:i/>
          <w:sz w:val="28"/>
          <w:szCs w:val="28"/>
          <w:lang w:val="uk-UA"/>
        </w:rPr>
        <w:t>літерно-цифрове позначення на електричних схемах складається з трьох частин: 1-а вказує вид елемента, 2-я – його порядковий номер, 3-я – його функцію</w:t>
      </w:r>
      <w:r w:rsidRPr="002F42D3">
        <w:rPr>
          <w:sz w:val="28"/>
          <w:szCs w:val="28"/>
          <w:lang w:val="uk-UA"/>
        </w:rPr>
        <w:t>. Вид і номер є обов'язковою частиною умовного літерно-цифрового позначення і повинні присвоюватися всім елементам і пристроям об'єкта. Вказівка функції елемента (3-я частина позначення) необов'язкова. У 1-й частині записують одну або декілька літер латинського алфавіту, у 2-й частині – одну або декілька арабських цифр, які характеризують порядковий номер елемента. Наприклад, QS1 – роз'єднувач № 1; Q2 – вимикач № 2; QK – секційний вимикач.</w:t>
      </w:r>
    </w:p>
    <w:p w:rsidR="002F42D3" w:rsidRPr="002F42D3" w:rsidRDefault="002F42D3" w:rsidP="002F42D3">
      <w:pPr>
        <w:widowControl w:val="0"/>
        <w:autoSpaceDE w:val="0"/>
        <w:autoSpaceDN w:val="0"/>
        <w:adjustRightInd w:val="0"/>
        <w:jc w:val="both"/>
        <w:rPr>
          <w:sz w:val="28"/>
          <w:szCs w:val="28"/>
          <w:lang w:val="uk-UA"/>
        </w:rPr>
      </w:pPr>
      <w:r w:rsidRPr="002F42D3">
        <w:rPr>
          <w:noProof/>
          <w:sz w:val="28"/>
          <w:szCs w:val="28"/>
          <w:lang w:val="uk-UA" w:eastAsia="uk-UA"/>
        </w:rPr>
        <w:lastRenderedPageBreak/>
        <w:drawing>
          <wp:inline distT="0" distB="0" distL="0" distR="0" wp14:anchorId="491E2032" wp14:editId="23C60425">
            <wp:extent cx="6143625" cy="830580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b="7878"/>
                    <a:stretch>
                      <a:fillRect/>
                    </a:stretch>
                  </pic:blipFill>
                  <pic:spPr bwMode="auto">
                    <a:xfrm>
                      <a:off x="0" y="0"/>
                      <a:ext cx="6143625" cy="8305800"/>
                    </a:xfrm>
                    <a:prstGeom prst="rect">
                      <a:avLst/>
                    </a:prstGeom>
                    <a:noFill/>
                    <a:ln>
                      <a:noFill/>
                    </a:ln>
                  </pic:spPr>
                </pic:pic>
              </a:graphicData>
            </a:graphic>
          </wp:inline>
        </w:drawing>
      </w:r>
    </w:p>
    <w:p w:rsidR="002F42D3" w:rsidRPr="002F42D3" w:rsidRDefault="002F42D3" w:rsidP="002F42D3">
      <w:pPr>
        <w:widowControl w:val="0"/>
        <w:autoSpaceDE w:val="0"/>
        <w:autoSpaceDN w:val="0"/>
        <w:adjustRightInd w:val="0"/>
        <w:jc w:val="center"/>
        <w:rPr>
          <w:lang w:val="uk-UA"/>
        </w:rPr>
      </w:pPr>
      <w:r w:rsidRPr="002F42D3">
        <w:rPr>
          <w:sz w:val="28"/>
          <w:szCs w:val="28"/>
          <w:lang w:val="uk-UA"/>
        </w:rPr>
        <w:t>Рис</w:t>
      </w:r>
      <w:r w:rsidRPr="002F42D3">
        <w:rPr>
          <w:lang w:val="uk-UA"/>
        </w:rPr>
        <w:t>. 5.1. Види схем на прикладі підстанції 110/10 кВ:</w:t>
      </w:r>
    </w:p>
    <w:p w:rsidR="002F42D3" w:rsidRPr="002F42D3" w:rsidRDefault="002F42D3" w:rsidP="002F42D3">
      <w:pPr>
        <w:widowControl w:val="0"/>
        <w:autoSpaceDE w:val="0"/>
        <w:autoSpaceDN w:val="0"/>
        <w:adjustRightInd w:val="0"/>
        <w:jc w:val="center"/>
        <w:rPr>
          <w:lang w:val="uk-UA"/>
        </w:rPr>
      </w:pPr>
      <w:r w:rsidRPr="002F42D3">
        <w:rPr>
          <w:i/>
          <w:lang w:val="uk-UA"/>
        </w:rPr>
        <w:t>а</w:t>
      </w:r>
      <w:r w:rsidRPr="002F42D3">
        <w:rPr>
          <w:lang w:val="uk-UA"/>
        </w:rPr>
        <w:t xml:space="preserve"> – структурна; </w:t>
      </w:r>
      <w:r w:rsidRPr="002F42D3">
        <w:rPr>
          <w:i/>
          <w:lang w:val="uk-UA"/>
        </w:rPr>
        <w:t>б</w:t>
      </w:r>
      <w:r w:rsidRPr="002F42D3">
        <w:rPr>
          <w:lang w:val="uk-UA"/>
        </w:rPr>
        <w:t xml:space="preserve"> – спрощена принципова; </w:t>
      </w:r>
      <w:r w:rsidRPr="002F42D3">
        <w:rPr>
          <w:i/>
          <w:lang w:val="uk-UA"/>
        </w:rPr>
        <w:t>в</w:t>
      </w:r>
      <w:r w:rsidRPr="002F42D3">
        <w:rPr>
          <w:lang w:val="uk-UA"/>
        </w:rPr>
        <w:t xml:space="preserve"> – повна принципова; </w:t>
      </w:r>
      <w:r w:rsidRPr="002F42D3">
        <w:rPr>
          <w:i/>
          <w:lang w:val="uk-UA"/>
        </w:rPr>
        <w:t>г</w:t>
      </w:r>
      <w:r w:rsidRPr="002F42D3">
        <w:rPr>
          <w:lang w:val="uk-UA"/>
        </w:rPr>
        <w:t xml:space="preserve"> – оперативна</w:t>
      </w:r>
    </w:p>
    <w:p w:rsidR="002F42D3" w:rsidRPr="002F42D3" w:rsidRDefault="002F42D3" w:rsidP="002F42D3">
      <w:pPr>
        <w:widowControl w:val="0"/>
        <w:autoSpaceDE w:val="0"/>
        <w:autoSpaceDN w:val="0"/>
        <w:adjustRightInd w:val="0"/>
        <w:ind w:firstLine="708"/>
        <w:jc w:val="both"/>
        <w:rPr>
          <w:rFonts w:asciiTheme="minorHAnsi" w:eastAsiaTheme="minorHAnsi" w:hAnsiTheme="minorHAnsi" w:cstheme="minorBidi"/>
          <w:sz w:val="28"/>
          <w:szCs w:val="28"/>
          <w:lang w:val="uk-UA" w:eastAsia="en-US"/>
        </w:rPr>
      </w:pPr>
    </w:p>
    <w:p w:rsidR="002F42D3" w:rsidRDefault="002F42D3">
      <w:pPr>
        <w:spacing w:after="160" w:line="259" w:lineRule="auto"/>
        <w:rPr>
          <w:rFonts w:asciiTheme="minorHAnsi" w:eastAsiaTheme="minorHAnsi" w:hAnsiTheme="minorHAnsi" w:cstheme="minorBidi"/>
          <w:sz w:val="28"/>
          <w:szCs w:val="28"/>
          <w:lang w:val="uk-UA" w:eastAsia="en-US"/>
        </w:rPr>
      </w:pPr>
      <w:r>
        <w:rPr>
          <w:rFonts w:asciiTheme="minorHAnsi" w:eastAsiaTheme="minorHAnsi" w:hAnsiTheme="minorHAnsi" w:cstheme="minorBidi"/>
          <w:sz w:val="28"/>
          <w:szCs w:val="28"/>
          <w:lang w:val="uk-UA" w:eastAsia="en-US"/>
        </w:rPr>
        <w:br w:type="page"/>
      </w:r>
    </w:p>
    <w:p w:rsidR="002F42D3" w:rsidRPr="002F42D3" w:rsidRDefault="002F42D3" w:rsidP="002F42D3">
      <w:pPr>
        <w:spacing w:after="160" w:line="259" w:lineRule="auto"/>
        <w:jc w:val="center"/>
        <w:rPr>
          <w:rFonts w:eastAsiaTheme="minorHAnsi"/>
          <w:sz w:val="28"/>
          <w:szCs w:val="28"/>
          <w:lang w:eastAsia="en-US"/>
        </w:rPr>
      </w:pPr>
      <w:r w:rsidRPr="002F42D3">
        <w:rPr>
          <w:rFonts w:eastAsiaTheme="minorHAnsi"/>
          <w:sz w:val="28"/>
          <w:szCs w:val="28"/>
          <w:lang w:eastAsia="en-US"/>
        </w:rPr>
        <w:lastRenderedPageBreak/>
        <w:t>ЗАПИТАННЯ ДО ЛЕКЦІЇ №1</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Можливі джерела електроенергії аеропортів?</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Електромережа аеропорту; первинні електричні кола?</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Електромережа аеропорту; вторинні електричні кола?</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Електроприймачі аеропортів?</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За якими ознаками можлива класифікація електричних апаратів?</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Класифікація електричних апаратів за їх призначенням?</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Кліматичне виконання та маркування електрообладнання?</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Категорії розміщення електрообладнання?</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Захисні оболонки електрообладнання?</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 xml:space="preserve"> Номінальна напруга?</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Номінальний струм?</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Номінальна температура навколишнього середовища?</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Основні матеріали електричних апаратів?</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Головна схема електричних з’єднань?</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Спрощена та повна принципові схеми електричних з’єднань?</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Загальні технічні вимоги до електричних пристроїв?</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Вимоги до ізоляції електричних пристроїв?</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Вимоги до робочого струму електричних пристроїв?</w:t>
      </w:r>
    </w:p>
    <w:p w:rsidR="002F42D3" w:rsidRPr="002F42D3" w:rsidRDefault="002F42D3" w:rsidP="002F42D3">
      <w:pPr>
        <w:numPr>
          <w:ilvl w:val="0"/>
          <w:numId w:val="13"/>
        </w:numPr>
        <w:spacing w:after="160" w:line="259" w:lineRule="auto"/>
        <w:contextualSpacing/>
        <w:rPr>
          <w:rFonts w:eastAsiaTheme="minorHAnsi"/>
          <w:sz w:val="28"/>
          <w:szCs w:val="28"/>
          <w:lang w:eastAsia="en-US"/>
        </w:rPr>
      </w:pPr>
      <w:r w:rsidRPr="002F42D3">
        <w:rPr>
          <w:rFonts w:eastAsiaTheme="minorHAnsi"/>
          <w:sz w:val="28"/>
          <w:szCs w:val="28"/>
          <w:lang w:eastAsia="en-US"/>
        </w:rPr>
        <w:t>Умови перевірки апарата на електродинамічну та термічну стійкість?</w:t>
      </w:r>
    </w:p>
    <w:p w:rsidR="002F42D3" w:rsidRPr="002F42D3" w:rsidRDefault="002F42D3" w:rsidP="002F42D3">
      <w:pPr>
        <w:spacing w:after="160" w:line="259" w:lineRule="auto"/>
        <w:ind w:left="720"/>
        <w:contextualSpacing/>
        <w:rPr>
          <w:rFonts w:eastAsiaTheme="minorHAnsi"/>
          <w:sz w:val="28"/>
          <w:szCs w:val="28"/>
          <w:lang w:eastAsia="en-US"/>
        </w:rPr>
      </w:pPr>
    </w:p>
    <w:p w:rsidR="002F42D3" w:rsidRDefault="002F42D3">
      <w:pPr>
        <w:spacing w:after="160" w:line="259" w:lineRule="auto"/>
        <w:rPr>
          <w:rFonts w:asciiTheme="minorHAnsi" w:eastAsiaTheme="minorHAnsi" w:hAnsiTheme="minorHAnsi" w:cstheme="minorBidi"/>
          <w:sz w:val="28"/>
          <w:szCs w:val="28"/>
          <w:lang w:eastAsia="en-US"/>
        </w:rPr>
      </w:pPr>
      <w:r>
        <w:rPr>
          <w:rFonts w:asciiTheme="minorHAnsi" w:eastAsiaTheme="minorHAnsi" w:hAnsiTheme="minorHAnsi" w:cstheme="minorBidi"/>
          <w:sz w:val="28"/>
          <w:szCs w:val="28"/>
          <w:lang w:eastAsia="en-US"/>
        </w:rPr>
        <w:br w:type="page"/>
      </w:r>
    </w:p>
    <w:p w:rsidR="00BF78A5" w:rsidRPr="00BF78A5" w:rsidRDefault="00BF78A5" w:rsidP="00BF78A5">
      <w:pPr>
        <w:tabs>
          <w:tab w:val="left" w:pos="1980"/>
        </w:tabs>
        <w:ind w:left="-180" w:right="-46"/>
        <w:jc w:val="center"/>
        <w:rPr>
          <w:b/>
          <w:sz w:val="28"/>
          <w:szCs w:val="28"/>
          <w:lang w:val="uk-UA" w:eastAsia="x-none"/>
        </w:rPr>
      </w:pPr>
      <w:r w:rsidRPr="00BF78A5">
        <w:rPr>
          <w:b/>
          <w:sz w:val="28"/>
          <w:szCs w:val="28"/>
          <w:lang w:val="uk-UA" w:eastAsia="x-none"/>
        </w:rPr>
        <w:lastRenderedPageBreak/>
        <w:t>ЕЛЕКТРИЧНА ЧАСТИНА СТАНЦІЙ ТА ПІДСТАНЦІЙ</w:t>
      </w:r>
    </w:p>
    <w:p w:rsidR="00BF78A5" w:rsidRPr="00BF78A5" w:rsidRDefault="00BF78A5" w:rsidP="00BF78A5">
      <w:pPr>
        <w:tabs>
          <w:tab w:val="left" w:pos="1980"/>
        </w:tabs>
        <w:ind w:left="-180" w:right="-46"/>
        <w:jc w:val="center"/>
        <w:rPr>
          <w:b/>
          <w:bCs/>
          <w:sz w:val="28"/>
          <w:szCs w:val="28"/>
          <w:lang w:val="uk-UA" w:eastAsia="en-US"/>
        </w:rPr>
      </w:pPr>
    </w:p>
    <w:p w:rsidR="00BF78A5" w:rsidRPr="00BF78A5" w:rsidRDefault="00BF78A5" w:rsidP="00BF78A5">
      <w:pPr>
        <w:tabs>
          <w:tab w:val="left" w:pos="1980"/>
        </w:tabs>
        <w:ind w:left="-180" w:right="-46"/>
        <w:jc w:val="center"/>
        <w:rPr>
          <w:b/>
          <w:sz w:val="28"/>
          <w:szCs w:val="28"/>
          <w:lang w:val="uk-UA" w:eastAsia="en-US"/>
        </w:rPr>
      </w:pPr>
      <w:r w:rsidRPr="00BF78A5">
        <w:rPr>
          <w:b/>
          <w:bCs/>
          <w:sz w:val="28"/>
          <w:szCs w:val="28"/>
          <w:lang w:val="uk-UA" w:eastAsia="en-US"/>
        </w:rPr>
        <w:t xml:space="preserve">Модуль №1 </w:t>
      </w:r>
      <w:r w:rsidRPr="00BF78A5">
        <w:rPr>
          <w:b/>
          <w:iCs/>
          <w:sz w:val="28"/>
          <w:szCs w:val="28"/>
          <w:lang w:val="uk-UA" w:eastAsia="en-US"/>
        </w:rPr>
        <w:t>"</w:t>
      </w:r>
      <w:r w:rsidRPr="00BF78A5">
        <w:rPr>
          <w:b/>
          <w:sz w:val="28"/>
          <w:szCs w:val="28"/>
          <w:lang w:val="uk-UA" w:eastAsia="en-US"/>
        </w:rPr>
        <w:t>Загальні питання електричних апаратів. Комутаційні апарати низької та середньої напруги"</w:t>
      </w:r>
    </w:p>
    <w:p w:rsidR="00BF78A5" w:rsidRPr="00BF78A5" w:rsidRDefault="00BF78A5" w:rsidP="00BF78A5">
      <w:pPr>
        <w:tabs>
          <w:tab w:val="left" w:pos="1980"/>
        </w:tabs>
        <w:ind w:left="-180" w:right="-46"/>
        <w:rPr>
          <w:b/>
          <w:sz w:val="28"/>
          <w:szCs w:val="28"/>
          <w:lang w:val="uk-UA"/>
        </w:rPr>
      </w:pPr>
    </w:p>
    <w:p w:rsidR="00BF78A5" w:rsidRPr="00BF78A5" w:rsidRDefault="00BF78A5" w:rsidP="00BF78A5">
      <w:pPr>
        <w:tabs>
          <w:tab w:val="left" w:pos="1980"/>
        </w:tabs>
        <w:ind w:left="-180" w:right="-46"/>
        <w:jc w:val="center"/>
        <w:rPr>
          <w:b/>
          <w:sz w:val="28"/>
          <w:szCs w:val="28"/>
          <w:lang w:val="uk-UA" w:eastAsia="en-US"/>
        </w:rPr>
      </w:pPr>
      <w:r w:rsidRPr="00BF78A5">
        <w:rPr>
          <w:b/>
          <w:sz w:val="28"/>
          <w:szCs w:val="28"/>
          <w:lang w:val="uk-UA"/>
        </w:rPr>
        <w:t>Тема 2.</w:t>
      </w:r>
      <w:r w:rsidRPr="00BF78A5">
        <w:rPr>
          <w:b/>
          <w:sz w:val="28"/>
          <w:szCs w:val="28"/>
          <w:lang w:val="uk-UA" w:eastAsia="en-US"/>
        </w:rPr>
        <w:t xml:space="preserve"> Електродинамічні сили в електричних апаратах</w:t>
      </w:r>
    </w:p>
    <w:p w:rsidR="00BF78A5" w:rsidRPr="00BF78A5" w:rsidRDefault="00BF78A5" w:rsidP="00BF78A5">
      <w:pPr>
        <w:tabs>
          <w:tab w:val="left" w:pos="1980"/>
        </w:tabs>
        <w:ind w:left="-180" w:right="-46"/>
        <w:jc w:val="center"/>
        <w:rPr>
          <w:b/>
          <w:sz w:val="28"/>
          <w:szCs w:val="28"/>
          <w:lang w:val="uk-UA" w:eastAsia="en-US"/>
        </w:rPr>
      </w:pPr>
    </w:p>
    <w:p w:rsidR="00BF78A5" w:rsidRPr="00BF78A5" w:rsidRDefault="00BF78A5" w:rsidP="00BF78A5">
      <w:pPr>
        <w:tabs>
          <w:tab w:val="left" w:pos="1980"/>
        </w:tabs>
        <w:ind w:left="-180" w:right="-46"/>
        <w:jc w:val="center"/>
        <w:rPr>
          <w:b/>
          <w:sz w:val="28"/>
          <w:szCs w:val="28"/>
          <w:lang w:val="uk-UA" w:eastAsia="en-US"/>
        </w:rPr>
      </w:pPr>
      <w:r w:rsidRPr="00BF78A5">
        <w:rPr>
          <w:b/>
          <w:sz w:val="28"/>
          <w:szCs w:val="28"/>
          <w:lang w:val="uk-UA" w:eastAsia="en-US"/>
        </w:rPr>
        <w:t>План лекції №2</w:t>
      </w:r>
    </w:p>
    <w:p w:rsidR="00BF78A5" w:rsidRPr="00BF78A5" w:rsidRDefault="00BF78A5" w:rsidP="00BF78A5">
      <w:pPr>
        <w:widowControl w:val="0"/>
        <w:shd w:val="clear" w:color="auto" w:fill="FFFFFF"/>
        <w:autoSpaceDE w:val="0"/>
        <w:autoSpaceDN w:val="0"/>
        <w:adjustRightInd w:val="0"/>
        <w:ind w:right="126" w:firstLine="851"/>
        <w:rPr>
          <w:sz w:val="28"/>
          <w:szCs w:val="28"/>
          <w:lang w:val="uk-UA"/>
        </w:rPr>
      </w:pPr>
      <w:r w:rsidRPr="00BF78A5">
        <w:rPr>
          <w:sz w:val="28"/>
          <w:szCs w:val="28"/>
          <w:lang w:val="uk-UA"/>
        </w:rPr>
        <w:t>2.1. Поняття електродинамічної стійкості.</w:t>
      </w:r>
    </w:p>
    <w:p w:rsidR="00BF78A5" w:rsidRPr="00BF78A5" w:rsidRDefault="00BF78A5" w:rsidP="00BF78A5">
      <w:pPr>
        <w:ind w:right="-46" w:firstLine="851"/>
        <w:jc w:val="both"/>
        <w:rPr>
          <w:sz w:val="28"/>
          <w:szCs w:val="28"/>
          <w:lang w:val="uk-UA"/>
        </w:rPr>
      </w:pPr>
      <w:r w:rsidRPr="00BF78A5">
        <w:rPr>
          <w:sz w:val="28"/>
          <w:szCs w:val="28"/>
          <w:lang w:val="uk-UA"/>
        </w:rPr>
        <w:t>2.2. Електродинамічні сили в паралельних провідниках.</w:t>
      </w:r>
    </w:p>
    <w:p w:rsidR="00BF78A5" w:rsidRPr="00BF78A5" w:rsidRDefault="00BF78A5" w:rsidP="00BF78A5">
      <w:pPr>
        <w:ind w:right="-46" w:firstLine="851"/>
        <w:jc w:val="both"/>
        <w:rPr>
          <w:sz w:val="28"/>
          <w:szCs w:val="28"/>
          <w:lang w:val="uk-UA"/>
        </w:rPr>
      </w:pPr>
      <w:r w:rsidRPr="00BF78A5">
        <w:rPr>
          <w:sz w:val="28"/>
          <w:szCs w:val="28"/>
          <w:lang w:val="uk-UA"/>
        </w:rPr>
        <w:t>2.3. Електродинамічні сили в перпендикулярних провідниках.</w:t>
      </w:r>
    </w:p>
    <w:p w:rsidR="00BF78A5" w:rsidRPr="00BF78A5" w:rsidRDefault="00BF78A5" w:rsidP="00BF78A5">
      <w:pPr>
        <w:ind w:left="851" w:right="-46"/>
        <w:jc w:val="both"/>
        <w:rPr>
          <w:sz w:val="28"/>
          <w:szCs w:val="28"/>
          <w:lang w:val="uk-UA"/>
        </w:rPr>
      </w:pPr>
      <w:r w:rsidRPr="00BF78A5">
        <w:rPr>
          <w:sz w:val="28"/>
          <w:szCs w:val="28"/>
          <w:lang w:val="uk-UA"/>
        </w:rPr>
        <w:t>2.4. Електродинамічні сили кільцевого витка та між витками.</w:t>
      </w:r>
    </w:p>
    <w:p w:rsidR="00BF78A5" w:rsidRPr="00BF78A5" w:rsidRDefault="00BF78A5" w:rsidP="00BF78A5">
      <w:pPr>
        <w:ind w:right="-46" w:firstLine="851"/>
        <w:jc w:val="both"/>
        <w:rPr>
          <w:sz w:val="28"/>
          <w:szCs w:val="28"/>
          <w:lang w:val="uk-UA"/>
        </w:rPr>
      </w:pPr>
    </w:p>
    <w:p w:rsidR="00BF78A5" w:rsidRPr="00BF78A5" w:rsidRDefault="00BF78A5" w:rsidP="00BF78A5">
      <w:pPr>
        <w:widowControl w:val="0"/>
        <w:shd w:val="clear" w:color="auto" w:fill="FFFFFF"/>
        <w:autoSpaceDE w:val="0"/>
        <w:autoSpaceDN w:val="0"/>
        <w:adjustRightInd w:val="0"/>
        <w:ind w:left="720" w:right="126" w:hanging="720"/>
        <w:jc w:val="center"/>
        <w:rPr>
          <w:b/>
          <w:sz w:val="28"/>
          <w:szCs w:val="28"/>
          <w:lang w:val="uk-UA"/>
        </w:rPr>
      </w:pPr>
      <w:r w:rsidRPr="00BF78A5">
        <w:rPr>
          <w:b/>
          <w:sz w:val="28"/>
          <w:szCs w:val="28"/>
          <w:lang w:val="uk-UA"/>
        </w:rPr>
        <w:t>2.1. Поняття електродинамічної стійкості</w:t>
      </w:r>
    </w:p>
    <w:p w:rsidR="00BF78A5" w:rsidRPr="00BF78A5" w:rsidRDefault="00BF78A5" w:rsidP="00BF78A5">
      <w:pPr>
        <w:tabs>
          <w:tab w:val="left" w:pos="1980"/>
        </w:tabs>
        <w:jc w:val="center"/>
        <w:rPr>
          <w:b/>
          <w:sz w:val="20"/>
          <w:szCs w:val="20"/>
          <w:lang w:val="uk-UA"/>
        </w:rPr>
      </w:pPr>
    </w:p>
    <w:p w:rsidR="00BF78A5" w:rsidRPr="00BF78A5" w:rsidRDefault="00BF78A5" w:rsidP="00BF78A5">
      <w:pPr>
        <w:tabs>
          <w:tab w:val="left" w:pos="1980"/>
        </w:tabs>
        <w:ind w:firstLine="397"/>
        <w:jc w:val="both"/>
        <w:rPr>
          <w:sz w:val="28"/>
          <w:szCs w:val="28"/>
        </w:rPr>
      </w:pPr>
      <w:r w:rsidRPr="00BF78A5">
        <w:rPr>
          <w:sz w:val="28"/>
          <w:szCs w:val="28"/>
          <w:lang w:val="uk-UA"/>
        </w:rPr>
        <w:t xml:space="preserve">Із курсу фізики відомо, що якщо в однорідне магнітне поле з індукцією </w:t>
      </w:r>
      <w:r w:rsidRPr="00BF78A5">
        <w:rPr>
          <w:i/>
          <w:sz w:val="28"/>
          <w:szCs w:val="28"/>
          <w:lang w:val="uk-UA"/>
        </w:rPr>
        <w:t>В</w:t>
      </w:r>
      <w:r w:rsidRPr="00BF78A5">
        <w:rPr>
          <w:sz w:val="28"/>
          <w:szCs w:val="28"/>
          <w:lang w:val="uk-UA"/>
        </w:rPr>
        <w:t xml:space="preserve"> </w:t>
      </w:r>
      <w:r w:rsidRPr="00BF78A5">
        <w:rPr>
          <w:sz w:val="28"/>
          <w:szCs w:val="28"/>
        </w:rPr>
        <w:t>по</w:t>
      </w:r>
      <w:r w:rsidRPr="00BF78A5">
        <w:rPr>
          <w:sz w:val="28"/>
          <w:szCs w:val="28"/>
          <w:lang w:val="uk-UA"/>
        </w:rPr>
        <w:t xml:space="preserve">містити провідник довжиною </w:t>
      </w:r>
      <w:r w:rsidRPr="00BF78A5">
        <w:rPr>
          <w:i/>
          <w:sz w:val="28"/>
          <w:szCs w:val="28"/>
          <w:lang w:val="uk-UA"/>
        </w:rPr>
        <w:t>l,</w:t>
      </w:r>
      <w:r w:rsidRPr="00BF78A5">
        <w:rPr>
          <w:sz w:val="28"/>
          <w:szCs w:val="28"/>
          <w:lang w:val="uk-UA"/>
        </w:rPr>
        <w:t xml:space="preserve"> через який протікає струм </w:t>
      </w:r>
      <w:r w:rsidRPr="00BF78A5">
        <w:rPr>
          <w:i/>
          <w:sz w:val="28"/>
          <w:szCs w:val="28"/>
          <w:lang w:val="uk-UA"/>
        </w:rPr>
        <w:t>і</w:t>
      </w:r>
      <w:r w:rsidRPr="00BF78A5">
        <w:rPr>
          <w:sz w:val="28"/>
          <w:szCs w:val="28"/>
          <w:lang w:val="uk-UA"/>
        </w:rPr>
        <w:t xml:space="preserve"> , то на нього згідно</w:t>
      </w:r>
      <w:r w:rsidRPr="00BF78A5">
        <w:rPr>
          <w:sz w:val="28"/>
          <w:szCs w:val="28"/>
        </w:rPr>
        <w:t xml:space="preserve"> </w:t>
      </w:r>
      <w:r w:rsidRPr="00BF78A5">
        <w:rPr>
          <w:sz w:val="28"/>
          <w:szCs w:val="28"/>
          <w:lang w:val="uk-UA"/>
        </w:rPr>
        <w:t>з</w:t>
      </w:r>
      <w:r w:rsidRPr="00BF78A5">
        <w:rPr>
          <w:sz w:val="28"/>
          <w:szCs w:val="28"/>
        </w:rPr>
        <w:t xml:space="preserve"> законом Ампера </w:t>
      </w:r>
      <w:r w:rsidRPr="00BF78A5">
        <w:rPr>
          <w:sz w:val="28"/>
          <w:szCs w:val="28"/>
          <w:lang w:val="uk-UA"/>
        </w:rPr>
        <w:t xml:space="preserve">буде діяти електродинамічна сила </w:t>
      </w:r>
      <w:r w:rsidRPr="00BF78A5">
        <w:rPr>
          <w:i/>
          <w:sz w:val="28"/>
          <w:szCs w:val="28"/>
          <w:lang w:val="uk-UA"/>
        </w:rPr>
        <w:t xml:space="preserve">F </w:t>
      </w:r>
      <w:r w:rsidRPr="00BF78A5">
        <w:rPr>
          <w:sz w:val="28"/>
          <w:szCs w:val="28"/>
          <w:lang w:val="uk-UA"/>
        </w:rPr>
        <w:t>(рис.</w:t>
      </w:r>
      <w:r w:rsidRPr="00BF78A5">
        <w:rPr>
          <w:sz w:val="28"/>
          <w:szCs w:val="28"/>
        </w:rPr>
        <w:t xml:space="preserve"> </w:t>
      </w:r>
      <w:r w:rsidRPr="00BF78A5">
        <w:rPr>
          <w:sz w:val="28"/>
          <w:szCs w:val="28"/>
          <w:lang w:val="uk-UA"/>
        </w:rPr>
        <w:t>2.1).</w:t>
      </w:r>
    </w:p>
    <w:p w:rsidR="00BF78A5" w:rsidRPr="00BF78A5" w:rsidRDefault="00BF78A5" w:rsidP="00BF78A5">
      <w:pPr>
        <w:tabs>
          <w:tab w:val="left" w:pos="600"/>
          <w:tab w:val="left" w:pos="1980"/>
        </w:tabs>
        <w:ind w:firstLine="397"/>
        <w:jc w:val="both"/>
        <w:rPr>
          <w:sz w:val="28"/>
          <w:szCs w:val="28"/>
          <w:lang w:val="uk-UA"/>
        </w:rPr>
      </w:pPr>
    </w:p>
    <w:p w:rsidR="00BF78A5" w:rsidRPr="00BF78A5" w:rsidRDefault="00BF78A5" w:rsidP="00BF78A5">
      <w:pPr>
        <w:tabs>
          <w:tab w:val="left" w:pos="600"/>
          <w:tab w:val="left" w:pos="1980"/>
        </w:tabs>
        <w:ind w:firstLine="397"/>
        <w:jc w:val="both"/>
        <w:rPr>
          <w:sz w:val="28"/>
          <w:szCs w:val="28"/>
          <w:lang w:val="uk-UA"/>
        </w:rPr>
      </w:pPr>
      <w:r w:rsidRPr="00BF78A5">
        <w:rPr>
          <w:noProof/>
          <w:sz w:val="28"/>
          <w:szCs w:val="28"/>
          <w:lang w:val="uk-UA" w:eastAsia="uk-UA"/>
        </w:rPr>
        <mc:AlternateContent>
          <mc:Choice Requires="wpg">
            <w:drawing>
              <wp:anchor distT="0" distB="0" distL="114300" distR="114300" simplePos="0" relativeHeight="251924992" behindDoc="0" locked="0" layoutInCell="1" allowOverlap="1" wp14:anchorId="3E30CB06" wp14:editId="70E9895B">
                <wp:simplePos x="0" y="0"/>
                <wp:positionH relativeFrom="page">
                  <wp:align>center</wp:align>
                </wp:positionH>
                <wp:positionV relativeFrom="paragraph">
                  <wp:posOffset>57785</wp:posOffset>
                </wp:positionV>
                <wp:extent cx="1971675" cy="1633220"/>
                <wp:effectExtent l="0" t="0" r="9525" b="5080"/>
                <wp:wrapNone/>
                <wp:docPr id="1623" name="Группа 1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675" cy="1633220"/>
                          <a:chOff x="4581" y="1491"/>
                          <a:chExt cx="3105" cy="2572"/>
                        </a:xfrm>
                      </wpg:grpSpPr>
                      <pic:pic xmlns:pic="http://schemas.openxmlformats.org/drawingml/2006/picture">
                        <pic:nvPicPr>
                          <pic:cNvPr id="1624" name="Picture 10"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4581" y="1491"/>
                            <a:ext cx="3105" cy="2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5" name="Rectangle 11"/>
                        <wps:cNvSpPr>
                          <a:spLocks noChangeArrowheads="1"/>
                        </wps:cNvSpPr>
                        <wps:spPr bwMode="auto">
                          <a:xfrm>
                            <a:off x="6793" y="3360"/>
                            <a:ext cx="418" cy="3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827DA6" w:rsidRDefault="00BF78A5" w:rsidP="00BF78A5">
                              <w:pPr>
                                <w:rPr>
                                  <w:i/>
                                  <w:sz w:val="20"/>
                                  <w:szCs w:val="20"/>
                                </w:rPr>
                              </w:pPr>
                              <w:r w:rsidRPr="00827DA6">
                                <w:rPr>
                                  <w:i/>
                                  <w:sz w:val="20"/>
                                  <w:szCs w:val="20"/>
                                </w:rPr>
                                <w:t>В</w:t>
                              </w:r>
                            </w:p>
                          </w:txbxContent>
                        </wps:txbx>
                        <wps:bodyPr rot="0" vert="horz" wrap="square" lIns="91440" tIns="45720" rIns="91440" bIns="45720" anchor="t" anchorCtr="0" upright="1">
                          <a:noAutofit/>
                        </wps:bodyPr>
                      </wps:wsp>
                      <wps:wsp>
                        <wps:cNvPr id="1626" name="Rectangle 12"/>
                        <wps:cNvSpPr>
                          <a:spLocks noChangeArrowheads="1"/>
                        </wps:cNvSpPr>
                        <wps:spPr bwMode="auto">
                          <a:xfrm>
                            <a:off x="5948" y="1587"/>
                            <a:ext cx="418" cy="3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827DA6" w:rsidRDefault="00BF78A5" w:rsidP="00BF78A5">
                              <w:pPr>
                                <w:rPr>
                                  <w:i/>
                                  <w:sz w:val="20"/>
                                  <w:szCs w:val="20"/>
                                  <w:lang w:val="en-US"/>
                                </w:rPr>
                              </w:pPr>
                              <w:r w:rsidRPr="00827DA6">
                                <w:rPr>
                                  <w:i/>
                                  <w:sz w:val="20"/>
                                  <w:szCs w:val="20"/>
                                  <w:lang w:val="en-US"/>
                                </w:rPr>
                                <w:t>F</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30CB06" id="Группа 1623" o:spid="_x0000_s1026" style="position:absolute;left:0;text-align:left;margin-left:0;margin-top:4.55pt;width:155.25pt;height:128.6pt;z-index:251924992;mso-position-horizontal:center;mso-position-horizontal-relative:page" coordorigin="4581,1491" coordsize="3105,2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">
                <v:shape id="Picture 10" o:spid="_x0000_s1027" type="#_x0000_t75" alt="1" style="position:absolute;left:4581;top:1491;width:3105;height:2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">
                  <v:imagedata r:id="rId46" o:title="1"/>
                </v:shape>
                <v:rect id="Rectangle 11" o:spid="_x0000_s1028" style="position:absolute;left:6793;top:3360;width:418;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" stroked="f">
                  <v:textbox>
                    <w:txbxContent>
                      <w:p w:rsidR="00BF78A5" w:rsidRPr="00827DA6" w:rsidRDefault="00BF78A5" w:rsidP="00BF78A5">
                        <w:pPr>
                          <w:rPr>
                            <w:i/>
                            <w:sz w:val="20"/>
                            <w:szCs w:val="20"/>
                          </w:rPr>
                        </w:pPr>
                        <w:r w:rsidRPr="00827DA6">
                          <w:rPr>
                            <w:i/>
                            <w:sz w:val="20"/>
                            <w:szCs w:val="20"/>
                          </w:rPr>
                          <w:t>В</w:t>
                        </w:r>
                      </w:p>
                    </w:txbxContent>
                  </v:textbox>
                </v:rect>
                <v:rect id="Rectangle 12" o:spid="_x0000_s1029" style="position:absolute;left:5948;top:1587;width:418;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" stroked="f">
                  <v:textbox>
                    <w:txbxContent>
                      <w:p w:rsidR="00BF78A5" w:rsidRPr="00827DA6" w:rsidRDefault="00BF78A5" w:rsidP="00BF78A5">
                        <w:pPr>
                          <w:rPr>
                            <w:i/>
                            <w:sz w:val="20"/>
                            <w:szCs w:val="20"/>
                            <w:lang w:val="en-US"/>
                          </w:rPr>
                        </w:pPr>
                        <w:r w:rsidRPr="00827DA6">
                          <w:rPr>
                            <w:i/>
                            <w:sz w:val="20"/>
                            <w:szCs w:val="20"/>
                            <w:lang w:val="en-US"/>
                          </w:rPr>
                          <w:t>F</w:t>
                        </w:r>
                      </w:p>
                    </w:txbxContent>
                  </v:textbox>
                </v:rect>
                <w10:wrap anchorx="page"/>
              </v:group>
            </w:pict>
          </mc:Fallback>
        </mc:AlternateContent>
      </w:r>
    </w:p>
    <w:p w:rsidR="00BF78A5" w:rsidRPr="00BF78A5" w:rsidRDefault="00BF78A5" w:rsidP="00BF78A5">
      <w:pPr>
        <w:tabs>
          <w:tab w:val="left" w:pos="600"/>
          <w:tab w:val="left" w:pos="1980"/>
        </w:tabs>
        <w:ind w:firstLine="397"/>
        <w:jc w:val="both"/>
        <w:rPr>
          <w:sz w:val="28"/>
          <w:szCs w:val="28"/>
          <w:lang w:val="uk-UA"/>
        </w:rPr>
      </w:pPr>
    </w:p>
    <w:p w:rsidR="00BF78A5" w:rsidRPr="00BF78A5" w:rsidRDefault="00BF78A5" w:rsidP="00BF78A5">
      <w:pPr>
        <w:tabs>
          <w:tab w:val="left" w:pos="600"/>
          <w:tab w:val="left" w:pos="1980"/>
        </w:tabs>
        <w:ind w:firstLine="397"/>
        <w:jc w:val="both"/>
        <w:rPr>
          <w:sz w:val="28"/>
          <w:szCs w:val="28"/>
          <w:lang w:val="uk-UA"/>
        </w:rPr>
      </w:pPr>
    </w:p>
    <w:p w:rsidR="00BF78A5" w:rsidRPr="00BF78A5" w:rsidRDefault="00BF78A5" w:rsidP="00BF78A5">
      <w:pPr>
        <w:tabs>
          <w:tab w:val="left" w:pos="600"/>
          <w:tab w:val="left" w:pos="1980"/>
        </w:tabs>
        <w:ind w:firstLine="397"/>
        <w:rPr>
          <w:sz w:val="28"/>
          <w:szCs w:val="28"/>
          <w:lang w:val="uk-UA"/>
        </w:rPr>
      </w:pPr>
    </w:p>
    <w:p w:rsidR="00BF78A5" w:rsidRPr="00BF78A5" w:rsidRDefault="00BF78A5" w:rsidP="00BF78A5">
      <w:pPr>
        <w:tabs>
          <w:tab w:val="left" w:pos="600"/>
          <w:tab w:val="left" w:pos="1980"/>
        </w:tabs>
        <w:ind w:firstLine="397"/>
        <w:rPr>
          <w:sz w:val="28"/>
          <w:szCs w:val="28"/>
          <w:lang w:val="uk-UA"/>
        </w:rPr>
      </w:pPr>
    </w:p>
    <w:p w:rsidR="00BF78A5" w:rsidRPr="00BF78A5" w:rsidRDefault="00BF78A5" w:rsidP="00BF78A5">
      <w:pPr>
        <w:tabs>
          <w:tab w:val="left" w:pos="600"/>
          <w:tab w:val="left" w:pos="1980"/>
        </w:tabs>
        <w:ind w:firstLine="397"/>
        <w:rPr>
          <w:sz w:val="28"/>
          <w:szCs w:val="28"/>
        </w:rPr>
      </w:pPr>
    </w:p>
    <w:p w:rsidR="00BF78A5" w:rsidRPr="00BF78A5" w:rsidRDefault="00BF78A5" w:rsidP="00BF78A5">
      <w:pPr>
        <w:tabs>
          <w:tab w:val="left" w:pos="600"/>
          <w:tab w:val="left" w:pos="1980"/>
        </w:tabs>
        <w:ind w:firstLine="397"/>
        <w:rPr>
          <w:sz w:val="28"/>
          <w:szCs w:val="28"/>
        </w:rPr>
      </w:pPr>
    </w:p>
    <w:p w:rsidR="00BF78A5" w:rsidRPr="00BF78A5" w:rsidRDefault="00BF78A5" w:rsidP="00BF78A5">
      <w:pPr>
        <w:tabs>
          <w:tab w:val="left" w:pos="600"/>
          <w:tab w:val="left" w:pos="1980"/>
        </w:tabs>
        <w:ind w:firstLine="397"/>
        <w:jc w:val="center"/>
        <w:rPr>
          <w:sz w:val="28"/>
          <w:szCs w:val="28"/>
        </w:rPr>
      </w:pPr>
    </w:p>
    <w:p w:rsidR="00BF78A5" w:rsidRPr="00BF78A5" w:rsidRDefault="00BF78A5" w:rsidP="00BF78A5">
      <w:pPr>
        <w:tabs>
          <w:tab w:val="left" w:pos="600"/>
          <w:tab w:val="left" w:pos="1980"/>
        </w:tabs>
        <w:rPr>
          <w:sz w:val="28"/>
          <w:szCs w:val="28"/>
        </w:rPr>
      </w:pPr>
    </w:p>
    <w:p w:rsidR="00BF78A5" w:rsidRPr="00BF78A5" w:rsidRDefault="00BF78A5" w:rsidP="00BF78A5">
      <w:pPr>
        <w:tabs>
          <w:tab w:val="left" w:pos="600"/>
          <w:tab w:val="left" w:pos="1980"/>
        </w:tabs>
        <w:ind w:firstLine="397"/>
        <w:jc w:val="center"/>
        <w:outlineLvl w:val="0"/>
        <w:rPr>
          <w:sz w:val="28"/>
          <w:szCs w:val="28"/>
          <w:lang w:val="uk-UA"/>
        </w:rPr>
      </w:pPr>
      <w:r w:rsidRPr="00BF78A5">
        <w:rPr>
          <w:sz w:val="28"/>
          <w:szCs w:val="28"/>
          <w:lang w:val="uk-UA"/>
        </w:rPr>
        <w:t>Рис.</w:t>
      </w:r>
      <w:r w:rsidRPr="00BF78A5">
        <w:rPr>
          <w:sz w:val="28"/>
          <w:szCs w:val="28"/>
        </w:rPr>
        <w:t xml:space="preserve"> </w:t>
      </w:r>
      <w:r w:rsidRPr="00BF78A5">
        <w:rPr>
          <w:sz w:val="28"/>
          <w:szCs w:val="28"/>
          <w:lang w:val="uk-UA"/>
        </w:rPr>
        <w:t>2.1.</w:t>
      </w:r>
    </w:p>
    <w:p w:rsidR="00BF78A5" w:rsidRPr="00BF78A5" w:rsidRDefault="00BF78A5" w:rsidP="00BF78A5">
      <w:pPr>
        <w:tabs>
          <w:tab w:val="left" w:pos="600"/>
          <w:tab w:val="left" w:pos="1980"/>
        </w:tabs>
        <w:ind w:firstLine="397"/>
        <w:jc w:val="center"/>
        <w:outlineLvl w:val="0"/>
        <w:rPr>
          <w:sz w:val="28"/>
          <w:szCs w:val="28"/>
        </w:rPr>
      </w:pPr>
    </w:p>
    <w:p w:rsidR="00BF78A5" w:rsidRPr="00BF78A5" w:rsidRDefault="00BF78A5" w:rsidP="00BF78A5">
      <w:pPr>
        <w:tabs>
          <w:tab w:val="left" w:pos="600"/>
          <w:tab w:val="left" w:pos="1980"/>
        </w:tabs>
        <w:ind w:firstLine="397"/>
        <w:jc w:val="both"/>
        <w:rPr>
          <w:sz w:val="28"/>
          <w:szCs w:val="28"/>
        </w:rPr>
      </w:pPr>
      <w:r w:rsidRPr="00BF78A5">
        <w:rPr>
          <w:sz w:val="28"/>
          <w:szCs w:val="28"/>
          <w:lang w:val="uk-UA"/>
        </w:rPr>
        <w:t>Напрямок сили, що діє на провідник, визначають за правилом лівої руки, а її величину за відомою формулою</w:t>
      </w:r>
      <w:r w:rsidRPr="00BF78A5">
        <w:rPr>
          <w:sz w:val="28"/>
          <w:szCs w:val="28"/>
        </w:rPr>
        <w:t>:</w:t>
      </w:r>
      <w:r w:rsidRPr="00BF78A5">
        <w:rPr>
          <w:sz w:val="28"/>
          <w:szCs w:val="28"/>
          <w:lang w:val="uk-UA"/>
        </w:rPr>
        <w:t xml:space="preserve"> </w:t>
      </w:r>
    </w:p>
    <w:p w:rsidR="00BF78A5" w:rsidRPr="00BF78A5" w:rsidRDefault="00BF78A5" w:rsidP="00BF78A5">
      <w:pPr>
        <w:tabs>
          <w:tab w:val="left" w:pos="600"/>
          <w:tab w:val="left" w:pos="1980"/>
        </w:tabs>
        <w:ind w:firstLine="397"/>
        <w:jc w:val="center"/>
        <w:rPr>
          <w:sz w:val="28"/>
          <w:szCs w:val="28"/>
        </w:rPr>
      </w:pPr>
      <w:r w:rsidRPr="00BF78A5">
        <w:rPr>
          <w:position w:val="-10"/>
          <w:sz w:val="28"/>
          <w:szCs w:val="28"/>
          <w:lang w:val="uk-UA"/>
        </w:rPr>
        <w:object w:dxaOrig="1540" w:dyaOrig="320">
          <v:shape id="_x0000_i1367" type="#_x0000_t75" style="width:79.25pt;height:16.5pt" o:ole="">
            <v:imagedata r:id="rId47" o:title=""/>
          </v:shape>
          <o:OLEObject Type="Embed" ProgID="Equation.3" ShapeID="_x0000_i1367" DrawAspect="Content" ObjectID="_1748695984" r:id="rId48"/>
        </w:object>
      </w:r>
      <w:r w:rsidRPr="00BF78A5">
        <w:rPr>
          <w:sz w:val="28"/>
          <w:szCs w:val="28"/>
          <w:lang w:val="uk-UA"/>
        </w:rPr>
        <w:t>.</w:t>
      </w:r>
    </w:p>
    <w:p w:rsidR="00BF78A5" w:rsidRPr="00BF78A5" w:rsidRDefault="00BF78A5" w:rsidP="00BF78A5">
      <w:pPr>
        <w:tabs>
          <w:tab w:val="left" w:pos="600"/>
          <w:tab w:val="left" w:pos="1980"/>
        </w:tabs>
        <w:ind w:firstLine="397"/>
        <w:jc w:val="both"/>
        <w:rPr>
          <w:sz w:val="28"/>
          <w:szCs w:val="28"/>
          <w:lang w:val="uk-UA"/>
        </w:rPr>
      </w:pPr>
      <w:r w:rsidRPr="00BF78A5">
        <w:rPr>
          <w:sz w:val="28"/>
          <w:szCs w:val="28"/>
          <w:lang w:val="uk-UA"/>
        </w:rPr>
        <w:t>Ця сила широко використовується в електричних машинах (створюється обертовий момент). Слід зауважити, що в ряді випадків дія закону може привести до негативних наслідків та великих матеріальних втрат.</w:t>
      </w:r>
    </w:p>
    <w:p w:rsidR="00BF78A5" w:rsidRPr="00BF78A5" w:rsidRDefault="00BF78A5" w:rsidP="00BF78A5">
      <w:pPr>
        <w:tabs>
          <w:tab w:val="left" w:pos="1980"/>
        </w:tabs>
        <w:ind w:firstLine="397"/>
        <w:jc w:val="both"/>
        <w:rPr>
          <w:sz w:val="28"/>
          <w:szCs w:val="28"/>
          <w:lang w:val="uk-UA"/>
        </w:rPr>
      </w:pPr>
      <w:r w:rsidRPr="00BF78A5">
        <w:rPr>
          <w:sz w:val="28"/>
          <w:szCs w:val="28"/>
          <w:lang w:val="uk-UA"/>
        </w:rPr>
        <w:t>Річ у тім, що при взаємодії струму, який протікає в електричних апаратах, з магнітними полями інших струмів утворюються електродинамічні сили. За номінальних (робочих) струмів ці зусилля незначні і ними можна знехтувати.</w:t>
      </w:r>
    </w:p>
    <w:p w:rsidR="00BF78A5" w:rsidRPr="00BF78A5" w:rsidRDefault="00BF78A5" w:rsidP="00BF78A5">
      <w:pPr>
        <w:tabs>
          <w:tab w:val="left" w:pos="1980"/>
        </w:tabs>
        <w:ind w:firstLine="397"/>
        <w:jc w:val="both"/>
        <w:rPr>
          <w:sz w:val="28"/>
          <w:szCs w:val="28"/>
          <w:lang w:val="uk-UA"/>
        </w:rPr>
      </w:pPr>
      <w:r w:rsidRPr="00BF78A5">
        <w:rPr>
          <w:sz w:val="28"/>
          <w:szCs w:val="28"/>
          <w:lang w:val="uk-UA"/>
        </w:rPr>
        <w:t>Зовсім інший характер мають динамічні зусилля режиму КЗ. Як відомо, при КЗ струми, що протікають мережею та через електричні апарати, в десятки і сотні разів можуть перевищувати номінальні (робочі) струми і досягати десятків кілоамперів.</w:t>
      </w:r>
    </w:p>
    <w:p w:rsidR="00BF78A5" w:rsidRPr="00BF78A5" w:rsidRDefault="00BF78A5" w:rsidP="00BF78A5">
      <w:pPr>
        <w:tabs>
          <w:tab w:val="left" w:pos="1980"/>
        </w:tabs>
        <w:ind w:firstLine="397"/>
        <w:jc w:val="both"/>
        <w:rPr>
          <w:sz w:val="28"/>
          <w:szCs w:val="28"/>
        </w:rPr>
      </w:pPr>
      <w:r w:rsidRPr="00BF78A5">
        <w:rPr>
          <w:sz w:val="28"/>
          <w:szCs w:val="28"/>
          <w:lang w:val="uk-UA"/>
        </w:rPr>
        <w:t xml:space="preserve">Спричинене КЗ підвищення струму відповідно збільшує електродинамічні сили, які намагаються деформувати як струмоведучі частини електричних апаратів, так і ізолятори, якими ці частини прикріплені до заземлених елементів електричних установок. Щоб бути цілком впевненим у спроможності </w:t>
      </w:r>
      <w:r w:rsidRPr="00BF78A5">
        <w:rPr>
          <w:sz w:val="28"/>
          <w:szCs w:val="28"/>
          <w:lang w:val="uk-UA"/>
        </w:rPr>
        <w:lastRenderedPageBreak/>
        <w:t>електричного апарата протистояти руйнівній дії електродинамічних сил, необхідно вміти розраховувати механічні напруження, створені цими силами у матеріалах апарата.</w:t>
      </w:r>
    </w:p>
    <w:p w:rsidR="00BF78A5" w:rsidRPr="00BF78A5" w:rsidRDefault="00BF78A5" w:rsidP="00BF78A5">
      <w:pPr>
        <w:tabs>
          <w:tab w:val="left" w:pos="1980"/>
        </w:tabs>
        <w:ind w:firstLine="397"/>
        <w:jc w:val="both"/>
        <w:rPr>
          <w:sz w:val="28"/>
          <w:szCs w:val="28"/>
        </w:rPr>
      </w:pPr>
      <w:r w:rsidRPr="00BF78A5">
        <w:rPr>
          <w:i/>
          <w:sz w:val="28"/>
          <w:szCs w:val="28"/>
          <w:lang w:val="uk-UA"/>
        </w:rPr>
        <w:t>Електродинамічною стійкістю апарата</w:t>
      </w:r>
      <w:r w:rsidRPr="00BF78A5">
        <w:rPr>
          <w:sz w:val="28"/>
          <w:szCs w:val="28"/>
          <w:lang w:val="uk-UA"/>
        </w:rPr>
        <w:t xml:space="preserve"> називають його спроможність протистояти дії електродинамічних сил, які утворюються при протіканні через апарат струмів КЗ.</w:t>
      </w:r>
      <w:r w:rsidRPr="00BF78A5">
        <w:rPr>
          <w:sz w:val="28"/>
          <w:szCs w:val="28"/>
        </w:rPr>
        <w:t xml:space="preserve"> </w:t>
      </w:r>
      <w:r w:rsidRPr="00BF78A5">
        <w:rPr>
          <w:sz w:val="28"/>
          <w:szCs w:val="28"/>
          <w:lang w:val="uk-UA"/>
        </w:rPr>
        <w:t>Електродинамічну стійкість характеризує найбільший струм, який апарат може витримати без пошкодження</w:t>
      </w:r>
      <w:r w:rsidRPr="00BF78A5">
        <w:rPr>
          <w:sz w:val="28"/>
          <w:szCs w:val="28"/>
        </w:rPr>
        <w:t xml:space="preserve"> (</w:t>
      </w:r>
      <w:r w:rsidRPr="00BF78A5">
        <w:rPr>
          <w:sz w:val="28"/>
          <w:szCs w:val="28"/>
          <w:lang w:val="uk-UA"/>
        </w:rPr>
        <w:t>умов</w:t>
      </w:r>
      <w:r w:rsidRPr="00BF78A5">
        <w:rPr>
          <w:sz w:val="28"/>
          <w:szCs w:val="28"/>
        </w:rPr>
        <w:t>а (1.3))</w:t>
      </w:r>
      <w:r w:rsidRPr="00BF78A5">
        <w:rPr>
          <w:sz w:val="28"/>
          <w:szCs w:val="28"/>
          <w:lang w:val="uk-UA"/>
        </w:rPr>
        <w:t>.</w:t>
      </w:r>
    </w:p>
    <w:p w:rsidR="00BF78A5" w:rsidRPr="00BF78A5" w:rsidRDefault="00BF78A5" w:rsidP="00BF78A5">
      <w:pPr>
        <w:tabs>
          <w:tab w:val="left" w:pos="1980"/>
        </w:tabs>
        <w:ind w:firstLine="397"/>
        <w:jc w:val="both"/>
        <w:rPr>
          <w:sz w:val="28"/>
          <w:szCs w:val="28"/>
          <w:lang w:val="uk-UA"/>
        </w:rPr>
      </w:pPr>
      <w:r w:rsidRPr="00BF78A5">
        <w:rPr>
          <w:sz w:val="28"/>
          <w:szCs w:val="28"/>
          <w:lang w:val="uk-UA"/>
        </w:rPr>
        <w:t>Наприклад, якщо електричний апарат має електродинамічну стійкість 50 кА, то це означає, що цей апарат здатний витримати без негативних наслідків, що перешкоджають його подальшій роботі, такі механічні напруження, які виникають в ньому при проходженні через апарат струму КЗ, не більше 50 кА.</w:t>
      </w:r>
    </w:p>
    <w:p w:rsidR="00BF78A5" w:rsidRPr="00BF78A5" w:rsidRDefault="00BF78A5" w:rsidP="00BF78A5">
      <w:pPr>
        <w:tabs>
          <w:tab w:val="left" w:pos="1980"/>
        </w:tabs>
        <w:ind w:firstLine="397"/>
        <w:jc w:val="both"/>
        <w:rPr>
          <w:sz w:val="28"/>
          <w:szCs w:val="28"/>
          <w:lang w:val="uk-UA"/>
        </w:rPr>
      </w:pPr>
      <w:r w:rsidRPr="00BF78A5">
        <w:rPr>
          <w:sz w:val="28"/>
          <w:szCs w:val="28"/>
          <w:lang w:val="uk-UA"/>
        </w:rPr>
        <w:t xml:space="preserve">Значення електродинамічної стійкості апаратів </w:t>
      </w:r>
      <w:r w:rsidRPr="00BF78A5">
        <w:rPr>
          <w:sz w:val="28"/>
          <w:szCs w:val="28"/>
        </w:rPr>
        <w:t>на</w:t>
      </w:r>
      <w:r w:rsidRPr="00BF78A5">
        <w:rPr>
          <w:sz w:val="28"/>
          <w:szCs w:val="28"/>
          <w:lang w:val="uk-UA"/>
        </w:rPr>
        <w:t>водиться в довідниках або технічних паспортах у вигляді одного із наступних параметрів:</w:t>
      </w:r>
    </w:p>
    <w:p w:rsidR="00BF78A5" w:rsidRPr="00BF78A5" w:rsidRDefault="00BF78A5" w:rsidP="00BF78A5">
      <w:pPr>
        <w:tabs>
          <w:tab w:val="left" w:pos="1980"/>
        </w:tabs>
        <w:jc w:val="both"/>
        <w:rPr>
          <w:sz w:val="28"/>
          <w:szCs w:val="28"/>
          <w:lang w:val="uk-UA"/>
        </w:rPr>
      </w:pPr>
      <w:r w:rsidRPr="00BF78A5">
        <w:rPr>
          <w:sz w:val="28"/>
          <w:szCs w:val="28"/>
        </w:rPr>
        <w:t xml:space="preserve">     </w:t>
      </w:r>
      <w:r w:rsidRPr="00BF78A5">
        <w:rPr>
          <w:sz w:val="28"/>
          <w:szCs w:val="28"/>
          <w:lang w:val="uk-UA"/>
        </w:rPr>
        <w:t xml:space="preserve"> а) струму електродинамічної стійкості </w:t>
      </w:r>
      <w:r w:rsidRPr="00BF78A5">
        <w:rPr>
          <w:position w:val="-12"/>
          <w:sz w:val="28"/>
          <w:szCs w:val="28"/>
          <w:lang w:val="uk-UA"/>
        </w:rPr>
        <w:object w:dxaOrig="360" w:dyaOrig="360">
          <v:shape id="_x0000_i1368" type="#_x0000_t75" style="width:18pt;height:18pt" o:ole="">
            <v:imagedata r:id="rId29" o:title=""/>
          </v:shape>
          <o:OLEObject Type="Embed" ProgID="Equation.3" ShapeID="_x0000_i1368" DrawAspect="Content" ObjectID="_1748695985" r:id="rId49"/>
        </w:object>
      </w:r>
      <w:r w:rsidRPr="00BF78A5">
        <w:rPr>
          <w:sz w:val="28"/>
          <w:szCs w:val="28"/>
          <w:lang w:val="uk-UA"/>
        </w:rPr>
        <w:t xml:space="preserve"> – максимального </w:t>
      </w:r>
      <w:r w:rsidRPr="00BF78A5">
        <w:rPr>
          <w:i/>
          <w:sz w:val="28"/>
          <w:szCs w:val="28"/>
          <w:lang w:val="uk-UA"/>
        </w:rPr>
        <w:t xml:space="preserve">амплітудного </w:t>
      </w:r>
      <w:r w:rsidRPr="00BF78A5">
        <w:rPr>
          <w:sz w:val="28"/>
          <w:szCs w:val="28"/>
          <w:lang w:val="uk-UA"/>
        </w:rPr>
        <w:t>значення струму, при якому механічні напруження, що виникають в елементах апарата, не виходять за межі допустимих значень;</w:t>
      </w:r>
    </w:p>
    <w:p w:rsidR="00BF78A5" w:rsidRPr="00BF78A5" w:rsidRDefault="00BF78A5" w:rsidP="00BF78A5">
      <w:pPr>
        <w:tabs>
          <w:tab w:val="left" w:pos="600"/>
          <w:tab w:val="left" w:pos="1980"/>
        </w:tabs>
        <w:ind w:firstLine="360"/>
        <w:jc w:val="both"/>
        <w:rPr>
          <w:sz w:val="28"/>
          <w:szCs w:val="28"/>
          <w:lang w:val="uk-UA"/>
        </w:rPr>
      </w:pPr>
      <w:r w:rsidRPr="00BF78A5">
        <w:rPr>
          <w:sz w:val="28"/>
          <w:szCs w:val="28"/>
          <w:lang w:val="uk-UA"/>
        </w:rPr>
        <w:t>б) електродинамічної кратності відносно номінального струму:</w:t>
      </w:r>
    </w:p>
    <w:p w:rsidR="00BF78A5" w:rsidRPr="00BF78A5" w:rsidRDefault="00BF78A5" w:rsidP="00BF78A5">
      <w:pPr>
        <w:tabs>
          <w:tab w:val="left" w:pos="1980"/>
        </w:tabs>
        <w:ind w:left="240"/>
        <w:rPr>
          <w:sz w:val="28"/>
          <w:szCs w:val="28"/>
          <w:lang w:val="uk-UA"/>
        </w:rPr>
      </w:pPr>
      <w:r w:rsidRPr="00BF78A5">
        <w:rPr>
          <w:sz w:val="28"/>
          <w:szCs w:val="28"/>
          <w:lang w:val="uk-UA"/>
        </w:rPr>
        <w:t xml:space="preserve">             </w:t>
      </w:r>
      <w:r w:rsidRPr="00BF78A5">
        <w:rPr>
          <w:sz w:val="28"/>
          <w:szCs w:val="28"/>
        </w:rPr>
        <w:t xml:space="preserve">  </w:t>
      </w:r>
      <w:r w:rsidRPr="00BF78A5">
        <w:rPr>
          <w:sz w:val="28"/>
          <w:szCs w:val="28"/>
          <w:lang w:val="uk-UA"/>
        </w:rPr>
        <w:t xml:space="preserve">   </w:t>
      </w:r>
      <w:r w:rsidRPr="00BF78A5">
        <w:rPr>
          <w:sz w:val="28"/>
          <w:szCs w:val="28"/>
        </w:rPr>
        <w:t xml:space="preserve">                </w:t>
      </w:r>
      <w:r w:rsidRPr="00BF78A5">
        <w:rPr>
          <w:position w:val="-10"/>
          <w:sz w:val="28"/>
          <w:szCs w:val="28"/>
        </w:rPr>
        <w:object w:dxaOrig="180" w:dyaOrig="340">
          <v:shape id="_x0000_i1369" type="#_x0000_t75" style="width:9pt;height:17pt" o:ole="">
            <v:imagedata r:id="rId17" o:title=""/>
          </v:shape>
          <o:OLEObject Type="Embed" ProgID="Equation.3" ShapeID="_x0000_i1369" DrawAspect="Content" ObjectID="_1748695986" r:id="rId50"/>
        </w:object>
      </w:r>
      <w:r w:rsidRPr="00BF78A5">
        <w:rPr>
          <w:position w:val="-32"/>
          <w:sz w:val="28"/>
          <w:szCs w:val="28"/>
        </w:rPr>
        <w:object w:dxaOrig="1440" w:dyaOrig="720">
          <v:shape id="_x0000_i1370" type="#_x0000_t75" style="width:1in;height:36pt" o:ole="">
            <v:imagedata r:id="rId51" o:title=""/>
          </v:shape>
          <o:OLEObject Type="Embed" ProgID="Equation.3" ShapeID="_x0000_i1370" DrawAspect="Content" ObjectID="_1748695987" r:id="rId52"/>
        </w:object>
      </w:r>
      <w:r w:rsidRPr="00BF78A5">
        <w:rPr>
          <w:sz w:val="28"/>
          <w:szCs w:val="28"/>
          <w:lang w:val="uk-UA"/>
        </w:rPr>
        <w:t xml:space="preserve"> </w:t>
      </w:r>
      <w:r w:rsidRPr="00BF78A5">
        <w:rPr>
          <w:sz w:val="28"/>
          <w:szCs w:val="28"/>
        </w:rPr>
        <w:t>;</w:t>
      </w:r>
      <w:r w:rsidRPr="00BF78A5">
        <w:rPr>
          <w:sz w:val="28"/>
          <w:szCs w:val="28"/>
          <w:lang w:val="uk-UA"/>
        </w:rPr>
        <w:t xml:space="preserve">       </w:t>
      </w:r>
      <w:r w:rsidRPr="00BF78A5">
        <w:rPr>
          <w:sz w:val="28"/>
          <w:szCs w:val="28"/>
        </w:rPr>
        <w:t xml:space="preserve">    </w:t>
      </w:r>
      <w:r w:rsidRPr="00BF78A5">
        <w:rPr>
          <w:sz w:val="28"/>
          <w:szCs w:val="28"/>
          <w:lang w:val="uk-UA"/>
        </w:rPr>
        <w:t xml:space="preserve">         </w:t>
      </w:r>
      <w:r w:rsidRPr="00BF78A5">
        <w:rPr>
          <w:sz w:val="28"/>
          <w:szCs w:val="28"/>
        </w:rPr>
        <w:t xml:space="preserve">      </w:t>
      </w:r>
      <w:r w:rsidRPr="00BF78A5">
        <w:rPr>
          <w:sz w:val="28"/>
          <w:szCs w:val="28"/>
          <w:lang w:val="uk-UA"/>
        </w:rPr>
        <w:t xml:space="preserve">             </w:t>
      </w:r>
    </w:p>
    <w:p w:rsidR="00BF78A5" w:rsidRPr="00BF78A5" w:rsidRDefault="00BF78A5" w:rsidP="00BF78A5">
      <w:pPr>
        <w:tabs>
          <w:tab w:val="left" w:pos="600"/>
          <w:tab w:val="left" w:pos="1980"/>
        </w:tabs>
        <w:ind w:firstLine="360"/>
        <w:jc w:val="both"/>
        <w:rPr>
          <w:sz w:val="28"/>
          <w:szCs w:val="28"/>
          <w:lang w:val="uk-UA"/>
        </w:rPr>
      </w:pPr>
      <w:r w:rsidRPr="00BF78A5">
        <w:rPr>
          <w:sz w:val="28"/>
          <w:szCs w:val="28"/>
          <w:lang w:val="uk-UA"/>
        </w:rPr>
        <w:t xml:space="preserve">Перевірка апарата на електродинамічну стійкість </w:t>
      </w:r>
      <w:r w:rsidRPr="00BF78A5">
        <w:rPr>
          <w:position w:val="-10"/>
          <w:sz w:val="28"/>
          <w:szCs w:val="28"/>
          <w:lang w:val="uk-UA"/>
        </w:rPr>
        <w:object w:dxaOrig="180" w:dyaOrig="340">
          <v:shape id="_x0000_i1371" type="#_x0000_t75" style="width:9pt;height:17pt" o:ole="">
            <v:imagedata r:id="rId17" o:title=""/>
          </v:shape>
          <o:OLEObject Type="Embed" ProgID="Equation.3" ShapeID="_x0000_i1371" DrawAspect="Content" ObjectID="_1748695988" r:id="rId53"/>
        </w:object>
      </w:r>
      <w:r w:rsidRPr="00BF78A5">
        <w:rPr>
          <w:sz w:val="28"/>
          <w:szCs w:val="28"/>
          <w:lang w:val="uk-UA"/>
        </w:rPr>
        <w:t>базується на виконанні такої умови:</w:t>
      </w:r>
    </w:p>
    <w:p w:rsidR="00BF78A5" w:rsidRPr="00BF78A5" w:rsidRDefault="00BF78A5" w:rsidP="00BF78A5">
      <w:pPr>
        <w:tabs>
          <w:tab w:val="left" w:pos="600"/>
          <w:tab w:val="left" w:pos="1980"/>
        </w:tabs>
        <w:ind w:firstLine="360"/>
        <w:jc w:val="center"/>
        <w:rPr>
          <w:i/>
          <w:sz w:val="28"/>
          <w:szCs w:val="28"/>
          <w:lang w:val="uk-UA"/>
        </w:rPr>
      </w:pPr>
      <w:r w:rsidRPr="00BF78A5">
        <w:rPr>
          <w:i/>
          <w:sz w:val="28"/>
          <w:szCs w:val="28"/>
          <w:lang w:val="uk-UA"/>
        </w:rPr>
        <w:t>і</w:t>
      </w:r>
      <w:r w:rsidRPr="00BF78A5">
        <w:rPr>
          <w:i/>
          <w:sz w:val="28"/>
          <w:szCs w:val="28"/>
          <w:vertAlign w:val="subscript"/>
          <w:lang w:val="uk-UA"/>
        </w:rPr>
        <w:t>дин</w:t>
      </w:r>
      <w:r w:rsidRPr="00BF78A5">
        <w:rPr>
          <w:i/>
          <w:sz w:val="28"/>
          <w:szCs w:val="28"/>
          <w:lang w:val="uk-UA"/>
        </w:rPr>
        <w:t xml:space="preserve"> ≥ і</w:t>
      </w:r>
      <w:r w:rsidRPr="00BF78A5">
        <w:rPr>
          <w:i/>
          <w:sz w:val="28"/>
          <w:szCs w:val="28"/>
          <w:vertAlign w:val="subscript"/>
          <w:lang w:val="uk-UA"/>
        </w:rPr>
        <w:t>у</w:t>
      </w:r>
      <w:r w:rsidRPr="00BF78A5">
        <w:rPr>
          <w:i/>
          <w:sz w:val="28"/>
          <w:szCs w:val="28"/>
          <w:lang w:val="uk-UA"/>
        </w:rPr>
        <w:t xml:space="preserve"> ,</w:t>
      </w:r>
    </w:p>
    <w:p w:rsidR="00BF78A5" w:rsidRPr="00BF78A5" w:rsidRDefault="00BF78A5" w:rsidP="00BF78A5">
      <w:pPr>
        <w:tabs>
          <w:tab w:val="left" w:pos="600"/>
          <w:tab w:val="left" w:pos="1980"/>
        </w:tabs>
        <w:ind w:firstLine="360"/>
        <w:rPr>
          <w:sz w:val="28"/>
          <w:szCs w:val="28"/>
        </w:rPr>
      </w:pPr>
      <w:r w:rsidRPr="00BF78A5">
        <w:rPr>
          <w:sz w:val="28"/>
          <w:szCs w:val="28"/>
          <w:lang w:val="uk-UA"/>
        </w:rPr>
        <w:t>де</w:t>
      </w:r>
      <w:r w:rsidRPr="00BF78A5">
        <w:rPr>
          <w:i/>
          <w:sz w:val="28"/>
          <w:szCs w:val="28"/>
          <w:lang w:val="uk-UA"/>
        </w:rPr>
        <w:t xml:space="preserve"> і</w:t>
      </w:r>
      <w:r w:rsidRPr="00BF78A5">
        <w:rPr>
          <w:i/>
          <w:sz w:val="28"/>
          <w:szCs w:val="28"/>
          <w:vertAlign w:val="subscript"/>
          <w:lang w:val="uk-UA"/>
        </w:rPr>
        <w:t xml:space="preserve">у </w:t>
      </w:r>
      <w:r w:rsidRPr="00BF78A5">
        <w:rPr>
          <w:sz w:val="28"/>
          <w:szCs w:val="28"/>
          <w:lang w:val="uk-UA"/>
        </w:rPr>
        <w:t>– ударний струм КЗ.</w:t>
      </w:r>
    </w:p>
    <w:p w:rsidR="00BF78A5" w:rsidRPr="00BF78A5" w:rsidRDefault="00BF78A5" w:rsidP="00BF78A5">
      <w:pPr>
        <w:tabs>
          <w:tab w:val="left" w:pos="600"/>
          <w:tab w:val="left" w:pos="1980"/>
        </w:tabs>
        <w:ind w:left="283" w:firstLine="567"/>
        <w:jc w:val="both"/>
        <w:rPr>
          <w:sz w:val="28"/>
          <w:szCs w:val="28"/>
        </w:rPr>
      </w:pPr>
    </w:p>
    <w:p w:rsidR="00BF78A5" w:rsidRPr="00BF78A5" w:rsidRDefault="00BF78A5" w:rsidP="00BF78A5">
      <w:pPr>
        <w:tabs>
          <w:tab w:val="left" w:pos="1980"/>
        </w:tabs>
        <w:jc w:val="center"/>
        <w:outlineLvl w:val="0"/>
        <w:rPr>
          <w:b/>
          <w:sz w:val="28"/>
          <w:szCs w:val="28"/>
          <w:lang w:val="uk-UA"/>
        </w:rPr>
      </w:pPr>
      <w:r w:rsidRPr="00BF78A5">
        <w:rPr>
          <w:b/>
          <w:sz w:val="28"/>
          <w:szCs w:val="28"/>
          <w:lang w:val="uk-UA"/>
        </w:rPr>
        <w:t>2.2. Електродинамічні сили в паралельних провідниках</w:t>
      </w:r>
    </w:p>
    <w:p w:rsidR="00BF78A5" w:rsidRPr="00BF78A5" w:rsidRDefault="00BF78A5" w:rsidP="00BF78A5">
      <w:pPr>
        <w:tabs>
          <w:tab w:val="left" w:pos="1980"/>
        </w:tabs>
        <w:jc w:val="center"/>
        <w:rPr>
          <w:b/>
          <w:sz w:val="28"/>
          <w:szCs w:val="28"/>
        </w:rPr>
      </w:pPr>
    </w:p>
    <w:p w:rsidR="00BF78A5" w:rsidRPr="00BF78A5" w:rsidRDefault="00BF78A5" w:rsidP="00BF78A5">
      <w:pPr>
        <w:tabs>
          <w:tab w:val="left" w:pos="1980"/>
        </w:tabs>
        <w:jc w:val="both"/>
        <w:rPr>
          <w:sz w:val="28"/>
          <w:szCs w:val="28"/>
        </w:rPr>
      </w:pPr>
      <w:r w:rsidRPr="00BF78A5">
        <w:rPr>
          <w:sz w:val="28"/>
          <w:szCs w:val="28"/>
          <w:lang w:val="uk-UA"/>
        </w:rPr>
        <w:t xml:space="preserve">     До електротехнічних конструкцій, в яких електродинамічні сили</w:t>
      </w:r>
      <w:r w:rsidRPr="00BF78A5">
        <w:rPr>
          <w:sz w:val="28"/>
          <w:szCs w:val="28"/>
        </w:rPr>
        <w:t xml:space="preserve"> </w:t>
      </w:r>
      <w:r w:rsidRPr="00BF78A5">
        <w:rPr>
          <w:sz w:val="28"/>
          <w:szCs w:val="28"/>
          <w:lang w:val="uk-UA"/>
        </w:rPr>
        <w:t xml:space="preserve">можна розглядати як сили у паралельних провідниках, можна віднести, наприклад, електротехнічні шини (рис. 2.2), в яких утворюються значні взаємні зусилля </w:t>
      </w:r>
      <w:r w:rsidRPr="00BF78A5">
        <w:rPr>
          <w:i/>
          <w:sz w:val="28"/>
          <w:szCs w:val="28"/>
          <w:lang w:val="en-US"/>
        </w:rPr>
        <w:t>F</w:t>
      </w:r>
      <w:r w:rsidRPr="00BF78A5">
        <w:rPr>
          <w:i/>
          <w:sz w:val="28"/>
          <w:szCs w:val="28"/>
        </w:rPr>
        <w:t>1; F2; F3</w:t>
      </w:r>
      <w:r w:rsidRPr="00BF78A5">
        <w:rPr>
          <w:sz w:val="28"/>
          <w:szCs w:val="28"/>
          <w:lang w:val="uk-UA"/>
        </w:rPr>
        <w:t xml:space="preserve"> під</w:t>
      </w:r>
      <w:r w:rsidRPr="00BF78A5">
        <w:rPr>
          <w:sz w:val="28"/>
          <w:szCs w:val="28"/>
        </w:rPr>
        <w:t xml:space="preserve"> час </w:t>
      </w:r>
      <w:r w:rsidRPr="00BF78A5">
        <w:rPr>
          <w:sz w:val="28"/>
          <w:szCs w:val="28"/>
          <w:lang w:val="uk-UA"/>
        </w:rPr>
        <w:t>протікання</w:t>
      </w:r>
      <w:r w:rsidRPr="00BF78A5">
        <w:rPr>
          <w:sz w:val="28"/>
          <w:szCs w:val="28"/>
        </w:rPr>
        <w:t xml:space="preserve"> по них </w:t>
      </w:r>
      <w:r w:rsidRPr="00BF78A5">
        <w:rPr>
          <w:sz w:val="28"/>
          <w:szCs w:val="28"/>
          <w:lang w:val="uk-UA"/>
        </w:rPr>
        <w:t>струмів</w:t>
      </w:r>
      <w:r w:rsidRPr="00BF78A5">
        <w:rPr>
          <w:sz w:val="28"/>
          <w:szCs w:val="28"/>
        </w:rPr>
        <w:t xml:space="preserve"> КЗ. </w:t>
      </w:r>
      <w:r w:rsidRPr="00BF78A5">
        <w:rPr>
          <w:sz w:val="28"/>
          <w:szCs w:val="28"/>
          <w:lang w:val="uk-UA"/>
        </w:rPr>
        <w:t>Ці</w:t>
      </w:r>
      <w:r w:rsidRPr="00BF78A5">
        <w:rPr>
          <w:sz w:val="28"/>
          <w:szCs w:val="28"/>
        </w:rPr>
        <w:t xml:space="preserve"> </w:t>
      </w:r>
      <w:r w:rsidRPr="00BF78A5">
        <w:rPr>
          <w:sz w:val="28"/>
          <w:szCs w:val="28"/>
          <w:lang w:val="uk-UA"/>
        </w:rPr>
        <w:t>сили намагаються</w:t>
      </w:r>
      <w:r w:rsidRPr="00BF78A5">
        <w:rPr>
          <w:sz w:val="28"/>
          <w:szCs w:val="28"/>
        </w:rPr>
        <w:t xml:space="preserve"> </w:t>
      </w:r>
      <w:r w:rsidRPr="00BF78A5">
        <w:rPr>
          <w:sz w:val="28"/>
          <w:szCs w:val="28"/>
          <w:lang w:val="uk-UA"/>
        </w:rPr>
        <w:t>зігнути</w:t>
      </w:r>
      <w:r w:rsidRPr="00BF78A5">
        <w:rPr>
          <w:sz w:val="28"/>
          <w:szCs w:val="28"/>
        </w:rPr>
        <w:t xml:space="preserve"> </w:t>
      </w:r>
      <w:r w:rsidRPr="00BF78A5">
        <w:rPr>
          <w:sz w:val="28"/>
          <w:szCs w:val="28"/>
          <w:lang w:val="uk-UA"/>
        </w:rPr>
        <w:t>шини</w:t>
      </w:r>
      <w:r w:rsidRPr="00BF78A5">
        <w:rPr>
          <w:sz w:val="28"/>
          <w:szCs w:val="28"/>
        </w:rPr>
        <w:t xml:space="preserve"> та </w:t>
      </w:r>
      <w:r w:rsidRPr="00BF78A5">
        <w:rPr>
          <w:sz w:val="28"/>
          <w:szCs w:val="28"/>
          <w:lang w:val="uk-UA"/>
        </w:rPr>
        <w:t>зламати</w:t>
      </w:r>
      <w:r w:rsidRPr="00BF78A5">
        <w:rPr>
          <w:sz w:val="28"/>
          <w:szCs w:val="28"/>
        </w:rPr>
        <w:t xml:space="preserve"> </w:t>
      </w:r>
      <w:r w:rsidRPr="00BF78A5">
        <w:rPr>
          <w:sz w:val="28"/>
          <w:szCs w:val="28"/>
          <w:lang w:val="uk-UA"/>
        </w:rPr>
        <w:t>ізолятори,</w:t>
      </w:r>
      <w:r w:rsidRPr="00BF78A5">
        <w:rPr>
          <w:sz w:val="28"/>
          <w:szCs w:val="28"/>
        </w:rPr>
        <w:t xml:space="preserve"> на </w:t>
      </w:r>
      <w:r w:rsidRPr="00BF78A5">
        <w:rPr>
          <w:sz w:val="28"/>
          <w:szCs w:val="28"/>
          <w:lang w:val="uk-UA"/>
        </w:rPr>
        <w:t>яких</w:t>
      </w:r>
      <w:r w:rsidRPr="00BF78A5">
        <w:rPr>
          <w:sz w:val="28"/>
          <w:szCs w:val="28"/>
        </w:rPr>
        <w:t xml:space="preserve"> </w:t>
      </w:r>
      <w:r w:rsidRPr="00BF78A5">
        <w:rPr>
          <w:sz w:val="28"/>
          <w:szCs w:val="28"/>
          <w:lang w:val="uk-UA"/>
        </w:rPr>
        <w:t>закріплені</w:t>
      </w:r>
      <w:r w:rsidRPr="00BF78A5">
        <w:rPr>
          <w:sz w:val="28"/>
          <w:szCs w:val="28"/>
        </w:rPr>
        <w:t xml:space="preserve"> </w:t>
      </w:r>
      <w:r w:rsidRPr="00BF78A5">
        <w:rPr>
          <w:sz w:val="28"/>
          <w:szCs w:val="28"/>
          <w:lang w:val="uk-UA"/>
        </w:rPr>
        <w:t>шини</w:t>
      </w:r>
      <w:r w:rsidRPr="00BF78A5">
        <w:rPr>
          <w:sz w:val="28"/>
          <w:szCs w:val="28"/>
        </w:rPr>
        <w:t>.</w:t>
      </w:r>
    </w:p>
    <w:p w:rsidR="00BF78A5" w:rsidRPr="00BF78A5" w:rsidRDefault="00BF78A5" w:rsidP="00BF78A5">
      <w:pPr>
        <w:tabs>
          <w:tab w:val="left" w:pos="1980"/>
        </w:tabs>
        <w:ind w:firstLine="567"/>
        <w:jc w:val="both"/>
        <w:rPr>
          <w:sz w:val="28"/>
          <w:szCs w:val="28"/>
        </w:rPr>
      </w:pPr>
    </w:p>
    <w:p w:rsidR="00BF78A5" w:rsidRPr="00BF78A5" w:rsidRDefault="00BF78A5" w:rsidP="00BF78A5">
      <w:pPr>
        <w:tabs>
          <w:tab w:val="left" w:pos="1980"/>
        </w:tabs>
        <w:jc w:val="both"/>
        <w:rPr>
          <w:b/>
          <w:sz w:val="28"/>
          <w:szCs w:val="28"/>
          <w:lang w:val="uk-UA"/>
        </w:rPr>
      </w:pPr>
      <w:r w:rsidRPr="00BF78A5">
        <w:rPr>
          <w:sz w:val="28"/>
          <w:szCs w:val="28"/>
          <w:lang w:val="uk-UA"/>
        </w:rPr>
        <w:tab/>
      </w:r>
      <w:r w:rsidRPr="00BF78A5">
        <w:rPr>
          <w:b/>
          <w:noProof/>
          <w:sz w:val="28"/>
          <w:szCs w:val="28"/>
          <w:lang w:val="uk-UA" w:eastAsia="uk-UA"/>
        </w:rPr>
        <w:drawing>
          <wp:inline distT="0" distB="0" distL="0" distR="0" wp14:anchorId="4A4762A4" wp14:editId="2FA00DB6">
            <wp:extent cx="3752850" cy="1828800"/>
            <wp:effectExtent l="0" t="0" r="0" b="0"/>
            <wp:docPr id="1" name="Рисунок 1" descr="דּt̅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דּt̅ŝ"/>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52850" cy="1828800"/>
                    </a:xfrm>
                    <a:prstGeom prst="rect">
                      <a:avLst/>
                    </a:prstGeom>
                    <a:noFill/>
                    <a:ln>
                      <a:noFill/>
                    </a:ln>
                  </pic:spPr>
                </pic:pic>
              </a:graphicData>
            </a:graphic>
          </wp:inline>
        </w:drawing>
      </w:r>
    </w:p>
    <w:p w:rsidR="00BF78A5" w:rsidRPr="00BF78A5" w:rsidRDefault="00BF78A5" w:rsidP="00BF78A5">
      <w:pPr>
        <w:tabs>
          <w:tab w:val="left" w:pos="1980"/>
        </w:tabs>
        <w:ind w:firstLine="397"/>
        <w:jc w:val="center"/>
        <w:outlineLvl w:val="0"/>
        <w:rPr>
          <w:sz w:val="28"/>
          <w:szCs w:val="28"/>
          <w:lang w:val="uk-UA"/>
        </w:rPr>
      </w:pPr>
      <w:r w:rsidRPr="00BF78A5">
        <w:rPr>
          <w:sz w:val="28"/>
          <w:szCs w:val="28"/>
          <w:lang w:val="uk-UA"/>
        </w:rPr>
        <w:t>Рис.</w:t>
      </w:r>
      <w:r w:rsidRPr="00BF78A5">
        <w:rPr>
          <w:sz w:val="28"/>
          <w:szCs w:val="28"/>
        </w:rPr>
        <w:t xml:space="preserve"> </w:t>
      </w:r>
      <w:r w:rsidRPr="00BF78A5">
        <w:rPr>
          <w:sz w:val="28"/>
          <w:szCs w:val="28"/>
          <w:lang w:val="uk-UA"/>
        </w:rPr>
        <w:t>2.2.</w:t>
      </w:r>
    </w:p>
    <w:p w:rsidR="00BF78A5" w:rsidRPr="00BF78A5" w:rsidRDefault="00BF78A5" w:rsidP="00BF78A5">
      <w:pPr>
        <w:tabs>
          <w:tab w:val="left" w:pos="1980"/>
        </w:tabs>
        <w:ind w:firstLine="397"/>
        <w:jc w:val="center"/>
        <w:outlineLvl w:val="0"/>
        <w:rPr>
          <w:sz w:val="28"/>
          <w:szCs w:val="28"/>
          <w:lang w:val="uk-UA"/>
        </w:rPr>
      </w:pPr>
    </w:p>
    <w:p w:rsidR="00BF78A5" w:rsidRPr="00BF78A5" w:rsidRDefault="00BF78A5" w:rsidP="00BF78A5">
      <w:pPr>
        <w:tabs>
          <w:tab w:val="left" w:pos="1980"/>
        </w:tabs>
        <w:ind w:firstLine="397"/>
        <w:jc w:val="both"/>
        <w:rPr>
          <w:sz w:val="28"/>
          <w:szCs w:val="28"/>
        </w:rPr>
      </w:pPr>
      <w:r w:rsidRPr="00BF78A5">
        <w:rPr>
          <w:sz w:val="28"/>
          <w:szCs w:val="28"/>
          <w:lang w:val="uk-UA"/>
        </w:rPr>
        <w:t>Розглянемо</w:t>
      </w:r>
      <w:r w:rsidRPr="00BF78A5">
        <w:rPr>
          <w:sz w:val="28"/>
          <w:szCs w:val="28"/>
        </w:rPr>
        <w:t xml:space="preserve"> </w:t>
      </w:r>
      <w:r w:rsidRPr="00BF78A5">
        <w:rPr>
          <w:sz w:val="28"/>
          <w:szCs w:val="28"/>
          <w:lang w:val="uk-UA"/>
        </w:rPr>
        <w:t>випадок</w:t>
      </w:r>
      <w:r w:rsidRPr="00BF78A5">
        <w:rPr>
          <w:sz w:val="28"/>
          <w:szCs w:val="28"/>
        </w:rPr>
        <w:t>, коли по</w:t>
      </w:r>
      <w:r w:rsidRPr="00BF78A5">
        <w:rPr>
          <w:sz w:val="28"/>
          <w:szCs w:val="28"/>
          <w:lang w:val="uk-UA"/>
        </w:rPr>
        <w:t xml:space="preserve"> двох дуже</w:t>
      </w:r>
      <w:r w:rsidRPr="00BF78A5">
        <w:rPr>
          <w:sz w:val="28"/>
          <w:szCs w:val="28"/>
        </w:rPr>
        <w:t xml:space="preserve"> тонких </w:t>
      </w:r>
      <w:r w:rsidRPr="00BF78A5">
        <w:rPr>
          <w:sz w:val="28"/>
          <w:szCs w:val="28"/>
          <w:lang w:val="uk-UA"/>
        </w:rPr>
        <w:t>провідниках</w:t>
      </w:r>
      <w:r w:rsidRPr="00BF78A5">
        <w:rPr>
          <w:sz w:val="28"/>
          <w:szCs w:val="28"/>
        </w:rPr>
        <w:t xml:space="preserve"> </w:t>
      </w:r>
      <w:r w:rsidRPr="00BF78A5">
        <w:rPr>
          <w:sz w:val="28"/>
          <w:szCs w:val="28"/>
          <w:lang w:val="uk-UA"/>
        </w:rPr>
        <w:t>довжиною</w:t>
      </w:r>
      <w:r w:rsidRPr="00BF78A5">
        <w:rPr>
          <w:sz w:val="28"/>
          <w:szCs w:val="28"/>
        </w:rPr>
        <w:t xml:space="preserve"> </w:t>
      </w:r>
      <w:r w:rsidRPr="00BF78A5">
        <w:rPr>
          <w:i/>
          <w:sz w:val="28"/>
          <w:szCs w:val="28"/>
          <w:lang w:val="en-US"/>
        </w:rPr>
        <w:t>l</w:t>
      </w:r>
      <w:r w:rsidRPr="00BF78A5">
        <w:rPr>
          <w:sz w:val="28"/>
          <w:szCs w:val="28"/>
        </w:rPr>
        <w:t xml:space="preserve"> </w:t>
      </w:r>
      <w:r w:rsidRPr="00BF78A5">
        <w:rPr>
          <w:sz w:val="28"/>
          <w:szCs w:val="28"/>
          <w:lang w:val="uk-UA"/>
        </w:rPr>
        <w:t>протікають</w:t>
      </w:r>
      <w:r w:rsidRPr="00BF78A5">
        <w:rPr>
          <w:sz w:val="28"/>
          <w:szCs w:val="28"/>
        </w:rPr>
        <w:t xml:space="preserve"> </w:t>
      </w:r>
      <w:r w:rsidRPr="00BF78A5">
        <w:rPr>
          <w:sz w:val="28"/>
          <w:szCs w:val="28"/>
          <w:lang w:val="uk-UA"/>
        </w:rPr>
        <w:t>струми</w:t>
      </w:r>
      <w:r w:rsidRPr="00BF78A5">
        <w:rPr>
          <w:sz w:val="28"/>
          <w:szCs w:val="28"/>
        </w:rPr>
        <w:t xml:space="preserve"> </w:t>
      </w:r>
      <w:r w:rsidRPr="00BF78A5">
        <w:rPr>
          <w:position w:val="-12"/>
          <w:sz w:val="28"/>
          <w:szCs w:val="28"/>
          <w:lang w:val="uk-UA"/>
        </w:rPr>
        <w:object w:dxaOrig="200" w:dyaOrig="360">
          <v:shape id="_x0000_i1372" type="#_x0000_t75" style="width:10pt;height:18pt" o:ole="">
            <v:imagedata r:id="rId55" o:title=""/>
          </v:shape>
          <o:OLEObject Type="Embed" ProgID="Equation.3" ShapeID="_x0000_i1372" DrawAspect="Content" ObjectID="_1748695989" r:id="rId56"/>
        </w:object>
      </w:r>
      <w:r w:rsidRPr="00BF78A5">
        <w:rPr>
          <w:sz w:val="28"/>
          <w:szCs w:val="28"/>
          <w:lang w:val="uk-UA"/>
        </w:rPr>
        <w:t xml:space="preserve"> </w:t>
      </w:r>
      <w:r w:rsidRPr="00BF78A5">
        <w:rPr>
          <w:sz w:val="28"/>
          <w:szCs w:val="28"/>
        </w:rPr>
        <w:t xml:space="preserve">та </w:t>
      </w:r>
      <w:r w:rsidRPr="00BF78A5">
        <w:rPr>
          <w:position w:val="-12"/>
          <w:sz w:val="28"/>
          <w:szCs w:val="28"/>
          <w:lang w:val="uk-UA"/>
        </w:rPr>
        <w:object w:dxaOrig="220" w:dyaOrig="360">
          <v:shape id="_x0000_i1373" type="#_x0000_t75" style="width:11pt;height:18pt" o:ole="">
            <v:imagedata r:id="rId57" o:title=""/>
          </v:shape>
          <o:OLEObject Type="Embed" ProgID="Equation.3" ShapeID="_x0000_i1373" DrawAspect="Content" ObjectID="_1748695990" r:id="rId58"/>
        </w:object>
      </w:r>
      <w:r w:rsidRPr="00BF78A5">
        <w:rPr>
          <w:sz w:val="28"/>
          <w:szCs w:val="28"/>
          <w:lang w:val="uk-UA"/>
        </w:rPr>
        <w:t xml:space="preserve"> (рис.</w:t>
      </w:r>
      <w:r w:rsidRPr="00BF78A5">
        <w:rPr>
          <w:sz w:val="28"/>
          <w:szCs w:val="28"/>
        </w:rPr>
        <w:t xml:space="preserve"> </w:t>
      </w:r>
      <w:r w:rsidRPr="00BF78A5">
        <w:rPr>
          <w:sz w:val="28"/>
          <w:szCs w:val="28"/>
          <w:lang w:val="uk-UA"/>
        </w:rPr>
        <w:t>2.3)</w:t>
      </w:r>
      <w:r w:rsidRPr="00BF78A5">
        <w:rPr>
          <w:sz w:val="28"/>
          <w:szCs w:val="28"/>
        </w:rPr>
        <w:t xml:space="preserve">. </w:t>
      </w:r>
      <w:r w:rsidRPr="00BF78A5">
        <w:rPr>
          <w:sz w:val="28"/>
          <w:szCs w:val="28"/>
          <w:lang w:val="uk-UA"/>
        </w:rPr>
        <w:t>Провідники</w:t>
      </w:r>
      <w:r w:rsidRPr="00BF78A5">
        <w:rPr>
          <w:sz w:val="28"/>
          <w:szCs w:val="28"/>
        </w:rPr>
        <w:t xml:space="preserve"> один </w:t>
      </w:r>
      <w:r w:rsidRPr="00BF78A5">
        <w:rPr>
          <w:sz w:val="28"/>
          <w:szCs w:val="28"/>
          <w:lang w:val="uk-UA"/>
        </w:rPr>
        <w:t>від</w:t>
      </w:r>
      <w:r w:rsidRPr="00BF78A5">
        <w:rPr>
          <w:sz w:val="28"/>
          <w:szCs w:val="28"/>
        </w:rPr>
        <w:t xml:space="preserve"> одного </w:t>
      </w:r>
      <w:r w:rsidRPr="00BF78A5">
        <w:rPr>
          <w:sz w:val="28"/>
          <w:szCs w:val="28"/>
          <w:lang w:val="uk-UA"/>
        </w:rPr>
        <w:t>розміщені</w:t>
      </w:r>
      <w:r w:rsidRPr="00BF78A5">
        <w:rPr>
          <w:sz w:val="28"/>
          <w:szCs w:val="28"/>
        </w:rPr>
        <w:t xml:space="preserve"> на </w:t>
      </w:r>
      <w:r w:rsidRPr="00BF78A5">
        <w:rPr>
          <w:sz w:val="28"/>
          <w:szCs w:val="28"/>
          <w:lang w:val="uk-UA"/>
        </w:rPr>
        <w:lastRenderedPageBreak/>
        <w:t xml:space="preserve">відстані </w:t>
      </w:r>
      <w:r w:rsidRPr="00BF78A5">
        <w:rPr>
          <w:i/>
          <w:sz w:val="28"/>
          <w:szCs w:val="28"/>
          <w:lang w:val="en-US"/>
        </w:rPr>
        <w:t>a</w:t>
      </w:r>
      <w:r w:rsidRPr="00BF78A5">
        <w:rPr>
          <w:i/>
          <w:sz w:val="28"/>
          <w:szCs w:val="28"/>
          <w:lang w:val="uk-UA"/>
        </w:rPr>
        <w:t>.</w:t>
      </w:r>
      <w:r w:rsidRPr="00BF78A5">
        <w:rPr>
          <w:sz w:val="28"/>
          <w:szCs w:val="28"/>
          <w:lang w:val="uk-UA"/>
        </w:rPr>
        <w:t xml:space="preserve"> Якщо струми</w:t>
      </w:r>
      <w:r w:rsidRPr="00BF78A5">
        <w:rPr>
          <w:sz w:val="28"/>
          <w:szCs w:val="28"/>
        </w:rPr>
        <w:t xml:space="preserve"> </w:t>
      </w:r>
      <w:r w:rsidRPr="00BF78A5">
        <w:rPr>
          <w:position w:val="-12"/>
          <w:sz w:val="28"/>
          <w:szCs w:val="28"/>
          <w:lang w:val="uk-UA"/>
        </w:rPr>
        <w:object w:dxaOrig="200" w:dyaOrig="360">
          <v:shape id="_x0000_i1374" type="#_x0000_t75" style="width:10pt;height:18pt" o:ole="">
            <v:imagedata r:id="rId55" o:title=""/>
          </v:shape>
          <o:OLEObject Type="Embed" ProgID="Equation.3" ShapeID="_x0000_i1374" DrawAspect="Content" ObjectID="_1748695991" r:id="rId59"/>
        </w:object>
      </w:r>
      <w:r w:rsidRPr="00BF78A5">
        <w:rPr>
          <w:sz w:val="28"/>
          <w:szCs w:val="28"/>
        </w:rPr>
        <w:t xml:space="preserve"> </w:t>
      </w:r>
      <w:r w:rsidRPr="00BF78A5">
        <w:rPr>
          <w:sz w:val="28"/>
          <w:szCs w:val="28"/>
          <w:lang w:val="uk-UA"/>
        </w:rPr>
        <w:t>та</w:t>
      </w:r>
      <w:r w:rsidRPr="00BF78A5">
        <w:rPr>
          <w:sz w:val="28"/>
          <w:szCs w:val="28"/>
        </w:rPr>
        <w:t xml:space="preserve"> </w:t>
      </w:r>
      <w:r w:rsidRPr="00BF78A5">
        <w:rPr>
          <w:position w:val="-12"/>
          <w:sz w:val="28"/>
          <w:szCs w:val="28"/>
          <w:lang w:val="uk-UA"/>
        </w:rPr>
        <w:object w:dxaOrig="220" w:dyaOrig="360">
          <v:shape id="_x0000_i1375" type="#_x0000_t75" style="width:11pt;height:18pt" o:ole="">
            <v:imagedata r:id="rId57" o:title=""/>
          </v:shape>
          <o:OLEObject Type="Embed" ProgID="Equation.3" ShapeID="_x0000_i1375" DrawAspect="Content" ObjectID="_1748695992" r:id="rId60"/>
        </w:object>
      </w:r>
      <w:r w:rsidRPr="00BF78A5">
        <w:rPr>
          <w:sz w:val="28"/>
          <w:szCs w:val="28"/>
          <w:lang w:val="uk-UA"/>
        </w:rPr>
        <w:t xml:space="preserve"> зустрічно направлені, то на провідники будуть діяти електродинамічні сили, які прагнуть відштовхнути провідники.</w:t>
      </w:r>
    </w:p>
    <w:p w:rsidR="00BF78A5" w:rsidRPr="00BF78A5" w:rsidRDefault="00BF78A5" w:rsidP="00BF78A5">
      <w:pPr>
        <w:tabs>
          <w:tab w:val="left" w:pos="1980"/>
        </w:tabs>
        <w:ind w:firstLine="397"/>
        <w:jc w:val="both"/>
        <w:rPr>
          <w:sz w:val="16"/>
          <w:szCs w:val="16"/>
        </w:rPr>
      </w:pPr>
    </w:p>
    <w:p w:rsidR="00BF78A5" w:rsidRPr="00BF78A5" w:rsidRDefault="00BF78A5" w:rsidP="00BF78A5">
      <w:pPr>
        <w:tabs>
          <w:tab w:val="left" w:pos="1980"/>
        </w:tabs>
        <w:ind w:firstLine="397"/>
        <w:rPr>
          <w:sz w:val="28"/>
          <w:szCs w:val="28"/>
        </w:rPr>
      </w:pPr>
      <w:r w:rsidRPr="00BF78A5">
        <w:rPr>
          <w:noProof/>
          <w:sz w:val="28"/>
          <w:szCs w:val="28"/>
          <w:lang w:val="uk-UA" w:eastAsia="uk-UA"/>
        </w:rPr>
        <mc:AlternateContent>
          <mc:Choice Requires="wpg">
            <w:drawing>
              <wp:anchor distT="0" distB="0" distL="114300" distR="114300" simplePos="0" relativeHeight="251926016" behindDoc="0" locked="0" layoutInCell="1" allowOverlap="1" wp14:anchorId="2A3ADAAE" wp14:editId="2EE41DB4">
                <wp:simplePos x="0" y="0"/>
                <wp:positionH relativeFrom="column">
                  <wp:posOffset>1381125</wp:posOffset>
                </wp:positionH>
                <wp:positionV relativeFrom="paragraph">
                  <wp:posOffset>8255</wp:posOffset>
                </wp:positionV>
                <wp:extent cx="2521585" cy="1506220"/>
                <wp:effectExtent l="0" t="0" r="0" b="2540"/>
                <wp:wrapNone/>
                <wp:docPr id="1627" name="Группа 1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1585" cy="1506220"/>
                          <a:chOff x="5316" y="8420"/>
                          <a:chExt cx="3971" cy="2372"/>
                        </a:xfrm>
                      </wpg:grpSpPr>
                      <pic:pic xmlns:pic="http://schemas.openxmlformats.org/drawingml/2006/picture">
                        <pic:nvPicPr>
                          <pic:cNvPr id="1628" name="Picture 31" descr="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541" y="8420"/>
                            <a:ext cx="3525"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9" name="Rectangle 32"/>
                        <wps:cNvSpPr>
                          <a:spLocks noChangeArrowheads="1"/>
                        </wps:cNvSpPr>
                        <wps:spPr bwMode="auto">
                          <a:xfrm>
                            <a:off x="5316" y="9074"/>
                            <a:ext cx="798"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0374B4" w:rsidRDefault="00BF78A5" w:rsidP="00BF78A5">
                              <w:pPr>
                                <w:rPr>
                                  <w:i/>
                                  <w:sz w:val="20"/>
                                  <w:szCs w:val="20"/>
                                </w:rPr>
                              </w:pPr>
                              <w:r w:rsidRPr="00160D08">
                                <w:rPr>
                                  <w:i/>
                                  <w:sz w:val="20"/>
                                  <w:szCs w:val="20"/>
                                  <w:lang w:val="en-US"/>
                                </w:rPr>
                                <w:t>F</w:t>
                              </w:r>
                              <w:r w:rsidRPr="00160D08">
                                <w:rPr>
                                  <w:sz w:val="16"/>
                                  <w:szCs w:val="16"/>
                                  <w:vertAlign w:val="subscript"/>
                                </w:rPr>
                                <w:t>ДИН</w:t>
                              </w:r>
                            </w:p>
                          </w:txbxContent>
                        </wps:txbx>
                        <wps:bodyPr rot="0" vert="horz" wrap="square" lIns="91440" tIns="45720" rIns="91440" bIns="45720" anchor="t" anchorCtr="0" upright="1">
                          <a:noAutofit/>
                        </wps:bodyPr>
                      </wps:wsp>
                      <wps:wsp>
                        <wps:cNvPr id="1630" name="Rectangle 33"/>
                        <wps:cNvSpPr>
                          <a:spLocks noChangeArrowheads="1"/>
                        </wps:cNvSpPr>
                        <wps:spPr bwMode="auto">
                          <a:xfrm>
                            <a:off x="8489" y="9563"/>
                            <a:ext cx="798"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0374B4" w:rsidRDefault="00BF78A5" w:rsidP="00BF78A5">
                              <w:pPr>
                                <w:rPr>
                                  <w:i/>
                                  <w:sz w:val="20"/>
                                  <w:szCs w:val="20"/>
                                </w:rPr>
                              </w:pPr>
                              <w:r w:rsidRPr="00160D08">
                                <w:rPr>
                                  <w:i/>
                                  <w:sz w:val="20"/>
                                  <w:szCs w:val="20"/>
                                  <w:lang w:val="en-US"/>
                                </w:rPr>
                                <w:t>F</w:t>
                              </w:r>
                              <w:r w:rsidRPr="00160D08">
                                <w:rPr>
                                  <w:sz w:val="16"/>
                                  <w:szCs w:val="16"/>
                                  <w:vertAlign w:val="subscript"/>
                                </w:rPr>
                                <w:t>ДИН</w:t>
                              </w:r>
                            </w:p>
                          </w:txbxContent>
                        </wps:txbx>
                        <wps:bodyPr rot="0" vert="horz" wrap="square" lIns="91440" tIns="45720" rIns="91440" bIns="45720" anchor="t" anchorCtr="0" upright="1">
                          <a:noAutofit/>
                        </wps:bodyPr>
                      </wps:wsp>
                      <wps:wsp>
                        <wps:cNvPr id="1631" name="Rectangle 34"/>
                        <wps:cNvSpPr>
                          <a:spLocks noChangeArrowheads="1"/>
                        </wps:cNvSpPr>
                        <wps:spPr bwMode="auto">
                          <a:xfrm>
                            <a:off x="6174" y="8987"/>
                            <a:ext cx="392" cy="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0374B4" w:rsidRDefault="00BF78A5" w:rsidP="00BF78A5">
                              <w:pPr>
                                <w:rPr>
                                  <w:i/>
                                  <w:sz w:val="20"/>
                                  <w:szCs w:val="20"/>
                                </w:rPr>
                              </w:pPr>
                              <w:r>
                                <w:rPr>
                                  <w:i/>
                                  <w:sz w:val="20"/>
                                  <w:szCs w:val="20"/>
                                  <w:lang w:val="en-US"/>
                                </w:rPr>
                                <w:t>l</w:t>
                              </w:r>
                            </w:p>
                          </w:txbxContent>
                        </wps:txbx>
                        <wps:bodyPr rot="0" vert="horz" wrap="square" lIns="91440" tIns="45720" rIns="91440" bIns="45720" anchor="t" anchorCtr="0" upright="1">
                          <a:noAutofit/>
                        </wps:bodyPr>
                      </wps:wsp>
                      <wps:wsp>
                        <wps:cNvPr id="256" name="Line 35"/>
                        <wps:cNvCnPr>
                          <a:cxnSpLocks noChangeShapeType="1"/>
                        </wps:cNvCnPr>
                        <wps:spPr bwMode="auto">
                          <a:xfrm flipH="1">
                            <a:off x="5825" y="8472"/>
                            <a:ext cx="995" cy="201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7" name="Rectangle 36"/>
                        <wps:cNvSpPr>
                          <a:spLocks noChangeArrowheads="1"/>
                        </wps:cNvSpPr>
                        <wps:spPr bwMode="auto">
                          <a:xfrm>
                            <a:off x="7166" y="8476"/>
                            <a:ext cx="445"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0374B4" w:rsidRDefault="00BF78A5" w:rsidP="00BF78A5">
                              <w:pPr>
                                <w:rPr>
                                  <w:i/>
                                  <w:sz w:val="20"/>
                                  <w:szCs w:val="20"/>
                                </w:rPr>
                              </w:pPr>
                              <w:r>
                                <w:rPr>
                                  <w:i/>
                                  <w:sz w:val="20"/>
                                  <w:szCs w:val="20"/>
                                  <w:lang w:val="en-US"/>
                                </w:rPr>
                                <w:t>i</w:t>
                              </w:r>
                              <w:r w:rsidRPr="00F9010C">
                                <w:rPr>
                                  <w:i/>
                                  <w:sz w:val="20"/>
                                  <w:szCs w:val="20"/>
                                  <w:vertAlign w:val="subscript"/>
                                  <w:lang w:val="en-US"/>
                                </w:rPr>
                                <w:t>1</w:t>
                              </w:r>
                            </w:p>
                          </w:txbxContent>
                        </wps:txbx>
                        <wps:bodyPr rot="0" vert="horz" wrap="square" lIns="91440" tIns="45720" rIns="91440" bIns="45720" anchor="t" anchorCtr="0" upright="1">
                          <a:noAutofit/>
                        </wps:bodyPr>
                      </wps:wsp>
                      <wps:wsp>
                        <wps:cNvPr id="258" name="Rectangle 37"/>
                        <wps:cNvSpPr>
                          <a:spLocks noChangeArrowheads="1"/>
                        </wps:cNvSpPr>
                        <wps:spPr bwMode="auto">
                          <a:xfrm>
                            <a:off x="8309" y="9042"/>
                            <a:ext cx="445"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0374B4" w:rsidRDefault="00BF78A5" w:rsidP="00BF78A5">
                              <w:pPr>
                                <w:rPr>
                                  <w:i/>
                                  <w:sz w:val="20"/>
                                  <w:szCs w:val="20"/>
                                </w:rPr>
                              </w:pPr>
                              <w:r>
                                <w:rPr>
                                  <w:i/>
                                  <w:sz w:val="20"/>
                                  <w:szCs w:val="20"/>
                                  <w:lang w:val="en-US"/>
                                </w:rPr>
                                <w:t>i</w:t>
                              </w:r>
                              <w:r>
                                <w:rPr>
                                  <w:i/>
                                  <w:sz w:val="20"/>
                                  <w:szCs w:val="20"/>
                                  <w:vertAlign w:val="subscript"/>
                                  <w:lang w:val="en-US"/>
                                </w:rPr>
                                <w:t>2</w:t>
                              </w:r>
                            </w:p>
                          </w:txbxContent>
                        </wps:txbx>
                        <wps:bodyPr rot="0" vert="horz" wrap="square" lIns="91440" tIns="45720" rIns="91440" bIns="45720" anchor="t" anchorCtr="0" upright="1">
                          <a:noAutofit/>
                        </wps:bodyPr>
                      </wps:wsp>
                      <wps:wsp>
                        <wps:cNvPr id="259" name="Line 38"/>
                        <wps:cNvCnPr>
                          <a:cxnSpLocks noChangeShapeType="1"/>
                        </wps:cNvCnPr>
                        <wps:spPr bwMode="auto">
                          <a:xfrm rot="4266" flipV="1">
                            <a:off x="8221" y="8747"/>
                            <a:ext cx="288" cy="53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0" name="Rectangle 39"/>
                        <wps:cNvSpPr>
                          <a:spLocks noChangeArrowheads="1"/>
                        </wps:cNvSpPr>
                        <wps:spPr bwMode="auto">
                          <a:xfrm>
                            <a:off x="6616" y="10386"/>
                            <a:ext cx="445"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0374B4" w:rsidRDefault="00BF78A5" w:rsidP="00BF78A5">
                              <w:pPr>
                                <w:rPr>
                                  <w:i/>
                                  <w:sz w:val="20"/>
                                  <w:szCs w:val="20"/>
                                </w:rPr>
                              </w:pPr>
                              <w:r>
                                <w:rPr>
                                  <w:i/>
                                  <w:sz w:val="20"/>
                                  <w:szCs w:val="20"/>
                                  <w:lang w:val="en-US"/>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3ADAAE" id="Группа 1627" o:spid="_x0000_s1030" style="position:absolute;left:0;text-align:left;margin-left:108.75pt;margin-top:.65pt;width:198.55pt;height:118.6pt;z-index:251926016" coordorigin="5316,8420" coordsize="3971,2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">
                <v:shape id="Picture 31" o:spid="_x0000_s1031" type="#_x0000_t75" alt="3" style="position:absolute;left:5541;top:8420;width:3525;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">
                  <v:imagedata r:id="rId62" o:title="3"/>
                </v:shape>
                <v:rect id="Rectangle 32" o:spid="_x0000_s1032" style="position:absolute;left:5316;top:9074;width:798;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" stroked="f">
                  <v:textbox>
                    <w:txbxContent>
                      <w:p w:rsidR="00BF78A5" w:rsidRPr="000374B4" w:rsidRDefault="00BF78A5" w:rsidP="00BF78A5">
                        <w:pPr>
                          <w:rPr>
                            <w:i/>
                            <w:sz w:val="20"/>
                            <w:szCs w:val="20"/>
                          </w:rPr>
                        </w:pPr>
                        <w:r w:rsidRPr="00160D08">
                          <w:rPr>
                            <w:i/>
                            <w:sz w:val="20"/>
                            <w:szCs w:val="20"/>
                            <w:lang w:val="en-US"/>
                          </w:rPr>
                          <w:t>F</w:t>
                        </w:r>
                        <w:r w:rsidRPr="00160D08">
                          <w:rPr>
                            <w:sz w:val="16"/>
                            <w:szCs w:val="16"/>
                            <w:vertAlign w:val="subscript"/>
                          </w:rPr>
                          <w:t>ДИН</w:t>
                        </w:r>
                      </w:p>
                    </w:txbxContent>
                  </v:textbox>
                </v:rect>
                <v:rect id="Rectangle 33" o:spid="_x0000_s1033" style="position:absolute;left:8489;top:9563;width:798;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" stroked="f">
                  <v:textbox>
                    <w:txbxContent>
                      <w:p w:rsidR="00BF78A5" w:rsidRPr="000374B4" w:rsidRDefault="00BF78A5" w:rsidP="00BF78A5">
                        <w:pPr>
                          <w:rPr>
                            <w:i/>
                            <w:sz w:val="20"/>
                            <w:szCs w:val="20"/>
                          </w:rPr>
                        </w:pPr>
                        <w:r w:rsidRPr="00160D08">
                          <w:rPr>
                            <w:i/>
                            <w:sz w:val="20"/>
                            <w:szCs w:val="20"/>
                            <w:lang w:val="en-US"/>
                          </w:rPr>
                          <w:t>F</w:t>
                        </w:r>
                        <w:r w:rsidRPr="00160D08">
                          <w:rPr>
                            <w:sz w:val="16"/>
                            <w:szCs w:val="16"/>
                            <w:vertAlign w:val="subscript"/>
                          </w:rPr>
                          <w:t>ДИН</w:t>
                        </w:r>
                      </w:p>
                    </w:txbxContent>
                  </v:textbox>
                </v:rect>
                <v:rect id="Rectangle 34" o:spid="_x0000_s1034" style="position:absolute;left:6174;top:8987;width:392;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" stroked="f">
                  <v:textbox>
                    <w:txbxContent>
                      <w:p w:rsidR="00BF78A5" w:rsidRPr="000374B4" w:rsidRDefault="00BF78A5" w:rsidP="00BF78A5">
                        <w:pPr>
                          <w:rPr>
                            <w:i/>
                            <w:sz w:val="20"/>
                            <w:szCs w:val="20"/>
                          </w:rPr>
                        </w:pPr>
                        <w:r>
                          <w:rPr>
                            <w:i/>
                            <w:sz w:val="20"/>
                            <w:szCs w:val="20"/>
                            <w:lang w:val="en-US"/>
                          </w:rPr>
                          <w:t>l</w:t>
                        </w:r>
                      </w:p>
                    </w:txbxContent>
                  </v:textbox>
                </v:rect>
                <v:line id="Line 35" o:spid="_x0000_s1035" style="position:absolute;flip:x;visibility:visible;mso-wrap-style:square" from="5825,8472" to="6820,10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" strokeweight="1pt"/>
                <v:rect id="Rectangle 36" o:spid="_x0000_s1036" style="position:absolute;left:7166;top:8476;width:44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" stroked="f">
                  <v:textbox>
                    <w:txbxContent>
                      <w:p w:rsidR="00BF78A5" w:rsidRPr="000374B4" w:rsidRDefault="00BF78A5" w:rsidP="00BF78A5">
                        <w:pPr>
                          <w:rPr>
                            <w:i/>
                            <w:sz w:val="20"/>
                            <w:szCs w:val="20"/>
                          </w:rPr>
                        </w:pPr>
                        <w:r>
                          <w:rPr>
                            <w:i/>
                            <w:sz w:val="20"/>
                            <w:szCs w:val="20"/>
                            <w:lang w:val="en-US"/>
                          </w:rPr>
                          <w:t>i</w:t>
                        </w:r>
                        <w:r w:rsidRPr="00F9010C">
                          <w:rPr>
                            <w:i/>
                            <w:sz w:val="20"/>
                            <w:szCs w:val="20"/>
                            <w:vertAlign w:val="subscript"/>
                            <w:lang w:val="en-US"/>
                          </w:rPr>
                          <w:t>1</w:t>
                        </w:r>
                      </w:p>
                    </w:txbxContent>
                  </v:textbox>
                </v:rect>
                <v:rect id="Rectangle 37" o:spid="_x0000_s1037" style="position:absolute;left:8309;top:9042;width:44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" stroked="f">
                  <v:textbox>
                    <w:txbxContent>
                      <w:p w:rsidR="00BF78A5" w:rsidRPr="000374B4" w:rsidRDefault="00BF78A5" w:rsidP="00BF78A5">
                        <w:pPr>
                          <w:rPr>
                            <w:i/>
                            <w:sz w:val="20"/>
                            <w:szCs w:val="20"/>
                          </w:rPr>
                        </w:pPr>
                        <w:r>
                          <w:rPr>
                            <w:i/>
                            <w:sz w:val="20"/>
                            <w:szCs w:val="20"/>
                            <w:lang w:val="en-US"/>
                          </w:rPr>
                          <w:t>i</w:t>
                        </w:r>
                        <w:r>
                          <w:rPr>
                            <w:i/>
                            <w:sz w:val="20"/>
                            <w:szCs w:val="20"/>
                            <w:vertAlign w:val="subscript"/>
                            <w:lang w:val="en-US"/>
                          </w:rPr>
                          <w:t>2</w:t>
                        </w:r>
                      </w:p>
                    </w:txbxContent>
                  </v:textbox>
                </v:rect>
                <v:line id="Line 38" o:spid="_x0000_s1038" style="position:absolute;rotation:-4660fd;flip:y;visibility:visible;mso-wrap-style:square" from="8221,8747" to="8509,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" strokeweight="1pt"/>
                <v:rect id="Rectangle 39" o:spid="_x0000_s1039" style="position:absolute;left:6616;top:10386;width:44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" stroked="f">
                  <v:textbox>
                    <w:txbxContent>
                      <w:p w:rsidR="00BF78A5" w:rsidRPr="000374B4" w:rsidRDefault="00BF78A5" w:rsidP="00BF78A5">
                        <w:pPr>
                          <w:rPr>
                            <w:i/>
                            <w:sz w:val="20"/>
                            <w:szCs w:val="20"/>
                          </w:rPr>
                        </w:pPr>
                        <w:r>
                          <w:rPr>
                            <w:i/>
                            <w:sz w:val="20"/>
                            <w:szCs w:val="20"/>
                            <w:lang w:val="en-US"/>
                          </w:rPr>
                          <w:t>a</w:t>
                        </w:r>
                      </w:p>
                    </w:txbxContent>
                  </v:textbox>
                </v:rect>
              </v:group>
            </w:pict>
          </mc:Fallback>
        </mc:AlternateContent>
      </w:r>
    </w:p>
    <w:p w:rsidR="00BF78A5" w:rsidRPr="00BF78A5" w:rsidRDefault="00BF78A5" w:rsidP="00BF78A5">
      <w:pPr>
        <w:tabs>
          <w:tab w:val="left" w:pos="1980"/>
        </w:tabs>
        <w:ind w:firstLine="397"/>
        <w:rPr>
          <w:sz w:val="28"/>
          <w:szCs w:val="28"/>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rPr>
      </w:pPr>
    </w:p>
    <w:p w:rsidR="00BF78A5" w:rsidRPr="00BF78A5" w:rsidRDefault="00BF78A5" w:rsidP="00BF78A5">
      <w:pPr>
        <w:tabs>
          <w:tab w:val="left" w:pos="1980"/>
        </w:tabs>
        <w:ind w:firstLine="397"/>
        <w:rPr>
          <w:sz w:val="28"/>
          <w:szCs w:val="28"/>
        </w:rPr>
      </w:pPr>
    </w:p>
    <w:p w:rsidR="00BF78A5" w:rsidRPr="00BF78A5" w:rsidRDefault="00BF78A5" w:rsidP="00BF78A5">
      <w:pPr>
        <w:tabs>
          <w:tab w:val="left" w:pos="1980"/>
        </w:tabs>
        <w:ind w:firstLine="397"/>
        <w:jc w:val="center"/>
        <w:rPr>
          <w:sz w:val="28"/>
          <w:szCs w:val="28"/>
        </w:rPr>
      </w:pPr>
    </w:p>
    <w:p w:rsidR="00BF78A5" w:rsidRPr="00BF78A5" w:rsidRDefault="00BF78A5" w:rsidP="00BF78A5">
      <w:pPr>
        <w:tabs>
          <w:tab w:val="left" w:pos="1980"/>
        </w:tabs>
        <w:ind w:firstLine="397"/>
        <w:jc w:val="center"/>
        <w:outlineLvl w:val="0"/>
        <w:rPr>
          <w:sz w:val="28"/>
          <w:szCs w:val="28"/>
          <w:lang w:val="uk-UA"/>
        </w:rPr>
      </w:pPr>
      <w:r w:rsidRPr="00BF78A5">
        <w:rPr>
          <w:sz w:val="28"/>
          <w:szCs w:val="28"/>
          <w:lang w:val="uk-UA"/>
        </w:rPr>
        <w:t>Рис.</w:t>
      </w:r>
      <w:r w:rsidRPr="00BF78A5">
        <w:rPr>
          <w:sz w:val="28"/>
          <w:szCs w:val="28"/>
        </w:rPr>
        <w:t xml:space="preserve"> </w:t>
      </w:r>
      <w:r w:rsidRPr="00BF78A5">
        <w:rPr>
          <w:sz w:val="28"/>
          <w:szCs w:val="28"/>
          <w:lang w:val="uk-UA"/>
        </w:rPr>
        <w:t>2.3</w:t>
      </w:r>
    </w:p>
    <w:p w:rsidR="00BF78A5" w:rsidRPr="00BF78A5" w:rsidRDefault="00BF78A5" w:rsidP="00BF78A5">
      <w:pPr>
        <w:tabs>
          <w:tab w:val="left" w:pos="1980"/>
        </w:tabs>
        <w:ind w:firstLine="397"/>
        <w:jc w:val="center"/>
        <w:outlineLvl w:val="0"/>
        <w:rPr>
          <w:sz w:val="16"/>
          <w:szCs w:val="16"/>
        </w:rPr>
      </w:pPr>
    </w:p>
    <w:p w:rsidR="00BF78A5" w:rsidRPr="00BF78A5" w:rsidRDefault="00BF78A5" w:rsidP="00BF78A5">
      <w:pPr>
        <w:tabs>
          <w:tab w:val="left" w:pos="1980"/>
        </w:tabs>
        <w:ind w:firstLine="397"/>
        <w:jc w:val="center"/>
        <w:rPr>
          <w:sz w:val="28"/>
          <w:szCs w:val="28"/>
          <w:lang w:val="uk-UA"/>
        </w:rPr>
      </w:pPr>
      <w:r w:rsidRPr="00BF78A5">
        <w:rPr>
          <w:sz w:val="28"/>
          <w:szCs w:val="28"/>
          <w:lang w:val="uk-UA"/>
        </w:rPr>
        <w:t xml:space="preserve">Кількісне значення цієї сили можна визначити за виразом: </w:t>
      </w:r>
      <w:r w:rsidRPr="00BF78A5">
        <w:rPr>
          <w:position w:val="-12"/>
          <w:sz w:val="28"/>
          <w:szCs w:val="28"/>
        </w:rPr>
        <w:object w:dxaOrig="1980" w:dyaOrig="380">
          <v:shape id="_x0000_i1376" type="#_x0000_t75" style="width:124.75pt;height:24.3pt" o:ole="">
            <v:imagedata r:id="rId63" o:title=""/>
          </v:shape>
          <o:OLEObject Type="Embed" ProgID="Equation.3" ShapeID="_x0000_i1376" DrawAspect="Content" ObjectID="_1748695993" r:id="rId64"/>
        </w:object>
      </w:r>
      <w:r w:rsidRPr="00BF78A5">
        <w:rPr>
          <w:sz w:val="28"/>
          <w:szCs w:val="28"/>
        </w:rPr>
        <w:t xml:space="preserve"> </w:t>
      </w:r>
      <w:r w:rsidRPr="00BF78A5">
        <w:rPr>
          <w:sz w:val="28"/>
          <w:szCs w:val="28"/>
          <w:lang w:val="uk-UA"/>
        </w:rPr>
        <w:t>,</w:t>
      </w:r>
    </w:p>
    <w:p w:rsidR="00BF78A5" w:rsidRPr="00BF78A5" w:rsidRDefault="00BF78A5" w:rsidP="00BF78A5">
      <w:pPr>
        <w:tabs>
          <w:tab w:val="left" w:pos="1980"/>
        </w:tabs>
        <w:ind w:firstLine="397"/>
        <w:jc w:val="both"/>
        <w:rPr>
          <w:sz w:val="28"/>
          <w:szCs w:val="28"/>
          <w:lang w:val="uk-UA"/>
        </w:rPr>
      </w:pPr>
      <w:r w:rsidRPr="00BF78A5">
        <w:rPr>
          <w:sz w:val="28"/>
          <w:szCs w:val="28"/>
          <w:lang w:val="uk-UA"/>
        </w:rPr>
        <w:t xml:space="preserve">де </w:t>
      </w:r>
      <w:r w:rsidRPr="00BF78A5">
        <w:rPr>
          <w:position w:val="-10"/>
          <w:sz w:val="28"/>
          <w:szCs w:val="28"/>
          <w:lang w:val="uk-UA"/>
        </w:rPr>
        <w:object w:dxaOrig="340" w:dyaOrig="340">
          <v:shape id="_x0000_i1377" type="#_x0000_t75" style="width:17pt;height:17pt" o:ole="">
            <v:imagedata r:id="rId65" o:title=""/>
          </v:shape>
          <o:OLEObject Type="Embed" ProgID="Equation.3" ShapeID="_x0000_i1377" DrawAspect="Content" ObjectID="_1748695994" r:id="rId66"/>
        </w:object>
      </w:r>
      <w:r w:rsidRPr="00BF78A5">
        <w:rPr>
          <w:sz w:val="28"/>
          <w:szCs w:val="28"/>
          <w:lang w:val="uk-UA"/>
        </w:rPr>
        <w:t xml:space="preserve"> – коефіцієнт контуру, рівний </w:t>
      </w:r>
    </w:p>
    <w:p w:rsidR="00BF78A5" w:rsidRPr="00BF78A5" w:rsidRDefault="00BF78A5" w:rsidP="00BF78A5">
      <w:pPr>
        <w:tabs>
          <w:tab w:val="left" w:pos="1980"/>
        </w:tabs>
        <w:ind w:firstLine="397"/>
        <w:jc w:val="center"/>
        <w:rPr>
          <w:sz w:val="28"/>
          <w:szCs w:val="28"/>
          <w:lang w:val="uk-UA"/>
        </w:rPr>
      </w:pPr>
      <w:r w:rsidRPr="00BF78A5">
        <w:rPr>
          <w:position w:val="-40"/>
          <w:sz w:val="28"/>
          <w:szCs w:val="28"/>
          <w:lang w:val="uk-UA"/>
        </w:rPr>
        <w:object w:dxaOrig="2439" w:dyaOrig="920">
          <v:shape id="_x0000_i1378" type="#_x0000_t75" style="width:121.95pt;height:46pt" o:ole="">
            <v:imagedata r:id="rId67" o:title=""/>
          </v:shape>
          <o:OLEObject Type="Embed" ProgID="Equation.3" ShapeID="_x0000_i1378" DrawAspect="Content" ObjectID="_1748695995" r:id="rId68"/>
        </w:object>
      </w:r>
      <w:r w:rsidRPr="00BF78A5">
        <w:rPr>
          <w:sz w:val="28"/>
          <w:szCs w:val="28"/>
          <w:lang w:val="uk-UA"/>
        </w:rPr>
        <w:t xml:space="preserve"> .</w:t>
      </w:r>
    </w:p>
    <w:p w:rsidR="00BF78A5" w:rsidRPr="00BF78A5" w:rsidRDefault="00BF78A5" w:rsidP="00BF78A5">
      <w:pPr>
        <w:tabs>
          <w:tab w:val="left" w:pos="1980"/>
        </w:tabs>
        <w:ind w:firstLine="397"/>
        <w:jc w:val="both"/>
        <w:rPr>
          <w:sz w:val="28"/>
          <w:szCs w:val="28"/>
          <w:lang w:val="uk-UA"/>
        </w:rPr>
      </w:pPr>
      <w:r w:rsidRPr="00BF78A5">
        <w:rPr>
          <w:sz w:val="28"/>
          <w:szCs w:val="28"/>
          <w:lang w:val="uk-UA"/>
        </w:rPr>
        <w:t xml:space="preserve">Значення коефіцієнта </w:t>
      </w:r>
      <w:r w:rsidRPr="00BF78A5">
        <w:rPr>
          <w:b/>
          <w:position w:val="-10"/>
          <w:sz w:val="28"/>
          <w:szCs w:val="28"/>
          <w:lang w:val="uk-UA"/>
        </w:rPr>
        <w:object w:dxaOrig="360" w:dyaOrig="340">
          <v:shape id="_x0000_i1379" type="#_x0000_t75" style="width:15.55pt;height:14.9pt" o:ole="">
            <v:imagedata r:id="rId69" o:title=""/>
          </v:shape>
          <o:OLEObject Type="Embed" ProgID="Equation.3" ShapeID="_x0000_i1379" DrawAspect="Content" ObjectID="_1748695996" r:id="rId70"/>
        </w:object>
      </w:r>
      <w:r w:rsidRPr="00BF78A5">
        <w:rPr>
          <w:sz w:val="28"/>
          <w:szCs w:val="28"/>
          <w:lang w:val="uk-UA"/>
        </w:rPr>
        <w:t xml:space="preserve"> залежить лише від довжини провідників та їх взаємного віддалення. Якщо </w:t>
      </w:r>
      <w:r w:rsidRPr="00BF78A5">
        <w:rPr>
          <w:position w:val="-26"/>
          <w:sz w:val="28"/>
          <w:szCs w:val="28"/>
          <w:lang w:val="uk-UA"/>
        </w:rPr>
        <w:object w:dxaOrig="780" w:dyaOrig="680">
          <v:shape id="_x0000_i1380" type="#_x0000_t75" style="width:38.25pt;height:31.75pt" o:ole="">
            <v:imagedata r:id="rId71" o:title=""/>
          </v:shape>
          <o:OLEObject Type="Embed" ProgID="Equation.3" ShapeID="_x0000_i1380" DrawAspect="Content" ObjectID="_1748695997" r:id="rId72"/>
        </w:object>
      </w:r>
      <w:r w:rsidRPr="00BF78A5">
        <w:rPr>
          <w:sz w:val="28"/>
          <w:szCs w:val="28"/>
          <w:lang w:val="uk-UA"/>
        </w:rPr>
        <w:t xml:space="preserve">,  що має місце в реальних електроустановках, то вираз у квадратних дужках близький до одиниці, а    </w:t>
      </w:r>
      <w:r w:rsidRPr="00BF78A5">
        <w:rPr>
          <w:position w:val="-12"/>
          <w:sz w:val="28"/>
          <w:szCs w:val="28"/>
          <w:lang w:val="uk-UA"/>
        </w:rPr>
        <w:object w:dxaOrig="440" w:dyaOrig="360">
          <v:shape id="_x0000_i1381" type="#_x0000_t75" style="width:22pt;height:18pt" o:ole="">
            <v:imagedata r:id="rId73" o:title=""/>
          </v:shape>
          <o:OLEObject Type="Embed" ProgID="Equation.3" ShapeID="_x0000_i1381" DrawAspect="Content" ObjectID="_1748695998" r:id="rId74"/>
        </w:object>
      </w:r>
      <w:r w:rsidRPr="00BF78A5">
        <w:rPr>
          <w:sz w:val="28"/>
          <w:szCs w:val="28"/>
          <w:lang w:val="uk-UA"/>
        </w:rPr>
        <w:t xml:space="preserve">    визначається як:</w:t>
      </w:r>
    </w:p>
    <w:p w:rsidR="00BF78A5" w:rsidRPr="00BF78A5" w:rsidRDefault="00BF78A5" w:rsidP="00BF78A5">
      <w:pPr>
        <w:tabs>
          <w:tab w:val="left" w:pos="1980"/>
        </w:tabs>
        <w:ind w:firstLine="397"/>
        <w:jc w:val="right"/>
        <w:rPr>
          <w:sz w:val="28"/>
          <w:szCs w:val="28"/>
          <w:lang w:val="uk-UA"/>
        </w:rPr>
      </w:pPr>
      <w:r w:rsidRPr="00BF78A5">
        <w:rPr>
          <w:position w:val="-24"/>
          <w:sz w:val="28"/>
          <w:szCs w:val="28"/>
          <w:lang w:val="uk-UA"/>
        </w:rPr>
        <w:object w:dxaOrig="2060" w:dyaOrig="620">
          <v:shape id="_x0000_i1382" type="#_x0000_t75" style="width:117.4pt;height:35.55pt" o:ole="">
            <v:imagedata r:id="rId75" o:title=""/>
          </v:shape>
          <o:OLEObject Type="Embed" ProgID="Equation.3" ShapeID="_x0000_i1382" DrawAspect="Content" ObjectID="_1748695999" r:id="rId76"/>
        </w:object>
      </w:r>
      <w:r w:rsidRPr="00BF78A5">
        <w:rPr>
          <w:sz w:val="28"/>
          <w:szCs w:val="28"/>
          <w:lang w:val="uk-UA"/>
        </w:rPr>
        <w:t>.                                          (2.1)</w:t>
      </w:r>
    </w:p>
    <w:p w:rsidR="00BF78A5" w:rsidRPr="00BF78A5" w:rsidRDefault="00BF78A5" w:rsidP="00BF78A5">
      <w:pPr>
        <w:tabs>
          <w:tab w:val="left" w:pos="1980"/>
        </w:tabs>
        <w:ind w:firstLine="397"/>
        <w:jc w:val="both"/>
        <w:rPr>
          <w:i/>
          <w:sz w:val="28"/>
          <w:szCs w:val="28"/>
        </w:rPr>
      </w:pPr>
      <w:r w:rsidRPr="00BF78A5">
        <w:rPr>
          <w:i/>
          <w:sz w:val="28"/>
          <w:szCs w:val="28"/>
          <w:lang w:val="uk-UA"/>
        </w:rPr>
        <w:t xml:space="preserve">Приклад. Знайти електродинамічну силу взаємодії двох провідників, якщо </w:t>
      </w:r>
      <w:r w:rsidRPr="00BF78A5">
        <w:rPr>
          <w:i/>
          <w:position w:val="-12"/>
          <w:sz w:val="28"/>
          <w:szCs w:val="28"/>
          <w:lang w:val="uk-UA"/>
        </w:rPr>
        <w:object w:dxaOrig="740" w:dyaOrig="360">
          <v:shape id="_x0000_i1383" type="#_x0000_t75" style="width:30.75pt;height:15.05pt" o:ole="">
            <v:imagedata r:id="rId77" o:title=""/>
          </v:shape>
          <o:OLEObject Type="Embed" ProgID="Equation.3" ShapeID="_x0000_i1383" DrawAspect="Content" ObjectID="_1748696000" r:id="rId78"/>
        </w:object>
      </w:r>
      <w:r w:rsidRPr="00BF78A5">
        <w:rPr>
          <w:i/>
          <w:sz w:val="28"/>
          <w:szCs w:val="28"/>
          <w:lang w:val="uk-UA"/>
        </w:rPr>
        <w:t xml:space="preserve"> кА</w:t>
      </w:r>
      <w:r w:rsidRPr="00BF78A5">
        <w:rPr>
          <w:sz w:val="28"/>
          <w:szCs w:val="28"/>
          <w:lang w:val="uk-UA"/>
        </w:rPr>
        <w:t>,</w:t>
      </w:r>
      <w:r w:rsidRPr="00BF78A5">
        <w:rPr>
          <w:i/>
          <w:sz w:val="28"/>
          <w:szCs w:val="28"/>
          <w:lang w:val="uk-UA"/>
        </w:rPr>
        <w:t xml:space="preserve"> </w:t>
      </w:r>
      <w:r w:rsidRPr="00BF78A5">
        <w:rPr>
          <w:i/>
          <w:position w:val="-12"/>
          <w:sz w:val="28"/>
          <w:szCs w:val="28"/>
          <w:lang w:val="uk-UA"/>
        </w:rPr>
        <w:object w:dxaOrig="920" w:dyaOrig="360">
          <v:shape id="_x0000_i1384" type="#_x0000_t75" style="width:38.15pt;height:15pt" o:ole="">
            <v:imagedata r:id="rId79" o:title=""/>
          </v:shape>
          <o:OLEObject Type="Embed" ProgID="Equation.3" ShapeID="_x0000_i1384" DrawAspect="Content" ObjectID="_1748696001" r:id="rId80"/>
        </w:object>
      </w:r>
      <w:r w:rsidRPr="00BF78A5">
        <w:rPr>
          <w:i/>
          <w:sz w:val="28"/>
          <w:szCs w:val="28"/>
          <w:lang w:val="uk-UA"/>
        </w:rPr>
        <w:t xml:space="preserve"> кА (</w:t>
      </w:r>
      <w:r w:rsidRPr="00BF78A5">
        <w:rPr>
          <w:i/>
          <w:position w:val="-12"/>
          <w:sz w:val="28"/>
          <w:szCs w:val="28"/>
          <w:lang w:val="uk-UA"/>
        </w:rPr>
        <w:object w:dxaOrig="200" w:dyaOrig="360">
          <v:shape id="_x0000_i1385" type="#_x0000_t75" style="width:10pt;height:18pt" o:ole="">
            <v:imagedata r:id="rId81" o:title=""/>
          </v:shape>
          <o:OLEObject Type="Embed" ProgID="Equation.3" ShapeID="_x0000_i1385" DrawAspect="Content" ObjectID="_1748696002" r:id="rId82"/>
        </w:object>
      </w:r>
      <w:r w:rsidRPr="00BF78A5">
        <w:rPr>
          <w:i/>
          <w:sz w:val="28"/>
          <w:szCs w:val="28"/>
          <w:lang w:val="uk-UA"/>
        </w:rPr>
        <w:t xml:space="preserve">, </w:t>
      </w:r>
      <w:r w:rsidRPr="00BF78A5">
        <w:rPr>
          <w:i/>
          <w:position w:val="-12"/>
          <w:sz w:val="28"/>
          <w:szCs w:val="28"/>
          <w:lang w:val="uk-UA"/>
        </w:rPr>
        <w:object w:dxaOrig="220" w:dyaOrig="360">
          <v:shape id="_x0000_i1386" type="#_x0000_t75" style="width:11pt;height:18pt" o:ole="">
            <v:imagedata r:id="rId83" o:title=""/>
          </v:shape>
          <o:OLEObject Type="Embed" ProgID="Equation.3" ShapeID="_x0000_i1386" DrawAspect="Content" ObjectID="_1748696003" r:id="rId84"/>
        </w:object>
      </w:r>
      <w:r w:rsidRPr="00BF78A5">
        <w:rPr>
          <w:i/>
          <w:sz w:val="28"/>
          <w:szCs w:val="28"/>
          <w:lang w:val="uk-UA"/>
        </w:rPr>
        <w:t xml:space="preserve"> направлені назустріч один одному),  а </w:t>
      </w:r>
      <w:r w:rsidRPr="00BF78A5">
        <w:rPr>
          <w:i/>
          <w:sz w:val="28"/>
          <w:szCs w:val="28"/>
        </w:rPr>
        <w:t xml:space="preserve">= </w:t>
      </w:r>
      <w:r w:rsidRPr="00BF78A5">
        <w:rPr>
          <w:i/>
          <w:sz w:val="28"/>
          <w:szCs w:val="28"/>
          <w:lang w:val="uk-UA"/>
        </w:rPr>
        <w:t>250 мм,</w:t>
      </w:r>
      <w:r w:rsidRPr="00BF78A5">
        <w:rPr>
          <w:i/>
          <w:sz w:val="28"/>
          <w:szCs w:val="28"/>
        </w:rPr>
        <w:t xml:space="preserve"> </w:t>
      </w:r>
      <w:r w:rsidRPr="00BF78A5">
        <w:rPr>
          <w:i/>
          <w:sz w:val="28"/>
          <w:szCs w:val="28"/>
          <w:lang w:val="en-US"/>
        </w:rPr>
        <w:t>l</w:t>
      </w:r>
      <w:r w:rsidRPr="00BF78A5">
        <w:rPr>
          <w:i/>
          <w:sz w:val="28"/>
          <w:szCs w:val="28"/>
          <w:lang w:val="uk-UA"/>
        </w:rPr>
        <w:t xml:space="preserve"> = 3 </w:t>
      </w:r>
      <w:r w:rsidRPr="00BF78A5">
        <w:rPr>
          <w:i/>
          <w:sz w:val="28"/>
          <w:szCs w:val="28"/>
        </w:rPr>
        <w:t>м</w:t>
      </w:r>
      <w:r w:rsidRPr="00BF78A5">
        <w:rPr>
          <w:i/>
          <w:sz w:val="28"/>
          <w:szCs w:val="28"/>
          <w:lang w:val="uk-UA"/>
        </w:rPr>
        <w:t>.</w:t>
      </w:r>
    </w:p>
    <w:p w:rsidR="00BF78A5" w:rsidRPr="00BF78A5" w:rsidRDefault="00BF78A5" w:rsidP="00BF78A5">
      <w:pPr>
        <w:tabs>
          <w:tab w:val="left" w:pos="1980"/>
        </w:tabs>
        <w:ind w:firstLine="397"/>
        <w:jc w:val="both"/>
        <w:rPr>
          <w:i/>
          <w:sz w:val="28"/>
          <w:szCs w:val="28"/>
        </w:rPr>
      </w:pPr>
      <w:r w:rsidRPr="00BF78A5">
        <w:rPr>
          <w:i/>
          <w:sz w:val="28"/>
          <w:szCs w:val="28"/>
          <w:lang w:val="uk-UA"/>
        </w:rPr>
        <w:t>Визначивши відношення</w:t>
      </w:r>
      <w:r w:rsidRPr="00BF78A5">
        <w:rPr>
          <w:i/>
          <w:sz w:val="28"/>
          <w:szCs w:val="28"/>
        </w:rPr>
        <w:t xml:space="preserve"> </w:t>
      </w:r>
      <w:r w:rsidRPr="00BF78A5">
        <w:rPr>
          <w:i/>
          <w:position w:val="-10"/>
          <w:sz w:val="28"/>
          <w:szCs w:val="28"/>
        </w:rPr>
        <w:object w:dxaOrig="180" w:dyaOrig="340">
          <v:shape id="_x0000_i1387" type="#_x0000_t75" style="width:9pt;height:17pt" o:ole="">
            <v:imagedata r:id="rId17" o:title=""/>
          </v:shape>
          <o:OLEObject Type="Embed" ProgID="Equation.3" ShapeID="_x0000_i1387" DrawAspect="Content" ObjectID="_1748696004" r:id="rId85"/>
        </w:object>
      </w:r>
      <w:r w:rsidRPr="00BF78A5">
        <w:rPr>
          <w:i/>
          <w:position w:val="-24"/>
          <w:sz w:val="28"/>
          <w:szCs w:val="28"/>
        </w:rPr>
        <w:object w:dxaOrig="1700" w:dyaOrig="620">
          <v:shape id="_x0000_i1388" type="#_x0000_t75" style="width:80.4pt;height:29.25pt" o:ole="">
            <v:imagedata r:id="rId86" o:title=""/>
          </v:shape>
          <o:OLEObject Type="Embed" ProgID="Equation.3" ShapeID="_x0000_i1388" DrawAspect="Content" ObjectID="_1748696005" r:id="rId87"/>
        </w:object>
      </w:r>
      <w:r w:rsidRPr="00BF78A5">
        <w:rPr>
          <w:i/>
          <w:sz w:val="28"/>
          <w:szCs w:val="28"/>
        </w:rPr>
        <w:t xml:space="preserve">, </w:t>
      </w:r>
      <w:r w:rsidRPr="00BF78A5">
        <w:rPr>
          <w:i/>
          <w:sz w:val="28"/>
          <w:szCs w:val="28"/>
          <w:lang w:val="uk-UA"/>
        </w:rPr>
        <w:t xml:space="preserve">можна з допомогою формули (2.1) знайти  </w:t>
      </w:r>
      <w:r w:rsidRPr="00BF78A5">
        <w:rPr>
          <w:position w:val="-12"/>
          <w:sz w:val="28"/>
          <w:szCs w:val="28"/>
          <w:lang w:val="uk-UA"/>
        </w:rPr>
        <w:object w:dxaOrig="440" w:dyaOrig="360">
          <v:shape id="_x0000_i1389" type="#_x0000_t75" style="width:22pt;height:18pt" o:ole="">
            <v:imagedata r:id="rId73" o:title=""/>
          </v:shape>
          <o:OLEObject Type="Embed" ProgID="Equation.3" ShapeID="_x0000_i1389" DrawAspect="Content" ObjectID="_1748696006" r:id="rId88"/>
        </w:object>
      </w:r>
      <w:r w:rsidRPr="00BF78A5">
        <w:rPr>
          <w:i/>
          <w:sz w:val="28"/>
          <w:szCs w:val="28"/>
        </w:rPr>
        <w:t>:</w:t>
      </w:r>
      <w:r w:rsidRPr="00BF78A5">
        <w:rPr>
          <w:i/>
          <w:sz w:val="28"/>
          <w:szCs w:val="28"/>
        </w:rPr>
        <w:tab/>
      </w:r>
      <w:r w:rsidRPr="00BF78A5">
        <w:rPr>
          <w:i/>
          <w:position w:val="-12"/>
          <w:sz w:val="28"/>
          <w:szCs w:val="28"/>
        </w:rPr>
        <w:object w:dxaOrig="639" w:dyaOrig="360">
          <v:shape id="_x0000_i1390" type="#_x0000_t75" style="width:31.95pt;height:18pt" o:ole="">
            <v:imagedata r:id="rId89" o:title=""/>
          </v:shape>
          <o:OLEObject Type="Embed" ProgID="Equation.3" ShapeID="_x0000_i1390" DrawAspect="Content" ObjectID="_1748696007" r:id="rId90"/>
        </w:object>
      </w:r>
      <w:r w:rsidRPr="00BF78A5">
        <w:rPr>
          <w:i/>
          <w:sz w:val="28"/>
          <w:szCs w:val="28"/>
        </w:rPr>
        <w:t xml:space="preserve"> </w:t>
      </w:r>
      <w:r w:rsidRPr="00BF78A5">
        <w:rPr>
          <w:i/>
          <w:position w:val="-28"/>
          <w:sz w:val="28"/>
          <w:szCs w:val="28"/>
        </w:rPr>
        <w:object w:dxaOrig="3660" w:dyaOrig="660">
          <v:shape id="_x0000_i1391" type="#_x0000_t75" style="width:165.45pt;height:30pt" o:ole="">
            <v:imagedata r:id="rId91" o:title=""/>
          </v:shape>
          <o:OLEObject Type="Embed" ProgID="Equation.3" ShapeID="_x0000_i1391" DrawAspect="Content" ObjectID="_1748696008" r:id="rId92"/>
        </w:object>
      </w:r>
      <w:r w:rsidRPr="00BF78A5">
        <w:rPr>
          <w:sz w:val="28"/>
          <w:szCs w:val="28"/>
          <w:vertAlign w:val="subscript"/>
        </w:rPr>
        <w:t>Н</w:t>
      </w:r>
      <w:r w:rsidRPr="00BF78A5">
        <w:rPr>
          <w:i/>
          <w:sz w:val="28"/>
          <w:szCs w:val="28"/>
          <w:vertAlign w:val="subscript"/>
        </w:rPr>
        <w:t>.</w:t>
      </w:r>
    </w:p>
    <w:p w:rsidR="00BF78A5" w:rsidRPr="00BF78A5" w:rsidRDefault="00BF78A5" w:rsidP="00BF78A5">
      <w:pPr>
        <w:tabs>
          <w:tab w:val="left" w:pos="1980"/>
        </w:tabs>
        <w:jc w:val="both"/>
        <w:rPr>
          <w:i/>
          <w:sz w:val="28"/>
          <w:szCs w:val="28"/>
        </w:rPr>
      </w:pPr>
      <w:r w:rsidRPr="00BF78A5">
        <w:rPr>
          <w:i/>
          <w:sz w:val="28"/>
          <w:szCs w:val="28"/>
        </w:rPr>
        <w:t xml:space="preserve">Знак </w:t>
      </w:r>
      <w:r w:rsidRPr="00BF78A5">
        <w:rPr>
          <w:i/>
          <w:sz w:val="28"/>
          <w:szCs w:val="28"/>
          <w:lang w:val="uk-UA"/>
        </w:rPr>
        <w:t xml:space="preserve">мінус означає, що сили направлені в протилежні боки, тобто відбувається відштовхування. </w:t>
      </w:r>
    </w:p>
    <w:p w:rsidR="00BF78A5" w:rsidRPr="00BF78A5" w:rsidRDefault="00BF78A5" w:rsidP="00BF78A5">
      <w:pPr>
        <w:tabs>
          <w:tab w:val="left" w:pos="1980"/>
        </w:tabs>
        <w:ind w:firstLine="397"/>
        <w:jc w:val="both"/>
        <w:rPr>
          <w:sz w:val="28"/>
          <w:szCs w:val="28"/>
          <w:lang w:val="uk-UA"/>
        </w:rPr>
      </w:pPr>
      <w:r w:rsidRPr="00BF78A5">
        <w:rPr>
          <w:noProof/>
          <w:sz w:val="28"/>
          <w:szCs w:val="28"/>
          <w:lang w:val="uk-UA" w:eastAsia="uk-UA"/>
        </w:rPr>
        <w:drawing>
          <wp:anchor distT="0" distB="0" distL="114300" distR="114300" simplePos="0" relativeHeight="251927040" behindDoc="0" locked="0" layoutInCell="1" allowOverlap="1" wp14:anchorId="005449BA" wp14:editId="3C9D150D">
            <wp:simplePos x="0" y="0"/>
            <wp:positionH relativeFrom="margin">
              <wp:align>left</wp:align>
            </wp:positionH>
            <wp:positionV relativeFrom="paragraph">
              <wp:posOffset>581025</wp:posOffset>
            </wp:positionV>
            <wp:extent cx="2529840" cy="1502998"/>
            <wp:effectExtent l="0" t="0" r="3810" b="2540"/>
            <wp:wrapSquare wrapText="bothSides"/>
            <wp:docPr id="750" name="Picture 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42" descr="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29840" cy="1502998"/>
                    </a:xfrm>
                    <a:prstGeom prst="rect">
                      <a:avLst/>
                    </a:prstGeom>
                    <a:noFill/>
                    <a:ln>
                      <a:noFill/>
                    </a:ln>
                    <a:extLst/>
                  </pic:spPr>
                </pic:pic>
              </a:graphicData>
            </a:graphic>
          </wp:anchor>
        </w:drawing>
      </w:r>
      <w:r w:rsidRPr="00BF78A5">
        <w:rPr>
          <w:sz w:val="28"/>
          <w:szCs w:val="28"/>
          <w:lang w:val="uk-UA"/>
        </w:rPr>
        <w:t>У вищерозглянутій формулі було прийняте припущення, що провідники дуже тонкі. Реальні провідники мають певні розміри. У круглих та трубчастих провідниках магнітні силові лінії мають форму кіл і на практиці прийнято вважати, що струм протікає в них по їхній осі, тому вище приведені формули залишаються справедливими і для таких форм реальних провідників.</w:t>
      </w:r>
    </w:p>
    <w:p w:rsidR="00BF78A5" w:rsidRPr="00BF78A5" w:rsidRDefault="00BF78A5" w:rsidP="00BF78A5">
      <w:pPr>
        <w:tabs>
          <w:tab w:val="left" w:pos="1980"/>
        </w:tabs>
        <w:ind w:firstLine="397"/>
        <w:jc w:val="both"/>
        <w:rPr>
          <w:sz w:val="28"/>
          <w:szCs w:val="28"/>
        </w:rPr>
      </w:pPr>
      <w:r w:rsidRPr="00BF78A5">
        <w:rPr>
          <w:rFonts w:asciiTheme="minorHAnsi" w:eastAsiaTheme="minorHAnsi" w:hAnsiTheme="minorHAnsi" w:cstheme="minorBidi"/>
          <w:noProof/>
          <w:sz w:val="22"/>
          <w:szCs w:val="22"/>
          <w:lang w:val="uk-UA" w:eastAsia="uk-UA"/>
        </w:rPr>
        <mc:AlternateContent>
          <mc:Choice Requires="wps">
            <w:drawing>
              <wp:anchor distT="0" distB="0" distL="114300" distR="114300" simplePos="0" relativeHeight="251991552" behindDoc="0" locked="0" layoutInCell="1" allowOverlap="1" wp14:anchorId="713D5B34" wp14:editId="59E0CD0E">
                <wp:simplePos x="0" y="0"/>
                <wp:positionH relativeFrom="margin">
                  <wp:posOffset>81280</wp:posOffset>
                </wp:positionH>
                <wp:positionV relativeFrom="paragraph">
                  <wp:posOffset>391795</wp:posOffset>
                </wp:positionV>
                <wp:extent cx="2038350" cy="238125"/>
                <wp:effectExtent l="0" t="0" r="0" b="9525"/>
                <wp:wrapSquare wrapText="bothSides"/>
                <wp:docPr id="261" name="Надпись 261"/>
                <wp:cNvGraphicFramePr/>
                <a:graphic xmlns:a="http://schemas.openxmlformats.org/drawingml/2006/main">
                  <a:graphicData uri="http://schemas.microsoft.com/office/word/2010/wordprocessingShape">
                    <wps:wsp>
                      <wps:cNvSpPr txBox="1"/>
                      <wps:spPr>
                        <a:xfrm>
                          <a:off x="0" y="0"/>
                          <a:ext cx="2038350" cy="238125"/>
                        </a:xfrm>
                        <a:prstGeom prst="rect">
                          <a:avLst/>
                        </a:prstGeom>
                        <a:solidFill>
                          <a:prstClr val="white"/>
                        </a:solidFill>
                        <a:ln>
                          <a:noFill/>
                        </a:ln>
                      </wps:spPr>
                      <wps:txbx>
                        <w:txbxContent>
                          <w:p w:rsidR="00BF78A5" w:rsidRPr="00492DF0" w:rsidRDefault="00BF78A5" w:rsidP="00BF78A5">
                            <w:pPr>
                              <w:pStyle w:val="a8"/>
                              <w:ind w:left="708" w:firstLine="708"/>
                              <w:rPr>
                                <w:rFonts w:ascii="Times New Roman" w:eastAsia="Times New Roman" w:hAnsi="Times New Roman" w:cs="Times New Roman"/>
                                <w:i w:val="0"/>
                                <w:noProof/>
                                <w:color w:val="auto"/>
                                <w:sz w:val="24"/>
                                <w:szCs w:val="24"/>
                              </w:rPr>
                            </w:pPr>
                            <w:r w:rsidRPr="00492DF0">
                              <w:rPr>
                                <w:i w:val="0"/>
                                <w:noProof/>
                                <w:color w:val="auto"/>
                                <w:sz w:val="24"/>
                                <w:szCs w:val="24"/>
                                <w:lang w:val="uk-UA"/>
                              </w:rPr>
                              <w:t>Рис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3D5B34" id="_x0000_t202" coordsize="21600,21600" o:spt="202" path="m,l,21600r21600,l21600,xe">
                <v:stroke joinstyle="miter"/>
                <v:path gradientshapeok="t" o:connecttype="rect"/>
              </v:shapetype>
              <v:shape id="Надпись 261" o:spid="_x0000_s1040" type="#_x0000_t202" style="position:absolute;left:0;text-align:left;margin-left:6.4pt;margin-top:30.85pt;width:160.5pt;height:18.75pt;z-index:25199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" stroked="f">
                <v:textbox inset="0,0,0,0">
                  <w:txbxContent>
                    <w:p w:rsidR="00BF78A5" w:rsidRPr="00492DF0" w:rsidRDefault="00BF78A5" w:rsidP="00BF78A5">
                      <w:pPr>
                        <w:pStyle w:val="a8"/>
                        <w:ind w:left="708" w:firstLine="708"/>
                        <w:rPr>
                          <w:rFonts w:ascii="Times New Roman" w:eastAsia="Times New Roman" w:hAnsi="Times New Roman" w:cs="Times New Roman"/>
                          <w:i w:val="0"/>
                          <w:noProof/>
                          <w:color w:val="auto"/>
                          <w:sz w:val="24"/>
                          <w:szCs w:val="24"/>
                        </w:rPr>
                      </w:pPr>
                      <w:r w:rsidRPr="00492DF0">
                        <w:rPr>
                          <w:i w:val="0"/>
                          <w:noProof/>
                          <w:color w:val="auto"/>
                          <w:sz w:val="24"/>
                          <w:szCs w:val="24"/>
                          <w:lang w:val="uk-UA"/>
                        </w:rPr>
                        <w:t>Рис 2.4</w:t>
                      </w:r>
                    </w:p>
                  </w:txbxContent>
                </v:textbox>
                <w10:wrap type="square" anchorx="margin"/>
              </v:shape>
            </w:pict>
          </mc:Fallback>
        </mc:AlternateContent>
      </w:r>
      <w:r w:rsidRPr="00BF78A5">
        <w:rPr>
          <w:sz w:val="28"/>
          <w:szCs w:val="28"/>
          <w:lang w:val="uk-UA"/>
        </w:rPr>
        <w:t>Магнітні силові лінії провідників прямокутної форми (рис. 2.4) мають форму овалів. Зміна електродинамічних сил для таких провідників враховується</w:t>
      </w:r>
      <w:r w:rsidRPr="00BF78A5">
        <w:rPr>
          <w:sz w:val="28"/>
          <w:szCs w:val="28"/>
        </w:rPr>
        <w:t xml:space="preserve"> </w:t>
      </w:r>
      <w:r w:rsidRPr="00BF78A5">
        <w:rPr>
          <w:sz w:val="28"/>
          <w:szCs w:val="28"/>
          <w:lang w:val="uk-UA"/>
        </w:rPr>
        <w:t xml:space="preserve">введенням спеціального </w:t>
      </w:r>
      <w:r w:rsidRPr="00BF78A5">
        <w:rPr>
          <w:i/>
          <w:sz w:val="28"/>
          <w:szCs w:val="28"/>
          <w:lang w:val="uk-UA"/>
        </w:rPr>
        <w:t>коефіцієнта  форми</w:t>
      </w:r>
      <w:r w:rsidRPr="00BF78A5">
        <w:rPr>
          <w:sz w:val="28"/>
          <w:szCs w:val="28"/>
          <w:lang w:val="uk-UA"/>
        </w:rPr>
        <w:t xml:space="preserve"> </w:t>
      </w:r>
      <w:r w:rsidRPr="00BF78A5">
        <w:rPr>
          <w:position w:val="-10"/>
          <w:sz w:val="28"/>
          <w:szCs w:val="28"/>
          <w:lang w:val="uk-UA"/>
        </w:rPr>
        <w:object w:dxaOrig="380" w:dyaOrig="340">
          <v:shape id="_x0000_i1392" type="#_x0000_t75" style="width:19pt;height:17pt" o:ole="">
            <v:imagedata r:id="rId94" o:title=""/>
          </v:shape>
          <o:OLEObject Type="Embed" ProgID="Equation.3" ShapeID="_x0000_i1392" DrawAspect="Content" ObjectID="_1748696009" r:id="rId95"/>
        </w:object>
      </w:r>
    </w:p>
    <w:p w:rsidR="00BF78A5" w:rsidRPr="00BF78A5" w:rsidRDefault="00BF78A5" w:rsidP="00BF78A5">
      <w:pPr>
        <w:tabs>
          <w:tab w:val="left" w:pos="1980"/>
        </w:tabs>
        <w:ind w:firstLine="397"/>
        <w:jc w:val="both"/>
        <w:rPr>
          <w:sz w:val="28"/>
          <w:szCs w:val="28"/>
          <w:lang w:val="uk-UA"/>
        </w:rPr>
      </w:pPr>
      <w:r w:rsidRPr="00BF78A5">
        <w:rPr>
          <w:sz w:val="28"/>
          <w:szCs w:val="28"/>
          <w:lang w:val="uk-UA"/>
        </w:rPr>
        <w:lastRenderedPageBreak/>
        <w:t xml:space="preserve">Кількісне значення </w:t>
      </w:r>
      <w:r w:rsidRPr="00BF78A5">
        <w:rPr>
          <w:position w:val="-10"/>
          <w:sz w:val="28"/>
          <w:szCs w:val="28"/>
          <w:lang w:val="uk-UA"/>
        </w:rPr>
        <w:object w:dxaOrig="380" w:dyaOrig="340">
          <v:shape id="_x0000_i1393" type="#_x0000_t75" style="width:19pt;height:17pt" o:ole="">
            <v:imagedata r:id="rId96" o:title=""/>
          </v:shape>
          <o:OLEObject Type="Embed" ProgID="Equation.3" ShapeID="_x0000_i1393" DrawAspect="Content" ObjectID="_1748696010" r:id="rId97"/>
        </w:object>
      </w:r>
      <w:r w:rsidRPr="00BF78A5">
        <w:rPr>
          <w:sz w:val="28"/>
          <w:szCs w:val="28"/>
          <w:lang w:val="uk-UA"/>
        </w:rPr>
        <w:t xml:space="preserve"> залежить від співвідношень товщини провідника </w:t>
      </w:r>
      <w:r w:rsidRPr="00BF78A5">
        <w:rPr>
          <w:i/>
          <w:sz w:val="28"/>
          <w:szCs w:val="28"/>
          <w:lang w:val="en-US"/>
        </w:rPr>
        <w:t>h</w:t>
      </w:r>
      <w:r w:rsidRPr="00BF78A5">
        <w:rPr>
          <w:i/>
          <w:sz w:val="28"/>
          <w:szCs w:val="28"/>
          <w:lang w:val="uk-UA"/>
        </w:rPr>
        <w:t>,</w:t>
      </w:r>
      <w:r w:rsidRPr="00BF78A5">
        <w:rPr>
          <w:sz w:val="28"/>
          <w:szCs w:val="28"/>
          <w:lang w:val="uk-UA"/>
        </w:rPr>
        <w:t xml:space="preserve"> його ширини </w:t>
      </w:r>
      <w:r w:rsidRPr="00BF78A5">
        <w:rPr>
          <w:i/>
          <w:sz w:val="28"/>
          <w:szCs w:val="28"/>
          <w:lang w:val="en-US"/>
        </w:rPr>
        <w:t>b</w:t>
      </w:r>
      <w:r w:rsidRPr="00BF78A5">
        <w:rPr>
          <w:sz w:val="28"/>
          <w:szCs w:val="28"/>
          <w:lang w:val="uk-UA"/>
        </w:rPr>
        <w:t xml:space="preserve"> та відстані між осями провідників </w:t>
      </w:r>
      <w:r w:rsidRPr="00BF78A5">
        <w:rPr>
          <w:i/>
          <w:sz w:val="28"/>
          <w:szCs w:val="28"/>
          <w:lang w:val="en-US"/>
        </w:rPr>
        <w:t>a</w:t>
      </w:r>
      <w:r w:rsidRPr="00BF78A5">
        <w:rPr>
          <w:sz w:val="28"/>
          <w:szCs w:val="28"/>
          <w:lang w:val="uk-UA"/>
        </w:rPr>
        <w:t xml:space="preserve">. Коефіцієнт </w:t>
      </w:r>
      <w:r w:rsidRPr="00BF78A5">
        <w:rPr>
          <w:position w:val="-10"/>
          <w:sz w:val="28"/>
          <w:szCs w:val="28"/>
          <w:lang w:val="uk-UA"/>
        </w:rPr>
        <w:object w:dxaOrig="380" w:dyaOrig="340">
          <v:shape id="_x0000_i1394" type="#_x0000_t75" style="width:19pt;height:17pt" o:ole="">
            <v:imagedata r:id="rId96" o:title=""/>
          </v:shape>
          <o:OLEObject Type="Embed" ProgID="Equation.3" ShapeID="_x0000_i1394" DrawAspect="Content" ObjectID="_1748696011" r:id="rId98"/>
        </w:object>
      </w:r>
      <w:r w:rsidRPr="00BF78A5">
        <w:rPr>
          <w:sz w:val="28"/>
          <w:szCs w:val="28"/>
          <w:lang w:val="uk-UA"/>
        </w:rPr>
        <w:t xml:space="preserve"> визначається за спеціальними кривими [17].</w:t>
      </w:r>
    </w:p>
    <w:p w:rsidR="00BF78A5" w:rsidRPr="00BF78A5" w:rsidRDefault="00BF78A5" w:rsidP="00BF78A5">
      <w:pPr>
        <w:tabs>
          <w:tab w:val="left" w:pos="1980"/>
        </w:tabs>
        <w:ind w:firstLine="397"/>
        <w:jc w:val="both"/>
        <w:rPr>
          <w:sz w:val="28"/>
          <w:szCs w:val="28"/>
          <w:lang w:val="uk-UA"/>
        </w:rPr>
      </w:pPr>
      <w:r w:rsidRPr="00BF78A5">
        <w:rPr>
          <w:sz w:val="28"/>
          <w:szCs w:val="28"/>
          <w:lang w:val="uk-UA"/>
        </w:rPr>
        <w:t>Тоді для провідників прямокутної форми електродинамічна</w:t>
      </w:r>
      <w:r w:rsidRPr="00BF78A5">
        <w:rPr>
          <w:sz w:val="28"/>
          <w:szCs w:val="28"/>
        </w:rPr>
        <w:t xml:space="preserve"> сила </w:t>
      </w:r>
      <w:r w:rsidRPr="00BF78A5">
        <w:rPr>
          <w:sz w:val="28"/>
          <w:szCs w:val="28"/>
          <w:lang w:val="uk-UA"/>
        </w:rPr>
        <w:t>може</w:t>
      </w:r>
      <w:r w:rsidRPr="00BF78A5">
        <w:rPr>
          <w:sz w:val="28"/>
          <w:szCs w:val="28"/>
        </w:rPr>
        <w:t xml:space="preserve"> бути </w:t>
      </w:r>
      <w:r w:rsidRPr="00BF78A5">
        <w:rPr>
          <w:sz w:val="28"/>
          <w:szCs w:val="28"/>
          <w:lang w:val="uk-UA"/>
        </w:rPr>
        <w:t>визначена</w:t>
      </w:r>
      <w:r w:rsidRPr="00BF78A5">
        <w:rPr>
          <w:sz w:val="28"/>
          <w:szCs w:val="28"/>
        </w:rPr>
        <w:t xml:space="preserve"> за формулою</w:t>
      </w:r>
    </w:p>
    <w:p w:rsidR="00BF78A5" w:rsidRPr="00BF78A5" w:rsidRDefault="00BF78A5" w:rsidP="00BF78A5">
      <w:pPr>
        <w:tabs>
          <w:tab w:val="left" w:pos="1980"/>
        </w:tabs>
        <w:ind w:left="283"/>
        <w:jc w:val="right"/>
        <w:rPr>
          <w:sz w:val="28"/>
          <w:szCs w:val="28"/>
          <w:lang w:val="uk-UA"/>
        </w:rPr>
      </w:pPr>
      <w:r w:rsidRPr="00BF78A5">
        <w:rPr>
          <w:i/>
          <w:sz w:val="32"/>
          <w:szCs w:val="32"/>
          <w:lang w:val="en-US"/>
        </w:rPr>
        <w:t>F</w:t>
      </w:r>
      <w:r w:rsidRPr="00BF78A5">
        <w:rPr>
          <w:i/>
          <w:sz w:val="32"/>
          <w:szCs w:val="32"/>
          <w:vertAlign w:val="subscript"/>
          <w:lang w:val="uk-UA"/>
        </w:rPr>
        <w:t xml:space="preserve">дин </w:t>
      </w:r>
      <w:r w:rsidRPr="00BF78A5">
        <w:rPr>
          <w:i/>
          <w:sz w:val="32"/>
          <w:szCs w:val="32"/>
          <w:lang w:val="uk-UA"/>
        </w:rPr>
        <w:t>=К</w:t>
      </w:r>
      <w:r w:rsidRPr="00BF78A5">
        <w:rPr>
          <w:i/>
          <w:sz w:val="32"/>
          <w:szCs w:val="32"/>
          <w:vertAlign w:val="subscript"/>
          <w:lang w:val="uk-UA"/>
        </w:rPr>
        <w:t xml:space="preserve">ф </w:t>
      </w:r>
      <w:r w:rsidRPr="00BF78A5">
        <w:rPr>
          <w:i/>
          <w:sz w:val="32"/>
          <w:szCs w:val="32"/>
          <w:lang w:val="uk-UA"/>
        </w:rPr>
        <w:t>К</w:t>
      </w:r>
      <w:r w:rsidRPr="00BF78A5">
        <w:rPr>
          <w:i/>
          <w:sz w:val="32"/>
          <w:szCs w:val="32"/>
          <w:vertAlign w:val="subscript"/>
          <w:lang w:val="uk-UA"/>
        </w:rPr>
        <w:t>к</w:t>
      </w:r>
      <w:r w:rsidRPr="00BF78A5">
        <w:rPr>
          <w:sz w:val="32"/>
          <w:szCs w:val="32"/>
          <w:lang w:val="uk-UA"/>
        </w:rPr>
        <w:t xml:space="preserve"> </w:t>
      </w:r>
      <w:r w:rsidRPr="00BF78A5">
        <w:rPr>
          <w:i/>
          <w:sz w:val="32"/>
          <w:szCs w:val="32"/>
          <w:lang w:val="uk-UA"/>
        </w:rPr>
        <w:t>і</w:t>
      </w:r>
      <w:r w:rsidRPr="00BF78A5">
        <w:rPr>
          <w:i/>
          <w:sz w:val="32"/>
          <w:szCs w:val="32"/>
          <w:vertAlign w:val="subscript"/>
          <w:lang w:val="uk-UA"/>
        </w:rPr>
        <w:t xml:space="preserve">1 </w:t>
      </w:r>
      <w:r w:rsidRPr="00BF78A5">
        <w:rPr>
          <w:i/>
          <w:sz w:val="32"/>
          <w:szCs w:val="32"/>
          <w:lang w:val="uk-UA"/>
        </w:rPr>
        <w:t>і</w:t>
      </w:r>
      <w:r w:rsidRPr="00BF78A5">
        <w:rPr>
          <w:i/>
          <w:sz w:val="32"/>
          <w:szCs w:val="32"/>
          <w:vertAlign w:val="subscript"/>
          <w:lang w:val="uk-UA"/>
        </w:rPr>
        <w:t xml:space="preserve">2 </w:t>
      </w:r>
      <w:r w:rsidRPr="00BF78A5">
        <w:rPr>
          <w:i/>
          <w:sz w:val="32"/>
          <w:szCs w:val="32"/>
          <w:lang w:val="uk-UA"/>
        </w:rPr>
        <w:t>10</w:t>
      </w:r>
      <w:r w:rsidRPr="00BF78A5">
        <w:rPr>
          <w:i/>
          <w:sz w:val="32"/>
          <w:szCs w:val="32"/>
          <w:vertAlign w:val="superscript"/>
          <w:lang w:val="uk-UA"/>
        </w:rPr>
        <w:t>-7</w:t>
      </w:r>
      <w:r w:rsidRPr="00BF78A5">
        <w:rPr>
          <w:sz w:val="32"/>
          <w:szCs w:val="32"/>
          <w:lang w:val="uk-UA"/>
        </w:rPr>
        <w:t xml:space="preserve">. </w:t>
      </w:r>
      <w:r w:rsidRPr="00BF78A5">
        <w:rPr>
          <w:sz w:val="28"/>
          <w:szCs w:val="28"/>
          <w:lang w:val="uk-UA"/>
        </w:rPr>
        <w:t xml:space="preserve">                                           (2.2)</w:t>
      </w:r>
    </w:p>
    <w:p w:rsidR="00BF78A5" w:rsidRPr="00BF78A5" w:rsidRDefault="00BF78A5" w:rsidP="00BF78A5">
      <w:pPr>
        <w:tabs>
          <w:tab w:val="left" w:pos="1980"/>
        </w:tabs>
        <w:jc w:val="both"/>
        <w:rPr>
          <w:b/>
          <w:sz w:val="16"/>
          <w:szCs w:val="16"/>
          <w:lang w:val="uk-UA"/>
        </w:rPr>
      </w:pPr>
    </w:p>
    <w:p w:rsidR="00BF78A5" w:rsidRPr="00BF78A5" w:rsidRDefault="00BF78A5" w:rsidP="00BF78A5">
      <w:pPr>
        <w:tabs>
          <w:tab w:val="left" w:pos="1980"/>
        </w:tabs>
        <w:jc w:val="center"/>
        <w:outlineLvl w:val="0"/>
        <w:rPr>
          <w:b/>
          <w:sz w:val="28"/>
          <w:szCs w:val="28"/>
        </w:rPr>
      </w:pPr>
      <w:r w:rsidRPr="00BF78A5">
        <w:rPr>
          <w:b/>
          <w:sz w:val="28"/>
          <w:szCs w:val="28"/>
          <w:lang w:val="uk-UA"/>
        </w:rPr>
        <w:t>2.3. Електродинамічні сили в перпендикулярних провідниках</w:t>
      </w:r>
    </w:p>
    <w:p w:rsidR="00BF78A5" w:rsidRPr="00BF78A5" w:rsidRDefault="00BF78A5" w:rsidP="00BF78A5">
      <w:pPr>
        <w:tabs>
          <w:tab w:val="left" w:pos="1980"/>
        </w:tabs>
        <w:jc w:val="center"/>
        <w:rPr>
          <w:b/>
          <w:sz w:val="16"/>
          <w:szCs w:val="16"/>
        </w:rPr>
      </w:pPr>
    </w:p>
    <w:p w:rsidR="00BF78A5" w:rsidRPr="00BF78A5" w:rsidRDefault="00BF78A5" w:rsidP="00BF78A5">
      <w:pPr>
        <w:tabs>
          <w:tab w:val="left" w:pos="1980"/>
        </w:tabs>
        <w:ind w:firstLine="397"/>
        <w:jc w:val="both"/>
        <w:rPr>
          <w:sz w:val="28"/>
          <w:szCs w:val="28"/>
          <w:lang w:val="uk-UA"/>
        </w:rPr>
      </w:pPr>
      <w:r w:rsidRPr="00BF78A5">
        <w:rPr>
          <w:sz w:val="28"/>
          <w:szCs w:val="28"/>
          <w:lang w:val="uk-UA"/>
        </w:rPr>
        <w:t>В електричних апаратах часто зустрічається конструкція</w:t>
      </w:r>
      <w:r w:rsidRPr="00BF78A5">
        <w:rPr>
          <w:sz w:val="28"/>
          <w:szCs w:val="28"/>
        </w:rPr>
        <w:t>,</w:t>
      </w:r>
      <w:r w:rsidRPr="00BF78A5">
        <w:rPr>
          <w:sz w:val="28"/>
          <w:szCs w:val="28"/>
          <w:lang w:val="uk-UA"/>
        </w:rPr>
        <w:t xml:space="preserve"> в якій струмоведучі елементи розміщуються перпендикулярно один одному (</w:t>
      </w:r>
      <w:r w:rsidRPr="00BF78A5">
        <w:rPr>
          <w:sz w:val="28"/>
          <w:szCs w:val="28"/>
        </w:rPr>
        <w:t>рис</w:t>
      </w:r>
      <w:r w:rsidRPr="00BF78A5">
        <w:rPr>
          <w:sz w:val="28"/>
          <w:szCs w:val="28"/>
          <w:lang w:val="uk-UA"/>
        </w:rPr>
        <w:t>.</w:t>
      </w:r>
      <w:r w:rsidRPr="00BF78A5">
        <w:rPr>
          <w:sz w:val="28"/>
          <w:szCs w:val="28"/>
        </w:rPr>
        <w:t xml:space="preserve"> </w:t>
      </w:r>
      <w:r w:rsidRPr="00BF78A5">
        <w:rPr>
          <w:sz w:val="28"/>
          <w:szCs w:val="28"/>
          <w:lang w:val="uk-UA"/>
        </w:rPr>
        <w:t>2.5,</w:t>
      </w:r>
      <w:r w:rsidRPr="00BF78A5">
        <w:rPr>
          <w:i/>
          <w:sz w:val="28"/>
          <w:szCs w:val="28"/>
          <w:lang w:val="uk-UA"/>
        </w:rPr>
        <w:t>а</w:t>
      </w:r>
      <w:r w:rsidRPr="00BF78A5">
        <w:rPr>
          <w:sz w:val="28"/>
          <w:szCs w:val="28"/>
          <w:lang w:val="uk-UA"/>
        </w:rPr>
        <w:t xml:space="preserve">). Така конструкція може бути подана у вигляді вертикального провідника нескінченної довжини та горизонтального відрізка довжиною </w:t>
      </w:r>
      <w:r w:rsidRPr="00BF78A5">
        <w:rPr>
          <w:i/>
          <w:sz w:val="28"/>
          <w:szCs w:val="28"/>
          <w:lang w:val="uk-UA"/>
        </w:rPr>
        <w:t>а</w:t>
      </w:r>
      <w:r w:rsidRPr="00BF78A5">
        <w:rPr>
          <w:sz w:val="28"/>
          <w:szCs w:val="28"/>
          <w:lang w:val="uk-UA"/>
        </w:rPr>
        <w:t xml:space="preserve">, по яких протікає струм </w:t>
      </w:r>
      <w:r w:rsidRPr="00BF78A5">
        <w:rPr>
          <w:i/>
          <w:sz w:val="28"/>
          <w:szCs w:val="28"/>
          <w:lang w:val="uk-UA"/>
        </w:rPr>
        <w:t>і</w:t>
      </w:r>
      <w:r w:rsidRPr="00BF78A5">
        <w:rPr>
          <w:sz w:val="28"/>
          <w:szCs w:val="28"/>
          <w:lang w:val="uk-UA"/>
        </w:rPr>
        <w:t xml:space="preserve">. Електродинамічну силу </w:t>
      </w:r>
      <w:r w:rsidRPr="00BF78A5">
        <w:rPr>
          <w:position w:val="-14"/>
          <w:sz w:val="28"/>
          <w:szCs w:val="28"/>
          <w:lang w:val="uk-UA"/>
        </w:rPr>
        <w:object w:dxaOrig="499" w:dyaOrig="380">
          <v:shape id="_x0000_i1395" type="#_x0000_t75" style="width:24.95pt;height:19pt" o:ole="">
            <v:imagedata r:id="rId99" o:title=""/>
          </v:shape>
          <o:OLEObject Type="Embed" ProgID="Equation.3" ShapeID="_x0000_i1395" DrawAspect="Content" ObjectID="_1748696012" r:id="rId100"/>
        </w:object>
      </w:r>
      <w:r w:rsidRPr="00BF78A5">
        <w:rPr>
          <w:sz w:val="28"/>
          <w:szCs w:val="28"/>
          <w:lang w:val="uk-UA"/>
        </w:rPr>
        <w:t xml:space="preserve"> на горизонтальний відрізок у такій конструкції визначають за формулою:</w:t>
      </w:r>
    </w:p>
    <w:p w:rsidR="00BF78A5" w:rsidRPr="00BF78A5" w:rsidRDefault="00BF78A5" w:rsidP="00BF78A5">
      <w:pPr>
        <w:tabs>
          <w:tab w:val="left" w:pos="1980"/>
        </w:tabs>
        <w:ind w:left="283" w:firstLine="397"/>
        <w:jc w:val="center"/>
        <w:rPr>
          <w:sz w:val="28"/>
          <w:szCs w:val="28"/>
          <w:lang w:val="uk-UA"/>
        </w:rPr>
      </w:pPr>
      <w:r w:rsidRPr="00BF78A5">
        <w:rPr>
          <w:position w:val="-24"/>
          <w:sz w:val="28"/>
          <w:szCs w:val="28"/>
          <w:lang w:val="uk-UA"/>
        </w:rPr>
        <w:object w:dxaOrig="1920" w:dyaOrig="620">
          <v:shape id="_x0000_i1396" type="#_x0000_t75" style="width:108pt;height:34.6pt" o:ole="">
            <v:imagedata r:id="rId101" o:title=""/>
          </v:shape>
          <o:OLEObject Type="Embed" ProgID="Equation.3" ShapeID="_x0000_i1396" DrawAspect="Content" ObjectID="_1748696013" r:id="rId102"/>
        </w:object>
      </w:r>
      <w:r w:rsidRPr="00BF78A5">
        <w:rPr>
          <w:sz w:val="28"/>
          <w:szCs w:val="28"/>
          <w:lang w:val="uk-UA"/>
        </w:rPr>
        <w:t>,</w:t>
      </w:r>
    </w:p>
    <w:p w:rsidR="00BF78A5" w:rsidRPr="00BF78A5" w:rsidRDefault="00BF78A5" w:rsidP="00BF78A5">
      <w:pPr>
        <w:tabs>
          <w:tab w:val="left" w:pos="1980"/>
        </w:tabs>
        <w:rPr>
          <w:sz w:val="28"/>
          <w:szCs w:val="28"/>
          <w:lang w:val="uk-UA"/>
        </w:rPr>
      </w:pPr>
      <w:r w:rsidRPr="00BF78A5">
        <w:rPr>
          <w:noProof/>
          <w:sz w:val="28"/>
          <w:szCs w:val="28"/>
          <w:lang w:val="uk-UA" w:eastAsia="uk-UA"/>
        </w:rPr>
        <mc:AlternateContent>
          <mc:Choice Requires="wps">
            <w:drawing>
              <wp:anchor distT="0" distB="0" distL="114300" distR="114300" simplePos="0" relativeHeight="251954688" behindDoc="0" locked="0" layoutInCell="1" allowOverlap="1" wp14:anchorId="202772F8" wp14:editId="2472689D">
                <wp:simplePos x="0" y="0"/>
                <wp:positionH relativeFrom="column">
                  <wp:posOffset>2303780</wp:posOffset>
                </wp:positionH>
                <wp:positionV relativeFrom="paragraph">
                  <wp:posOffset>502920</wp:posOffset>
                </wp:positionV>
                <wp:extent cx="635" cy="1331595"/>
                <wp:effectExtent l="15240" t="12700" r="12700" b="8255"/>
                <wp:wrapSquare wrapText="bothSides"/>
                <wp:docPr id="262" name="Прямая соединительная линия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331595"/>
                        </a:xfrm>
                        <a:prstGeom prst="line">
                          <a:avLst/>
                        </a:prstGeom>
                        <a:noFill/>
                        <a:ln w="12065"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FCBDC" id="Прямая соединительная линия 262" o:spid="_x0000_s1026" style="position:absolute;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4pt,39.6pt" to="181.45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" strokeweight=".95pt">
                <v:stroke endcap="round"/>
                <w10:wrap type="square"/>
              </v:line>
            </w:pict>
          </mc:Fallback>
        </mc:AlternateContent>
      </w:r>
      <w:r w:rsidRPr="00BF78A5">
        <w:rPr>
          <w:sz w:val="28"/>
          <w:szCs w:val="28"/>
          <w:lang w:val="uk-UA"/>
        </w:rPr>
        <w:t xml:space="preserve">де </w:t>
      </w:r>
      <w:r w:rsidRPr="00BF78A5">
        <w:rPr>
          <w:i/>
          <w:sz w:val="28"/>
          <w:szCs w:val="28"/>
          <w:lang w:val="en-US"/>
        </w:rPr>
        <w:t>r</w:t>
      </w:r>
      <w:r w:rsidRPr="00BF78A5">
        <w:rPr>
          <w:sz w:val="28"/>
          <w:szCs w:val="28"/>
          <w:lang w:val="uk-UA"/>
        </w:rPr>
        <w:t xml:space="preserve"> – радіус  провідника.</w:t>
      </w:r>
    </w:p>
    <w:p w:rsidR="00BF78A5" w:rsidRPr="00BF78A5" w:rsidRDefault="00BF78A5" w:rsidP="00BF78A5">
      <w:pPr>
        <w:tabs>
          <w:tab w:val="left" w:pos="1980"/>
        </w:tabs>
        <w:ind w:firstLine="397"/>
        <w:jc w:val="both"/>
        <w:rPr>
          <w:i/>
          <w:sz w:val="28"/>
          <w:szCs w:val="28"/>
        </w:rPr>
      </w:pPr>
      <w:r w:rsidRPr="00BF78A5">
        <w:rPr>
          <w:noProof/>
          <w:sz w:val="28"/>
          <w:szCs w:val="28"/>
          <w:lang w:val="uk-UA" w:eastAsia="uk-UA"/>
        </w:rPr>
        <mc:AlternateContent>
          <mc:Choice Requires="wps">
            <w:drawing>
              <wp:anchor distT="0" distB="0" distL="114300" distR="114300" simplePos="0" relativeHeight="251953664" behindDoc="0" locked="0" layoutInCell="1" allowOverlap="1" wp14:anchorId="542424AD" wp14:editId="099FF24B">
                <wp:simplePos x="0" y="0"/>
                <wp:positionH relativeFrom="margin">
                  <wp:align>right</wp:align>
                </wp:positionH>
                <wp:positionV relativeFrom="paragraph">
                  <wp:posOffset>17780</wp:posOffset>
                </wp:positionV>
                <wp:extent cx="2465705" cy="1971040"/>
                <wp:effectExtent l="0" t="0" r="0" b="0"/>
                <wp:wrapSquare wrapText="bothSides"/>
                <wp:docPr id="83" name="Прямоугольник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2465705" cy="197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683F3" id="Прямоугольник 83" o:spid="_x0000_s1026" style="position:absolute;margin-left:142.95pt;margin-top:1.4pt;width:194.15pt;height:155.2pt;z-index:251953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" filled="f" stroked="f">
                <o:lock v:ext="edit" aspectratio="t" text="t"/>
                <w10:wrap type="square" anchorx="margin"/>
              </v:rect>
            </w:pict>
          </mc:Fallback>
        </mc:AlternateContent>
      </w:r>
      <w:r w:rsidRPr="00BF78A5">
        <w:rPr>
          <w:sz w:val="28"/>
          <w:szCs w:val="28"/>
          <w:lang w:val="uk-UA"/>
        </w:rPr>
        <w:object w:dxaOrig="4541" w:dyaOrig="4836">
          <v:shape id="_x0000_i1397" type="#_x0000_t75" style="width:133.05pt;height:162.75pt" o:ole="">
            <v:imagedata r:id="rId103" o:title=""/>
          </v:shape>
          <o:OLEObject Type="Embed" ProgID="Visio.Drawing.6" ShapeID="_x0000_i1397" DrawAspect="Content" ObjectID="_1748696014" r:id="rId104"/>
        </w:object>
      </w:r>
      <w:r w:rsidRPr="00BF78A5">
        <w:rPr>
          <w:noProof/>
          <w:sz w:val="28"/>
          <w:szCs w:val="28"/>
          <w:lang w:val="uk-UA" w:eastAsia="uk-UA"/>
        </w:rPr>
        <mc:AlternateContent>
          <mc:Choice Requires="wps">
            <w:drawing>
              <wp:anchor distT="0" distB="0" distL="114300" distR="114300" simplePos="0" relativeHeight="251989504" behindDoc="0" locked="0" layoutInCell="1" allowOverlap="1" wp14:anchorId="581EDADF" wp14:editId="32BF7C9F">
                <wp:simplePos x="0" y="0"/>
                <wp:positionH relativeFrom="column">
                  <wp:posOffset>2400300</wp:posOffset>
                </wp:positionH>
                <wp:positionV relativeFrom="paragraph">
                  <wp:posOffset>1647190</wp:posOffset>
                </wp:positionV>
                <wp:extent cx="76835" cy="131445"/>
                <wp:effectExtent l="0" t="0" r="1905" b="2540"/>
                <wp:wrapSquare wrapText="bothSides"/>
                <wp:docPr id="263" name="Прямоугольник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BF78A5">
                            <w:r>
                              <w:rPr>
                                <w:i/>
                                <w:iCs/>
                                <w:color w:val="000000"/>
                                <w:sz w:val="18"/>
                                <w:szCs w:val="18"/>
                                <w:lang w:val="en-US"/>
                              </w:rPr>
                              <w:t>F</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81EDADF" id="Прямоугольник 263" o:spid="_x0000_s1041" style="position:absolute;left:0;text-align:left;margin-left:189pt;margin-top:129.7pt;width:6.05pt;height:10.35pt;z-index:25198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" filled="f" stroked="f">
                <v:textbox style="mso-fit-shape-to-text:t" inset="0,0,0,0">
                  <w:txbxContent>
                    <w:p w:rsidR="00BF78A5" w:rsidRDefault="00BF78A5" w:rsidP="00BF78A5">
                      <w:r>
                        <w:rPr>
                          <w:i/>
                          <w:iCs/>
                          <w:color w:val="000000"/>
                          <w:sz w:val="18"/>
                          <w:szCs w:val="18"/>
                          <w:lang w:val="en-US"/>
                        </w:rPr>
                        <w:t>F</w:t>
                      </w:r>
                    </w:p>
                  </w:txbxContent>
                </v:textbox>
                <w10:wrap type="square"/>
              </v:rect>
            </w:pict>
          </mc:Fallback>
        </mc:AlternateContent>
      </w:r>
      <w:r w:rsidRPr="00BF78A5">
        <w:rPr>
          <w:noProof/>
          <w:sz w:val="28"/>
          <w:szCs w:val="28"/>
          <w:lang w:val="uk-UA" w:eastAsia="uk-UA"/>
        </w:rPr>
        <mc:AlternateContent>
          <mc:Choice Requires="wps">
            <w:drawing>
              <wp:anchor distT="0" distB="0" distL="114300" distR="114300" simplePos="0" relativeHeight="251990528" behindDoc="0" locked="0" layoutInCell="1" allowOverlap="1" wp14:anchorId="771CB0E8" wp14:editId="22BBA99F">
                <wp:simplePos x="0" y="0"/>
                <wp:positionH relativeFrom="column">
                  <wp:posOffset>2606675</wp:posOffset>
                </wp:positionH>
                <wp:positionV relativeFrom="paragraph">
                  <wp:posOffset>1597660</wp:posOffset>
                </wp:positionV>
                <wp:extent cx="46355" cy="175260"/>
                <wp:effectExtent l="3810" t="0" r="0" b="0"/>
                <wp:wrapSquare wrapText="bothSides"/>
                <wp:docPr id="264" name="Прямоугольник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7C43C9" w:rsidRDefault="00BF78A5" w:rsidP="00BF78A5">
                            <w:pPr>
                              <w:rPr>
                                <w:vertAlign w:val="subscript"/>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771CB0E8" id="Прямоугольник 264" o:spid="_x0000_s1042" style="position:absolute;left:0;text-align:left;margin-left:205.25pt;margin-top:125.8pt;width:3.65pt;height:13.8pt;z-index:25199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" filled="f" stroked="f">
                <v:textbox style="mso-fit-shape-to-text:t" inset="0,0,0,0">
                  <w:txbxContent>
                    <w:p w:rsidR="00BF78A5" w:rsidRPr="007C43C9" w:rsidRDefault="00BF78A5" w:rsidP="00BF78A5">
                      <w:pPr>
                        <w:rPr>
                          <w:vertAlign w:val="subscript"/>
                        </w:rPr>
                      </w:pPr>
                    </w:p>
                  </w:txbxContent>
                </v:textbox>
                <w10:wrap type="square"/>
              </v:rect>
            </w:pict>
          </mc:Fallback>
        </mc:AlternateContent>
      </w:r>
      <w:r w:rsidRPr="00BF78A5">
        <w:rPr>
          <w:noProof/>
          <w:sz w:val="28"/>
          <w:szCs w:val="28"/>
          <w:lang w:val="uk-UA" w:eastAsia="uk-UA"/>
        </w:rPr>
        <mc:AlternateContent>
          <mc:Choice Requires="wps">
            <w:drawing>
              <wp:anchor distT="0" distB="0" distL="114300" distR="114300" simplePos="0" relativeHeight="251988480" behindDoc="0" locked="0" layoutInCell="1" allowOverlap="1" wp14:anchorId="1466FDA0" wp14:editId="4E1C93D4">
                <wp:simplePos x="0" y="0"/>
                <wp:positionH relativeFrom="column">
                  <wp:posOffset>3918585</wp:posOffset>
                </wp:positionH>
                <wp:positionV relativeFrom="paragraph">
                  <wp:posOffset>436880</wp:posOffset>
                </wp:positionV>
                <wp:extent cx="141605" cy="277495"/>
                <wp:effectExtent l="10795" t="8255" r="9525" b="9525"/>
                <wp:wrapSquare wrapText="bothSides"/>
                <wp:docPr id="265" name="Прямоугольник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277495"/>
                        </a:xfrm>
                        <a:prstGeom prst="rect">
                          <a:avLst/>
                        </a:prstGeom>
                        <a:noFill/>
                        <a:ln w="6985" cap="rnd">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2490C" id="Прямоугольник 265" o:spid="_x0000_s1026" style="position:absolute;margin-left:308.55pt;margin-top:34.4pt;width:11.15pt;height:21.8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" filled="f" strokecolor="white" strokeweight=".55pt">
                <v:stroke joinstyle="round" endcap="round"/>
                <w10:wrap type="square"/>
              </v:rect>
            </w:pict>
          </mc:Fallback>
        </mc:AlternateContent>
      </w:r>
      <w:r w:rsidRPr="00BF78A5">
        <w:rPr>
          <w:noProof/>
          <w:sz w:val="28"/>
          <w:szCs w:val="28"/>
          <w:lang w:val="uk-UA" w:eastAsia="uk-UA"/>
        </w:rPr>
        <mc:AlternateContent>
          <mc:Choice Requires="wps">
            <w:drawing>
              <wp:anchor distT="0" distB="0" distL="114300" distR="114300" simplePos="0" relativeHeight="251987456" behindDoc="0" locked="0" layoutInCell="1" allowOverlap="1" wp14:anchorId="39600867" wp14:editId="342F2FD6">
                <wp:simplePos x="0" y="0"/>
                <wp:positionH relativeFrom="column">
                  <wp:posOffset>3918585</wp:posOffset>
                </wp:positionH>
                <wp:positionV relativeFrom="paragraph">
                  <wp:posOffset>436880</wp:posOffset>
                </wp:positionV>
                <wp:extent cx="141605" cy="277495"/>
                <wp:effectExtent l="1270" t="0" r="0" b="0"/>
                <wp:wrapSquare wrapText="bothSides"/>
                <wp:docPr id="266" name="Прямоугольник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277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0F513" id="Прямоугольник 266" o:spid="_x0000_s1026" style="position:absolute;margin-left:308.55pt;margin-top:34.4pt;width:11.15pt;height:21.85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" stroked="f">
                <w10:wrap type="square"/>
              </v:rect>
            </w:pict>
          </mc:Fallback>
        </mc:AlternateContent>
      </w:r>
      <w:r w:rsidRPr="00BF78A5">
        <w:rPr>
          <w:noProof/>
          <w:sz w:val="28"/>
          <w:szCs w:val="28"/>
          <w:lang w:val="uk-UA" w:eastAsia="uk-UA"/>
        </w:rPr>
        <mc:AlternateContent>
          <mc:Choice Requires="wps">
            <w:drawing>
              <wp:anchor distT="0" distB="0" distL="114300" distR="114300" simplePos="0" relativeHeight="251986432" behindDoc="0" locked="0" layoutInCell="1" allowOverlap="1" wp14:anchorId="114AE51C" wp14:editId="014417C7">
                <wp:simplePos x="0" y="0"/>
                <wp:positionH relativeFrom="column">
                  <wp:posOffset>4033520</wp:posOffset>
                </wp:positionH>
                <wp:positionV relativeFrom="paragraph">
                  <wp:posOffset>262255</wp:posOffset>
                </wp:positionV>
                <wp:extent cx="111760" cy="72390"/>
                <wp:effectExtent l="1905" t="5080" r="635" b="8255"/>
                <wp:wrapSquare wrapText="bothSides"/>
                <wp:docPr id="267" name="Полилиния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760" cy="72390"/>
                        </a:xfrm>
                        <a:custGeom>
                          <a:avLst/>
                          <a:gdLst>
                            <a:gd name="T0" fmla="*/ 0 w 176"/>
                            <a:gd name="T1" fmla="*/ 0 h 114"/>
                            <a:gd name="T2" fmla="*/ 176 w 176"/>
                            <a:gd name="T3" fmla="*/ 57 h 114"/>
                            <a:gd name="T4" fmla="*/ 0 w 176"/>
                            <a:gd name="T5" fmla="*/ 114 h 114"/>
                            <a:gd name="T6" fmla="*/ 0 w 176"/>
                            <a:gd name="T7" fmla="*/ 0 h 114"/>
                          </a:gdLst>
                          <a:ahLst/>
                          <a:cxnLst>
                            <a:cxn ang="0">
                              <a:pos x="T0" y="T1"/>
                            </a:cxn>
                            <a:cxn ang="0">
                              <a:pos x="T2" y="T3"/>
                            </a:cxn>
                            <a:cxn ang="0">
                              <a:pos x="T4" y="T5"/>
                            </a:cxn>
                            <a:cxn ang="0">
                              <a:pos x="T6" y="T7"/>
                            </a:cxn>
                          </a:cxnLst>
                          <a:rect l="0" t="0" r="r" b="b"/>
                          <a:pathLst>
                            <a:path w="176" h="114">
                              <a:moveTo>
                                <a:pt x="0" y="0"/>
                              </a:moveTo>
                              <a:lnTo>
                                <a:pt x="176" y="57"/>
                              </a:lnTo>
                              <a:lnTo>
                                <a:pt x="0" y="11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E3BE4" id="Полилиния 267" o:spid="_x0000_s1026" style="position:absolute;margin-left:317.6pt;margin-top:20.65pt;width:8.8pt;height:5.7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6,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" path="m,l176,57,,114,,xe" fillcolor="black" stroked="f">
                <v:path arrowok="t" o:connecttype="custom" o:connectlocs="0,0;111760,36195;0,72390;0,0" o:connectangles="0,0,0,0"/>
                <w10:wrap type="square"/>
              </v:shape>
            </w:pict>
          </mc:Fallback>
        </mc:AlternateContent>
      </w:r>
      <w:r w:rsidRPr="00BF78A5">
        <w:rPr>
          <w:noProof/>
          <w:sz w:val="28"/>
          <w:szCs w:val="28"/>
          <w:lang w:val="uk-UA" w:eastAsia="uk-UA"/>
        </w:rPr>
        <mc:AlternateContent>
          <mc:Choice Requires="wps">
            <w:drawing>
              <wp:anchor distT="0" distB="0" distL="114300" distR="114300" simplePos="0" relativeHeight="251985408" behindDoc="0" locked="0" layoutInCell="1" allowOverlap="1" wp14:anchorId="2C50CE0A" wp14:editId="32FD1792">
                <wp:simplePos x="0" y="0"/>
                <wp:positionH relativeFrom="column">
                  <wp:posOffset>4003675</wp:posOffset>
                </wp:positionH>
                <wp:positionV relativeFrom="paragraph">
                  <wp:posOffset>298450</wp:posOffset>
                </wp:positionV>
                <wp:extent cx="39370" cy="635"/>
                <wp:effectExtent l="10160" t="12700" r="7620" b="15240"/>
                <wp:wrapSquare wrapText="bothSides"/>
                <wp:docPr id="268" name="Прямая соединительная линия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70" cy="635"/>
                        </a:xfrm>
                        <a:prstGeom prst="line">
                          <a:avLst/>
                        </a:prstGeom>
                        <a:noFill/>
                        <a:ln w="12065"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B30DF7" id="Прямая соединительная линия 268" o:spid="_x0000_s1026" style="position:absolute;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25pt,23.5pt" to="318.35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" strokeweight=".95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84384" behindDoc="0" locked="0" layoutInCell="1" allowOverlap="1" wp14:anchorId="327E1B63" wp14:editId="2AED70E8">
                <wp:simplePos x="0" y="0"/>
                <wp:positionH relativeFrom="column">
                  <wp:posOffset>3964305</wp:posOffset>
                </wp:positionH>
                <wp:positionV relativeFrom="paragraph">
                  <wp:posOffset>541020</wp:posOffset>
                </wp:positionV>
                <wp:extent cx="39370" cy="72390"/>
                <wp:effectExtent l="8890" t="7620" r="18415" b="15240"/>
                <wp:wrapSquare wrapText="bothSides"/>
                <wp:docPr id="269" name="Полилиния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 cy="72390"/>
                        </a:xfrm>
                        <a:custGeom>
                          <a:avLst/>
                          <a:gdLst>
                            <a:gd name="T0" fmla="*/ 5 w 62"/>
                            <a:gd name="T1" fmla="*/ 114 h 114"/>
                            <a:gd name="T2" fmla="*/ 62 w 62"/>
                            <a:gd name="T3" fmla="*/ 55 h 114"/>
                            <a:gd name="T4" fmla="*/ 0 w 62"/>
                            <a:gd name="T5" fmla="*/ 0 h 114"/>
                          </a:gdLst>
                          <a:ahLst/>
                          <a:cxnLst>
                            <a:cxn ang="0">
                              <a:pos x="T0" y="T1"/>
                            </a:cxn>
                            <a:cxn ang="0">
                              <a:pos x="T2" y="T3"/>
                            </a:cxn>
                            <a:cxn ang="0">
                              <a:pos x="T4" y="T5"/>
                            </a:cxn>
                          </a:cxnLst>
                          <a:rect l="0" t="0" r="r" b="b"/>
                          <a:pathLst>
                            <a:path w="62" h="114">
                              <a:moveTo>
                                <a:pt x="5" y="114"/>
                              </a:moveTo>
                              <a:lnTo>
                                <a:pt x="62" y="55"/>
                              </a:lnTo>
                              <a:lnTo>
                                <a:pt x="0" y="0"/>
                              </a:lnTo>
                            </a:path>
                          </a:pathLst>
                        </a:custGeom>
                        <a:noFill/>
                        <a:ln w="1206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99FE73" id="Полилиния 269" o:spid="_x0000_s1026" style="position:absolute;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12.4pt,48.3pt,315.25pt,45.35pt,312.15pt,42.6pt" coordsize="62,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" filled="f" strokeweight=".95pt">
                <v:stroke endcap="round"/>
                <v:path arrowok="t" o:connecttype="custom" o:connectlocs="3175,72390;39370,34925;0,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83360" behindDoc="0" locked="0" layoutInCell="1" allowOverlap="1" wp14:anchorId="72113E7F" wp14:editId="1A9777E7">
                <wp:simplePos x="0" y="0"/>
                <wp:positionH relativeFrom="column">
                  <wp:posOffset>3859530</wp:posOffset>
                </wp:positionH>
                <wp:positionV relativeFrom="paragraph">
                  <wp:posOffset>298450</wp:posOffset>
                </wp:positionV>
                <wp:extent cx="144145" cy="283845"/>
                <wp:effectExtent l="18415" t="12700" r="8890" b="17780"/>
                <wp:wrapSquare wrapText="bothSides"/>
                <wp:docPr id="270" name="Полилиния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145" cy="283845"/>
                        </a:xfrm>
                        <a:custGeom>
                          <a:avLst/>
                          <a:gdLst>
                            <a:gd name="T0" fmla="*/ 4 w 227"/>
                            <a:gd name="T1" fmla="*/ 0 h 447"/>
                            <a:gd name="T2" fmla="*/ 0 w 227"/>
                            <a:gd name="T3" fmla="*/ 447 h 447"/>
                            <a:gd name="T4" fmla="*/ 227 w 227"/>
                            <a:gd name="T5" fmla="*/ 437 h 447"/>
                          </a:gdLst>
                          <a:ahLst/>
                          <a:cxnLst>
                            <a:cxn ang="0">
                              <a:pos x="T0" y="T1"/>
                            </a:cxn>
                            <a:cxn ang="0">
                              <a:pos x="T2" y="T3"/>
                            </a:cxn>
                            <a:cxn ang="0">
                              <a:pos x="T4" y="T5"/>
                            </a:cxn>
                          </a:cxnLst>
                          <a:rect l="0" t="0" r="r" b="b"/>
                          <a:pathLst>
                            <a:path w="227" h="447">
                              <a:moveTo>
                                <a:pt x="4" y="0"/>
                              </a:moveTo>
                              <a:lnTo>
                                <a:pt x="0" y="447"/>
                              </a:lnTo>
                              <a:lnTo>
                                <a:pt x="227" y="437"/>
                              </a:lnTo>
                            </a:path>
                          </a:pathLst>
                        </a:custGeom>
                        <a:noFill/>
                        <a:ln w="1206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FAC0E68" id="Полилиния 270" o:spid="_x0000_s1026" style="position:absolute;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4.1pt,23.5pt,303.9pt,45.85pt,315.25pt,45.35pt" coordsize="227,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" filled="f" strokeweight=".95pt">
                <v:stroke endcap="round"/>
                <v:path arrowok="t" o:connecttype="custom" o:connectlocs="2540,0;0,283845;144145,277495"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82336" behindDoc="0" locked="0" layoutInCell="1" allowOverlap="1" wp14:anchorId="3FDF880C" wp14:editId="7D7317DC">
                <wp:simplePos x="0" y="0"/>
                <wp:positionH relativeFrom="column">
                  <wp:posOffset>3692525</wp:posOffset>
                </wp:positionH>
                <wp:positionV relativeFrom="paragraph">
                  <wp:posOffset>561975</wp:posOffset>
                </wp:positionV>
                <wp:extent cx="55245" cy="27305"/>
                <wp:effectExtent l="13335" t="9525" r="7620" b="20320"/>
                <wp:wrapSquare wrapText="bothSides"/>
                <wp:docPr id="271" name="Полилиния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27305"/>
                        </a:xfrm>
                        <a:custGeom>
                          <a:avLst/>
                          <a:gdLst>
                            <a:gd name="T0" fmla="*/ 0 w 87"/>
                            <a:gd name="T1" fmla="*/ 0 h 43"/>
                            <a:gd name="T2" fmla="*/ 43 w 87"/>
                            <a:gd name="T3" fmla="*/ 43 h 43"/>
                            <a:gd name="T4" fmla="*/ 87 w 87"/>
                            <a:gd name="T5" fmla="*/ 0 h 43"/>
                          </a:gdLst>
                          <a:ahLst/>
                          <a:cxnLst>
                            <a:cxn ang="0">
                              <a:pos x="T0" y="T1"/>
                            </a:cxn>
                            <a:cxn ang="0">
                              <a:pos x="T2" y="T3"/>
                            </a:cxn>
                            <a:cxn ang="0">
                              <a:pos x="T4" y="T5"/>
                            </a:cxn>
                          </a:cxnLst>
                          <a:rect l="0" t="0" r="r" b="b"/>
                          <a:pathLst>
                            <a:path w="87" h="43">
                              <a:moveTo>
                                <a:pt x="0" y="0"/>
                              </a:moveTo>
                              <a:lnTo>
                                <a:pt x="43" y="43"/>
                              </a:lnTo>
                              <a:lnTo>
                                <a:pt x="87"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CA75C1" id="Полилиния 271" o:spid="_x0000_s1026" style="position:absolute;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0.75pt,44.25pt,292.9pt,46.4pt,295.1pt,44.25pt" coordsize="8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" filled="f" strokeweight=".2pt">
                <v:stroke endcap="round"/>
                <v:path arrowok="t" o:connecttype="custom" o:connectlocs="0,0;27305,27305;55245,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81312" behindDoc="0" locked="0" layoutInCell="1" allowOverlap="1" wp14:anchorId="43675B84" wp14:editId="6F2EB5E2">
                <wp:simplePos x="0" y="0"/>
                <wp:positionH relativeFrom="column">
                  <wp:posOffset>3719830</wp:posOffset>
                </wp:positionH>
                <wp:positionV relativeFrom="paragraph">
                  <wp:posOffset>298450</wp:posOffset>
                </wp:positionV>
                <wp:extent cx="635" cy="290830"/>
                <wp:effectExtent l="12065" t="12700" r="6350" b="10795"/>
                <wp:wrapSquare wrapText="bothSides"/>
                <wp:docPr id="272" name="Прямая соединительная линия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90830"/>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C0B2AD" id="Прямая соединительная линия 272" o:spid="_x0000_s1026" style="position:absolute;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2.9pt,23.5pt" to="292.9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80288" behindDoc="0" locked="0" layoutInCell="1" allowOverlap="1" wp14:anchorId="6E04A49F" wp14:editId="432C5BFA">
                <wp:simplePos x="0" y="0"/>
                <wp:positionH relativeFrom="column">
                  <wp:posOffset>3550920</wp:posOffset>
                </wp:positionH>
                <wp:positionV relativeFrom="paragraph">
                  <wp:posOffset>579120</wp:posOffset>
                </wp:positionV>
                <wp:extent cx="55245" cy="27305"/>
                <wp:effectExtent l="5080" t="7620" r="6350" b="12700"/>
                <wp:wrapSquare wrapText="bothSides"/>
                <wp:docPr id="273" name="Полилиния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27305"/>
                        </a:xfrm>
                        <a:custGeom>
                          <a:avLst/>
                          <a:gdLst>
                            <a:gd name="T0" fmla="*/ 0 w 87"/>
                            <a:gd name="T1" fmla="*/ 0 h 43"/>
                            <a:gd name="T2" fmla="*/ 43 w 87"/>
                            <a:gd name="T3" fmla="*/ 43 h 43"/>
                            <a:gd name="T4" fmla="*/ 87 w 87"/>
                            <a:gd name="T5" fmla="*/ 0 h 43"/>
                          </a:gdLst>
                          <a:ahLst/>
                          <a:cxnLst>
                            <a:cxn ang="0">
                              <a:pos x="T0" y="T1"/>
                            </a:cxn>
                            <a:cxn ang="0">
                              <a:pos x="T2" y="T3"/>
                            </a:cxn>
                            <a:cxn ang="0">
                              <a:pos x="T4" y="T5"/>
                            </a:cxn>
                          </a:cxnLst>
                          <a:rect l="0" t="0" r="r" b="b"/>
                          <a:pathLst>
                            <a:path w="87" h="43">
                              <a:moveTo>
                                <a:pt x="0" y="0"/>
                              </a:moveTo>
                              <a:lnTo>
                                <a:pt x="43" y="43"/>
                              </a:lnTo>
                              <a:lnTo>
                                <a:pt x="87"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CEF74EE" id="Полилиния 273" o:spid="_x0000_s1026" style="position:absolute;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9.6pt,45.6pt,281.75pt,47.75pt,283.95pt,45.6pt" coordsize="8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" filled="f" strokeweight=".2pt">
                <v:stroke endcap="round"/>
                <v:path arrowok="t" o:connecttype="custom" o:connectlocs="0,0;27305,27305;55245,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79264" behindDoc="0" locked="0" layoutInCell="1" allowOverlap="1" wp14:anchorId="17D1552C" wp14:editId="54BD3A2C">
                <wp:simplePos x="0" y="0"/>
                <wp:positionH relativeFrom="column">
                  <wp:posOffset>3578225</wp:posOffset>
                </wp:positionH>
                <wp:positionV relativeFrom="paragraph">
                  <wp:posOffset>298450</wp:posOffset>
                </wp:positionV>
                <wp:extent cx="635" cy="307975"/>
                <wp:effectExtent l="13335" t="12700" r="5080" b="12700"/>
                <wp:wrapSquare wrapText="bothSides"/>
                <wp:docPr id="274" name="Прямая соединительная линия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07975"/>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E26807" id="Прямая соединительная линия 274" o:spid="_x0000_s1026" style="position:absolute;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75pt,23.5pt" to="281.8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78240" behindDoc="0" locked="0" layoutInCell="1" allowOverlap="1" wp14:anchorId="7A6D84DF" wp14:editId="568F4583">
                <wp:simplePos x="0" y="0"/>
                <wp:positionH relativeFrom="column">
                  <wp:posOffset>3409315</wp:posOffset>
                </wp:positionH>
                <wp:positionV relativeFrom="paragraph">
                  <wp:posOffset>604520</wp:posOffset>
                </wp:positionV>
                <wp:extent cx="55245" cy="26670"/>
                <wp:effectExtent l="6350" t="13970" r="5080" b="16510"/>
                <wp:wrapSquare wrapText="bothSides"/>
                <wp:docPr id="275" name="Полилиния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26670"/>
                        </a:xfrm>
                        <a:custGeom>
                          <a:avLst/>
                          <a:gdLst>
                            <a:gd name="T0" fmla="*/ 0 w 87"/>
                            <a:gd name="T1" fmla="*/ 0 h 42"/>
                            <a:gd name="T2" fmla="*/ 43 w 87"/>
                            <a:gd name="T3" fmla="*/ 42 h 42"/>
                            <a:gd name="T4" fmla="*/ 87 w 87"/>
                            <a:gd name="T5" fmla="*/ 0 h 42"/>
                          </a:gdLst>
                          <a:ahLst/>
                          <a:cxnLst>
                            <a:cxn ang="0">
                              <a:pos x="T0" y="T1"/>
                            </a:cxn>
                            <a:cxn ang="0">
                              <a:pos x="T2" y="T3"/>
                            </a:cxn>
                            <a:cxn ang="0">
                              <a:pos x="T4" y="T5"/>
                            </a:cxn>
                          </a:cxnLst>
                          <a:rect l="0" t="0" r="r" b="b"/>
                          <a:pathLst>
                            <a:path w="87" h="42">
                              <a:moveTo>
                                <a:pt x="0" y="0"/>
                              </a:moveTo>
                              <a:lnTo>
                                <a:pt x="43" y="42"/>
                              </a:lnTo>
                              <a:lnTo>
                                <a:pt x="87"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45130B" id="Полилиния 275" o:spid="_x0000_s1026" style="position:absolute;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68.45pt,47.6pt,270.6pt,49.7pt,272.8pt,47.6pt" coordsize="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" filled="f" strokeweight=".2pt">
                <v:stroke endcap="round"/>
                <v:path arrowok="t" o:connecttype="custom" o:connectlocs="0,0;27305,26670;55245,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77216" behindDoc="0" locked="0" layoutInCell="1" allowOverlap="1" wp14:anchorId="516A9F03" wp14:editId="02630990">
                <wp:simplePos x="0" y="0"/>
                <wp:positionH relativeFrom="column">
                  <wp:posOffset>3436620</wp:posOffset>
                </wp:positionH>
                <wp:positionV relativeFrom="paragraph">
                  <wp:posOffset>298450</wp:posOffset>
                </wp:positionV>
                <wp:extent cx="635" cy="332740"/>
                <wp:effectExtent l="5080" t="12700" r="13335" b="6985"/>
                <wp:wrapSquare wrapText="bothSides"/>
                <wp:docPr id="276" name="Прямая соединительная линия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32740"/>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B42DED" id="Прямая соединительная линия 276" o:spid="_x0000_s1026" style="position:absolute;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pt,23.5pt" to="270.65pt,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76192" behindDoc="0" locked="0" layoutInCell="1" allowOverlap="1" wp14:anchorId="2C729A21" wp14:editId="438F9C09">
                <wp:simplePos x="0" y="0"/>
                <wp:positionH relativeFrom="column">
                  <wp:posOffset>3267710</wp:posOffset>
                </wp:positionH>
                <wp:positionV relativeFrom="paragraph">
                  <wp:posOffset>636905</wp:posOffset>
                </wp:positionV>
                <wp:extent cx="54610" cy="27305"/>
                <wp:effectExtent l="7620" t="8255" r="13970" b="12065"/>
                <wp:wrapSquare wrapText="bothSides"/>
                <wp:docPr id="277" name="Полилиния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 cy="27305"/>
                        </a:xfrm>
                        <a:custGeom>
                          <a:avLst/>
                          <a:gdLst>
                            <a:gd name="T0" fmla="*/ 0 w 86"/>
                            <a:gd name="T1" fmla="*/ 0 h 43"/>
                            <a:gd name="T2" fmla="*/ 43 w 86"/>
                            <a:gd name="T3" fmla="*/ 43 h 43"/>
                            <a:gd name="T4" fmla="*/ 86 w 86"/>
                            <a:gd name="T5" fmla="*/ 0 h 43"/>
                          </a:gdLst>
                          <a:ahLst/>
                          <a:cxnLst>
                            <a:cxn ang="0">
                              <a:pos x="T0" y="T1"/>
                            </a:cxn>
                            <a:cxn ang="0">
                              <a:pos x="T2" y="T3"/>
                            </a:cxn>
                            <a:cxn ang="0">
                              <a:pos x="T4" y="T5"/>
                            </a:cxn>
                          </a:cxnLst>
                          <a:rect l="0" t="0" r="r" b="b"/>
                          <a:pathLst>
                            <a:path w="86" h="43">
                              <a:moveTo>
                                <a:pt x="0" y="0"/>
                              </a:moveTo>
                              <a:lnTo>
                                <a:pt x="43" y="43"/>
                              </a:lnTo>
                              <a:lnTo>
                                <a:pt x="86"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46AFB6" id="Полилиния 277" o:spid="_x0000_s1026" style="position:absolute;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7.3pt,50.15pt,259.45pt,52.3pt,261.6pt,50.15pt" coordsize="8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" filled="f" strokeweight=".2pt">
                <v:stroke endcap="round"/>
                <v:path arrowok="t" o:connecttype="custom" o:connectlocs="0,0;27305,27305;54610,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75168" behindDoc="0" locked="0" layoutInCell="1" allowOverlap="1" wp14:anchorId="7761F103" wp14:editId="036807F0">
                <wp:simplePos x="0" y="0"/>
                <wp:positionH relativeFrom="column">
                  <wp:posOffset>3295015</wp:posOffset>
                </wp:positionH>
                <wp:positionV relativeFrom="paragraph">
                  <wp:posOffset>298450</wp:posOffset>
                </wp:positionV>
                <wp:extent cx="635" cy="365760"/>
                <wp:effectExtent l="6350" t="12700" r="12065" b="12065"/>
                <wp:wrapSquare wrapText="bothSides"/>
                <wp:docPr id="278" name="Прямая соединительная линия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5760"/>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2F5278" id="Прямая соединительная линия 278" o:spid="_x0000_s1026" style="position:absolute;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45pt,23.5pt" to="259.5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74144" behindDoc="0" locked="0" layoutInCell="1" allowOverlap="1" wp14:anchorId="490541CD" wp14:editId="69BA377A">
                <wp:simplePos x="0" y="0"/>
                <wp:positionH relativeFrom="column">
                  <wp:posOffset>3126105</wp:posOffset>
                </wp:positionH>
                <wp:positionV relativeFrom="paragraph">
                  <wp:posOffset>678180</wp:posOffset>
                </wp:positionV>
                <wp:extent cx="54610" cy="27305"/>
                <wp:effectExtent l="8890" t="11430" r="12700" b="18415"/>
                <wp:wrapSquare wrapText="bothSides"/>
                <wp:docPr id="279" name="Полилиния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 cy="27305"/>
                        </a:xfrm>
                        <a:custGeom>
                          <a:avLst/>
                          <a:gdLst>
                            <a:gd name="T0" fmla="*/ 0 w 86"/>
                            <a:gd name="T1" fmla="*/ 0 h 43"/>
                            <a:gd name="T2" fmla="*/ 43 w 86"/>
                            <a:gd name="T3" fmla="*/ 43 h 43"/>
                            <a:gd name="T4" fmla="*/ 86 w 86"/>
                            <a:gd name="T5" fmla="*/ 0 h 43"/>
                          </a:gdLst>
                          <a:ahLst/>
                          <a:cxnLst>
                            <a:cxn ang="0">
                              <a:pos x="T0" y="T1"/>
                            </a:cxn>
                            <a:cxn ang="0">
                              <a:pos x="T2" y="T3"/>
                            </a:cxn>
                            <a:cxn ang="0">
                              <a:pos x="T4" y="T5"/>
                            </a:cxn>
                          </a:cxnLst>
                          <a:rect l="0" t="0" r="r" b="b"/>
                          <a:pathLst>
                            <a:path w="86" h="43">
                              <a:moveTo>
                                <a:pt x="0" y="0"/>
                              </a:moveTo>
                              <a:lnTo>
                                <a:pt x="43" y="43"/>
                              </a:lnTo>
                              <a:lnTo>
                                <a:pt x="86"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F9B4E6" id="Полилиния 279" o:spid="_x0000_s1026" style="position:absolute;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6.15pt,53.4pt,248.3pt,55.55pt,250.45pt,53.4pt" coordsize="8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" filled="f" strokeweight=".2pt">
                <v:stroke endcap="round"/>
                <v:path arrowok="t" o:connecttype="custom" o:connectlocs="0,0;27305,27305;54610,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73120" behindDoc="0" locked="0" layoutInCell="1" allowOverlap="1" wp14:anchorId="27EF33A4" wp14:editId="1E9CD8C5">
                <wp:simplePos x="0" y="0"/>
                <wp:positionH relativeFrom="column">
                  <wp:posOffset>3153410</wp:posOffset>
                </wp:positionH>
                <wp:positionV relativeFrom="paragraph">
                  <wp:posOffset>298450</wp:posOffset>
                </wp:positionV>
                <wp:extent cx="635" cy="407035"/>
                <wp:effectExtent l="7620" t="12700" r="10795" b="8890"/>
                <wp:wrapSquare wrapText="bothSides"/>
                <wp:docPr id="280" name="Прямая соединительная линия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07035"/>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8AE99B" id="Прямая соединительная линия 280" o:spid="_x0000_s1026" style="position:absolute;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3pt,23.5pt" to="248.35pt,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72096" behindDoc="0" locked="0" layoutInCell="1" allowOverlap="1" wp14:anchorId="0234CE45" wp14:editId="3ED9D23B">
                <wp:simplePos x="0" y="0"/>
                <wp:positionH relativeFrom="column">
                  <wp:posOffset>2984500</wp:posOffset>
                </wp:positionH>
                <wp:positionV relativeFrom="paragraph">
                  <wp:posOffset>730885</wp:posOffset>
                </wp:positionV>
                <wp:extent cx="54610" cy="27305"/>
                <wp:effectExtent l="10160" t="6985" r="11430" b="13335"/>
                <wp:wrapSquare wrapText="bothSides"/>
                <wp:docPr id="281" name="Полилиния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 cy="27305"/>
                        </a:xfrm>
                        <a:custGeom>
                          <a:avLst/>
                          <a:gdLst>
                            <a:gd name="T0" fmla="*/ 0 w 86"/>
                            <a:gd name="T1" fmla="*/ 0 h 43"/>
                            <a:gd name="T2" fmla="*/ 43 w 86"/>
                            <a:gd name="T3" fmla="*/ 43 h 43"/>
                            <a:gd name="T4" fmla="*/ 86 w 86"/>
                            <a:gd name="T5" fmla="*/ 0 h 43"/>
                          </a:gdLst>
                          <a:ahLst/>
                          <a:cxnLst>
                            <a:cxn ang="0">
                              <a:pos x="T0" y="T1"/>
                            </a:cxn>
                            <a:cxn ang="0">
                              <a:pos x="T2" y="T3"/>
                            </a:cxn>
                            <a:cxn ang="0">
                              <a:pos x="T4" y="T5"/>
                            </a:cxn>
                          </a:cxnLst>
                          <a:rect l="0" t="0" r="r" b="b"/>
                          <a:pathLst>
                            <a:path w="86" h="43">
                              <a:moveTo>
                                <a:pt x="0" y="0"/>
                              </a:moveTo>
                              <a:lnTo>
                                <a:pt x="43" y="43"/>
                              </a:lnTo>
                              <a:lnTo>
                                <a:pt x="86"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458C69A" id="Полилиния 281" o:spid="_x0000_s1026" style="position:absolute;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5pt,57.55pt,237.15pt,59.7pt,239.3pt,57.55pt" coordsize="8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" filled="f" strokeweight=".2pt">
                <v:stroke endcap="round"/>
                <v:path arrowok="t" o:connecttype="custom" o:connectlocs="0,0;27305,27305;54610,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71072" behindDoc="0" locked="0" layoutInCell="1" allowOverlap="1" wp14:anchorId="4562FEDF" wp14:editId="01D88EE7">
                <wp:simplePos x="0" y="0"/>
                <wp:positionH relativeFrom="column">
                  <wp:posOffset>3011805</wp:posOffset>
                </wp:positionH>
                <wp:positionV relativeFrom="paragraph">
                  <wp:posOffset>298450</wp:posOffset>
                </wp:positionV>
                <wp:extent cx="635" cy="459740"/>
                <wp:effectExtent l="8890" t="12700" r="9525" b="13335"/>
                <wp:wrapSquare wrapText="bothSides"/>
                <wp:docPr id="282" name="Прямая соединительная линия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9740"/>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DBF3D9" id="Прямая соединительная линия 282" o:spid="_x0000_s1026" style="position:absolute;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15pt,23.5pt" to="237.2pt,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70048" behindDoc="0" locked="0" layoutInCell="1" allowOverlap="1" wp14:anchorId="6BEED7E2" wp14:editId="44DCDA23">
                <wp:simplePos x="0" y="0"/>
                <wp:positionH relativeFrom="column">
                  <wp:posOffset>2842895</wp:posOffset>
                </wp:positionH>
                <wp:positionV relativeFrom="paragraph">
                  <wp:posOffset>795655</wp:posOffset>
                </wp:positionV>
                <wp:extent cx="55245" cy="27305"/>
                <wp:effectExtent l="11430" t="5080" r="9525" b="15240"/>
                <wp:wrapSquare wrapText="bothSides"/>
                <wp:docPr id="283" name="Полилиния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27305"/>
                        </a:xfrm>
                        <a:custGeom>
                          <a:avLst/>
                          <a:gdLst>
                            <a:gd name="T0" fmla="*/ 0 w 87"/>
                            <a:gd name="T1" fmla="*/ 0 h 43"/>
                            <a:gd name="T2" fmla="*/ 43 w 87"/>
                            <a:gd name="T3" fmla="*/ 43 h 43"/>
                            <a:gd name="T4" fmla="*/ 87 w 87"/>
                            <a:gd name="T5" fmla="*/ 0 h 43"/>
                          </a:gdLst>
                          <a:ahLst/>
                          <a:cxnLst>
                            <a:cxn ang="0">
                              <a:pos x="T0" y="T1"/>
                            </a:cxn>
                            <a:cxn ang="0">
                              <a:pos x="T2" y="T3"/>
                            </a:cxn>
                            <a:cxn ang="0">
                              <a:pos x="T4" y="T5"/>
                            </a:cxn>
                          </a:cxnLst>
                          <a:rect l="0" t="0" r="r" b="b"/>
                          <a:pathLst>
                            <a:path w="87" h="43">
                              <a:moveTo>
                                <a:pt x="0" y="0"/>
                              </a:moveTo>
                              <a:lnTo>
                                <a:pt x="43" y="43"/>
                              </a:lnTo>
                              <a:lnTo>
                                <a:pt x="87"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27C085" id="Полилиния 283" o:spid="_x0000_s1026" style="position:absolute;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3.85pt,62.65pt,226pt,64.8pt,228.2pt,62.65pt" coordsize="8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" filled="f" strokeweight=".2pt">
                <v:stroke endcap="round"/>
                <v:path arrowok="t" o:connecttype="custom" o:connectlocs="0,0;27305,27305;55245,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69024" behindDoc="0" locked="0" layoutInCell="1" allowOverlap="1" wp14:anchorId="67A943CF" wp14:editId="639B46E5">
                <wp:simplePos x="0" y="0"/>
                <wp:positionH relativeFrom="column">
                  <wp:posOffset>2870200</wp:posOffset>
                </wp:positionH>
                <wp:positionV relativeFrom="paragraph">
                  <wp:posOffset>298450</wp:posOffset>
                </wp:positionV>
                <wp:extent cx="635" cy="524510"/>
                <wp:effectExtent l="10160" t="12700" r="8255" b="5715"/>
                <wp:wrapSquare wrapText="bothSides"/>
                <wp:docPr id="284" name="Прямая соединительная линия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24510"/>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7984A3" id="Прямая соединительная линия 284" o:spid="_x0000_s1026" style="position:absolute;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pt,23.5pt" to="226.05pt,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68000" behindDoc="0" locked="0" layoutInCell="1" allowOverlap="1" wp14:anchorId="56FBB235" wp14:editId="10F06E21">
                <wp:simplePos x="0" y="0"/>
                <wp:positionH relativeFrom="column">
                  <wp:posOffset>2701290</wp:posOffset>
                </wp:positionH>
                <wp:positionV relativeFrom="paragraph">
                  <wp:posOffset>877570</wp:posOffset>
                </wp:positionV>
                <wp:extent cx="55245" cy="26670"/>
                <wp:effectExtent l="12700" t="10795" r="8255" b="19685"/>
                <wp:wrapSquare wrapText="bothSides"/>
                <wp:docPr id="285" name="Полилиния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26670"/>
                        </a:xfrm>
                        <a:custGeom>
                          <a:avLst/>
                          <a:gdLst>
                            <a:gd name="T0" fmla="*/ 0 w 87"/>
                            <a:gd name="T1" fmla="*/ 0 h 42"/>
                            <a:gd name="T2" fmla="*/ 43 w 87"/>
                            <a:gd name="T3" fmla="*/ 42 h 42"/>
                            <a:gd name="T4" fmla="*/ 87 w 87"/>
                            <a:gd name="T5" fmla="*/ 0 h 42"/>
                          </a:gdLst>
                          <a:ahLst/>
                          <a:cxnLst>
                            <a:cxn ang="0">
                              <a:pos x="T0" y="T1"/>
                            </a:cxn>
                            <a:cxn ang="0">
                              <a:pos x="T2" y="T3"/>
                            </a:cxn>
                            <a:cxn ang="0">
                              <a:pos x="T4" y="T5"/>
                            </a:cxn>
                          </a:cxnLst>
                          <a:rect l="0" t="0" r="r" b="b"/>
                          <a:pathLst>
                            <a:path w="87" h="42">
                              <a:moveTo>
                                <a:pt x="0" y="0"/>
                              </a:moveTo>
                              <a:lnTo>
                                <a:pt x="43" y="42"/>
                              </a:lnTo>
                              <a:lnTo>
                                <a:pt x="87"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CB403D" id="Полилиния 285" o:spid="_x0000_s1026" style="position:absolute;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2.7pt,69.1pt,214.85pt,71.2pt,217.05pt,69.1pt" coordsize="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" filled="f" strokeweight=".2pt">
                <v:stroke endcap="round"/>
                <v:path arrowok="t" o:connecttype="custom" o:connectlocs="0,0;27305,26670;55245,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66976" behindDoc="0" locked="0" layoutInCell="1" allowOverlap="1" wp14:anchorId="72BD976A" wp14:editId="6E66BCE2">
                <wp:simplePos x="0" y="0"/>
                <wp:positionH relativeFrom="column">
                  <wp:posOffset>2728595</wp:posOffset>
                </wp:positionH>
                <wp:positionV relativeFrom="paragraph">
                  <wp:posOffset>298450</wp:posOffset>
                </wp:positionV>
                <wp:extent cx="635" cy="605790"/>
                <wp:effectExtent l="11430" t="12700" r="6985" b="10160"/>
                <wp:wrapSquare wrapText="bothSides"/>
                <wp:docPr id="1632" name="Прямая соединительная линия 1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05790"/>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45038E" id="Прямая соединительная линия 1632" o:spid="_x0000_s1026" style="position:absolute;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85pt,23.5pt" to="214.9pt,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65952" behindDoc="0" locked="0" layoutInCell="1" allowOverlap="1" wp14:anchorId="76692235" wp14:editId="3A52520D">
                <wp:simplePos x="0" y="0"/>
                <wp:positionH relativeFrom="column">
                  <wp:posOffset>2559685</wp:posOffset>
                </wp:positionH>
                <wp:positionV relativeFrom="paragraph">
                  <wp:posOffset>982980</wp:posOffset>
                </wp:positionV>
                <wp:extent cx="55245" cy="26670"/>
                <wp:effectExtent l="13970" t="11430" r="6985" b="19050"/>
                <wp:wrapSquare wrapText="bothSides"/>
                <wp:docPr id="1633" name="Полилиния 1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26670"/>
                        </a:xfrm>
                        <a:custGeom>
                          <a:avLst/>
                          <a:gdLst>
                            <a:gd name="T0" fmla="*/ 0 w 87"/>
                            <a:gd name="T1" fmla="*/ 0 h 42"/>
                            <a:gd name="T2" fmla="*/ 43 w 87"/>
                            <a:gd name="T3" fmla="*/ 42 h 42"/>
                            <a:gd name="T4" fmla="*/ 87 w 87"/>
                            <a:gd name="T5" fmla="*/ 0 h 42"/>
                          </a:gdLst>
                          <a:ahLst/>
                          <a:cxnLst>
                            <a:cxn ang="0">
                              <a:pos x="T0" y="T1"/>
                            </a:cxn>
                            <a:cxn ang="0">
                              <a:pos x="T2" y="T3"/>
                            </a:cxn>
                            <a:cxn ang="0">
                              <a:pos x="T4" y="T5"/>
                            </a:cxn>
                          </a:cxnLst>
                          <a:rect l="0" t="0" r="r" b="b"/>
                          <a:pathLst>
                            <a:path w="87" h="42">
                              <a:moveTo>
                                <a:pt x="0" y="0"/>
                              </a:moveTo>
                              <a:lnTo>
                                <a:pt x="43" y="42"/>
                              </a:lnTo>
                              <a:lnTo>
                                <a:pt x="87"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4D2D84" id="Полилиния 1633" o:spid="_x0000_s1026" style="position:absolute;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01.55pt,77.4pt,203.7pt,79.5pt,205.9pt,77.4pt" coordsize="8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" filled="f" strokeweight=".2pt">
                <v:stroke endcap="round"/>
                <v:path arrowok="t" o:connecttype="custom" o:connectlocs="0,0;27305,26670;55245,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64928" behindDoc="0" locked="0" layoutInCell="1" allowOverlap="1" wp14:anchorId="03228DE0" wp14:editId="5FA972FC">
                <wp:simplePos x="0" y="0"/>
                <wp:positionH relativeFrom="column">
                  <wp:posOffset>2586990</wp:posOffset>
                </wp:positionH>
                <wp:positionV relativeFrom="paragraph">
                  <wp:posOffset>298450</wp:posOffset>
                </wp:positionV>
                <wp:extent cx="635" cy="711200"/>
                <wp:effectExtent l="12700" t="12700" r="5715" b="9525"/>
                <wp:wrapSquare wrapText="bothSides"/>
                <wp:docPr id="1634" name="Прямая соединительная линия 16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1200"/>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0464A7" id="Прямая соединительная линия 1634" o:spid="_x0000_s1026" style="position:absolute;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7pt,23.5pt" to="203.7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63904" behindDoc="0" locked="0" layoutInCell="1" allowOverlap="1" wp14:anchorId="02AD18A0" wp14:editId="45966BE5">
                <wp:simplePos x="0" y="0"/>
                <wp:positionH relativeFrom="column">
                  <wp:posOffset>2418080</wp:posOffset>
                </wp:positionH>
                <wp:positionV relativeFrom="paragraph">
                  <wp:posOffset>1131570</wp:posOffset>
                </wp:positionV>
                <wp:extent cx="55245" cy="27305"/>
                <wp:effectExtent l="5715" t="7620" r="5715" b="12700"/>
                <wp:wrapSquare wrapText="bothSides"/>
                <wp:docPr id="293" name="Полилиния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27305"/>
                        </a:xfrm>
                        <a:custGeom>
                          <a:avLst/>
                          <a:gdLst>
                            <a:gd name="T0" fmla="*/ 0 w 87"/>
                            <a:gd name="T1" fmla="*/ 0 h 43"/>
                            <a:gd name="T2" fmla="*/ 43 w 87"/>
                            <a:gd name="T3" fmla="*/ 43 h 43"/>
                            <a:gd name="T4" fmla="*/ 87 w 87"/>
                            <a:gd name="T5" fmla="*/ 0 h 43"/>
                          </a:gdLst>
                          <a:ahLst/>
                          <a:cxnLst>
                            <a:cxn ang="0">
                              <a:pos x="T0" y="T1"/>
                            </a:cxn>
                            <a:cxn ang="0">
                              <a:pos x="T2" y="T3"/>
                            </a:cxn>
                            <a:cxn ang="0">
                              <a:pos x="T4" y="T5"/>
                            </a:cxn>
                          </a:cxnLst>
                          <a:rect l="0" t="0" r="r" b="b"/>
                          <a:pathLst>
                            <a:path w="87" h="43">
                              <a:moveTo>
                                <a:pt x="0" y="0"/>
                              </a:moveTo>
                              <a:lnTo>
                                <a:pt x="43" y="43"/>
                              </a:lnTo>
                              <a:lnTo>
                                <a:pt x="87" y="0"/>
                              </a:lnTo>
                            </a:path>
                          </a:pathLst>
                        </a:custGeom>
                        <a:noFill/>
                        <a:ln w="2540"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6D2EA1" id="Полилиния 293" o:spid="_x0000_s1026" style="position:absolute;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0.4pt,89.1pt,192.55pt,91.25pt,194.75pt,89.1pt" coordsize="8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" filled="f" strokeweight=".2pt">
                <v:stroke endcap="round"/>
                <v:path arrowok="t" o:connecttype="custom" o:connectlocs="0,0;27305,27305;55245,0" o:connectangles="0,0,0"/>
                <w10:wrap type="square"/>
              </v:polyline>
            </w:pict>
          </mc:Fallback>
        </mc:AlternateContent>
      </w:r>
      <w:r w:rsidRPr="00BF78A5">
        <w:rPr>
          <w:noProof/>
          <w:sz w:val="28"/>
          <w:szCs w:val="28"/>
          <w:lang w:val="uk-UA" w:eastAsia="uk-UA"/>
        </w:rPr>
        <mc:AlternateContent>
          <mc:Choice Requires="wps">
            <w:drawing>
              <wp:anchor distT="0" distB="0" distL="114300" distR="114300" simplePos="0" relativeHeight="251962880" behindDoc="0" locked="0" layoutInCell="1" allowOverlap="1" wp14:anchorId="36B60BC2" wp14:editId="00EDDA9C">
                <wp:simplePos x="0" y="0"/>
                <wp:positionH relativeFrom="column">
                  <wp:posOffset>2445385</wp:posOffset>
                </wp:positionH>
                <wp:positionV relativeFrom="paragraph">
                  <wp:posOffset>298450</wp:posOffset>
                </wp:positionV>
                <wp:extent cx="635" cy="860425"/>
                <wp:effectExtent l="13970" t="12700" r="13970" b="12700"/>
                <wp:wrapSquare wrapText="bothSides"/>
                <wp:docPr id="294" name="Прямая соединительная линия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60425"/>
                        </a:xfrm>
                        <a:prstGeom prst="line">
                          <a:avLst/>
                        </a:prstGeom>
                        <a:noFill/>
                        <a:ln w="2540" cap="rnd">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F4D6C7" id="Прямая соединительная линия 294" o:spid="_x0000_s1026" style="position:absolute;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55pt,23.5pt" to="192.6pt,9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" strokeweight=".2pt">
                <v:stroke endcap="round"/>
                <w10:wrap type="square"/>
              </v:line>
            </w:pict>
          </mc:Fallback>
        </mc:AlternateContent>
      </w:r>
      <w:r w:rsidRPr="00BF78A5">
        <w:rPr>
          <w:noProof/>
          <w:sz w:val="28"/>
          <w:szCs w:val="28"/>
          <w:lang w:val="uk-UA" w:eastAsia="uk-UA"/>
        </w:rPr>
        <mc:AlternateContent>
          <mc:Choice Requires="wps">
            <w:drawing>
              <wp:anchor distT="0" distB="0" distL="114300" distR="114300" simplePos="0" relativeHeight="251961856" behindDoc="0" locked="0" layoutInCell="1" allowOverlap="1" wp14:anchorId="3FE850F0" wp14:editId="4E75DEDB">
                <wp:simplePos x="0" y="0"/>
                <wp:positionH relativeFrom="column">
                  <wp:posOffset>2303780</wp:posOffset>
                </wp:positionH>
                <wp:positionV relativeFrom="paragraph">
                  <wp:posOffset>298450</wp:posOffset>
                </wp:positionV>
                <wp:extent cx="1841500" cy="635"/>
                <wp:effectExtent l="15240" t="12700" r="10160" b="5715"/>
                <wp:wrapSquare wrapText="bothSides"/>
                <wp:docPr id="295" name="Полилиния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00" cy="635"/>
                        </a:xfrm>
                        <a:custGeom>
                          <a:avLst/>
                          <a:gdLst>
                            <a:gd name="T0" fmla="*/ 0 w 2900"/>
                            <a:gd name="T1" fmla="*/ 2900 w 2900"/>
                            <a:gd name="T2" fmla="*/ 0 w 2900"/>
                          </a:gdLst>
                          <a:ahLst/>
                          <a:cxnLst>
                            <a:cxn ang="0">
                              <a:pos x="T0" y="0"/>
                            </a:cxn>
                            <a:cxn ang="0">
                              <a:pos x="T1" y="0"/>
                            </a:cxn>
                            <a:cxn ang="0">
                              <a:pos x="T2" y="0"/>
                            </a:cxn>
                          </a:cxnLst>
                          <a:rect l="0" t="0" r="r" b="b"/>
                          <a:pathLst>
                            <a:path w="2900">
                              <a:moveTo>
                                <a:pt x="0" y="0"/>
                              </a:moveTo>
                              <a:lnTo>
                                <a:pt x="2900" y="0"/>
                              </a:lnTo>
                              <a:lnTo>
                                <a:pt x="0" y="0"/>
                              </a:lnTo>
                              <a:close/>
                            </a:path>
                          </a:pathLst>
                        </a:custGeom>
                        <a:noFill/>
                        <a:ln w="1206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42F12" id="Полилиния 295" o:spid="_x0000_s1026" style="position:absolute;margin-left:181.4pt;margin-top:23.5pt;width:145pt;height:.0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00,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" path="m,l2900,,,xe" filled="f" strokeweight=".95pt">
                <v:stroke endcap="round"/>
                <v:path arrowok="t" o:connecttype="custom" o:connectlocs="0,0;1841500,0;0,0" o:connectangles="0,0,0"/>
                <w10:wrap type="square"/>
              </v:shape>
            </w:pict>
          </mc:Fallback>
        </mc:AlternateContent>
      </w:r>
      <w:r w:rsidRPr="00BF78A5">
        <w:rPr>
          <w:noProof/>
          <w:sz w:val="28"/>
          <w:szCs w:val="28"/>
          <w:lang w:val="uk-UA" w:eastAsia="uk-UA"/>
        </w:rPr>
        <mc:AlternateContent>
          <mc:Choice Requires="wps">
            <w:drawing>
              <wp:anchor distT="0" distB="0" distL="114300" distR="114300" simplePos="0" relativeHeight="251960832" behindDoc="0" locked="0" layoutInCell="1" allowOverlap="1" wp14:anchorId="1AF34A6F" wp14:editId="027B33C2">
                <wp:simplePos x="0" y="0"/>
                <wp:positionH relativeFrom="column">
                  <wp:posOffset>4117340</wp:posOffset>
                </wp:positionH>
                <wp:positionV relativeFrom="paragraph">
                  <wp:posOffset>111125</wp:posOffset>
                </wp:positionV>
                <wp:extent cx="67945" cy="175260"/>
                <wp:effectExtent l="0" t="0" r="0" b="0"/>
                <wp:wrapSquare wrapText="bothSides"/>
                <wp:docPr id="296" name="Прямоугольник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BF78A5">
                            <w:r>
                              <w:rPr>
                                <w:i/>
                                <w:iCs/>
                                <w:color w:val="000000"/>
                                <w:lang w:val="en-US"/>
                              </w:rPr>
                              <w:t>х</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AF34A6F" id="Прямоугольник 296" o:spid="_x0000_s1043" style="position:absolute;left:0;text-align:left;margin-left:324.2pt;margin-top:8.75pt;width:5.35pt;height:13.8pt;z-index:251960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" filled="f" stroked="f">
                <v:textbox style="mso-fit-shape-to-text:t" inset="0,0,0,0">
                  <w:txbxContent>
                    <w:p w:rsidR="00BF78A5" w:rsidRDefault="00BF78A5" w:rsidP="00BF78A5">
                      <w:r>
                        <w:rPr>
                          <w:i/>
                          <w:iCs/>
                          <w:color w:val="000000"/>
                          <w:lang w:val="en-US"/>
                        </w:rPr>
                        <w:t>х</w:t>
                      </w:r>
                    </w:p>
                  </w:txbxContent>
                </v:textbox>
                <w10:wrap type="square"/>
              </v:rect>
            </w:pict>
          </mc:Fallback>
        </mc:AlternateContent>
      </w:r>
      <w:r w:rsidRPr="00BF78A5">
        <w:rPr>
          <w:noProof/>
          <w:sz w:val="28"/>
          <w:szCs w:val="28"/>
          <w:lang w:val="uk-UA" w:eastAsia="uk-UA"/>
        </w:rPr>
        <mc:AlternateContent>
          <mc:Choice Requires="wps">
            <w:drawing>
              <wp:anchor distT="0" distB="0" distL="114300" distR="114300" simplePos="0" relativeHeight="251959808" behindDoc="0" locked="0" layoutInCell="1" allowOverlap="1" wp14:anchorId="4B7D4C21" wp14:editId="20DE5FBD">
                <wp:simplePos x="0" y="0"/>
                <wp:positionH relativeFrom="column">
                  <wp:posOffset>3975100</wp:posOffset>
                </wp:positionH>
                <wp:positionV relativeFrom="paragraph">
                  <wp:posOffset>20955</wp:posOffset>
                </wp:positionV>
                <wp:extent cx="339725" cy="332740"/>
                <wp:effectExtent l="10160" t="11430" r="12065" b="8255"/>
                <wp:wrapSquare wrapText="bothSides"/>
                <wp:docPr id="297" name="Прямоугольник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25" cy="332740"/>
                        </a:xfrm>
                        <a:prstGeom prst="rect">
                          <a:avLst/>
                        </a:prstGeom>
                        <a:noFill/>
                        <a:ln w="12065" cap="rnd">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30A86" id="Прямоугольник 297" o:spid="_x0000_s1026" style="position:absolute;margin-left:313pt;margin-top:1.65pt;width:26.75pt;height:26.2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" filled="f" strokecolor="white" strokeweight=".95pt">
                <v:stroke joinstyle="round" endcap="round"/>
                <w10:wrap type="square"/>
              </v:rect>
            </w:pict>
          </mc:Fallback>
        </mc:AlternateContent>
      </w:r>
      <w:r w:rsidRPr="00BF78A5">
        <w:rPr>
          <w:noProof/>
          <w:sz w:val="28"/>
          <w:szCs w:val="28"/>
          <w:lang w:val="uk-UA" w:eastAsia="uk-UA"/>
        </w:rPr>
        <mc:AlternateContent>
          <mc:Choice Requires="wps">
            <w:drawing>
              <wp:anchor distT="0" distB="0" distL="114300" distR="114300" simplePos="0" relativeHeight="251958784" behindDoc="0" locked="0" layoutInCell="1" allowOverlap="1" wp14:anchorId="0E0BA6A9" wp14:editId="7005626E">
                <wp:simplePos x="0" y="0"/>
                <wp:positionH relativeFrom="column">
                  <wp:posOffset>3975100</wp:posOffset>
                </wp:positionH>
                <wp:positionV relativeFrom="paragraph">
                  <wp:posOffset>20955</wp:posOffset>
                </wp:positionV>
                <wp:extent cx="339725" cy="332740"/>
                <wp:effectExtent l="635" t="1905" r="2540" b="0"/>
                <wp:wrapSquare wrapText="bothSides"/>
                <wp:docPr id="298" name="Прямоугольник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25" cy="332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F21AD" id="Прямоугольник 298" o:spid="_x0000_s1026" style="position:absolute;margin-left:313pt;margin-top:1.65pt;width:26.75pt;height:26.2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" stroked="f">
                <w10:wrap type="square"/>
              </v:rect>
            </w:pict>
          </mc:Fallback>
        </mc:AlternateContent>
      </w:r>
      <w:r w:rsidRPr="00BF78A5">
        <w:rPr>
          <w:noProof/>
          <w:sz w:val="28"/>
          <w:szCs w:val="28"/>
          <w:lang w:val="uk-UA" w:eastAsia="uk-UA"/>
        </w:rPr>
        <mc:AlternateContent>
          <mc:Choice Requires="wps">
            <w:drawing>
              <wp:anchor distT="0" distB="0" distL="114300" distR="114300" simplePos="0" relativeHeight="251957760" behindDoc="0" locked="0" layoutInCell="1" allowOverlap="1" wp14:anchorId="199E0947" wp14:editId="5ED6B13F">
                <wp:simplePos x="0" y="0"/>
                <wp:positionH relativeFrom="column">
                  <wp:posOffset>3928745</wp:posOffset>
                </wp:positionH>
                <wp:positionV relativeFrom="paragraph">
                  <wp:posOffset>539750</wp:posOffset>
                </wp:positionV>
                <wp:extent cx="74930" cy="73025"/>
                <wp:effectExtent l="20955" t="15875" r="18415" b="15875"/>
                <wp:wrapSquare wrapText="bothSides"/>
                <wp:docPr id="299" name="Полилиния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930" cy="73025"/>
                        </a:xfrm>
                        <a:custGeom>
                          <a:avLst/>
                          <a:gdLst>
                            <a:gd name="T0" fmla="*/ 144 w 144"/>
                            <a:gd name="T1" fmla="*/ 69 h 140"/>
                            <a:gd name="T2" fmla="*/ 1 w 144"/>
                            <a:gd name="T3" fmla="*/ 140 h 140"/>
                            <a:gd name="T4" fmla="*/ 0 w 144"/>
                            <a:gd name="T5" fmla="*/ 0 h 140"/>
                            <a:gd name="T6" fmla="*/ 144 w 144"/>
                            <a:gd name="T7" fmla="*/ 69 h 140"/>
                          </a:gdLst>
                          <a:ahLst/>
                          <a:cxnLst>
                            <a:cxn ang="0">
                              <a:pos x="T0" y="T1"/>
                            </a:cxn>
                            <a:cxn ang="0">
                              <a:pos x="T2" y="T3"/>
                            </a:cxn>
                            <a:cxn ang="0">
                              <a:pos x="T4" y="T5"/>
                            </a:cxn>
                            <a:cxn ang="0">
                              <a:pos x="T6" y="T7"/>
                            </a:cxn>
                          </a:cxnLst>
                          <a:rect l="0" t="0" r="r" b="b"/>
                          <a:pathLst>
                            <a:path w="144" h="140">
                              <a:moveTo>
                                <a:pt x="144" y="69"/>
                              </a:moveTo>
                              <a:lnTo>
                                <a:pt x="1" y="140"/>
                              </a:lnTo>
                              <a:cubicBezTo>
                                <a:pt x="23" y="96"/>
                                <a:pt x="23" y="44"/>
                                <a:pt x="0" y="0"/>
                              </a:cubicBezTo>
                              <a:lnTo>
                                <a:pt x="144" y="69"/>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81287D" id="Полилиния 299" o:spid="_x0000_s1026" style="position:absolute;margin-left:309.35pt;margin-top:42.5pt;width:5.9pt;height:5.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" path="m144,69l1,140c23,96,23,44,,l144,69xe" fillcolor="black" strokeweight="0">
                <v:path arrowok="t" o:connecttype="custom" o:connectlocs="74930,35991;520,73025;0,0;74930,35991" o:connectangles="0,0,0,0"/>
                <w10:wrap type="square"/>
              </v:shape>
            </w:pict>
          </mc:Fallback>
        </mc:AlternateContent>
      </w:r>
      <w:r w:rsidRPr="00BF78A5">
        <w:rPr>
          <w:noProof/>
          <w:sz w:val="28"/>
          <w:szCs w:val="28"/>
          <w:lang w:val="uk-UA" w:eastAsia="uk-UA"/>
        </w:rPr>
        <mc:AlternateContent>
          <mc:Choice Requires="wps">
            <w:drawing>
              <wp:anchor distT="0" distB="0" distL="114300" distR="114300" simplePos="0" relativeHeight="251956736" behindDoc="0" locked="0" layoutInCell="1" allowOverlap="1" wp14:anchorId="6D5AB086" wp14:editId="4B33016F">
                <wp:simplePos x="0" y="0"/>
                <wp:positionH relativeFrom="column">
                  <wp:posOffset>2303780</wp:posOffset>
                </wp:positionH>
                <wp:positionV relativeFrom="paragraph">
                  <wp:posOffset>575945</wp:posOffset>
                </wp:positionV>
                <wp:extent cx="1643380" cy="970280"/>
                <wp:effectExtent l="15240" t="13970" r="8255" b="6350"/>
                <wp:wrapSquare wrapText="bothSides"/>
                <wp:docPr id="300" name="Полилиния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3380" cy="970280"/>
                        </a:xfrm>
                        <a:custGeom>
                          <a:avLst/>
                          <a:gdLst>
                            <a:gd name="T0" fmla="*/ 0 w 2588"/>
                            <a:gd name="T1" fmla="*/ 1528 h 1528"/>
                            <a:gd name="T2" fmla="*/ 2588 w 2588"/>
                            <a:gd name="T3" fmla="*/ 0 h 1528"/>
                          </a:gdLst>
                          <a:ahLst/>
                          <a:cxnLst>
                            <a:cxn ang="0">
                              <a:pos x="T0" y="T1"/>
                            </a:cxn>
                            <a:cxn ang="0">
                              <a:pos x="T2" y="T3"/>
                            </a:cxn>
                          </a:cxnLst>
                          <a:rect l="0" t="0" r="r" b="b"/>
                          <a:pathLst>
                            <a:path w="2588" h="1528">
                              <a:moveTo>
                                <a:pt x="0" y="1528"/>
                              </a:moveTo>
                              <a:cubicBezTo>
                                <a:pt x="0" y="704"/>
                                <a:pt x="1145" y="27"/>
                                <a:pt x="2588" y="0"/>
                              </a:cubicBezTo>
                            </a:path>
                          </a:pathLst>
                        </a:custGeom>
                        <a:noFill/>
                        <a:ln w="1206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curve w14:anchorId="6C7EECA1" id="Полилиния 300" o:spid="_x0000_s1026" style="position:absolute;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from="181.4pt,121.75pt" control1="181.4pt,80.55pt" control2="238.65pt,46.7pt" to="310.8pt,45.35pt" coordsize="2588,1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" filled="f" strokeweight=".95pt">
                <v:stroke endcap="round"/>
                <v:path arrowok="t" o:connecttype="custom" o:connectlocs="0,970280;1643380,0" o:connectangles="0,0"/>
                <w10:wrap type="square"/>
              </v:curve>
            </w:pict>
          </mc:Fallback>
        </mc:AlternateContent>
      </w:r>
      <w:r w:rsidRPr="00BF78A5">
        <w:rPr>
          <w:noProof/>
          <w:sz w:val="28"/>
          <w:szCs w:val="28"/>
          <w:lang w:val="uk-UA" w:eastAsia="uk-UA"/>
        </w:rPr>
        <mc:AlternateContent>
          <mc:Choice Requires="wps">
            <w:drawing>
              <wp:anchor distT="0" distB="0" distL="114300" distR="114300" simplePos="0" relativeHeight="251955712" behindDoc="0" locked="0" layoutInCell="1" allowOverlap="1" wp14:anchorId="7ECAE9CB" wp14:editId="49781538">
                <wp:simplePos x="0" y="0"/>
                <wp:positionH relativeFrom="column">
                  <wp:posOffset>2266950</wp:posOffset>
                </wp:positionH>
                <wp:positionV relativeFrom="paragraph">
                  <wp:posOffset>1612265</wp:posOffset>
                </wp:positionV>
                <wp:extent cx="73660" cy="73025"/>
                <wp:effectExtent l="16510" t="21590" r="24130" b="19685"/>
                <wp:wrapSquare wrapText="bothSides"/>
                <wp:docPr id="301" name="Полилиния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660" cy="73025"/>
                        </a:xfrm>
                        <a:custGeom>
                          <a:avLst/>
                          <a:gdLst>
                            <a:gd name="T0" fmla="*/ 72 w 143"/>
                            <a:gd name="T1" fmla="*/ 140 h 140"/>
                            <a:gd name="T2" fmla="*/ 0 w 143"/>
                            <a:gd name="T3" fmla="*/ 0 h 140"/>
                            <a:gd name="T4" fmla="*/ 143 w 143"/>
                            <a:gd name="T5" fmla="*/ 0 h 140"/>
                            <a:gd name="T6" fmla="*/ 72 w 143"/>
                            <a:gd name="T7" fmla="*/ 140 h 140"/>
                          </a:gdLst>
                          <a:ahLst/>
                          <a:cxnLst>
                            <a:cxn ang="0">
                              <a:pos x="T0" y="T1"/>
                            </a:cxn>
                            <a:cxn ang="0">
                              <a:pos x="T2" y="T3"/>
                            </a:cxn>
                            <a:cxn ang="0">
                              <a:pos x="T4" y="T5"/>
                            </a:cxn>
                            <a:cxn ang="0">
                              <a:pos x="T6" y="T7"/>
                            </a:cxn>
                          </a:cxnLst>
                          <a:rect l="0" t="0" r="r" b="b"/>
                          <a:pathLst>
                            <a:path w="143" h="140">
                              <a:moveTo>
                                <a:pt x="72" y="140"/>
                              </a:moveTo>
                              <a:lnTo>
                                <a:pt x="0" y="0"/>
                              </a:lnTo>
                              <a:cubicBezTo>
                                <a:pt x="45" y="22"/>
                                <a:pt x="98" y="22"/>
                                <a:pt x="143" y="0"/>
                              </a:cubicBezTo>
                              <a:lnTo>
                                <a:pt x="72" y="140"/>
                              </a:lnTo>
                              <a:close/>
                            </a:path>
                          </a:pathLst>
                        </a:custGeom>
                        <a:solidFill>
                          <a:srgbClr val="000000"/>
                        </a:solidFill>
                        <a:ln w="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BB856" id="Полилиния 301" o:spid="_x0000_s1026" style="position:absolute;margin-left:178.5pt;margin-top:126.95pt;width:5.8pt;height:5.75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3,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" path="m72,140l,c45,22,98,22,143,l72,140xe" fillcolor="black" strokeweight="0">
                <v:path arrowok="t" o:connecttype="custom" o:connectlocs="37088,73025;0,0;73660,0;37088,73025" o:connectangles="0,0,0,0"/>
                <w10:wrap type="square"/>
              </v:shape>
            </w:pict>
          </mc:Fallback>
        </mc:AlternateContent>
      </w:r>
      <w:r w:rsidRPr="00BF78A5">
        <w:rPr>
          <w:noProof/>
          <w:sz w:val="28"/>
          <w:szCs w:val="28"/>
          <w:lang w:val="uk-UA" w:eastAsia="uk-UA"/>
        </w:rPr>
        <mc:AlternateContent>
          <mc:Choice Requires="wps">
            <w:drawing>
              <wp:anchor distT="0" distB="0" distL="114300" distR="114300" simplePos="0" relativeHeight="251937280" behindDoc="0" locked="0" layoutInCell="1" allowOverlap="1" wp14:anchorId="1ED2E494" wp14:editId="1B97D670">
                <wp:simplePos x="0" y="0"/>
                <wp:positionH relativeFrom="column">
                  <wp:posOffset>-667385</wp:posOffset>
                </wp:positionH>
                <wp:positionV relativeFrom="paragraph">
                  <wp:posOffset>1837690</wp:posOffset>
                </wp:positionV>
                <wp:extent cx="114300" cy="114300"/>
                <wp:effectExtent l="6350" t="8890" r="12700" b="10160"/>
                <wp:wrapNone/>
                <wp:docPr id="302" name="Прямоугольник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D3B07D" id="Прямоугольник 302" o:spid="_x0000_s1026" style="position:absolute;margin-left:-52.55pt;margin-top:144.7pt;width:9pt;height:9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" strokecolor="white"/>
            </w:pict>
          </mc:Fallback>
        </mc:AlternateContent>
      </w:r>
      <w:r w:rsidRPr="00BF78A5">
        <w:rPr>
          <w:sz w:val="28"/>
          <w:szCs w:val="28"/>
          <w:lang w:val="uk-UA"/>
        </w:rPr>
        <w:t xml:space="preserve">                                   </w:t>
      </w:r>
      <w:r w:rsidRPr="00BF78A5">
        <w:rPr>
          <w:i/>
          <w:sz w:val="28"/>
          <w:szCs w:val="28"/>
        </w:rPr>
        <w:t xml:space="preserve">   </w:t>
      </w:r>
    </w:p>
    <w:p w:rsidR="00BF78A5" w:rsidRPr="00BF78A5" w:rsidRDefault="00BF78A5" w:rsidP="00BF78A5">
      <w:pPr>
        <w:tabs>
          <w:tab w:val="left" w:pos="1980"/>
        </w:tabs>
        <w:ind w:firstLine="397"/>
        <w:jc w:val="both"/>
        <w:rPr>
          <w:i/>
          <w:sz w:val="28"/>
          <w:szCs w:val="28"/>
        </w:rPr>
      </w:pPr>
      <w:r w:rsidRPr="00BF78A5">
        <w:rPr>
          <w:i/>
          <w:sz w:val="28"/>
          <w:szCs w:val="28"/>
        </w:rPr>
        <w:tab/>
        <w:t>а                                           б</w:t>
      </w:r>
    </w:p>
    <w:p w:rsidR="00BF78A5" w:rsidRPr="00BF78A5" w:rsidRDefault="00BF78A5" w:rsidP="00BF78A5">
      <w:pPr>
        <w:tabs>
          <w:tab w:val="left" w:pos="1980"/>
        </w:tabs>
        <w:ind w:firstLine="397"/>
        <w:jc w:val="both"/>
        <w:rPr>
          <w:sz w:val="16"/>
          <w:szCs w:val="16"/>
        </w:rPr>
      </w:pPr>
    </w:p>
    <w:p w:rsidR="00BF78A5" w:rsidRPr="00BF78A5" w:rsidRDefault="00BF78A5" w:rsidP="00BF78A5">
      <w:pPr>
        <w:tabs>
          <w:tab w:val="left" w:pos="1980"/>
        </w:tabs>
        <w:jc w:val="center"/>
        <w:rPr>
          <w:sz w:val="28"/>
          <w:szCs w:val="28"/>
          <w:lang w:val="uk-UA"/>
        </w:rPr>
      </w:pPr>
      <w:r w:rsidRPr="00BF78A5">
        <w:rPr>
          <w:sz w:val="28"/>
          <w:szCs w:val="28"/>
        </w:rPr>
        <w:t>Рис</w:t>
      </w:r>
      <w:r w:rsidRPr="00BF78A5">
        <w:rPr>
          <w:sz w:val="28"/>
          <w:szCs w:val="28"/>
          <w:lang w:val="uk-UA"/>
        </w:rPr>
        <w:t>. 2.5</w:t>
      </w:r>
    </w:p>
    <w:p w:rsidR="00BF78A5" w:rsidRPr="00BF78A5" w:rsidRDefault="00BF78A5" w:rsidP="00BF78A5">
      <w:pPr>
        <w:tabs>
          <w:tab w:val="left" w:pos="1980"/>
        </w:tabs>
        <w:ind w:firstLine="397"/>
        <w:jc w:val="both"/>
        <w:rPr>
          <w:sz w:val="16"/>
          <w:szCs w:val="16"/>
          <w:lang w:val="uk-UA"/>
        </w:rPr>
      </w:pPr>
    </w:p>
    <w:p w:rsidR="00BF78A5" w:rsidRPr="00BF78A5" w:rsidRDefault="00BF78A5" w:rsidP="00BF78A5">
      <w:pPr>
        <w:tabs>
          <w:tab w:val="left" w:pos="1980"/>
        </w:tabs>
        <w:ind w:firstLine="397"/>
        <w:jc w:val="both"/>
        <w:rPr>
          <w:sz w:val="28"/>
          <w:szCs w:val="28"/>
        </w:rPr>
      </w:pPr>
      <w:r w:rsidRPr="00BF78A5">
        <w:rPr>
          <w:sz w:val="28"/>
          <w:szCs w:val="28"/>
          <w:lang w:val="uk-UA"/>
        </w:rPr>
        <w:t xml:space="preserve">Слід  відзначити, що в цьому випадку сила направлена в сторону випрямлення провідника. Найбільше лінійне зусилля спостерігається у місці згину провідника. Якщо побудувати епюру сил (елементарних сил </w:t>
      </w:r>
      <w:r w:rsidRPr="00BF78A5">
        <w:rPr>
          <w:i/>
          <w:sz w:val="28"/>
          <w:szCs w:val="28"/>
          <w:lang w:val="en-US"/>
        </w:rPr>
        <w:t>F</w:t>
      </w:r>
      <w:r w:rsidRPr="00BF78A5">
        <w:rPr>
          <w:sz w:val="28"/>
          <w:szCs w:val="28"/>
        </w:rPr>
        <w:t>)</w:t>
      </w:r>
      <w:r w:rsidRPr="00BF78A5">
        <w:rPr>
          <w:sz w:val="28"/>
          <w:szCs w:val="28"/>
          <w:lang w:val="uk-UA"/>
        </w:rPr>
        <w:t xml:space="preserve"> </w:t>
      </w:r>
      <w:r w:rsidRPr="00BF78A5">
        <w:rPr>
          <w:sz w:val="28"/>
          <w:szCs w:val="28"/>
        </w:rPr>
        <w:t>у</w:t>
      </w:r>
      <w:r w:rsidRPr="00BF78A5">
        <w:rPr>
          <w:sz w:val="28"/>
          <w:szCs w:val="28"/>
          <w:lang w:val="uk-UA"/>
        </w:rPr>
        <w:t>здовж горизонтального провідника, вона буде мати вигляд, зображений на рис.</w:t>
      </w:r>
      <w:r w:rsidRPr="00BF78A5">
        <w:rPr>
          <w:sz w:val="28"/>
          <w:szCs w:val="28"/>
        </w:rPr>
        <w:t xml:space="preserve"> </w:t>
      </w:r>
      <w:r w:rsidRPr="00BF78A5">
        <w:rPr>
          <w:sz w:val="28"/>
          <w:szCs w:val="28"/>
          <w:lang w:val="uk-UA"/>
        </w:rPr>
        <w:t>2.5,</w:t>
      </w:r>
      <w:r w:rsidRPr="00BF78A5">
        <w:rPr>
          <w:i/>
          <w:sz w:val="28"/>
          <w:szCs w:val="28"/>
          <w:lang w:val="uk-UA"/>
        </w:rPr>
        <w:t>б</w:t>
      </w:r>
      <w:r w:rsidRPr="00BF78A5">
        <w:rPr>
          <w:sz w:val="28"/>
          <w:szCs w:val="28"/>
          <w:lang w:val="uk-UA"/>
        </w:rPr>
        <w:t>.</w:t>
      </w:r>
    </w:p>
    <w:p w:rsidR="00BF78A5" w:rsidRPr="00BF78A5" w:rsidRDefault="00BF78A5" w:rsidP="00BF78A5">
      <w:pPr>
        <w:tabs>
          <w:tab w:val="left" w:pos="900"/>
          <w:tab w:val="left" w:pos="1980"/>
        </w:tabs>
        <w:ind w:right="-46"/>
        <w:jc w:val="both"/>
        <w:rPr>
          <w:sz w:val="28"/>
          <w:szCs w:val="28"/>
        </w:rPr>
      </w:pPr>
      <w:r w:rsidRPr="00BF78A5">
        <w:rPr>
          <w:sz w:val="28"/>
          <w:szCs w:val="28"/>
        </w:rPr>
        <w:t xml:space="preserve">       </w:t>
      </w:r>
      <w:r w:rsidRPr="00BF78A5">
        <w:rPr>
          <w:sz w:val="28"/>
          <w:szCs w:val="28"/>
          <w:lang w:val="uk-UA"/>
        </w:rPr>
        <w:t>В окремих електричних апаратах струмоведучі елементи можуть мати вигляд напівпетлі, наприклад у місткових  контактах, рубильниках та ін. Ця конструкція може бути представлена як два вертикальні провідники, з’єднані перемичкою (траверсою) (рис. 2.6,</w:t>
      </w:r>
      <w:r w:rsidRPr="00BF78A5">
        <w:rPr>
          <w:i/>
          <w:sz w:val="28"/>
          <w:szCs w:val="28"/>
          <w:lang w:val="uk-UA"/>
        </w:rPr>
        <w:t>а</w:t>
      </w:r>
      <w:r w:rsidRPr="00BF78A5">
        <w:rPr>
          <w:sz w:val="28"/>
          <w:szCs w:val="28"/>
          <w:lang w:val="uk-UA"/>
        </w:rPr>
        <w:t xml:space="preserve">). </w:t>
      </w:r>
    </w:p>
    <w:p w:rsidR="00BF78A5" w:rsidRPr="00BF78A5" w:rsidRDefault="00BF78A5" w:rsidP="00BF78A5">
      <w:pPr>
        <w:tabs>
          <w:tab w:val="left" w:pos="1980"/>
        </w:tabs>
        <w:ind w:firstLine="397"/>
        <w:jc w:val="both"/>
        <w:rPr>
          <w:sz w:val="28"/>
          <w:szCs w:val="28"/>
          <w:lang w:val="uk-UA"/>
        </w:rPr>
      </w:pPr>
      <w:r w:rsidRPr="00BF78A5">
        <w:rPr>
          <w:sz w:val="28"/>
          <w:szCs w:val="28"/>
          <w:lang w:val="uk-UA"/>
        </w:rPr>
        <w:t>Електродинамічна сила, що діє на перемичку, буде складатися під впливом сил від лівого та правого вертикальних провідників, тобто, буде у два рази більшою порівняно з першим випадком:</w:t>
      </w:r>
    </w:p>
    <w:p w:rsidR="00BF78A5" w:rsidRPr="00BF78A5" w:rsidRDefault="00BF78A5" w:rsidP="00BF78A5">
      <w:pPr>
        <w:tabs>
          <w:tab w:val="left" w:pos="1980"/>
          <w:tab w:val="left" w:pos="4200"/>
        </w:tabs>
        <w:ind w:left="283" w:firstLine="425"/>
        <w:rPr>
          <w:sz w:val="28"/>
          <w:szCs w:val="28"/>
          <w:lang w:val="uk-UA"/>
        </w:rPr>
      </w:pPr>
      <w:r w:rsidRPr="00BF78A5">
        <w:rPr>
          <w:sz w:val="28"/>
          <w:szCs w:val="28"/>
          <w:lang w:val="uk-UA"/>
        </w:rPr>
        <w:tab/>
      </w:r>
      <w:r w:rsidRPr="00BF78A5">
        <w:rPr>
          <w:sz w:val="28"/>
          <w:szCs w:val="28"/>
          <w:lang w:val="uk-UA"/>
        </w:rPr>
        <w:tab/>
      </w:r>
      <w:r w:rsidRPr="00BF78A5">
        <w:rPr>
          <w:position w:val="-24"/>
          <w:sz w:val="28"/>
          <w:szCs w:val="28"/>
          <w:lang w:val="uk-UA"/>
        </w:rPr>
        <w:object w:dxaOrig="2299" w:dyaOrig="620">
          <v:shape id="_x0000_i1398" type="#_x0000_t75" style="width:124.25pt;height:34.2pt" o:ole="">
            <v:imagedata r:id="rId105" o:title=""/>
          </v:shape>
          <o:OLEObject Type="Embed" ProgID="Equation.3" ShapeID="_x0000_i1398" DrawAspect="Content" ObjectID="_1748696015" r:id="rId106"/>
        </w:object>
      </w:r>
      <w:r w:rsidRPr="00BF78A5">
        <w:rPr>
          <w:sz w:val="28"/>
          <w:szCs w:val="28"/>
          <w:lang w:val="uk-UA"/>
        </w:rPr>
        <w:t>.</w:t>
      </w:r>
    </w:p>
    <w:p w:rsidR="00BF78A5" w:rsidRPr="00BF78A5" w:rsidRDefault="00BF78A5" w:rsidP="00BF78A5">
      <w:pPr>
        <w:tabs>
          <w:tab w:val="left" w:pos="1980"/>
          <w:tab w:val="left" w:pos="4200"/>
        </w:tabs>
        <w:ind w:left="283" w:firstLine="425"/>
        <w:rPr>
          <w:i/>
          <w:sz w:val="28"/>
          <w:szCs w:val="28"/>
          <w:lang w:val="uk-UA"/>
        </w:rPr>
      </w:pPr>
      <w:r w:rsidRPr="00BF78A5">
        <w:rPr>
          <w:noProof/>
          <w:sz w:val="28"/>
          <w:szCs w:val="28"/>
          <w:lang w:val="uk-UA"/>
        </w:rPr>
        <w:lastRenderedPageBreak/>
        <w:object w:dxaOrig="1440" w:dyaOrig="1440">
          <v:shape id="_x0000_s2524" type="#_x0000_t75" style="position:absolute;left:0;text-align:left;margin-left:205.45pt;margin-top:.2pt;width:128.95pt;height:148.55pt;z-index:251940352">
            <v:imagedata r:id="rId107" o:title=""/>
            <w10:wrap type="square"/>
          </v:shape>
          <o:OLEObject Type="Embed" ProgID="Visio.Drawing.6" ShapeID="_x0000_s2524" DrawAspect="Content" ObjectID="_1748696144" r:id="rId108"/>
        </w:object>
      </w:r>
      <w:r w:rsidRPr="00BF78A5">
        <w:rPr>
          <w:noProof/>
          <w:sz w:val="28"/>
          <w:szCs w:val="28"/>
          <w:lang w:val="uk-UA"/>
        </w:rPr>
        <w:object w:dxaOrig="1440" w:dyaOrig="1440">
          <v:shape id="_x0000_s2523" type="#_x0000_t75" style="position:absolute;left:0;text-align:left;margin-left:27pt;margin-top:3.6pt;width:123pt;height:152.5pt;z-index:251939328">
            <v:imagedata r:id="rId109" o:title=""/>
            <w10:wrap type="topAndBottom"/>
          </v:shape>
          <o:OLEObject Type="Embed" ProgID="Visio.Drawing.6" ShapeID="_x0000_s2523" DrawAspect="Content" ObjectID="_1748696184" r:id="rId110"/>
        </w:object>
      </w:r>
      <w:r w:rsidRPr="00BF78A5">
        <w:rPr>
          <w:noProof/>
          <w:sz w:val="28"/>
          <w:szCs w:val="28"/>
          <w:lang w:val="uk-UA" w:eastAsia="uk-UA"/>
        </w:rPr>
        <mc:AlternateContent>
          <mc:Choice Requires="wps">
            <w:drawing>
              <wp:anchor distT="0" distB="0" distL="114300" distR="114300" simplePos="0" relativeHeight="251938304" behindDoc="0" locked="0" layoutInCell="1" allowOverlap="1" wp14:anchorId="2B0A43E8" wp14:editId="43DBDE1E">
                <wp:simplePos x="0" y="0"/>
                <wp:positionH relativeFrom="column">
                  <wp:posOffset>3657600</wp:posOffset>
                </wp:positionH>
                <wp:positionV relativeFrom="paragraph">
                  <wp:posOffset>1751330</wp:posOffset>
                </wp:positionV>
                <wp:extent cx="457200" cy="114300"/>
                <wp:effectExtent l="5715" t="12700" r="13335" b="6350"/>
                <wp:wrapNone/>
                <wp:docPr id="303" name="Прямоугольник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6A1ECF" id="Прямоугольник 303" o:spid="_x0000_s1026" style="position:absolute;margin-left:4in;margin-top:137.9pt;width:36pt;height:9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" strokecolor="white"/>
            </w:pict>
          </mc:Fallback>
        </mc:AlternateContent>
      </w:r>
      <w:r w:rsidRPr="00BF78A5">
        <w:rPr>
          <w:noProof/>
          <w:sz w:val="28"/>
          <w:szCs w:val="28"/>
          <w:lang w:val="uk-UA" w:eastAsia="uk-UA"/>
        </w:rPr>
        <mc:AlternateContent>
          <mc:Choice Requires="wps">
            <w:drawing>
              <wp:anchor distT="0" distB="0" distL="114300" distR="114300" simplePos="0" relativeHeight="251936256" behindDoc="0" locked="0" layoutInCell="1" allowOverlap="1" wp14:anchorId="64E4FFA2" wp14:editId="402FE8C8">
                <wp:simplePos x="0" y="0"/>
                <wp:positionH relativeFrom="column">
                  <wp:posOffset>685800</wp:posOffset>
                </wp:positionH>
                <wp:positionV relativeFrom="paragraph">
                  <wp:posOffset>1746885</wp:posOffset>
                </wp:positionV>
                <wp:extent cx="0" cy="0"/>
                <wp:effectExtent l="5715" t="55880" r="22860" b="58420"/>
                <wp:wrapNone/>
                <wp:docPr id="304" name="Прямая соединительная линия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7A388E" id="Прямая соединительная линия 304" o:spid="_x0000_s1026" style="position:absolute;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7.55pt" to="54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">
                <v:stroke endarrow="block"/>
              </v:line>
            </w:pict>
          </mc:Fallback>
        </mc:AlternateContent>
      </w:r>
      <w:r w:rsidRPr="00BF78A5">
        <w:rPr>
          <w:noProof/>
          <w:sz w:val="28"/>
          <w:szCs w:val="28"/>
          <w:lang w:val="uk-UA" w:eastAsia="uk-UA"/>
        </w:rPr>
        <mc:AlternateContent>
          <mc:Choice Requires="wps">
            <w:drawing>
              <wp:anchor distT="0" distB="0" distL="114300" distR="114300" simplePos="0" relativeHeight="251935232" behindDoc="0" locked="0" layoutInCell="1" allowOverlap="1" wp14:anchorId="09020EF6" wp14:editId="2F049FBA">
                <wp:simplePos x="0" y="0"/>
                <wp:positionH relativeFrom="column">
                  <wp:posOffset>685800</wp:posOffset>
                </wp:positionH>
                <wp:positionV relativeFrom="paragraph">
                  <wp:posOffset>1746885</wp:posOffset>
                </wp:positionV>
                <wp:extent cx="0" cy="0"/>
                <wp:effectExtent l="5715" t="55880" r="22860" b="58420"/>
                <wp:wrapNone/>
                <wp:docPr id="305" name="Прямая соединительная линия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04A33B" id="Прямая соединительная линия 305" o:spid="_x0000_s1026" style="position:absolute;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7.55pt" to="54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">
                <v:stroke endarrow="block"/>
              </v:line>
            </w:pict>
          </mc:Fallback>
        </mc:AlternateContent>
      </w:r>
      <w:r w:rsidRPr="00BF78A5">
        <w:rPr>
          <w:noProof/>
          <w:sz w:val="28"/>
          <w:szCs w:val="28"/>
          <w:lang w:val="uk-UA" w:eastAsia="uk-UA"/>
        </w:rPr>
        <mc:AlternateContent>
          <mc:Choice Requires="wps">
            <w:drawing>
              <wp:anchor distT="0" distB="0" distL="114300" distR="114300" simplePos="0" relativeHeight="251934208" behindDoc="0" locked="0" layoutInCell="1" allowOverlap="1" wp14:anchorId="5F706A6D" wp14:editId="76AFB8DA">
                <wp:simplePos x="0" y="0"/>
                <wp:positionH relativeFrom="column">
                  <wp:posOffset>685800</wp:posOffset>
                </wp:positionH>
                <wp:positionV relativeFrom="paragraph">
                  <wp:posOffset>1746885</wp:posOffset>
                </wp:positionV>
                <wp:extent cx="0" cy="0"/>
                <wp:effectExtent l="5715" t="55880" r="22860" b="58420"/>
                <wp:wrapNone/>
                <wp:docPr id="317" name="Прямая соединительная линия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870C7F" id="Прямая соединительная линия 317" o:spid="_x0000_s1026" style="position:absolute;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7.55pt" to="54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">
                <v:stroke endarrow="block"/>
              </v:line>
            </w:pict>
          </mc:Fallback>
        </mc:AlternateContent>
      </w:r>
      <w:r w:rsidRPr="00BF78A5">
        <w:rPr>
          <w:noProof/>
          <w:sz w:val="28"/>
          <w:szCs w:val="28"/>
          <w:lang w:val="uk-UA" w:eastAsia="uk-UA"/>
        </w:rPr>
        <mc:AlternateContent>
          <mc:Choice Requires="wps">
            <w:drawing>
              <wp:anchor distT="0" distB="0" distL="114300" distR="114300" simplePos="0" relativeHeight="251933184" behindDoc="0" locked="0" layoutInCell="1" allowOverlap="1" wp14:anchorId="4E537A8E" wp14:editId="7391810F">
                <wp:simplePos x="0" y="0"/>
                <wp:positionH relativeFrom="column">
                  <wp:posOffset>1828800</wp:posOffset>
                </wp:positionH>
                <wp:positionV relativeFrom="paragraph">
                  <wp:posOffset>1518285</wp:posOffset>
                </wp:positionV>
                <wp:extent cx="114300" cy="342900"/>
                <wp:effectExtent l="5715" t="8255" r="13335" b="10795"/>
                <wp:wrapNone/>
                <wp:docPr id="1690" name="Прямоугольник 1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462BE" id="Прямоугольник 1690" o:spid="_x0000_s1026" style="position:absolute;margin-left:2in;margin-top:119.55pt;width:9pt;height:27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" strokecolor="white"/>
            </w:pict>
          </mc:Fallback>
        </mc:AlternateContent>
      </w:r>
      <w:r w:rsidRPr="00BF78A5">
        <w:rPr>
          <w:noProof/>
          <w:sz w:val="28"/>
          <w:szCs w:val="28"/>
          <w:lang w:val="uk-UA" w:eastAsia="uk-UA"/>
        </w:rPr>
        <mc:AlternateContent>
          <mc:Choice Requires="wps">
            <w:drawing>
              <wp:anchor distT="0" distB="0" distL="114300" distR="114300" simplePos="0" relativeHeight="251932160" behindDoc="0" locked="0" layoutInCell="1" allowOverlap="1" wp14:anchorId="301116BC" wp14:editId="1AA1EE8F">
                <wp:simplePos x="0" y="0"/>
                <wp:positionH relativeFrom="column">
                  <wp:posOffset>457200</wp:posOffset>
                </wp:positionH>
                <wp:positionV relativeFrom="paragraph">
                  <wp:posOffset>1746885</wp:posOffset>
                </wp:positionV>
                <wp:extent cx="114300" cy="114300"/>
                <wp:effectExtent l="5715" t="8255" r="13335" b="10795"/>
                <wp:wrapNone/>
                <wp:docPr id="1691" name="Прямоугольник 1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2823B" id="Прямоугольник 1691" o:spid="_x0000_s1026" style="position:absolute;margin-left:36pt;margin-top:137.55pt;width:9pt;height:9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" strokecolor="white"/>
            </w:pict>
          </mc:Fallback>
        </mc:AlternateContent>
      </w:r>
      <w:r w:rsidRPr="00BF78A5">
        <w:rPr>
          <w:noProof/>
          <w:sz w:val="28"/>
          <w:szCs w:val="28"/>
          <w:lang w:val="uk-UA" w:eastAsia="uk-UA"/>
        </w:rPr>
        <mc:AlternateContent>
          <mc:Choice Requires="wps">
            <w:drawing>
              <wp:anchor distT="0" distB="0" distL="114300" distR="114300" simplePos="0" relativeHeight="251931136" behindDoc="0" locked="0" layoutInCell="1" allowOverlap="1" wp14:anchorId="5149A9A2" wp14:editId="11FD82D9">
                <wp:simplePos x="0" y="0"/>
                <wp:positionH relativeFrom="column">
                  <wp:posOffset>3657600</wp:posOffset>
                </wp:positionH>
                <wp:positionV relativeFrom="paragraph">
                  <wp:posOffset>32385</wp:posOffset>
                </wp:positionV>
                <wp:extent cx="342900" cy="114300"/>
                <wp:effectExtent l="5715" t="8255" r="13335" b="10795"/>
                <wp:wrapNone/>
                <wp:docPr id="1692" name="Прямоугольник 1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6E6711" id="Прямоугольник 1692" o:spid="_x0000_s1026" style="position:absolute;margin-left:4in;margin-top:2.55pt;width:27pt;height:9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" strokecolor="white"/>
            </w:pict>
          </mc:Fallback>
        </mc:AlternateContent>
      </w:r>
      <w:r w:rsidRPr="00BF78A5">
        <w:rPr>
          <w:i/>
          <w:sz w:val="28"/>
          <w:szCs w:val="28"/>
          <w:lang w:val="uk-UA"/>
        </w:rPr>
        <w:t>а</w:t>
      </w:r>
      <w:r w:rsidRPr="00BF78A5">
        <w:rPr>
          <w:sz w:val="28"/>
          <w:szCs w:val="28"/>
          <w:lang w:val="uk-UA"/>
        </w:rPr>
        <w:t xml:space="preserve">                                           </w:t>
      </w:r>
      <w:r w:rsidRPr="00BF78A5">
        <w:rPr>
          <w:i/>
          <w:sz w:val="28"/>
          <w:szCs w:val="28"/>
          <w:lang w:val="uk-UA"/>
        </w:rPr>
        <w:t>б</w:t>
      </w:r>
    </w:p>
    <w:p w:rsidR="00BF78A5" w:rsidRPr="00BF78A5" w:rsidRDefault="00BF78A5" w:rsidP="00BF78A5">
      <w:pPr>
        <w:tabs>
          <w:tab w:val="left" w:pos="1980"/>
        </w:tabs>
        <w:ind w:left="283"/>
        <w:jc w:val="center"/>
        <w:outlineLvl w:val="0"/>
        <w:rPr>
          <w:sz w:val="28"/>
          <w:szCs w:val="28"/>
          <w:lang w:val="uk-UA"/>
        </w:rPr>
      </w:pPr>
      <w:r w:rsidRPr="00BF78A5">
        <w:rPr>
          <w:sz w:val="28"/>
          <w:szCs w:val="28"/>
          <w:lang w:val="uk-UA"/>
        </w:rPr>
        <w:t>Рис. 2.6</w:t>
      </w:r>
    </w:p>
    <w:p w:rsidR="00BF78A5" w:rsidRPr="00BF78A5" w:rsidRDefault="00BF78A5" w:rsidP="00BF78A5">
      <w:pPr>
        <w:tabs>
          <w:tab w:val="left" w:pos="1980"/>
        </w:tabs>
        <w:ind w:left="283"/>
        <w:jc w:val="center"/>
        <w:outlineLvl w:val="0"/>
        <w:rPr>
          <w:sz w:val="28"/>
          <w:szCs w:val="28"/>
          <w:lang w:val="uk-UA"/>
        </w:rPr>
      </w:pPr>
    </w:p>
    <w:p w:rsidR="00BF78A5" w:rsidRPr="00BF78A5" w:rsidRDefault="00BF78A5" w:rsidP="00BF78A5">
      <w:pPr>
        <w:tabs>
          <w:tab w:val="left" w:pos="1980"/>
        </w:tabs>
        <w:ind w:firstLine="540"/>
        <w:jc w:val="both"/>
        <w:rPr>
          <w:i/>
          <w:sz w:val="28"/>
          <w:szCs w:val="28"/>
          <w:lang w:val="uk-UA"/>
        </w:rPr>
      </w:pPr>
      <w:r w:rsidRPr="00BF78A5">
        <w:rPr>
          <w:i/>
          <w:sz w:val="28"/>
          <w:szCs w:val="28"/>
          <w:lang w:val="uk-UA"/>
        </w:rPr>
        <w:t xml:space="preserve">Приклад. У баковому вимикачі (рис. 2.6,б) струмоведучі елементи  розміщені на відстані 200 мм і виконані у вигляді круглих стрижнів діаметром 20 мм. Визначити силу дії на рухомий контакт, якщо через вимикач протікає наскрізний струм КЗ </w:t>
      </w:r>
      <w:r w:rsidRPr="00BF78A5">
        <w:rPr>
          <w:i/>
          <w:position w:val="-12"/>
          <w:sz w:val="28"/>
          <w:szCs w:val="28"/>
          <w:lang w:val="uk-UA"/>
        </w:rPr>
        <w:object w:dxaOrig="560" w:dyaOrig="360">
          <v:shape id="_x0000_i1399" type="#_x0000_t75" style="width:28pt;height:18pt" o:ole="">
            <v:imagedata r:id="rId111" o:title=""/>
          </v:shape>
          <o:OLEObject Type="Embed" ProgID="Equation.3" ShapeID="_x0000_i1399" DrawAspect="Content" ObjectID="_1748696016" r:id="rId112"/>
        </w:object>
      </w:r>
      <w:r w:rsidRPr="00BF78A5">
        <w:rPr>
          <w:i/>
          <w:sz w:val="28"/>
          <w:szCs w:val="28"/>
          <w:lang w:val="uk-UA"/>
        </w:rPr>
        <w:t xml:space="preserve">50 </w:t>
      </w:r>
      <w:r w:rsidRPr="00BF78A5">
        <w:rPr>
          <w:sz w:val="28"/>
          <w:szCs w:val="28"/>
          <w:lang w:val="uk-UA"/>
        </w:rPr>
        <w:t>кА</w:t>
      </w:r>
      <w:r w:rsidRPr="00BF78A5">
        <w:rPr>
          <w:i/>
          <w:sz w:val="28"/>
          <w:szCs w:val="28"/>
          <w:lang w:val="uk-UA"/>
        </w:rPr>
        <w:t>.</w:t>
      </w:r>
    </w:p>
    <w:p w:rsidR="00BF78A5" w:rsidRPr="00BF78A5" w:rsidRDefault="00BF78A5" w:rsidP="00BF78A5">
      <w:pPr>
        <w:tabs>
          <w:tab w:val="left" w:pos="1980"/>
        </w:tabs>
        <w:ind w:firstLine="397"/>
        <w:jc w:val="center"/>
        <w:rPr>
          <w:i/>
          <w:sz w:val="28"/>
          <w:szCs w:val="28"/>
          <w:lang w:val="uk-UA"/>
        </w:rPr>
      </w:pPr>
      <w:r w:rsidRPr="00BF78A5">
        <w:rPr>
          <w:i/>
          <w:position w:val="-28"/>
          <w:sz w:val="28"/>
          <w:szCs w:val="28"/>
          <w:lang w:val="uk-UA"/>
        </w:rPr>
        <w:object w:dxaOrig="3720" w:dyaOrig="660">
          <v:shape id="_x0000_i1400" type="#_x0000_t75" style="width:177.25pt;height:31.65pt" o:ole="">
            <v:imagedata r:id="rId113" o:title=""/>
          </v:shape>
          <o:OLEObject Type="Embed" ProgID="Equation.3" ShapeID="_x0000_i1400" DrawAspect="Content" ObjectID="_1748696017" r:id="rId114"/>
        </w:object>
      </w:r>
      <w:r w:rsidRPr="00BF78A5">
        <w:rPr>
          <w:i/>
          <w:sz w:val="28"/>
          <w:szCs w:val="28"/>
          <w:lang w:val="uk-UA"/>
        </w:rPr>
        <w:t xml:space="preserve"> </w:t>
      </w:r>
      <w:r w:rsidRPr="00BF78A5">
        <w:rPr>
          <w:sz w:val="28"/>
          <w:szCs w:val="28"/>
          <w:lang w:val="uk-UA"/>
        </w:rPr>
        <w:t xml:space="preserve">Н </w:t>
      </w:r>
      <w:r w:rsidRPr="00BF78A5">
        <w:rPr>
          <w:i/>
          <w:position w:val="-2"/>
          <w:sz w:val="28"/>
          <w:szCs w:val="28"/>
          <w:lang w:val="uk-UA"/>
        </w:rPr>
        <w:object w:dxaOrig="220" w:dyaOrig="180">
          <v:shape id="_x0000_i1401" type="#_x0000_t75" style="width:11pt;height:9pt" o:ole="">
            <v:imagedata r:id="rId115" o:title=""/>
          </v:shape>
          <o:OLEObject Type="Embed" ProgID="Equation.3" ShapeID="_x0000_i1401" DrawAspect="Content" ObjectID="_1748696018" r:id="rId116"/>
        </w:object>
      </w:r>
      <w:r w:rsidRPr="00BF78A5">
        <w:rPr>
          <w:sz w:val="28"/>
          <w:szCs w:val="28"/>
          <w:lang w:val="uk-UA"/>
        </w:rPr>
        <w:t>150 кг</w:t>
      </w:r>
      <w:r w:rsidRPr="00BF78A5">
        <w:rPr>
          <w:i/>
          <w:sz w:val="28"/>
          <w:szCs w:val="28"/>
          <w:lang w:val="uk-UA"/>
        </w:rPr>
        <w:t>.</w:t>
      </w:r>
    </w:p>
    <w:p w:rsidR="00BF78A5" w:rsidRPr="00BF78A5" w:rsidRDefault="00BF78A5" w:rsidP="00BF78A5">
      <w:pPr>
        <w:tabs>
          <w:tab w:val="left" w:pos="1980"/>
        </w:tabs>
        <w:jc w:val="center"/>
        <w:outlineLvl w:val="0"/>
        <w:rPr>
          <w:b/>
          <w:sz w:val="28"/>
          <w:szCs w:val="28"/>
        </w:rPr>
      </w:pPr>
    </w:p>
    <w:p w:rsidR="00BF78A5" w:rsidRPr="00BF78A5" w:rsidRDefault="00BF78A5" w:rsidP="00BF78A5">
      <w:pPr>
        <w:tabs>
          <w:tab w:val="left" w:pos="1980"/>
        </w:tabs>
        <w:jc w:val="center"/>
        <w:outlineLvl w:val="0"/>
        <w:rPr>
          <w:b/>
          <w:sz w:val="28"/>
          <w:szCs w:val="28"/>
        </w:rPr>
      </w:pPr>
      <w:r w:rsidRPr="00BF78A5">
        <w:rPr>
          <w:b/>
          <w:sz w:val="28"/>
          <w:szCs w:val="28"/>
          <w:lang w:val="uk-UA"/>
        </w:rPr>
        <w:t>2.4. Електродинамічні сили кільцевого витка та між витками</w:t>
      </w:r>
    </w:p>
    <w:p w:rsidR="00BF78A5" w:rsidRPr="00BF78A5" w:rsidRDefault="00BF78A5" w:rsidP="00BF78A5">
      <w:pPr>
        <w:tabs>
          <w:tab w:val="left" w:pos="1980"/>
        </w:tabs>
        <w:jc w:val="center"/>
        <w:outlineLvl w:val="0"/>
        <w:rPr>
          <w:b/>
          <w:sz w:val="28"/>
          <w:szCs w:val="28"/>
          <w:lang w:val="uk-UA"/>
        </w:rPr>
      </w:pPr>
    </w:p>
    <w:p w:rsidR="00BF78A5" w:rsidRPr="00BF78A5" w:rsidRDefault="00BF78A5" w:rsidP="00BF78A5">
      <w:pPr>
        <w:tabs>
          <w:tab w:val="left" w:pos="1980"/>
        </w:tabs>
        <w:ind w:firstLine="397"/>
        <w:jc w:val="both"/>
        <w:rPr>
          <w:sz w:val="28"/>
          <w:szCs w:val="28"/>
          <w:lang w:val="uk-UA"/>
        </w:rPr>
      </w:pPr>
      <w:r w:rsidRPr="00BF78A5">
        <w:rPr>
          <w:noProof/>
          <w:sz w:val="28"/>
          <w:szCs w:val="28"/>
          <w:lang w:val="uk-UA" w:eastAsia="uk-UA"/>
        </w:rPr>
        <mc:AlternateContent>
          <mc:Choice Requires="wpg">
            <w:drawing>
              <wp:anchor distT="0" distB="0" distL="114300" distR="114300" simplePos="0" relativeHeight="251992576" behindDoc="0" locked="0" layoutInCell="1" allowOverlap="1" wp14:anchorId="45916DE3" wp14:editId="77317A00">
                <wp:simplePos x="0" y="0"/>
                <wp:positionH relativeFrom="column">
                  <wp:posOffset>2957195</wp:posOffset>
                </wp:positionH>
                <wp:positionV relativeFrom="paragraph">
                  <wp:posOffset>1639570</wp:posOffset>
                </wp:positionV>
                <wp:extent cx="2143125" cy="1314450"/>
                <wp:effectExtent l="19050" t="19050" r="28575" b="19050"/>
                <wp:wrapTopAndBottom/>
                <wp:docPr id="1693" name="Группа 1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3125" cy="1314450"/>
                          <a:chOff x="4571" y="991"/>
                          <a:chExt cx="4395" cy="2130"/>
                        </a:xfrm>
                      </wpg:grpSpPr>
                      <pic:pic xmlns:pic="http://schemas.openxmlformats.org/drawingml/2006/picture">
                        <pic:nvPicPr>
                          <pic:cNvPr id="1694" name="Picture 3" descr="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4571" y="991"/>
                            <a:ext cx="4395" cy="213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695" name="Rectangle 4"/>
                        <wps:cNvSpPr>
                          <a:spLocks noChangeArrowheads="1"/>
                        </wps:cNvSpPr>
                        <wps:spPr bwMode="auto">
                          <a:xfrm>
                            <a:off x="7907" y="1144"/>
                            <a:ext cx="341"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8" name="Rectangle 5"/>
                        <wps:cNvSpPr>
                          <a:spLocks noChangeArrowheads="1"/>
                        </wps:cNvSpPr>
                        <wps:spPr bwMode="auto">
                          <a:xfrm>
                            <a:off x="7866" y="1202"/>
                            <a:ext cx="497" cy="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B7511D" w:rsidRDefault="00BF78A5" w:rsidP="00BF78A5">
                              <w:pPr>
                                <w:rPr>
                                  <w:szCs w:val="20"/>
                                </w:rPr>
                              </w:pPr>
                            </w:p>
                          </w:txbxContent>
                        </wps:txbx>
                        <wps:bodyPr rot="0" vert="horz" wrap="square" lIns="91440" tIns="45720" rIns="91440" bIns="45720" anchor="t" anchorCtr="0" upright="1">
                          <a:noAutofit/>
                        </wps:bodyPr>
                      </wps:wsp>
                      <wps:wsp>
                        <wps:cNvPr id="609" name="Line 6"/>
                        <wps:cNvCnPr>
                          <a:cxnSpLocks noChangeShapeType="1"/>
                        </wps:cNvCnPr>
                        <wps:spPr bwMode="auto">
                          <a:xfrm rot="-4785896">
                            <a:off x="7606" y="1631"/>
                            <a:ext cx="431" cy="15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10" name="Line 7"/>
                        <wps:cNvCnPr>
                          <a:cxnSpLocks noChangeShapeType="1"/>
                        </wps:cNvCnPr>
                        <wps:spPr bwMode="auto">
                          <a:xfrm>
                            <a:off x="7909" y="1522"/>
                            <a:ext cx="287"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916DE3" id="Группа 1693" o:spid="_x0000_s1044" style="position:absolute;left:0;text-align:left;margin-left:232.85pt;margin-top:129.1pt;width:168.75pt;height:103.5pt;z-index:251992576" coordorigin="4571,991" coordsize="4395,2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">
                <v:shape id="Picture 3" o:spid="_x0000_s1045" type="#_x0000_t75" alt="10" style="position:absolute;left:4571;top:991;width:4395;height:2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" stroked="t" strokeweight="1pt">
                  <v:imagedata r:id="rId118" o:title="10"/>
                </v:shape>
                <v:rect id="Rectangle 4" o:spid="_x0000_s1046" style="position:absolute;left:7907;top:1144;width:341;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" stroked="f"/>
                <v:rect id="Rectangle 5" o:spid="_x0000_s1047" style="position:absolute;left:7866;top:1202;width:497;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" stroked="f">
                  <v:textbox>
                    <w:txbxContent>
                      <w:p w:rsidR="00BF78A5" w:rsidRPr="00B7511D" w:rsidRDefault="00BF78A5" w:rsidP="00BF78A5">
                        <w:pPr>
                          <w:rPr>
                            <w:szCs w:val="20"/>
                          </w:rPr>
                        </w:pPr>
                      </w:p>
                    </w:txbxContent>
                  </v:textbox>
                </v:rect>
                <v:line id="Line 6" o:spid="_x0000_s1048" style="position:absolute;rotation:-5227475fd;visibility:visible;mso-wrap-style:square" from="7606,1631" to="8037,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" strokeweight="1pt"/>
                <v:line id="Line 7" o:spid="_x0000_s1049" style="position:absolute;visibility:visible;mso-wrap-style:square" from="7909,1522" to="8196,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" strokeweight="1pt"/>
                <w10:wrap type="topAndBottom"/>
              </v:group>
            </w:pict>
          </mc:Fallback>
        </mc:AlternateContent>
      </w:r>
      <w:r w:rsidRPr="00BF78A5">
        <w:rPr>
          <w:sz w:val="28"/>
          <w:szCs w:val="28"/>
          <w:lang w:val="uk-UA"/>
        </w:rPr>
        <w:t>У кільцевому витку (рис. 2.7,</w:t>
      </w:r>
      <w:r w:rsidRPr="00BF78A5">
        <w:rPr>
          <w:i/>
          <w:sz w:val="28"/>
          <w:szCs w:val="28"/>
          <w:lang w:val="uk-UA"/>
        </w:rPr>
        <w:t>а</w:t>
      </w:r>
      <w:r w:rsidRPr="00BF78A5">
        <w:rPr>
          <w:sz w:val="28"/>
          <w:szCs w:val="28"/>
          <w:lang w:val="uk-UA"/>
        </w:rPr>
        <w:t>) діаметром 2</w:t>
      </w:r>
      <w:r w:rsidRPr="00BF78A5">
        <w:rPr>
          <w:i/>
          <w:sz w:val="28"/>
          <w:szCs w:val="28"/>
          <w:lang w:val="en-US"/>
        </w:rPr>
        <w:t>R</w:t>
      </w:r>
      <w:r w:rsidRPr="00BF78A5">
        <w:rPr>
          <w:i/>
          <w:sz w:val="28"/>
          <w:szCs w:val="28"/>
          <w:lang w:val="uk-UA"/>
        </w:rPr>
        <w:t>,</w:t>
      </w:r>
      <w:r w:rsidRPr="00BF78A5">
        <w:rPr>
          <w:sz w:val="28"/>
          <w:szCs w:val="28"/>
          <w:lang w:val="uk-UA"/>
        </w:rPr>
        <w:t xml:space="preserve"> виконаному провідником радіуса </w:t>
      </w:r>
      <w:r w:rsidRPr="00BF78A5">
        <w:rPr>
          <w:i/>
          <w:sz w:val="28"/>
          <w:szCs w:val="28"/>
          <w:lang w:val="en-US"/>
        </w:rPr>
        <w:t>r</w:t>
      </w:r>
      <w:r w:rsidRPr="00BF78A5">
        <w:rPr>
          <w:i/>
          <w:sz w:val="28"/>
          <w:szCs w:val="28"/>
          <w:lang w:val="uk-UA"/>
        </w:rPr>
        <w:t>,</w:t>
      </w:r>
      <w:r w:rsidRPr="00BF78A5">
        <w:rPr>
          <w:sz w:val="28"/>
          <w:szCs w:val="28"/>
          <w:lang w:val="uk-UA"/>
        </w:rPr>
        <w:t xml:space="preserve"> виникають погонні радіальні сили </w:t>
      </w:r>
      <w:r w:rsidRPr="00BF78A5">
        <w:rPr>
          <w:position w:val="-14"/>
          <w:sz w:val="28"/>
          <w:szCs w:val="28"/>
          <w:lang w:val="uk-UA"/>
        </w:rPr>
        <w:object w:dxaOrig="499" w:dyaOrig="380">
          <v:shape id="_x0000_i1402" type="#_x0000_t75" style="width:21.85pt;height:16.65pt" o:ole="">
            <v:imagedata r:id="rId119" o:title=""/>
          </v:shape>
          <o:OLEObject Type="Embed" ProgID="Equation.3" ShapeID="_x0000_i1402" DrawAspect="Content" ObjectID="_1748696019" r:id="rId120"/>
        </w:object>
      </w:r>
      <w:r w:rsidRPr="00BF78A5">
        <w:rPr>
          <w:sz w:val="28"/>
          <w:szCs w:val="28"/>
          <w:lang w:val="uk-UA"/>
        </w:rPr>
        <w:t xml:space="preserve">, які прагнуть збільшити радіус витка. У </w:t>
      </w:r>
      <w:r w:rsidRPr="00BF78A5">
        <w:rPr>
          <w:sz w:val="28"/>
          <w:szCs w:val="28"/>
        </w:rPr>
        <w:t xml:space="preserve">поперечному </w:t>
      </w:r>
      <w:r w:rsidRPr="00BF78A5">
        <w:rPr>
          <w:sz w:val="28"/>
          <w:szCs w:val="28"/>
          <w:lang w:val="uk-UA"/>
        </w:rPr>
        <w:t xml:space="preserve">перерізі витка з’являється сила </w:t>
      </w:r>
      <w:r w:rsidRPr="00BF78A5">
        <w:rPr>
          <w:position w:val="-14"/>
          <w:sz w:val="28"/>
          <w:szCs w:val="28"/>
          <w:lang w:val="uk-UA"/>
        </w:rPr>
        <w:object w:dxaOrig="520" w:dyaOrig="380">
          <v:shape id="_x0000_i1403" type="#_x0000_t75" style="width:24.7pt;height:18.2pt" o:ole="">
            <v:imagedata r:id="rId121" o:title=""/>
          </v:shape>
          <o:OLEObject Type="Embed" ProgID="Equation.3" ShapeID="_x0000_i1403" DrawAspect="Content" ObjectID="_1748696020" r:id="rId122"/>
        </w:object>
      </w:r>
      <w:r w:rsidRPr="00BF78A5">
        <w:rPr>
          <w:sz w:val="28"/>
          <w:szCs w:val="28"/>
          <w:lang w:val="uk-UA"/>
        </w:rPr>
        <w:t xml:space="preserve">, яка прагне розірвати виток. Ця сила складається з геометричної суми сил </w:t>
      </w:r>
      <w:r w:rsidRPr="00BF78A5">
        <w:rPr>
          <w:position w:val="-14"/>
          <w:sz w:val="28"/>
          <w:szCs w:val="28"/>
          <w:lang w:val="uk-UA"/>
        </w:rPr>
        <w:object w:dxaOrig="499" w:dyaOrig="380">
          <v:shape id="_x0000_i1404" type="#_x0000_t75" style="width:21.85pt;height:16.65pt" o:ole="">
            <v:imagedata r:id="rId123" o:title=""/>
          </v:shape>
          <o:OLEObject Type="Embed" ProgID="Equation.3" ShapeID="_x0000_i1404" DrawAspect="Content" ObjectID="_1748696021" r:id="rId124"/>
        </w:object>
      </w:r>
      <w:r w:rsidRPr="00BF78A5">
        <w:rPr>
          <w:sz w:val="28"/>
          <w:szCs w:val="28"/>
          <w:lang w:val="uk-UA"/>
        </w:rPr>
        <w:t>, що діють на чверть витка.</w:t>
      </w:r>
    </w:p>
    <w:p w:rsidR="00BF78A5" w:rsidRPr="00BF78A5" w:rsidRDefault="00BF78A5" w:rsidP="00BF78A5">
      <w:pPr>
        <w:tabs>
          <w:tab w:val="left" w:pos="1980"/>
        </w:tabs>
        <w:ind w:firstLine="397"/>
        <w:jc w:val="both"/>
        <w:rPr>
          <w:i/>
          <w:noProof/>
          <w:sz w:val="28"/>
          <w:szCs w:val="28"/>
          <w:lang w:val="uk-UA"/>
        </w:rPr>
      </w:pPr>
      <w:r w:rsidRPr="00BF78A5">
        <w:rPr>
          <w:noProof/>
          <w:sz w:val="28"/>
          <w:szCs w:val="28"/>
          <w:lang w:val="uk-UA" w:eastAsia="uk-UA"/>
        </w:rPr>
        <w:drawing>
          <wp:anchor distT="0" distB="0" distL="114300" distR="114300" simplePos="0" relativeHeight="251929088" behindDoc="0" locked="0" layoutInCell="1" allowOverlap="1" wp14:anchorId="4022385A" wp14:editId="7BD8B354">
            <wp:simplePos x="0" y="0"/>
            <wp:positionH relativeFrom="column">
              <wp:posOffset>252730</wp:posOffset>
            </wp:positionH>
            <wp:positionV relativeFrom="paragraph">
              <wp:posOffset>42545</wp:posOffset>
            </wp:positionV>
            <wp:extent cx="2286000" cy="2182495"/>
            <wp:effectExtent l="0" t="0" r="0" b="8255"/>
            <wp:wrapTopAndBottom/>
            <wp:docPr id="751" name="Рисунок 751"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9-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86000" cy="2182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noProof/>
          <w:sz w:val="28"/>
          <w:szCs w:val="28"/>
          <w:lang w:val="uk-UA" w:eastAsia="uk-UA"/>
        </w:rPr>
        <mc:AlternateContent>
          <mc:Choice Requires="wps">
            <w:drawing>
              <wp:anchor distT="0" distB="0" distL="114300" distR="114300" simplePos="0" relativeHeight="251941376" behindDoc="0" locked="0" layoutInCell="1" allowOverlap="1" wp14:anchorId="4364872A" wp14:editId="02A23499">
                <wp:simplePos x="0" y="0"/>
                <wp:positionH relativeFrom="column">
                  <wp:posOffset>1485900</wp:posOffset>
                </wp:positionH>
                <wp:positionV relativeFrom="paragraph">
                  <wp:posOffset>119380</wp:posOffset>
                </wp:positionV>
                <wp:extent cx="342900" cy="228600"/>
                <wp:effectExtent l="6985" t="12065" r="12065" b="6985"/>
                <wp:wrapNone/>
                <wp:docPr id="611" name="Надпись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txbx>
                        <w:txbxContent>
                          <w:p w:rsidR="00BF78A5" w:rsidRPr="003028E7" w:rsidRDefault="00BF78A5" w:rsidP="00BF78A5">
                            <w:pPr>
                              <w:rPr>
                                <w:lang w:val="en-US"/>
                              </w:rPr>
                            </w:pPr>
                            <w:r w:rsidRPr="003028E7">
                              <w:t>2</w:t>
                            </w:r>
                            <w:r w:rsidRPr="003028E7">
                              <w:rPr>
                                <w:i/>
                                <w:lang w:val="en-US"/>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4872A" id="Надпись 611" o:spid="_x0000_s1050" type="#_x0000_t202" style="position:absolute;left:0;text-align:left;margin-left:117pt;margin-top:9.4pt;width:27pt;height:18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" strokecolor="white">
                <v:textbox>
                  <w:txbxContent>
                    <w:p w:rsidR="00BF78A5" w:rsidRPr="003028E7" w:rsidRDefault="00BF78A5" w:rsidP="00BF78A5">
                      <w:pPr>
                        <w:rPr>
                          <w:lang w:val="en-US"/>
                        </w:rPr>
                      </w:pPr>
                      <w:r w:rsidRPr="003028E7">
                        <w:t>2</w:t>
                      </w:r>
                      <w:r w:rsidRPr="003028E7">
                        <w:rPr>
                          <w:i/>
                          <w:lang w:val="en-US"/>
                        </w:rPr>
                        <w:t>r</w:t>
                      </w:r>
                    </w:p>
                  </w:txbxContent>
                </v:textbox>
              </v:shape>
            </w:pict>
          </mc:Fallback>
        </mc:AlternateContent>
      </w:r>
      <w:r w:rsidRPr="00BF78A5">
        <w:rPr>
          <w:i/>
          <w:sz w:val="28"/>
          <w:szCs w:val="28"/>
        </w:rPr>
        <w:t xml:space="preserve">    </w:t>
      </w:r>
      <w:r w:rsidRPr="00BF78A5">
        <w:rPr>
          <w:noProof/>
          <w:sz w:val="28"/>
          <w:szCs w:val="28"/>
        </w:rPr>
        <w:t xml:space="preserve">                      </w:t>
      </w:r>
      <w:r w:rsidRPr="00BF78A5">
        <w:rPr>
          <w:i/>
          <w:noProof/>
          <w:sz w:val="28"/>
          <w:szCs w:val="28"/>
          <w:lang w:val="uk-UA"/>
        </w:rPr>
        <w:t>а</w:t>
      </w:r>
      <w:r w:rsidRPr="00BF78A5">
        <w:rPr>
          <w:noProof/>
          <w:sz w:val="28"/>
          <w:szCs w:val="28"/>
        </w:rPr>
        <w:t xml:space="preserve">                                              </w:t>
      </w:r>
      <w:r w:rsidRPr="00BF78A5">
        <w:rPr>
          <w:i/>
          <w:noProof/>
          <w:sz w:val="28"/>
          <w:szCs w:val="28"/>
          <w:lang w:val="uk-UA"/>
        </w:rPr>
        <w:t>б</w:t>
      </w:r>
    </w:p>
    <w:p w:rsidR="00BF78A5" w:rsidRPr="00BF78A5" w:rsidRDefault="00BF78A5" w:rsidP="00BF78A5">
      <w:pPr>
        <w:tabs>
          <w:tab w:val="left" w:pos="1980"/>
        </w:tabs>
        <w:ind w:firstLine="397"/>
        <w:outlineLvl w:val="0"/>
        <w:rPr>
          <w:sz w:val="28"/>
          <w:szCs w:val="28"/>
          <w:lang w:val="uk-UA"/>
        </w:rPr>
      </w:pPr>
      <w:r w:rsidRPr="00BF78A5">
        <w:rPr>
          <w:sz w:val="28"/>
          <w:szCs w:val="28"/>
        </w:rPr>
        <w:t xml:space="preserve">                                                 Рис. 2.7</w:t>
      </w:r>
    </w:p>
    <w:p w:rsidR="00BF78A5" w:rsidRPr="00BF78A5" w:rsidRDefault="00BF78A5" w:rsidP="00BF78A5">
      <w:pPr>
        <w:tabs>
          <w:tab w:val="left" w:pos="1980"/>
        </w:tabs>
        <w:ind w:firstLine="397"/>
        <w:jc w:val="both"/>
        <w:rPr>
          <w:sz w:val="16"/>
          <w:szCs w:val="16"/>
          <w:lang w:val="uk-UA"/>
        </w:rPr>
      </w:pPr>
    </w:p>
    <w:p w:rsidR="00BF78A5" w:rsidRPr="00BF78A5" w:rsidRDefault="00BF78A5" w:rsidP="00BF78A5">
      <w:pPr>
        <w:tabs>
          <w:tab w:val="left" w:pos="1980"/>
        </w:tabs>
        <w:ind w:firstLine="397"/>
        <w:jc w:val="both"/>
        <w:rPr>
          <w:sz w:val="28"/>
          <w:szCs w:val="28"/>
          <w:lang w:val="uk-UA"/>
        </w:rPr>
      </w:pPr>
      <w:r w:rsidRPr="00BF78A5">
        <w:rPr>
          <w:sz w:val="28"/>
          <w:szCs w:val="28"/>
          <w:lang w:val="uk-UA"/>
        </w:rPr>
        <w:t>Якщо</w:t>
      </w:r>
      <w:r w:rsidRPr="00BF78A5">
        <w:rPr>
          <w:position w:val="-4"/>
          <w:sz w:val="28"/>
          <w:szCs w:val="28"/>
          <w:lang w:val="uk-UA"/>
        </w:rPr>
        <w:object w:dxaOrig="740" w:dyaOrig="260">
          <v:shape id="_x0000_i1405" type="#_x0000_t75" style="width:37pt;height:13pt" o:ole="">
            <v:imagedata r:id="rId126" o:title=""/>
          </v:shape>
          <o:OLEObject Type="Embed" ProgID="Equation.3" ShapeID="_x0000_i1405" DrawAspect="Content" ObjectID="_1748696022" r:id="rId127"/>
        </w:object>
      </w:r>
      <w:r w:rsidRPr="00BF78A5">
        <w:rPr>
          <w:sz w:val="28"/>
          <w:szCs w:val="28"/>
          <w:lang w:val="uk-UA"/>
        </w:rPr>
        <w:t xml:space="preserve">, то сила </w:t>
      </w:r>
      <w:r w:rsidRPr="00BF78A5">
        <w:rPr>
          <w:position w:val="-14"/>
          <w:sz w:val="28"/>
          <w:szCs w:val="28"/>
          <w:lang w:val="uk-UA"/>
        </w:rPr>
        <w:object w:dxaOrig="499" w:dyaOrig="380">
          <v:shape id="_x0000_i1406" type="#_x0000_t75" style="width:23.7pt;height:18.2pt" o:ole="">
            <v:imagedata r:id="rId128" o:title=""/>
          </v:shape>
          <o:OLEObject Type="Embed" ProgID="Equation.3" ShapeID="_x0000_i1406" DrawAspect="Content" ObjectID="_1748696023" r:id="rId129"/>
        </w:object>
      </w:r>
      <w:r w:rsidRPr="00BF78A5">
        <w:rPr>
          <w:sz w:val="28"/>
          <w:szCs w:val="28"/>
          <w:lang w:val="uk-UA"/>
        </w:rPr>
        <w:t xml:space="preserve"> розраховується за формулою:</w:t>
      </w:r>
    </w:p>
    <w:p w:rsidR="00BF78A5" w:rsidRPr="00BF78A5" w:rsidRDefault="00BF78A5" w:rsidP="00BF78A5">
      <w:pPr>
        <w:tabs>
          <w:tab w:val="left" w:pos="1980"/>
        </w:tabs>
        <w:ind w:firstLine="397"/>
        <w:rPr>
          <w:sz w:val="28"/>
          <w:szCs w:val="28"/>
          <w:lang w:val="uk-UA"/>
        </w:rPr>
      </w:pPr>
      <w:r w:rsidRPr="00BF78A5">
        <w:rPr>
          <w:sz w:val="28"/>
          <w:szCs w:val="28"/>
          <w:lang w:val="uk-UA"/>
        </w:rPr>
        <w:tab/>
      </w:r>
      <w:r w:rsidRPr="00BF78A5">
        <w:rPr>
          <w:sz w:val="28"/>
          <w:szCs w:val="28"/>
          <w:lang w:val="uk-UA"/>
        </w:rPr>
        <w:tab/>
      </w:r>
      <w:r w:rsidRPr="00BF78A5">
        <w:rPr>
          <w:position w:val="-24"/>
          <w:sz w:val="28"/>
          <w:szCs w:val="28"/>
          <w:lang w:val="uk-UA"/>
        </w:rPr>
        <w:object w:dxaOrig="2880" w:dyaOrig="620">
          <v:shape id="_x0000_i1407" type="#_x0000_t75" style="width:148.05pt;height:31.5pt" o:ole="">
            <v:imagedata r:id="rId130" o:title=""/>
          </v:shape>
          <o:OLEObject Type="Embed" ProgID="Equation.3" ShapeID="_x0000_i1407" DrawAspect="Content" ObjectID="_1748696024" r:id="rId131"/>
        </w:object>
      </w:r>
      <w:r w:rsidRPr="00BF78A5">
        <w:rPr>
          <w:sz w:val="28"/>
          <w:szCs w:val="28"/>
          <w:lang w:val="uk-UA"/>
        </w:rPr>
        <w:t xml:space="preserve">.                                             (2.3) </w:t>
      </w:r>
    </w:p>
    <w:p w:rsidR="00BF78A5" w:rsidRPr="00BF78A5" w:rsidRDefault="00BF78A5" w:rsidP="00BF78A5">
      <w:pPr>
        <w:tabs>
          <w:tab w:val="left" w:pos="1980"/>
        </w:tabs>
        <w:ind w:firstLine="397"/>
        <w:rPr>
          <w:sz w:val="28"/>
          <w:szCs w:val="28"/>
        </w:rPr>
      </w:pPr>
      <w:r w:rsidRPr="00BF78A5">
        <w:rPr>
          <w:sz w:val="28"/>
          <w:szCs w:val="28"/>
          <w:lang w:val="uk-UA"/>
        </w:rPr>
        <w:t>Якщо поперечний переріз провідника прямокутний, то у</w:t>
      </w:r>
      <w:r w:rsidRPr="00BF78A5">
        <w:rPr>
          <w:sz w:val="28"/>
          <w:szCs w:val="28"/>
        </w:rPr>
        <w:t xml:space="preserve"> </w:t>
      </w:r>
      <w:r w:rsidRPr="00BF78A5">
        <w:rPr>
          <w:sz w:val="28"/>
          <w:szCs w:val="28"/>
          <w:lang w:val="uk-UA"/>
        </w:rPr>
        <w:t>формулу</w:t>
      </w:r>
      <w:r w:rsidRPr="00BF78A5">
        <w:rPr>
          <w:sz w:val="28"/>
          <w:szCs w:val="28"/>
        </w:rPr>
        <w:t xml:space="preserve"> </w:t>
      </w:r>
      <w:r w:rsidRPr="00BF78A5">
        <w:rPr>
          <w:sz w:val="28"/>
          <w:szCs w:val="28"/>
          <w:lang w:val="uk-UA"/>
        </w:rPr>
        <w:t xml:space="preserve">замість останньої складової  </w:t>
      </w:r>
      <w:r w:rsidRPr="00BF78A5">
        <w:rPr>
          <w:b/>
          <w:sz w:val="28"/>
          <w:szCs w:val="28"/>
          <w:lang w:val="uk-UA"/>
        </w:rPr>
        <w:t>–</w:t>
      </w:r>
      <w:r w:rsidRPr="00BF78A5">
        <w:rPr>
          <w:sz w:val="28"/>
          <w:szCs w:val="28"/>
          <w:lang w:val="uk-UA"/>
        </w:rPr>
        <w:t xml:space="preserve"> 0,75 підставляють + 0,5.</w:t>
      </w:r>
    </w:p>
    <w:p w:rsidR="00BF78A5" w:rsidRPr="00BF78A5" w:rsidRDefault="00BF78A5" w:rsidP="00BF78A5">
      <w:pPr>
        <w:tabs>
          <w:tab w:val="left" w:pos="1980"/>
        </w:tabs>
        <w:jc w:val="both"/>
        <w:rPr>
          <w:sz w:val="28"/>
          <w:szCs w:val="28"/>
        </w:rPr>
      </w:pPr>
      <w:r w:rsidRPr="00BF78A5">
        <w:rPr>
          <w:sz w:val="28"/>
          <w:szCs w:val="28"/>
          <w:lang w:val="uk-UA"/>
        </w:rPr>
        <w:lastRenderedPageBreak/>
        <w:t xml:space="preserve">      У випадку, коли загальний виток (рис.2.7,</w:t>
      </w:r>
      <w:r w:rsidRPr="00BF78A5">
        <w:rPr>
          <w:i/>
          <w:sz w:val="28"/>
          <w:szCs w:val="28"/>
          <w:lang w:val="uk-UA"/>
        </w:rPr>
        <w:t>б</w:t>
      </w:r>
      <w:r w:rsidRPr="00BF78A5">
        <w:rPr>
          <w:sz w:val="28"/>
          <w:szCs w:val="28"/>
          <w:lang w:val="uk-UA"/>
        </w:rPr>
        <w:t xml:space="preserve">) складається з </w:t>
      </w:r>
      <w:r w:rsidRPr="00BF78A5">
        <w:rPr>
          <w:i/>
          <w:sz w:val="28"/>
          <w:szCs w:val="28"/>
          <w:lang w:val="en-US"/>
        </w:rPr>
        <w:t>W</w:t>
      </w:r>
      <w:r w:rsidRPr="00BF78A5">
        <w:rPr>
          <w:sz w:val="28"/>
          <w:szCs w:val="28"/>
          <w:lang w:val="uk-UA"/>
        </w:rPr>
        <w:t xml:space="preserve"> витків проводу (дроту), які складають даний переріз з радіусом </w:t>
      </w:r>
      <w:r w:rsidRPr="00BF78A5">
        <w:rPr>
          <w:i/>
          <w:sz w:val="28"/>
          <w:szCs w:val="28"/>
          <w:lang w:val="en-US"/>
        </w:rPr>
        <w:t>r</w:t>
      </w:r>
      <w:r w:rsidRPr="00BF78A5">
        <w:rPr>
          <w:sz w:val="28"/>
          <w:szCs w:val="28"/>
          <w:lang w:val="uk-UA"/>
        </w:rPr>
        <w:t>, у формулі (2.</w:t>
      </w:r>
      <w:r w:rsidRPr="00BF78A5">
        <w:rPr>
          <w:sz w:val="28"/>
          <w:szCs w:val="28"/>
        </w:rPr>
        <w:t>3</w:t>
      </w:r>
      <w:r w:rsidRPr="00BF78A5">
        <w:rPr>
          <w:sz w:val="28"/>
          <w:szCs w:val="28"/>
          <w:lang w:val="uk-UA"/>
        </w:rPr>
        <w:t xml:space="preserve">) необхідно прийняти </w:t>
      </w:r>
      <w:r w:rsidRPr="00BF78A5">
        <w:rPr>
          <w:position w:val="-6"/>
          <w:sz w:val="28"/>
          <w:szCs w:val="28"/>
          <w:lang w:val="uk-UA"/>
        </w:rPr>
        <w:object w:dxaOrig="840" w:dyaOrig="340">
          <v:shape id="_x0000_i1408" type="#_x0000_t75" style="width:47.5pt;height:19.5pt" o:ole="">
            <v:imagedata r:id="rId132" o:title=""/>
          </v:shape>
          <o:OLEObject Type="Embed" ProgID="Equation.3" ShapeID="_x0000_i1408" DrawAspect="Content" ObjectID="_1748696025" r:id="rId133"/>
        </w:object>
      </w:r>
      <w:r w:rsidRPr="00BF78A5">
        <w:rPr>
          <w:sz w:val="28"/>
          <w:szCs w:val="28"/>
          <w:lang w:val="uk-UA"/>
        </w:rPr>
        <w:t xml:space="preserve">, де </w:t>
      </w:r>
      <w:r w:rsidRPr="00BF78A5">
        <w:rPr>
          <w:position w:val="-6"/>
          <w:sz w:val="28"/>
          <w:szCs w:val="28"/>
          <w:lang w:val="uk-UA"/>
        </w:rPr>
        <w:object w:dxaOrig="180" w:dyaOrig="320">
          <v:shape id="_x0000_i1409" type="#_x0000_t75" style="width:11.25pt;height:19.7pt" o:ole="">
            <v:imagedata r:id="rId134" o:title=""/>
          </v:shape>
          <o:OLEObject Type="Embed" ProgID="Equation.3" ShapeID="_x0000_i1409" DrawAspect="Content" ObjectID="_1748696026" r:id="rId135"/>
        </w:object>
      </w:r>
      <w:r w:rsidRPr="00BF78A5">
        <w:rPr>
          <w:sz w:val="28"/>
          <w:szCs w:val="28"/>
          <w:lang w:val="uk-UA"/>
        </w:rPr>
        <w:t xml:space="preserve"> – струм в одній дроті.</w:t>
      </w:r>
    </w:p>
    <w:p w:rsidR="00BF78A5" w:rsidRPr="00BF78A5" w:rsidRDefault="00BF78A5" w:rsidP="00BF78A5">
      <w:pPr>
        <w:tabs>
          <w:tab w:val="left" w:pos="1980"/>
        </w:tabs>
        <w:ind w:firstLine="426"/>
        <w:jc w:val="both"/>
        <w:rPr>
          <w:sz w:val="28"/>
          <w:szCs w:val="28"/>
        </w:rPr>
      </w:pPr>
      <w:r w:rsidRPr="00BF78A5">
        <w:rPr>
          <w:sz w:val="28"/>
          <w:szCs w:val="28"/>
          <w:lang w:val="uk-UA"/>
        </w:rPr>
        <w:t>У котушках електричних апаратів</w:t>
      </w:r>
      <w:r w:rsidRPr="00BF78A5">
        <w:rPr>
          <w:sz w:val="28"/>
          <w:szCs w:val="28"/>
        </w:rPr>
        <w:t>,</w:t>
      </w:r>
      <w:r w:rsidRPr="00BF78A5">
        <w:rPr>
          <w:sz w:val="28"/>
          <w:szCs w:val="28"/>
          <w:lang w:val="uk-UA"/>
        </w:rPr>
        <w:t xml:space="preserve"> окрім сил всередині витка, існують і електродинамічні сили між витками (</w:t>
      </w:r>
      <w:r w:rsidRPr="00BF78A5">
        <w:rPr>
          <w:sz w:val="28"/>
          <w:szCs w:val="28"/>
        </w:rPr>
        <w:t>рис</w:t>
      </w:r>
      <w:r w:rsidRPr="00BF78A5">
        <w:rPr>
          <w:sz w:val="28"/>
          <w:szCs w:val="28"/>
          <w:lang w:val="uk-UA"/>
        </w:rPr>
        <w:t>. 2.8). Причому, якщо струми у витках мають один напрямок протікання, то витки прагнуть наблизитися один до одного.</w:t>
      </w:r>
    </w:p>
    <w:p w:rsidR="00BF78A5" w:rsidRPr="00BF78A5" w:rsidRDefault="00BF78A5" w:rsidP="00BF78A5">
      <w:pPr>
        <w:tabs>
          <w:tab w:val="left" w:pos="1980"/>
        </w:tabs>
        <w:ind w:firstLine="397"/>
        <w:jc w:val="both"/>
        <w:rPr>
          <w:sz w:val="28"/>
          <w:szCs w:val="28"/>
          <w:lang w:val="uk-UA"/>
        </w:rPr>
      </w:pPr>
      <w:r w:rsidRPr="00BF78A5">
        <w:rPr>
          <w:sz w:val="28"/>
          <w:szCs w:val="28"/>
          <w:lang w:val="uk-UA"/>
        </w:rPr>
        <w:t xml:space="preserve">При рівних радіусах обох витків </w:t>
      </w:r>
      <w:r w:rsidRPr="00BF78A5">
        <w:rPr>
          <w:i/>
          <w:sz w:val="28"/>
          <w:szCs w:val="28"/>
          <w:lang w:val="en-US"/>
        </w:rPr>
        <w:t>R</w:t>
      </w:r>
      <w:r w:rsidRPr="00BF78A5">
        <w:rPr>
          <w:sz w:val="28"/>
          <w:szCs w:val="28"/>
        </w:rPr>
        <w:t>,</w:t>
      </w:r>
      <w:r w:rsidRPr="00BF78A5">
        <w:rPr>
          <w:sz w:val="28"/>
          <w:szCs w:val="28"/>
          <w:lang w:val="uk-UA"/>
        </w:rPr>
        <w:t xml:space="preserve"> віддалених на відстань </w:t>
      </w:r>
      <w:r w:rsidRPr="00BF78A5">
        <w:rPr>
          <w:i/>
          <w:sz w:val="28"/>
          <w:szCs w:val="28"/>
          <w:lang w:val="en-US"/>
        </w:rPr>
        <w:t>h</w:t>
      </w:r>
      <w:r w:rsidRPr="00BF78A5">
        <w:rPr>
          <w:sz w:val="28"/>
          <w:szCs w:val="28"/>
          <w:lang w:val="uk-UA"/>
        </w:rPr>
        <w:t xml:space="preserve"> один від одного, силу зближення можна визначити за формулою</w:t>
      </w:r>
      <w:r w:rsidRPr="00BF78A5">
        <w:rPr>
          <w:sz w:val="28"/>
          <w:szCs w:val="28"/>
        </w:rPr>
        <w:t xml:space="preserve">: </w:t>
      </w:r>
      <w:r w:rsidRPr="00BF78A5">
        <w:rPr>
          <w:sz w:val="28"/>
          <w:szCs w:val="28"/>
          <w:lang w:val="uk-UA"/>
        </w:rPr>
        <w:t xml:space="preserve"> </w:t>
      </w:r>
    </w:p>
    <w:p w:rsidR="00BF78A5" w:rsidRPr="00BF78A5" w:rsidRDefault="00BF78A5" w:rsidP="00BF78A5">
      <w:pPr>
        <w:tabs>
          <w:tab w:val="left" w:pos="1980"/>
        </w:tabs>
        <w:ind w:firstLine="397"/>
        <w:jc w:val="both"/>
        <w:rPr>
          <w:sz w:val="28"/>
          <w:szCs w:val="28"/>
          <w:lang w:val="uk-UA"/>
        </w:rPr>
      </w:pPr>
    </w:p>
    <w:p w:rsidR="00BF78A5" w:rsidRPr="00BF78A5" w:rsidRDefault="00BF78A5" w:rsidP="00BF78A5">
      <w:pPr>
        <w:tabs>
          <w:tab w:val="left" w:pos="1980"/>
        </w:tabs>
        <w:ind w:firstLine="397"/>
        <w:jc w:val="center"/>
        <w:rPr>
          <w:sz w:val="28"/>
          <w:szCs w:val="28"/>
          <w:lang w:val="uk-UA"/>
        </w:rPr>
      </w:pPr>
      <w:r w:rsidRPr="00BF78A5">
        <w:rPr>
          <w:i/>
          <w:sz w:val="28"/>
          <w:szCs w:val="28"/>
          <w:lang w:val="en-US"/>
        </w:rPr>
        <w:t>F</w:t>
      </w:r>
      <w:r w:rsidRPr="00BF78A5">
        <w:rPr>
          <w:i/>
          <w:sz w:val="28"/>
          <w:szCs w:val="28"/>
          <w:vertAlign w:val="subscript"/>
          <w:lang w:val="uk-UA"/>
        </w:rPr>
        <w:t xml:space="preserve">дин </w:t>
      </w:r>
      <w:r w:rsidRPr="00BF78A5">
        <w:rPr>
          <w:i/>
          <w:sz w:val="28"/>
          <w:szCs w:val="28"/>
          <w:lang w:val="uk-UA"/>
        </w:rPr>
        <w:t>=4π</w:t>
      </w:r>
      <w:r w:rsidRPr="00BF78A5">
        <w:rPr>
          <w:sz w:val="28"/>
          <w:szCs w:val="28"/>
          <w:lang w:val="uk-UA"/>
        </w:rPr>
        <w:t xml:space="preserve"> </w:t>
      </w:r>
      <w:r w:rsidRPr="00BF78A5">
        <w:rPr>
          <w:i/>
          <w:sz w:val="28"/>
          <w:szCs w:val="28"/>
          <w:lang w:val="uk-UA"/>
        </w:rPr>
        <w:t>і</w:t>
      </w:r>
      <w:r w:rsidRPr="00BF78A5">
        <w:rPr>
          <w:i/>
          <w:sz w:val="28"/>
          <w:szCs w:val="28"/>
          <w:vertAlign w:val="subscript"/>
          <w:lang w:val="uk-UA"/>
        </w:rPr>
        <w:t xml:space="preserve">1 </w:t>
      </w:r>
      <w:r w:rsidRPr="00BF78A5">
        <w:rPr>
          <w:i/>
          <w:sz w:val="28"/>
          <w:szCs w:val="28"/>
          <w:lang w:val="uk-UA"/>
        </w:rPr>
        <w:t>і</w:t>
      </w:r>
      <w:r w:rsidRPr="00BF78A5">
        <w:rPr>
          <w:i/>
          <w:sz w:val="28"/>
          <w:szCs w:val="28"/>
          <w:vertAlign w:val="subscript"/>
          <w:lang w:val="uk-UA"/>
        </w:rPr>
        <w:t xml:space="preserve">2 </w:t>
      </w:r>
      <w:r w:rsidRPr="00BF78A5">
        <w:rPr>
          <w:i/>
          <w:sz w:val="28"/>
          <w:szCs w:val="28"/>
          <w:lang w:val="uk-UA"/>
        </w:rPr>
        <w:t>10</w:t>
      </w:r>
      <w:r w:rsidRPr="00BF78A5">
        <w:rPr>
          <w:i/>
          <w:sz w:val="28"/>
          <w:szCs w:val="28"/>
          <w:vertAlign w:val="superscript"/>
          <w:lang w:val="uk-UA"/>
        </w:rPr>
        <w:t>-7</w:t>
      </w:r>
      <w:r w:rsidRPr="00BF78A5">
        <w:rPr>
          <w:sz w:val="28"/>
          <w:szCs w:val="28"/>
          <w:lang w:val="uk-UA"/>
        </w:rPr>
        <w:t>(</w:t>
      </w:r>
      <w:r w:rsidRPr="00BF78A5">
        <w:rPr>
          <w:i/>
          <w:sz w:val="28"/>
          <w:szCs w:val="28"/>
          <w:lang w:val="en-US"/>
        </w:rPr>
        <w:t>R</w:t>
      </w:r>
      <w:r w:rsidRPr="00BF78A5">
        <w:rPr>
          <w:i/>
          <w:sz w:val="28"/>
          <w:szCs w:val="28"/>
          <w:lang w:val="uk-UA"/>
        </w:rPr>
        <w:t>/</w:t>
      </w:r>
      <w:r w:rsidRPr="00BF78A5">
        <w:rPr>
          <w:i/>
          <w:sz w:val="28"/>
          <w:szCs w:val="28"/>
          <w:lang w:val="en-US"/>
        </w:rPr>
        <w:t>h</w:t>
      </w:r>
      <w:r w:rsidRPr="00BF78A5">
        <w:rPr>
          <w:i/>
          <w:sz w:val="28"/>
          <w:szCs w:val="28"/>
          <w:lang w:val="uk-UA"/>
        </w:rPr>
        <w:t>)</w:t>
      </w:r>
      <w:r w:rsidRPr="00BF78A5">
        <w:rPr>
          <w:sz w:val="28"/>
          <w:szCs w:val="28"/>
          <w:lang w:val="uk-UA"/>
        </w:rPr>
        <w:t>.</w:t>
      </w: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lang w:val="uk-UA"/>
        </w:rPr>
      </w:pPr>
      <w:r w:rsidRPr="00BF78A5">
        <w:rPr>
          <w:i/>
          <w:noProof/>
          <w:sz w:val="28"/>
          <w:szCs w:val="28"/>
          <w:lang w:val="uk-UA"/>
        </w:rPr>
        <w:object w:dxaOrig="1440" w:dyaOrig="1440">
          <v:shape id="_x0000_s2522" type="#_x0000_t75" style="position:absolute;left:0;text-align:left;margin-left:6.15pt;margin-top:6.1pt;width:306.15pt;height:187.75pt;z-index:-251392512">
            <v:imagedata r:id="rId136" o:title=""/>
          </v:shape>
          <o:OLEObject Type="Embed" ProgID="PBrush" ShapeID="_x0000_s2522" DrawAspect="Content" ObjectID="_1748696185" r:id="rId137"/>
        </w:object>
      </w:r>
      <w:r w:rsidRPr="00BF78A5">
        <w:rPr>
          <w:i/>
          <w:noProof/>
          <w:sz w:val="28"/>
          <w:szCs w:val="28"/>
          <w:lang w:val="uk-UA" w:eastAsia="uk-UA"/>
        </w:rPr>
        <mc:AlternateContent>
          <mc:Choice Requires="wpg">
            <w:drawing>
              <wp:anchor distT="0" distB="0" distL="114300" distR="114300" simplePos="0" relativeHeight="251928064" behindDoc="0" locked="0" layoutInCell="1" allowOverlap="1" wp14:anchorId="23C878FF" wp14:editId="5CD696F2">
                <wp:simplePos x="0" y="0"/>
                <wp:positionH relativeFrom="column">
                  <wp:posOffset>1094105</wp:posOffset>
                </wp:positionH>
                <wp:positionV relativeFrom="paragraph">
                  <wp:posOffset>7620</wp:posOffset>
                </wp:positionV>
                <wp:extent cx="2126615" cy="1238250"/>
                <wp:effectExtent l="4445" t="4445" r="2540" b="0"/>
                <wp:wrapNone/>
                <wp:docPr id="612" name="Группа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6615" cy="1238250"/>
                          <a:chOff x="2750" y="6483"/>
                          <a:chExt cx="3349" cy="1950"/>
                        </a:xfrm>
                      </wpg:grpSpPr>
                      <wps:wsp>
                        <wps:cNvPr id="613" name="Rectangle 55"/>
                        <wps:cNvSpPr>
                          <a:spLocks noChangeArrowheads="1"/>
                        </wps:cNvSpPr>
                        <wps:spPr bwMode="auto">
                          <a:xfrm>
                            <a:off x="3413" y="6623"/>
                            <a:ext cx="2093" cy="3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4" name="Line 56"/>
                        <wps:cNvCnPr>
                          <a:cxnSpLocks noChangeShapeType="1"/>
                        </wps:cNvCnPr>
                        <wps:spPr bwMode="auto">
                          <a:xfrm flipV="1">
                            <a:off x="3386" y="6807"/>
                            <a:ext cx="2120" cy="0"/>
                          </a:xfrm>
                          <a:prstGeom prst="line">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15" name="Rectangle 57"/>
                        <wps:cNvSpPr>
                          <a:spLocks noChangeArrowheads="1"/>
                        </wps:cNvSpPr>
                        <wps:spPr bwMode="auto">
                          <a:xfrm>
                            <a:off x="4326" y="6483"/>
                            <a:ext cx="496"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A2543A" w:rsidRDefault="00BF78A5" w:rsidP="00BF78A5">
                              <w:pPr>
                                <w:rPr>
                                  <w:i/>
                                  <w:sz w:val="20"/>
                                  <w:szCs w:val="20"/>
                                  <w:lang w:val="en-US"/>
                                </w:rPr>
                              </w:pPr>
                              <w:r>
                                <w:rPr>
                                  <w:i/>
                                  <w:sz w:val="20"/>
                                  <w:szCs w:val="20"/>
                                  <w:lang w:val="en-US"/>
                                </w:rPr>
                                <w:t>h</w:t>
                              </w:r>
                            </w:p>
                          </w:txbxContent>
                        </wps:txbx>
                        <wps:bodyPr rot="0" vert="horz" wrap="square" lIns="91440" tIns="45720" rIns="91440" bIns="45720" anchor="t" anchorCtr="0" upright="1">
                          <a:noAutofit/>
                        </wps:bodyPr>
                      </wps:wsp>
                      <wps:wsp>
                        <wps:cNvPr id="616" name="Rectangle 58"/>
                        <wps:cNvSpPr>
                          <a:spLocks noChangeArrowheads="1"/>
                        </wps:cNvSpPr>
                        <wps:spPr bwMode="auto">
                          <a:xfrm>
                            <a:off x="2838" y="7483"/>
                            <a:ext cx="496"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A2543A" w:rsidRDefault="00BF78A5" w:rsidP="00BF78A5">
                              <w:pPr>
                                <w:rPr>
                                  <w:i/>
                                  <w:sz w:val="20"/>
                                  <w:szCs w:val="20"/>
                                  <w:lang w:val="en-US"/>
                                </w:rPr>
                              </w:pPr>
                              <w:r w:rsidRPr="00A2543A">
                                <w:rPr>
                                  <w:i/>
                                  <w:sz w:val="20"/>
                                  <w:szCs w:val="20"/>
                                  <w:lang w:val="en-US"/>
                                </w:rPr>
                                <w:t>I</w:t>
                              </w:r>
                              <w:r w:rsidRPr="00A2543A">
                                <w:rPr>
                                  <w:i/>
                                  <w:sz w:val="20"/>
                                  <w:szCs w:val="20"/>
                                  <w:vertAlign w:val="subscript"/>
                                  <w:lang w:val="en-US"/>
                                </w:rPr>
                                <w:t>1</w:t>
                              </w:r>
                            </w:p>
                          </w:txbxContent>
                        </wps:txbx>
                        <wps:bodyPr rot="0" vert="horz" wrap="square" lIns="91440" tIns="45720" rIns="91440" bIns="45720" anchor="t" anchorCtr="0" upright="1">
                          <a:noAutofit/>
                        </wps:bodyPr>
                      </wps:wsp>
                      <wps:wsp>
                        <wps:cNvPr id="617" name="Rectangle 59"/>
                        <wps:cNvSpPr>
                          <a:spLocks noChangeArrowheads="1"/>
                        </wps:cNvSpPr>
                        <wps:spPr bwMode="auto">
                          <a:xfrm>
                            <a:off x="4998" y="7260"/>
                            <a:ext cx="600"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sidRPr="00234191">
                                <w:rPr>
                                  <w:i/>
                                  <w:sz w:val="20"/>
                                  <w:szCs w:val="20"/>
                                  <w:lang w:val="en-US"/>
                                </w:rPr>
                                <w:t>I</w:t>
                              </w:r>
                              <w:r w:rsidRPr="00234191">
                                <w:rPr>
                                  <w:i/>
                                  <w:sz w:val="20"/>
                                  <w:szCs w:val="20"/>
                                  <w:vertAlign w:val="subscript"/>
                                  <w:lang w:val="en-US"/>
                                </w:rPr>
                                <w:t>2</w:t>
                              </w:r>
                            </w:p>
                          </w:txbxContent>
                        </wps:txbx>
                        <wps:bodyPr rot="0" vert="horz" wrap="square" lIns="91440" tIns="45720" rIns="91440" bIns="45720" anchor="t" anchorCtr="0" upright="1">
                          <a:noAutofit/>
                        </wps:bodyPr>
                      </wps:wsp>
                      <wps:wsp>
                        <wps:cNvPr id="618" name="Rectangle 60"/>
                        <wps:cNvSpPr>
                          <a:spLocks noChangeArrowheads="1"/>
                        </wps:cNvSpPr>
                        <wps:spPr bwMode="auto">
                          <a:xfrm>
                            <a:off x="5499" y="7348"/>
                            <a:ext cx="600"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Pr>
                                  <w:i/>
                                  <w:sz w:val="20"/>
                                  <w:szCs w:val="20"/>
                                  <w:lang w:val="en-US"/>
                                </w:rPr>
                                <w:t>R</w:t>
                              </w:r>
                            </w:p>
                          </w:txbxContent>
                        </wps:txbx>
                        <wps:bodyPr rot="0" vert="horz" wrap="square" lIns="91440" tIns="45720" rIns="91440" bIns="45720" anchor="t" anchorCtr="0" upright="1">
                          <a:noAutofit/>
                        </wps:bodyPr>
                      </wps:wsp>
                      <wps:wsp>
                        <wps:cNvPr id="619" name="Rectangle 61"/>
                        <wps:cNvSpPr>
                          <a:spLocks noChangeArrowheads="1"/>
                        </wps:cNvSpPr>
                        <wps:spPr bwMode="auto">
                          <a:xfrm>
                            <a:off x="3318" y="7381"/>
                            <a:ext cx="600"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Pr>
                                  <w:i/>
                                  <w:sz w:val="20"/>
                                  <w:szCs w:val="20"/>
                                  <w:lang w:val="en-US"/>
                                </w:rPr>
                                <w:t>R</w:t>
                              </w:r>
                            </w:p>
                          </w:txbxContent>
                        </wps:txbx>
                        <wps:bodyPr rot="0" vert="horz" wrap="square" lIns="91440" tIns="45720" rIns="91440" bIns="45720" anchor="t" anchorCtr="0" upright="1">
                          <a:noAutofit/>
                        </wps:bodyPr>
                      </wps:wsp>
                      <wps:wsp>
                        <wps:cNvPr id="620" name="Rectangle 62"/>
                        <wps:cNvSpPr>
                          <a:spLocks noChangeArrowheads="1"/>
                        </wps:cNvSpPr>
                        <wps:spPr bwMode="auto">
                          <a:xfrm>
                            <a:off x="2750" y="7753"/>
                            <a:ext cx="758"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sidRPr="00EC55D2">
                                <w:rPr>
                                  <w:i/>
                                  <w:sz w:val="20"/>
                                  <w:szCs w:val="20"/>
                                  <w:lang w:val="en-US"/>
                                </w:rPr>
                                <w:t>F</w:t>
                              </w:r>
                              <w:r w:rsidRPr="008F5E45">
                                <w:rPr>
                                  <w:sz w:val="16"/>
                                  <w:szCs w:val="16"/>
                                  <w:vertAlign w:val="subscript"/>
                                </w:rPr>
                                <w:t>ДИН</w:t>
                              </w:r>
                            </w:p>
                          </w:txbxContent>
                        </wps:txbx>
                        <wps:bodyPr rot="0" vert="horz" wrap="square" lIns="91440" tIns="45720" rIns="91440" bIns="45720" anchor="t" anchorCtr="0" upright="1">
                          <a:noAutofit/>
                        </wps:bodyPr>
                      </wps:wsp>
                      <wps:wsp>
                        <wps:cNvPr id="621" name="Rectangle 63"/>
                        <wps:cNvSpPr>
                          <a:spLocks noChangeArrowheads="1"/>
                        </wps:cNvSpPr>
                        <wps:spPr bwMode="auto">
                          <a:xfrm>
                            <a:off x="4246" y="7745"/>
                            <a:ext cx="758"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sidRPr="00EC55D2">
                                <w:rPr>
                                  <w:i/>
                                  <w:sz w:val="20"/>
                                  <w:szCs w:val="20"/>
                                  <w:lang w:val="en-US"/>
                                </w:rPr>
                                <w:t>F</w:t>
                              </w:r>
                              <w:r w:rsidRPr="008F5E45">
                                <w:rPr>
                                  <w:sz w:val="16"/>
                                  <w:szCs w:val="16"/>
                                  <w:vertAlign w:val="subscript"/>
                                </w:rPr>
                                <w:t>ДИН</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C878FF" id="Группа 612" o:spid="_x0000_s1051" style="position:absolute;left:0;text-align:left;margin-left:86.15pt;margin-top:.6pt;width:167.45pt;height:97.5pt;z-index:251928064" coordorigin="2750,6483" coordsize="3349,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">
                <v:rect id="Rectangle 55" o:spid="_x0000_s1052" style="position:absolute;left:3413;top:6623;width:2093;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" stroked="f"/>
                <v:line id="Line 56" o:spid="_x0000_s1053" style="position:absolute;flip:y;visibility:visible;mso-wrap-style:square" from="3386,6807" to="5506,6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" strokeweight="1pt">
                  <v:stroke startarrow="block" endarrow="block"/>
                </v:line>
                <v:rect id="Rectangle 57" o:spid="_x0000_s1054" style="position:absolute;left:4326;top:6483;width:496;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" filled="f" stroked="f">
                  <v:textbox>
                    <w:txbxContent>
                      <w:p w:rsidR="00BF78A5" w:rsidRPr="00A2543A" w:rsidRDefault="00BF78A5" w:rsidP="00BF78A5">
                        <w:pPr>
                          <w:rPr>
                            <w:i/>
                            <w:sz w:val="20"/>
                            <w:szCs w:val="20"/>
                            <w:lang w:val="en-US"/>
                          </w:rPr>
                        </w:pPr>
                        <w:r>
                          <w:rPr>
                            <w:i/>
                            <w:sz w:val="20"/>
                            <w:szCs w:val="20"/>
                            <w:lang w:val="en-US"/>
                          </w:rPr>
                          <w:t>h</w:t>
                        </w:r>
                      </w:p>
                    </w:txbxContent>
                  </v:textbox>
                </v:rect>
                <v:rect id="Rectangle 58" o:spid="_x0000_s1055" style="position:absolute;left:2838;top:7483;width:496;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" filled="f" stroked="f">
                  <v:textbox>
                    <w:txbxContent>
                      <w:p w:rsidR="00BF78A5" w:rsidRPr="00A2543A" w:rsidRDefault="00BF78A5" w:rsidP="00BF78A5">
                        <w:pPr>
                          <w:rPr>
                            <w:i/>
                            <w:sz w:val="20"/>
                            <w:szCs w:val="20"/>
                            <w:lang w:val="en-US"/>
                          </w:rPr>
                        </w:pPr>
                        <w:r w:rsidRPr="00A2543A">
                          <w:rPr>
                            <w:i/>
                            <w:sz w:val="20"/>
                            <w:szCs w:val="20"/>
                            <w:lang w:val="en-US"/>
                          </w:rPr>
                          <w:t>I</w:t>
                        </w:r>
                        <w:r w:rsidRPr="00A2543A">
                          <w:rPr>
                            <w:i/>
                            <w:sz w:val="20"/>
                            <w:szCs w:val="20"/>
                            <w:vertAlign w:val="subscript"/>
                            <w:lang w:val="en-US"/>
                          </w:rPr>
                          <w:t>1</w:t>
                        </w:r>
                      </w:p>
                    </w:txbxContent>
                  </v:textbox>
                </v:rect>
                <v:rect id="Rectangle 59" o:spid="_x0000_s1056" style="position:absolute;left:4998;top:7260;width:600;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" filled="f" stroked="f">
                  <v:textbo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sidRPr="00234191">
                          <w:rPr>
                            <w:i/>
                            <w:sz w:val="20"/>
                            <w:szCs w:val="20"/>
                            <w:lang w:val="en-US"/>
                          </w:rPr>
                          <w:t>I</w:t>
                        </w:r>
                        <w:r w:rsidRPr="00234191">
                          <w:rPr>
                            <w:i/>
                            <w:sz w:val="20"/>
                            <w:szCs w:val="20"/>
                            <w:vertAlign w:val="subscript"/>
                            <w:lang w:val="en-US"/>
                          </w:rPr>
                          <w:t>2</w:t>
                        </w:r>
                      </w:p>
                    </w:txbxContent>
                  </v:textbox>
                </v:rect>
                <v:rect id="Rectangle 60" o:spid="_x0000_s1057" style="position:absolute;left:5499;top:7348;width:600;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" filled="f" stroked="f">
                  <v:textbo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Pr>
                            <w:i/>
                            <w:sz w:val="20"/>
                            <w:szCs w:val="20"/>
                            <w:lang w:val="en-US"/>
                          </w:rPr>
                          <w:t>R</w:t>
                        </w:r>
                      </w:p>
                    </w:txbxContent>
                  </v:textbox>
                </v:rect>
                <v:rect id="Rectangle 61" o:spid="_x0000_s1058" style="position:absolute;left:3318;top:7381;width:600;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" filled="f" stroked="f">
                  <v:textbo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Pr>
                            <w:i/>
                            <w:sz w:val="20"/>
                            <w:szCs w:val="20"/>
                            <w:lang w:val="en-US"/>
                          </w:rPr>
                          <w:t>R</w:t>
                        </w:r>
                      </w:p>
                    </w:txbxContent>
                  </v:textbox>
                </v:rect>
                <v:rect id="Rectangle 62" o:spid="_x0000_s1059" style="position:absolute;left:2750;top:7753;width:758;height: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" filled="f" stroked="f">
                  <v:textbo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sidRPr="00EC55D2">
                          <w:rPr>
                            <w:i/>
                            <w:sz w:val="20"/>
                            <w:szCs w:val="20"/>
                            <w:lang w:val="en-US"/>
                          </w:rPr>
                          <w:t>F</w:t>
                        </w:r>
                        <w:r w:rsidRPr="008F5E45">
                          <w:rPr>
                            <w:sz w:val="16"/>
                            <w:szCs w:val="16"/>
                            <w:vertAlign w:val="subscript"/>
                          </w:rPr>
                          <w:t>ДИН</w:t>
                        </w:r>
                      </w:p>
                    </w:txbxContent>
                  </v:textbox>
                </v:rect>
                <v:rect id="Rectangle 63" o:spid="_x0000_s1060" style="position:absolute;left:4246;top:7745;width:758;height: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" filled="f" stroked="f">
                  <v:textbox>
                    <w:txbxContent>
                      <w:p w:rsidR="00BF78A5" w:rsidRDefault="00BF78A5" w:rsidP="00BF78A5">
                        <w:pPr>
                          <w:pStyle w:val="a6"/>
                          <w:tabs>
                            <w:tab w:val="left" w:pos="1980"/>
                          </w:tabs>
                          <w:spacing w:after="0"/>
                          <w:ind w:left="0" w:firstLine="397"/>
                          <w:rPr>
                            <w:i/>
                            <w:sz w:val="20"/>
                            <w:szCs w:val="20"/>
                            <w:vertAlign w:val="subscript"/>
                            <w:lang w:val="en-US"/>
                          </w:rPr>
                        </w:pPr>
                        <w:r>
                          <w:rPr>
                            <w:sz w:val="20"/>
                            <w:szCs w:val="20"/>
                          </w:rPr>
                          <w:t xml:space="preserve">                    </w:t>
                        </w:r>
                        <w:r>
                          <w:rPr>
                            <w:sz w:val="20"/>
                            <w:szCs w:val="20"/>
                            <w:lang w:val="en-US"/>
                          </w:rPr>
                          <w:t xml:space="preserve"> </w:t>
                        </w:r>
                        <w:r>
                          <w:rPr>
                            <w:sz w:val="20"/>
                            <w:szCs w:val="20"/>
                          </w:rPr>
                          <w:t xml:space="preserve">             </w:t>
                        </w:r>
                        <w:r>
                          <w:rPr>
                            <w:sz w:val="20"/>
                            <w:szCs w:val="20"/>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lang w:val="en-US"/>
                          </w:rPr>
                          <w:t xml:space="preserve">   </w:t>
                        </w:r>
                        <w:r w:rsidRPr="001209A1">
                          <w:rPr>
                            <w:sz w:val="20"/>
                            <w:szCs w:val="20"/>
                            <w:vertAlign w:val="subscript"/>
                            <w:lang w:val="en-US"/>
                          </w:rPr>
                          <w:t xml:space="preserve">         </w:t>
                        </w:r>
                        <w:r>
                          <w:rPr>
                            <w:sz w:val="20"/>
                            <w:szCs w:val="20"/>
                            <w:vertAlign w:val="subscript"/>
                          </w:rPr>
                          <w:t xml:space="preserve">          </w:t>
                        </w:r>
                        <w:r w:rsidRPr="00234191">
                          <w:rPr>
                            <w:i/>
                            <w:sz w:val="20"/>
                            <w:szCs w:val="20"/>
                            <w:vertAlign w:val="subscript"/>
                            <w:lang w:val="en-US"/>
                          </w:rPr>
                          <w:t xml:space="preserve"> </w:t>
                        </w:r>
                        <w:r>
                          <w:rPr>
                            <w:i/>
                            <w:sz w:val="20"/>
                            <w:szCs w:val="20"/>
                            <w:vertAlign w:val="subscript"/>
                            <w:lang w:val="en-US"/>
                          </w:rPr>
                          <w:t xml:space="preserve">           </w:t>
                        </w:r>
                      </w:p>
                      <w:p w:rsidR="00BF78A5" w:rsidRPr="00A2543A" w:rsidRDefault="00BF78A5" w:rsidP="00BF78A5">
                        <w:r w:rsidRPr="00EC55D2">
                          <w:rPr>
                            <w:i/>
                            <w:sz w:val="20"/>
                            <w:szCs w:val="20"/>
                            <w:lang w:val="en-US"/>
                          </w:rPr>
                          <w:t>F</w:t>
                        </w:r>
                        <w:r w:rsidRPr="008F5E45">
                          <w:rPr>
                            <w:sz w:val="16"/>
                            <w:szCs w:val="16"/>
                            <w:vertAlign w:val="subscript"/>
                          </w:rPr>
                          <w:t>ДИН</w:t>
                        </w:r>
                      </w:p>
                    </w:txbxContent>
                  </v:textbox>
                </v:rect>
              </v:group>
            </w:pict>
          </mc:Fallback>
        </mc:AlternateContent>
      </w:r>
    </w:p>
    <w:p w:rsidR="00BF78A5" w:rsidRPr="00BF78A5" w:rsidRDefault="00BF78A5" w:rsidP="00BF78A5">
      <w:pPr>
        <w:tabs>
          <w:tab w:val="left" w:pos="1980"/>
        </w:tabs>
        <w:ind w:firstLine="397"/>
        <w:jc w:val="both"/>
        <w:rPr>
          <w:sz w:val="28"/>
          <w:szCs w:val="28"/>
          <w:lang w:val="uk-UA"/>
        </w:rPr>
      </w:pPr>
    </w:p>
    <w:p w:rsidR="00BF78A5" w:rsidRPr="00BF78A5" w:rsidRDefault="00BF78A5" w:rsidP="00BF78A5">
      <w:pPr>
        <w:tabs>
          <w:tab w:val="left" w:pos="1980"/>
        </w:tabs>
        <w:ind w:firstLine="397"/>
        <w:jc w:val="both"/>
        <w:rPr>
          <w:sz w:val="28"/>
          <w:szCs w:val="28"/>
          <w:lang w:val="uk-UA"/>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rPr>
          <w:sz w:val="28"/>
          <w:szCs w:val="28"/>
          <w:lang w:val="uk-UA"/>
        </w:rPr>
      </w:pPr>
    </w:p>
    <w:p w:rsidR="00BF78A5" w:rsidRPr="00BF78A5" w:rsidRDefault="00BF78A5" w:rsidP="00BF78A5">
      <w:pPr>
        <w:tabs>
          <w:tab w:val="left" w:pos="1980"/>
        </w:tabs>
        <w:ind w:firstLine="397"/>
        <w:jc w:val="center"/>
        <w:outlineLvl w:val="0"/>
        <w:rPr>
          <w:sz w:val="28"/>
          <w:szCs w:val="28"/>
          <w:lang w:val="uk-UA"/>
        </w:rPr>
      </w:pPr>
      <w:r w:rsidRPr="00BF78A5">
        <w:rPr>
          <w:sz w:val="28"/>
          <w:szCs w:val="28"/>
          <w:lang w:val="uk-UA"/>
        </w:rPr>
        <w:t>Рис. 2.8</w:t>
      </w:r>
    </w:p>
    <w:p w:rsidR="00BF78A5" w:rsidRPr="00BF78A5" w:rsidRDefault="00BF78A5" w:rsidP="00BF78A5">
      <w:pPr>
        <w:tabs>
          <w:tab w:val="left" w:pos="1980"/>
        </w:tabs>
        <w:ind w:firstLine="284"/>
        <w:jc w:val="both"/>
        <w:rPr>
          <w:i/>
          <w:sz w:val="28"/>
          <w:szCs w:val="28"/>
          <w:lang w:val="uk-UA"/>
        </w:rPr>
      </w:pPr>
    </w:p>
    <w:p w:rsidR="00BF78A5" w:rsidRPr="00BF78A5" w:rsidRDefault="00BF78A5" w:rsidP="00BF78A5">
      <w:pPr>
        <w:tabs>
          <w:tab w:val="left" w:pos="1980"/>
        </w:tabs>
        <w:ind w:firstLine="284"/>
        <w:jc w:val="both"/>
        <w:rPr>
          <w:i/>
          <w:sz w:val="28"/>
          <w:szCs w:val="28"/>
          <w:lang w:val="uk-UA"/>
        </w:rPr>
      </w:pPr>
      <w:r w:rsidRPr="00BF78A5">
        <w:rPr>
          <w:i/>
          <w:sz w:val="28"/>
          <w:szCs w:val="28"/>
          <w:lang w:val="uk-UA"/>
        </w:rPr>
        <w:t xml:space="preserve">Приклад. Знайти силу взаємодії між двома витками з рівними радіусами </w:t>
      </w:r>
      <w:r w:rsidRPr="00BF78A5">
        <w:rPr>
          <w:i/>
          <w:sz w:val="28"/>
          <w:szCs w:val="28"/>
          <w:lang w:val="en-US"/>
        </w:rPr>
        <w:t>R</w:t>
      </w:r>
      <w:r w:rsidRPr="00BF78A5">
        <w:rPr>
          <w:i/>
          <w:sz w:val="28"/>
          <w:szCs w:val="28"/>
          <w:lang w:val="uk-UA"/>
        </w:rPr>
        <w:t xml:space="preserve"> = 25 см</w:t>
      </w:r>
      <w:r w:rsidRPr="00BF78A5">
        <w:rPr>
          <w:i/>
          <w:sz w:val="28"/>
          <w:szCs w:val="28"/>
        </w:rPr>
        <w:t>,</w:t>
      </w:r>
      <w:r w:rsidRPr="00BF78A5">
        <w:rPr>
          <w:i/>
          <w:sz w:val="28"/>
          <w:szCs w:val="28"/>
          <w:lang w:val="uk-UA"/>
        </w:rPr>
        <w:t xml:space="preserve"> віддаленими один від одного на відстань  </w:t>
      </w:r>
      <w:r w:rsidRPr="00BF78A5">
        <w:rPr>
          <w:i/>
          <w:sz w:val="28"/>
          <w:szCs w:val="28"/>
          <w:lang w:val="en-US"/>
        </w:rPr>
        <w:t>h</w:t>
      </w:r>
      <w:r w:rsidRPr="00BF78A5">
        <w:rPr>
          <w:i/>
          <w:sz w:val="28"/>
          <w:szCs w:val="28"/>
          <w:lang w:val="uk-UA"/>
        </w:rPr>
        <w:t>=2 см, якщо через них протікає струм 12 кА.</w:t>
      </w:r>
    </w:p>
    <w:p w:rsidR="00BF78A5" w:rsidRPr="00BF78A5" w:rsidRDefault="00BF78A5" w:rsidP="00BF78A5">
      <w:pPr>
        <w:tabs>
          <w:tab w:val="left" w:pos="1980"/>
        </w:tabs>
        <w:ind w:firstLine="284"/>
        <w:rPr>
          <w:i/>
          <w:sz w:val="28"/>
          <w:szCs w:val="28"/>
          <w:lang w:val="uk-UA"/>
        </w:rPr>
      </w:pPr>
      <w:r w:rsidRPr="00BF78A5">
        <w:rPr>
          <w:noProof/>
          <w:sz w:val="28"/>
          <w:szCs w:val="28"/>
          <w:lang w:val="uk-UA" w:eastAsia="uk-UA"/>
        </w:rPr>
        <w:drawing>
          <wp:anchor distT="0" distB="0" distL="114300" distR="114300" simplePos="0" relativeHeight="251930112" behindDoc="0" locked="0" layoutInCell="1" allowOverlap="1" wp14:anchorId="2F699742" wp14:editId="00DC948D">
            <wp:simplePos x="0" y="0"/>
            <wp:positionH relativeFrom="column">
              <wp:posOffset>0</wp:posOffset>
            </wp:positionH>
            <wp:positionV relativeFrom="paragraph">
              <wp:posOffset>227330</wp:posOffset>
            </wp:positionV>
            <wp:extent cx="2465705" cy="1395095"/>
            <wp:effectExtent l="19050" t="19050" r="10795" b="14605"/>
            <wp:wrapSquare wrapText="bothSides"/>
            <wp:docPr id="752" name="Рисунок 752" descr="췖yȰ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췖yȰþ"/>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65705" cy="1395095"/>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Pr="00BF78A5">
        <w:rPr>
          <w:i/>
          <w:position w:val="-28"/>
          <w:sz w:val="28"/>
          <w:szCs w:val="28"/>
          <w:lang w:val="en-US"/>
        </w:rPr>
        <w:object w:dxaOrig="4640" w:dyaOrig="660">
          <v:shape id="_x0000_i1410" type="#_x0000_t75" style="width:229.45pt;height:33pt" o:ole="">
            <v:imagedata r:id="rId139" o:title=""/>
          </v:shape>
          <o:OLEObject Type="Embed" ProgID="Equation.3" ShapeID="_x0000_i1410" DrawAspect="Content" ObjectID="_1748696027" r:id="rId140"/>
        </w:object>
      </w:r>
      <w:r w:rsidRPr="00BF78A5">
        <w:rPr>
          <w:i/>
          <w:sz w:val="28"/>
          <w:szCs w:val="28"/>
          <w:lang w:val="uk-UA"/>
        </w:rPr>
        <w:t xml:space="preserve"> </w:t>
      </w:r>
      <w:r w:rsidRPr="00BF78A5">
        <w:rPr>
          <w:sz w:val="28"/>
          <w:szCs w:val="28"/>
          <w:lang w:val="uk-UA"/>
        </w:rPr>
        <w:t>Н</w:t>
      </w:r>
      <w:r w:rsidRPr="00BF78A5">
        <w:rPr>
          <w:i/>
          <w:sz w:val="28"/>
          <w:szCs w:val="28"/>
          <w:lang w:val="uk-UA"/>
        </w:rPr>
        <w:t xml:space="preserve"> </w:t>
      </w:r>
      <w:r w:rsidRPr="00BF78A5">
        <w:rPr>
          <w:i/>
          <w:position w:val="-2"/>
          <w:sz w:val="28"/>
          <w:szCs w:val="28"/>
          <w:lang w:val="uk-UA"/>
        </w:rPr>
        <w:object w:dxaOrig="220" w:dyaOrig="180">
          <v:shape id="_x0000_i1411" type="#_x0000_t75" style="width:11pt;height:9pt" o:ole="">
            <v:imagedata r:id="rId141" o:title=""/>
          </v:shape>
          <o:OLEObject Type="Embed" ProgID="Equation.3" ShapeID="_x0000_i1411" DrawAspect="Content" ObjectID="_1748696028" r:id="rId142"/>
        </w:object>
      </w:r>
      <w:r w:rsidRPr="00BF78A5">
        <w:rPr>
          <w:sz w:val="28"/>
          <w:szCs w:val="28"/>
          <w:lang w:val="uk-UA"/>
        </w:rPr>
        <w:t>220 кг</w:t>
      </w:r>
      <w:r w:rsidRPr="00BF78A5">
        <w:rPr>
          <w:i/>
          <w:sz w:val="28"/>
          <w:szCs w:val="28"/>
          <w:lang w:val="uk-UA"/>
        </w:rPr>
        <w:t>.</w:t>
      </w:r>
    </w:p>
    <w:p w:rsidR="00BF78A5" w:rsidRPr="00BF78A5" w:rsidRDefault="00BF78A5" w:rsidP="00BF78A5">
      <w:pPr>
        <w:tabs>
          <w:tab w:val="left" w:pos="1980"/>
        </w:tabs>
        <w:ind w:firstLine="397"/>
        <w:jc w:val="both"/>
        <w:rPr>
          <w:sz w:val="28"/>
          <w:szCs w:val="28"/>
          <w:lang w:val="uk-UA"/>
        </w:rPr>
      </w:pPr>
    </w:p>
    <w:p w:rsidR="00BF78A5" w:rsidRPr="00BF78A5" w:rsidRDefault="00BF78A5" w:rsidP="00BF78A5">
      <w:pPr>
        <w:tabs>
          <w:tab w:val="left" w:pos="1980"/>
        </w:tabs>
        <w:ind w:firstLine="397"/>
        <w:jc w:val="both"/>
        <w:rPr>
          <w:sz w:val="28"/>
          <w:szCs w:val="28"/>
          <w:lang w:val="uk-UA"/>
        </w:rPr>
      </w:pPr>
      <w:r w:rsidRPr="00BF78A5">
        <w:rPr>
          <w:noProof/>
          <w:sz w:val="28"/>
          <w:szCs w:val="28"/>
          <w:lang w:val="uk-UA" w:eastAsia="uk-UA"/>
        </w:rPr>
        <mc:AlternateContent>
          <mc:Choice Requires="wps">
            <w:drawing>
              <wp:anchor distT="0" distB="0" distL="114300" distR="114300" simplePos="0" relativeHeight="251949568" behindDoc="0" locked="0" layoutInCell="1" allowOverlap="1" wp14:anchorId="293B82F9" wp14:editId="6B1C4234">
                <wp:simplePos x="0" y="0"/>
                <wp:positionH relativeFrom="column">
                  <wp:posOffset>-1333500</wp:posOffset>
                </wp:positionH>
                <wp:positionV relativeFrom="paragraph">
                  <wp:posOffset>1160780</wp:posOffset>
                </wp:positionV>
                <wp:extent cx="571500" cy="342900"/>
                <wp:effectExtent l="5715" t="5715" r="13335" b="13335"/>
                <wp:wrapNone/>
                <wp:docPr id="622" name="Надпись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w="9525">
                          <a:solidFill>
                            <a:srgbClr val="FFFFFF"/>
                          </a:solidFill>
                          <a:miter lim="800000"/>
                          <a:headEnd/>
                          <a:tailEnd/>
                        </a:ln>
                      </wps:spPr>
                      <wps:txbx>
                        <w:txbxContent>
                          <w:p w:rsidR="00BF78A5" w:rsidRPr="00EF6502" w:rsidRDefault="00BF78A5" w:rsidP="00BF78A5">
                            <w:pPr>
                              <w:rPr>
                                <w:i/>
                                <w:sz w:val="20"/>
                                <w:szCs w:val="20"/>
                              </w:rPr>
                            </w:pPr>
                            <w:r w:rsidRPr="001B4CBE">
                              <w:rPr>
                                <w:i/>
                                <w:lang w:val="en-US"/>
                              </w:rPr>
                              <w:t>F</w:t>
                            </w:r>
                            <w:r w:rsidRPr="00552A23">
                              <w:rPr>
                                <w:sz w:val="18"/>
                                <w:szCs w:val="18"/>
                                <w:vertAlign w:val="subscript"/>
                              </w:rPr>
                              <w:t>дин</w:t>
                            </w:r>
                          </w:p>
                          <w:p w:rsidR="00BF78A5" w:rsidRDefault="00BF78A5" w:rsidP="00BF78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B82F9" id="Надпись 622" o:spid="_x0000_s1061" type="#_x0000_t202" style="position:absolute;left:0;text-align:left;margin-left:-105pt;margin-top:91.4pt;width:45pt;height:27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" strokecolor="white">
                <v:textbox>
                  <w:txbxContent>
                    <w:p w:rsidR="00BF78A5" w:rsidRPr="00EF6502" w:rsidRDefault="00BF78A5" w:rsidP="00BF78A5">
                      <w:pPr>
                        <w:rPr>
                          <w:i/>
                          <w:sz w:val="20"/>
                          <w:szCs w:val="20"/>
                        </w:rPr>
                      </w:pPr>
                      <w:r w:rsidRPr="001B4CBE">
                        <w:rPr>
                          <w:i/>
                          <w:lang w:val="en-US"/>
                        </w:rPr>
                        <w:t>F</w:t>
                      </w:r>
                      <w:r w:rsidRPr="00552A23">
                        <w:rPr>
                          <w:sz w:val="18"/>
                          <w:szCs w:val="18"/>
                          <w:vertAlign w:val="subscript"/>
                        </w:rPr>
                        <w:t>дин</w:t>
                      </w:r>
                    </w:p>
                    <w:p w:rsidR="00BF78A5" w:rsidRDefault="00BF78A5" w:rsidP="00BF78A5"/>
                  </w:txbxContent>
                </v:textbox>
              </v:shape>
            </w:pict>
          </mc:Fallback>
        </mc:AlternateContent>
      </w:r>
      <w:r w:rsidRPr="00BF78A5">
        <w:rPr>
          <w:noProof/>
          <w:sz w:val="28"/>
          <w:szCs w:val="28"/>
          <w:lang w:val="uk-UA" w:eastAsia="uk-UA"/>
        </w:rPr>
        <mc:AlternateContent>
          <mc:Choice Requires="wps">
            <w:drawing>
              <wp:anchor distT="0" distB="0" distL="114300" distR="114300" simplePos="0" relativeHeight="251952640" behindDoc="0" locked="0" layoutInCell="1" allowOverlap="1" wp14:anchorId="3624AFA0" wp14:editId="3872708E">
                <wp:simplePos x="0" y="0"/>
                <wp:positionH relativeFrom="column">
                  <wp:posOffset>-2019300</wp:posOffset>
                </wp:positionH>
                <wp:positionV relativeFrom="paragraph">
                  <wp:posOffset>817880</wp:posOffset>
                </wp:positionV>
                <wp:extent cx="114300" cy="342900"/>
                <wp:effectExtent l="5715" t="5715" r="13335" b="13335"/>
                <wp:wrapNone/>
                <wp:docPr id="623" name="Прямоугольник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rect">
                          <a:avLst/>
                        </a:prstGeom>
                        <a:solidFill>
                          <a:srgbClr val="FFFFFF"/>
                        </a:solidFill>
                        <a:ln w="9525">
                          <a:solidFill>
                            <a:srgbClr val="FFFFFF"/>
                          </a:solidFill>
                          <a:miter lim="800000"/>
                          <a:headEnd/>
                          <a:tailEnd/>
                        </a:ln>
                      </wps:spPr>
                      <wps:txbx>
                        <w:txbxContent>
                          <w:p w:rsidR="00BF78A5" w:rsidRPr="001B4CBE" w:rsidRDefault="00BF78A5" w:rsidP="00BF78A5">
                            <w:pPr>
                              <w:rPr>
                                <w:i/>
                                <w:lang w:val="en-US"/>
                              </w:rPr>
                            </w:pPr>
                            <w:r w:rsidRPr="001B4CBE">
                              <w:rPr>
                                <w:i/>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4AFA0" id="Прямоугольник 623" o:spid="_x0000_s1062" style="position:absolute;left:0;text-align:left;margin-left:-159pt;margin-top:64.4pt;width:9pt;height:27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" strokecolor="white">
                <v:textbox>
                  <w:txbxContent>
                    <w:p w:rsidR="00BF78A5" w:rsidRPr="001B4CBE" w:rsidRDefault="00BF78A5" w:rsidP="00BF78A5">
                      <w:pPr>
                        <w:rPr>
                          <w:i/>
                          <w:lang w:val="en-US"/>
                        </w:rPr>
                      </w:pPr>
                      <w:r w:rsidRPr="001B4CBE">
                        <w:rPr>
                          <w:i/>
                          <w:lang w:val="en-US"/>
                        </w:rPr>
                        <w:t>i</w:t>
                      </w:r>
                    </w:p>
                  </w:txbxContent>
                </v:textbox>
              </v:rect>
            </w:pict>
          </mc:Fallback>
        </mc:AlternateContent>
      </w:r>
      <w:r w:rsidRPr="00BF78A5">
        <w:rPr>
          <w:noProof/>
          <w:sz w:val="28"/>
          <w:szCs w:val="28"/>
          <w:lang w:val="uk-UA" w:eastAsia="uk-UA"/>
        </w:rPr>
        <mc:AlternateContent>
          <mc:Choice Requires="wps">
            <w:drawing>
              <wp:anchor distT="0" distB="0" distL="114300" distR="114300" simplePos="0" relativeHeight="251950592" behindDoc="0" locked="0" layoutInCell="1" allowOverlap="1" wp14:anchorId="1954D2DA" wp14:editId="6629B1CF">
                <wp:simplePos x="0" y="0"/>
                <wp:positionH relativeFrom="column">
                  <wp:posOffset>-2705100</wp:posOffset>
                </wp:positionH>
                <wp:positionV relativeFrom="paragraph">
                  <wp:posOffset>246380</wp:posOffset>
                </wp:positionV>
                <wp:extent cx="571500" cy="342900"/>
                <wp:effectExtent l="5715" t="5715" r="13335" b="13335"/>
                <wp:wrapNone/>
                <wp:docPr id="624" name="Прямоугольник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w="9525">
                          <a:solidFill>
                            <a:srgbClr val="FFFFFF"/>
                          </a:solidFill>
                          <a:miter lim="800000"/>
                          <a:headEnd/>
                          <a:tailEnd/>
                        </a:ln>
                      </wps:spPr>
                      <wps:txbx>
                        <w:txbxContent>
                          <w:p w:rsidR="00BF78A5" w:rsidRPr="00EF6502" w:rsidRDefault="00BF78A5" w:rsidP="00BF78A5">
                            <w:pPr>
                              <w:rPr>
                                <w:i/>
                                <w:sz w:val="20"/>
                                <w:szCs w:val="20"/>
                              </w:rPr>
                            </w:pPr>
                            <w:r w:rsidRPr="001B4CBE">
                              <w:rPr>
                                <w:i/>
                                <w:lang w:val="en-US"/>
                              </w:rPr>
                              <w:t>F</w:t>
                            </w:r>
                            <w:r w:rsidRPr="00552A23">
                              <w:rPr>
                                <w:sz w:val="18"/>
                                <w:szCs w:val="18"/>
                                <w:vertAlign w:val="subscript"/>
                              </w:rPr>
                              <w:t>дин</w:t>
                            </w:r>
                          </w:p>
                          <w:p w:rsidR="00BF78A5" w:rsidRDefault="00BF78A5" w:rsidP="00BF78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4D2DA" id="Прямоугольник 624" o:spid="_x0000_s1063" style="position:absolute;left:0;text-align:left;margin-left:-213pt;margin-top:19.4pt;width:45pt;height:27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" strokecolor="white">
                <v:textbox>
                  <w:txbxContent>
                    <w:p w:rsidR="00BF78A5" w:rsidRPr="00EF6502" w:rsidRDefault="00BF78A5" w:rsidP="00BF78A5">
                      <w:pPr>
                        <w:rPr>
                          <w:i/>
                          <w:sz w:val="20"/>
                          <w:szCs w:val="20"/>
                        </w:rPr>
                      </w:pPr>
                      <w:r w:rsidRPr="001B4CBE">
                        <w:rPr>
                          <w:i/>
                          <w:lang w:val="en-US"/>
                        </w:rPr>
                        <w:t>F</w:t>
                      </w:r>
                      <w:r w:rsidRPr="00552A23">
                        <w:rPr>
                          <w:sz w:val="18"/>
                          <w:szCs w:val="18"/>
                          <w:vertAlign w:val="subscript"/>
                        </w:rPr>
                        <w:t>дин</w:t>
                      </w:r>
                    </w:p>
                    <w:p w:rsidR="00BF78A5" w:rsidRDefault="00BF78A5" w:rsidP="00BF78A5"/>
                  </w:txbxContent>
                </v:textbox>
              </v:rect>
            </w:pict>
          </mc:Fallback>
        </mc:AlternateContent>
      </w:r>
      <w:r w:rsidRPr="00BF78A5">
        <w:rPr>
          <w:noProof/>
          <w:sz w:val="28"/>
          <w:szCs w:val="28"/>
          <w:lang w:val="uk-UA" w:eastAsia="uk-UA"/>
        </w:rPr>
        <mc:AlternateContent>
          <mc:Choice Requires="wps">
            <w:drawing>
              <wp:anchor distT="0" distB="0" distL="114300" distR="114300" simplePos="0" relativeHeight="251948544" behindDoc="0" locked="0" layoutInCell="1" allowOverlap="1" wp14:anchorId="68975060" wp14:editId="0FF36E96">
                <wp:simplePos x="0" y="0"/>
                <wp:positionH relativeFrom="column">
                  <wp:posOffset>-1333500</wp:posOffset>
                </wp:positionH>
                <wp:positionV relativeFrom="paragraph">
                  <wp:posOffset>17780</wp:posOffset>
                </wp:positionV>
                <wp:extent cx="571500" cy="342900"/>
                <wp:effectExtent l="5715" t="5715" r="13335" b="13335"/>
                <wp:wrapNone/>
                <wp:docPr id="625" name="Надпись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solidFill>
                          <a:srgbClr val="FFFFFF"/>
                        </a:solidFill>
                        <a:ln w="9525">
                          <a:solidFill>
                            <a:srgbClr val="FFFFFF"/>
                          </a:solidFill>
                          <a:miter lim="800000"/>
                          <a:headEnd/>
                          <a:tailEnd/>
                        </a:ln>
                      </wps:spPr>
                      <wps:txbx>
                        <w:txbxContent>
                          <w:p w:rsidR="00BF78A5" w:rsidRPr="00EF6502" w:rsidRDefault="00BF78A5" w:rsidP="00BF78A5">
                            <w:pPr>
                              <w:rPr>
                                <w:i/>
                                <w:sz w:val="20"/>
                                <w:szCs w:val="20"/>
                              </w:rPr>
                            </w:pPr>
                            <w:r w:rsidRPr="001B4CBE">
                              <w:rPr>
                                <w:i/>
                                <w:lang w:val="en-US"/>
                              </w:rPr>
                              <w:t>F</w:t>
                            </w:r>
                            <w:r w:rsidRPr="0047035F">
                              <w:rPr>
                                <w:sz w:val="18"/>
                                <w:szCs w:val="18"/>
                                <w:vertAlign w:val="subscript"/>
                              </w:rPr>
                              <w:t>дин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75060" id="Надпись 625" o:spid="_x0000_s1064" type="#_x0000_t202" style="position:absolute;left:0;text-align:left;margin-left:-105pt;margin-top:1.4pt;width:45pt;height:27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" strokecolor="white">
                <v:textbox>
                  <w:txbxContent>
                    <w:p w:rsidR="00BF78A5" w:rsidRPr="00EF6502" w:rsidRDefault="00BF78A5" w:rsidP="00BF78A5">
                      <w:pPr>
                        <w:rPr>
                          <w:i/>
                          <w:sz w:val="20"/>
                          <w:szCs w:val="20"/>
                        </w:rPr>
                      </w:pPr>
                      <w:r w:rsidRPr="001B4CBE">
                        <w:rPr>
                          <w:i/>
                          <w:lang w:val="en-US"/>
                        </w:rPr>
                        <w:t>F</w:t>
                      </w:r>
                      <w:r w:rsidRPr="0047035F">
                        <w:rPr>
                          <w:sz w:val="18"/>
                          <w:szCs w:val="18"/>
                          <w:vertAlign w:val="subscript"/>
                        </w:rPr>
                        <w:t>дин</w:t>
                      </w:r>
                    </w:p>
                  </w:txbxContent>
                </v:textbox>
              </v:shape>
            </w:pict>
          </mc:Fallback>
        </mc:AlternateContent>
      </w:r>
      <w:r w:rsidRPr="00BF78A5">
        <w:rPr>
          <w:noProof/>
          <w:sz w:val="28"/>
          <w:szCs w:val="28"/>
          <w:lang w:val="uk-UA" w:eastAsia="uk-UA"/>
        </w:rPr>
        <mc:AlternateContent>
          <mc:Choice Requires="wps">
            <w:drawing>
              <wp:anchor distT="0" distB="0" distL="114300" distR="114300" simplePos="0" relativeHeight="251944448" behindDoc="0" locked="0" layoutInCell="1" allowOverlap="1" wp14:anchorId="08E61FB3" wp14:editId="7F5ADA22">
                <wp:simplePos x="0" y="0"/>
                <wp:positionH relativeFrom="column">
                  <wp:posOffset>-533400</wp:posOffset>
                </wp:positionH>
                <wp:positionV relativeFrom="paragraph">
                  <wp:posOffset>589280</wp:posOffset>
                </wp:positionV>
                <wp:extent cx="353060" cy="114300"/>
                <wp:effectExtent l="5715" t="5715" r="12700" b="13335"/>
                <wp:wrapNone/>
                <wp:docPr id="626" name="Овал 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06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E2B26A" id="Овал 626" o:spid="_x0000_s1026" style="position:absolute;margin-left:-42pt;margin-top:46.4pt;width:27.8pt;height:9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" strokecolor="white"/>
            </w:pict>
          </mc:Fallback>
        </mc:AlternateContent>
      </w:r>
      <w:r w:rsidRPr="00BF78A5">
        <w:rPr>
          <w:noProof/>
          <w:sz w:val="28"/>
          <w:szCs w:val="28"/>
          <w:lang w:val="uk-UA" w:eastAsia="uk-UA"/>
        </w:rPr>
        <mc:AlternateContent>
          <mc:Choice Requires="wps">
            <w:drawing>
              <wp:anchor distT="0" distB="0" distL="114300" distR="114300" simplePos="0" relativeHeight="251951616" behindDoc="0" locked="0" layoutInCell="1" allowOverlap="1" wp14:anchorId="5B6F4ED3" wp14:editId="582FD3E3">
                <wp:simplePos x="0" y="0"/>
                <wp:positionH relativeFrom="column">
                  <wp:posOffset>-2019300</wp:posOffset>
                </wp:positionH>
                <wp:positionV relativeFrom="paragraph">
                  <wp:posOffset>817880</wp:posOffset>
                </wp:positionV>
                <wp:extent cx="114300" cy="114300"/>
                <wp:effectExtent l="5715" t="5715" r="13335" b="13335"/>
                <wp:wrapNone/>
                <wp:docPr id="627" name="Прямоугольник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F0242" id="Прямоугольник 627" o:spid="_x0000_s1026" style="position:absolute;margin-left:-159pt;margin-top:64.4pt;width:9pt;height:9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" strokecolor="white"/>
            </w:pict>
          </mc:Fallback>
        </mc:AlternateContent>
      </w:r>
      <w:r w:rsidRPr="00BF78A5">
        <w:rPr>
          <w:noProof/>
          <w:sz w:val="28"/>
          <w:szCs w:val="28"/>
          <w:lang w:val="uk-UA" w:eastAsia="uk-UA"/>
        </w:rPr>
        <mc:AlternateContent>
          <mc:Choice Requires="wps">
            <w:drawing>
              <wp:anchor distT="0" distB="0" distL="114300" distR="114300" simplePos="0" relativeHeight="251947520" behindDoc="0" locked="0" layoutInCell="1" allowOverlap="1" wp14:anchorId="3DE08022" wp14:editId="68A07BEE">
                <wp:simplePos x="0" y="0"/>
                <wp:positionH relativeFrom="column">
                  <wp:posOffset>-2590800</wp:posOffset>
                </wp:positionH>
                <wp:positionV relativeFrom="paragraph">
                  <wp:posOffset>474980</wp:posOffset>
                </wp:positionV>
                <wp:extent cx="342900" cy="228600"/>
                <wp:effectExtent l="5715" t="5715" r="13335" b="13335"/>
                <wp:wrapNone/>
                <wp:docPr id="715" name="Прямоугольник 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38971" id="Прямоугольник 715" o:spid="_x0000_s1026" style="position:absolute;margin-left:-204pt;margin-top:37.4pt;width:27pt;height:18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" strokecolor="white"/>
            </w:pict>
          </mc:Fallback>
        </mc:AlternateContent>
      </w:r>
      <w:r w:rsidRPr="00BF78A5">
        <w:rPr>
          <w:noProof/>
          <w:sz w:val="28"/>
          <w:szCs w:val="28"/>
          <w:lang w:val="uk-UA" w:eastAsia="uk-UA"/>
        </w:rPr>
        <mc:AlternateContent>
          <mc:Choice Requires="wps">
            <w:drawing>
              <wp:anchor distT="0" distB="0" distL="114300" distR="114300" simplePos="0" relativeHeight="251946496" behindDoc="0" locked="0" layoutInCell="1" allowOverlap="1" wp14:anchorId="6FBF42A8" wp14:editId="176D2823">
                <wp:simplePos x="0" y="0"/>
                <wp:positionH relativeFrom="column">
                  <wp:posOffset>-523240</wp:posOffset>
                </wp:positionH>
                <wp:positionV relativeFrom="paragraph">
                  <wp:posOffset>474980</wp:posOffset>
                </wp:positionV>
                <wp:extent cx="114300" cy="114300"/>
                <wp:effectExtent l="6350" t="5715" r="12700" b="13335"/>
                <wp:wrapNone/>
                <wp:docPr id="731" name="Прямоугольник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400D36" id="Прямоугольник 731" o:spid="_x0000_s1026" style="position:absolute;margin-left:-41.2pt;margin-top:37.4pt;width:9pt;height:9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" strokecolor="white"/>
            </w:pict>
          </mc:Fallback>
        </mc:AlternateContent>
      </w:r>
      <w:r w:rsidRPr="00BF78A5">
        <w:rPr>
          <w:noProof/>
          <w:sz w:val="28"/>
          <w:szCs w:val="28"/>
          <w:lang w:val="uk-UA" w:eastAsia="uk-UA"/>
        </w:rPr>
        <mc:AlternateContent>
          <mc:Choice Requires="wps">
            <w:drawing>
              <wp:anchor distT="0" distB="0" distL="114300" distR="114300" simplePos="0" relativeHeight="251945472" behindDoc="0" locked="0" layoutInCell="1" allowOverlap="1" wp14:anchorId="51A978FE" wp14:editId="6D937D8A">
                <wp:simplePos x="0" y="0"/>
                <wp:positionH relativeFrom="column">
                  <wp:posOffset>-523240</wp:posOffset>
                </wp:positionH>
                <wp:positionV relativeFrom="paragraph">
                  <wp:posOffset>474980</wp:posOffset>
                </wp:positionV>
                <wp:extent cx="342900" cy="114300"/>
                <wp:effectExtent l="6350" t="5715" r="12700" b="13335"/>
                <wp:wrapNone/>
                <wp:docPr id="732" name="Прямоугольник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A77C6B" id="Прямоугольник 732" o:spid="_x0000_s1026" style="position:absolute;margin-left:-41.2pt;margin-top:37.4pt;width:27pt;height:9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" strokecolor="white"/>
            </w:pict>
          </mc:Fallback>
        </mc:AlternateContent>
      </w:r>
      <w:r w:rsidRPr="00BF78A5">
        <w:rPr>
          <w:noProof/>
          <w:sz w:val="28"/>
          <w:szCs w:val="28"/>
          <w:lang w:val="uk-UA" w:eastAsia="uk-UA"/>
        </w:rPr>
        <mc:AlternateContent>
          <mc:Choice Requires="wps">
            <w:drawing>
              <wp:anchor distT="0" distB="0" distL="114300" distR="114300" simplePos="0" relativeHeight="251943424" behindDoc="0" locked="0" layoutInCell="1" allowOverlap="1" wp14:anchorId="4E440C18" wp14:editId="2390E364">
                <wp:simplePos x="0" y="0"/>
                <wp:positionH relativeFrom="column">
                  <wp:posOffset>-1323340</wp:posOffset>
                </wp:positionH>
                <wp:positionV relativeFrom="paragraph">
                  <wp:posOffset>17780</wp:posOffset>
                </wp:positionV>
                <wp:extent cx="342900" cy="228600"/>
                <wp:effectExtent l="6350" t="5715" r="12700" b="13335"/>
                <wp:wrapNone/>
                <wp:docPr id="733" name="Прямоугольник 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020D5" id="Прямоугольник 733" o:spid="_x0000_s1026" style="position:absolute;margin-left:-104.2pt;margin-top:1.4pt;width:27pt;height:18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" strokecolor="white"/>
            </w:pict>
          </mc:Fallback>
        </mc:AlternateContent>
      </w:r>
      <w:r w:rsidRPr="00BF78A5">
        <w:rPr>
          <w:noProof/>
          <w:sz w:val="28"/>
          <w:szCs w:val="28"/>
          <w:lang w:val="uk-UA" w:eastAsia="uk-UA"/>
        </w:rPr>
        <mc:AlternateContent>
          <mc:Choice Requires="wps">
            <w:drawing>
              <wp:anchor distT="0" distB="0" distL="114300" distR="114300" simplePos="0" relativeHeight="251942400" behindDoc="0" locked="0" layoutInCell="1" allowOverlap="1" wp14:anchorId="087031AC" wp14:editId="532E4BC1">
                <wp:simplePos x="0" y="0"/>
                <wp:positionH relativeFrom="column">
                  <wp:posOffset>-1323340</wp:posOffset>
                </wp:positionH>
                <wp:positionV relativeFrom="paragraph">
                  <wp:posOffset>1160780</wp:posOffset>
                </wp:positionV>
                <wp:extent cx="342900" cy="228600"/>
                <wp:effectExtent l="6350" t="5715" r="12700" b="13335"/>
                <wp:wrapNone/>
                <wp:docPr id="734" name="Прямоугольник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4F173" id="Прямоугольник 734" o:spid="_x0000_s1026" style="position:absolute;margin-left:-104.2pt;margin-top:91.4pt;width:27pt;height:18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" strokecolor="white"/>
            </w:pict>
          </mc:Fallback>
        </mc:AlternateContent>
      </w:r>
      <w:r w:rsidRPr="00BF78A5">
        <w:rPr>
          <w:sz w:val="28"/>
          <w:szCs w:val="28"/>
          <w:lang w:val="uk-UA"/>
        </w:rPr>
        <w:t>Як висновок слід відзначити, що елек-тродинамічні сили в котушці направлені так, щоб стиснути котушку по довжині та товщині і збільшити її діаметр (рис. 2.9).</w:t>
      </w:r>
    </w:p>
    <w:p w:rsidR="00BF78A5" w:rsidRPr="00BF78A5" w:rsidRDefault="00BF78A5" w:rsidP="00BF78A5">
      <w:pPr>
        <w:tabs>
          <w:tab w:val="left" w:pos="1980"/>
        </w:tabs>
        <w:ind w:firstLine="397"/>
        <w:jc w:val="both"/>
        <w:rPr>
          <w:sz w:val="28"/>
          <w:szCs w:val="28"/>
          <w:lang w:val="uk-UA"/>
        </w:rPr>
      </w:pPr>
    </w:p>
    <w:p w:rsidR="00BF78A5" w:rsidRPr="00BF78A5" w:rsidRDefault="00BF78A5" w:rsidP="00BF78A5">
      <w:pPr>
        <w:tabs>
          <w:tab w:val="left" w:pos="1980"/>
        </w:tabs>
        <w:ind w:left="1701" w:hanging="1701"/>
        <w:jc w:val="both"/>
        <w:rPr>
          <w:sz w:val="28"/>
          <w:szCs w:val="28"/>
          <w:lang w:val="uk-UA"/>
        </w:rPr>
      </w:pPr>
      <w:r w:rsidRPr="00BF78A5">
        <w:rPr>
          <w:sz w:val="28"/>
          <w:szCs w:val="28"/>
          <w:lang w:val="uk-UA"/>
        </w:rPr>
        <w:t xml:space="preserve">                    Рис. 2.9          </w:t>
      </w:r>
    </w:p>
    <w:p w:rsidR="00BF78A5" w:rsidRPr="00BF78A5" w:rsidRDefault="00BF78A5" w:rsidP="00BF78A5">
      <w:pPr>
        <w:widowControl w:val="0"/>
        <w:shd w:val="clear" w:color="auto" w:fill="FFFFFF"/>
        <w:autoSpaceDE w:val="0"/>
        <w:autoSpaceDN w:val="0"/>
        <w:adjustRightInd w:val="0"/>
        <w:ind w:left="720" w:right="126" w:hanging="720"/>
        <w:jc w:val="center"/>
        <w:rPr>
          <w:b/>
          <w:sz w:val="28"/>
          <w:szCs w:val="28"/>
          <w:lang w:val="uk-UA"/>
        </w:rPr>
      </w:pPr>
    </w:p>
    <w:p w:rsidR="00BF78A5" w:rsidRPr="00BF78A5" w:rsidRDefault="00BF78A5" w:rsidP="00BF78A5">
      <w:pPr>
        <w:spacing w:after="160" w:line="259" w:lineRule="auto"/>
        <w:rPr>
          <w:rFonts w:asciiTheme="minorHAnsi" w:eastAsiaTheme="minorHAnsi" w:hAnsiTheme="minorHAnsi" w:cstheme="minorBidi"/>
          <w:sz w:val="28"/>
          <w:szCs w:val="28"/>
          <w:lang w:eastAsia="en-US"/>
        </w:rPr>
      </w:pPr>
    </w:p>
    <w:p w:rsidR="00BF78A5" w:rsidRPr="00BF78A5" w:rsidRDefault="00BF78A5" w:rsidP="00BF78A5">
      <w:pPr>
        <w:spacing w:after="160" w:line="259" w:lineRule="auto"/>
        <w:rPr>
          <w:rFonts w:asciiTheme="minorHAnsi" w:eastAsiaTheme="minorHAnsi" w:hAnsiTheme="minorHAnsi" w:cstheme="minorBidi"/>
          <w:sz w:val="28"/>
          <w:szCs w:val="28"/>
          <w:lang w:eastAsia="en-US"/>
        </w:rPr>
      </w:pPr>
    </w:p>
    <w:p w:rsidR="00BF78A5" w:rsidRPr="00BF78A5" w:rsidRDefault="00BF78A5" w:rsidP="00BF78A5">
      <w:pPr>
        <w:spacing w:after="160" w:line="259" w:lineRule="auto"/>
        <w:rPr>
          <w:rFonts w:asciiTheme="minorHAnsi" w:eastAsiaTheme="minorHAnsi" w:hAnsiTheme="minorHAnsi" w:cstheme="minorBidi"/>
          <w:sz w:val="28"/>
          <w:szCs w:val="28"/>
          <w:lang w:eastAsia="en-US"/>
        </w:rPr>
      </w:pPr>
    </w:p>
    <w:p w:rsidR="00BF78A5" w:rsidRPr="00BF78A5" w:rsidRDefault="00BF78A5" w:rsidP="00BF78A5">
      <w:pPr>
        <w:spacing w:after="160" w:line="259" w:lineRule="auto"/>
        <w:rPr>
          <w:rFonts w:asciiTheme="minorHAnsi" w:eastAsiaTheme="minorHAnsi" w:hAnsiTheme="minorHAnsi" w:cstheme="minorBidi"/>
          <w:sz w:val="28"/>
          <w:szCs w:val="28"/>
          <w:lang w:eastAsia="en-US"/>
        </w:rPr>
      </w:pPr>
    </w:p>
    <w:p w:rsidR="00BF78A5" w:rsidRPr="00BF78A5" w:rsidRDefault="00BF78A5" w:rsidP="00BF78A5">
      <w:pPr>
        <w:spacing w:after="160" w:line="259" w:lineRule="auto"/>
        <w:jc w:val="center"/>
        <w:rPr>
          <w:rFonts w:eastAsiaTheme="minorHAnsi"/>
          <w:sz w:val="28"/>
          <w:szCs w:val="28"/>
          <w:lang w:eastAsia="en-US"/>
        </w:rPr>
      </w:pPr>
      <w:r w:rsidRPr="00BF78A5">
        <w:rPr>
          <w:rFonts w:eastAsiaTheme="minorHAnsi"/>
          <w:sz w:val="28"/>
          <w:szCs w:val="28"/>
          <w:lang w:eastAsia="en-US"/>
        </w:rPr>
        <w:lastRenderedPageBreak/>
        <w:t>ЗАПИТАННЯ ДО ЛЕКЦІЇ №2</w:t>
      </w:r>
    </w:p>
    <w:p w:rsidR="00BF78A5" w:rsidRPr="00BF78A5" w:rsidRDefault="00BF78A5" w:rsidP="00BF78A5">
      <w:pPr>
        <w:numPr>
          <w:ilvl w:val="0"/>
          <w:numId w:val="15"/>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11. – на це питання відповідають перший та одинадцятий за списком класу студенти і т. д.)</w:t>
      </w:r>
    </w:p>
    <w:p w:rsidR="00BF78A5" w:rsidRP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11. Умови виникнення електродинамічних сил, коли виникає їх негативна дія?</w:t>
      </w:r>
    </w:p>
    <w:p w:rsidR="00BF78A5" w:rsidRP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12. Закон Ампера щодо електродинамічних сил, правило лівої руки?</w:t>
      </w:r>
    </w:p>
    <w:p w:rsidR="00BF78A5" w:rsidRP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13. Електродинамічна стійкість апарата?</w:t>
      </w:r>
    </w:p>
    <w:p w:rsidR="00BF78A5" w:rsidRP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14. Умова електродинамічної стійкості апарата?</w:t>
      </w:r>
    </w:p>
    <w:p w:rsidR="00BF78A5" w:rsidRP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15. Електродинамічні сили в паралельних провідниках?</w:t>
      </w:r>
    </w:p>
    <w:p w:rsidR="00BF78A5" w:rsidRP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16. Електродинамічні сили в перпендикулярних провідниках?</w:t>
      </w:r>
    </w:p>
    <w:p w:rsidR="00BF78A5" w:rsidRP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17. Електродинамічні сили в електричних апаратах, струмоведучі елементи в яких мають вигляд напівпетлі?</w:t>
      </w:r>
    </w:p>
    <w:p w:rsidR="00BF78A5" w:rsidRP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18 Електродинамічні сили кільцевого витка?</w:t>
      </w:r>
    </w:p>
    <w:p w:rsidR="00BF78A5" w:rsidRP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19. Електродинамічні сили між витками котушки?</w:t>
      </w:r>
    </w:p>
    <w:p w:rsidR="00BF78A5" w:rsidRDefault="00BF78A5" w:rsidP="00BF78A5">
      <w:pPr>
        <w:numPr>
          <w:ilvl w:val="0"/>
          <w:numId w:val="14"/>
        </w:numPr>
        <w:spacing w:after="160" w:line="259" w:lineRule="auto"/>
        <w:contextualSpacing/>
        <w:rPr>
          <w:rFonts w:eastAsiaTheme="minorHAnsi"/>
          <w:sz w:val="28"/>
          <w:szCs w:val="28"/>
          <w:lang w:val="uk-UA" w:eastAsia="en-US"/>
        </w:rPr>
      </w:pPr>
      <w:r w:rsidRPr="00BF78A5">
        <w:rPr>
          <w:rFonts w:eastAsiaTheme="minorHAnsi"/>
          <w:sz w:val="28"/>
          <w:szCs w:val="28"/>
          <w:lang w:val="uk-UA" w:eastAsia="en-US"/>
        </w:rPr>
        <w:t>Як направлені електродинамічні сили в котушці?</w:t>
      </w:r>
    </w:p>
    <w:p w:rsidR="00FC30F3" w:rsidRDefault="00FC30F3">
      <w:pPr>
        <w:spacing w:after="160" w:line="259" w:lineRule="auto"/>
        <w:rPr>
          <w:rFonts w:eastAsiaTheme="minorHAnsi"/>
          <w:sz w:val="28"/>
          <w:szCs w:val="28"/>
          <w:lang w:val="uk-UA" w:eastAsia="en-US"/>
        </w:rPr>
      </w:pPr>
      <w:r>
        <w:rPr>
          <w:rFonts w:eastAsiaTheme="minorHAnsi"/>
          <w:sz w:val="28"/>
          <w:szCs w:val="28"/>
          <w:lang w:val="uk-UA" w:eastAsia="en-US"/>
        </w:rPr>
        <w:br w:type="page"/>
      </w:r>
    </w:p>
    <w:p w:rsidR="00BF78A5" w:rsidRPr="00BF78A5" w:rsidRDefault="00BF78A5" w:rsidP="00BF78A5">
      <w:pPr>
        <w:tabs>
          <w:tab w:val="left" w:pos="1980"/>
        </w:tabs>
        <w:ind w:left="-180" w:right="-46"/>
        <w:jc w:val="center"/>
        <w:rPr>
          <w:b/>
          <w:sz w:val="28"/>
          <w:szCs w:val="28"/>
          <w:lang w:val="uk-UA" w:eastAsia="x-none"/>
        </w:rPr>
      </w:pPr>
      <w:r w:rsidRPr="00BF78A5">
        <w:rPr>
          <w:b/>
          <w:sz w:val="28"/>
          <w:szCs w:val="28"/>
          <w:lang w:val="uk-UA" w:eastAsia="x-none"/>
        </w:rPr>
        <w:lastRenderedPageBreak/>
        <w:t>Електрична частина станцій та підстанцій</w:t>
      </w:r>
    </w:p>
    <w:p w:rsidR="00BF78A5" w:rsidRPr="00BF78A5" w:rsidRDefault="00BF78A5" w:rsidP="00BF78A5">
      <w:pPr>
        <w:tabs>
          <w:tab w:val="left" w:pos="1980"/>
        </w:tabs>
        <w:ind w:left="-180" w:right="-46"/>
        <w:jc w:val="center"/>
        <w:rPr>
          <w:b/>
          <w:bCs/>
          <w:sz w:val="28"/>
          <w:szCs w:val="28"/>
          <w:lang w:val="uk-UA" w:eastAsia="en-US"/>
        </w:rPr>
      </w:pPr>
    </w:p>
    <w:p w:rsidR="00BF78A5" w:rsidRPr="00BF78A5" w:rsidRDefault="00BF78A5" w:rsidP="00BF78A5">
      <w:pPr>
        <w:tabs>
          <w:tab w:val="left" w:pos="1980"/>
        </w:tabs>
        <w:ind w:left="-180" w:right="-46"/>
        <w:jc w:val="center"/>
        <w:rPr>
          <w:b/>
          <w:sz w:val="28"/>
          <w:szCs w:val="28"/>
          <w:lang w:val="uk-UA" w:eastAsia="en-US"/>
        </w:rPr>
      </w:pPr>
      <w:r w:rsidRPr="00BF78A5">
        <w:rPr>
          <w:b/>
          <w:bCs/>
          <w:sz w:val="28"/>
          <w:szCs w:val="28"/>
          <w:lang w:val="uk-UA" w:eastAsia="en-US"/>
        </w:rPr>
        <w:t xml:space="preserve">Модуль №1 </w:t>
      </w:r>
      <w:r w:rsidRPr="00BF78A5">
        <w:rPr>
          <w:b/>
          <w:iCs/>
          <w:sz w:val="28"/>
          <w:szCs w:val="28"/>
          <w:lang w:val="uk-UA" w:eastAsia="en-US"/>
        </w:rPr>
        <w:t>"</w:t>
      </w:r>
      <w:r w:rsidRPr="00BF78A5">
        <w:rPr>
          <w:b/>
          <w:sz w:val="28"/>
          <w:szCs w:val="28"/>
          <w:lang w:val="uk-UA" w:eastAsia="en-US"/>
        </w:rPr>
        <w:t>Загальні питання електричних апаратів. Комутаційні апарати низької та середньої напруги"</w:t>
      </w:r>
    </w:p>
    <w:p w:rsidR="00BF78A5" w:rsidRPr="00BF78A5" w:rsidRDefault="00BF78A5" w:rsidP="00BF78A5">
      <w:pPr>
        <w:tabs>
          <w:tab w:val="left" w:pos="1980"/>
        </w:tabs>
        <w:ind w:left="-180" w:right="-46"/>
        <w:rPr>
          <w:b/>
          <w:sz w:val="28"/>
          <w:szCs w:val="28"/>
          <w:lang w:val="uk-UA"/>
        </w:rPr>
      </w:pPr>
    </w:p>
    <w:p w:rsidR="00BF78A5" w:rsidRPr="00BF78A5" w:rsidRDefault="00BF78A5" w:rsidP="00BF78A5">
      <w:pPr>
        <w:tabs>
          <w:tab w:val="left" w:pos="1980"/>
        </w:tabs>
        <w:jc w:val="center"/>
        <w:rPr>
          <w:sz w:val="28"/>
          <w:szCs w:val="28"/>
          <w:lang w:val="uk-UA"/>
        </w:rPr>
      </w:pPr>
      <w:r w:rsidRPr="00BF78A5">
        <w:rPr>
          <w:b/>
          <w:sz w:val="28"/>
          <w:szCs w:val="28"/>
          <w:lang w:val="uk-UA"/>
        </w:rPr>
        <w:t xml:space="preserve">Тема </w:t>
      </w:r>
      <w:r w:rsidRPr="00BF78A5">
        <w:rPr>
          <w:b/>
          <w:sz w:val="28"/>
          <w:szCs w:val="28"/>
        </w:rPr>
        <w:t>3</w:t>
      </w:r>
      <w:r w:rsidRPr="00BF78A5">
        <w:rPr>
          <w:b/>
          <w:sz w:val="28"/>
          <w:szCs w:val="28"/>
          <w:lang w:val="uk-UA"/>
        </w:rPr>
        <w:t>.</w:t>
      </w:r>
      <w:r w:rsidRPr="00BF78A5">
        <w:rPr>
          <w:b/>
          <w:sz w:val="28"/>
          <w:szCs w:val="28"/>
          <w:lang w:val="uk-UA" w:eastAsia="en-US"/>
        </w:rPr>
        <w:t xml:space="preserve"> </w:t>
      </w:r>
      <w:r w:rsidRPr="00BF78A5">
        <w:rPr>
          <w:b/>
          <w:sz w:val="28"/>
          <w:szCs w:val="28"/>
          <w:lang w:val="uk-UA"/>
        </w:rPr>
        <w:t>Теплові процеси в електричних апаратах</w:t>
      </w:r>
    </w:p>
    <w:p w:rsidR="00BF78A5" w:rsidRPr="00BF78A5" w:rsidRDefault="00BF78A5" w:rsidP="00BF78A5">
      <w:pPr>
        <w:tabs>
          <w:tab w:val="left" w:pos="1980"/>
        </w:tabs>
        <w:jc w:val="both"/>
        <w:rPr>
          <w:sz w:val="28"/>
          <w:szCs w:val="28"/>
          <w:lang w:val="uk-UA"/>
        </w:rPr>
      </w:pPr>
    </w:p>
    <w:p w:rsidR="00BF78A5" w:rsidRPr="00BF78A5" w:rsidRDefault="00BF78A5" w:rsidP="00BF78A5">
      <w:pPr>
        <w:tabs>
          <w:tab w:val="left" w:pos="1980"/>
        </w:tabs>
        <w:ind w:left="-180" w:right="-46"/>
        <w:jc w:val="center"/>
        <w:rPr>
          <w:b/>
          <w:sz w:val="28"/>
          <w:szCs w:val="28"/>
          <w:lang w:val="uk-UA" w:eastAsia="en-US"/>
        </w:rPr>
      </w:pPr>
      <w:r w:rsidRPr="00BF78A5">
        <w:rPr>
          <w:b/>
          <w:sz w:val="28"/>
          <w:szCs w:val="28"/>
          <w:lang w:val="uk-UA" w:eastAsia="en-US"/>
        </w:rPr>
        <w:t>План лекції №3</w:t>
      </w:r>
    </w:p>
    <w:p w:rsidR="00BF78A5" w:rsidRPr="00BF78A5" w:rsidRDefault="00BF78A5" w:rsidP="00BF78A5">
      <w:pPr>
        <w:widowControl w:val="0"/>
        <w:shd w:val="clear" w:color="auto" w:fill="FFFFFF"/>
        <w:autoSpaceDE w:val="0"/>
        <w:autoSpaceDN w:val="0"/>
        <w:adjustRightInd w:val="0"/>
        <w:ind w:right="126" w:firstLine="851"/>
        <w:rPr>
          <w:sz w:val="28"/>
          <w:szCs w:val="28"/>
          <w:lang w:val="uk-UA"/>
        </w:rPr>
      </w:pPr>
      <w:r w:rsidRPr="00BF78A5">
        <w:rPr>
          <w:sz w:val="28"/>
          <w:szCs w:val="28"/>
        </w:rPr>
        <w:t>3</w:t>
      </w:r>
      <w:r w:rsidRPr="00BF78A5">
        <w:rPr>
          <w:sz w:val="28"/>
          <w:szCs w:val="28"/>
          <w:lang w:val="uk-UA"/>
        </w:rPr>
        <w:t>.1. Проблема нагрівання електричних апаратів.</w:t>
      </w:r>
    </w:p>
    <w:p w:rsidR="00BF78A5" w:rsidRPr="00BF78A5" w:rsidRDefault="00BF78A5" w:rsidP="00BF78A5">
      <w:pPr>
        <w:widowControl w:val="0"/>
        <w:shd w:val="clear" w:color="auto" w:fill="FFFFFF"/>
        <w:autoSpaceDE w:val="0"/>
        <w:autoSpaceDN w:val="0"/>
        <w:adjustRightInd w:val="0"/>
        <w:ind w:right="126" w:firstLine="851"/>
        <w:rPr>
          <w:sz w:val="28"/>
          <w:szCs w:val="28"/>
          <w:lang w:val="uk-UA"/>
        </w:rPr>
      </w:pPr>
      <w:r w:rsidRPr="00BF78A5">
        <w:rPr>
          <w:sz w:val="28"/>
          <w:szCs w:val="28"/>
          <w:lang w:val="uk-UA"/>
        </w:rPr>
        <w:t>3.2. Джерела тепла в електричних апаратах.</w:t>
      </w:r>
    </w:p>
    <w:p w:rsidR="00BF78A5" w:rsidRPr="00BF78A5" w:rsidRDefault="00BF78A5" w:rsidP="00BF78A5">
      <w:pPr>
        <w:ind w:right="-46" w:firstLine="851"/>
        <w:jc w:val="both"/>
        <w:rPr>
          <w:sz w:val="28"/>
          <w:szCs w:val="28"/>
          <w:lang w:val="uk-UA"/>
        </w:rPr>
      </w:pPr>
      <w:r w:rsidRPr="00BF78A5">
        <w:rPr>
          <w:sz w:val="28"/>
          <w:szCs w:val="28"/>
          <w:lang w:val="uk-UA"/>
        </w:rPr>
        <w:t>3.3. Відведення тепла від нагрітого тіла.</w:t>
      </w:r>
    </w:p>
    <w:p w:rsidR="00BF78A5" w:rsidRPr="00BF78A5" w:rsidRDefault="00BF78A5" w:rsidP="00BF78A5">
      <w:pPr>
        <w:ind w:left="851" w:right="-46"/>
        <w:jc w:val="both"/>
        <w:rPr>
          <w:sz w:val="28"/>
          <w:szCs w:val="28"/>
          <w:lang w:val="uk-UA"/>
        </w:rPr>
      </w:pPr>
      <w:r w:rsidRPr="00BF78A5">
        <w:rPr>
          <w:sz w:val="28"/>
          <w:szCs w:val="28"/>
          <w:lang w:val="uk-UA"/>
        </w:rPr>
        <w:t>3.4. Нагрівання та охолодження апаратів у різних режимів роботи.</w:t>
      </w:r>
    </w:p>
    <w:p w:rsidR="00BF78A5" w:rsidRPr="00BF78A5" w:rsidRDefault="00BF78A5" w:rsidP="00BF78A5">
      <w:pPr>
        <w:ind w:left="851" w:right="-46"/>
        <w:jc w:val="both"/>
        <w:rPr>
          <w:b/>
          <w:sz w:val="28"/>
          <w:szCs w:val="28"/>
          <w:lang w:val="uk-UA"/>
        </w:rPr>
      </w:pPr>
      <w:r w:rsidRPr="00BF78A5">
        <w:rPr>
          <w:sz w:val="28"/>
          <w:szCs w:val="28"/>
          <w:lang w:val="uk-UA"/>
        </w:rPr>
        <w:t>3.5. Нагрівання у разі КЗ. Термічна стійкість електричних апаратів.</w:t>
      </w:r>
    </w:p>
    <w:p w:rsidR="00BF78A5" w:rsidRPr="00BF78A5" w:rsidRDefault="00BF78A5" w:rsidP="00BF78A5">
      <w:pPr>
        <w:tabs>
          <w:tab w:val="left" w:pos="1980"/>
        </w:tabs>
        <w:jc w:val="center"/>
        <w:rPr>
          <w:b/>
          <w:sz w:val="28"/>
          <w:szCs w:val="28"/>
          <w:lang w:val="uk-UA"/>
        </w:rPr>
      </w:pPr>
    </w:p>
    <w:p w:rsidR="00BF78A5" w:rsidRPr="00BF78A5" w:rsidRDefault="00BF78A5" w:rsidP="00BF78A5">
      <w:pPr>
        <w:tabs>
          <w:tab w:val="left" w:pos="1980"/>
        </w:tabs>
        <w:jc w:val="center"/>
        <w:rPr>
          <w:b/>
          <w:sz w:val="28"/>
          <w:szCs w:val="28"/>
        </w:rPr>
      </w:pPr>
      <w:r w:rsidRPr="00BF78A5">
        <w:rPr>
          <w:b/>
          <w:sz w:val="28"/>
          <w:szCs w:val="28"/>
          <w:lang w:val="uk-UA"/>
        </w:rPr>
        <w:t>3.</w:t>
      </w:r>
      <w:r w:rsidRPr="00BF78A5">
        <w:rPr>
          <w:b/>
          <w:sz w:val="28"/>
          <w:szCs w:val="28"/>
        </w:rPr>
        <w:t>1</w:t>
      </w:r>
      <w:r w:rsidRPr="00BF78A5">
        <w:rPr>
          <w:b/>
          <w:sz w:val="28"/>
          <w:szCs w:val="28"/>
          <w:lang w:val="uk-UA"/>
        </w:rPr>
        <w:t>. Проблема нагрівання електричних апаратів</w:t>
      </w:r>
    </w:p>
    <w:p w:rsidR="00BF78A5" w:rsidRPr="00BF78A5" w:rsidRDefault="00BF78A5" w:rsidP="00BF78A5">
      <w:pPr>
        <w:tabs>
          <w:tab w:val="left" w:pos="1980"/>
        </w:tabs>
        <w:rPr>
          <w:b/>
          <w:sz w:val="28"/>
          <w:szCs w:val="28"/>
          <w:lang w:val="uk-UA"/>
        </w:rPr>
      </w:pPr>
    </w:p>
    <w:p w:rsidR="00BF78A5" w:rsidRPr="00BF78A5" w:rsidRDefault="00BF78A5" w:rsidP="00BF78A5">
      <w:pPr>
        <w:keepNext/>
        <w:jc w:val="both"/>
        <w:outlineLvl w:val="1"/>
        <w:rPr>
          <w:sz w:val="28"/>
          <w:lang w:val="uk-UA"/>
        </w:rPr>
      </w:pPr>
      <w:r w:rsidRPr="00BF78A5">
        <w:rPr>
          <w:sz w:val="28"/>
          <w:lang w:val="uk-UA"/>
        </w:rPr>
        <w:t xml:space="preserve">      Як тільки через електричний апарат починає протікати струм, в той самий час деяка частина електричної  енергії, яка проходить через  апарат, перетворюється в теплову, внаслідок чого апарат нагрівається. У загальному випадку одна частина теплової енергії витрачається на нагрівання окремих частин та апарата в цілому, інша – розсіюється у навколишнє середовище. Нагрівання електричних апаратів є актуальною і достатньо складною проблемою з наступних причин.</w:t>
      </w:r>
    </w:p>
    <w:p w:rsidR="00BF78A5" w:rsidRPr="00BF78A5" w:rsidRDefault="00BF78A5" w:rsidP="00BF78A5">
      <w:pPr>
        <w:tabs>
          <w:tab w:val="left" w:pos="1980"/>
        </w:tabs>
        <w:jc w:val="both"/>
        <w:rPr>
          <w:sz w:val="28"/>
          <w:szCs w:val="28"/>
          <w:lang w:val="uk-UA"/>
        </w:rPr>
      </w:pPr>
      <w:r w:rsidRPr="00BF78A5">
        <w:rPr>
          <w:i/>
          <w:sz w:val="28"/>
          <w:szCs w:val="28"/>
          <w:lang w:val="uk-UA"/>
        </w:rPr>
        <w:t xml:space="preserve">      По-перше,</w:t>
      </w:r>
      <w:r w:rsidRPr="00BF78A5">
        <w:rPr>
          <w:sz w:val="28"/>
          <w:szCs w:val="28"/>
          <w:lang w:val="uk-UA"/>
        </w:rPr>
        <w:t xml:space="preserve"> з підвищенням температури струмоведучих частин також нагрівається і поруч розміщена ізоляція. Висока температура є однією з головних причин старіння електричної ізоляції, тобто незворотного погіршення її властивостей в процесі роботи. При старінні ізоляція стає крихкою і в ній з’являються тріщини та пори, які приводять до зниження її електричної міцності. Окрім цього, на старіння ізоляції впливають перепади температури по товщині ізоляції. Великі перепади температури викликають в ізоляції надмірні механічні напруження, за рахунок чого вона тріскається. Наприклад, при тривалому перевищенні температури ізоляції лише на 8 ºС (вище номінальної) термін придатності її використання скорочується удвічі.</w:t>
      </w:r>
    </w:p>
    <w:p w:rsidR="00BF78A5" w:rsidRPr="00BF78A5" w:rsidRDefault="00BF78A5" w:rsidP="00BF78A5">
      <w:pPr>
        <w:jc w:val="both"/>
        <w:rPr>
          <w:sz w:val="28"/>
          <w:szCs w:val="28"/>
          <w:lang w:val="uk-UA"/>
        </w:rPr>
      </w:pPr>
      <w:r w:rsidRPr="00BF78A5">
        <w:rPr>
          <w:i/>
          <w:sz w:val="28"/>
          <w:szCs w:val="28"/>
          <w:lang w:val="uk-UA"/>
        </w:rPr>
        <w:tab/>
        <w:t xml:space="preserve">По-друге, </w:t>
      </w:r>
      <w:r w:rsidRPr="00BF78A5">
        <w:rPr>
          <w:sz w:val="28"/>
          <w:szCs w:val="28"/>
          <w:lang w:val="uk-UA"/>
        </w:rPr>
        <w:t>з підвищенням температури підсилюється хімічна взаємодія матеріалу контакту з газами, парами води та іншими речовинами, які є в атмосфері. Внаслідок цього на контактуючих поверхнях швидко утворюються різні плівки, які суттєво збільшують перехідний опір контактів. Це в свою чергу приводить до ще більшого їх нагрівання.</w:t>
      </w:r>
    </w:p>
    <w:p w:rsidR="00BF78A5" w:rsidRPr="00BF78A5" w:rsidRDefault="00BF78A5" w:rsidP="00BF78A5">
      <w:pPr>
        <w:tabs>
          <w:tab w:val="left" w:pos="0"/>
        </w:tabs>
        <w:jc w:val="both"/>
        <w:rPr>
          <w:sz w:val="28"/>
          <w:szCs w:val="28"/>
          <w:lang w:val="uk-UA"/>
        </w:rPr>
      </w:pPr>
      <w:r w:rsidRPr="00BF78A5">
        <w:rPr>
          <w:i/>
          <w:sz w:val="28"/>
          <w:szCs w:val="28"/>
          <w:lang w:val="uk-UA"/>
        </w:rPr>
        <w:tab/>
        <w:t xml:space="preserve">По-третє, </w:t>
      </w:r>
      <w:r w:rsidRPr="00BF78A5">
        <w:rPr>
          <w:sz w:val="28"/>
          <w:szCs w:val="28"/>
          <w:lang w:val="uk-UA"/>
        </w:rPr>
        <w:t>при значному нагріванні помітно знижується механічна міцність металів, використаних в конструкції апарата. Наприклад, при підвищенні температури від 100 до 250 ºС механічна міцність міді знижується на 40</w:t>
      </w:r>
      <w:r w:rsidRPr="00BF78A5">
        <w:rPr>
          <w:sz w:val="28"/>
          <w:szCs w:val="28"/>
        </w:rPr>
        <w:t xml:space="preserve"> </w:t>
      </w:r>
      <w:r w:rsidRPr="00BF78A5">
        <w:rPr>
          <w:sz w:val="28"/>
          <w:szCs w:val="28"/>
          <w:lang w:val="uk-UA"/>
        </w:rPr>
        <w:t>%. Як відомо (див. п. 2.1), при  КЗ в електричних апаратах виникають значні електродинамічні зусилля. При одночасній втраті механічної міцності внаслідок швидкого прогрівання до 200-300 ºС  ці зусилля можуть привести до руйнування апарат</w:t>
      </w:r>
      <w:r w:rsidRPr="00BF78A5">
        <w:rPr>
          <w:sz w:val="28"/>
          <w:szCs w:val="28"/>
        </w:rPr>
        <w:t>а</w:t>
      </w:r>
      <w:r w:rsidRPr="00BF78A5">
        <w:rPr>
          <w:sz w:val="28"/>
          <w:szCs w:val="28"/>
          <w:lang w:val="uk-UA"/>
        </w:rPr>
        <w:t>.</w:t>
      </w:r>
    </w:p>
    <w:p w:rsidR="00BF78A5" w:rsidRPr="00BF78A5" w:rsidRDefault="00BF78A5" w:rsidP="00BF78A5">
      <w:pPr>
        <w:jc w:val="both"/>
        <w:rPr>
          <w:sz w:val="28"/>
          <w:szCs w:val="28"/>
          <w:lang w:val="uk-UA"/>
        </w:rPr>
      </w:pPr>
      <w:r w:rsidRPr="00BF78A5">
        <w:rPr>
          <w:sz w:val="28"/>
          <w:szCs w:val="28"/>
          <w:lang w:val="uk-UA"/>
        </w:rPr>
        <w:tab/>
        <w:t xml:space="preserve">Таким чином, нагрівання електричних апаратів в значній мірі визначає його надійність. Для тривалої і безвідмовної роботи електричний апарат не </w:t>
      </w:r>
      <w:r w:rsidRPr="00BF78A5">
        <w:rPr>
          <w:sz w:val="28"/>
          <w:szCs w:val="28"/>
          <w:lang w:val="uk-UA"/>
        </w:rPr>
        <w:lastRenderedPageBreak/>
        <w:t xml:space="preserve">повинен нагріватися вище тих температур, котрі були прийняті при його проектуванні.  </w:t>
      </w:r>
    </w:p>
    <w:p w:rsidR="00BF78A5" w:rsidRPr="00BF78A5" w:rsidRDefault="00BF78A5" w:rsidP="00BF78A5">
      <w:pPr>
        <w:tabs>
          <w:tab w:val="left" w:pos="1980"/>
        </w:tabs>
        <w:jc w:val="both"/>
        <w:rPr>
          <w:sz w:val="28"/>
          <w:szCs w:val="28"/>
        </w:rPr>
      </w:pPr>
      <w:r w:rsidRPr="00BF78A5">
        <w:rPr>
          <w:sz w:val="28"/>
          <w:szCs w:val="28"/>
          <w:lang w:val="uk-UA"/>
        </w:rPr>
        <w:t>Значення гранично-допустимої температури для різних класів ізоляції при тривалій роботі подані у табл. 3.1 (ДСТ [</w:t>
      </w:r>
      <w:r w:rsidRPr="00BF78A5">
        <w:rPr>
          <w:sz w:val="28"/>
          <w:szCs w:val="28"/>
          <w:lang w:val="en-US"/>
        </w:rPr>
        <w:t>15</w:t>
      </w:r>
      <w:r w:rsidRPr="00BF78A5">
        <w:rPr>
          <w:sz w:val="28"/>
          <w:szCs w:val="28"/>
          <w:lang w:val="uk-UA"/>
        </w:rPr>
        <w:t>]).</w:t>
      </w:r>
    </w:p>
    <w:p w:rsidR="00BF78A5" w:rsidRPr="00BF78A5" w:rsidRDefault="00BF78A5" w:rsidP="00BF78A5">
      <w:pPr>
        <w:tabs>
          <w:tab w:val="left" w:pos="1980"/>
        </w:tabs>
        <w:jc w:val="both"/>
        <w:rPr>
          <w:sz w:val="28"/>
          <w:szCs w:val="28"/>
        </w:rPr>
      </w:pPr>
    </w:p>
    <w:p w:rsidR="00BF78A5" w:rsidRPr="00BF78A5" w:rsidRDefault="00BF78A5" w:rsidP="00BF78A5">
      <w:pPr>
        <w:tabs>
          <w:tab w:val="left" w:pos="1980"/>
        </w:tabs>
        <w:jc w:val="right"/>
        <w:rPr>
          <w:i/>
          <w:sz w:val="28"/>
          <w:szCs w:val="28"/>
          <w:lang w:val="uk-UA"/>
        </w:rPr>
      </w:pPr>
      <w:r w:rsidRPr="00BF78A5">
        <w:rPr>
          <w:i/>
          <w:sz w:val="28"/>
          <w:szCs w:val="28"/>
          <w:lang w:val="uk-UA"/>
        </w:rPr>
        <w:t>Таблиця 3.1</w:t>
      </w:r>
    </w:p>
    <w:tbl>
      <w:tblPr>
        <w:tblStyle w:val="a5"/>
        <w:tblW w:w="9526" w:type="dxa"/>
        <w:tblInd w:w="108" w:type="dxa"/>
        <w:tblLayout w:type="fixed"/>
        <w:tblLook w:val="01E0" w:firstRow="1" w:lastRow="1" w:firstColumn="1" w:lastColumn="1" w:noHBand="0" w:noVBand="0"/>
      </w:tblPr>
      <w:tblGrid>
        <w:gridCol w:w="1163"/>
        <w:gridCol w:w="851"/>
        <w:gridCol w:w="7512"/>
      </w:tblGrid>
      <w:tr w:rsidR="00BF78A5" w:rsidRPr="00BF78A5" w:rsidTr="00BF78A5">
        <w:trPr>
          <w:trHeight w:val="88"/>
        </w:trPr>
        <w:tc>
          <w:tcPr>
            <w:tcW w:w="1163" w:type="dxa"/>
          </w:tcPr>
          <w:p w:rsidR="00BF78A5" w:rsidRPr="00BF78A5" w:rsidRDefault="00BF78A5" w:rsidP="00BF78A5">
            <w:pPr>
              <w:tabs>
                <w:tab w:val="left" w:pos="1980"/>
              </w:tabs>
              <w:jc w:val="center"/>
              <w:rPr>
                <w:sz w:val="28"/>
                <w:szCs w:val="28"/>
                <w:lang w:val="uk-UA"/>
              </w:rPr>
            </w:pPr>
            <w:r w:rsidRPr="00BF78A5">
              <w:rPr>
                <w:sz w:val="28"/>
                <w:szCs w:val="28"/>
                <w:lang w:val="uk-UA"/>
              </w:rPr>
              <w:t>Клас нагрі-востій-кості</w:t>
            </w:r>
          </w:p>
        </w:tc>
        <w:tc>
          <w:tcPr>
            <w:tcW w:w="851" w:type="dxa"/>
          </w:tcPr>
          <w:p w:rsidR="00BF78A5" w:rsidRPr="00BF78A5" w:rsidRDefault="00BF78A5" w:rsidP="00BF78A5">
            <w:pPr>
              <w:tabs>
                <w:tab w:val="left" w:pos="1980"/>
              </w:tabs>
              <w:jc w:val="center"/>
              <w:rPr>
                <w:sz w:val="28"/>
                <w:szCs w:val="28"/>
                <w:lang w:val="uk-UA"/>
              </w:rPr>
            </w:pPr>
            <w:r w:rsidRPr="00BF78A5">
              <w:rPr>
                <w:sz w:val="28"/>
                <w:szCs w:val="28"/>
                <w:lang w:val="uk-UA"/>
              </w:rPr>
              <w:t>Тем-пера-тура,</w:t>
            </w:r>
            <w:r w:rsidRPr="00BF78A5">
              <w:rPr>
                <w:rFonts w:asciiTheme="minorHAnsi" w:eastAsiaTheme="minorHAnsi" w:hAnsiTheme="minorHAnsi" w:cstheme="minorBidi"/>
                <w:noProof/>
                <w:position w:val="-6"/>
                <w:sz w:val="28"/>
                <w:szCs w:val="28"/>
                <w:lang w:val="uk-UA" w:eastAsia="uk-UA"/>
              </w:rPr>
              <w:drawing>
                <wp:inline distT="0" distB="0" distL="0" distR="0">
                  <wp:extent cx="200025" cy="161925"/>
                  <wp:effectExtent l="0" t="0" r="9525" b="9525"/>
                  <wp:docPr id="1796" name="Рисунок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p>
        </w:tc>
        <w:tc>
          <w:tcPr>
            <w:tcW w:w="7512" w:type="dxa"/>
          </w:tcPr>
          <w:p w:rsidR="00BF78A5" w:rsidRPr="00BF78A5" w:rsidRDefault="00BF78A5" w:rsidP="00BF78A5">
            <w:pPr>
              <w:tabs>
                <w:tab w:val="left" w:pos="1980"/>
              </w:tabs>
              <w:jc w:val="center"/>
              <w:rPr>
                <w:sz w:val="28"/>
                <w:szCs w:val="28"/>
                <w:lang w:val="uk-UA"/>
              </w:rPr>
            </w:pPr>
            <w:r w:rsidRPr="00BF78A5">
              <w:rPr>
                <w:sz w:val="28"/>
                <w:szCs w:val="28"/>
                <w:lang w:val="uk-UA"/>
              </w:rPr>
              <w:t>Характеристика основних  груп електроізоляційних матеріалів, відповідних даному класу нагрівостійкості</w:t>
            </w:r>
          </w:p>
        </w:tc>
      </w:tr>
      <w:tr w:rsidR="00BF78A5" w:rsidRPr="00BF78A5" w:rsidTr="00BF78A5">
        <w:trPr>
          <w:trHeight w:val="622"/>
        </w:trPr>
        <w:tc>
          <w:tcPr>
            <w:tcW w:w="1163"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en-US"/>
              </w:rPr>
            </w:pPr>
            <w:r w:rsidRPr="00BF78A5">
              <w:rPr>
                <w:sz w:val="28"/>
                <w:szCs w:val="28"/>
                <w:lang w:val="en-US"/>
              </w:rPr>
              <w:t>Y</w:t>
            </w:r>
          </w:p>
        </w:tc>
        <w:tc>
          <w:tcPr>
            <w:tcW w:w="851"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90</w:t>
            </w:r>
          </w:p>
        </w:tc>
        <w:tc>
          <w:tcPr>
            <w:tcW w:w="7512" w:type="dxa"/>
          </w:tcPr>
          <w:p w:rsidR="00BF78A5" w:rsidRPr="00BF78A5" w:rsidRDefault="00BF78A5" w:rsidP="00BF78A5">
            <w:pPr>
              <w:tabs>
                <w:tab w:val="left" w:pos="1980"/>
              </w:tabs>
              <w:jc w:val="both"/>
              <w:rPr>
                <w:sz w:val="28"/>
                <w:szCs w:val="28"/>
                <w:lang w:val="uk-UA"/>
              </w:rPr>
            </w:pPr>
            <w:r w:rsidRPr="00BF78A5">
              <w:rPr>
                <w:sz w:val="28"/>
                <w:szCs w:val="28"/>
                <w:lang w:val="uk-UA"/>
              </w:rPr>
              <w:t>Не просочені і не занурені у рідкий елект-роізоляційний матеріал волокнисті матеріали з  целю-лози, бавовни та шовку, а також відповідні даному класу інші матеріали та інші з’єднувальні матеріали</w:t>
            </w:r>
          </w:p>
        </w:tc>
      </w:tr>
      <w:tr w:rsidR="00BF78A5" w:rsidRPr="00BF78A5" w:rsidTr="00BF78A5">
        <w:trPr>
          <w:trHeight w:val="630"/>
        </w:trPr>
        <w:tc>
          <w:tcPr>
            <w:tcW w:w="1163"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А</w:t>
            </w:r>
          </w:p>
        </w:tc>
        <w:tc>
          <w:tcPr>
            <w:tcW w:w="851"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105</w:t>
            </w:r>
          </w:p>
          <w:p w:rsidR="00BF78A5" w:rsidRPr="00BF78A5" w:rsidRDefault="00BF78A5" w:rsidP="00BF78A5">
            <w:pPr>
              <w:tabs>
                <w:tab w:val="left" w:pos="1980"/>
              </w:tabs>
              <w:jc w:val="center"/>
              <w:rPr>
                <w:sz w:val="28"/>
                <w:szCs w:val="28"/>
                <w:lang w:val="uk-UA"/>
              </w:rPr>
            </w:pPr>
          </w:p>
        </w:tc>
        <w:tc>
          <w:tcPr>
            <w:tcW w:w="7512" w:type="dxa"/>
          </w:tcPr>
          <w:p w:rsidR="00BF78A5" w:rsidRPr="00BF78A5" w:rsidRDefault="00BF78A5" w:rsidP="00BF78A5">
            <w:pPr>
              <w:tabs>
                <w:tab w:val="left" w:pos="1980"/>
              </w:tabs>
              <w:jc w:val="both"/>
              <w:rPr>
                <w:sz w:val="28"/>
                <w:szCs w:val="28"/>
                <w:lang w:val="uk-UA"/>
              </w:rPr>
            </w:pPr>
            <w:r w:rsidRPr="00BF78A5">
              <w:rPr>
                <w:sz w:val="28"/>
                <w:szCs w:val="28"/>
                <w:lang w:val="uk-UA"/>
              </w:rPr>
              <w:t>Просочені або занурені у рідкий електроізоляційний матеріал волокнисті матеріали з целюлози, бавовни та шовку, а також відповідні даному класу інші з’єднувальні матеріали</w:t>
            </w:r>
          </w:p>
        </w:tc>
      </w:tr>
      <w:tr w:rsidR="00BF78A5" w:rsidRPr="00BF78A5" w:rsidTr="00BF78A5">
        <w:trPr>
          <w:trHeight w:val="423"/>
        </w:trPr>
        <w:tc>
          <w:tcPr>
            <w:tcW w:w="1163"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Е</w:t>
            </w:r>
          </w:p>
        </w:tc>
        <w:tc>
          <w:tcPr>
            <w:tcW w:w="851"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120</w:t>
            </w:r>
          </w:p>
        </w:tc>
        <w:tc>
          <w:tcPr>
            <w:tcW w:w="7512" w:type="dxa"/>
          </w:tcPr>
          <w:p w:rsidR="00BF78A5" w:rsidRPr="00BF78A5" w:rsidRDefault="00BF78A5" w:rsidP="00BF78A5">
            <w:pPr>
              <w:tabs>
                <w:tab w:val="left" w:pos="1980"/>
              </w:tabs>
              <w:jc w:val="both"/>
              <w:rPr>
                <w:sz w:val="28"/>
                <w:szCs w:val="28"/>
                <w:lang w:val="uk-UA"/>
              </w:rPr>
            </w:pPr>
            <w:r w:rsidRPr="00BF78A5">
              <w:rPr>
                <w:sz w:val="28"/>
                <w:szCs w:val="28"/>
                <w:lang w:val="uk-UA"/>
              </w:rPr>
              <w:t>Деякі синтетичні та органічні плівки, а також відповідні даному класу інші матеріали та інші поєднання матеріалів</w:t>
            </w:r>
          </w:p>
        </w:tc>
      </w:tr>
      <w:tr w:rsidR="00BF78A5" w:rsidRPr="00BF78A5" w:rsidTr="00BF78A5">
        <w:trPr>
          <w:trHeight w:val="838"/>
        </w:trPr>
        <w:tc>
          <w:tcPr>
            <w:tcW w:w="1163"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В</w:t>
            </w:r>
          </w:p>
        </w:tc>
        <w:tc>
          <w:tcPr>
            <w:tcW w:w="851"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130</w:t>
            </w:r>
          </w:p>
        </w:tc>
        <w:tc>
          <w:tcPr>
            <w:tcW w:w="7512" w:type="dxa"/>
          </w:tcPr>
          <w:p w:rsidR="00BF78A5" w:rsidRPr="00BF78A5" w:rsidRDefault="00BF78A5" w:rsidP="00BF78A5">
            <w:pPr>
              <w:tabs>
                <w:tab w:val="left" w:pos="1980"/>
              </w:tabs>
              <w:jc w:val="both"/>
              <w:rPr>
                <w:sz w:val="28"/>
                <w:szCs w:val="28"/>
                <w:lang w:val="uk-UA"/>
              </w:rPr>
            </w:pPr>
            <w:r w:rsidRPr="00BF78A5">
              <w:rPr>
                <w:sz w:val="28"/>
                <w:szCs w:val="28"/>
                <w:lang w:val="uk-UA"/>
              </w:rPr>
              <w:t xml:space="preserve">Матеріали на основі слюди (в тому числі на органічних підкладках), азбесту та скловолокна, використовувані </w:t>
            </w:r>
            <w:r w:rsidRPr="00BF78A5">
              <w:rPr>
                <w:i/>
                <w:sz w:val="28"/>
                <w:szCs w:val="28"/>
                <w:lang w:val="uk-UA"/>
              </w:rPr>
              <w:t>з органічними</w:t>
            </w:r>
            <w:r w:rsidRPr="00BF78A5">
              <w:rPr>
                <w:sz w:val="28"/>
                <w:szCs w:val="28"/>
                <w:lang w:val="uk-UA"/>
              </w:rPr>
              <w:t xml:space="preserve"> зв’язуючими та просочуваними сполуками</w:t>
            </w:r>
          </w:p>
        </w:tc>
      </w:tr>
      <w:tr w:rsidR="00BF78A5" w:rsidRPr="00BF78A5" w:rsidTr="00BF78A5">
        <w:trPr>
          <w:trHeight w:val="630"/>
        </w:trPr>
        <w:tc>
          <w:tcPr>
            <w:tcW w:w="1163"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F</w:t>
            </w:r>
          </w:p>
        </w:tc>
        <w:tc>
          <w:tcPr>
            <w:tcW w:w="851"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155</w:t>
            </w:r>
          </w:p>
        </w:tc>
        <w:tc>
          <w:tcPr>
            <w:tcW w:w="7512" w:type="dxa"/>
          </w:tcPr>
          <w:p w:rsidR="00BF78A5" w:rsidRPr="00BF78A5" w:rsidRDefault="00BF78A5" w:rsidP="00BF78A5">
            <w:pPr>
              <w:tabs>
                <w:tab w:val="left" w:pos="1980"/>
              </w:tabs>
              <w:jc w:val="both"/>
              <w:rPr>
                <w:sz w:val="28"/>
                <w:szCs w:val="28"/>
                <w:lang w:val="uk-UA"/>
              </w:rPr>
            </w:pPr>
            <w:r w:rsidRPr="00BF78A5">
              <w:rPr>
                <w:sz w:val="28"/>
                <w:szCs w:val="28"/>
                <w:lang w:val="uk-UA"/>
              </w:rPr>
              <w:t xml:space="preserve">Матеріали на основі слюди, азбесту і скловолокна, використовувані у поєднанні </w:t>
            </w:r>
            <w:r w:rsidRPr="00BF78A5">
              <w:rPr>
                <w:i/>
                <w:sz w:val="28"/>
                <w:szCs w:val="28"/>
                <w:lang w:val="uk-UA"/>
              </w:rPr>
              <w:t>з синтетичними</w:t>
            </w:r>
            <w:r w:rsidRPr="00BF78A5">
              <w:rPr>
                <w:sz w:val="28"/>
                <w:szCs w:val="28"/>
                <w:lang w:val="uk-UA"/>
              </w:rPr>
              <w:t xml:space="preserve"> зв’язуючими та просочуваними сполуками, а також відповідні даному класу інші матеріали та інші поєднання матеріалів</w:t>
            </w:r>
          </w:p>
        </w:tc>
      </w:tr>
      <w:tr w:rsidR="00BF78A5" w:rsidRPr="00BF78A5" w:rsidTr="00BF78A5">
        <w:trPr>
          <w:trHeight w:val="423"/>
        </w:trPr>
        <w:tc>
          <w:tcPr>
            <w:tcW w:w="1163"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H</w:t>
            </w:r>
          </w:p>
        </w:tc>
        <w:tc>
          <w:tcPr>
            <w:tcW w:w="851" w:type="dxa"/>
          </w:tcPr>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sz w:val="28"/>
                <w:szCs w:val="28"/>
                <w:lang w:val="uk-UA"/>
              </w:rPr>
              <w:t>180</w:t>
            </w:r>
          </w:p>
        </w:tc>
        <w:tc>
          <w:tcPr>
            <w:tcW w:w="7512" w:type="dxa"/>
          </w:tcPr>
          <w:p w:rsidR="00BF78A5" w:rsidRPr="00BF78A5" w:rsidRDefault="00BF78A5" w:rsidP="00BF78A5">
            <w:pPr>
              <w:tabs>
                <w:tab w:val="left" w:pos="1980"/>
              </w:tabs>
              <w:rPr>
                <w:sz w:val="28"/>
                <w:szCs w:val="28"/>
                <w:lang w:val="uk-UA"/>
              </w:rPr>
            </w:pPr>
            <w:r w:rsidRPr="00BF78A5">
              <w:rPr>
                <w:sz w:val="28"/>
                <w:szCs w:val="28"/>
                <w:lang w:val="uk-UA"/>
              </w:rPr>
              <w:t xml:space="preserve">Матеріали на основі слюди, азбесту і скловолокна, використовувані у поєднанні </w:t>
            </w:r>
            <w:r w:rsidRPr="00BF78A5">
              <w:rPr>
                <w:i/>
                <w:sz w:val="28"/>
                <w:szCs w:val="28"/>
                <w:lang w:val="uk-UA"/>
              </w:rPr>
              <w:t>з кремнійорганічними</w:t>
            </w:r>
            <w:r w:rsidRPr="00BF78A5">
              <w:rPr>
                <w:sz w:val="28"/>
                <w:szCs w:val="28"/>
                <w:lang w:val="uk-UA"/>
              </w:rPr>
              <w:t xml:space="preserve"> сполуками та просочуваними сполуками, кремнійорга-нічні еластомери, а також відповідні даному класу інші матеріали та інші поєднання матеріалів</w:t>
            </w:r>
          </w:p>
        </w:tc>
      </w:tr>
      <w:tr w:rsidR="00BF78A5" w:rsidRPr="00BF78A5" w:rsidTr="00BF78A5">
        <w:trPr>
          <w:trHeight w:val="423"/>
        </w:trPr>
        <w:tc>
          <w:tcPr>
            <w:tcW w:w="1163" w:type="dxa"/>
            <w:vAlign w:val="center"/>
          </w:tcPr>
          <w:p w:rsidR="00BF78A5" w:rsidRPr="00BF78A5" w:rsidRDefault="00BF78A5" w:rsidP="00BF78A5">
            <w:pPr>
              <w:tabs>
                <w:tab w:val="left" w:pos="1980"/>
              </w:tabs>
              <w:jc w:val="center"/>
              <w:rPr>
                <w:sz w:val="28"/>
                <w:szCs w:val="28"/>
              </w:rPr>
            </w:pPr>
            <w:r w:rsidRPr="00BF78A5">
              <w:rPr>
                <w:sz w:val="28"/>
                <w:szCs w:val="28"/>
              </w:rPr>
              <w:t>С</w:t>
            </w:r>
          </w:p>
        </w:tc>
        <w:tc>
          <w:tcPr>
            <w:tcW w:w="851" w:type="dxa"/>
            <w:vAlign w:val="center"/>
          </w:tcPr>
          <w:p w:rsidR="00BF78A5" w:rsidRPr="00BF78A5" w:rsidRDefault="00BF78A5" w:rsidP="00BF78A5">
            <w:pPr>
              <w:tabs>
                <w:tab w:val="left" w:pos="1980"/>
              </w:tabs>
              <w:jc w:val="center"/>
              <w:rPr>
                <w:sz w:val="28"/>
                <w:szCs w:val="28"/>
                <w:lang w:val="uk-UA"/>
              </w:rPr>
            </w:pPr>
            <w:r w:rsidRPr="00BF78A5">
              <w:rPr>
                <w:sz w:val="28"/>
                <w:szCs w:val="28"/>
              </w:rPr>
              <w:t>180-250</w:t>
            </w:r>
          </w:p>
        </w:tc>
        <w:tc>
          <w:tcPr>
            <w:tcW w:w="7512" w:type="dxa"/>
          </w:tcPr>
          <w:p w:rsidR="00BF78A5" w:rsidRPr="00BF78A5" w:rsidRDefault="00BF78A5" w:rsidP="00BF78A5">
            <w:pPr>
              <w:tabs>
                <w:tab w:val="left" w:pos="1980"/>
              </w:tabs>
              <w:rPr>
                <w:sz w:val="28"/>
                <w:szCs w:val="28"/>
                <w:lang w:val="uk-UA"/>
              </w:rPr>
            </w:pPr>
            <w:r w:rsidRPr="00BF78A5">
              <w:rPr>
                <w:sz w:val="28"/>
                <w:szCs w:val="28"/>
                <w:lang w:val="uk-UA"/>
              </w:rPr>
              <w:t xml:space="preserve">Слюда, керамічні матеріали, стекло, кварц, шифер, кремнійорганічні смоли, мікалекс та ін.   </w:t>
            </w:r>
          </w:p>
        </w:tc>
      </w:tr>
    </w:tbl>
    <w:p w:rsidR="00BF78A5" w:rsidRPr="00BF78A5" w:rsidRDefault="00BF78A5" w:rsidP="00BF78A5">
      <w:pPr>
        <w:tabs>
          <w:tab w:val="left" w:pos="1980"/>
        </w:tabs>
        <w:jc w:val="both"/>
        <w:rPr>
          <w:sz w:val="28"/>
          <w:szCs w:val="28"/>
          <w:lang w:val="uk-UA"/>
        </w:rPr>
      </w:pPr>
    </w:p>
    <w:p w:rsidR="00BF78A5" w:rsidRPr="00BF78A5" w:rsidRDefault="00BF78A5" w:rsidP="00BF78A5">
      <w:pPr>
        <w:tabs>
          <w:tab w:val="left" w:pos="1980"/>
        </w:tabs>
        <w:jc w:val="both"/>
        <w:rPr>
          <w:sz w:val="28"/>
          <w:szCs w:val="28"/>
          <w:lang w:val="uk-UA"/>
        </w:rPr>
      </w:pPr>
      <w:r w:rsidRPr="00BF78A5">
        <w:rPr>
          <w:sz w:val="28"/>
          <w:szCs w:val="28"/>
          <w:lang w:val="uk-UA"/>
        </w:rPr>
        <w:t xml:space="preserve">Частину електричної енергії, яка перетворюється у теплову, називають </w:t>
      </w:r>
      <w:r w:rsidRPr="00BF78A5">
        <w:rPr>
          <w:i/>
          <w:sz w:val="28"/>
          <w:szCs w:val="28"/>
          <w:lang w:val="uk-UA"/>
        </w:rPr>
        <w:t>,,втратами”</w:t>
      </w:r>
      <w:r w:rsidRPr="00BF78A5">
        <w:rPr>
          <w:sz w:val="28"/>
          <w:szCs w:val="28"/>
          <w:lang w:val="uk-UA"/>
        </w:rPr>
        <w:t xml:space="preserve">— підкреслюючи цим, що дана частина енергії не використовується корисно. Тому необхідно проектувати електричні апарати так, щоб ці втрати були мінімальними. </w:t>
      </w:r>
    </w:p>
    <w:p w:rsidR="00BF78A5" w:rsidRPr="00BF78A5" w:rsidRDefault="00BF78A5" w:rsidP="00BF78A5">
      <w:pPr>
        <w:tabs>
          <w:tab w:val="left" w:pos="1980"/>
        </w:tabs>
        <w:jc w:val="both"/>
        <w:rPr>
          <w:sz w:val="28"/>
          <w:szCs w:val="28"/>
          <w:lang w:val="uk-UA"/>
        </w:rPr>
      </w:pPr>
    </w:p>
    <w:p w:rsidR="00BF78A5" w:rsidRPr="00BF78A5" w:rsidRDefault="00BF78A5" w:rsidP="00BF78A5">
      <w:pPr>
        <w:tabs>
          <w:tab w:val="left" w:pos="1980"/>
        </w:tabs>
        <w:jc w:val="center"/>
        <w:rPr>
          <w:b/>
          <w:sz w:val="28"/>
          <w:szCs w:val="28"/>
          <w:lang w:val="uk-UA"/>
        </w:rPr>
      </w:pPr>
      <w:r w:rsidRPr="00BF78A5">
        <w:rPr>
          <w:b/>
          <w:sz w:val="28"/>
          <w:szCs w:val="28"/>
          <w:lang w:val="uk-UA"/>
        </w:rPr>
        <w:t>3.2. Джерела тепла в електричних апаратах</w:t>
      </w:r>
    </w:p>
    <w:p w:rsidR="00BF78A5" w:rsidRPr="00BF78A5" w:rsidRDefault="00BF78A5" w:rsidP="00BF78A5">
      <w:pPr>
        <w:tabs>
          <w:tab w:val="left" w:pos="1980"/>
        </w:tabs>
        <w:jc w:val="center"/>
        <w:rPr>
          <w:b/>
          <w:sz w:val="28"/>
          <w:szCs w:val="28"/>
          <w:lang w:val="uk-UA"/>
        </w:rPr>
      </w:pPr>
    </w:p>
    <w:p w:rsidR="00BF78A5" w:rsidRPr="00BF78A5" w:rsidRDefault="00BF78A5" w:rsidP="00BF78A5">
      <w:pPr>
        <w:tabs>
          <w:tab w:val="left" w:pos="1980"/>
        </w:tabs>
        <w:jc w:val="both"/>
        <w:rPr>
          <w:sz w:val="28"/>
          <w:szCs w:val="28"/>
          <w:lang w:val="uk-UA"/>
        </w:rPr>
      </w:pPr>
      <w:r w:rsidRPr="00BF78A5">
        <w:rPr>
          <w:sz w:val="28"/>
          <w:szCs w:val="28"/>
          <w:lang w:val="uk-UA"/>
        </w:rPr>
        <w:t xml:space="preserve">      В електричних апаратах можна виділити наступні конструктивні елементи, котрі можуть бути джерелами виділення тепла, а саме:</w:t>
      </w:r>
    </w:p>
    <w:p w:rsidR="00BF78A5" w:rsidRPr="00BF78A5" w:rsidRDefault="00BF78A5" w:rsidP="00BF78A5">
      <w:pPr>
        <w:tabs>
          <w:tab w:val="left" w:pos="1980"/>
        </w:tabs>
        <w:jc w:val="both"/>
        <w:rPr>
          <w:sz w:val="28"/>
          <w:szCs w:val="28"/>
          <w:lang w:val="uk-UA"/>
        </w:rPr>
      </w:pPr>
      <w:r w:rsidRPr="00BF78A5">
        <w:rPr>
          <w:sz w:val="28"/>
          <w:szCs w:val="28"/>
          <w:lang w:val="uk-UA"/>
        </w:rPr>
        <w:t xml:space="preserve">      - струмоведучі частини (провідники), в яких втрати пропорційні квадрату струму;</w:t>
      </w:r>
    </w:p>
    <w:p w:rsidR="00BF78A5" w:rsidRPr="00BF78A5" w:rsidRDefault="00BF78A5" w:rsidP="00BF78A5">
      <w:pPr>
        <w:tabs>
          <w:tab w:val="left" w:pos="1980"/>
        </w:tabs>
        <w:jc w:val="both"/>
        <w:rPr>
          <w:sz w:val="28"/>
          <w:szCs w:val="28"/>
          <w:lang w:val="uk-UA"/>
        </w:rPr>
      </w:pPr>
      <w:r w:rsidRPr="00BF78A5">
        <w:rPr>
          <w:sz w:val="28"/>
          <w:szCs w:val="28"/>
          <w:lang w:val="uk-UA"/>
        </w:rPr>
        <w:lastRenderedPageBreak/>
        <w:t xml:space="preserve">      - магнітопроводи трансформаторів та електромагнітів, де втрати обумовлені вихровими струмами та явищем гістерезису, пропорційні квадрату частоти;</w:t>
      </w:r>
    </w:p>
    <w:p w:rsidR="00BF78A5" w:rsidRPr="00BF78A5" w:rsidRDefault="00BF78A5" w:rsidP="00BF78A5">
      <w:pPr>
        <w:tabs>
          <w:tab w:val="left" w:pos="1980"/>
        </w:tabs>
        <w:jc w:val="both"/>
        <w:rPr>
          <w:sz w:val="28"/>
          <w:szCs w:val="28"/>
          <w:lang w:val="uk-UA"/>
        </w:rPr>
      </w:pPr>
      <w:r w:rsidRPr="00BF78A5">
        <w:rPr>
          <w:sz w:val="28"/>
          <w:szCs w:val="28"/>
          <w:lang w:val="uk-UA"/>
        </w:rPr>
        <w:t xml:space="preserve">      - ізоляція електроапаратів, втрати в діелектриках пропорційні квадрату напруги;</w:t>
      </w:r>
    </w:p>
    <w:p w:rsidR="00BF78A5" w:rsidRPr="00BF78A5" w:rsidRDefault="00BF78A5" w:rsidP="00BF78A5">
      <w:pPr>
        <w:tabs>
          <w:tab w:val="left" w:pos="540"/>
          <w:tab w:val="left" w:pos="1980"/>
        </w:tabs>
        <w:jc w:val="both"/>
        <w:rPr>
          <w:sz w:val="28"/>
          <w:szCs w:val="28"/>
          <w:lang w:val="uk-UA"/>
        </w:rPr>
      </w:pPr>
      <w:r w:rsidRPr="00BF78A5">
        <w:rPr>
          <w:sz w:val="28"/>
          <w:szCs w:val="28"/>
          <w:lang w:val="uk-UA"/>
        </w:rPr>
        <w:t xml:space="preserve">      - масивні феромагнітні деталі апаратів, розміщених в сильному магнітному полі.</w:t>
      </w:r>
    </w:p>
    <w:p w:rsidR="00BF78A5" w:rsidRPr="00BF78A5" w:rsidRDefault="00BF78A5" w:rsidP="00BF78A5">
      <w:pPr>
        <w:tabs>
          <w:tab w:val="left" w:pos="1980"/>
        </w:tabs>
        <w:jc w:val="both"/>
        <w:rPr>
          <w:b/>
          <w:sz w:val="28"/>
          <w:szCs w:val="28"/>
          <w:lang w:val="uk-UA"/>
        </w:rPr>
      </w:pPr>
      <w:r w:rsidRPr="00BF78A5">
        <w:rPr>
          <w:b/>
          <w:sz w:val="28"/>
          <w:szCs w:val="28"/>
          <w:lang w:val="uk-UA"/>
        </w:rPr>
        <w:t xml:space="preserve">      Втрати в струмоведучих частинах при постійному струмі. </w:t>
      </w:r>
      <w:r w:rsidRPr="00BF78A5">
        <w:rPr>
          <w:sz w:val="28"/>
          <w:szCs w:val="28"/>
          <w:lang w:val="uk-UA"/>
        </w:rPr>
        <w:t xml:space="preserve">При постійному струмі нагрівання здійснюється тільки за рахунок активного опору струмопровода. Потужність  </w:t>
      </w:r>
      <w:r w:rsidRPr="00BF78A5">
        <w:rPr>
          <w:i/>
          <w:sz w:val="28"/>
          <w:szCs w:val="28"/>
          <w:lang w:val="uk-UA"/>
        </w:rPr>
        <w:t>P</w:t>
      </w:r>
      <w:r w:rsidRPr="00BF78A5">
        <w:rPr>
          <w:i/>
          <w:sz w:val="28"/>
          <w:szCs w:val="28"/>
          <w:vertAlign w:val="subscript"/>
          <w:lang w:val="uk-UA"/>
        </w:rPr>
        <w:t>=</w:t>
      </w:r>
      <w:r w:rsidRPr="00BF78A5">
        <w:rPr>
          <w:sz w:val="28"/>
          <w:szCs w:val="28"/>
          <w:lang w:val="uk-UA"/>
        </w:rPr>
        <w:t xml:space="preserve"> , виділена у провіднику з опором  </w:t>
      </w:r>
      <w:r w:rsidRPr="00BF78A5">
        <w:rPr>
          <w:i/>
          <w:sz w:val="28"/>
          <w:szCs w:val="28"/>
          <w:lang w:val="uk-UA"/>
        </w:rPr>
        <w:t>R</w:t>
      </w:r>
      <w:r w:rsidRPr="00BF78A5">
        <w:rPr>
          <w:i/>
          <w:sz w:val="28"/>
          <w:szCs w:val="28"/>
          <w:vertAlign w:val="subscript"/>
          <w:lang w:val="uk-UA"/>
        </w:rPr>
        <w:t>=</w:t>
      </w:r>
      <w:r w:rsidRPr="00BF78A5">
        <w:rPr>
          <w:sz w:val="28"/>
          <w:szCs w:val="28"/>
          <w:lang w:val="uk-UA"/>
        </w:rPr>
        <w:t xml:space="preserve"> , розраховується за відомою формулою: </w:t>
      </w:r>
    </w:p>
    <w:p w:rsidR="00BF78A5" w:rsidRPr="00BF78A5" w:rsidRDefault="00BF78A5" w:rsidP="00BF78A5">
      <w:pPr>
        <w:tabs>
          <w:tab w:val="left" w:pos="1980"/>
        </w:tabs>
        <w:jc w:val="center"/>
        <w:rPr>
          <w:sz w:val="28"/>
          <w:szCs w:val="28"/>
          <w:vertAlign w:val="subscript"/>
          <w:lang w:val="uk-UA"/>
        </w:rPr>
      </w:pPr>
      <w:r w:rsidRPr="00BF78A5">
        <w:rPr>
          <w:noProof/>
          <w:position w:val="-12"/>
          <w:sz w:val="28"/>
          <w:szCs w:val="28"/>
          <w:lang w:val="uk-UA" w:eastAsia="uk-UA"/>
        </w:rPr>
        <w:drawing>
          <wp:inline distT="0" distB="0" distL="0" distR="0">
            <wp:extent cx="847725" cy="276225"/>
            <wp:effectExtent l="0" t="0" r="9525" b="0"/>
            <wp:docPr id="1795" name="Рисунок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47725" cy="27622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де </w:t>
      </w:r>
      <w:r w:rsidRPr="00BF78A5">
        <w:rPr>
          <w:i/>
          <w:sz w:val="28"/>
          <w:szCs w:val="28"/>
          <w:lang w:val="uk-UA"/>
        </w:rPr>
        <w:t>R</w:t>
      </w:r>
      <w:r w:rsidRPr="00BF78A5">
        <w:rPr>
          <w:i/>
          <w:sz w:val="28"/>
          <w:szCs w:val="28"/>
          <w:vertAlign w:val="subscript"/>
          <w:lang w:val="uk-UA"/>
        </w:rPr>
        <w:t>=</w:t>
      </w:r>
      <w:r w:rsidRPr="00BF78A5">
        <w:rPr>
          <w:sz w:val="28"/>
          <w:szCs w:val="28"/>
          <w:vertAlign w:val="subscript"/>
          <w:lang w:val="uk-UA"/>
        </w:rPr>
        <w:t xml:space="preserve"> </w:t>
      </w:r>
      <w:r w:rsidRPr="00BF78A5">
        <w:rPr>
          <w:sz w:val="28"/>
          <w:szCs w:val="28"/>
          <w:lang w:val="uk-UA"/>
        </w:rPr>
        <w:t xml:space="preserve"> – активний опір постійному струмові, </w:t>
      </w:r>
      <w:r w:rsidRPr="00BF78A5">
        <w:rPr>
          <w:i/>
          <w:sz w:val="28"/>
          <w:szCs w:val="28"/>
          <w:lang w:val="uk-UA"/>
        </w:rPr>
        <w:t>R</w:t>
      </w:r>
      <w:r w:rsidRPr="00BF78A5">
        <w:rPr>
          <w:i/>
          <w:sz w:val="28"/>
          <w:szCs w:val="28"/>
          <w:vertAlign w:val="subscript"/>
          <w:lang w:val="uk-UA"/>
        </w:rPr>
        <w:t xml:space="preserve">= </w:t>
      </w:r>
      <w:r w:rsidRPr="00BF78A5">
        <w:rPr>
          <w:i/>
          <w:sz w:val="28"/>
          <w:szCs w:val="28"/>
          <w:lang w:val="uk-UA"/>
        </w:rPr>
        <w:t xml:space="preserve">= </w:t>
      </w:r>
      <w:r w:rsidRPr="00BF78A5">
        <w:rPr>
          <w:sz w:val="28"/>
          <w:szCs w:val="28"/>
          <w:lang w:val="uk-UA"/>
        </w:rPr>
        <w:t>ρ</w:t>
      </w:r>
      <w:r w:rsidRPr="00BF78A5">
        <w:rPr>
          <w:i/>
          <w:sz w:val="28"/>
          <w:szCs w:val="28"/>
          <w:lang w:val="uk-UA"/>
        </w:rPr>
        <w:t>l / S</w:t>
      </w:r>
      <w:r w:rsidRPr="00BF78A5">
        <w:rPr>
          <w:sz w:val="28"/>
          <w:szCs w:val="28"/>
          <w:lang w:val="uk-UA"/>
        </w:rPr>
        <w:t xml:space="preserve">  (ρ – питомий опір провідника, </w:t>
      </w:r>
      <w:r w:rsidRPr="00BF78A5">
        <w:rPr>
          <w:i/>
          <w:sz w:val="28"/>
          <w:szCs w:val="28"/>
          <w:lang w:val="uk-UA"/>
        </w:rPr>
        <w:t>l</w:t>
      </w:r>
      <w:r w:rsidRPr="00BF78A5">
        <w:rPr>
          <w:sz w:val="28"/>
          <w:szCs w:val="28"/>
          <w:lang w:val="uk-UA"/>
        </w:rPr>
        <w:t xml:space="preserve"> і </w:t>
      </w:r>
      <w:r w:rsidRPr="00BF78A5">
        <w:rPr>
          <w:i/>
          <w:sz w:val="28"/>
          <w:szCs w:val="28"/>
          <w:lang w:val="uk-UA"/>
        </w:rPr>
        <w:t>S</w:t>
      </w:r>
      <w:r w:rsidRPr="00BF78A5">
        <w:rPr>
          <w:sz w:val="28"/>
          <w:szCs w:val="28"/>
          <w:lang w:val="uk-UA"/>
        </w:rPr>
        <w:t xml:space="preserve"> відповідно його довжина та площа перерізу).</w:t>
      </w:r>
    </w:p>
    <w:p w:rsidR="00BF78A5" w:rsidRPr="00BF78A5" w:rsidRDefault="00BF78A5" w:rsidP="00BF78A5">
      <w:pPr>
        <w:tabs>
          <w:tab w:val="left" w:pos="1980"/>
        </w:tabs>
        <w:jc w:val="both"/>
        <w:rPr>
          <w:sz w:val="28"/>
          <w:szCs w:val="28"/>
          <w:lang w:val="uk-UA"/>
        </w:rPr>
      </w:pPr>
      <w:r w:rsidRPr="00BF78A5">
        <w:rPr>
          <w:sz w:val="28"/>
          <w:szCs w:val="28"/>
          <w:lang w:val="uk-UA"/>
        </w:rPr>
        <w:t xml:space="preserve"> Відомо також, що питомий опір суттєво залежить від температури. Тому при обчисленнях необхідно здійснювати коректування значення ρ. Наприклад, питомий опір міді при 20 ºС дорівнює  0,0178</w:t>
      </w:r>
      <w:r w:rsidRPr="00BF78A5">
        <w:rPr>
          <w:sz w:val="28"/>
          <w:szCs w:val="28"/>
        </w:rPr>
        <w:t xml:space="preserve"> Ом∙мм</w:t>
      </w:r>
      <w:r w:rsidRPr="00BF78A5">
        <w:rPr>
          <w:sz w:val="28"/>
          <w:szCs w:val="28"/>
          <w:vertAlign w:val="superscript"/>
        </w:rPr>
        <w:t>2</w:t>
      </w:r>
      <w:r w:rsidRPr="00BF78A5">
        <w:rPr>
          <w:sz w:val="28"/>
          <w:szCs w:val="28"/>
        </w:rPr>
        <w:t>/м</w:t>
      </w:r>
      <w:r w:rsidRPr="00BF78A5">
        <w:rPr>
          <w:sz w:val="28"/>
          <w:szCs w:val="28"/>
          <w:lang w:val="uk-UA"/>
        </w:rPr>
        <w:t>, а при 100 ºС він становить 0,0233</w:t>
      </w:r>
      <w:r w:rsidRPr="00BF78A5">
        <w:rPr>
          <w:sz w:val="28"/>
          <w:szCs w:val="28"/>
        </w:rPr>
        <w:t xml:space="preserve"> Ом∙мм</w:t>
      </w:r>
      <w:r w:rsidRPr="00BF78A5">
        <w:rPr>
          <w:sz w:val="28"/>
          <w:szCs w:val="28"/>
          <w:vertAlign w:val="superscript"/>
        </w:rPr>
        <w:t>2</w:t>
      </w:r>
      <w:r w:rsidRPr="00BF78A5">
        <w:rPr>
          <w:sz w:val="28"/>
          <w:szCs w:val="28"/>
        </w:rPr>
        <w:t>/м</w:t>
      </w:r>
      <w:r w:rsidRPr="00BF78A5">
        <w:rPr>
          <w:sz w:val="28"/>
          <w:szCs w:val="28"/>
          <w:lang w:val="uk-UA"/>
        </w:rPr>
        <w:t>, тобто збільшується на 30%. Алюміній має ρ</w:t>
      </w:r>
      <w:r w:rsidRPr="00BF78A5">
        <w:rPr>
          <w:sz w:val="28"/>
          <w:szCs w:val="28"/>
          <w:vertAlign w:val="subscript"/>
          <w:lang w:val="uk-UA"/>
        </w:rPr>
        <w:t>20</w:t>
      </w:r>
      <w:r w:rsidRPr="00BF78A5">
        <w:rPr>
          <w:sz w:val="28"/>
          <w:szCs w:val="28"/>
          <w:lang w:val="uk-UA"/>
        </w:rPr>
        <w:t>=0,0283 і ρ</w:t>
      </w:r>
      <w:r w:rsidRPr="00BF78A5">
        <w:rPr>
          <w:sz w:val="28"/>
          <w:szCs w:val="28"/>
          <w:vertAlign w:val="subscript"/>
          <w:lang w:val="uk-UA"/>
        </w:rPr>
        <w:t xml:space="preserve">100 </w:t>
      </w:r>
      <w:r w:rsidRPr="00BF78A5">
        <w:rPr>
          <w:sz w:val="28"/>
          <w:szCs w:val="28"/>
          <w:lang w:val="uk-UA"/>
        </w:rPr>
        <w:t>= 0,0371 Ом∙мм</w:t>
      </w:r>
      <w:r w:rsidRPr="00BF78A5">
        <w:rPr>
          <w:sz w:val="28"/>
          <w:szCs w:val="28"/>
          <w:vertAlign w:val="superscript"/>
          <w:lang w:val="uk-UA"/>
        </w:rPr>
        <w:t>2</w:t>
      </w:r>
      <w:r w:rsidRPr="00BF78A5">
        <w:rPr>
          <w:sz w:val="28"/>
          <w:szCs w:val="28"/>
          <w:lang w:val="uk-UA"/>
        </w:rPr>
        <w:t>/м (збільшення на 31%).</w:t>
      </w:r>
    </w:p>
    <w:p w:rsidR="00BF78A5" w:rsidRPr="00BF78A5" w:rsidRDefault="00BF78A5" w:rsidP="00BF78A5">
      <w:pPr>
        <w:tabs>
          <w:tab w:val="left" w:pos="1980"/>
        </w:tabs>
        <w:jc w:val="both"/>
        <w:rPr>
          <w:i/>
          <w:sz w:val="28"/>
          <w:szCs w:val="28"/>
        </w:rPr>
      </w:pPr>
      <w:r w:rsidRPr="00BF78A5">
        <w:rPr>
          <w:i/>
          <w:sz w:val="28"/>
          <w:szCs w:val="28"/>
          <w:lang w:val="uk-UA"/>
        </w:rPr>
        <w:t xml:space="preserve">Приклад. Визначити потужність втрат у рухомому мідному контакті вимикача, який має форму  стрижня з розмірами  l = </w:t>
      </w:r>
      <w:smartTag w:uri="urn:schemas-microsoft-com:office:smarttags" w:element="metricconverter">
        <w:smartTagPr>
          <w:attr w:name="ProductID" w:val="1 м"/>
        </w:smartTagPr>
        <w:r w:rsidRPr="00BF78A5">
          <w:rPr>
            <w:i/>
            <w:sz w:val="28"/>
            <w:szCs w:val="28"/>
            <w:lang w:val="uk-UA"/>
          </w:rPr>
          <w:t>1 м</w:t>
        </w:r>
      </w:smartTag>
      <w:r w:rsidRPr="00BF78A5">
        <w:rPr>
          <w:i/>
          <w:sz w:val="28"/>
          <w:szCs w:val="28"/>
          <w:lang w:val="uk-UA"/>
        </w:rPr>
        <w:t xml:space="preserve">,  D = </w:t>
      </w:r>
      <w:smartTag w:uri="urn:schemas-microsoft-com:office:smarttags" w:element="metricconverter">
        <w:smartTagPr>
          <w:attr w:name="ProductID" w:val="20 мм"/>
        </w:smartTagPr>
        <w:r w:rsidRPr="00BF78A5">
          <w:rPr>
            <w:i/>
            <w:sz w:val="28"/>
            <w:szCs w:val="28"/>
            <w:lang w:val="uk-UA"/>
          </w:rPr>
          <w:t>20 мм</w:t>
        </w:r>
      </w:smartTag>
      <w:r w:rsidRPr="00BF78A5">
        <w:rPr>
          <w:i/>
          <w:sz w:val="28"/>
          <w:szCs w:val="28"/>
          <w:lang w:val="uk-UA"/>
        </w:rPr>
        <w:t xml:space="preserve">, якщо в момент КЗ по ньому протікає струм 50 кA. Температуру стрижня приймаємо за 100 </w:t>
      </w:r>
      <w:r w:rsidRPr="00BF78A5">
        <w:rPr>
          <w:sz w:val="28"/>
          <w:szCs w:val="28"/>
          <w:lang w:val="uk-UA"/>
        </w:rPr>
        <w:t>º</w:t>
      </w:r>
      <w:r w:rsidRPr="00BF78A5">
        <w:rPr>
          <w:i/>
          <w:sz w:val="28"/>
          <w:szCs w:val="28"/>
          <w:lang w:val="uk-UA"/>
        </w:rPr>
        <w:t>С</w:t>
      </w:r>
      <w:r w:rsidRPr="00BF78A5">
        <w:rPr>
          <w:i/>
          <w:sz w:val="28"/>
          <w:szCs w:val="28"/>
        </w:rPr>
        <w:t>.</w:t>
      </w:r>
    </w:p>
    <w:p w:rsidR="00BF78A5" w:rsidRPr="00BF78A5" w:rsidRDefault="00BF78A5" w:rsidP="00BF78A5">
      <w:pPr>
        <w:tabs>
          <w:tab w:val="left" w:pos="1980"/>
        </w:tabs>
        <w:jc w:val="both"/>
        <w:rPr>
          <w:i/>
          <w:sz w:val="28"/>
          <w:szCs w:val="28"/>
          <w:lang w:val="uk-UA"/>
        </w:rPr>
      </w:pPr>
      <w:r w:rsidRPr="00BF78A5">
        <w:rPr>
          <w:i/>
          <w:sz w:val="28"/>
          <w:szCs w:val="28"/>
          <w:lang w:val="uk-UA"/>
        </w:rPr>
        <w:t xml:space="preserve">    Опір стрижня             </w:t>
      </w:r>
    </w:p>
    <w:p w:rsidR="00BF78A5" w:rsidRPr="00BF78A5" w:rsidRDefault="00BF78A5" w:rsidP="00BF78A5">
      <w:pPr>
        <w:tabs>
          <w:tab w:val="left" w:pos="1980"/>
        </w:tabs>
        <w:jc w:val="center"/>
        <w:rPr>
          <w:i/>
          <w:sz w:val="28"/>
          <w:szCs w:val="28"/>
          <w:lang w:val="uk-UA"/>
        </w:rPr>
      </w:pPr>
      <w:r w:rsidRPr="00BF78A5">
        <w:rPr>
          <w:i/>
          <w:noProof/>
          <w:position w:val="-28"/>
          <w:sz w:val="28"/>
          <w:szCs w:val="28"/>
          <w:lang w:val="uk-UA" w:eastAsia="uk-UA"/>
        </w:rPr>
        <w:drawing>
          <wp:inline distT="0" distB="0" distL="0" distR="0">
            <wp:extent cx="2247900" cy="447675"/>
            <wp:effectExtent l="0" t="0" r="0" b="9525"/>
            <wp:docPr id="1794" name="Рисунок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47900" cy="447675"/>
                    </a:xfrm>
                    <a:prstGeom prst="rect">
                      <a:avLst/>
                    </a:prstGeom>
                    <a:noFill/>
                    <a:ln>
                      <a:noFill/>
                    </a:ln>
                  </pic:spPr>
                </pic:pic>
              </a:graphicData>
            </a:graphic>
          </wp:inline>
        </w:drawing>
      </w:r>
      <w:r w:rsidRPr="00BF78A5">
        <w:rPr>
          <w:i/>
          <w:sz w:val="28"/>
          <w:szCs w:val="28"/>
          <w:lang w:val="uk-UA"/>
        </w:rPr>
        <w:t xml:space="preserve"> </w:t>
      </w:r>
      <w:r w:rsidRPr="00BF78A5">
        <w:rPr>
          <w:sz w:val="28"/>
          <w:szCs w:val="28"/>
          <w:lang w:val="uk-UA"/>
        </w:rPr>
        <w:t>Ом</w:t>
      </w:r>
      <w:r w:rsidRPr="00BF78A5">
        <w:rPr>
          <w:i/>
          <w:sz w:val="28"/>
          <w:szCs w:val="28"/>
          <w:lang w:val="uk-UA"/>
        </w:rPr>
        <w:t>.</w:t>
      </w:r>
    </w:p>
    <w:p w:rsidR="00BF78A5" w:rsidRPr="00BF78A5" w:rsidRDefault="00BF78A5" w:rsidP="00BF78A5">
      <w:pPr>
        <w:tabs>
          <w:tab w:val="left" w:pos="1985"/>
        </w:tabs>
        <w:rPr>
          <w:i/>
          <w:sz w:val="28"/>
          <w:szCs w:val="28"/>
          <w:lang w:val="uk-UA"/>
        </w:rPr>
      </w:pPr>
      <w:r w:rsidRPr="00BF78A5">
        <w:rPr>
          <w:i/>
          <w:sz w:val="28"/>
          <w:szCs w:val="28"/>
          <w:lang w:val="uk-UA"/>
        </w:rPr>
        <w:t xml:space="preserve">    Потужність втрат     </w:t>
      </w:r>
    </w:p>
    <w:p w:rsidR="00BF78A5" w:rsidRPr="00BF78A5" w:rsidRDefault="00BF78A5" w:rsidP="00BF78A5">
      <w:pPr>
        <w:tabs>
          <w:tab w:val="left" w:pos="1985"/>
        </w:tabs>
        <w:jc w:val="center"/>
        <w:rPr>
          <w:i/>
          <w:sz w:val="28"/>
          <w:szCs w:val="28"/>
          <w:lang w:val="uk-UA"/>
        </w:rPr>
      </w:pPr>
      <w:r w:rsidRPr="00BF78A5">
        <w:rPr>
          <w:i/>
          <w:noProof/>
          <w:position w:val="-10"/>
          <w:sz w:val="28"/>
          <w:szCs w:val="28"/>
          <w:lang w:val="uk-UA" w:eastAsia="uk-UA"/>
        </w:rPr>
        <w:drawing>
          <wp:inline distT="0" distB="0" distL="0" distR="0">
            <wp:extent cx="2466975" cy="209550"/>
            <wp:effectExtent l="0" t="0" r="9525" b="0"/>
            <wp:docPr id="1793" name="Рисунок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66975" cy="209550"/>
                    </a:xfrm>
                    <a:prstGeom prst="rect">
                      <a:avLst/>
                    </a:prstGeom>
                    <a:noFill/>
                    <a:ln>
                      <a:noFill/>
                    </a:ln>
                  </pic:spPr>
                </pic:pic>
              </a:graphicData>
            </a:graphic>
          </wp:inline>
        </w:drawing>
      </w:r>
      <w:r w:rsidRPr="00BF78A5">
        <w:rPr>
          <w:i/>
          <w:sz w:val="28"/>
          <w:szCs w:val="28"/>
          <w:lang w:val="uk-UA"/>
        </w:rPr>
        <w:t xml:space="preserve"> </w:t>
      </w:r>
      <w:r w:rsidRPr="00BF78A5">
        <w:rPr>
          <w:sz w:val="28"/>
          <w:szCs w:val="28"/>
          <w:lang w:val="uk-UA"/>
        </w:rPr>
        <w:t>кВт</w:t>
      </w:r>
      <w:r w:rsidRPr="00BF78A5">
        <w:rPr>
          <w:i/>
          <w:sz w:val="28"/>
          <w:szCs w:val="28"/>
          <w:lang w:val="uk-UA"/>
        </w:rPr>
        <w:t>.</w:t>
      </w:r>
    </w:p>
    <w:p w:rsidR="00BF78A5" w:rsidRPr="00BF78A5" w:rsidRDefault="00BF78A5" w:rsidP="00BF78A5">
      <w:pPr>
        <w:tabs>
          <w:tab w:val="left" w:pos="1980"/>
        </w:tabs>
        <w:jc w:val="both"/>
        <w:rPr>
          <w:b/>
          <w:sz w:val="28"/>
          <w:szCs w:val="28"/>
          <w:lang w:val="uk-UA"/>
        </w:rPr>
      </w:pPr>
      <w:r w:rsidRPr="00BF78A5">
        <w:rPr>
          <w:b/>
          <w:sz w:val="28"/>
          <w:szCs w:val="28"/>
          <w:lang w:val="uk-UA"/>
        </w:rPr>
        <w:t xml:space="preserve">      Втрати у струмоведучих частинах при змінному струмі. </w:t>
      </w:r>
      <w:r w:rsidRPr="00BF78A5">
        <w:rPr>
          <w:sz w:val="28"/>
          <w:szCs w:val="28"/>
          <w:lang w:val="uk-UA"/>
        </w:rPr>
        <w:t xml:space="preserve">При змінному струмі втрати у струмоведучих частинах становлять більшу величину, ніж на постійному струмі при тих </w:t>
      </w:r>
      <w:r w:rsidRPr="00BF78A5">
        <w:rPr>
          <w:sz w:val="28"/>
          <w:szCs w:val="28"/>
        </w:rPr>
        <w:t>самих</w:t>
      </w:r>
      <w:r w:rsidRPr="00BF78A5">
        <w:rPr>
          <w:sz w:val="28"/>
          <w:szCs w:val="28"/>
          <w:lang w:val="uk-UA"/>
        </w:rPr>
        <w:t xml:space="preserve"> умовах. Зростання опору відбувається за рахунок двох явищ: поверхневого ефекту та ефекту близькості.</w:t>
      </w:r>
    </w:p>
    <w:p w:rsidR="00BF78A5" w:rsidRPr="00BF78A5" w:rsidRDefault="00BF78A5" w:rsidP="00BF78A5">
      <w:pPr>
        <w:tabs>
          <w:tab w:val="left" w:pos="1980"/>
        </w:tabs>
        <w:jc w:val="both"/>
        <w:rPr>
          <w:sz w:val="28"/>
          <w:szCs w:val="28"/>
          <w:lang w:val="uk-UA"/>
        </w:rPr>
      </w:pPr>
      <w:r w:rsidRPr="00BF78A5">
        <w:rPr>
          <w:sz w:val="28"/>
          <w:szCs w:val="28"/>
          <w:lang w:val="uk-UA"/>
        </w:rPr>
        <w:t xml:space="preserve">      </w:t>
      </w:r>
      <w:r w:rsidRPr="00BF78A5">
        <w:rPr>
          <w:i/>
          <w:sz w:val="28"/>
          <w:szCs w:val="28"/>
          <w:lang w:val="uk-UA"/>
        </w:rPr>
        <w:t>Поверхневий ефект</w:t>
      </w:r>
      <w:r w:rsidRPr="00BF78A5">
        <w:rPr>
          <w:sz w:val="28"/>
          <w:szCs w:val="28"/>
          <w:lang w:val="uk-UA"/>
        </w:rPr>
        <w:t xml:space="preserve"> (скін-ефект) – явище витискання струму з середини провідника до поверхні, внаслідок чого найбільша щільність струму спостерігається на поверхні провідника. З переміщенням до центру щільність струму швидко спадає, тобто середина провідника ніби не проводить електричний струм.  Це явище можна уявити як зменшення перерізу провідника, тобто збільшення опору, за рахунок чого утворюються додаткові втрати. </w:t>
      </w:r>
    </w:p>
    <w:p w:rsidR="00BF78A5" w:rsidRPr="00BF78A5" w:rsidRDefault="00BF78A5" w:rsidP="00BF78A5">
      <w:pPr>
        <w:tabs>
          <w:tab w:val="left" w:pos="1980"/>
        </w:tabs>
        <w:jc w:val="both"/>
        <w:rPr>
          <w:sz w:val="28"/>
          <w:szCs w:val="28"/>
          <w:lang w:val="uk-UA"/>
        </w:rPr>
      </w:pPr>
      <w:r w:rsidRPr="00BF78A5">
        <w:rPr>
          <w:sz w:val="28"/>
          <w:szCs w:val="28"/>
          <w:lang w:val="uk-UA"/>
        </w:rPr>
        <w:t xml:space="preserve">      Коефіцієнт додаткових втрат, обумовлений поверхневим ефектом</w:t>
      </w:r>
      <w:r w:rsidRPr="00BF78A5">
        <w:rPr>
          <w:sz w:val="28"/>
          <w:szCs w:val="28"/>
        </w:rPr>
        <w:t>,</w:t>
      </w:r>
      <w:r w:rsidRPr="00BF78A5">
        <w:rPr>
          <w:sz w:val="28"/>
          <w:szCs w:val="28"/>
          <w:lang w:val="uk-UA"/>
        </w:rPr>
        <w:t xml:space="preserve"> позначають:</w:t>
      </w:r>
    </w:p>
    <w:p w:rsidR="00BF78A5" w:rsidRPr="00BF78A5" w:rsidRDefault="00BF78A5" w:rsidP="00BF78A5">
      <w:pPr>
        <w:tabs>
          <w:tab w:val="left" w:pos="1980"/>
        </w:tabs>
        <w:jc w:val="center"/>
        <w:rPr>
          <w:sz w:val="28"/>
          <w:szCs w:val="28"/>
          <w:lang w:val="uk-UA"/>
        </w:rPr>
      </w:pPr>
      <w:r w:rsidRPr="00BF78A5">
        <w:rPr>
          <w:noProof/>
          <w:position w:val="-30"/>
          <w:sz w:val="28"/>
          <w:szCs w:val="28"/>
          <w:lang w:val="uk-UA" w:eastAsia="uk-UA"/>
        </w:rPr>
        <w:drawing>
          <wp:inline distT="0" distB="0" distL="0" distR="0">
            <wp:extent cx="666750" cy="447675"/>
            <wp:effectExtent l="0" t="0" r="0" b="0"/>
            <wp:docPr id="1792" name="Рисунок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66750" cy="447675"/>
                    </a:xfrm>
                    <a:prstGeom prst="rect">
                      <a:avLst/>
                    </a:prstGeom>
                    <a:noFill/>
                    <a:ln>
                      <a:noFill/>
                    </a:ln>
                  </pic:spPr>
                </pic:pic>
              </a:graphicData>
            </a:graphic>
          </wp:inline>
        </w:drawing>
      </w:r>
      <w:r w:rsidRPr="00BF78A5">
        <w:rPr>
          <w:sz w:val="28"/>
          <w:szCs w:val="28"/>
          <w:lang w:val="uk-UA"/>
        </w:rPr>
        <w:t xml:space="preserve">  </w:t>
      </w:r>
      <w:r w:rsidRPr="00BF78A5">
        <w:rPr>
          <w:sz w:val="28"/>
          <w:szCs w:val="28"/>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Значення коефіцієнта </w:t>
      </w:r>
      <w:r w:rsidRPr="00BF78A5">
        <w:rPr>
          <w:i/>
          <w:sz w:val="28"/>
          <w:szCs w:val="28"/>
          <w:lang w:val="uk-UA"/>
        </w:rPr>
        <w:t>К</w:t>
      </w:r>
      <w:r w:rsidRPr="00BF78A5">
        <w:rPr>
          <w:sz w:val="28"/>
          <w:szCs w:val="28"/>
          <w:vertAlign w:val="subscript"/>
          <w:lang w:val="uk-UA"/>
        </w:rPr>
        <w:t xml:space="preserve">п.е </w:t>
      </w:r>
      <w:r w:rsidRPr="00BF78A5">
        <w:rPr>
          <w:sz w:val="28"/>
          <w:szCs w:val="28"/>
          <w:lang w:val="uk-UA"/>
        </w:rPr>
        <w:t xml:space="preserve">збільшується з підвищенням частоти струму та зменшенням питомого опору провідника. Значний вплив на величину </w:t>
      </w:r>
      <w:r w:rsidRPr="00BF78A5">
        <w:rPr>
          <w:i/>
          <w:sz w:val="28"/>
          <w:szCs w:val="28"/>
          <w:lang w:val="uk-UA"/>
        </w:rPr>
        <w:t>К</w:t>
      </w:r>
      <w:r w:rsidRPr="00BF78A5">
        <w:rPr>
          <w:sz w:val="28"/>
          <w:szCs w:val="28"/>
          <w:vertAlign w:val="subscript"/>
          <w:lang w:val="uk-UA"/>
        </w:rPr>
        <w:t>п.е</w:t>
      </w:r>
      <w:r w:rsidRPr="00BF78A5">
        <w:rPr>
          <w:sz w:val="28"/>
          <w:szCs w:val="28"/>
          <w:lang w:val="uk-UA"/>
        </w:rPr>
        <w:t xml:space="preserve"> має форма і розміри провідника: чим товщ</w:t>
      </w:r>
      <w:r w:rsidRPr="00BF78A5">
        <w:rPr>
          <w:sz w:val="28"/>
          <w:szCs w:val="28"/>
        </w:rPr>
        <w:t>ий</w:t>
      </w:r>
      <w:r w:rsidRPr="00BF78A5">
        <w:rPr>
          <w:sz w:val="28"/>
          <w:szCs w:val="28"/>
          <w:lang w:val="uk-UA"/>
        </w:rPr>
        <w:t xml:space="preserve"> провідник, тим сильніше проявляється поверхневий ефект. Залежно від частоти і розмірів провідника кількісне значення </w:t>
      </w:r>
      <w:r w:rsidRPr="00BF78A5">
        <w:rPr>
          <w:sz w:val="28"/>
          <w:szCs w:val="28"/>
          <w:lang w:val="uk-UA"/>
        </w:rPr>
        <w:lastRenderedPageBreak/>
        <w:t xml:space="preserve">коефіцієнта лежить у межах  </w:t>
      </w:r>
      <w:r w:rsidRPr="00BF78A5">
        <w:rPr>
          <w:i/>
          <w:sz w:val="28"/>
          <w:szCs w:val="28"/>
          <w:lang w:val="uk-UA"/>
        </w:rPr>
        <w:t>К</w:t>
      </w:r>
      <w:r w:rsidRPr="00BF78A5">
        <w:rPr>
          <w:sz w:val="28"/>
          <w:szCs w:val="28"/>
          <w:vertAlign w:val="subscript"/>
          <w:lang w:val="uk-UA"/>
        </w:rPr>
        <w:t>п.е</w:t>
      </w:r>
      <w:r w:rsidRPr="00BF78A5">
        <w:rPr>
          <w:i/>
          <w:sz w:val="28"/>
          <w:szCs w:val="28"/>
          <w:lang w:val="uk-UA"/>
        </w:rPr>
        <w:t>=</w:t>
      </w:r>
      <w:r w:rsidRPr="00BF78A5">
        <w:rPr>
          <w:sz w:val="28"/>
          <w:szCs w:val="28"/>
          <w:lang w:val="uk-UA"/>
        </w:rPr>
        <w:t xml:space="preserve"> 1...3. В інженерній практиці  </w:t>
      </w:r>
      <w:r w:rsidRPr="00BF78A5">
        <w:rPr>
          <w:i/>
          <w:sz w:val="28"/>
          <w:szCs w:val="28"/>
          <w:lang w:val="uk-UA"/>
        </w:rPr>
        <w:t>К</w:t>
      </w:r>
      <w:r w:rsidRPr="00BF78A5">
        <w:rPr>
          <w:sz w:val="28"/>
          <w:szCs w:val="28"/>
          <w:vertAlign w:val="subscript"/>
          <w:lang w:val="uk-UA"/>
        </w:rPr>
        <w:t>п.е</w:t>
      </w:r>
      <w:r w:rsidRPr="00BF78A5">
        <w:rPr>
          <w:sz w:val="28"/>
          <w:szCs w:val="28"/>
          <w:lang w:val="uk-UA"/>
        </w:rPr>
        <w:t xml:space="preserve"> визначають за допомогою спеціальних кривих [17]. </w:t>
      </w:r>
    </w:p>
    <w:p w:rsidR="00BF78A5" w:rsidRPr="00BF78A5" w:rsidRDefault="00BF78A5" w:rsidP="00BF78A5">
      <w:pPr>
        <w:tabs>
          <w:tab w:val="left" w:pos="1980"/>
        </w:tabs>
        <w:jc w:val="both"/>
        <w:rPr>
          <w:sz w:val="28"/>
          <w:szCs w:val="28"/>
          <w:lang w:val="uk-UA"/>
        </w:rPr>
      </w:pPr>
      <w:r w:rsidRPr="00BF78A5">
        <w:rPr>
          <w:sz w:val="28"/>
          <w:szCs w:val="28"/>
          <w:lang w:val="uk-UA"/>
        </w:rPr>
        <w:t>Поверхневий ефект спостерігається у всіх металів, які використовуються  як провідники (мідь, алюміній, сталь та ін.), але у феромагнітних матеріалах (сталь, залізо) завдяки суттєвій їх магнітній проникності поверхневий ефект проявляється сильніше (</w:t>
      </w:r>
      <w:r w:rsidRPr="00BF78A5">
        <w:rPr>
          <w:i/>
          <w:sz w:val="28"/>
          <w:szCs w:val="28"/>
          <w:lang w:val="uk-UA"/>
        </w:rPr>
        <w:t>К</w:t>
      </w:r>
      <w:r w:rsidRPr="00BF78A5">
        <w:rPr>
          <w:sz w:val="28"/>
          <w:szCs w:val="28"/>
          <w:vertAlign w:val="subscript"/>
          <w:lang w:val="uk-UA"/>
        </w:rPr>
        <w:t>п.е</w:t>
      </w:r>
      <w:r w:rsidRPr="00BF78A5">
        <w:rPr>
          <w:i/>
          <w:sz w:val="28"/>
          <w:szCs w:val="28"/>
          <w:lang w:val="uk-UA"/>
        </w:rPr>
        <w:t>=</w:t>
      </w:r>
      <w:r w:rsidRPr="00BF78A5">
        <w:rPr>
          <w:sz w:val="28"/>
          <w:szCs w:val="28"/>
          <w:lang w:val="uk-UA"/>
        </w:rPr>
        <w:t xml:space="preserve"> 4...8), тому феромагнітні матеріали рідко використовують як струмоведучі частини електричних апаратів.</w:t>
      </w:r>
    </w:p>
    <w:p w:rsidR="00BF78A5" w:rsidRPr="00BF78A5" w:rsidRDefault="00BF78A5" w:rsidP="00BF78A5">
      <w:pPr>
        <w:tabs>
          <w:tab w:val="left" w:pos="0"/>
        </w:tabs>
        <w:jc w:val="both"/>
        <w:rPr>
          <w:sz w:val="28"/>
          <w:szCs w:val="28"/>
          <w:lang w:val="uk-UA"/>
        </w:rPr>
      </w:pPr>
      <w:r w:rsidRPr="00BF78A5">
        <w:rPr>
          <w:i/>
          <w:sz w:val="28"/>
          <w:szCs w:val="28"/>
          <w:lang w:val="uk-UA"/>
        </w:rPr>
        <w:tab/>
        <w:t xml:space="preserve">Ефект близькості. </w:t>
      </w:r>
      <w:r w:rsidRPr="00BF78A5">
        <w:rPr>
          <w:sz w:val="28"/>
          <w:szCs w:val="28"/>
          <w:lang w:val="uk-UA"/>
        </w:rPr>
        <w:t>Розглянемо два паралельних провідники змінного струму (</w:t>
      </w:r>
      <w:r w:rsidRPr="00BF78A5">
        <w:rPr>
          <w:sz w:val="28"/>
          <w:szCs w:val="28"/>
        </w:rPr>
        <w:t>рис</w:t>
      </w:r>
      <w:r w:rsidRPr="00BF78A5">
        <w:rPr>
          <w:sz w:val="28"/>
          <w:szCs w:val="28"/>
          <w:lang w:val="uk-UA"/>
        </w:rPr>
        <w:t xml:space="preserve">. 3.1). Провідник </w:t>
      </w:r>
      <w:r w:rsidRPr="00BF78A5">
        <w:rPr>
          <w:i/>
          <w:sz w:val="28"/>
          <w:szCs w:val="28"/>
          <w:lang w:val="uk-UA"/>
        </w:rPr>
        <w:t>А</w:t>
      </w:r>
      <w:r w:rsidRPr="00BF78A5">
        <w:rPr>
          <w:sz w:val="28"/>
          <w:szCs w:val="28"/>
          <w:lang w:val="uk-UA"/>
        </w:rPr>
        <w:t xml:space="preserve">  зі  струмом </w:t>
      </w:r>
      <w:r w:rsidRPr="00BF78A5">
        <w:rPr>
          <w:i/>
          <w:sz w:val="28"/>
          <w:szCs w:val="28"/>
          <w:lang w:val="uk-UA"/>
        </w:rPr>
        <w:t>I</w:t>
      </w:r>
      <w:r w:rsidRPr="00BF78A5">
        <w:rPr>
          <w:i/>
          <w:sz w:val="28"/>
          <w:szCs w:val="28"/>
          <w:vertAlign w:val="subscript"/>
          <w:lang w:val="uk-UA"/>
        </w:rPr>
        <w:t>A</w:t>
      </w:r>
      <w:r w:rsidRPr="00BF78A5">
        <w:rPr>
          <w:sz w:val="28"/>
          <w:szCs w:val="28"/>
          <w:vertAlign w:val="subscript"/>
          <w:lang w:val="uk-UA"/>
        </w:rPr>
        <w:t xml:space="preserve">  </w:t>
      </w:r>
      <w:r w:rsidRPr="00BF78A5">
        <w:rPr>
          <w:sz w:val="28"/>
          <w:szCs w:val="28"/>
          <w:lang w:val="uk-UA"/>
        </w:rPr>
        <w:t xml:space="preserve">знаходиться  у  змінному  магнітному  полі  </w:t>
      </w:r>
      <w:r w:rsidRPr="00BF78A5">
        <w:rPr>
          <w:i/>
          <w:sz w:val="28"/>
          <w:szCs w:val="28"/>
          <w:lang w:val="uk-UA"/>
        </w:rPr>
        <w:t>Ф</w:t>
      </w:r>
      <w:r w:rsidRPr="00BF78A5">
        <w:rPr>
          <w:i/>
          <w:sz w:val="28"/>
          <w:szCs w:val="28"/>
          <w:vertAlign w:val="subscript"/>
          <w:lang w:val="uk-UA"/>
        </w:rPr>
        <w:t>B</w:t>
      </w:r>
      <w:r w:rsidRPr="00BF78A5">
        <w:rPr>
          <w:sz w:val="28"/>
          <w:szCs w:val="28"/>
          <w:lang w:val="uk-UA"/>
        </w:rPr>
        <w:t xml:space="preserve"> провідника </w:t>
      </w:r>
      <w:r w:rsidRPr="00BF78A5">
        <w:rPr>
          <w:i/>
          <w:sz w:val="28"/>
          <w:szCs w:val="28"/>
          <w:lang w:val="uk-UA"/>
        </w:rPr>
        <w:t xml:space="preserve">В </w:t>
      </w:r>
      <w:r w:rsidRPr="00BF78A5">
        <w:rPr>
          <w:sz w:val="28"/>
          <w:szCs w:val="28"/>
          <w:lang w:val="uk-UA"/>
        </w:rPr>
        <w:t xml:space="preserve">зі струмом </w:t>
      </w:r>
      <w:r w:rsidRPr="00BF78A5">
        <w:rPr>
          <w:i/>
          <w:sz w:val="28"/>
          <w:szCs w:val="28"/>
          <w:lang w:val="en-US"/>
        </w:rPr>
        <w:t>I</w:t>
      </w:r>
      <w:r w:rsidRPr="00BF78A5">
        <w:rPr>
          <w:i/>
          <w:sz w:val="28"/>
          <w:szCs w:val="28"/>
          <w:vertAlign w:val="subscript"/>
          <w:lang w:val="uk-UA"/>
        </w:rPr>
        <w:t>B</w:t>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noProof/>
          <w:sz w:val="28"/>
          <w:szCs w:val="28"/>
          <w:lang w:val="uk-UA" w:eastAsia="uk-UA"/>
        </w:rPr>
        <w:drawing>
          <wp:anchor distT="0" distB="0" distL="114300" distR="114300" simplePos="0" relativeHeight="251997696" behindDoc="1" locked="0" layoutInCell="1" allowOverlap="1" wp14:anchorId="53DE7045" wp14:editId="1785E567">
            <wp:simplePos x="0" y="0"/>
            <wp:positionH relativeFrom="column">
              <wp:posOffset>602615</wp:posOffset>
            </wp:positionH>
            <wp:positionV relativeFrom="paragraph">
              <wp:posOffset>1270</wp:posOffset>
            </wp:positionV>
            <wp:extent cx="2703830" cy="2286000"/>
            <wp:effectExtent l="0" t="0" r="1270" b="0"/>
            <wp:wrapNone/>
            <wp:docPr id="68" name="Рисунок 68" descr="Draw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awing2"/>
                    <pic:cNvPicPr>
                      <a:picLocks noChangeAspect="1" noChangeArrowheads="1"/>
                    </pic:cNvPicPr>
                  </pic:nvPicPr>
                  <pic:blipFill>
                    <a:blip r:embed="rId148">
                      <a:extLst>
                        <a:ext uri="{28A0092B-C50C-407E-A947-70E740481C1C}">
                          <a14:useLocalDpi xmlns:a14="http://schemas.microsoft.com/office/drawing/2010/main" val="0"/>
                        </a:ext>
                      </a:extLst>
                    </a:blip>
                    <a:srcRect l="34604" t="13310" r="21217" b="13579"/>
                    <a:stretch>
                      <a:fillRect/>
                    </a:stretch>
                  </pic:blipFill>
                  <pic:spPr bwMode="auto">
                    <a:xfrm>
                      <a:off x="0" y="0"/>
                      <a:ext cx="270383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78A5" w:rsidRPr="00BF78A5" w:rsidRDefault="00BF78A5" w:rsidP="00BF78A5">
      <w:pPr>
        <w:tabs>
          <w:tab w:val="left" w:pos="1980"/>
        </w:tabs>
        <w:jc w:val="both"/>
        <w:rPr>
          <w:sz w:val="28"/>
          <w:szCs w:val="28"/>
          <w:lang w:val="uk-UA"/>
        </w:rPr>
      </w:pPr>
      <w:r w:rsidRPr="00BF78A5">
        <w:rPr>
          <w:noProof/>
          <w:sz w:val="28"/>
          <w:szCs w:val="28"/>
          <w:lang w:val="uk-UA" w:eastAsia="uk-UA"/>
        </w:rPr>
        <mc:AlternateContent>
          <mc:Choice Requires="wpc">
            <w:drawing>
              <wp:anchor distT="0" distB="0" distL="114300" distR="114300" simplePos="0" relativeHeight="251996672" behindDoc="0" locked="0" layoutInCell="1" allowOverlap="1" wp14:anchorId="06BE6E33" wp14:editId="52963C78">
                <wp:simplePos x="0" y="0"/>
                <wp:positionH relativeFrom="column">
                  <wp:posOffset>3968115</wp:posOffset>
                </wp:positionH>
                <wp:positionV relativeFrom="paragraph">
                  <wp:posOffset>2041525</wp:posOffset>
                </wp:positionV>
                <wp:extent cx="401320" cy="342900"/>
                <wp:effectExtent l="3175" t="0" r="0" b="3175"/>
                <wp:wrapNone/>
                <wp:docPr id="67" name="Полотно 6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49C7A332" id="Полотно 67" o:spid="_x0000_s1026" editas="canvas" style="position:absolute;margin-left:312.45pt;margin-top:160.75pt;width:31.6pt;height:27pt;z-index:251996672" coordsize="40132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">
                <v:shape id="_x0000_s1027" type="#_x0000_t75" style="position:absolute;width:401320;height:342900;visibility:visible;mso-wrap-style:square">
                  <v:fill o:detectmouseclick="t"/>
                  <v:path o:connecttype="none"/>
                </v:shape>
              </v:group>
            </w:pict>
          </mc:Fallback>
        </mc:AlternateContent>
      </w:r>
    </w:p>
    <w:p w:rsidR="00BF78A5" w:rsidRPr="00BF78A5" w:rsidRDefault="00BF78A5" w:rsidP="00BF78A5">
      <w:pPr>
        <w:tabs>
          <w:tab w:val="left" w:pos="1980"/>
        </w:tabs>
        <w:rPr>
          <w:sz w:val="28"/>
          <w:szCs w:val="28"/>
          <w:lang w:val="uk-UA"/>
        </w:rPr>
      </w:pPr>
      <w:r w:rsidRPr="00BF78A5">
        <w:rPr>
          <w:sz w:val="28"/>
          <w:szCs w:val="28"/>
          <w:lang w:val="uk-UA"/>
        </w:rPr>
        <w:t xml:space="preserve">                                 </w:t>
      </w:r>
      <w:r w:rsidRPr="00BF78A5">
        <w:rPr>
          <w:i/>
          <w:noProof/>
          <w:sz w:val="28"/>
          <w:szCs w:val="28"/>
          <w:lang w:val="uk-UA"/>
        </w:rPr>
        <w:t>A</w:t>
      </w:r>
      <w:r w:rsidRPr="00BF78A5">
        <w:rPr>
          <w:sz w:val="28"/>
          <w:szCs w:val="28"/>
          <w:lang w:val="uk-UA"/>
        </w:rPr>
        <w:t xml:space="preserve">                          </w:t>
      </w:r>
      <w:r w:rsidRPr="00BF78A5">
        <w:rPr>
          <w:i/>
          <w:noProof/>
          <w:sz w:val="28"/>
          <w:szCs w:val="28"/>
          <w:lang w:val="uk-UA"/>
        </w:rPr>
        <w:t>B</w:t>
      </w:r>
      <w:r w:rsidRPr="00BF78A5">
        <w:rPr>
          <w:sz w:val="28"/>
          <w:szCs w:val="28"/>
          <w:lang w:val="uk-UA"/>
        </w:rPr>
        <w:t xml:space="preserve">       </w:t>
      </w:r>
    </w:p>
    <w:p w:rsidR="00BF78A5" w:rsidRPr="00BF78A5" w:rsidRDefault="00BF78A5" w:rsidP="00BF78A5">
      <w:pPr>
        <w:tabs>
          <w:tab w:val="left" w:pos="1980"/>
        </w:tabs>
        <w:rPr>
          <w:i/>
          <w:noProof/>
          <w:sz w:val="28"/>
          <w:szCs w:val="28"/>
          <w:lang w:val="uk-UA"/>
        </w:rPr>
      </w:pPr>
      <w:r w:rsidRPr="00BF78A5">
        <w:rPr>
          <w:i/>
          <w:noProof/>
          <w:sz w:val="28"/>
          <w:szCs w:val="28"/>
          <w:lang w:val="uk-UA"/>
        </w:rPr>
        <w:t xml:space="preserve">                                                             </w:t>
      </w:r>
    </w:p>
    <w:p w:rsidR="00BF78A5" w:rsidRPr="00BF78A5" w:rsidRDefault="00BF78A5" w:rsidP="00BF78A5">
      <w:pPr>
        <w:tabs>
          <w:tab w:val="left" w:pos="1980"/>
        </w:tabs>
        <w:rPr>
          <w:noProof/>
          <w:sz w:val="28"/>
          <w:szCs w:val="28"/>
          <w:lang w:val="uk-UA"/>
        </w:rPr>
      </w:pPr>
      <w:r w:rsidRPr="00BF78A5">
        <w:rPr>
          <w:i/>
          <w:noProof/>
          <w:sz w:val="28"/>
          <w:szCs w:val="28"/>
          <w:lang w:val="uk-UA"/>
        </w:rPr>
        <w:t xml:space="preserve">                                             Ф</w:t>
      </w:r>
      <w:r w:rsidRPr="00BF78A5">
        <w:rPr>
          <w:i/>
          <w:noProof/>
          <w:sz w:val="28"/>
          <w:szCs w:val="28"/>
          <w:vertAlign w:val="subscript"/>
          <w:lang w:val="uk-UA"/>
        </w:rPr>
        <w:t>В</w:t>
      </w:r>
      <w:r w:rsidRPr="00BF78A5">
        <w:rPr>
          <w:i/>
          <w:noProof/>
          <w:sz w:val="28"/>
          <w:szCs w:val="28"/>
          <w:lang w:val="uk-UA"/>
        </w:rPr>
        <w:t xml:space="preserve">                                              </w:t>
      </w:r>
    </w:p>
    <w:p w:rsidR="00BF78A5" w:rsidRPr="00BF78A5" w:rsidRDefault="00BF78A5" w:rsidP="00BF78A5">
      <w:pPr>
        <w:tabs>
          <w:tab w:val="left" w:pos="1980"/>
        </w:tabs>
        <w:rPr>
          <w:sz w:val="28"/>
          <w:szCs w:val="28"/>
          <w:lang w:val="uk-UA"/>
        </w:rPr>
      </w:pPr>
      <w:r w:rsidRPr="00BF78A5">
        <w:rPr>
          <w:sz w:val="28"/>
          <w:szCs w:val="28"/>
          <w:lang w:val="uk-UA"/>
        </w:rPr>
        <w:t xml:space="preserve">  </w:t>
      </w:r>
    </w:p>
    <w:p w:rsidR="00BF78A5" w:rsidRPr="00BF78A5" w:rsidRDefault="00BF78A5" w:rsidP="00BF78A5">
      <w:pPr>
        <w:tabs>
          <w:tab w:val="left" w:pos="1980"/>
          <w:tab w:val="left" w:pos="3345"/>
        </w:tabs>
        <w:rPr>
          <w:noProof/>
          <w:sz w:val="28"/>
          <w:szCs w:val="28"/>
          <w:lang w:val="uk-UA"/>
        </w:rPr>
      </w:pPr>
      <w:r w:rsidRPr="00BF78A5">
        <w:rPr>
          <w:noProof/>
          <w:sz w:val="28"/>
          <w:szCs w:val="28"/>
          <w:lang w:val="uk-UA"/>
        </w:rPr>
        <w:t xml:space="preserve">            </w:t>
      </w:r>
      <w:r w:rsidRPr="00BF78A5">
        <w:rPr>
          <w:i/>
          <w:sz w:val="28"/>
          <w:szCs w:val="28"/>
          <w:lang w:val="uk-UA"/>
        </w:rPr>
        <w:t>I</w:t>
      </w:r>
      <w:r w:rsidRPr="00BF78A5">
        <w:rPr>
          <w:i/>
          <w:sz w:val="28"/>
          <w:szCs w:val="28"/>
          <w:vertAlign w:val="subscript"/>
          <w:lang w:val="uk-UA"/>
        </w:rPr>
        <w:t>Д</w:t>
      </w:r>
      <w:r w:rsidRPr="00BF78A5">
        <w:rPr>
          <w:noProof/>
          <w:sz w:val="28"/>
          <w:szCs w:val="28"/>
          <w:lang w:val="uk-UA"/>
        </w:rPr>
        <w:t xml:space="preserve"> </w:t>
      </w:r>
      <w:r w:rsidRPr="00BF78A5">
        <w:rPr>
          <w:sz w:val="28"/>
          <w:szCs w:val="28"/>
          <w:lang w:val="uk-UA"/>
        </w:rPr>
        <w:t xml:space="preserve">    </w:t>
      </w:r>
    </w:p>
    <w:p w:rsidR="00BF78A5" w:rsidRPr="00BF78A5" w:rsidRDefault="00BF78A5" w:rsidP="00BF78A5">
      <w:pPr>
        <w:tabs>
          <w:tab w:val="left" w:pos="1980"/>
        </w:tabs>
        <w:jc w:val="both"/>
        <w:rPr>
          <w:i/>
          <w:sz w:val="28"/>
          <w:szCs w:val="28"/>
          <w:lang w:val="uk-UA"/>
        </w:rPr>
      </w:pPr>
      <w:r w:rsidRPr="00BF78A5">
        <w:rPr>
          <w:i/>
          <w:sz w:val="28"/>
          <w:szCs w:val="28"/>
          <w:lang w:val="uk-UA"/>
        </w:rPr>
        <w:t xml:space="preserve">    </w:t>
      </w:r>
    </w:p>
    <w:p w:rsidR="00BF78A5" w:rsidRPr="00BF78A5" w:rsidRDefault="00BF78A5" w:rsidP="00BF78A5">
      <w:pPr>
        <w:tabs>
          <w:tab w:val="left" w:pos="1980"/>
        </w:tabs>
        <w:jc w:val="both"/>
        <w:rPr>
          <w:i/>
          <w:sz w:val="28"/>
          <w:szCs w:val="28"/>
          <w:lang w:val="uk-UA"/>
        </w:rPr>
      </w:pPr>
    </w:p>
    <w:p w:rsidR="00BF78A5" w:rsidRPr="00BF78A5" w:rsidRDefault="00BF78A5" w:rsidP="00BF78A5">
      <w:pPr>
        <w:tabs>
          <w:tab w:val="left" w:pos="1980"/>
        </w:tabs>
        <w:jc w:val="both"/>
        <w:rPr>
          <w:i/>
          <w:sz w:val="28"/>
          <w:szCs w:val="28"/>
          <w:lang w:val="uk-UA"/>
        </w:rPr>
      </w:pPr>
      <w:r w:rsidRPr="00BF78A5">
        <w:rPr>
          <w:i/>
          <w:sz w:val="28"/>
          <w:szCs w:val="28"/>
          <w:lang w:val="uk-UA"/>
        </w:rPr>
        <w:t xml:space="preserve">                   I</w:t>
      </w:r>
      <w:r w:rsidRPr="00BF78A5">
        <w:rPr>
          <w:i/>
          <w:sz w:val="28"/>
          <w:szCs w:val="28"/>
          <w:vertAlign w:val="subscript"/>
          <w:lang w:val="uk-UA"/>
        </w:rPr>
        <w:t>A</w:t>
      </w:r>
      <w:r w:rsidRPr="00BF78A5">
        <w:rPr>
          <w:i/>
          <w:sz w:val="28"/>
          <w:szCs w:val="28"/>
          <w:lang w:val="uk-UA"/>
        </w:rPr>
        <w:t xml:space="preserve">                        I</w:t>
      </w:r>
      <w:r w:rsidRPr="00BF78A5">
        <w:rPr>
          <w:i/>
          <w:sz w:val="28"/>
          <w:szCs w:val="28"/>
          <w:vertAlign w:val="subscript"/>
          <w:lang w:val="uk-UA"/>
        </w:rPr>
        <w:t xml:space="preserve">B                                                      </w:t>
      </w:r>
    </w:p>
    <w:p w:rsidR="00BF78A5" w:rsidRPr="00BF78A5" w:rsidRDefault="00BF78A5" w:rsidP="00BF78A5">
      <w:pPr>
        <w:tabs>
          <w:tab w:val="left" w:pos="1980"/>
        </w:tabs>
        <w:rPr>
          <w:sz w:val="28"/>
          <w:szCs w:val="28"/>
          <w:lang w:val="en-US"/>
        </w:rPr>
      </w:pPr>
    </w:p>
    <w:p w:rsidR="00BF78A5" w:rsidRPr="00BF78A5" w:rsidRDefault="00BF78A5" w:rsidP="00BF78A5">
      <w:pPr>
        <w:tabs>
          <w:tab w:val="left" w:pos="1980"/>
        </w:tabs>
        <w:rPr>
          <w:sz w:val="28"/>
          <w:szCs w:val="28"/>
          <w:lang w:val="uk-UA"/>
        </w:rPr>
      </w:pPr>
      <w:r w:rsidRPr="00BF78A5">
        <w:rPr>
          <w:sz w:val="28"/>
          <w:szCs w:val="28"/>
          <w:lang w:val="en-US"/>
        </w:rPr>
        <w:tab/>
      </w:r>
      <w:r w:rsidRPr="00BF78A5">
        <w:rPr>
          <w:sz w:val="28"/>
          <w:szCs w:val="28"/>
        </w:rPr>
        <w:t>Рис</w:t>
      </w:r>
      <w:r w:rsidRPr="00BF78A5">
        <w:rPr>
          <w:sz w:val="28"/>
          <w:szCs w:val="28"/>
          <w:lang w:val="uk-UA"/>
        </w:rPr>
        <w:t>.3.1</w:t>
      </w:r>
    </w:p>
    <w:p w:rsidR="00BF78A5" w:rsidRPr="00BF78A5" w:rsidRDefault="00BF78A5" w:rsidP="00BF78A5">
      <w:pPr>
        <w:tabs>
          <w:tab w:val="left" w:pos="1980"/>
        </w:tabs>
        <w:jc w:val="center"/>
        <w:rPr>
          <w:sz w:val="16"/>
          <w:szCs w:val="16"/>
        </w:rPr>
      </w:pPr>
    </w:p>
    <w:p w:rsidR="00BF78A5" w:rsidRPr="00BF78A5" w:rsidRDefault="00BF78A5" w:rsidP="00BF78A5">
      <w:pPr>
        <w:tabs>
          <w:tab w:val="left" w:pos="1980"/>
        </w:tabs>
        <w:jc w:val="both"/>
        <w:rPr>
          <w:sz w:val="28"/>
          <w:szCs w:val="28"/>
          <w:lang w:val="uk-UA"/>
        </w:rPr>
      </w:pPr>
      <w:r w:rsidRPr="00BF78A5">
        <w:rPr>
          <w:sz w:val="28"/>
          <w:szCs w:val="28"/>
          <w:lang w:val="uk-UA"/>
        </w:rPr>
        <w:t xml:space="preserve">  </w:t>
      </w:r>
      <w:r w:rsidRPr="00BF78A5">
        <w:rPr>
          <w:sz w:val="28"/>
          <w:szCs w:val="28"/>
        </w:rPr>
        <w:t xml:space="preserve">    </w:t>
      </w:r>
      <w:r w:rsidRPr="00BF78A5">
        <w:rPr>
          <w:sz w:val="28"/>
          <w:szCs w:val="28"/>
          <w:lang w:val="uk-UA"/>
        </w:rPr>
        <w:t xml:space="preserve"> </w:t>
      </w:r>
      <w:r w:rsidRPr="00BF78A5">
        <w:rPr>
          <w:sz w:val="28"/>
          <w:szCs w:val="28"/>
        </w:rPr>
        <w:t xml:space="preserve"> </w:t>
      </w:r>
      <w:r w:rsidRPr="00BF78A5">
        <w:rPr>
          <w:sz w:val="28"/>
          <w:szCs w:val="28"/>
          <w:lang w:val="uk-UA"/>
        </w:rPr>
        <w:t xml:space="preserve">У тілі провідника </w:t>
      </w:r>
      <w:r w:rsidRPr="00BF78A5">
        <w:rPr>
          <w:i/>
          <w:sz w:val="28"/>
          <w:szCs w:val="28"/>
          <w:lang w:val="uk-UA"/>
        </w:rPr>
        <w:t>А</w:t>
      </w:r>
      <w:r w:rsidRPr="00BF78A5">
        <w:rPr>
          <w:sz w:val="28"/>
          <w:szCs w:val="28"/>
          <w:lang w:val="uk-UA"/>
        </w:rPr>
        <w:t xml:space="preserve"> наводиться електрорушійна сила самоіндукції і утворюється струм  </w:t>
      </w:r>
      <w:r w:rsidRPr="00BF78A5">
        <w:rPr>
          <w:i/>
          <w:sz w:val="28"/>
          <w:szCs w:val="28"/>
          <w:lang w:val="uk-UA"/>
        </w:rPr>
        <w:t>I</w:t>
      </w:r>
      <w:r w:rsidRPr="00BF78A5">
        <w:rPr>
          <w:i/>
          <w:sz w:val="28"/>
          <w:szCs w:val="28"/>
          <w:vertAlign w:val="subscript"/>
        </w:rPr>
        <w:t>Д</w:t>
      </w:r>
      <w:r w:rsidRPr="00BF78A5">
        <w:rPr>
          <w:sz w:val="28"/>
          <w:szCs w:val="28"/>
          <w:lang w:val="uk-UA"/>
        </w:rPr>
        <w:t xml:space="preserve">, </w:t>
      </w:r>
      <w:r w:rsidRPr="00BF78A5">
        <w:rPr>
          <w:sz w:val="28"/>
          <w:szCs w:val="28"/>
          <w:vertAlign w:val="subscript"/>
          <w:lang w:val="uk-UA"/>
        </w:rPr>
        <w:t xml:space="preserve"> </w:t>
      </w:r>
      <w:r w:rsidRPr="00BF78A5">
        <w:rPr>
          <w:sz w:val="28"/>
          <w:szCs w:val="28"/>
          <w:lang w:val="uk-UA"/>
        </w:rPr>
        <w:t xml:space="preserve">який </w:t>
      </w:r>
      <w:r w:rsidRPr="00BF78A5">
        <w:rPr>
          <w:sz w:val="28"/>
          <w:szCs w:val="28"/>
          <w:vertAlign w:val="subscript"/>
          <w:lang w:val="uk-UA"/>
        </w:rPr>
        <w:t xml:space="preserve"> </w:t>
      </w:r>
      <w:r w:rsidRPr="00BF78A5">
        <w:rPr>
          <w:sz w:val="28"/>
          <w:szCs w:val="28"/>
          <w:lang w:val="uk-UA"/>
        </w:rPr>
        <w:t xml:space="preserve">геометрично сумується з основним струмом </w:t>
      </w:r>
      <w:r w:rsidRPr="00BF78A5">
        <w:rPr>
          <w:i/>
          <w:sz w:val="28"/>
          <w:szCs w:val="28"/>
          <w:lang w:val="en-US"/>
        </w:rPr>
        <w:t>I</w:t>
      </w:r>
      <w:r w:rsidRPr="00BF78A5">
        <w:rPr>
          <w:i/>
          <w:sz w:val="28"/>
          <w:szCs w:val="28"/>
          <w:vertAlign w:val="subscript"/>
          <w:lang w:val="uk-UA"/>
        </w:rPr>
        <w:t>A</w:t>
      </w:r>
      <w:r w:rsidRPr="00BF78A5">
        <w:rPr>
          <w:sz w:val="28"/>
          <w:szCs w:val="28"/>
          <w:vertAlign w:val="subscript"/>
          <w:lang w:val="uk-UA"/>
        </w:rPr>
        <w:t xml:space="preserve">.  </w:t>
      </w:r>
      <w:r w:rsidRPr="00BF78A5">
        <w:rPr>
          <w:sz w:val="28"/>
          <w:szCs w:val="28"/>
          <w:lang w:val="uk-UA"/>
        </w:rPr>
        <w:t xml:space="preserve">В результаті щільність струму у провіднику </w:t>
      </w:r>
      <w:r w:rsidRPr="00BF78A5">
        <w:rPr>
          <w:i/>
          <w:sz w:val="28"/>
          <w:szCs w:val="28"/>
          <w:lang w:val="uk-UA"/>
        </w:rPr>
        <w:t>А</w:t>
      </w:r>
      <w:r w:rsidRPr="00BF78A5">
        <w:rPr>
          <w:sz w:val="28"/>
          <w:szCs w:val="28"/>
          <w:lang w:val="uk-UA"/>
        </w:rPr>
        <w:t xml:space="preserve"> по його зрізу неоднакова. Якщо струми у провідниках </w:t>
      </w:r>
      <w:r w:rsidRPr="00BF78A5">
        <w:rPr>
          <w:i/>
          <w:sz w:val="28"/>
          <w:szCs w:val="28"/>
          <w:lang w:val="uk-UA"/>
        </w:rPr>
        <w:t>А</w:t>
      </w:r>
      <w:r w:rsidRPr="00BF78A5">
        <w:rPr>
          <w:sz w:val="28"/>
          <w:szCs w:val="28"/>
          <w:lang w:val="uk-UA"/>
        </w:rPr>
        <w:t xml:space="preserve"> і </w:t>
      </w:r>
      <w:r w:rsidRPr="00BF78A5">
        <w:rPr>
          <w:i/>
          <w:sz w:val="28"/>
          <w:szCs w:val="28"/>
          <w:lang w:val="uk-UA"/>
        </w:rPr>
        <w:t>В</w:t>
      </w:r>
      <w:r w:rsidRPr="00BF78A5">
        <w:rPr>
          <w:sz w:val="28"/>
          <w:szCs w:val="28"/>
          <w:lang w:val="uk-UA"/>
        </w:rPr>
        <w:t xml:space="preserve"> направлені зустрічно, то їх щільність  у ближніх один до одного шарах провідників збільшується, а в дальніх зменшується. Якщо струми </w:t>
      </w:r>
      <w:r w:rsidRPr="00BF78A5">
        <w:rPr>
          <w:i/>
          <w:sz w:val="28"/>
          <w:szCs w:val="28"/>
          <w:lang w:val="en-US"/>
        </w:rPr>
        <w:t>I</w:t>
      </w:r>
      <w:r w:rsidRPr="00BF78A5">
        <w:rPr>
          <w:i/>
          <w:sz w:val="28"/>
          <w:szCs w:val="28"/>
          <w:vertAlign w:val="subscript"/>
          <w:lang w:val="uk-UA"/>
        </w:rPr>
        <w:t>A</w:t>
      </w:r>
      <w:r w:rsidRPr="00BF78A5">
        <w:rPr>
          <w:sz w:val="28"/>
          <w:szCs w:val="28"/>
          <w:lang w:val="uk-UA"/>
        </w:rPr>
        <w:t xml:space="preserve"> і</w:t>
      </w:r>
      <w:r w:rsidRPr="00BF78A5">
        <w:rPr>
          <w:sz w:val="28"/>
          <w:szCs w:val="28"/>
          <w:vertAlign w:val="subscript"/>
          <w:lang w:val="uk-UA"/>
        </w:rPr>
        <w:t xml:space="preserve"> </w:t>
      </w:r>
      <w:r w:rsidRPr="00BF78A5">
        <w:rPr>
          <w:sz w:val="28"/>
          <w:szCs w:val="28"/>
          <w:lang w:val="uk-UA"/>
        </w:rPr>
        <w:t xml:space="preserve"> </w:t>
      </w:r>
      <w:r w:rsidRPr="00BF78A5">
        <w:rPr>
          <w:i/>
          <w:sz w:val="28"/>
          <w:szCs w:val="28"/>
          <w:lang w:val="en-US"/>
        </w:rPr>
        <w:t>I</w:t>
      </w:r>
      <w:r w:rsidRPr="00BF78A5">
        <w:rPr>
          <w:i/>
          <w:sz w:val="28"/>
          <w:szCs w:val="28"/>
          <w:vertAlign w:val="subscript"/>
          <w:lang w:val="uk-UA"/>
        </w:rPr>
        <w:t>B</w:t>
      </w:r>
      <w:r w:rsidRPr="00BF78A5">
        <w:rPr>
          <w:sz w:val="28"/>
          <w:szCs w:val="28"/>
          <w:vertAlign w:val="subscript"/>
          <w:lang w:val="uk-UA"/>
        </w:rPr>
        <w:t xml:space="preserve"> </w:t>
      </w:r>
      <w:r w:rsidRPr="00BF78A5">
        <w:rPr>
          <w:sz w:val="28"/>
          <w:szCs w:val="28"/>
          <w:lang w:val="uk-UA"/>
        </w:rPr>
        <w:t xml:space="preserve">мають однаковий напрям, то щільність струму у віддалених шарах підвищується. Це явище викликає зміну опору провідника і, у більшості випадків, веде до утворення додаткових втрат, які враховуються коефіцієнтом ефекту близькості: </w:t>
      </w:r>
    </w:p>
    <w:p w:rsidR="00BF78A5" w:rsidRPr="00BF78A5" w:rsidRDefault="00BF78A5" w:rsidP="00BF78A5">
      <w:pPr>
        <w:tabs>
          <w:tab w:val="left" w:pos="-180"/>
        </w:tabs>
        <w:ind w:right="-226"/>
        <w:jc w:val="center"/>
        <w:rPr>
          <w:sz w:val="28"/>
          <w:szCs w:val="28"/>
          <w:lang w:val="uk-UA"/>
        </w:rPr>
      </w:pPr>
      <w:r w:rsidRPr="00BF78A5">
        <w:rPr>
          <w:i/>
          <w:sz w:val="28"/>
          <w:szCs w:val="28"/>
          <w:lang w:val="uk-UA"/>
        </w:rPr>
        <w:t>К</w:t>
      </w:r>
      <w:r w:rsidRPr="00BF78A5">
        <w:rPr>
          <w:sz w:val="28"/>
          <w:szCs w:val="28"/>
          <w:vertAlign w:val="subscript"/>
          <w:lang w:val="uk-UA"/>
        </w:rPr>
        <w:t xml:space="preserve">е.б </w:t>
      </w:r>
      <w:r w:rsidRPr="00BF78A5">
        <w:rPr>
          <w:sz w:val="28"/>
          <w:szCs w:val="28"/>
          <w:lang w:val="uk-UA"/>
        </w:rPr>
        <w:t>=</w:t>
      </w:r>
      <w:r w:rsidRPr="00BF78A5">
        <w:rPr>
          <w:i/>
          <w:sz w:val="28"/>
          <w:szCs w:val="28"/>
          <w:lang w:val="en-US"/>
        </w:rPr>
        <w:t>R</w:t>
      </w:r>
      <w:r w:rsidRPr="00BF78A5">
        <w:rPr>
          <w:sz w:val="28"/>
          <w:szCs w:val="28"/>
          <w:vertAlign w:val="subscript"/>
        </w:rPr>
        <w:t xml:space="preserve">~ </w:t>
      </w:r>
      <w:r w:rsidRPr="00BF78A5">
        <w:rPr>
          <w:sz w:val="28"/>
          <w:szCs w:val="28"/>
        </w:rPr>
        <w:t xml:space="preserve">/ </w:t>
      </w:r>
      <w:r w:rsidRPr="00BF78A5">
        <w:rPr>
          <w:i/>
          <w:sz w:val="28"/>
          <w:szCs w:val="28"/>
          <w:lang w:val="en-US"/>
        </w:rPr>
        <w:t>R</w:t>
      </w:r>
      <w:r w:rsidRPr="00BF78A5">
        <w:rPr>
          <w:sz w:val="28"/>
          <w:szCs w:val="28"/>
          <w:vertAlign w:val="subscript"/>
        </w:rPr>
        <w:t>~</w:t>
      </w:r>
      <w:r w:rsidRPr="00BF78A5">
        <w:rPr>
          <w:sz w:val="28"/>
          <w:szCs w:val="28"/>
          <w:vertAlign w:val="subscript"/>
          <w:lang w:val="uk-UA"/>
        </w:rPr>
        <w:t xml:space="preserve">од </w:t>
      </w:r>
      <w:r w:rsidRPr="00BF78A5">
        <w:rPr>
          <w:sz w:val="28"/>
          <w:szCs w:val="28"/>
          <w:lang w:val="uk-UA"/>
        </w:rPr>
        <w:t>,</w:t>
      </w:r>
    </w:p>
    <w:p w:rsidR="00BF78A5" w:rsidRPr="00BF78A5" w:rsidRDefault="00BF78A5" w:rsidP="00BF78A5">
      <w:pPr>
        <w:tabs>
          <w:tab w:val="left" w:pos="-180"/>
        </w:tabs>
        <w:ind w:right="-226"/>
        <w:jc w:val="both"/>
        <w:rPr>
          <w:sz w:val="28"/>
          <w:szCs w:val="28"/>
        </w:rPr>
      </w:pPr>
      <w:r w:rsidRPr="00BF78A5">
        <w:rPr>
          <w:sz w:val="28"/>
          <w:szCs w:val="28"/>
          <w:lang w:val="uk-UA"/>
        </w:rPr>
        <w:t>де</w:t>
      </w:r>
      <w:r w:rsidRPr="00BF78A5">
        <w:rPr>
          <w:sz w:val="28"/>
          <w:szCs w:val="28"/>
        </w:rPr>
        <w:t xml:space="preserve"> </w:t>
      </w:r>
      <w:r w:rsidRPr="00BF78A5">
        <w:rPr>
          <w:noProof/>
          <w:position w:val="-10"/>
          <w:sz w:val="28"/>
          <w:szCs w:val="28"/>
          <w:lang w:val="uk-UA" w:eastAsia="uk-UA"/>
        </w:rPr>
        <w:drawing>
          <wp:inline distT="0" distB="0" distL="0" distR="0">
            <wp:extent cx="209550" cy="209550"/>
            <wp:effectExtent l="0" t="0" r="0" b="0"/>
            <wp:docPr id="1791" name="Рисунок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BF78A5">
        <w:rPr>
          <w:sz w:val="28"/>
          <w:szCs w:val="28"/>
          <w:lang w:val="uk-UA"/>
        </w:rPr>
        <w:t>–</w:t>
      </w:r>
      <w:r w:rsidRPr="00BF78A5">
        <w:rPr>
          <w:sz w:val="28"/>
          <w:szCs w:val="28"/>
        </w:rPr>
        <w:t xml:space="preserve"> </w:t>
      </w:r>
      <w:r w:rsidRPr="00BF78A5">
        <w:rPr>
          <w:sz w:val="28"/>
          <w:szCs w:val="28"/>
          <w:lang w:val="uk-UA"/>
        </w:rPr>
        <w:t xml:space="preserve"> активний опір провідника, що знаходиться у магнітному полі  іншого провідника; </w:t>
      </w:r>
      <w:r w:rsidRPr="00BF78A5">
        <w:rPr>
          <w:i/>
          <w:sz w:val="28"/>
          <w:szCs w:val="28"/>
          <w:lang w:val="en-US"/>
        </w:rPr>
        <w:t>R</w:t>
      </w:r>
      <w:r w:rsidRPr="00BF78A5">
        <w:rPr>
          <w:sz w:val="28"/>
          <w:szCs w:val="28"/>
          <w:vertAlign w:val="subscript"/>
        </w:rPr>
        <w:t>~</w:t>
      </w:r>
      <w:r w:rsidRPr="00BF78A5">
        <w:rPr>
          <w:sz w:val="28"/>
          <w:szCs w:val="28"/>
          <w:vertAlign w:val="subscript"/>
          <w:lang w:val="uk-UA"/>
        </w:rPr>
        <w:t xml:space="preserve">од </w:t>
      </w:r>
      <w:r w:rsidRPr="00BF78A5">
        <w:rPr>
          <w:sz w:val="28"/>
          <w:szCs w:val="28"/>
          <w:lang w:val="uk-UA"/>
        </w:rPr>
        <w:t>–  активний опір одинокого провідника.</w:t>
      </w:r>
    </w:p>
    <w:p w:rsidR="00BF78A5" w:rsidRPr="00BF78A5" w:rsidRDefault="00BF78A5" w:rsidP="00BF78A5">
      <w:pPr>
        <w:tabs>
          <w:tab w:val="left" w:pos="-180"/>
        </w:tabs>
        <w:ind w:right="-46"/>
        <w:jc w:val="both"/>
        <w:rPr>
          <w:sz w:val="28"/>
          <w:szCs w:val="28"/>
          <w:lang w:val="uk-UA"/>
        </w:rPr>
      </w:pPr>
      <w:r w:rsidRPr="00BF78A5">
        <w:rPr>
          <w:sz w:val="28"/>
          <w:szCs w:val="28"/>
          <w:lang w:val="uk-UA"/>
        </w:rPr>
        <w:t xml:space="preserve">   </w:t>
      </w:r>
      <w:r w:rsidRPr="00BF78A5">
        <w:rPr>
          <w:sz w:val="28"/>
          <w:szCs w:val="28"/>
        </w:rPr>
        <w:t xml:space="preserve"> </w:t>
      </w:r>
      <w:r w:rsidRPr="00BF78A5">
        <w:rPr>
          <w:sz w:val="28"/>
          <w:szCs w:val="28"/>
          <w:lang w:val="uk-UA"/>
        </w:rPr>
        <w:t xml:space="preserve">  </w:t>
      </w:r>
      <w:r w:rsidRPr="00BF78A5">
        <w:rPr>
          <w:sz w:val="28"/>
          <w:szCs w:val="28"/>
        </w:rPr>
        <w:t xml:space="preserve"> </w:t>
      </w:r>
      <w:r w:rsidRPr="00BF78A5">
        <w:rPr>
          <w:sz w:val="28"/>
          <w:szCs w:val="28"/>
          <w:lang w:val="uk-UA"/>
        </w:rPr>
        <w:t xml:space="preserve">Ефект близькості підсилюється з підвищенням частоти струму та електричної провідності матеріалу. Коефіцієнт </w:t>
      </w:r>
      <w:r w:rsidRPr="00BF78A5">
        <w:rPr>
          <w:i/>
          <w:sz w:val="28"/>
          <w:szCs w:val="28"/>
          <w:lang w:val="uk-UA"/>
        </w:rPr>
        <w:t>К</w:t>
      </w:r>
      <w:r w:rsidRPr="00BF78A5">
        <w:rPr>
          <w:sz w:val="28"/>
          <w:szCs w:val="28"/>
          <w:vertAlign w:val="subscript"/>
          <w:lang w:val="uk-UA"/>
        </w:rPr>
        <w:t>е.б</w:t>
      </w:r>
      <w:r w:rsidRPr="00BF78A5">
        <w:rPr>
          <w:sz w:val="28"/>
          <w:szCs w:val="28"/>
          <w:lang w:val="uk-UA"/>
        </w:rPr>
        <w:t xml:space="preserve"> також залежить від взаємного розташування провідників і їх форми. Числове значення коефіцієнта  </w:t>
      </w:r>
      <w:r w:rsidRPr="00BF78A5">
        <w:rPr>
          <w:i/>
          <w:sz w:val="28"/>
          <w:szCs w:val="28"/>
          <w:lang w:val="uk-UA"/>
        </w:rPr>
        <w:t>К</w:t>
      </w:r>
      <w:r w:rsidRPr="00BF78A5">
        <w:rPr>
          <w:sz w:val="28"/>
          <w:szCs w:val="28"/>
          <w:vertAlign w:val="subscript"/>
          <w:lang w:val="uk-UA"/>
        </w:rPr>
        <w:t xml:space="preserve">е.б </w:t>
      </w:r>
      <w:r w:rsidRPr="00BF78A5">
        <w:rPr>
          <w:sz w:val="28"/>
          <w:szCs w:val="28"/>
          <w:lang w:val="uk-UA"/>
        </w:rPr>
        <w:t xml:space="preserve">знаходять також за спеціальними графіками […]. </w:t>
      </w:r>
    </w:p>
    <w:p w:rsidR="00BF78A5" w:rsidRPr="00BF78A5" w:rsidRDefault="00BF78A5" w:rsidP="00BF78A5">
      <w:pPr>
        <w:tabs>
          <w:tab w:val="left" w:pos="1980"/>
        </w:tabs>
        <w:jc w:val="both"/>
        <w:rPr>
          <w:sz w:val="28"/>
          <w:szCs w:val="28"/>
          <w:lang w:val="uk-UA"/>
        </w:rPr>
      </w:pPr>
      <w:r w:rsidRPr="00BF78A5">
        <w:rPr>
          <w:sz w:val="28"/>
          <w:szCs w:val="28"/>
          <w:lang w:val="uk-UA"/>
        </w:rPr>
        <w:t xml:space="preserve">      Узагальн</w:t>
      </w:r>
      <w:r w:rsidRPr="00BF78A5">
        <w:rPr>
          <w:sz w:val="28"/>
          <w:szCs w:val="28"/>
        </w:rPr>
        <w:t>ений</w:t>
      </w:r>
      <w:r w:rsidRPr="00BF78A5">
        <w:rPr>
          <w:sz w:val="28"/>
          <w:szCs w:val="28"/>
          <w:lang w:val="uk-UA"/>
        </w:rPr>
        <w:t xml:space="preserve"> вплив ефекту близькості та поверхневого ефекту на зміну опору провідника при протіканні по ньому змінного струму, </w:t>
      </w:r>
      <w:r w:rsidRPr="00BF78A5">
        <w:rPr>
          <w:sz w:val="28"/>
          <w:szCs w:val="28"/>
        </w:rPr>
        <w:t>в</w:t>
      </w:r>
      <w:r w:rsidRPr="00BF78A5">
        <w:rPr>
          <w:sz w:val="28"/>
          <w:szCs w:val="28"/>
          <w:lang w:val="uk-UA"/>
        </w:rPr>
        <w:t xml:space="preserve"> рівнянні визначення опору можна записати у вигляді:</w:t>
      </w:r>
    </w:p>
    <w:p w:rsidR="00BF78A5" w:rsidRPr="00BF78A5" w:rsidRDefault="00BF78A5" w:rsidP="00BF78A5">
      <w:pPr>
        <w:tabs>
          <w:tab w:val="left" w:pos="1980"/>
        </w:tabs>
        <w:jc w:val="center"/>
        <w:rPr>
          <w:sz w:val="28"/>
          <w:szCs w:val="28"/>
          <w:lang w:val="uk-UA"/>
        </w:rPr>
      </w:pPr>
      <w:r w:rsidRPr="00BF78A5">
        <w:rPr>
          <w:noProof/>
          <w:position w:val="-12"/>
          <w:sz w:val="28"/>
          <w:szCs w:val="28"/>
          <w:lang w:val="uk-UA" w:eastAsia="uk-UA"/>
        </w:rPr>
        <w:drawing>
          <wp:inline distT="0" distB="0" distL="0" distR="0">
            <wp:extent cx="1533525" cy="209550"/>
            <wp:effectExtent l="0" t="0" r="9525" b="0"/>
            <wp:docPr id="1790" name="Рисунок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33525" cy="20955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де </w:t>
      </w:r>
      <w:r w:rsidRPr="00BF78A5">
        <w:rPr>
          <w:noProof/>
          <w:position w:val="-12"/>
          <w:sz w:val="28"/>
          <w:szCs w:val="28"/>
          <w:lang w:val="uk-UA" w:eastAsia="uk-UA"/>
        </w:rPr>
        <w:drawing>
          <wp:inline distT="0" distB="0" distL="0" distR="0">
            <wp:extent cx="933450" cy="209550"/>
            <wp:effectExtent l="0" t="0" r="0" b="0"/>
            <wp:docPr id="1789" name="Рисунок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33450" cy="209550"/>
                    </a:xfrm>
                    <a:prstGeom prst="rect">
                      <a:avLst/>
                    </a:prstGeom>
                    <a:noFill/>
                    <a:ln>
                      <a:noFill/>
                    </a:ln>
                  </pic:spPr>
                </pic:pic>
              </a:graphicData>
            </a:graphic>
          </wp:inline>
        </w:drawing>
      </w:r>
      <w:r w:rsidRPr="00BF78A5">
        <w:rPr>
          <w:sz w:val="28"/>
          <w:szCs w:val="28"/>
          <w:lang w:val="uk-UA"/>
        </w:rPr>
        <w:t xml:space="preserve"> –  коефіцієнт додаткових втрат у провіднику при змінному  струмі.</w:t>
      </w:r>
    </w:p>
    <w:p w:rsidR="00BF78A5" w:rsidRPr="00BF78A5" w:rsidRDefault="00BF78A5" w:rsidP="00BF78A5">
      <w:pPr>
        <w:tabs>
          <w:tab w:val="left" w:pos="1980"/>
        </w:tabs>
        <w:jc w:val="both"/>
        <w:rPr>
          <w:b/>
          <w:sz w:val="28"/>
          <w:szCs w:val="28"/>
          <w:lang w:val="uk-UA"/>
        </w:rPr>
      </w:pPr>
      <w:r w:rsidRPr="00BF78A5">
        <w:rPr>
          <w:b/>
          <w:sz w:val="28"/>
          <w:szCs w:val="28"/>
          <w:lang w:val="uk-UA"/>
        </w:rPr>
        <w:lastRenderedPageBreak/>
        <w:t xml:space="preserve">      Втрати у магнітопроводах. </w:t>
      </w:r>
      <w:r w:rsidRPr="00BF78A5">
        <w:rPr>
          <w:sz w:val="28"/>
          <w:szCs w:val="28"/>
          <w:lang w:val="uk-UA"/>
        </w:rPr>
        <w:t xml:space="preserve">У магнітопроводах, через які замикаються змінні магнітні потоки статорів і роторів електричних двигунів, трансформаторів, електромагнітів та інших електротехнічних пристроїв, виникають втрати, які називають втратами у сталі </w:t>
      </w:r>
      <w:r w:rsidRPr="00BF78A5">
        <w:rPr>
          <w:noProof/>
          <w:position w:val="-12"/>
          <w:sz w:val="28"/>
          <w:szCs w:val="28"/>
          <w:lang w:val="uk-UA" w:eastAsia="uk-UA"/>
        </w:rPr>
        <w:drawing>
          <wp:inline distT="0" distB="0" distL="0" distR="0">
            <wp:extent cx="209550" cy="209550"/>
            <wp:effectExtent l="0" t="0" r="0" b="0"/>
            <wp:docPr id="1788" name="Рисунок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BF78A5">
        <w:rPr>
          <w:sz w:val="28"/>
          <w:szCs w:val="28"/>
          <w:lang w:val="uk-UA"/>
        </w:rPr>
        <w:t>. Ці втрати обумовлені наявністю вихрових струмів і явищем гістерезису.</w:t>
      </w:r>
    </w:p>
    <w:p w:rsidR="00BF78A5" w:rsidRPr="00BF78A5" w:rsidRDefault="00BF78A5" w:rsidP="00BF78A5">
      <w:pPr>
        <w:tabs>
          <w:tab w:val="left" w:pos="1980"/>
        </w:tabs>
        <w:jc w:val="both"/>
        <w:rPr>
          <w:sz w:val="28"/>
          <w:szCs w:val="28"/>
          <w:lang w:val="uk-UA"/>
        </w:rPr>
      </w:pPr>
      <w:r w:rsidRPr="00BF78A5">
        <w:rPr>
          <w:noProof/>
          <w:sz w:val="28"/>
          <w:szCs w:val="28"/>
          <w:lang w:val="uk-UA" w:eastAsia="uk-UA"/>
        </w:rPr>
        <w:drawing>
          <wp:anchor distT="0" distB="0" distL="114300" distR="114300" simplePos="0" relativeHeight="252000768" behindDoc="0" locked="0" layoutInCell="1" allowOverlap="1" wp14:anchorId="689AAC4C" wp14:editId="10D0BE3F">
            <wp:simplePos x="0" y="0"/>
            <wp:positionH relativeFrom="margin">
              <wp:align>left</wp:align>
            </wp:positionH>
            <wp:positionV relativeFrom="paragraph">
              <wp:posOffset>131445</wp:posOffset>
            </wp:positionV>
            <wp:extent cx="2343150" cy="2001520"/>
            <wp:effectExtent l="0" t="0" r="0" b="0"/>
            <wp:wrapSquare wrapText="bothSides"/>
            <wp:docPr id="66" name="Рисунок 6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43150" cy="200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noProof/>
          <w:sz w:val="28"/>
          <w:szCs w:val="28"/>
          <w:lang w:val="uk-UA" w:eastAsia="uk-UA"/>
        </w:rPr>
        <mc:AlternateContent>
          <mc:Choice Requires="wps">
            <w:drawing>
              <wp:anchor distT="0" distB="0" distL="114300" distR="114300" simplePos="0" relativeHeight="252012032" behindDoc="0" locked="0" layoutInCell="1" allowOverlap="1" wp14:anchorId="331F3A2C" wp14:editId="5007882B">
                <wp:simplePos x="0" y="0"/>
                <wp:positionH relativeFrom="column">
                  <wp:posOffset>0</wp:posOffset>
                </wp:positionH>
                <wp:positionV relativeFrom="paragraph">
                  <wp:posOffset>985520</wp:posOffset>
                </wp:positionV>
                <wp:extent cx="457200" cy="342900"/>
                <wp:effectExtent l="5715" t="5715" r="13335" b="13335"/>
                <wp:wrapNone/>
                <wp:docPr id="65" name="Надпись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BF78A5" w:rsidRPr="00A8607B" w:rsidRDefault="00BF78A5" w:rsidP="00BF78A5">
                            <w:pPr>
                              <w:rPr>
                                <w:lang w:val="en-US"/>
                              </w:rPr>
                            </w:pPr>
                            <w:r w:rsidRPr="00A8607B">
                              <w:rPr>
                                <w:i/>
                              </w:rPr>
                              <w:t>Ф</w:t>
                            </w:r>
                            <w:r w:rsidRPr="00A8607B">
                              <w:rPr>
                                <w:vertAlign w:val="subscript"/>
                              </w:rPr>
                              <w:t>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F3A2C" id="Надпись 65" o:spid="_x0000_s1065" type="#_x0000_t202" style="position:absolute;left:0;text-align:left;margin-left:0;margin-top:77.6pt;width:36pt;height:27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" strokecolor="white">
                <v:textbox>
                  <w:txbxContent>
                    <w:p w:rsidR="00BF78A5" w:rsidRPr="00A8607B" w:rsidRDefault="00BF78A5" w:rsidP="00BF78A5">
                      <w:pPr>
                        <w:rPr>
                          <w:lang w:val="en-US"/>
                        </w:rPr>
                      </w:pPr>
                      <w:r w:rsidRPr="00A8607B">
                        <w:rPr>
                          <w:i/>
                        </w:rPr>
                        <w:t>Ф</w:t>
                      </w:r>
                      <w:r w:rsidRPr="00A8607B">
                        <w:rPr>
                          <w:vertAlign w:val="subscript"/>
                        </w:rPr>
                        <w:t>в</w:t>
                      </w:r>
                    </w:p>
                  </w:txbxContent>
                </v:textbox>
              </v:shape>
            </w:pict>
          </mc:Fallback>
        </mc:AlternateContent>
      </w:r>
      <w:r w:rsidRPr="00BF78A5">
        <w:rPr>
          <w:noProof/>
          <w:sz w:val="28"/>
          <w:szCs w:val="28"/>
          <w:lang w:val="uk-UA" w:eastAsia="uk-UA"/>
        </w:rPr>
        <mc:AlternateContent>
          <mc:Choice Requires="wps">
            <w:drawing>
              <wp:anchor distT="0" distB="0" distL="114300" distR="114300" simplePos="0" relativeHeight="252011008" behindDoc="0" locked="0" layoutInCell="1" allowOverlap="1" wp14:anchorId="4BFFBFD3" wp14:editId="2D6ED234">
                <wp:simplePos x="0" y="0"/>
                <wp:positionH relativeFrom="column">
                  <wp:posOffset>0</wp:posOffset>
                </wp:positionH>
                <wp:positionV relativeFrom="paragraph">
                  <wp:posOffset>1099820</wp:posOffset>
                </wp:positionV>
                <wp:extent cx="228600" cy="228600"/>
                <wp:effectExtent l="5715" t="5715" r="13335" b="13335"/>
                <wp:wrapNone/>
                <wp:docPr id="64"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B9ECB" id="Прямоугольник 64" o:spid="_x0000_s1026" style="position:absolute;margin-left:0;margin-top:86.6pt;width:18pt;height:18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" strokecolor="white"/>
            </w:pict>
          </mc:Fallback>
        </mc:AlternateContent>
      </w:r>
      <w:r w:rsidRPr="00BF78A5">
        <w:rPr>
          <w:i/>
          <w:sz w:val="28"/>
          <w:szCs w:val="28"/>
          <w:lang w:val="uk-UA"/>
        </w:rPr>
        <w:t xml:space="preserve">Вихрові струми (струми Фуко). </w:t>
      </w:r>
      <w:r w:rsidRPr="00BF78A5">
        <w:rPr>
          <w:sz w:val="28"/>
          <w:szCs w:val="28"/>
          <w:lang w:val="uk-UA"/>
        </w:rPr>
        <w:t xml:space="preserve">Фізику виникнення вихрових струмів можна пояснити,  розглянувши  рис. 3.2. Якщо  суцільний  феромагнітний стрижень пронизується змінним магнітним потоком </w:t>
      </w:r>
      <w:r w:rsidRPr="00BF78A5">
        <w:rPr>
          <w:noProof/>
          <w:position w:val="-10"/>
          <w:sz w:val="28"/>
          <w:szCs w:val="28"/>
          <w:lang w:val="uk-UA" w:eastAsia="uk-UA"/>
        </w:rPr>
        <w:drawing>
          <wp:inline distT="0" distB="0" distL="0" distR="0">
            <wp:extent cx="209550" cy="209550"/>
            <wp:effectExtent l="0" t="0" r="0" b="0"/>
            <wp:docPr id="1787" name="Рисунок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BF78A5">
        <w:rPr>
          <w:sz w:val="28"/>
          <w:szCs w:val="28"/>
          <w:lang w:val="uk-UA"/>
        </w:rPr>
        <w:t xml:space="preserve">, то під дією цього потоку у тілі стрижня індукується електрорушійна сила, яка у свою чергу викликає виникнення вихрових струмів </w:t>
      </w:r>
      <w:r w:rsidRPr="00BF78A5">
        <w:rPr>
          <w:noProof/>
          <w:position w:val="-10"/>
          <w:sz w:val="28"/>
          <w:szCs w:val="28"/>
          <w:lang w:val="uk-UA" w:eastAsia="uk-UA"/>
        </w:rPr>
        <w:drawing>
          <wp:inline distT="0" distB="0" distL="0" distR="0">
            <wp:extent cx="114300" cy="200025"/>
            <wp:effectExtent l="0" t="0" r="0" b="9525"/>
            <wp:docPr id="1786" name="Рисунок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rsidRPr="00BF78A5">
        <w:rPr>
          <w:sz w:val="28"/>
          <w:szCs w:val="28"/>
          <w:lang w:val="uk-UA"/>
        </w:rPr>
        <w:t xml:space="preserve">. </w:t>
      </w:r>
    </w:p>
    <w:p w:rsidR="00BF78A5" w:rsidRPr="00BF78A5" w:rsidRDefault="00BF78A5" w:rsidP="00BF78A5">
      <w:pPr>
        <w:tabs>
          <w:tab w:val="left" w:pos="-180"/>
        </w:tabs>
        <w:jc w:val="both"/>
        <w:rPr>
          <w:sz w:val="28"/>
          <w:szCs w:val="28"/>
          <w:lang w:val="uk-UA"/>
        </w:rPr>
      </w:pPr>
      <w:r w:rsidRPr="00BF78A5">
        <w:rPr>
          <w:sz w:val="28"/>
          <w:szCs w:val="28"/>
          <w:lang w:val="uk-UA"/>
        </w:rPr>
        <w:t xml:space="preserve">Далі, вихрові струми утворюють свої магнітні потоки </w:t>
      </w:r>
      <w:r w:rsidRPr="00BF78A5">
        <w:rPr>
          <w:noProof/>
          <w:position w:val="-10"/>
          <w:sz w:val="28"/>
          <w:szCs w:val="28"/>
          <w:lang w:val="uk-UA" w:eastAsia="uk-UA"/>
        </w:rPr>
        <w:drawing>
          <wp:inline distT="0" distB="0" distL="0" distR="0">
            <wp:extent cx="200025" cy="209550"/>
            <wp:effectExtent l="0" t="0" r="9525" b="0"/>
            <wp:docPr id="1785" name="Рисунок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BF78A5">
        <w:rPr>
          <w:sz w:val="28"/>
          <w:szCs w:val="28"/>
          <w:lang w:val="uk-UA"/>
        </w:rPr>
        <w:t xml:space="preserve">, які протидіють зміні основного магнітного потоку </w:t>
      </w:r>
      <w:r w:rsidRPr="00BF78A5">
        <w:rPr>
          <w:noProof/>
          <w:position w:val="-10"/>
          <w:sz w:val="28"/>
          <w:szCs w:val="28"/>
          <w:lang w:val="uk-UA" w:eastAsia="uk-UA"/>
        </w:rPr>
        <w:drawing>
          <wp:inline distT="0" distB="0" distL="0" distR="0">
            <wp:extent cx="209550" cy="209550"/>
            <wp:effectExtent l="0" t="0" r="0" b="0"/>
            <wp:docPr id="1784" name="Рисунок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80"/>
        </w:tabs>
        <w:rPr>
          <w:sz w:val="28"/>
          <w:szCs w:val="28"/>
          <w:lang w:val="uk-UA"/>
        </w:rPr>
      </w:pPr>
      <w:r w:rsidRPr="00BF78A5">
        <w:rPr>
          <w:sz w:val="28"/>
          <w:szCs w:val="28"/>
          <w:lang w:val="uk-UA"/>
        </w:rPr>
        <w:tab/>
      </w:r>
      <w:r w:rsidRPr="00BF78A5">
        <w:rPr>
          <w:sz w:val="28"/>
          <w:szCs w:val="28"/>
          <w:lang w:val="uk-UA"/>
        </w:rPr>
        <w:tab/>
        <w:t>Рис 3.2</w:t>
      </w:r>
    </w:p>
    <w:p w:rsidR="00BF78A5" w:rsidRPr="00BF78A5" w:rsidRDefault="00BF78A5" w:rsidP="00BF78A5">
      <w:pPr>
        <w:tabs>
          <w:tab w:val="left" w:pos="1980"/>
        </w:tabs>
        <w:jc w:val="both"/>
        <w:rPr>
          <w:sz w:val="28"/>
          <w:szCs w:val="28"/>
          <w:lang w:val="uk-UA"/>
        </w:rPr>
      </w:pPr>
    </w:p>
    <w:p w:rsidR="00BF78A5" w:rsidRPr="00BF78A5" w:rsidRDefault="00BF78A5" w:rsidP="00BF78A5">
      <w:pPr>
        <w:tabs>
          <w:tab w:val="left" w:pos="1980"/>
        </w:tabs>
        <w:jc w:val="both"/>
        <w:rPr>
          <w:sz w:val="28"/>
          <w:szCs w:val="28"/>
          <w:lang w:val="uk-UA"/>
        </w:rPr>
      </w:pPr>
      <w:r w:rsidRPr="00BF78A5">
        <w:rPr>
          <w:sz w:val="28"/>
          <w:szCs w:val="28"/>
          <w:lang w:val="uk-UA"/>
        </w:rPr>
        <w:t>Вихрові струми, які циркулюють у тілі магнітопроводу, нагрівають його.</w:t>
      </w:r>
      <w:r w:rsidRPr="00BF78A5">
        <w:rPr>
          <w:sz w:val="28"/>
          <w:szCs w:val="28"/>
        </w:rPr>
        <w:t xml:space="preserve"> </w:t>
      </w:r>
      <w:r w:rsidRPr="00BF78A5">
        <w:rPr>
          <w:sz w:val="28"/>
          <w:szCs w:val="28"/>
          <w:lang w:val="uk-UA"/>
        </w:rPr>
        <w:t xml:space="preserve">Втрати від вихрових струмів  </w:t>
      </w:r>
      <w:r w:rsidRPr="00BF78A5">
        <w:rPr>
          <w:noProof/>
          <w:position w:val="-10"/>
          <w:sz w:val="28"/>
          <w:szCs w:val="28"/>
          <w:lang w:val="uk-UA" w:eastAsia="uk-UA"/>
        </w:rPr>
        <w:drawing>
          <wp:inline distT="0" distB="0" distL="0" distR="0">
            <wp:extent cx="161925" cy="209550"/>
            <wp:effectExtent l="0" t="0" r="9525" b="0"/>
            <wp:docPr id="1783" name="Рисунок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BF78A5">
        <w:rPr>
          <w:sz w:val="28"/>
          <w:szCs w:val="28"/>
          <w:lang w:val="uk-UA"/>
        </w:rPr>
        <w:t xml:space="preserve"> можна обчислити за виразом: </w:t>
      </w:r>
    </w:p>
    <w:p w:rsidR="00BF78A5" w:rsidRPr="00BF78A5" w:rsidRDefault="00BF78A5" w:rsidP="00BF78A5">
      <w:pPr>
        <w:tabs>
          <w:tab w:val="left" w:pos="1980"/>
        </w:tabs>
        <w:jc w:val="center"/>
        <w:rPr>
          <w:sz w:val="28"/>
          <w:szCs w:val="28"/>
          <w:lang w:val="uk-UA"/>
        </w:rPr>
      </w:pPr>
      <w:r w:rsidRPr="00BF78A5">
        <w:rPr>
          <w:noProof/>
          <w:position w:val="-18"/>
          <w:sz w:val="28"/>
          <w:szCs w:val="28"/>
          <w:lang w:val="uk-UA" w:eastAsia="uk-UA"/>
        </w:rPr>
        <w:drawing>
          <wp:inline distT="0" distB="0" distL="0" distR="0">
            <wp:extent cx="1190625" cy="342900"/>
            <wp:effectExtent l="0" t="0" r="9525" b="0"/>
            <wp:docPr id="1782" name="Рисунок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90625" cy="34290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rPr>
          <w:sz w:val="28"/>
          <w:szCs w:val="28"/>
          <w:lang w:val="uk-UA"/>
        </w:rPr>
      </w:pPr>
      <w:r w:rsidRPr="00BF78A5">
        <w:rPr>
          <w:sz w:val="28"/>
          <w:szCs w:val="28"/>
          <w:lang w:val="uk-UA"/>
        </w:rPr>
        <w:t xml:space="preserve"> де </w:t>
      </w:r>
      <w:r w:rsidRPr="00BF78A5">
        <w:rPr>
          <w:noProof/>
          <w:position w:val="-10"/>
          <w:sz w:val="28"/>
          <w:szCs w:val="28"/>
          <w:lang w:val="uk-UA" w:eastAsia="uk-UA"/>
        </w:rPr>
        <w:drawing>
          <wp:inline distT="0" distB="0" distL="0" distR="0">
            <wp:extent cx="161925" cy="209550"/>
            <wp:effectExtent l="0" t="0" r="9525" b="0"/>
            <wp:docPr id="1781" name="Рисунок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BF78A5">
        <w:rPr>
          <w:sz w:val="28"/>
          <w:szCs w:val="28"/>
          <w:lang w:val="uk-UA"/>
        </w:rPr>
        <w:t xml:space="preserve"> – коефіцієнт втрат від вихрових струмів; </w:t>
      </w:r>
      <w:r w:rsidRPr="00BF78A5">
        <w:rPr>
          <w:noProof/>
          <w:position w:val="-10"/>
          <w:sz w:val="28"/>
          <w:szCs w:val="28"/>
          <w:lang w:val="uk-UA" w:eastAsia="uk-UA"/>
        </w:rPr>
        <w:drawing>
          <wp:inline distT="0" distB="0" distL="0" distR="0">
            <wp:extent cx="152400" cy="200025"/>
            <wp:effectExtent l="0" t="0" r="0" b="9525"/>
            <wp:docPr id="1780" name="Рисунок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BF78A5">
        <w:rPr>
          <w:sz w:val="28"/>
          <w:szCs w:val="28"/>
          <w:lang w:val="uk-UA"/>
        </w:rPr>
        <w:t xml:space="preserve"> – частота струму, Гц; </w:t>
      </w:r>
      <w:r w:rsidRPr="00BF78A5">
        <w:rPr>
          <w:noProof/>
          <w:position w:val="-12"/>
          <w:sz w:val="28"/>
          <w:szCs w:val="28"/>
          <w:lang w:val="uk-UA" w:eastAsia="uk-UA"/>
        </w:rPr>
        <w:drawing>
          <wp:inline distT="0" distB="0" distL="0" distR="0">
            <wp:extent cx="209550" cy="209550"/>
            <wp:effectExtent l="0" t="0" r="0" b="0"/>
            <wp:docPr id="1779" name="Рисунок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BF78A5">
        <w:rPr>
          <w:sz w:val="28"/>
          <w:szCs w:val="28"/>
          <w:lang w:val="uk-UA"/>
        </w:rPr>
        <w:t xml:space="preserve"> – максимальне значення магнітної індукції у магнітопроводі, Тл; </w:t>
      </w:r>
      <w:r w:rsidRPr="00BF78A5">
        <w:rPr>
          <w:noProof/>
          <w:position w:val="-6"/>
          <w:sz w:val="28"/>
          <w:szCs w:val="28"/>
          <w:lang w:val="uk-UA" w:eastAsia="uk-UA"/>
        </w:rPr>
        <w:drawing>
          <wp:inline distT="0" distB="0" distL="0" distR="0">
            <wp:extent cx="152400" cy="161925"/>
            <wp:effectExtent l="0" t="0" r="0" b="9525"/>
            <wp:docPr id="1778" name="Рисунок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BF78A5">
        <w:rPr>
          <w:sz w:val="28"/>
          <w:szCs w:val="28"/>
          <w:lang w:val="uk-UA"/>
        </w:rPr>
        <w:t xml:space="preserve"> – маса магнітопроводу, кг.</w:t>
      </w:r>
    </w:p>
    <w:p w:rsidR="00BF78A5" w:rsidRPr="00BF78A5" w:rsidRDefault="00BF78A5" w:rsidP="00BF78A5">
      <w:pPr>
        <w:tabs>
          <w:tab w:val="left" w:pos="1980"/>
        </w:tabs>
        <w:jc w:val="both"/>
        <w:rPr>
          <w:sz w:val="28"/>
          <w:szCs w:val="28"/>
          <w:lang w:val="uk-UA"/>
        </w:rPr>
      </w:pPr>
      <w:r w:rsidRPr="00BF78A5">
        <w:rPr>
          <w:sz w:val="28"/>
          <w:szCs w:val="28"/>
          <w:lang w:val="uk-UA"/>
        </w:rPr>
        <w:t xml:space="preserve">Для трансформаторних сталей, що застосовуються в електричних апаратах, </w:t>
      </w:r>
      <w:r w:rsidRPr="00BF78A5">
        <w:rPr>
          <w:noProof/>
          <w:position w:val="-12"/>
          <w:sz w:val="28"/>
          <w:szCs w:val="28"/>
          <w:lang w:val="uk-UA" w:eastAsia="uk-UA"/>
        </w:rPr>
        <w:drawing>
          <wp:inline distT="0" distB="0" distL="0" distR="0">
            <wp:extent cx="819150" cy="200025"/>
            <wp:effectExtent l="0" t="0" r="0" b="9525"/>
            <wp:docPr id="1777" name="Рисунок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819150" cy="20002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rPr>
      </w:pPr>
      <w:r w:rsidRPr="00BF78A5">
        <w:rPr>
          <w:noProof/>
          <w:sz w:val="28"/>
          <w:szCs w:val="28"/>
          <w:lang w:val="uk-UA" w:eastAsia="uk-UA"/>
        </w:rPr>
        <w:drawing>
          <wp:anchor distT="0" distB="0" distL="114300" distR="114300" simplePos="0" relativeHeight="251995648" behindDoc="0" locked="0" layoutInCell="1" allowOverlap="1" wp14:anchorId="0F82D27C" wp14:editId="28D19E5D">
            <wp:simplePos x="0" y="0"/>
            <wp:positionH relativeFrom="column">
              <wp:posOffset>276225</wp:posOffset>
            </wp:positionH>
            <wp:positionV relativeFrom="paragraph">
              <wp:posOffset>701675</wp:posOffset>
            </wp:positionV>
            <wp:extent cx="2057400" cy="1480185"/>
            <wp:effectExtent l="0" t="0" r="0" b="5715"/>
            <wp:wrapSquare wrapText="bothSides"/>
            <wp:docPr id="63" name="Рисунок 6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57400" cy="1480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lang w:val="uk-UA"/>
        </w:rPr>
        <w:t xml:space="preserve">Для зменшення втрат від вихрових струмів, магнітопроводи електричних пристроїв, які працюють на змінному струмі, виконують </w:t>
      </w:r>
      <w:r w:rsidRPr="00BF78A5">
        <w:rPr>
          <w:i/>
          <w:sz w:val="28"/>
          <w:szCs w:val="28"/>
          <w:lang w:val="uk-UA"/>
        </w:rPr>
        <w:t>шихтованими</w:t>
      </w:r>
      <w:r w:rsidRPr="00BF78A5">
        <w:rPr>
          <w:sz w:val="28"/>
          <w:szCs w:val="28"/>
          <w:lang w:val="uk-UA"/>
        </w:rPr>
        <w:t xml:space="preserve"> – набраними з тонких пластин завтовшки 0,2 – </w:t>
      </w:r>
      <w:smartTag w:uri="urn:schemas-microsoft-com:office:smarttags" w:element="metricconverter">
        <w:smartTagPr>
          <w:attr w:name="ProductID" w:val="0,5 мм"/>
        </w:smartTagPr>
        <w:r w:rsidRPr="00BF78A5">
          <w:rPr>
            <w:sz w:val="28"/>
            <w:szCs w:val="28"/>
            <w:lang w:val="uk-UA"/>
          </w:rPr>
          <w:t>0,5 мм</w:t>
        </w:r>
      </w:smartTag>
      <w:r w:rsidRPr="00BF78A5">
        <w:rPr>
          <w:sz w:val="28"/>
          <w:szCs w:val="28"/>
          <w:lang w:val="uk-UA"/>
        </w:rPr>
        <w:t xml:space="preserve">, або їх виготовляють з феритів. Для ізоляції пластин однієї від іншої на них з однієї сторони наноситься лак. Пластини розміщують </w:t>
      </w:r>
      <w:r w:rsidRPr="00BF78A5">
        <w:rPr>
          <w:sz w:val="28"/>
          <w:szCs w:val="28"/>
        </w:rPr>
        <w:t>у</w:t>
      </w:r>
      <w:r w:rsidRPr="00BF78A5">
        <w:rPr>
          <w:sz w:val="28"/>
          <w:szCs w:val="28"/>
          <w:lang w:val="uk-UA"/>
        </w:rPr>
        <w:t>здовж магнітних силових ліній, розрізаючи контур вихрового струму (</w:t>
      </w:r>
      <w:r w:rsidRPr="00BF78A5">
        <w:rPr>
          <w:sz w:val="28"/>
          <w:szCs w:val="28"/>
        </w:rPr>
        <w:t>рис</w:t>
      </w:r>
      <w:r w:rsidRPr="00BF78A5">
        <w:rPr>
          <w:sz w:val="28"/>
          <w:szCs w:val="28"/>
          <w:lang w:val="uk-UA"/>
        </w:rPr>
        <w:t>.</w:t>
      </w:r>
      <w:r w:rsidRPr="00BF78A5">
        <w:rPr>
          <w:sz w:val="28"/>
          <w:szCs w:val="28"/>
        </w:rPr>
        <w:t xml:space="preserve"> </w:t>
      </w:r>
      <w:r w:rsidRPr="00BF78A5">
        <w:rPr>
          <w:sz w:val="28"/>
          <w:szCs w:val="28"/>
          <w:lang w:val="uk-UA"/>
        </w:rPr>
        <w:t>3.3). В результаті цього в багато разів збільшується опір кола вихрового струму, за рахунок чого зменшуються втрати.</w:t>
      </w:r>
      <w:r w:rsidRPr="00BF78A5">
        <w:rPr>
          <w:sz w:val="28"/>
          <w:szCs w:val="28"/>
        </w:rPr>
        <w:t xml:space="preserve">  </w:t>
      </w:r>
    </w:p>
    <w:p w:rsidR="00BF78A5" w:rsidRPr="00BF78A5" w:rsidRDefault="00BF78A5" w:rsidP="00BF78A5">
      <w:pPr>
        <w:tabs>
          <w:tab w:val="left" w:pos="1980"/>
        </w:tabs>
        <w:jc w:val="center"/>
        <w:rPr>
          <w:sz w:val="28"/>
          <w:szCs w:val="28"/>
        </w:rPr>
      </w:pPr>
    </w:p>
    <w:p w:rsidR="00BF78A5" w:rsidRPr="00BF78A5" w:rsidRDefault="00BF78A5" w:rsidP="00BF78A5">
      <w:pPr>
        <w:tabs>
          <w:tab w:val="left" w:pos="1980"/>
        </w:tabs>
        <w:rPr>
          <w:sz w:val="28"/>
          <w:szCs w:val="28"/>
        </w:rPr>
      </w:pPr>
      <w:r w:rsidRPr="00BF78A5">
        <w:rPr>
          <w:sz w:val="28"/>
          <w:szCs w:val="28"/>
        </w:rPr>
        <w:tab/>
        <w:t>Рис</w:t>
      </w:r>
      <w:r w:rsidRPr="00BF78A5">
        <w:rPr>
          <w:sz w:val="28"/>
          <w:szCs w:val="28"/>
          <w:lang w:val="uk-UA"/>
        </w:rPr>
        <w:t>. 3.3</w:t>
      </w:r>
    </w:p>
    <w:p w:rsidR="00BF78A5" w:rsidRPr="00BF78A5" w:rsidRDefault="00BF78A5" w:rsidP="00BF78A5">
      <w:pPr>
        <w:tabs>
          <w:tab w:val="left" w:pos="1980"/>
        </w:tabs>
        <w:jc w:val="both"/>
        <w:rPr>
          <w:sz w:val="28"/>
          <w:szCs w:val="28"/>
          <w:lang w:val="uk-UA"/>
        </w:rPr>
      </w:pPr>
      <w:r w:rsidRPr="00BF78A5">
        <w:rPr>
          <w:sz w:val="28"/>
          <w:szCs w:val="28"/>
        </w:rPr>
        <w:t xml:space="preserve">           </w:t>
      </w:r>
      <w:r w:rsidRPr="00BF78A5">
        <w:rPr>
          <w:i/>
          <w:sz w:val="28"/>
          <w:szCs w:val="28"/>
          <w:lang w:val="uk-UA"/>
        </w:rPr>
        <w:t>Втрати на гістерезис</w:t>
      </w:r>
      <w:r w:rsidRPr="00BF78A5">
        <w:rPr>
          <w:sz w:val="28"/>
          <w:szCs w:val="28"/>
          <w:lang w:val="uk-UA"/>
        </w:rPr>
        <w:t xml:space="preserve">. Магнітопровід з феромагнітного матеріалу, який пронизується змінним магнітним потоком, безперервно перемагнічується. При такому процесі виникає явище магнітного гістерезису – відставання зміни магнітної індукції </w:t>
      </w:r>
      <w:r w:rsidRPr="00BF78A5">
        <w:rPr>
          <w:i/>
          <w:sz w:val="28"/>
          <w:szCs w:val="28"/>
          <w:lang w:val="uk-UA"/>
        </w:rPr>
        <w:t>В</w:t>
      </w:r>
      <w:r w:rsidRPr="00BF78A5">
        <w:rPr>
          <w:sz w:val="28"/>
          <w:szCs w:val="28"/>
          <w:lang w:val="uk-UA"/>
        </w:rPr>
        <w:t xml:space="preserve"> від зміни напруженості зовнішнього поля </w:t>
      </w:r>
      <w:r w:rsidRPr="00BF78A5">
        <w:rPr>
          <w:i/>
          <w:sz w:val="28"/>
          <w:szCs w:val="28"/>
          <w:lang w:val="uk-UA"/>
        </w:rPr>
        <w:t>Н</w:t>
      </w:r>
      <w:r w:rsidRPr="00BF78A5">
        <w:rPr>
          <w:sz w:val="28"/>
          <w:szCs w:val="28"/>
          <w:lang w:val="uk-UA"/>
        </w:rPr>
        <w:t xml:space="preserve"> (рис. 3.4, по лінії петлі гістерезису). </w:t>
      </w:r>
    </w:p>
    <w:p w:rsidR="00BF78A5" w:rsidRPr="00BF78A5" w:rsidRDefault="00BF78A5" w:rsidP="00BF78A5">
      <w:pPr>
        <w:tabs>
          <w:tab w:val="left" w:pos="1980"/>
        </w:tabs>
        <w:jc w:val="both"/>
        <w:rPr>
          <w:sz w:val="28"/>
          <w:szCs w:val="28"/>
          <w:lang w:val="uk-UA"/>
        </w:rPr>
      </w:pPr>
      <w:r w:rsidRPr="00BF78A5">
        <w:rPr>
          <w:sz w:val="28"/>
          <w:szCs w:val="28"/>
          <w:lang w:val="uk-UA"/>
        </w:rPr>
        <w:t xml:space="preserve">При перемагнічуванні здійснюється робота, і частина енергії втрачається за рахунок виділеного тепла. Величина втрат на гістерезис пропорційна площі петлі </w:t>
      </w:r>
      <w:r w:rsidRPr="00BF78A5">
        <w:rPr>
          <w:sz w:val="28"/>
          <w:szCs w:val="28"/>
          <w:lang w:val="uk-UA"/>
        </w:rPr>
        <w:lastRenderedPageBreak/>
        <w:t>гістерезису. Для зменшення втрат від гістерезису застосовують магнітом’які сталі, які мають  вужчу петлю гістерезису (електротехнічні сталі).</w:t>
      </w:r>
    </w:p>
    <w:p w:rsidR="00BF78A5" w:rsidRPr="00BF78A5" w:rsidRDefault="00BF78A5" w:rsidP="00BF78A5">
      <w:pPr>
        <w:tabs>
          <w:tab w:val="left" w:pos="1980"/>
        </w:tabs>
        <w:jc w:val="both"/>
        <w:rPr>
          <w:sz w:val="28"/>
          <w:szCs w:val="28"/>
          <w:lang w:val="uk-UA"/>
        </w:rPr>
      </w:pPr>
      <w:r w:rsidRPr="00BF78A5">
        <w:rPr>
          <w:sz w:val="28"/>
          <w:szCs w:val="28"/>
          <w:lang w:val="uk-UA"/>
        </w:rPr>
        <w:t>Втрати від гістерезис</w:t>
      </w:r>
      <w:r w:rsidRPr="00BF78A5">
        <w:rPr>
          <w:sz w:val="28"/>
          <w:szCs w:val="28"/>
        </w:rPr>
        <w:t>у</w:t>
      </w:r>
      <w:r w:rsidRPr="00BF78A5">
        <w:rPr>
          <w:sz w:val="28"/>
          <w:szCs w:val="28"/>
          <w:lang w:val="uk-UA"/>
        </w:rPr>
        <w:t xml:space="preserve"> визначають за виразом:</w:t>
      </w:r>
    </w:p>
    <w:p w:rsidR="00BF78A5" w:rsidRPr="00BF78A5" w:rsidRDefault="00BF78A5" w:rsidP="00BF78A5">
      <w:pPr>
        <w:tabs>
          <w:tab w:val="left" w:pos="1980"/>
        </w:tabs>
        <w:jc w:val="center"/>
        <w:rPr>
          <w:sz w:val="28"/>
          <w:szCs w:val="28"/>
          <w:lang w:val="uk-UA"/>
        </w:rPr>
      </w:pPr>
      <w:r w:rsidRPr="00BF78A5">
        <w:rPr>
          <w:noProof/>
          <w:position w:val="-12"/>
          <w:sz w:val="28"/>
          <w:szCs w:val="28"/>
          <w:lang w:val="uk-UA" w:eastAsia="uk-UA"/>
        </w:rPr>
        <w:drawing>
          <wp:inline distT="0" distB="0" distL="0" distR="0">
            <wp:extent cx="1190625" cy="247650"/>
            <wp:effectExtent l="0" t="0" r="0" b="0"/>
            <wp:docPr id="1776" name="Рисунок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190625" cy="247650"/>
                    </a:xfrm>
                    <a:prstGeom prst="rect">
                      <a:avLst/>
                    </a:prstGeom>
                    <a:noFill/>
                    <a:ln>
                      <a:noFill/>
                    </a:ln>
                  </pic:spPr>
                </pic:pic>
              </a:graphicData>
            </a:graphic>
          </wp:inline>
        </w:drawing>
      </w:r>
      <w:r w:rsidRPr="00BF78A5">
        <w:rPr>
          <w:sz w:val="28"/>
          <w:szCs w:val="28"/>
          <w:lang w:val="uk-UA"/>
        </w:rPr>
        <w:t xml:space="preserve"> ,</w:t>
      </w:r>
    </w:p>
    <w:p w:rsidR="00BF78A5" w:rsidRPr="00BF78A5" w:rsidRDefault="00BF78A5" w:rsidP="00BF78A5">
      <w:pPr>
        <w:tabs>
          <w:tab w:val="left" w:pos="1980"/>
        </w:tabs>
        <w:ind w:right="-45"/>
        <w:rPr>
          <w:sz w:val="28"/>
          <w:szCs w:val="28"/>
          <w:lang w:val="uk-UA"/>
        </w:rPr>
      </w:pPr>
      <w:r w:rsidRPr="00BF78A5">
        <w:rPr>
          <w:i/>
          <w:noProof/>
          <w:sz w:val="28"/>
          <w:szCs w:val="28"/>
          <w:lang w:val="uk-UA" w:eastAsia="uk-UA"/>
        </w:rPr>
        <w:drawing>
          <wp:anchor distT="0" distB="0" distL="114300" distR="114300" simplePos="0" relativeHeight="252013056" behindDoc="0" locked="0" layoutInCell="1" allowOverlap="1" wp14:anchorId="0CB51BEC" wp14:editId="1AFCE0D0">
            <wp:simplePos x="0" y="0"/>
            <wp:positionH relativeFrom="column">
              <wp:posOffset>285750</wp:posOffset>
            </wp:positionH>
            <wp:positionV relativeFrom="paragraph">
              <wp:posOffset>509270</wp:posOffset>
            </wp:positionV>
            <wp:extent cx="1877695" cy="1786255"/>
            <wp:effectExtent l="19050" t="19050" r="27305" b="23495"/>
            <wp:wrapSquare wrapText="bothSides"/>
            <wp:docPr id="62" name="Рисунок 62" descr="捷}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捷}Ȣ¶"/>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77695" cy="1786255"/>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Pr="00BF78A5">
        <w:rPr>
          <w:sz w:val="28"/>
          <w:szCs w:val="28"/>
          <w:lang w:val="uk-UA"/>
        </w:rPr>
        <w:t xml:space="preserve"> де </w:t>
      </w:r>
      <w:r w:rsidRPr="00BF78A5">
        <w:rPr>
          <w:noProof/>
          <w:position w:val="-12"/>
          <w:sz w:val="28"/>
          <w:szCs w:val="28"/>
          <w:lang w:val="uk-UA" w:eastAsia="uk-UA"/>
        </w:rPr>
        <w:drawing>
          <wp:inline distT="0" distB="0" distL="0" distR="0">
            <wp:extent cx="152400" cy="200025"/>
            <wp:effectExtent l="0" t="0" r="0" b="9525"/>
            <wp:docPr id="1775" name="Рисунок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BF78A5">
        <w:rPr>
          <w:sz w:val="28"/>
          <w:szCs w:val="28"/>
          <w:lang w:val="uk-UA"/>
        </w:rPr>
        <w:t xml:space="preserve"> – коефіцієнт втрат від гістерезисну, </w:t>
      </w:r>
      <w:r w:rsidRPr="00BF78A5">
        <w:rPr>
          <w:noProof/>
          <w:position w:val="-12"/>
          <w:sz w:val="28"/>
          <w:szCs w:val="28"/>
          <w:lang w:val="uk-UA" w:eastAsia="uk-UA"/>
        </w:rPr>
        <w:drawing>
          <wp:inline distT="0" distB="0" distL="0" distR="0">
            <wp:extent cx="152400" cy="200025"/>
            <wp:effectExtent l="0" t="0" r="0" b="9525"/>
            <wp:docPr id="1774" name="Рисунок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BF78A5">
        <w:rPr>
          <w:sz w:val="28"/>
          <w:szCs w:val="28"/>
          <w:lang w:val="uk-UA"/>
        </w:rPr>
        <w:t xml:space="preserve">= 1,9÷2,6 и залежить від матеріалу; </w:t>
      </w:r>
      <w:r w:rsidRPr="00BF78A5">
        <w:rPr>
          <w:noProof/>
          <w:position w:val="-10"/>
          <w:sz w:val="28"/>
          <w:szCs w:val="28"/>
          <w:lang w:val="uk-UA" w:eastAsia="uk-UA"/>
        </w:rPr>
        <w:drawing>
          <wp:inline distT="0" distB="0" distL="0" distR="0">
            <wp:extent cx="152400" cy="200025"/>
            <wp:effectExtent l="0" t="0" r="0" b="9525"/>
            <wp:docPr id="1773" name="Рисунок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BF78A5">
        <w:rPr>
          <w:sz w:val="28"/>
          <w:szCs w:val="28"/>
          <w:lang w:val="uk-UA"/>
        </w:rPr>
        <w:t xml:space="preserve"> – частота струму, Гц; </w:t>
      </w:r>
      <w:r w:rsidRPr="00BF78A5">
        <w:rPr>
          <w:noProof/>
          <w:position w:val="-12"/>
          <w:sz w:val="28"/>
          <w:szCs w:val="28"/>
          <w:lang w:val="uk-UA" w:eastAsia="uk-UA"/>
        </w:rPr>
        <w:drawing>
          <wp:inline distT="0" distB="0" distL="0" distR="0">
            <wp:extent cx="209550" cy="247650"/>
            <wp:effectExtent l="0" t="0" r="0" b="0"/>
            <wp:docPr id="1772" name="Рисунок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9550" cy="247650"/>
                    </a:xfrm>
                    <a:prstGeom prst="rect">
                      <a:avLst/>
                    </a:prstGeom>
                    <a:noFill/>
                    <a:ln>
                      <a:noFill/>
                    </a:ln>
                  </pic:spPr>
                </pic:pic>
              </a:graphicData>
            </a:graphic>
          </wp:inline>
        </w:drawing>
      </w:r>
      <w:r w:rsidRPr="00BF78A5">
        <w:rPr>
          <w:sz w:val="28"/>
          <w:szCs w:val="28"/>
          <w:lang w:val="uk-UA"/>
        </w:rPr>
        <w:t xml:space="preserve">– максимальне значення магнітної індукції у магнітопроводі, Тл; </w:t>
      </w:r>
      <w:r w:rsidRPr="00BF78A5">
        <w:rPr>
          <w:noProof/>
          <w:position w:val="-6"/>
          <w:sz w:val="28"/>
          <w:szCs w:val="28"/>
          <w:lang w:val="uk-UA" w:eastAsia="uk-UA"/>
        </w:rPr>
        <w:drawing>
          <wp:inline distT="0" distB="0" distL="0" distR="0">
            <wp:extent cx="152400" cy="152400"/>
            <wp:effectExtent l="0" t="0" r="0" b="0"/>
            <wp:docPr id="1771" name="Рисунок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F78A5">
        <w:rPr>
          <w:sz w:val="28"/>
          <w:szCs w:val="28"/>
          <w:lang w:val="uk-UA"/>
        </w:rPr>
        <w:t xml:space="preserve"> – маса магнітопроводу, кг.</w:t>
      </w:r>
    </w:p>
    <w:p w:rsidR="00BF78A5" w:rsidRPr="00BF78A5" w:rsidRDefault="00BF78A5" w:rsidP="00BF78A5">
      <w:pPr>
        <w:tabs>
          <w:tab w:val="left" w:pos="1980"/>
        </w:tabs>
        <w:jc w:val="both"/>
        <w:rPr>
          <w:sz w:val="28"/>
          <w:szCs w:val="28"/>
        </w:rPr>
      </w:pPr>
      <w:r w:rsidRPr="00BF78A5">
        <w:rPr>
          <w:i/>
          <w:noProof/>
          <w:sz w:val="28"/>
          <w:szCs w:val="28"/>
          <w:lang w:val="uk-UA" w:eastAsia="uk-UA"/>
        </w:rPr>
        <mc:AlternateContent>
          <mc:Choice Requires="wps">
            <w:drawing>
              <wp:anchor distT="0" distB="0" distL="114300" distR="114300" simplePos="0" relativeHeight="252017152" behindDoc="0" locked="0" layoutInCell="1" allowOverlap="1" wp14:anchorId="72494840" wp14:editId="0065C467">
                <wp:simplePos x="0" y="0"/>
                <wp:positionH relativeFrom="column">
                  <wp:posOffset>-1431290</wp:posOffset>
                </wp:positionH>
                <wp:positionV relativeFrom="paragraph">
                  <wp:posOffset>-214630</wp:posOffset>
                </wp:positionV>
                <wp:extent cx="228600" cy="228600"/>
                <wp:effectExtent l="12700" t="5715" r="6350" b="13335"/>
                <wp:wrapNone/>
                <wp:docPr id="59" name="Надпись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Pr="0005390A" w:rsidRDefault="00BF78A5" w:rsidP="00BF78A5">
                            <w:pPr>
                              <w:rPr>
                                <w:i/>
                                <w:sz w:val="18"/>
                                <w:szCs w:val="18"/>
                              </w:rPr>
                            </w:pPr>
                            <w:r w:rsidRPr="0005390A">
                              <w:rPr>
                                <w:i/>
                                <w:sz w:val="18"/>
                                <w:szCs w:val="18"/>
                              </w:rPr>
                              <w:t>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94840" id="Надпись 59" o:spid="_x0000_s1066" type="#_x0000_t202" style="position:absolute;left:0;text-align:left;margin-left:-112.7pt;margin-top:-16.9pt;width:18pt;height:18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" strokecolor="white">
                <v:textbox>
                  <w:txbxContent>
                    <w:p w:rsidR="00BF78A5" w:rsidRPr="0005390A" w:rsidRDefault="00BF78A5" w:rsidP="00BF78A5">
                      <w:pPr>
                        <w:rPr>
                          <w:i/>
                          <w:sz w:val="18"/>
                          <w:szCs w:val="18"/>
                        </w:rPr>
                      </w:pPr>
                      <w:r w:rsidRPr="0005390A">
                        <w:rPr>
                          <w:i/>
                          <w:sz w:val="18"/>
                          <w:szCs w:val="18"/>
                        </w:rPr>
                        <w:t>В</w:t>
                      </w:r>
                    </w:p>
                  </w:txbxContent>
                </v:textbox>
              </v:shape>
            </w:pict>
          </mc:Fallback>
        </mc:AlternateContent>
      </w:r>
      <w:r w:rsidRPr="00BF78A5">
        <w:rPr>
          <w:i/>
          <w:noProof/>
          <w:sz w:val="28"/>
          <w:szCs w:val="28"/>
          <w:lang w:val="uk-UA" w:eastAsia="uk-UA"/>
        </w:rPr>
        <mc:AlternateContent>
          <mc:Choice Requires="wps">
            <w:drawing>
              <wp:anchor distT="0" distB="0" distL="114300" distR="114300" simplePos="0" relativeHeight="252018176" behindDoc="0" locked="0" layoutInCell="1" allowOverlap="1" wp14:anchorId="5B2C4E5A" wp14:editId="4DC6AF9B">
                <wp:simplePos x="0" y="0"/>
                <wp:positionH relativeFrom="column">
                  <wp:posOffset>-288290</wp:posOffset>
                </wp:positionH>
                <wp:positionV relativeFrom="paragraph">
                  <wp:posOffset>914400</wp:posOffset>
                </wp:positionV>
                <wp:extent cx="114300" cy="228600"/>
                <wp:effectExtent l="12700" t="10795" r="6350" b="8255"/>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76BB21" id="Прямоугольник 58" o:spid="_x0000_s1026" style="position:absolute;margin-left:-22.7pt;margin-top:1in;width:9pt;height:18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" strokecolor="white"/>
            </w:pict>
          </mc:Fallback>
        </mc:AlternateContent>
      </w:r>
      <w:r w:rsidRPr="00BF78A5">
        <w:rPr>
          <w:i/>
          <w:noProof/>
          <w:sz w:val="28"/>
          <w:szCs w:val="28"/>
          <w:lang w:val="uk-UA" w:eastAsia="uk-UA"/>
        </w:rPr>
        <mc:AlternateContent>
          <mc:Choice Requires="wps">
            <w:drawing>
              <wp:anchor distT="0" distB="0" distL="114300" distR="114300" simplePos="0" relativeHeight="252015104" behindDoc="0" locked="0" layoutInCell="1" allowOverlap="1" wp14:anchorId="5A4BBE86" wp14:editId="26D90621">
                <wp:simplePos x="0" y="0"/>
                <wp:positionH relativeFrom="column">
                  <wp:posOffset>-632460</wp:posOffset>
                </wp:positionH>
                <wp:positionV relativeFrom="paragraph">
                  <wp:posOffset>571500</wp:posOffset>
                </wp:positionV>
                <wp:extent cx="0" cy="0"/>
                <wp:effectExtent l="11430" t="10795" r="7620" b="8255"/>
                <wp:wrapNone/>
                <wp:docPr id="57"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FE714B" id="Прямая соединительная линия 57" o:spid="_x0000_s1026" style="position:absolute;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8pt,45pt" to="-49.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"/>
            </w:pict>
          </mc:Fallback>
        </mc:AlternateContent>
      </w:r>
      <w:r w:rsidRPr="00BF78A5">
        <w:rPr>
          <w:i/>
          <w:noProof/>
          <w:sz w:val="28"/>
          <w:szCs w:val="28"/>
          <w:lang w:val="uk-UA" w:eastAsia="uk-UA"/>
        </w:rPr>
        <mc:AlternateContent>
          <mc:Choice Requires="wps">
            <w:drawing>
              <wp:anchor distT="0" distB="0" distL="114300" distR="114300" simplePos="0" relativeHeight="252014080" behindDoc="0" locked="0" layoutInCell="1" allowOverlap="1" wp14:anchorId="6ECCE598" wp14:editId="4590EE9B">
                <wp:simplePos x="0" y="0"/>
                <wp:positionH relativeFrom="column">
                  <wp:posOffset>-620395</wp:posOffset>
                </wp:positionH>
                <wp:positionV relativeFrom="paragraph">
                  <wp:posOffset>457200</wp:posOffset>
                </wp:positionV>
                <wp:extent cx="228600" cy="114300"/>
                <wp:effectExtent l="13970" t="10795" r="5080" b="8255"/>
                <wp:wrapNone/>
                <wp:docPr id="56" name="Овал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A8EDE9" id="Овал 56" o:spid="_x0000_s1026" style="position:absolute;margin-left:-48.85pt;margin-top:36pt;width:18pt;height:9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" strokecolor="white"/>
            </w:pict>
          </mc:Fallback>
        </mc:AlternateContent>
      </w:r>
      <w:r w:rsidRPr="00BF78A5">
        <w:rPr>
          <w:noProof/>
          <w:sz w:val="28"/>
          <w:szCs w:val="28"/>
          <w:lang w:val="uk-UA" w:eastAsia="uk-UA"/>
        </w:rPr>
        <mc:AlternateContent>
          <mc:Choice Requires="wps">
            <w:drawing>
              <wp:anchor distT="0" distB="0" distL="114300" distR="114300" simplePos="0" relativeHeight="252016128" behindDoc="0" locked="0" layoutInCell="1" allowOverlap="1" wp14:anchorId="641E89D9" wp14:editId="029B25FF">
                <wp:simplePos x="0" y="0"/>
                <wp:positionH relativeFrom="column">
                  <wp:posOffset>-288290</wp:posOffset>
                </wp:positionH>
                <wp:positionV relativeFrom="paragraph">
                  <wp:posOffset>753745</wp:posOffset>
                </wp:positionV>
                <wp:extent cx="114300" cy="228600"/>
                <wp:effectExtent l="12700" t="12065" r="6350" b="6985"/>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FAB95" id="Прямоугольник 55" o:spid="_x0000_s1026" style="position:absolute;margin-left:-22.7pt;margin-top:59.35pt;width:9pt;height:18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" strokecolor="white"/>
            </w:pict>
          </mc:Fallback>
        </mc:AlternateContent>
      </w:r>
      <w:r w:rsidRPr="00BF78A5">
        <w:rPr>
          <w:sz w:val="28"/>
          <w:szCs w:val="28"/>
          <w:lang w:val="uk-UA"/>
        </w:rPr>
        <w:t xml:space="preserve">         Отже, у стальному магнітопроводі, по якому замикається змінний магнітний потік, виникають втрати, спричинені вихровими струмами і гістерезисом, тому втрати в сталі складаються з суми цих втрат. Тобто  </w:t>
      </w:r>
      <w:r w:rsidRPr="00BF78A5">
        <w:rPr>
          <w:noProof/>
          <w:position w:val="-12"/>
          <w:sz w:val="28"/>
          <w:szCs w:val="28"/>
          <w:lang w:val="uk-UA" w:eastAsia="uk-UA"/>
        </w:rPr>
        <w:drawing>
          <wp:inline distT="0" distB="0" distL="0" distR="0">
            <wp:extent cx="247650" cy="209550"/>
            <wp:effectExtent l="0" t="0" r="0" b="0"/>
            <wp:docPr id="1770" name="Рисунок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r w:rsidRPr="00BF78A5">
        <w:rPr>
          <w:sz w:val="28"/>
          <w:szCs w:val="28"/>
          <w:lang w:val="uk-UA"/>
        </w:rPr>
        <w:t xml:space="preserve"> визначається за                                                 </w:t>
      </w:r>
      <w:r w:rsidRPr="00BF78A5">
        <w:rPr>
          <w:sz w:val="28"/>
          <w:szCs w:val="28"/>
        </w:rPr>
        <w:t xml:space="preserve">               </w:t>
      </w:r>
      <w:r w:rsidRPr="00BF78A5">
        <w:rPr>
          <w:sz w:val="28"/>
          <w:szCs w:val="28"/>
          <w:lang w:val="uk-UA"/>
        </w:rPr>
        <w:t>виразом:</w:t>
      </w:r>
      <w:r w:rsidRPr="00BF78A5">
        <w:rPr>
          <w:sz w:val="28"/>
          <w:szCs w:val="28"/>
        </w:rPr>
        <w:t xml:space="preserve">                                                             </w:t>
      </w:r>
    </w:p>
    <w:p w:rsidR="00BF78A5" w:rsidRPr="00BF78A5" w:rsidRDefault="00BF78A5" w:rsidP="00BF78A5">
      <w:pPr>
        <w:tabs>
          <w:tab w:val="left" w:pos="1980"/>
        </w:tabs>
        <w:jc w:val="right"/>
        <w:rPr>
          <w:sz w:val="28"/>
          <w:szCs w:val="28"/>
          <w:lang w:val="uk-UA"/>
        </w:rPr>
      </w:pPr>
      <w:r w:rsidRPr="00BF78A5">
        <w:rPr>
          <w:noProof/>
          <w:position w:val="-12"/>
          <w:sz w:val="28"/>
          <w:szCs w:val="28"/>
          <w:lang w:val="uk-UA" w:eastAsia="uk-UA"/>
        </w:rPr>
        <w:drawing>
          <wp:inline distT="0" distB="0" distL="0" distR="0">
            <wp:extent cx="2743200" cy="247650"/>
            <wp:effectExtent l="0" t="0" r="0" b="0"/>
            <wp:docPr id="1769" name="Рисунок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743200" cy="24765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right"/>
        <w:rPr>
          <w:sz w:val="28"/>
          <w:szCs w:val="28"/>
          <w:lang w:val="uk-UA"/>
        </w:rPr>
      </w:pPr>
    </w:p>
    <w:p w:rsidR="00BF78A5" w:rsidRPr="00BF78A5" w:rsidRDefault="00BF78A5" w:rsidP="00BF78A5">
      <w:pPr>
        <w:tabs>
          <w:tab w:val="left" w:pos="1980"/>
        </w:tabs>
        <w:rPr>
          <w:sz w:val="28"/>
          <w:szCs w:val="28"/>
          <w:lang w:val="uk-UA"/>
        </w:rPr>
      </w:pPr>
      <w:r w:rsidRPr="00BF78A5">
        <w:rPr>
          <w:sz w:val="28"/>
          <w:szCs w:val="28"/>
        </w:rPr>
        <w:t xml:space="preserve">              Рис. 3.4</w:t>
      </w:r>
      <w:r w:rsidRPr="00BF78A5">
        <w:rPr>
          <w:sz w:val="28"/>
          <w:szCs w:val="28"/>
          <w:lang w:val="uk-UA"/>
        </w:rPr>
        <w:t xml:space="preserve"> </w:t>
      </w:r>
    </w:p>
    <w:p w:rsidR="00BF78A5" w:rsidRPr="00BF78A5" w:rsidRDefault="00BF78A5" w:rsidP="00BF78A5">
      <w:pPr>
        <w:tabs>
          <w:tab w:val="left" w:pos="1980"/>
        </w:tabs>
        <w:jc w:val="both"/>
        <w:rPr>
          <w:b/>
          <w:sz w:val="16"/>
          <w:szCs w:val="16"/>
          <w:lang w:val="uk-UA"/>
        </w:rPr>
      </w:pPr>
    </w:p>
    <w:p w:rsidR="00BF78A5" w:rsidRPr="00BF78A5" w:rsidRDefault="00BF78A5" w:rsidP="00BF78A5">
      <w:pPr>
        <w:tabs>
          <w:tab w:val="left" w:pos="1980"/>
        </w:tabs>
        <w:jc w:val="both"/>
        <w:rPr>
          <w:sz w:val="28"/>
          <w:szCs w:val="28"/>
          <w:lang w:val="uk-UA"/>
        </w:rPr>
      </w:pPr>
      <w:r w:rsidRPr="00BF78A5">
        <w:rPr>
          <w:b/>
          <w:sz w:val="28"/>
          <w:szCs w:val="28"/>
          <w:lang w:val="uk-UA"/>
        </w:rPr>
        <w:t xml:space="preserve">     Втрати у феромагнітних конструкційних деталях</w:t>
      </w:r>
      <w:r w:rsidRPr="00BF78A5">
        <w:rPr>
          <w:b/>
          <w:i/>
          <w:sz w:val="28"/>
          <w:szCs w:val="28"/>
          <w:lang w:val="uk-UA"/>
        </w:rPr>
        <w:t xml:space="preserve">. </w:t>
      </w:r>
      <w:r w:rsidRPr="00BF78A5">
        <w:rPr>
          <w:sz w:val="28"/>
          <w:szCs w:val="28"/>
          <w:lang w:val="uk-UA"/>
        </w:rPr>
        <w:t xml:space="preserve">Якщо поблизу провідника </w:t>
      </w:r>
      <w:r w:rsidRPr="00BF78A5">
        <w:rPr>
          <w:i/>
          <w:sz w:val="28"/>
          <w:szCs w:val="28"/>
          <w:lang w:val="uk-UA"/>
        </w:rPr>
        <w:t>А</w:t>
      </w:r>
      <w:r w:rsidRPr="00BF78A5">
        <w:rPr>
          <w:sz w:val="28"/>
          <w:szCs w:val="28"/>
          <w:lang w:val="uk-UA"/>
        </w:rPr>
        <w:t xml:space="preserve"> розміщена масивна феромагнітна конструкційна деталь </w:t>
      </w:r>
      <w:r w:rsidRPr="00BF78A5">
        <w:rPr>
          <w:i/>
          <w:sz w:val="28"/>
          <w:szCs w:val="28"/>
          <w:lang w:val="uk-UA"/>
        </w:rPr>
        <w:t>В</w:t>
      </w:r>
      <w:r w:rsidRPr="00BF78A5">
        <w:rPr>
          <w:sz w:val="28"/>
          <w:szCs w:val="28"/>
          <w:lang w:val="uk-UA"/>
        </w:rPr>
        <w:t>, то у ній також виникають вихрові струми і явище гістерезису. Чим ближче розміщена деталь до провідника, тим більший магнітний потік пронизує  її (</w:t>
      </w:r>
      <w:r w:rsidRPr="00BF78A5">
        <w:rPr>
          <w:sz w:val="28"/>
          <w:szCs w:val="28"/>
        </w:rPr>
        <w:t>рис</w:t>
      </w:r>
      <w:r w:rsidRPr="00BF78A5">
        <w:rPr>
          <w:sz w:val="28"/>
          <w:szCs w:val="28"/>
          <w:lang w:val="uk-UA"/>
        </w:rPr>
        <w:t xml:space="preserve">. 3.5). </w:t>
      </w:r>
    </w:p>
    <w:p w:rsidR="00BF78A5" w:rsidRPr="00BF78A5" w:rsidRDefault="00BF78A5" w:rsidP="00BF78A5">
      <w:pPr>
        <w:tabs>
          <w:tab w:val="left" w:pos="1980"/>
        </w:tabs>
        <w:spacing w:line="264" w:lineRule="auto"/>
        <w:jc w:val="both"/>
        <w:rPr>
          <w:sz w:val="28"/>
          <w:szCs w:val="28"/>
          <w:lang w:val="uk-UA"/>
        </w:rPr>
      </w:pPr>
      <w:r w:rsidRPr="00BF78A5">
        <w:rPr>
          <w:noProof/>
          <w:sz w:val="28"/>
          <w:szCs w:val="28"/>
          <w:lang w:val="uk-UA" w:eastAsia="uk-UA"/>
        </w:rPr>
        <w:drawing>
          <wp:anchor distT="0" distB="0" distL="114300" distR="114300" simplePos="0" relativeHeight="252001792" behindDoc="0" locked="0" layoutInCell="1" allowOverlap="1" wp14:anchorId="150D6B26" wp14:editId="3ED45D89">
            <wp:simplePos x="0" y="0"/>
            <wp:positionH relativeFrom="column">
              <wp:posOffset>195580</wp:posOffset>
            </wp:positionH>
            <wp:positionV relativeFrom="paragraph">
              <wp:posOffset>67945</wp:posOffset>
            </wp:positionV>
            <wp:extent cx="2209800" cy="1670050"/>
            <wp:effectExtent l="0" t="0" r="0" b="6350"/>
            <wp:wrapSquare wrapText="bothSides"/>
            <wp:docPr id="54" name="Рисунок 5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09800" cy="167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lang w:val="uk-UA"/>
        </w:rPr>
        <w:t>Вихрові  струми  можуть нагрівати деталі до високих температур. На  цьому принципі засно-ваний метод високочастотного розігрівання і плавлення металів. Для зменшення втрат в масивних феромагнітних деталях</w:t>
      </w:r>
      <w:r w:rsidRPr="00BF78A5">
        <w:rPr>
          <w:sz w:val="28"/>
          <w:szCs w:val="28"/>
        </w:rPr>
        <w:t xml:space="preserve"> </w:t>
      </w:r>
      <w:r w:rsidRPr="00BF78A5">
        <w:rPr>
          <w:sz w:val="28"/>
          <w:szCs w:val="28"/>
          <w:lang w:val="uk-UA"/>
        </w:rPr>
        <w:t>використовують наступні конструктивні рішення:</w:t>
      </w:r>
    </w:p>
    <w:p w:rsidR="00BF78A5" w:rsidRPr="00BF78A5" w:rsidRDefault="00BF78A5" w:rsidP="00BF78A5">
      <w:pPr>
        <w:tabs>
          <w:tab w:val="left" w:pos="1980"/>
        </w:tabs>
        <w:jc w:val="both"/>
        <w:rPr>
          <w:sz w:val="28"/>
          <w:szCs w:val="28"/>
          <w:lang w:val="uk-UA"/>
        </w:rPr>
      </w:pPr>
    </w:p>
    <w:p w:rsidR="00BF78A5" w:rsidRPr="00BF78A5" w:rsidRDefault="00BF78A5" w:rsidP="00BF78A5">
      <w:pPr>
        <w:tabs>
          <w:tab w:val="left" w:pos="1980"/>
        </w:tabs>
        <w:jc w:val="both"/>
        <w:rPr>
          <w:sz w:val="28"/>
          <w:szCs w:val="28"/>
          <w:lang w:val="uk-UA"/>
        </w:rPr>
      </w:pPr>
      <w:r w:rsidRPr="00BF78A5">
        <w:rPr>
          <w:sz w:val="28"/>
          <w:szCs w:val="28"/>
          <w:lang w:val="uk-UA"/>
        </w:rPr>
        <w:tab/>
        <w:t xml:space="preserve">Рис. 3.5 </w:t>
      </w:r>
    </w:p>
    <w:p w:rsidR="00BF78A5" w:rsidRPr="00BF78A5" w:rsidRDefault="00BF78A5" w:rsidP="00BF78A5">
      <w:pPr>
        <w:tabs>
          <w:tab w:val="left" w:pos="1980"/>
        </w:tabs>
        <w:jc w:val="both"/>
        <w:rPr>
          <w:sz w:val="16"/>
          <w:szCs w:val="16"/>
          <w:lang w:val="uk-UA"/>
        </w:rPr>
      </w:pPr>
    </w:p>
    <w:p w:rsidR="00BF78A5" w:rsidRPr="00BF78A5" w:rsidRDefault="00BF78A5" w:rsidP="00BF78A5">
      <w:pPr>
        <w:tabs>
          <w:tab w:val="left" w:pos="1980"/>
        </w:tabs>
        <w:jc w:val="both"/>
        <w:rPr>
          <w:sz w:val="28"/>
          <w:szCs w:val="28"/>
          <w:lang w:val="uk-UA"/>
        </w:rPr>
      </w:pPr>
      <w:r w:rsidRPr="00BF78A5">
        <w:rPr>
          <w:sz w:val="28"/>
          <w:szCs w:val="28"/>
          <w:lang w:val="uk-UA"/>
        </w:rPr>
        <w:t>- збільшують відстань від провідника зі струмом до феромагнітної деталі (завдяки чому зменшується її магнітний потік);</w:t>
      </w:r>
    </w:p>
    <w:p w:rsidR="00BF78A5" w:rsidRPr="00BF78A5" w:rsidRDefault="00BF78A5" w:rsidP="00BF78A5">
      <w:pPr>
        <w:jc w:val="both"/>
        <w:rPr>
          <w:sz w:val="28"/>
          <w:szCs w:val="28"/>
          <w:lang w:val="uk-UA"/>
        </w:rPr>
      </w:pPr>
      <w:r w:rsidRPr="00BF78A5">
        <w:rPr>
          <w:sz w:val="28"/>
          <w:szCs w:val="28"/>
          <w:lang w:val="uk-UA"/>
        </w:rPr>
        <w:t>- на шляху магнітного потоку вводять немагнітні перешкоди (при цьому магнітний опір значно підвищується, а магнітний потік зменшується);</w:t>
      </w:r>
    </w:p>
    <w:p w:rsidR="00BF78A5" w:rsidRPr="00BF78A5" w:rsidRDefault="00BF78A5" w:rsidP="00BF78A5">
      <w:pPr>
        <w:jc w:val="both"/>
        <w:rPr>
          <w:sz w:val="28"/>
          <w:szCs w:val="28"/>
          <w:lang w:val="uk-UA"/>
        </w:rPr>
      </w:pPr>
      <w:r w:rsidRPr="00BF78A5">
        <w:rPr>
          <w:sz w:val="28"/>
          <w:szCs w:val="28"/>
          <w:lang w:val="uk-UA"/>
        </w:rPr>
        <w:t xml:space="preserve"> - на шляху магнітного потоку установлюють  коротко- замкнутий виток (утворюється додатковий магнітний опір);</w:t>
      </w:r>
    </w:p>
    <w:p w:rsidR="00BF78A5" w:rsidRPr="00BF78A5" w:rsidRDefault="00BF78A5" w:rsidP="00BF78A5">
      <w:pPr>
        <w:jc w:val="both"/>
        <w:rPr>
          <w:sz w:val="28"/>
          <w:szCs w:val="28"/>
          <w:lang w:val="uk-UA"/>
        </w:rPr>
      </w:pPr>
      <w:r w:rsidRPr="00BF78A5">
        <w:rPr>
          <w:sz w:val="28"/>
          <w:szCs w:val="28"/>
          <w:lang w:val="uk-UA"/>
        </w:rPr>
        <w:t xml:space="preserve"> - при струмах вище 1000 А масивні конструкційні деталі виготовляють з немагнітних матеріалів (немагнітного чавуну, алюмінієвих сплавів, латуні та ін.).</w:t>
      </w:r>
    </w:p>
    <w:p w:rsidR="00BF78A5" w:rsidRPr="00BF78A5" w:rsidRDefault="00BF78A5" w:rsidP="00BF78A5">
      <w:pPr>
        <w:tabs>
          <w:tab w:val="left" w:pos="1980"/>
        </w:tabs>
        <w:jc w:val="both"/>
        <w:rPr>
          <w:b/>
          <w:i/>
          <w:sz w:val="28"/>
          <w:szCs w:val="28"/>
          <w:lang w:val="uk-UA"/>
        </w:rPr>
      </w:pPr>
      <w:r w:rsidRPr="00BF78A5">
        <w:rPr>
          <w:b/>
          <w:sz w:val="28"/>
          <w:szCs w:val="28"/>
          <w:lang w:val="uk-UA"/>
        </w:rPr>
        <w:t xml:space="preserve">     Втрати в ізоляції високовольтних апаратів.</w:t>
      </w:r>
      <w:r w:rsidRPr="00BF78A5">
        <w:rPr>
          <w:b/>
          <w:i/>
          <w:sz w:val="28"/>
          <w:szCs w:val="28"/>
          <w:lang w:val="uk-UA"/>
        </w:rPr>
        <w:t xml:space="preserve"> </w:t>
      </w:r>
      <w:r w:rsidRPr="00BF78A5">
        <w:rPr>
          <w:sz w:val="28"/>
          <w:szCs w:val="28"/>
          <w:lang w:val="uk-UA"/>
        </w:rPr>
        <w:t xml:space="preserve">Ізоляцію електричних апаратів можна розглядати як конденсатор, одною із обкладок якого є струмоведучі частини, а іншою – заземлені елементи апарата. Між ними прикладена фазна напруга </w:t>
      </w:r>
      <w:r w:rsidRPr="00BF78A5">
        <w:rPr>
          <w:i/>
          <w:sz w:val="28"/>
          <w:szCs w:val="28"/>
          <w:lang w:val="uk-UA"/>
        </w:rPr>
        <w:t>U</w:t>
      </w:r>
      <w:r w:rsidRPr="00BF78A5">
        <w:rPr>
          <w:sz w:val="28"/>
          <w:szCs w:val="28"/>
          <w:vertAlign w:val="subscript"/>
          <w:lang w:val="uk-UA"/>
        </w:rPr>
        <w:t>ф</w:t>
      </w:r>
      <w:r w:rsidRPr="00BF78A5">
        <w:rPr>
          <w:sz w:val="28"/>
          <w:szCs w:val="28"/>
          <w:lang w:val="uk-UA"/>
        </w:rPr>
        <w:t>. В цьому випадку</w:t>
      </w:r>
      <w:r w:rsidRPr="00BF78A5">
        <w:rPr>
          <w:b/>
          <w:i/>
          <w:sz w:val="28"/>
          <w:szCs w:val="28"/>
          <w:lang w:val="uk-UA"/>
        </w:rPr>
        <w:t xml:space="preserve"> </w:t>
      </w:r>
      <w:r w:rsidRPr="00BF78A5">
        <w:rPr>
          <w:sz w:val="28"/>
          <w:szCs w:val="28"/>
          <w:lang w:val="uk-UA"/>
        </w:rPr>
        <w:t>втрати в ізоляції (діелектрику) можуть бути визначені виразом:</w:t>
      </w:r>
    </w:p>
    <w:p w:rsidR="00BF78A5" w:rsidRPr="00BF78A5" w:rsidRDefault="00BF78A5" w:rsidP="00BF78A5">
      <w:pPr>
        <w:tabs>
          <w:tab w:val="left" w:pos="1980"/>
          <w:tab w:val="left" w:pos="6840"/>
        </w:tabs>
        <w:jc w:val="center"/>
        <w:rPr>
          <w:sz w:val="28"/>
          <w:szCs w:val="28"/>
          <w:lang w:val="uk-UA"/>
        </w:rPr>
      </w:pPr>
      <w:r w:rsidRPr="00BF78A5">
        <w:rPr>
          <w:noProof/>
          <w:position w:val="-14"/>
          <w:sz w:val="28"/>
          <w:szCs w:val="28"/>
          <w:lang w:val="uk-UA" w:eastAsia="uk-UA"/>
        </w:rPr>
        <w:drawing>
          <wp:inline distT="0" distB="0" distL="0" distR="0">
            <wp:extent cx="1362075" cy="247650"/>
            <wp:effectExtent l="0" t="0" r="9525" b="0"/>
            <wp:docPr id="1768" name="Рисунок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 w:val="left" w:pos="6840"/>
        </w:tabs>
        <w:jc w:val="both"/>
        <w:rPr>
          <w:sz w:val="28"/>
          <w:szCs w:val="28"/>
          <w:lang w:val="uk-UA"/>
        </w:rPr>
      </w:pPr>
      <w:r w:rsidRPr="00BF78A5">
        <w:rPr>
          <w:sz w:val="28"/>
          <w:szCs w:val="28"/>
          <w:lang w:val="uk-UA"/>
        </w:rPr>
        <w:lastRenderedPageBreak/>
        <w:t xml:space="preserve">де </w:t>
      </w:r>
      <w:r w:rsidRPr="00BF78A5">
        <w:rPr>
          <w:i/>
          <w:sz w:val="28"/>
          <w:szCs w:val="28"/>
          <w:lang w:val="uk-UA"/>
        </w:rPr>
        <w:t xml:space="preserve">f </w:t>
      </w:r>
      <w:r w:rsidRPr="00BF78A5">
        <w:rPr>
          <w:sz w:val="28"/>
          <w:szCs w:val="28"/>
          <w:lang w:val="uk-UA"/>
        </w:rPr>
        <w:t xml:space="preserve">–  частота струму, Гц;  </w:t>
      </w:r>
      <w:r w:rsidRPr="00BF78A5">
        <w:rPr>
          <w:i/>
          <w:sz w:val="28"/>
          <w:szCs w:val="28"/>
          <w:lang w:val="uk-UA"/>
        </w:rPr>
        <w:t xml:space="preserve">С </w:t>
      </w:r>
      <w:r w:rsidRPr="00BF78A5">
        <w:rPr>
          <w:sz w:val="28"/>
          <w:szCs w:val="28"/>
          <w:lang w:val="uk-UA"/>
        </w:rPr>
        <w:t xml:space="preserve">– ємність ізоляції, Ф;  </w:t>
      </w:r>
      <w:r w:rsidRPr="00BF78A5">
        <w:rPr>
          <w:i/>
          <w:sz w:val="28"/>
          <w:szCs w:val="28"/>
          <w:lang w:val="uk-UA"/>
        </w:rPr>
        <w:t>U</w:t>
      </w:r>
      <w:r w:rsidRPr="00BF78A5">
        <w:rPr>
          <w:sz w:val="28"/>
          <w:szCs w:val="28"/>
          <w:vertAlign w:val="subscript"/>
          <w:lang w:val="uk-UA"/>
        </w:rPr>
        <w:t>ф</w:t>
      </w:r>
      <w:r w:rsidRPr="00BF78A5">
        <w:rPr>
          <w:i/>
          <w:sz w:val="28"/>
          <w:szCs w:val="28"/>
          <w:vertAlign w:val="subscript"/>
          <w:lang w:val="uk-UA"/>
        </w:rPr>
        <w:t xml:space="preserve"> </w:t>
      </w:r>
      <w:r w:rsidRPr="00BF78A5">
        <w:rPr>
          <w:sz w:val="28"/>
          <w:szCs w:val="28"/>
          <w:lang w:val="uk-UA"/>
        </w:rPr>
        <w:t>– діюча фазна напруга, В;  tg</w:t>
      </w:r>
      <w:r w:rsidRPr="00BF78A5">
        <w:rPr>
          <w:i/>
          <w:sz w:val="28"/>
          <w:szCs w:val="28"/>
          <w:lang w:val="uk-UA"/>
        </w:rPr>
        <w:t xml:space="preserve"> δ </w:t>
      </w:r>
      <w:r w:rsidRPr="00BF78A5">
        <w:rPr>
          <w:sz w:val="28"/>
          <w:szCs w:val="28"/>
          <w:lang w:val="uk-UA"/>
        </w:rPr>
        <w:t xml:space="preserve">– тангенс кута діелектричних втрат. </w:t>
      </w:r>
    </w:p>
    <w:p w:rsidR="00BF78A5" w:rsidRPr="00BF78A5" w:rsidRDefault="00BF78A5" w:rsidP="00BF78A5">
      <w:pPr>
        <w:tabs>
          <w:tab w:val="left" w:pos="0"/>
          <w:tab w:val="left" w:pos="1980"/>
          <w:tab w:val="left" w:pos="6840"/>
        </w:tabs>
        <w:jc w:val="both"/>
        <w:rPr>
          <w:sz w:val="28"/>
          <w:szCs w:val="28"/>
          <w:lang w:val="uk-UA"/>
        </w:rPr>
      </w:pPr>
      <w:r w:rsidRPr="00BF78A5">
        <w:rPr>
          <w:sz w:val="28"/>
          <w:szCs w:val="28"/>
          <w:lang w:val="uk-UA"/>
        </w:rPr>
        <w:t>Для кращих ізоляційних матеріалів, які застосовують на високій частоті і високій напрузі,  tg</w:t>
      </w:r>
      <w:r w:rsidRPr="00BF78A5">
        <w:rPr>
          <w:i/>
          <w:sz w:val="28"/>
          <w:szCs w:val="28"/>
          <w:lang w:val="uk-UA"/>
        </w:rPr>
        <w:t xml:space="preserve"> δ </w:t>
      </w:r>
      <w:r w:rsidRPr="00BF78A5">
        <w:rPr>
          <w:sz w:val="28"/>
          <w:szCs w:val="28"/>
          <w:lang w:val="uk-UA"/>
        </w:rPr>
        <w:t>= 10</w:t>
      </w:r>
      <w:r w:rsidRPr="00BF78A5">
        <w:rPr>
          <w:sz w:val="28"/>
          <w:szCs w:val="28"/>
          <w:vertAlign w:val="superscript"/>
          <w:lang w:val="uk-UA"/>
        </w:rPr>
        <w:t xml:space="preserve">-3 </w:t>
      </w:r>
      <w:r w:rsidRPr="00BF78A5">
        <w:rPr>
          <w:sz w:val="28"/>
          <w:szCs w:val="28"/>
          <w:lang w:val="uk-UA"/>
        </w:rPr>
        <w:t>– 10</w:t>
      </w:r>
      <w:r w:rsidRPr="00BF78A5">
        <w:rPr>
          <w:sz w:val="28"/>
          <w:szCs w:val="28"/>
          <w:vertAlign w:val="superscript"/>
          <w:lang w:val="uk-UA"/>
        </w:rPr>
        <w:t xml:space="preserve">-4 </w:t>
      </w:r>
      <w:r w:rsidRPr="00BF78A5">
        <w:rPr>
          <w:sz w:val="28"/>
          <w:szCs w:val="28"/>
          <w:lang w:val="uk-UA"/>
        </w:rPr>
        <w:t>. Для ізоляції середньої якості tg</w:t>
      </w:r>
      <w:r w:rsidRPr="00BF78A5">
        <w:rPr>
          <w:i/>
          <w:sz w:val="28"/>
          <w:szCs w:val="28"/>
          <w:lang w:val="uk-UA"/>
        </w:rPr>
        <w:t xml:space="preserve"> δ </w:t>
      </w:r>
      <w:r w:rsidRPr="00BF78A5">
        <w:rPr>
          <w:sz w:val="28"/>
          <w:szCs w:val="28"/>
          <w:lang w:val="uk-UA"/>
        </w:rPr>
        <w:t>= 10</w:t>
      </w:r>
      <w:r w:rsidRPr="00BF78A5">
        <w:rPr>
          <w:sz w:val="28"/>
          <w:szCs w:val="28"/>
          <w:vertAlign w:val="superscript"/>
          <w:lang w:val="uk-UA"/>
        </w:rPr>
        <w:t xml:space="preserve">-1 </w:t>
      </w:r>
      <w:r w:rsidRPr="00BF78A5">
        <w:rPr>
          <w:sz w:val="28"/>
          <w:szCs w:val="28"/>
          <w:lang w:val="uk-UA"/>
        </w:rPr>
        <w:t>– 10</w:t>
      </w:r>
      <w:r w:rsidRPr="00BF78A5">
        <w:rPr>
          <w:sz w:val="28"/>
          <w:szCs w:val="28"/>
          <w:vertAlign w:val="superscript"/>
          <w:lang w:val="uk-UA"/>
        </w:rPr>
        <w:t xml:space="preserve">-2 </w:t>
      </w:r>
      <w:r w:rsidRPr="00BF78A5">
        <w:rPr>
          <w:sz w:val="28"/>
          <w:szCs w:val="28"/>
          <w:lang w:val="uk-UA"/>
        </w:rPr>
        <w:t xml:space="preserve">. </w:t>
      </w:r>
    </w:p>
    <w:p w:rsidR="00BF78A5" w:rsidRPr="00BF78A5" w:rsidRDefault="00BF78A5" w:rsidP="00BF78A5">
      <w:pPr>
        <w:tabs>
          <w:tab w:val="left" w:pos="0"/>
          <w:tab w:val="left" w:pos="1980"/>
          <w:tab w:val="left" w:pos="6840"/>
        </w:tabs>
        <w:jc w:val="both"/>
        <w:rPr>
          <w:sz w:val="28"/>
          <w:szCs w:val="28"/>
          <w:lang w:val="uk-UA"/>
        </w:rPr>
      </w:pPr>
      <w:r w:rsidRPr="00BF78A5">
        <w:rPr>
          <w:sz w:val="28"/>
          <w:szCs w:val="28"/>
          <w:lang w:val="uk-UA"/>
        </w:rPr>
        <w:t>Діелектричні втрати пропорційні квадрату напруги, тобто різко підвищуються з підвищенням напруги. Наприклад, діелектричні втрати в кабелях 6 – 10 кВ мізерно малі і ними нехтують при теплових розрахунках. У кабелях 35 кВ втрати в ізоляції становлять тільки 1,5 % від втрат в струмоведучій жилі, в кабелях 110 кВ втрати підвищуються до 10%, а при 500 кВ – вже перевищують втрати в жилі.</w:t>
      </w:r>
    </w:p>
    <w:p w:rsidR="00BF78A5" w:rsidRPr="00BF78A5" w:rsidRDefault="00BF78A5" w:rsidP="00BF78A5">
      <w:pPr>
        <w:tabs>
          <w:tab w:val="left" w:pos="0"/>
          <w:tab w:val="left" w:pos="1980"/>
          <w:tab w:val="left" w:pos="6840"/>
        </w:tabs>
        <w:jc w:val="both"/>
        <w:rPr>
          <w:sz w:val="28"/>
          <w:szCs w:val="28"/>
          <w:lang w:val="uk-UA"/>
        </w:rPr>
      </w:pPr>
    </w:p>
    <w:p w:rsidR="00BF78A5" w:rsidRPr="00BF78A5" w:rsidRDefault="00BF78A5" w:rsidP="00BF78A5">
      <w:pPr>
        <w:tabs>
          <w:tab w:val="left" w:pos="1980"/>
        </w:tabs>
        <w:ind w:left="360"/>
        <w:jc w:val="center"/>
        <w:rPr>
          <w:b/>
          <w:sz w:val="28"/>
          <w:szCs w:val="28"/>
          <w:lang w:val="uk-UA"/>
        </w:rPr>
      </w:pPr>
      <w:r w:rsidRPr="00BF78A5">
        <w:rPr>
          <w:b/>
          <w:sz w:val="28"/>
          <w:szCs w:val="28"/>
          <w:lang w:val="uk-UA"/>
        </w:rPr>
        <w:t>3.3. Відведення тепла від нагрітого тіла</w:t>
      </w:r>
    </w:p>
    <w:p w:rsidR="00BF78A5" w:rsidRPr="00BF78A5" w:rsidRDefault="00BF78A5" w:rsidP="00BF78A5">
      <w:pPr>
        <w:tabs>
          <w:tab w:val="left" w:pos="1980"/>
        </w:tabs>
        <w:rPr>
          <w:b/>
          <w:sz w:val="28"/>
          <w:szCs w:val="28"/>
          <w:lang w:val="uk-UA"/>
        </w:rPr>
      </w:pPr>
    </w:p>
    <w:p w:rsidR="00BF78A5" w:rsidRPr="00BF78A5" w:rsidRDefault="00BF78A5" w:rsidP="00BF78A5">
      <w:pPr>
        <w:tabs>
          <w:tab w:val="left" w:pos="1980"/>
        </w:tabs>
        <w:jc w:val="both"/>
        <w:rPr>
          <w:sz w:val="28"/>
          <w:szCs w:val="28"/>
          <w:lang w:val="uk-UA"/>
        </w:rPr>
      </w:pPr>
      <w:r w:rsidRPr="00BF78A5">
        <w:rPr>
          <w:sz w:val="28"/>
          <w:szCs w:val="28"/>
          <w:lang w:val="uk-UA"/>
        </w:rPr>
        <w:t xml:space="preserve">       Відомо, що  передача тепла завжди проходить від більш нагрітих тіл до менш нагрітих і відбувається до того часу, поки температура тіл не зрівняється.</w:t>
      </w:r>
    </w:p>
    <w:p w:rsidR="00BF78A5" w:rsidRPr="00BF78A5" w:rsidRDefault="00BF78A5" w:rsidP="00BF78A5">
      <w:pPr>
        <w:tabs>
          <w:tab w:val="left" w:pos="480"/>
          <w:tab w:val="left" w:pos="1980"/>
        </w:tabs>
        <w:jc w:val="both"/>
        <w:rPr>
          <w:sz w:val="28"/>
          <w:szCs w:val="28"/>
          <w:lang w:val="uk-UA"/>
        </w:rPr>
      </w:pPr>
      <w:r w:rsidRPr="00BF78A5">
        <w:rPr>
          <w:sz w:val="28"/>
          <w:szCs w:val="28"/>
          <w:lang w:val="uk-UA"/>
        </w:rPr>
        <w:t xml:space="preserve">       Розрізняють три види передачі тепла:</w:t>
      </w:r>
    </w:p>
    <w:p w:rsidR="00BF78A5" w:rsidRPr="00BF78A5" w:rsidRDefault="00BF78A5" w:rsidP="00BF78A5">
      <w:pPr>
        <w:tabs>
          <w:tab w:val="left" w:pos="1980"/>
        </w:tabs>
        <w:jc w:val="both"/>
        <w:rPr>
          <w:sz w:val="28"/>
          <w:szCs w:val="28"/>
          <w:lang w:val="uk-UA"/>
        </w:rPr>
      </w:pPr>
      <w:r w:rsidRPr="00BF78A5">
        <w:rPr>
          <w:sz w:val="28"/>
          <w:szCs w:val="28"/>
          <w:lang w:val="uk-UA"/>
        </w:rPr>
        <w:t>- теплопровідність;</w:t>
      </w:r>
    </w:p>
    <w:p w:rsidR="00BF78A5" w:rsidRPr="00BF78A5" w:rsidRDefault="00BF78A5" w:rsidP="00BF78A5">
      <w:pPr>
        <w:tabs>
          <w:tab w:val="left" w:pos="1980"/>
        </w:tabs>
        <w:jc w:val="both"/>
        <w:rPr>
          <w:sz w:val="28"/>
          <w:szCs w:val="28"/>
          <w:lang w:val="uk-UA"/>
        </w:rPr>
      </w:pPr>
      <w:r w:rsidRPr="00BF78A5">
        <w:rPr>
          <w:sz w:val="28"/>
          <w:szCs w:val="28"/>
          <w:lang w:val="uk-UA"/>
        </w:rPr>
        <w:t>- конвекція;</w:t>
      </w:r>
    </w:p>
    <w:p w:rsidR="00BF78A5" w:rsidRPr="00BF78A5" w:rsidRDefault="00BF78A5" w:rsidP="00BF78A5">
      <w:pPr>
        <w:tabs>
          <w:tab w:val="left" w:pos="1980"/>
        </w:tabs>
        <w:jc w:val="both"/>
        <w:rPr>
          <w:sz w:val="28"/>
          <w:szCs w:val="28"/>
          <w:lang w:val="uk-UA"/>
        </w:rPr>
      </w:pPr>
      <w:r w:rsidRPr="00BF78A5">
        <w:rPr>
          <w:sz w:val="28"/>
          <w:szCs w:val="28"/>
          <w:lang w:val="uk-UA"/>
        </w:rPr>
        <w:t>- теплове випромінювання (променеве випромінювання).</w:t>
      </w:r>
    </w:p>
    <w:p w:rsidR="00BF78A5" w:rsidRPr="00BF78A5" w:rsidRDefault="00BF78A5" w:rsidP="00BF78A5">
      <w:pPr>
        <w:tabs>
          <w:tab w:val="left" w:pos="1980"/>
        </w:tabs>
        <w:jc w:val="both"/>
        <w:rPr>
          <w:sz w:val="28"/>
          <w:szCs w:val="28"/>
          <w:lang w:val="uk-UA"/>
        </w:rPr>
      </w:pPr>
      <w:r w:rsidRPr="00BF78A5">
        <w:rPr>
          <w:sz w:val="28"/>
          <w:szCs w:val="28"/>
          <w:lang w:val="uk-UA"/>
        </w:rPr>
        <w:t>В електричних апаратах зустрічаються всі три способи теплопередачі, які доповнюють один одного, тобто має місце складний теплообмін. Розглянемо кожен із видів теплопередачі.</w:t>
      </w:r>
    </w:p>
    <w:p w:rsidR="00BF78A5" w:rsidRPr="00BF78A5" w:rsidRDefault="00BF78A5" w:rsidP="00BF78A5">
      <w:pPr>
        <w:tabs>
          <w:tab w:val="left" w:pos="1980"/>
        </w:tabs>
        <w:jc w:val="both"/>
        <w:rPr>
          <w:b/>
          <w:sz w:val="28"/>
          <w:szCs w:val="28"/>
          <w:u w:val="single"/>
          <w:lang w:val="uk-UA"/>
        </w:rPr>
      </w:pPr>
      <w:r w:rsidRPr="00BF78A5">
        <w:rPr>
          <w:b/>
          <w:sz w:val="28"/>
          <w:szCs w:val="28"/>
          <w:lang w:val="uk-UA"/>
        </w:rPr>
        <w:t xml:space="preserve">     Теплопровідність. </w:t>
      </w:r>
      <w:r w:rsidRPr="00BF78A5">
        <w:rPr>
          <w:sz w:val="28"/>
          <w:szCs w:val="28"/>
          <w:lang w:val="uk-UA"/>
        </w:rPr>
        <w:t>Теплопровідністю називають явище передачі тепла від однієї, більш нагрітої частини тіла, до другої при їх безпосередньому дотику. Теплопровідність характерна для твердих тіл. У металах теплопровідність здійснюється за рахунок руху електронів.</w:t>
      </w:r>
    </w:p>
    <w:p w:rsidR="00BF78A5" w:rsidRPr="00BF78A5" w:rsidRDefault="00BF78A5" w:rsidP="00BF78A5">
      <w:pPr>
        <w:tabs>
          <w:tab w:val="left" w:pos="480"/>
          <w:tab w:val="left" w:pos="1980"/>
        </w:tabs>
        <w:jc w:val="both"/>
        <w:rPr>
          <w:sz w:val="28"/>
          <w:szCs w:val="28"/>
          <w:lang w:val="uk-UA"/>
        </w:rPr>
      </w:pPr>
      <w:r w:rsidRPr="00BF78A5">
        <w:rPr>
          <w:sz w:val="28"/>
          <w:szCs w:val="28"/>
          <w:lang w:val="uk-UA"/>
        </w:rPr>
        <w:t xml:space="preserve">Введемо ряд понять. Кількість тепла, перенесена від більш нагрітої частини тіла </w:t>
      </w:r>
      <w:r w:rsidRPr="00BF78A5">
        <w:rPr>
          <w:i/>
          <w:sz w:val="28"/>
          <w:szCs w:val="28"/>
          <w:lang w:val="uk-UA"/>
        </w:rPr>
        <w:t>А</w:t>
      </w:r>
      <w:r w:rsidRPr="00BF78A5">
        <w:rPr>
          <w:sz w:val="28"/>
          <w:szCs w:val="28"/>
          <w:lang w:val="uk-UA"/>
        </w:rPr>
        <w:t xml:space="preserve"> (рис. 3.6) до менш нагрітої </w:t>
      </w:r>
      <w:r w:rsidRPr="00BF78A5">
        <w:rPr>
          <w:i/>
          <w:sz w:val="28"/>
          <w:szCs w:val="28"/>
          <w:lang w:val="uk-UA"/>
        </w:rPr>
        <w:t>В</w:t>
      </w:r>
      <w:r w:rsidRPr="00BF78A5">
        <w:rPr>
          <w:sz w:val="28"/>
          <w:szCs w:val="28"/>
          <w:lang w:val="uk-UA"/>
        </w:rPr>
        <w:t xml:space="preserve"> за одиницю часу, називають </w:t>
      </w:r>
      <w:r w:rsidRPr="00BF78A5">
        <w:rPr>
          <w:i/>
          <w:sz w:val="28"/>
          <w:szCs w:val="28"/>
          <w:lang w:val="uk-UA"/>
        </w:rPr>
        <w:t>тепловим потоком</w:t>
      </w:r>
      <w:r w:rsidRPr="00BF78A5">
        <w:rPr>
          <w:sz w:val="28"/>
          <w:szCs w:val="28"/>
          <w:lang w:val="uk-UA"/>
        </w:rPr>
        <w:t xml:space="preserve"> </w:t>
      </w:r>
      <w:r w:rsidRPr="00BF78A5">
        <w:rPr>
          <w:noProof/>
          <w:position w:val="-12"/>
          <w:sz w:val="28"/>
          <w:szCs w:val="28"/>
          <w:lang w:val="uk-UA" w:eastAsia="uk-UA"/>
        </w:rPr>
        <w:drawing>
          <wp:inline distT="0" distB="0" distL="0" distR="0">
            <wp:extent cx="209550" cy="209550"/>
            <wp:effectExtent l="0" t="0" r="0" b="0"/>
            <wp:docPr id="1767" name="Рисунок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BF78A5">
        <w:rPr>
          <w:sz w:val="28"/>
          <w:szCs w:val="28"/>
          <w:lang w:val="uk-UA"/>
        </w:rPr>
        <w:t>(Вт).</w:t>
      </w:r>
    </w:p>
    <w:p w:rsidR="00BF78A5" w:rsidRPr="00BF78A5" w:rsidRDefault="00BF78A5" w:rsidP="00BF78A5">
      <w:pPr>
        <w:tabs>
          <w:tab w:val="left" w:pos="480"/>
          <w:tab w:val="left" w:pos="1980"/>
        </w:tabs>
        <w:rPr>
          <w:sz w:val="28"/>
          <w:szCs w:val="28"/>
          <w:lang w:val="uk-UA"/>
        </w:rPr>
      </w:pPr>
    </w:p>
    <w:p w:rsidR="00BF78A5" w:rsidRPr="00BF78A5" w:rsidRDefault="00BF78A5" w:rsidP="00BF78A5">
      <w:pPr>
        <w:tabs>
          <w:tab w:val="left" w:pos="480"/>
          <w:tab w:val="left" w:pos="1980"/>
        </w:tabs>
        <w:rPr>
          <w:sz w:val="28"/>
          <w:szCs w:val="28"/>
          <w:lang w:val="uk-UA"/>
        </w:rPr>
      </w:pPr>
      <w:r w:rsidRPr="00BF78A5">
        <w:rPr>
          <w:noProof/>
          <w:sz w:val="28"/>
          <w:szCs w:val="28"/>
          <w:lang w:val="uk-UA" w:eastAsia="uk-UA"/>
        </w:rPr>
        <mc:AlternateContent>
          <mc:Choice Requires="wpg">
            <w:drawing>
              <wp:anchor distT="0" distB="0" distL="114300" distR="114300" simplePos="0" relativeHeight="251998720" behindDoc="0" locked="0" layoutInCell="1" allowOverlap="1" wp14:anchorId="74151B3F" wp14:editId="68C32EDA">
                <wp:simplePos x="0" y="0"/>
                <wp:positionH relativeFrom="column">
                  <wp:posOffset>335280</wp:posOffset>
                </wp:positionH>
                <wp:positionV relativeFrom="paragraph">
                  <wp:posOffset>-88900</wp:posOffset>
                </wp:positionV>
                <wp:extent cx="2743835" cy="1986915"/>
                <wp:effectExtent l="0" t="3175" r="10795" b="19685"/>
                <wp:wrapNone/>
                <wp:docPr id="41" name="Группа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835" cy="1986915"/>
                          <a:chOff x="1662" y="1561"/>
                          <a:chExt cx="4321" cy="3129"/>
                        </a:xfrm>
                      </wpg:grpSpPr>
                      <wps:wsp>
                        <wps:cNvPr id="42" name="Rectangle 7"/>
                        <wps:cNvSpPr>
                          <a:spLocks noChangeArrowheads="1"/>
                        </wps:cNvSpPr>
                        <wps:spPr bwMode="auto">
                          <a:xfrm>
                            <a:off x="3647" y="1649"/>
                            <a:ext cx="394" cy="3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545F7B" w:rsidRDefault="00BF78A5" w:rsidP="00BF78A5">
                              <w:pPr>
                                <w:rPr>
                                  <w:i/>
                                  <w:sz w:val="20"/>
                                  <w:szCs w:val="20"/>
                                  <w:lang w:val="en-US"/>
                                </w:rPr>
                              </w:pPr>
                              <w:r>
                                <w:rPr>
                                  <w:i/>
                                  <w:sz w:val="20"/>
                                  <w:szCs w:val="20"/>
                                  <w:lang w:val="en-US"/>
                                </w:rPr>
                                <w:t>S</w:t>
                              </w:r>
                            </w:p>
                          </w:txbxContent>
                        </wps:txbx>
                        <wps:bodyPr rot="0" vert="horz" wrap="square" lIns="91440" tIns="45720" rIns="91440" bIns="45720" anchor="t" anchorCtr="0" upright="1">
                          <a:noAutofit/>
                        </wps:bodyPr>
                      </wps:wsp>
                      <wps:wsp>
                        <wps:cNvPr id="43" name="Rectangle 8"/>
                        <wps:cNvSpPr>
                          <a:spLocks noChangeArrowheads="1"/>
                        </wps:cNvSpPr>
                        <wps:spPr bwMode="auto">
                          <a:xfrm>
                            <a:off x="1662" y="2819"/>
                            <a:ext cx="394" cy="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545F7B" w:rsidRDefault="00BF78A5" w:rsidP="00BF78A5">
                              <w:pPr>
                                <w:rPr>
                                  <w:i/>
                                  <w:sz w:val="20"/>
                                  <w:szCs w:val="20"/>
                                  <w:lang w:val="en-US"/>
                                </w:rPr>
                              </w:pPr>
                              <w:r>
                                <w:rPr>
                                  <w:i/>
                                  <w:sz w:val="20"/>
                                  <w:szCs w:val="20"/>
                                  <w:lang w:val="en-US"/>
                                </w:rPr>
                                <w:t>A</w:t>
                              </w:r>
                            </w:p>
                          </w:txbxContent>
                        </wps:txbx>
                        <wps:bodyPr rot="0" vert="horz" wrap="square" lIns="91440" tIns="45720" rIns="91440" bIns="45720" anchor="t" anchorCtr="0" upright="1">
                          <a:noAutofit/>
                        </wps:bodyPr>
                      </wps:wsp>
                      <wps:wsp>
                        <wps:cNvPr id="44" name="Rectangle 9"/>
                        <wps:cNvSpPr>
                          <a:spLocks noChangeArrowheads="1"/>
                        </wps:cNvSpPr>
                        <wps:spPr bwMode="auto">
                          <a:xfrm>
                            <a:off x="5523" y="3055"/>
                            <a:ext cx="394" cy="3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545F7B" w:rsidRDefault="00BF78A5" w:rsidP="00BF78A5">
                              <w:pPr>
                                <w:rPr>
                                  <w:i/>
                                  <w:sz w:val="20"/>
                                  <w:szCs w:val="20"/>
                                  <w:lang w:val="en-US"/>
                                </w:rPr>
                              </w:pPr>
                              <w:r>
                                <w:rPr>
                                  <w:i/>
                                  <w:sz w:val="20"/>
                                  <w:szCs w:val="20"/>
                                  <w:lang w:val="en-US"/>
                                </w:rPr>
                                <w:t>B</w:t>
                              </w:r>
                            </w:p>
                          </w:txbxContent>
                        </wps:txbx>
                        <wps:bodyPr rot="0" vert="horz" wrap="square" lIns="91440" tIns="45720" rIns="91440" bIns="45720" anchor="t" anchorCtr="0" upright="1">
                          <a:noAutofit/>
                        </wps:bodyPr>
                      </wps:wsp>
                      <wps:wsp>
                        <wps:cNvPr id="45" name="Rectangle 10"/>
                        <wps:cNvSpPr>
                          <a:spLocks noChangeArrowheads="1"/>
                        </wps:cNvSpPr>
                        <wps:spPr bwMode="auto">
                          <a:xfrm>
                            <a:off x="2696" y="1914"/>
                            <a:ext cx="525"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D570B3" w:rsidRDefault="00BF78A5" w:rsidP="00BF78A5">
                              <w:r w:rsidRPr="00D570B3">
                                <w:rPr>
                                  <w:sz w:val="20"/>
                                  <w:szCs w:val="20"/>
                                  <w:lang w:val="en-US"/>
                                </w:rPr>
                                <w:sym w:font="Symbol" w:char="F071"/>
                              </w:r>
                              <w:r w:rsidRPr="00D570B3">
                                <w:rPr>
                                  <w:sz w:val="20"/>
                                  <w:szCs w:val="20"/>
                                  <w:vertAlign w:val="subscript"/>
                                  <w:lang w:val="en-US"/>
                                </w:rPr>
                                <w:t>1</w:t>
                              </w:r>
                            </w:p>
                          </w:txbxContent>
                        </wps:txbx>
                        <wps:bodyPr rot="0" vert="horz" wrap="square" lIns="91440" tIns="45720" rIns="91440" bIns="45720" anchor="t" anchorCtr="0" upright="1">
                          <a:noAutofit/>
                        </wps:bodyPr>
                      </wps:wsp>
                      <wps:wsp>
                        <wps:cNvPr id="46" name="Rectangle 11"/>
                        <wps:cNvSpPr>
                          <a:spLocks noChangeArrowheads="1"/>
                        </wps:cNvSpPr>
                        <wps:spPr bwMode="auto">
                          <a:xfrm>
                            <a:off x="4645" y="1587"/>
                            <a:ext cx="525"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D570B3" w:rsidRDefault="00BF78A5" w:rsidP="00BF78A5">
                              <w:r w:rsidRPr="00D570B3">
                                <w:rPr>
                                  <w:sz w:val="20"/>
                                  <w:szCs w:val="20"/>
                                  <w:lang w:val="en-US"/>
                                </w:rPr>
                                <w:sym w:font="Symbol" w:char="F071"/>
                              </w:r>
                              <w:r w:rsidRPr="00D570B3">
                                <w:rPr>
                                  <w:sz w:val="20"/>
                                  <w:szCs w:val="20"/>
                                  <w:vertAlign w:val="subscript"/>
                                  <w:lang w:val="en-US"/>
                                </w:rPr>
                                <w:t>2</w:t>
                              </w:r>
                            </w:p>
                          </w:txbxContent>
                        </wps:txbx>
                        <wps:bodyPr rot="0" vert="horz" wrap="square" lIns="91440" tIns="45720" rIns="91440" bIns="45720" anchor="t" anchorCtr="0" upright="1">
                          <a:noAutofit/>
                        </wps:bodyPr>
                      </wps:wsp>
                      <wps:wsp>
                        <wps:cNvPr id="47" name="Rectangle 12"/>
                        <wps:cNvSpPr>
                          <a:spLocks noChangeArrowheads="1"/>
                        </wps:cNvSpPr>
                        <wps:spPr bwMode="auto">
                          <a:xfrm rot="-264703">
                            <a:off x="3154" y="4324"/>
                            <a:ext cx="537" cy="3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D570B3" w:rsidRDefault="00BF78A5" w:rsidP="00BF78A5">
                              <w:r w:rsidRPr="00D570B3">
                                <w:rPr>
                                  <w:sz w:val="20"/>
                                  <w:szCs w:val="20"/>
                                  <w:lang w:val="en-US"/>
                                </w:rPr>
                                <w:sym w:font="Symbol" w:char="F071"/>
                              </w:r>
                              <w:r w:rsidRPr="00D570B3">
                                <w:rPr>
                                  <w:sz w:val="20"/>
                                  <w:szCs w:val="20"/>
                                  <w:vertAlign w:val="subscript"/>
                                  <w:lang w:val="en-US"/>
                                </w:rPr>
                                <w:t>1</w:t>
                              </w:r>
                            </w:p>
                          </w:txbxContent>
                        </wps:txbx>
                        <wps:bodyPr rot="0" vert="horz" wrap="square" lIns="91440" tIns="45720" rIns="91440" bIns="45720" anchor="t" anchorCtr="0" upright="1">
                          <a:noAutofit/>
                        </wps:bodyPr>
                      </wps:wsp>
                      <wps:wsp>
                        <wps:cNvPr id="48" name="Rectangle 13"/>
                        <wps:cNvSpPr>
                          <a:spLocks noChangeArrowheads="1"/>
                        </wps:cNvSpPr>
                        <wps:spPr bwMode="auto">
                          <a:xfrm rot="-287096">
                            <a:off x="5274" y="3826"/>
                            <a:ext cx="525"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D570B3" w:rsidRDefault="00BF78A5" w:rsidP="00BF78A5">
                              <w:r w:rsidRPr="00D570B3">
                                <w:rPr>
                                  <w:sz w:val="20"/>
                                  <w:szCs w:val="20"/>
                                  <w:lang w:val="en-US"/>
                                </w:rPr>
                                <w:sym w:font="Symbol" w:char="F071"/>
                              </w:r>
                              <w:r w:rsidRPr="00D570B3">
                                <w:rPr>
                                  <w:sz w:val="20"/>
                                  <w:szCs w:val="20"/>
                                  <w:vertAlign w:val="subscript"/>
                                  <w:lang w:val="en-US"/>
                                </w:rPr>
                                <w:t>2</w:t>
                              </w:r>
                            </w:p>
                          </w:txbxContent>
                        </wps:txbx>
                        <wps:bodyPr rot="0" vert="horz" wrap="square" lIns="91440" tIns="45720" rIns="91440" bIns="45720" anchor="t" anchorCtr="0" upright="1">
                          <a:noAutofit/>
                        </wps:bodyPr>
                      </wps:wsp>
                      <wps:wsp>
                        <wps:cNvPr id="49" name="Rectangle 14"/>
                        <wps:cNvSpPr>
                          <a:spLocks noChangeArrowheads="1"/>
                        </wps:cNvSpPr>
                        <wps:spPr bwMode="auto">
                          <a:xfrm>
                            <a:off x="4226" y="1561"/>
                            <a:ext cx="553" cy="4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BC2BC6" w:rsidRDefault="00BF78A5" w:rsidP="00BF78A5">
                              <w:pPr>
                                <w:rPr>
                                  <w:i/>
                                  <w:sz w:val="20"/>
                                  <w:szCs w:val="20"/>
                                </w:rPr>
                              </w:pPr>
                              <w:r>
                                <w:rPr>
                                  <w:i/>
                                  <w:sz w:val="20"/>
                                  <w:szCs w:val="20"/>
                                  <w:lang w:val="en-US"/>
                                </w:rPr>
                                <w:t>q</w:t>
                              </w:r>
                              <w:r w:rsidRPr="00BC2BC6">
                                <w:rPr>
                                  <w:sz w:val="20"/>
                                  <w:szCs w:val="20"/>
                                  <w:vertAlign w:val="subscript"/>
                                </w:rPr>
                                <w:t>т</w:t>
                              </w:r>
                            </w:p>
                          </w:txbxContent>
                        </wps:txbx>
                        <wps:bodyPr rot="0" vert="horz" wrap="square" lIns="91440" tIns="45720" rIns="91440" bIns="45720" anchor="t" anchorCtr="0" upright="1">
                          <a:noAutofit/>
                        </wps:bodyPr>
                      </wps:wsp>
                      <wps:wsp>
                        <wps:cNvPr id="50" name="Rectangle 15"/>
                        <wps:cNvSpPr>
                          <a:spLocks noChangeArrowheads="1"/>
                        </wps:cNvSpPr>
                        <wps:spPr bwMode="auto">
                          <a:xfrm rot="-270396">
                            <a:off x="5379" y="2569"/>
                            <a:ext cx="604"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0D7FAF" w:rsidRDefault="00BF78A5" w:rsidP="00BF78A5">
                              <w:r>
                                <w:rPr>
                                  <w:i/>
                                  <w:sz w:val="20"/>
                                  <w:szCs w:val="20"/>
                                </w:rPr>
                                <w:t>Ф</w:t>
                              </w:r>
                              <w:r w:rsidRPr="00D570B3">
                                <w:rPr>
                                  <w:sz w:val="20"/>
                                  <w:szCs w:val="20"/>
                                  <w:vertAlign w:val="subscript"/>
                                </w:rPr>
                                <w:t>т</w:t>
                              </w:r>
                            </w:p>
                          </w:txbxContent>
                        </wps:txbx>
                        <wps:bodyPr rot="0" vert="horz" wrap="square" lIns="91440" tIns="45720" rIns="91440" bIns="45720" anchor="t" anchorCtr="0" upright="1">
                          <a:noAutofit/>
                        </wps:bodyPr>
                      </wps:wsp>
                      <wps:wsp>
                        <wps:cNvPr id="51" name="Rectangle 16"/>
                        <wps:cNvSpPr>
                          <a:spLocks noChangeArrowheads="1"/>
                        </wps:cNvSpPr>
                        <wps:spPr bwMode="auto">
                          <a:xfrm>
                            <a:off x="2223" y="4179"/>
                            <a:ext cx="433"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D570B3" w:rsidRDefault="00BF78A5" w:rsidP="00BF78A5">
                              <w:r w:rsidRPr="00D570B3">
                                <w:rPr>
                                  <w:sz w:val="20"/>
                                  <w:szCs w:val="20"/>
                                  <w:lang w:val="en-US"/>
                                </w:rPr>
                                <w:sym w:font="Symbol" w:char="F071"/>
                              </w:r>
                            </w:p>
                          </w:txbxContent>
                        </wps:txbx>
                        <wps:bodyPr rot="0" vert="horz" wrap="square" lIns="91440" tIns="45720" rIns="91440" bIns="45720" anchor="t" anchorCtr="0" upright="1">
                          <a:noAutofit/>
                        </wps:bodyPr>
                      </wps:wsp>
                      <wps:wsp>
                        <wps:cNvPr id="52" name="Rectangle 17"/>
                        <wps:cNvSpPr>
                          <a:spLocks noChangeArrowheads="1"/>
                        </wps:cNvSpPr>
                        <wps:spPr bwMode="auto">
                          <a:xfrm rot="-666782">
                            <a:off x="4331" y="3917"/>
                            <a:ext cx="394" cy="3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0D7FAF" w:rsidRDefault="00BF78A5" w:rsidP="00BF78A5">
                              <w:r>
                                <w:rPr>
                                  <w:i/>
                                  <w:sz w:val="20"/>
                                  <w:szCs w:val="20"/>
                                  <w:lang w:val="en-US"/>
                                </w:rPr>
                                <w:sym w:font="Symbol" w:char="F064"/>
                              </w:r>
                            </w:p>
                          </w:txbxContent>
                        </wps:txbx>
                        <wps:bodyPr rot="0" vert="horz" wrap="square" lIns="91440" tIns="45720" rIns="91440" bIns="45720" anchor="t" anchorCtr="0" upright="1">
                          <a:noAutofit/>
                        </wps:bodyPr>
                      </wps:wsp>
                      <wps:wsp>
                        <wps:cNvPr id="53" name="Line 18"/>
                        <wps:cNvCnPr>
                          <a:cxnSpLocks noChangeShapeType="1"/>
                        </wps:cNvCnPr>
                        <wps:spPr bwMode="auto">
                          <a:xfrm flipH="1">
                            <a:off x="4027" y="3901"/>
                            <a:ext cx="759" cy="13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4151B3F" id="Группа 41" o:spid="_x0000_s1067" style="position:absolute;margin-left:26.4pt;margin-top:-7pt;width:216.05pt;height:156.45pt;z-index:251998720" coordorigin="1662,1561" coordsize="4321,3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">
                <v:rect id="Rectangle 7" o:spid="_x0000_s1068" style="position:absolute;left:3647;top:1649;width:394;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" stroked="f">
                  <v:textbox>
                    <w:txbxContent>
                      <w:p w:rsidR="00BF78A5" w:rsidRPr="00545F7B" w:rsidRDefault="00BF78A5" w:rsidP="00BF78A5">
                        <w:pPr>
                          <w:rPr>
                            <w:i/>
                            <w:sz w:val="20"/>
                            <w:szCs w:val="20"/>
                            <w:lang w:val="en-US"/>
                          </w:rPr>
                        </w:pPr>
                        <w:r>
                          <w:rPr>
                            <w:i/>
                            <w:sz w:val="20"/>
                            <w:szCs w:val="20"/>
                            <w:lang w:val="en-US"/>
                          </w:rPr>
                          <w:t>S</w:t>
                        </w:r>
                      </w:p>
                    </w:txbxContent>
                  </v:textbox>
                </v:rect>
                <v:rect id="Rectangle 8" o:spid="_x0000_s1069" style="position:absolute;left:1662;top:2819;width:394;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" stroked="f">
                  <v:textbox>
                    <w:txbxContent>
                      <w:p w:rsidR="00BF78A5" w:rsidRPr="00545F7B" w:rsidRDefault="00BF78A5" w:rsidP="00BF78A5">
                        <w:pPr>
                          <w:rPr>
                            <w:i/>
                            <w:sz w:val="20"/>
                            <w:szCs w:val="20"/>
                            <w:lang w:val="en-US"/>
                          </w:rPr>
                        </w:pPr>
                        <w:r>
                          <w:rPr>
                            <w:i/>
                            <w:sz w:val="20"/>
                            <w:szCs w:val="20"/>
                            <w:lang w:val="en-US"/>
                          </w:rPr>
                          <w:t>A</w:t>
                        </w:r>
                      </w:p>
                    </w:txbxContent>
                  </v:textbox>
                </v:rect>
                <v:rect id="Rectangle 9" o:spid="_x0000_s1070" style="position:absolute;left:5523;top:3055;width:394;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" stroked="f">
                  <v:textbox>
                    <w:txbxContent>
                      <w:p w:rsidR="00BF78A5" w:rsidRPr="00545F7B" w:rsidRDefault="00BF78A5" w:rsidP="00BF78A5">
                        <w:pPr>
                          <w:rPr>
                            <w:i/>
                            <w:sz w:val="20"/>
                            <w:szCs w:val="20"/>
                            <w:lang w:val="en-US"/>
                          </w:rPr>
                        </w:pPr>
                        <w:r>
                          <w:rPr>
                            <w:i/>
                            <w:sz w:val="20"/>
                            <w:szCs w:val="20"/>
                            <w:lang w:val="en-US"/>
                          </w:rPr>
                          <w:t>B</w:t>
                        </w:r>
                      </w:p>
                    </w:txbxContent>
                  </v:textbox>
                </v:rect>
                <v:rect id="Rectangle 10" o:spid="_x0000_s1071" style="position:absolute;left:2696;top:1914;width:52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" stroked="f">
                  <v:textbox>
                    <w:txbxContent>
                      <w:p w:rsidR="00BF78A5" w:rsidRPr="00D570B3" w:rsidRDefault="00BF78A5" w:rsidP="00BF78A5">
                        <w:r w:rsidRPr="00D570B3">
                          <w:rPr>
                            <w:sz w:val="20"/>
                            <w:szCs w:val="20"/>
                            <w:lang w:val="en-US"/>
                          </w:rPr>
                          <w:sym w:font="Symbol" w:char="F071"/>
                        </w:r>
                        <w:r w:rsidRPr="00D570B3">
                          <w:rPr>
                            <w:sz w:val="20"/>
                            <w:szCs w:val="20"/>
                            <w:vertAlign w:val="subscript"/>
                            <w:lang w:val="en-US"/>
                          </w:rPr>
                          <w:t>1</w:t>
                        </w:r>
                      </w:p>
                    </w:txbxContent>
                  </v:textbox>
                </v:rect>
                <v:rect id="Rectangle 11" o:spid="_x0000_s1072" style="position:absolute;left:4645;top:1587;width:52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" stroked="f">
                  <v:textbox>
                    <w:txbxContent>
                      <w:p w:rsidR="00BF78A5" w:rsidRPr="00D570B3" w:rsidRDefault="00BF78A5" w:rsidP="00BF78A5">
                        <w:r w:rsidRPr="00D570B3">
                          <w:rPr>
                            <w:sz w:val="20"/>
                            <w:szCs w:val="20"/>
                            <w:lang w:val="en-US"/>
                          </w:rPr>
                          <w:sym w:font="Symbol" w:char="F071"/>
                        </w:r>
                        <w:r w:rsidRPr="00D570B3">
                          <w:rPr>
                            <w:sz w:val="20"/>
                            <w:szCs w:val="20"/>
                            <w:vertAlign w:val="subscript"/>
                            <w:lang w:val="en-US"/>
                          </w:rPr>
                          <w:t>2</w:t>
                        </w:r>
                      </w:p>
                    </w:txbxContent>
                  </v:textbox>
                </v:rect>
                <v:rect id="Rectangle 12" o:spid="_x0000_s1073" style="position:absolute;left:3154;top:4324;width:537;height:366;rotation:-2891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" stroked="f">
                  <v:textbox>
                    <w:txbxContent>
                      <w:p w:rsidR="00BF78A5" w:rsidRPr="00D570B3" w:rsidRDefault="00BF78A5" w:rsidP="00BF78A5">
                        <w:r w:rsidRPr="00D570B3">
                          <w:rPr>
                            <w:sz w:val="20"/>
                            <w:szCs w:val="20"/>
                            <w:lang w:val="en-US"/>
                          </w:rPr>
                          <w:sym w:font="Symbol" w:char="F071"/>
                        </w:r>
                        <w:r w:rsidRPr="00D570B3">
                          <w:rPr>
                            <w:sz w:val="20"/>
                            <w:szCs w:val="20"/>
                            <w:vertAlign w:val="subscript"/>
                            <w:lang w:val="en-US"/>
                          </w:rPr>
                          <w:t>1</w:t>
                        </w:r>
                      </w:p>
                    </w:txbxContent>
                  </v:textbox>
                </v:rect>
                <v:rect id="Rectangle 13" o:spid="_x0000_s1074" style="position:absolute;left:5274;top:3826;width:525;height:406;rotation:-31358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" stroked="f">
                  <v:textbox>
                    <w:txbxContent>
                      <w:p w:rsidR="00BF78A5" w:rsidRPr="00D570B3" w:rsidRDefault="00BF78A5" w:rsidP="00BF78A5">
                        <w:r w:rsidRPr="00D570B3">
                          <w:rPr>
                            <w:sz w:val="20"/>
                            <w:szCs w:val="20"/>
                            <w:lang w:val="en-US"/>
                          </w:rPr>
                          <w:sym w:font="Symbol" w:char="F071"/>
                        </w:r>
                        <w:r w:rsidRPr="00D570B3">
                          <w:rPr>
                            <w:sz w:val="20"/>
                            <w:szCs w:val="20"/>
                            <w:vertAlign w:val="subscript"/>
                            <w:lang w:val="en-US"/>
                          </w:rPr>
                          <w:t>2</w:t>
                        </w:r>
                      </w:p>
                    </w:txbxContent>
                  </v:textbox>
                </v:rect>
                <v:rect id="Rectangle 14" o:spid="_x0000_s1075" style="position:absolute;left:4226;top:1561;width:553;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" stroked="f">
                  <v:textbox>
                    <w:txbxContent>
                      <w:p w:rsidR="00BF78A5" w:rsidRPr="00BC2BC6" w:rsidRDefault="00BF78A5" w:rsidP="00BF78A5">
                        <w:pPr>
                          <w:rPr>
                            <w:i/>
                            <w:sz w:val="20"/>
                            <w:szCs w:val="20"/>
                          </w:rPr>
                        </w:pPr>
                        <w:r>
                          <w:rPr>
                            <w:i/>
                            <w:sz w:val="20"/>
                            <w:szCs w:val="20"/>
                            <w:lang w:val="en-US"/>
                          </w:rPr>
                          <w:t>q</w:t>
                        </w:r>
                        <w:r w:rsidRPr="00BC2BC6">
                          <w:rPr>
                            <w:sz w:val="20"/>
                            <w:szCs w:val="20"/>
                            <w:vertAlign w:val="subscript"/>
                          </w:rPr>
                          <w:t>т</w:t>
                        </w:r>
                      </w:p>
                    </w:txbxContent>
                  </v:textbox>
                </v:rect>
                <v:rect id="Rectangle 15" o:spid="_x0000_s1076" style="position:absolute;left:5379;top:2569;width:604;height:406;rotation:-29534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" stroked="f">
                  <v:textbox>
                    <w:txbxContent>
                      <w:p w:rsidR="00BF78A5" w:rsidRPr="000D7FAF" w:rsidRDefault="00BF78A5" w:rsidP="00BF78A5">
                        <w:r>
                          <w:rPr>
                            <w:i/>
                            <w:sz w:val="20"/>
                            <w:szCs w:val="20"/>
                          </w:rPr>
                          <w:t>Ф</w:t>
                        </w:r>
                        <w:r w:rsidRPr="00D570B3">
                          <w:rPr>
                            <w:sz w:val="20"/>
                            <w:szCs w:val="20"/>
                            <w:vertAlign w:val="subscript"/>
                          </w:rPr>
                          <w:t>т</w:t>
                        </w:r>
                      </w:p>
                    </w:txbxContent>
                  </v:textbox>
                </v:rect>
                <v:rect id="Rectangle 16" o:spid="_x0000_s1077" style="position:absolute;left:2223;top:4179;width:433;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" stroked="f">
                  <v:textbox>
                    <w:txbxContent>
                      <w:p w:rsidR="00BF78A5" w:rsidRPr="00D570B3" w:rsidRDefault="00BF78A5" w:rsidP="00BF78A5">
                        <w:r w:rsidRPr="00D570B3">
                          <w:rPr>
                            <w:sz w:val="20"/>
                            <w:szCs w:val="20"/>
                            <w:lang w:val="en-US"/>
                          </w:rPr>
                          <w:sym w:font="Symbol" w:char="F071"/>
                        </w:r>
                      </w:p>
                    </w:txbxContent>
                  </v:textbox>
                </v:rect>
                <v:rect id="Rectangle 17" o:spid="_x0000_s1078" style="position:absolute;left:4331;top:3917;width:394;height:342;rotation:-7283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" stroked="f">
                  <v:textbox>
                    <w:txbxContent>
                      <w:p w:rsidR="00BF78A5" w:rsidRPr="000D7FAF" w:rsidRDefault="00BF78A5" w:rsidP="00BF78A5">
                        <w:r>
                          <w:rPr>
                            <w:i/>
                            <w:sz w:val="20"/>
                            <w:szCs w:val="20"/>
                            <w:lang w:val="en-US"/>
                          </w:rPr>
                          <w:sym w:font="Symbol" w:char="F064"/>
                        </w:r>
                      </w:p>
                    </w:txbxContent>
                  </v:textbox>
                </v:rect>
                <v:line id="Line 18" o:spid="_x0000_s1079" style="position:absolute;flip:x;visibility:visible;mso-wrap-style:square" from="4027,3901" to="4786,4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" strokeweight="1pt"/>
              </v:group>
            </w:pict>
          </mc:Fallback>
        </mc:AlternateContent>
      </w:r>
      <w:r w:rsidRPr="00BF78A5">
        <w:rPr>
          <w:noProof/>
          <w:sz w:val="28"/>
          <w:szCs w:val="28"/>
          <w:lang w:val="uk-UA" w:eastAsia="uk-UA"/>
        </w:rPr>
        <w:drawing>
          <wp:inline distT="0" distB="0" distL="0" distR="0" wp14:anchorId="22E961D9" wp14:editId="6E5B96F3">
            <wp:extent cx="2895600" cy="2009775"/>
            <wp:effectExtent l="0" t="0" r="0" b="9525"/>
            <wp:docPr id="756" name="Рисунок 75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4"/>
                    <pic:cNvPicPr>
                      <a:picLocks noChangeAspect="1" noChangeArrowheads="1"/>
                    </pic:cNvPicPr>
                  </pic:nvPicPr>
                  <pic:blipFill>
                    <a:blip r:embed="rId176">
                      <a:grayscl/>
                      <a:extLst>
                        <a:ext uri="{28A0092B-C50C-407E-A947-70E740481C1C}">
                          <a14:useLocalDpi xmlns:a14="http://schemas.microsoft.com/office/drawing/2010/main" val="0"/>
                        </a:ext>
                      </a:extLst>
                    </a:blip>
                    <a:srcRect/>
                    <a:stretch>
                      <a:fillRect/>
                    </a:stretch>
                  </pic:blipFill>
                  <pic:spPr bwMode="auto">
                    <a:xfrm>
                      <a:off x="0" y="0"/>
                      <a:ext cx="2895600" cy="2009775"/>
                    </a:xfrm>
                    <a:prstGeom prst="rect">
                      <a:avLst/>
                    </a:prstGeom>
                    <a:noFill/>
                    <a:ln>
                      <a:noFill/>
                    </a:ln>
                  </pic:spPr>
                </pic:pic>
              </a:graphicData>
            </a:graphic>
          </wp:inline>
        </w:drawing>
      </w:r>
    </w:p>
    <w:p w:rsidR="00BF78A5" w:rsidRPr="00BF78A5" w:rsidRDefault="00BF78A5" w:rsidP="00BF78A5">
      <w:pPr>
        <w:tabs>
          <w:tab w:val="left" w:pos="1980"/>
        </w:tabs>
        <w:jc w:val="center"/>
        <w:rPr>
          <w:sz w:val="28"/>
          <w:szCs w:val="28"/>
          <w:lang w:val="uk-UA"/>
        </w:rPr>
      </w:pPr>
      <w:r w:rsidRPr="00BF78A5">
        <w:rPr>
          <w:sz w:val="28"/>
          <w:szCs w:val="28"/>
          <w:lang w:val="uk-UA"/>
        </w:rPr>
        <w:t>Рис. 3.6</w:t>
      </w:r>
    </w:p>
    <w:p w:rsidR="00BF78A5" w:rsidRPr="00BF78A5" w:rsidRDefault="00BF78A5" w:rsidP="00BF78A5">
      <w:pPr>
        <w:tabs>
          <w:tab w:val="left" w:pos="1980"/>
        </w:tabs>
        <w:jc w:val="both"/>
        <w:rPr>
          <w:sz w:val="28"/>
          <w:szCs w:val="28"/>
          <w:lang w:val="uk-UA"/>
        </w:rPr>
      </w:pPr>
      <w:r w:rsidRPr="00BF78A5">
        <w:rPr>
          <w:sz w:val="28"/>
          <w:szCs w:val="28"/>
          <w:lang w:val="uk-UA"/>
        </w:rPr>
        <w:t xml:space="preserve">Кількість тепла, що проходить через одиницю поверхні (перерізу) за одиницю часу, називається </w:t>
      </w:r>
      <w:r w:rsidRPr="00BF78A5">
        <w:rPr>
          <w:i/>
          <w:sz w:val="28"/>
          <w:szCs w:val="28"/>
          <w:lang w:val="uk-UA"/>
        </w:rPr>
        <w:t>щільністю теплового потоку</w:t>
      </w:r>
      <w:r w:rsidRPr="00BF78A5">
        <w:rPr>
          <w:sz w:val="28"/>
          <w:szCs w:val="28"/>
          <w:lang w:val="uk-UA"/>
        </w:rPr>
        <w:t xml:space="preserve"> </w:t>
      </w:r>
      <w:r w:rsidRPr="00BF78A5">
        <w:rPr>
          <w:i/>
          <w:sz w:val="28"/>
          <w:szCs w:val="28"/>
          <w:lang w:val="en-US"/>
        </w:rPr>
        <w:t>q</w:t>
      </w:r>
      <w:r w:rsidRPr="00BF78A5">
        <w:rPr>
          <w:sz w:val="28"/>
          <w:szCs w:val="28"/>
          <w:vertAlign w:val="subscript"/>
          <w:lang w:val="uk-UA"/>
        </w:rPr>
        <w:t xml:space="preserve">т </w:t>
      </w:r>
      <w:r w:rsidRPr="00BF78A5">
        <w:rPr>
          <w:sz w:val="28"/>
          <w:szCs w:val="28"/>
          <w:lang w:val="uk-UA"/>
        </w:rPr>
        <w:t>(Вт/м</w:t>
      </w:r>
      <w:r w:rsidRPr="00BF78A5">
        <w:rPr>
          <w:sz w:val="28"/>
          <w:szCs w:val="28"/>
          <w:vertAlign w:val="superscript"/>
          <w:lang w:val="uk-UA"/>
        </w:rPr>
        <w:t>2</w:t>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Тепловий потік тим більший, чим більший перепад температури </w:t>
      </w:r>
      <w:r w:rsidRPr="00BF78A5">
        <w:rPr>
          <w:noProof/>
          <w:position w:val="-10"/>
          <w:sz w:val="28"/>
          <w:szCs w:val="28"/>
          <w:lang w:val="uk-UA" w:eastAsia="uk-UA"/>
        </w:rPr>
        <w:drawing>
          <wp:inline distT="0" distB="0" distL="0" distR="0">
            <wp:extent cx="400050" cy="200025"/>
            <wp:effectExtent l="0" t="0" r="0" b="9525"/>
            <wp:docPr id="1766" name="Рисунок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00050" cy="200025"/>
                    </a:xfrm>
                    <a:prstGeom prst="rect">
                      <a:avLst/>
                    </a:prstGeom>
                    <a:noFill/>
                    <a:ln>
                      <a:noFill/>
                    </a:ln>
                  </pic:spPr>
                </pic:pic>
              </a:graphicData>
            </a:graphic>
          </wp:inline>
        </w:drawing>
      </w:r>
      <w:r w:rsidRPr="00BF78A5">
        <w:rPr>
          <w:sz w:val="28"/>
          <w:szCs w:val="28"/>
          <w:lang w:val="uk-UA"/>
        </w:rPr>
        <w:t xml:space="preserve">, чим більша площа </w:t>
      </w:r>
      <w:r w:rsidRPr="00BF78A5">
        <w:rPr>
          <w:noProof/>
          <w:position w:val="-6"/>
          <w:sz w:val="28"/>
          <w:szCs w:val="28"/>
          <w:lang w:val="uk-UA" w:eastAsia="uk-UA"/>
        </w:rPr>
        <w:drawing>
          <wp:inline distT="0" distB="0" distL="0" distR="0">
            <wp:extent cx="152400" cy="161925"/>
            <wp:effectExtent l="0" t="0" r="0" b="9525"/>
            <wp:docPr id="1765" name="Рисунок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BF78A5">
        <w:rPr>
          <w:sz w:val="28"/>
          <w:szCs w:val="28"/>
          <w:lang w:val="uk-UA"/>
        </w:rPr>
        <w:t xml:space="preserve">, через яку передається тепло і обернено пропорційний товщині шару </w:t>
      </w:r>
      <w:r w:rsidRPr="00BF78A5">
        <w:rPr>
          <w:noProof/>
          <w:position w:val="-6"/>
          <w:sz w:val="28"/>
          <w:szCs w:val="28"/>
          <w:lang w:val="uk-UA" w:eastAsia="uk-UA"/>
        </w:rPr>
        <w:drawing>
          <wp:inline distT="0" distB="0" distL="0" distR="0">
            <wp:extent cx="152400" cy="161925"/>
            <wp:effectExtent l="0" t="0" r="0" b="9525"/>
            <wp:docPr id="1764" name="Рисунок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BF78A5">
        <w:rPr>
          <w:sz w:val="28"/>
          <w:szCs w:val="28"/>
          <w:lang w:val="uk-UA"/>
        </w:rPr>
        <w:t xml:space="preserve">, де спостерігається зміна температури. Він також залежить від теплопровідних властивостей середовища, які враховуються спеціальним </w:t>
      </w:r>
      <w:r w:rsidRPr="00BF78A5">
        <w:rPr>
          <w:sz w:val="28"/>
          <w:szCs w:val="28"/>
          <w:lang w:val="uk-UA"/>
        </w:rPr>
        <w:lastRenderedPageBreak/>
        <w:t xml:space="preserve">коефіцієнтом </w:t>
      </w:r>
      <w:r w:rsidRPr="00BF78A5">
        <w:rPr>
          <w:noProof/>
          <w:position w:val="-10"/>
          <w:sz w:val="28"/>
          <w:szCs w:val="28"/>
          <w:lang w:val="uk-UA" w:eastAsia="uk-UA"/>
        </w:rPr>
        <w:drawing>
          <wp:inline distT="0" distB="0" distL="0" distR="0">
            <wp:extent cx="161925" cy="209550"/>
            <wp:effectExtent l="0" t="0" r="9525" b="0"/>
            <wp:docPr id="1763" name="Рисунок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BF78A5">
        <w:rPr>
          <w:sz w:val="28"/>
          <w:szCs w:val="28"/>
          <w:lang w:val="uk-UA"/>
        </w:rPr>
        <w:t xml:space="preserve">–  </w:t>
      </w:r>
      <w:r w:rsidRPr="00BF78A5">
        <w:rPr>
          <w:i/>
          <w:sz w:val="28"/>
          <w:szCs w:val="28"/>
          <w:lang w:val="uk-UA"/>
        </w:rPr>
        <w:t>коефіцієнтом теплопровідності речовини</w:t>
      </w:r>
      <w:r w:rsidRPr="00BF78A5">
        <w:rPr>
          <w:sz w:val="28"/>
          <w:szCs w:val="28"/>
          <w:lang w:val="uk-UA"/>
        </w:rPr>
        <w:t xml:space="preserve"> (Вт/м</w:t>
      </w:r>
      <w:r w:rsidRPr="00BF78A5">
        <w:rPr>
          <w:sz w:val="28"/>
          <w:szCs w:val="28"/>
          <w:vertAlign w:val="superscript"/>
          <w:lang w:val="uk-UA"/>
        </w:rPr>
        <w:t xml:space="preserve">2 </w:t>
      </w:r>
      <w:r w:rsidRPr="00BF78A5">
        <w:rPr>
          <w:sz w:val="28"/>
          <w:szCs w:val="28"/>
          <w:lang w:val="uk-UA"/>
        </w:rPr>
        <w:t>·град).    Значення коефіцієнта теплопровідності для деяких речовин наступні: тканина бавовняно-паперова – 0,07; дуб – 0,2; бетон – 0,7; скло – 0,8; сталь – 50; алюміній – 200; мідь – 390; срібло – 430.</w:t>
      </w:r>
    </w:p>
    <w:p w:rsidR="00BF78A5" w:rsidRPr="00BF78A5" w:rsidRDefault="00BF78A5" w:rsidP="00BF78A5">
      <w:pPr>
        <w:tabs>
          <w:tab w:val="left" w:pos="1980"/>
        </w:tabs>
        <w:ind w:firstLine="567"/>
        <w:jc w:val="both"/>
        <w:rPr>
          <w:sz w:val="28"/>
          <w:szCs w:val="28"/>
          <w:lang w:val="uk-UA"/>
        </w:rPr>
      </w:pPr>
      <w:r w:rsidRPr="00BF78A5">
        <w:rPr>
          <w:sz w:val="28"/>
          <w:szCs w:val="28"/>
          <w:lang w:val="uk-UA"/>
        </w:rPr>
        <w:t xml:space="preserve">Тоді                     </w:t>
      </w:r>
      <w:r w:rsidRPr="00BF78A5">
        <w:rPr>
          <w:noProof/>
          <w:position w:val="-24"/>
          <w:sz w:val="28"/>
          <w:szCs w:val="28"/>
          <w:lang w:val="uk-UA" w:eastAsia="uk-UA"/>
        </w:rPr>
        <w:drawing>
          <wp:inline distT="0" distB="0" distL="0" distR="0">
            <wp:extent cx="933450" cy="342900"/>
            <wp:effectExtent l="0" t="0" r="0" b="0"/>
            <wp:docPr id="1762" name="Рисунок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933450" cy="34290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ind w:left="567"/>
        <w:jc w:val="both"/>
        <w:rPr>
          <w:sz w:val="28"/>
          <w:szCs w:val="28"/>
          <w:lang w:val="uk-UA"/>
        </w:rPr>
      </w:pPr>
      <w:r w:rsidRPr="00BF78A5">
        <w:rPr>
          <w:iCs/>
          <w:sz w:val="28"/>
          <w:szCs w:val="28"/>
          <w:lang w:val="uk-UA"/>
        </w:rPr>
        <w:t>Після перетворення</w:t>
      </w:r>
    </w:p>
    <w:p w:rsidR="00BF78A5" w:rsidRPr="00BF78A5" w:rsidRDefault="00BF78A5" w:rsidP="00BF78A5">
      <w:pPr>
        <w:tabs>
          <w:tab w:val="left" w:pos="1980"/>
        </w:tabs>
        <w:jc w:val="center"/>
        <w:rPr>
          <w:sz w:val="28"/>
          <w:szCs w:val="28"/>
          <w:lang w:val="uk-UA"/>
        </w:rPr>
      </w:pPr>
      <w:r w:rsidRPr="00BF78A5">
        <w:rPr>
          <w:noProof/>
          <w:position w:val="-60"/>
          <w:sz w:val="28"/>
          <w:szCs w:val="28"/>
          <w:lang w:val="uk-UA" w:eastAsia="uk-UA"/>
        </w:rPr>
        <w:drawing>
          <wp:inline distT="0" distB="0" distL="0" distR="0">
            <wp:extent cx="962025" cy="542925"/>
            <wp:effectExtent l="0" t="0" r="9525" b="9525"/>
            <wp:docPr id="1761" name="Рисунок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62025" cy="542925"/>
                    </a:xfrm>
                    <a:prstGeom prst="rect">
                      <a:avLst/>
                    </a:prstGeom>
                    <a:noFill/>
                    <a:ln>
                      <a:noFill/>
                    </a:ln>
                  </pic:spPr>
                </pic:pic>
              </a:graphicData>
            </a:graphic>
          </wp:inline>
        </w:drawing>
      </w:r>
      <w:r w:rsidRPr="00BF78A5">
        <w:rPr>
          <w:sz w:val="28"/>
          <w:szCs w:val="28"/>
          <w:lang w:val="uk-UA"/>
        </w:rPr>
        <w:t xml:space="preserve"> ,</w:t>
      </w:r>
    </w:p>
    <w:p w:rsidR="00BF78A5" w:rsidRPr="00BF78A5" w:rsidRDefault="00BF78A5" w:rsidP="00BF78A5">
      <w:pPr>
        <w:tabs>
          <w:tab w:val="left" w:pos="1980"/>
        </w:tabs>
        <w:jc w:val="both"/>
        <w:rPr>
          <w:sz w:val="28"/>
          <w:szCs w:val="28"/>
          <w:lang w:val="uk-UA"/>
        </w:rPr>
      </w:pPr>
      <w:r w:rsidRPr="00BF78A5">
        <w:rPr>
          <w:sz w:val="28"/>
          <w:szCs w:val="28"/>
          <w:lang w:val="uk-UA"/>
        </w:rPr>
        <w:t xml:space="preserve">де </w:t>
      </w:r>
      <w:r w:rsidRPr="00BF78A5">
        <w:rPr>
          <w:noProof/>
          <w:position w:val="-6"/>
          <w:sz w:val="28"/>
          <w:szCs w:val="28"/>
          <w:lang w:val="uk-UA" w:eastAsia="uk-UA"/>
        </w:rPr>
        <w:drawing>
          <wp:inline distT="0" distB="0" distL="0" distR="0">
            <wp:extent cx="209550" cy="161925"/>
            <wp:effectExtent l="0" t="0" r="0" b="9525"/>
            <wp:docPr id="1760" name="Рисунок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sidRPr="00BF78A5">
        <w:rPr>
          <w:sz w:val="28"/>
          <w:szCs w:val="28"/>
          <w:lang w:val="uk-UA"/>
        </w:rPr>
        <w:t xml:space="preserve">– різниця температур; </w:t>
      </w:r>
      <w:r w:rsidRPr="00BF78A5">
        <w:rPr>
          <w:noProof/>
          <w:position w:val="-12"/>
          <w:sz w:val="28"/>
          <w:szCs w:val="28"/>
          <w:lang w:val="uk-UA" w:eastAsia="uk-UA"/>
        </w:rPr>
        <w:drawing>
          <wp:inline distT="0" distB="0" distL="0" distR="0">
            <wp:extent cx="200025" cy="209550"/>
            <wp:effectExtent l="0" t="0" r="9525" b="0"/>
            <wp:docPr id="1759" name="Рисунок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BF78A5">
        <w:rPr>
          <w:sz w:val="28"/>
          <w:szCs w:val="28"/>
          <w:lang w:val="uk-UA"/>
        </w:rPr>
        <w:t xml:space="preserve">– тепловий опір, рівний  </w:t>
      </w:r>
      <w:r w:rsidRPr="00BF78A5">
        <w:rPr>
          <w:noProof/>
          <w:position w:val="-24"/>
          <w:sz w:val="28"/>
          <w:szCs w:val="28"/>
          <w:lang w:val="uk-UA" w:eastAsia="uk-UA"/>
        </w:rPr>
        <w:drawing>
          <wp:inline distT="0" distB="0" distL="0" distR="0">
            <wp:extent cx="342900" cy="295275"/>
            <wp:effectExtent l="0" t="0" r="0" b="9525"/>
            <wp:docPr id="1758" name="Рисунок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42900" cy="295275"/>
                    </a:xfrm>
                    <a:prstGeom prst="rect">
                      <a:avLst/>
                    </a:prstGeom>
                    <a:noFill/>
                    <a:ln>
                      <a:noFill/>
                    </a:ln>
                  </pic:spPr>
                </pic:pic>
              </a:graphicData>
            </a:graphic>
          </wp:inline>
        </w:drawing>
      </w:r>
      <w:r w:rsidRPr="00BF78A5">
        <w:rPr>
          <w:sz w:val="28"/>
          <w:szCs w:val="28"/>
          <w:lang w:val="uk-UA"/>
        </w:rPr>
        <w:t xml:space="preserve"> .</w:t>
      </w:r>
    </w:p>
    <w:p w:rsidR="00BF78A5" w:rsidRPr="00BF78A5" w:rsidRDefault="00BF78A5" w:rsidP="00BF78A5">
      <w:pPr>
        <w:tabs>
          <w:tab w:val="left" w:pos="1980"/>
        </w:tabs>
        <w:jc w:val="both"/>
        <w:rPr>
          <w:sz w:val="28"/>
          <w:szCs w:val="28"/>
          <w:lang w:val="uk-UA"/>
        </w:rPr>
      </w:pPr>
      <w:r w:rsidRPr="00BF78A5">
        <w:rPr>
          <w:sz w:val="28"/>
          <w:szCs w:val="28"/>
          <w:lang w:val="uk-UA"/>
        </w:rPr>
        <w:t xml:space="preserve">         Можна помітити, що закономірність розповсюдження тепла в речовині аналогічна закону Ома для електричних кіл.</w:t>
      </w:r>
    </w:p>
    <w:p w:rsidR="00BF78A5" w:rsidRPr="00BF78A5" w:rsidRDefault="00BF78A5" w:rsidP="00BF78A5">
      <w:pPr>
        <w:tabs>
          <w:tab w:val="left" w:pos="1980"/>
        </w:tabs>
        <w:jc w:val="both"/>
        <w:rPr>
          <w:sz w:val="28"/>
          <w:szCs w:val="28"/>
          <w:lang w:val="uk-UA"/>
        </w:rPr>
      </w:pPr>
      <w:r w:rsidRPr="00BF78A5">
        <w:rPr>
          <w:sz w:val="28"/>
          <w:szCs w:val="28"/>
          <w:lang w:val="uk-UA"/>
        </w:rPr>
        <w:t xml:space="preserve">         Для електричних кіл:  </w:t>
      </w:r>
      <w:r w:rsidRPr="00BF78A5">
        <w:rPr>
          <w:noProof/>
          <w:position w:val="-24"/>
          <w:sz w:val="28"/>
          <w:szCs w:val="28"/>
          <w:lang w:val="uk-UA" w:eastAsia="uk-UA"/>
        </w:rPr>
        <w:drawing>
          <wp:inline distT="0" distB="0" distL="0" distR="0">
            <wp:extent cx="866775" cy="342900"/>
            <wp:effectExtent l="0" t="0" r="9525" b="0"/>
            <wp:docPr id="1757" name="Рисунок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66775" cy="342900"/>
                    </a:xfrm>
                    <a:prstGeom prst="rect">
                      <a:avLst/>
                    </a:prstGeom>
                    <a:noFill/>
                    <a:ln>
                      <a:noFill/>
                    </a:ln>
                  </pic:spPr>
                </pic:pic>
              </a:graphicData>
            </a:graphic>
          </wp:inline>
        </w:drawing>
      </w:r>
      <w:r w:rsidRPr="00BF78A5">
        <w:rPr>
          <w:sz w:val="28"/>
          <w:szCs w:val="28"/>
          <w:lang w:val="uk-UA"/>
        </w:rPr>
        <w:t xml:space="preserve"> ;  </w:t>
      </w:r>
      <w:r w:rsidRPr="00BF78A5">
        <w:rPr>
          <w:noProof/>
          <w:position w:val="-28"/>
          <w:sz w:val="28"/>
          <w:szCs w:val="28"/>
          <w:lang w:val="uk-UA" w:eastAsia="uk-UA"/>
        </w:rPr>
        <w:drawing>
          <wp:inline distT="0" distB="0" distL="0" distR="0">
            <wp:extent cx="714375" cy="342900"/>
            <wp:effectExtent l="0" t="0" r="9525" b="0"/>
            <wp:docPr id="1756" name="Рисунок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14375" cy="34290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         Для теплових кіл:  </w:t>
      </w:r>
      <w:r w:rsidRPr="00BF78A5">
        <w:rPr>
          <w:noProof/>
          <w:position w:val="-30"/>
          <w:sz w:val="28"/>
          <w:szCs w:val="28"/>
          <w:lang w:val="uk-UA" w:eastAsia="uk-UA"/>
        </w:rPr>
        <w:drawing>
          <wp:inline distT="0" distB="0" distL="0" distR="0">
            <wp:extent cx="962025" cy="371475"/>
            <wp:effectExtent l="0" t="0" r="9525" b="9525"/>
            <wp:docPr id="1755" name="Рисунок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62025" cy="371475"/>
                    </a:xfrm>
                    <a:prstGeom prst="rect">
                      <a:avLst/>
                    </a:prstGeom>
                    <a:noFill/>
                    <a:ln>
                      <a:noFill/>
                    </a:ln>
                  </pic:spPr>
                </pic:pic>
              </a:graphicData>
            </a:graphic>
          </wp:inline>
        </w:drawing>
      </w:r>
      <w:r w:rsidRPr="00BF78A5">
        <w:rPr>
          <w:sz w:val="28"/>
          <w:szCs w:val="28"/>
          <w:lang w:val="uk-UA"/>
        </w:rPr>
        <w:t xml:space="preserve"> ;  </w:t>
      </w:r>
      <w:r w:rsidRPr="00BF78A5">
        <w:rPr>
          <w:noProof/>
          <w:position w:val="-32"/>
          <w:sz w:val="28"/>
          <w:szCs w:val="28"/>
          <w:lang w:val="uk-UA" w:eastAsia="uk-UA"/>
        </w:rPr>
        <w:drawing>
          <wp:inline distT="0" distB="0" distL="0" distR="0">
            <wp:extent cx="666750" cy="447675"/>
            <wp:effectExtent l="0" t="0" r="0" b="9525"/>
            <wp:docPr id="1754" name="Рисунок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66750" cy="44767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     Кількість тепла </w:t>
      </w:r>
      <w:r w:rsidRPr="00BF78A5">
        <w:rPr>
          <w:i/>
          <w:sz w:val="28"/>
          <w:szCs w:val="28"/>
          <w:lang w:val="uk-UA"/>
        </w:rPr>
        <w:t>А</w:t>
      </w:r>
      <w:r w:rsidRPr="00BF78A5">
        <w:rPr>
          <w:sz w:val="28"/>
          <w:szCs w:val="28"/>
          <w:lang w:val="uk-UA"/>
        </w:rPr>
        <w:t xml:space="preserve"> (енергії), що передається тепловим потоком за час </w:t>
      </w:r>
      <w:r w:rsidRPr="00BF78A5">
        <w:rPr>
          <w:noProof/>
          <w:position w:val="-6"/>
          <w:sz w:val="28"/>
          <w:szCs w:val="28"/>
          <w:lang w:val="uk-UA" w:eastAsia="uk-UA"/>
        </w:rPr>
        <w:drawing>
          <wp:inline distT="0" distB="0" distL="0" distR="0">
            <wp:extent cx="95250" cy="161925"/>
            <wp:effectExtent l="0" t="0" r="0" b="9525"/>
            <wp:docPr id="1753" name="Рисунок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95250" cy="161925"/>
                    </a:xfrm>
                    <a:prstGeom prst="rect">
                      <a:avLst/>
                    </a:prstGeom>
                    <a:noFill/>
                    <a:ln>
                      <a:noFill/>
                    </a:ln>
                  </pic:spPr>
                </pic:pic>
              </a:graphicData>
            </a:graphic>
          </wp:inline>
        </w:drawing>
      </w:r>
      <w:r w:rsidRPr="00BF78A5">
        <w:rPr>
          <w:sz w:val="28"/>
          <w:szCs w:val="28"/>
          <w:lang w:val="uk-UA"/>
        </w:rPr>
        <w:t>, буде дорівнювати:</w:t>
      </w:r>
    </w:p>
    <w:p w:rsidR="00BF78A5" w:rsidRPr="00BF78A5" w:rsidRDefault="00BF78A5" w:rsidP="00BF78A5">
      <w:pPr>
        <w:tabs>
          <w:tab w:val="left" w:pos="1980"/>
        </w:tabs>
        <w:jc w:val="center"/>
        <w:rPr>
          <w:sz w:val="28"/>
          <w:szCs w:val="28"/>
          <w:lang w:val="uk-UA"/>
        </w:rPr>
      </w:pPr>
      <w:r w:rsidRPr="00BF78A5">
        <w:rPr>
          <w:i/>
          <w:sz w:val="28"/>
          <w:szCs w:val="28"/>
          <w:lang w:val="uk-UA"/>
        </w:rPr>
        <w:t>А</w:t>
      </w:r>
      <w:r w:rsidRPr="00BF78A5">
        <w:rPr>
          <w:noProof/>
          <w:position w:val="-12"/>
          <w:sz w:val="28"/>
          <w:szCs w:val="28"/>
          <w:lang w:val="uk-UA" w:eastAsia="uk-UA"/>
        </w:rPr>
        <w:drawing>
          <wp:inline distT="0" distB="0" distL="0" distR="0">
            <wp:extent cx="590550" cy="200025"/>
            <wp:effectExtent l="0" t="0" r="0" b="9525"/>
            <wp:docPr id="1752" name="Рисунок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0550" cy="200025"/>
                    </a:xfrm>
                    <a:prstGeom prst="rect">
                      <a:avLst/>
                    </a:prstGeom>
                    <a:noFill/>
                    <a:ln>
                      <a:noFill/>
                    </a:ln>
                  </pic:spPr>
                </pic:pic>
              </a:graphicData>
            </a:graphic>
          </wp:inline>
        </w:drawing>
      </w:r>
      <w:r w:rsidRPr="00BF78A5">
        <w:rPr>
          <w:sz w:val="28"/>
          <w:szCs w:val="28"/>
          <w:lang w:val="uk-UA"/>
        </w:rPr>
        <w:t xml:space="preserve"> (Дж).</w:t>
      </w:r>
    </w:p>
    <w:p w:rsidR="00BF78A5" w:rsidRPr="00BF78A5" w:rsidRDefault="00BF78A5" w:rsidP="00BF78A5">
      <w:pPr>
        <w:tabs>
          <w:tab w:val="left" w:pos="1980"/>
        </w:tabs>
        <w:ind w:firstLine="426"/>
        <w:jc w:val="both"/>
        <w:rPr>
          <w:sz w:val="28"/>
          <w:szCs w:val="28"/>
          <w:lang w:val="uk-UA"/>
        </w:rPr>
      </w:pPr>
      <w:r w:rsidRPr="00BF78A5">
        <w:rPr>
          <w:b/>
          <w:sz w:val="28"/>
          <w:szCs w:val="28"/>
          <w:lang w:val="uk-UA"/>
        </w:rPr>
        <w:t xml:space="preserve">Конвекція. </w:t>
      </w:r>
      <w:r w:rsidRPr="00BF78A5">
        <w:rPr>
          <w:sz w:val="28"/>
          <w:szCs w:val="28"/>
          <w:lang w:val="uk-UA"/>
        </w:rPr>
        <w:t xml:space="preserve">Контакт поверхні нагрітого тіла </w:t>
      </w:r>
      <w:r w:rsidRPr="00BF78A5">
        <w:rPr>
          <w:i/>
          <w:sz w:val="28"/>
          <w:szCs w:val="28"/>
          <w:lang w:val="uk-UA"/>
        </w:rPr>
        <w:t>А</w:t>
      </w:r>
      <w:r w:rsidRPr="00BF78A5">
        <w:rPr>
          <w:sz w:val="28"/>
          <w:szCs w:val="28"/>
          <w:lang w:val="uk-UA"/>
        </w:rPr>
        <w:t xml:space="preserve"> з</w:t>
      </w:r>
      <w:r w:rsidRPr="00BF78A5">
        <w:rPr>
          <w:sz w:val="28"/>
          <w:szCs w:val="28"/>
        </w:rPr>
        <w:t xml:space="preserve"> </w:t>
      </w:r>
      <w:r w:rsidRPr="00BF78A5">
        <w:rPr>
          <w:sz w:val="28"/>
          <w:szCs w:val="28"/>
          <w:lang w:val="uk-UA"/>
        </w:rPr>
        <w:t xml:space="preserve">прилеглим газом (рідиною) </w:t>
      </w:r>
      <w:r w:rsidRPr="00BF78A5">
        <w:rPr>
          <w:i/>
          <w:sz w:val="28"/>
          <w:szCs w:val="28"/>
          <w:lang w:val="uk-UA"/>
        </w:rPr>
        <w:t>В</w:t>
      </w:r>
      <w:r w:rsidRPr="00BF78A5">
        <w:rPr>
          <w:sz w:val="28"/>
          <w:szCs w:val="28"/>
          <w:lang w:val="uk-UA"/>
        </w:rPr>
        <w:t xml:space="preserve"> примушує нагріватись близькі до поверхні тіла шари газу. Нагрітий газ стає легшим та піднімається до гори і виносить відібрану у тіла </w:t>
      </w:r>
      <w:r w:rsidRPr="00BF78A5">
        <w:rPr>
          <w:i/>
          <w:sz w:val="28"/>
          <w:szCs w:val="28"/>
          <w:lang w:val="uk-UA"/>
        </w:rPr>
        <w:t>А</w:t>
      </w:r>
      <w:r w:rsidRPr="00BF78A5">
        <w:rPr>
          <w:sz w:val="28"/>
          <w:szCs w:val="28"/>
          <w:lang w:val="uk-UA"/>
        </w:rPr>
        <w:t xml:space="preserve"> теплоту (рис. 3.7). Такий процес називається віддачею тепла шляхом  </w:t>
      </w:r>
      <w:r w:rsidRPr="00BF78A5">
        <w:rPr>
          <w:i/>
          <w:sz w:val="28"/>
          <w:szCs w:val="28"/>
          <w:lang w:val="uk-UA"/>
        </w:rPr>
        <w:t>природної конвекції</w:t>
      </w:r>
      <w:r w:rsidRPr="00BF78A5">
        <w:rPr>
          <w:sz w:val="28"/>
          <w:szCs w:val="28"/>
          <w:lang w:val="uk-UA"/>
        </w:rPr>
        <w:t xml:space="preserve">. </w:t>
      </w:r>
    </w:p>
    <w:p w:rsidR="00BF78A5" w:rsidRPr="00BF78A5" w:rsidRDefault="00BF78A5" w:rsidP="00BF78A5">
      <w:pPr>
        <w:tabs>
          <w:tab w:val="left" w:pos="1980"/>
        </w:tabs>
        <w:jc w:val="both"/>
        <w:rPr>
          <w:sz w:val="28"/>
          <w:szCs w:val="28"/>
          <w:lang w:val="uk-UA"/>
        </w:rPr>
      </w:pPr>
      <w:r w:rsidRPr="00BF78A5">
        <w:rPr>
          <w:noProof/>
          <w:sz w:val="28"/>
          <w:szCs w:val="28"/>
          <w:lang w:val="uk-UA" w:eastAsia="uk-UA"/>
        </w:rPr>
        <w:drawing>
          <wp:anchor distT="0" distB="0" distL="114300" distR="114300" simplePos="0" relativeHeight="252002816" behindDoc="0" locked="0" layoutInCell="1" allowOverlap="1" wp14:anchorId="4ABACF4E" wp14:editId="7BAFB3E1">
            <wp:simplePos x="0" y="0"/>
            <wp:positionH relativeFrom="margin">
              <wp:align>left</wp:align>
            </wp:positionH>
            <wp:positionV relativeFrom="paragraph">
              <wp:posOffset>12700</wp:posOffset>
            </wp:positionV>
            <wp:extent cx="1854200" cy="1587500"/>
            <wp:effectExtent l="0" t="0" r="0" b="0"/>
            <wp:wrapSquare wrapText="bothSides"/>
            <wp:docPr id="40" name="Рисунок 40"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854200" cy="158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lang w:val="uk-UA"/>
        </w:rPr>
        <w:t xml:space="preserve">Якщо швидкість руху газу  (рідини) збільшити, наприклад, за  допомогою вентиляторів (насосів), </w:t>
      </w:r>
    </w:p>
    <w:p w:rsidR="00BF78A5" w:rsidRPr="00BF78A5" w:rsidRDefault="00BF78A5" w:rsidP="00BF78A5">
      <w:pPr>
        <w:tabs>
          <w:tab w:val="left" w:pos="1980"/>
        </w:tabs>
        <w:jc w:val="both"/>
        <w:rPr>
          <w:sz w:val="28"/>
          <w:szCs w:val="28"/>
          <w:lang w:val="uk-UA"/>
        </w:rPr>
      </w:pPr>
      <w:r w:rsidRPr="00BF78A5">
        <w:rPr>
          <w:sz w:val="28"/>
          <w:szCs w:val="28"/>
          <w:lang w:val="uk-UA"/>
        </w:rPr>
        <w:t xml:space="preserve">то інтенсивність відбирання тепла підвищиться – такий процес називається </w:t>
      </w:r>
      <w:r w:rsidRPr="00BF78A5">
        <w:rPr>
          <w:i/>
          <w:sz w:val="28"/>
          <w:szCs w:val="28"/>
          <w:lang w:val="uk-UA"/>
        </w:rPr>
        <w:t>штучною конвекцією</w:t>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З фізики відомо, що рух газу (рідини) може бути як  </w:t>
      </w:r>
      <w:r w:rsidRPr="00BF78A5">
        <w:rPr>
          <w:i/>
          <w:sz w:val="28"/>
          <w:szCs w:val="28"/>
          <w:lang w:val="uk-UA"/>
        </w:rPr>
        <w:t>ламінар-ним,</w:t>
      </w:r>
      <w:r w:rsidRPr="00BF78A5">
        <w:rPr>
          <w:sz w:val="28"/>
          <w:szCs w:val="28"/>
          <w:lang w:val="uk-UA"/>
        </w:rPr>
        <w:t xml:space="preserve"> під час якого потоки газу рухаються паралельно, практично без перемішування, так і </w:t>
      </w:r>
    </w:p>
    <w:p w:rsidR="00BF78A5" w:rsidRPr="00BF78A5" w:rsidRDefault="00BF78A5" w:rsidP="00BF78A5">
      <w:pPr>
        <w:tabs>
          <w:tab w:val="left" w:pos="1980"/>
        </w:tabs>
        <w:jc w:val="both"/>
        <w:rPr>
          <w:sz w:val="28"/>
          <w:szCs w:val="28"/>
          <w:lang w:val="uk-UA"/>
        </w:rPr>
      </w:pPr>
      <w:r w:rsidRPr="00BF78A5">
        <w:rPr>
          <w:i/>
          <w:sz w:val="28"/>
          <w:szCs w:val="28"/>
          <w:lang w:val="uk-UA"/>
        </w:rPr>
        <w:t>турбулентним</w:t>
      </w:r>
      <w:r w:rsidRPr="00BF78A5">
        <w:rPr>
          <w:sz w:val="28"/>
          <w:szCs w:val="28"/>
          <w:lang w:val="uk-UA"/>
        </w:rPr>
        <w:t xml:space="preserve"> (вихороподібним), коли відбувається </w:t>
      </w:r>
    </w:p>
    <w:p w:rsidR="00BF78A5" w:rsidRPr="00BF78A5" w:rsidRDefault="00BF78A5" w:rsidP="00BF78A5">
      <w:pPr>
        <w:tabs>
          <w:tab w:val="left" w:pos="1980"/>
        </w:tabs>
        <w:jc w:val="both"/>
        <w:rPr>
          <w:sz w:val="28"/>
          <w:szCs w:val="28"/>
          <w:lang w:val="uk-UA"/>
        </w:rPr>
      </w:pPr>
      <w:r w:rsidRPr="00BF78A5">
        <w:rPr>
          <w:sz w:val="28"/>
          <w:szCs w:val="28"/>
          <w:lang w:val="uk-UA"/>
        </w:rPr>
        <w:t xml:space="preserve">         Рис. 3.7  </w:t>
      </w:r>
    </w:p>
    <w:p w:rsidR="00BF78A5" w:rsidRPr="00BF78A5" w:rsidRDefault="00BF78A5" w:rsidP="00BF78A5">
      <w:pPr>
        <w:tabs>
          <w:tab w:val="left" w:pos="1980"/>
        </w:tabs>
        <w:jc w:val="both"/>
        <w:rPr>
          <w:sz w:val="28"/>
          <w:szCs w:val="28"/>
          <w:lang w:val="uk-UA"/>
        </w:rPr>
      </w:pPr>
      <w:r w:rsidRPr="00BF78A5">
        <w:rPr>
          <w:sz w:val="28"/>
          <w:szCs w:val="28"/>
          <w:lang w:val="uk-UA"/>
        </w:rPr>
        <w:t xml:space="preserve">інтенсивне перемішування газу (рідини). При турбулентному русі за рахунок перемішування з нагрітої поверхні відбирається набагато більша кількість тепла.  </w:t>
      </w:r>
    </w:p>
    <w:p w:rsidR="00BF78A5" w:rsidRPr="00BF78A5" w:rsidRDefault="00BF78A5" w:rsidP="00BF78A5">
      <w:pPr>
        <w:tabs>
          <w:tab w:val="left" w:pos="1980"/>
        </w:tabs>
        <w:jc w:val="both"/>
        <w:rPr>
          <w:sz w:val="28"/>
          <w:szCs w:val="28"/>
          <w:lang w:val="uk-UA"/>
        </w:rPr>
      </w:pPr>
      <w:r w:rsidRPr="00BF78A5">
        <w:rPr>
          <w:sz w:val="28"/>
          <w:szCs w:val="28"/>
          <w:lang w:val="uk-UA"/>
        </w:rPr>
        <w:t>Кількість тепла, винесеного конвекцією за одиницю часу, можна визначити за виразом:</w:t>
      </w:r>
    </w:p>
    <w:p w:rsidR="00BF78A5" w:rsidRPr="00BF78A5" w:rsidRDefault="00BF78A5" w:rsidP="00BF78A5">
      <w:pPr>
        <w:tabs>
          <w:tab w:val="left" w:pos="1980"/>
        </w:tabs>
        <w:jc w:val="center"/>
        <w:rPr>
          <w:sz w:val="28"/>
          <w:szCs w:val="28"/>
          <w:lang w:val="uk-UA"/>
        </w:rPr>
      </w:pPr>
      <w:r w:rsidRPr="00BF78A5">
        <w:rPr>
          <w:noProof/>
          <w:position w:val="-10"/>
          <w:sz w:val="28"/>
          <w:szCs w:val="28"/>
          <w:lang w:val="uk-UA" w:eastAsia="uk-UA"/>
        </w:rPr>
        <w:drawing>
          <wp:inline distT="0" distB="0" distL="0" distR="0">
            <wp:extent cx="1257300" cy="200025"/>
            <wp:effectExtent l="0" t="0" r="0" b="9525"/>
            <wp:docPr id="1751" name="Рисунок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57300" cy="20002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де </w:t>
      </w:r>
      <w:r w:rsidRPr="00BF78A5">
        <w:rPr>
          <w:noProof/>
          <w:position w:val="-12"/>
          <w:sz w:val="28"/>
          <w:szCs w:val="28"/>
          <w:lang w:val="uk-UA" w:eastAsia="uk-UA"/>
        </w:rPr>
        <w:drawing>
          <wp:inline distT="0" distB="0" distL="0" distR="0">
            <wp:extent cx="161925" cy="161925"/>
            <wp:effectExtent l="0" t="0" r="9525" b="9525"/>
            <wp:docPr id="1750" name="Рисунок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BF78A5">
        <w:rPr>
          <w:sz w:val="28"/>
          <w:szCs w:val="28"/>
          <w:lang w:val="uk-UA"/>
        </w:rPr>
        <w:t xml:space="preserve"> – тепловий потік, що відбирається  за рахунок конвекції з поверхні площею </w:t>
      </w:r>
      <w:r w:rsidRPr="00BF78A5">
        <w:rPr>
          <w:i/>
          <w:sz w:val="28"/>
          <w:szCs w:val="28"/>
          <w:lang w:val="en-US"/>
        </w:rPr>
        <w:t>S</w:t>
      </w:r>
      <w:r w:rsidRPr="00BF78A5">
        <w:rPr>
          <w:sz w:val="28"/>
          <w:szCs w:val="28"/>
          <w:lang w:val="uk-UA"/>
        </w:rPr>
        <w:t xml:space="preserve"> (м</w:t>
      </w:r>
      <w:r w:rsidRPr="00BF78A5">
        <w:rPr>
          <w:sz w:val="28"/>
          <w:szCs w:val="28"/>
          <w:vertAlign w:val="superscript"/>
          <w:lang w:val="uk-UA"/>
        </w:rPr>
        <w:t>2</w:t>
      </w:r>
      <w:r w:rsidRPr="00BF78A5">
        <w:rPr>
          <w:sz w:val="28"/>
          <w:szCs w:val="28"/>
          <w:lang w:val="uk-UA"/>
        </w:rPr>
        <w:t xml:space="preserve">) при різниці температур нагрітого тіла </w:t>
      </w:r>
      <w:r w:rsidRPr="00BF78A5">
        <w:rPr>
          <w:noProof/>
          <w:position w:val="-10"/>
          <w:sz w:val="28"/>
          <w:szCs w:val="28"/>
          <w:lang w:val="uk-UA" w:eastAsia="uk-UA"/>
        </w:rPr>
        <w:drawing>
          <wp:inline distT="0" distB="0" distL="0" distR="0">
            <wp:extent cx="161925" cy="209550"/>
            <wp:effectExtent l="0" t="0" r="9525" b="0"/>
            <wp:docPr id="1749" name="Рисунок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BF78A5">
        <w:rPr>
          <w:sz w:val="28"/>
          <w:szCs w:val="28"/>
          <w:lang w:val="uk-UA"/>
        </w:rPr>
        <w:t xml:space="preserve"> та холодного газу </w:t>
      </w:r>
      <w:r w:rsidRPr="00BF78A5">
        <w:rPr>
          <w:noProof/>
          <w:position w:val="-10"/>
          <w:sz w:val="28"/>
          <w:szCs w:val="28"/>
          <w:lang w:val="uk-UA" w:eastAsia="uk-UA"/>
        </w:rPr>
        <w:drawing>
          <wp:inline distT="0" distB="0" distL="0" distR="0">
            <wp:extent cx="161925" cy="209550"/>
            <wp:effectExtent l="0" t="0" r="9525" b="0"/>
            <wp:docPr id="1748" name="Рисунок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BF78A5">
        <w:rPr>
          <w:sz w:val="28"/>
          <w:szCs w:val="28"/>
          <w:lang w:val="uk-UA"/>
        </w:rPr>
        <w:t xml:space="preserve">, Вт; </w:t>
      </w:r>
      <w:r w:rsidRPr="00BF78A5">
        <w:rPr>
          <w:noProof/>
          <w:position w:val="-12"/>
          <w:sz w:val="28"/>
          <w:szCs w:val="28"/>
          <w:lang w:val="uk-UA" w:eastAsia="uk-UA"/>
        </w:rPr>
        <w:drawing>
          <wp:inline distT="0" distB="0" distL="0" distR="0">
            <wp:extent cx="200025" cy="209550"/>
            <wp:effectExtent l="0" t="0" r="9525" b="0"/>
            <wp:docPr id="1747" name="Рисунок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BF78A5">
        <w:rPr>
          <w:sz w:val="28"/>
          <w:szCs w:val="28"/>
          <w:lang w:val="uk-UA"/>
        </w:rPr>
        <w:t>– коефіцієнт тепловіддачі при конвекції, Вт/град · м</w:t>
      </w:r>
      <w:r w:rsidRPr="00BF78A5">
        <w:rPr>
          <w:sz w:val="28"/>
          <w:szCs w:val="28"/>
          <w:vertAlign w:val="superscript"/>
          <w:lang w:val="uk-UA"/>
        </w:rPr>
        <w:t>2</w:t>
      </w:r>
      <w:r w:rsidRPr="00BF78A5">
        <w:rPr>
          <w:i/>
          <w:sz w:val="28"/>
          <w:szCs w:val="28"/>
          <w:vertAlign w:val="superscript"/>
          <w:lang w:val="uk-UA"/>
        </w:rPr>
        <w:t xml:space="preserve"> </w:t>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          Значення коефіцієнта </w:t>
      </w:r>
      <w:r w:rsidRPr="00BF78A5">
        <w:rPr>
          <w:noProof/>
          <w:position w:val="-12"/>
          <w:sz w:val="28"/>
          <w:szCs w:val="28"/>
          <w:lang w:val="uk-UA" w:eastAsia="uk-UA"/>
        </w:rPr>
        <w:drawing>
          <wp:inline distT="0" distB="0" distL="0" distR="0">
            <wp:extent cx="200025" cy="209550"/>
            <wp:effectExtent l="0" t="0" r="9525" b="0"/>
            <wp:docPr id="1746" name="Рисунок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BF78A5">
        <w:rPr>
          <w:sz w:val="28"/>
          <w:szCs w:val="28"/>
          <w:lang w:val="uk-UA"/>
        </w:rPr>
        <w:t xml:space="preserve"> залежить від багатьох факторів:</w:t>
      </w:r>
    </w:p>
    <w:p w:rsidR="00BF78A5" w:rsidRPr="00BF78A5" w:rsidRDefault="00BF78A5" w:rsidP="00BF78A5">
      <w:pPr>
        <w:tabs>
          <w:tab w:val="left" w:pos="1980"/>
        </w:tabs>
        <w:jc w:val="both"/>
        <w:rPr>
          <w:sz w:val="28"/>
          <w:szCs w:val="28"/>
          <w:lang w:val="uk-UA"/>
        </w:rPr>
      </w:pPr>
      <w:r w:rsidRPr="00BF78A5">
        <w:rPr>
          <w:sz w:val="28"/>
          <w:szCs w:val="28"/>
          <w:lang w:val="uk-UA"/>
        </w:rPr>
        <w:t xml:space="preserve"> - температури, в’язкості і теплоємності середовища, що оточує нагріте тіло;</w:t>
      </w:r>
    </w:p>
    <w:p w:rsidR="00BF78A5" w:rsidRPr="00BF78A5" w:rsidRDefault="00BF78A5" w:rsidP="00BF78A5">
      <w:pPr>
        <w:tabs>
          <w:tab w:val="left" w:pos="1980"/>
        </w:tabs>
        <w:jc w:val="both"/>
        <w:rPr>
          <w:sz w:val="28"/>
          <w:szCs w:val="28"/>
          <w:lang w:val="uk-UA"/>
        </w:rPr>
      </w:pPr>
      <w:r w:rsidRPr="00BF78A5">
        <w:rPr>
          <w:sz w:val="28"/>
          <w:szCs w:val="28"/>
          <w:lang w:val="uk-UA"/>
        </w:rPr>
        <w:t xml:space="preserve"> - швидкості руху цього середовища;</w:t>
      </w:r>
    </w:p>
    <w:p w:rsidR="00BF78A5" w:rsidRPr="00BF78A5" w:rsidRDefault="00BF78A5" w:rsidP="00BF78A5">
      <w:pPr>
        <w:tabs>
          <w:tab w:val="left" w:pos="1980"/>
        </w:tabs>
        <w:jc w:val="both"/>
        <w:rPr>
          <w:sz w:val="28"/>
          <w:szCs w:val="28"/>
          <w:lang w:val="uk-UA"/>
        </w:rPr>
      </w:pPr>
      <w:r w:rsidRPr="00BF78A5">
        <w:rPr>
          <w:sz w:val="28"/>
          <w:szCs w:val="28"/>
          <w:lang w:val="uk-UA"/>
        </w:rPr>
        <w:t xml:space="preserve"> - геометричних розмірів, форми охолоджуваної поверхні й її температури та ін.</w:t>
      </w:r>
    </w:p>
    <w:p w:rsidR="00BF78A5" w:rsidRPr="00BF78A5" w:rsidRDefault="00BF78A5" w:rsidP="00BF78A5">
      <w:pPr>
        <w:tabs>
          <w:tab w:val="left" w:pos="1980"/>
        </w:tabs>
        <w:jc w:val="both"/>
        <w:rPr>
          <w:sz w:val="28"/>
          <w:szCs w:val="28"/>
          <w:lang w:val="uk-UA"/>
        </w:rPr>
      </w:pPr>
      <w:r w:rsidRPr="00BF78A5">
        <w:rPr>
          <w:sz w:val="28"/>
          <w:szCs w:val="28"/>
          <w:lang w:val="uk-UA"/>
        </w:rPr>
        <w:t>Тому, цей коефіцієнт у більшості випадків визначають дослідним шляхом.</w:t>
      </w:r>
    </w:p>
    <w:p w:rsidR="00BF78A5" w:rsidRPr="00BF78A5" w:rsidRDefault="00BF78A5" w:rsidP="00BF78A5">
      <w:pPr>
        <w:tabs>
          <w:tab w:val="left" w:pos="1980"/>
        </w:tabs>
        <w:jc w:val="both"/>
        <w:rPr>
          <w:sz w:val="28"/>
          <w:szCs w:val="28"/>
          <w:lang w:val="uk-UA"/>
        </w:rPr>
      </w:pPr>
      <w:r w:rsidRPr="00BF78A5">
        <w:rPr>
          <w:sz w:val="28"/>
          <w:szCs w:val="28"/>
          <w:lang w:val="uk-UA"/>
        </w:rPr>
        <w:lastRenderedPageBreak/>
        <w:t xml:space="preserve">         Наведемо значення </w:t>
      </w:r>
      <w:r w:rsidRPr="00BF78A5">
        <w:rPr>
          <w:noProof/>
          <w:position w:val="-12"/>
          <w:sz w:val="28"/>
          <w:szCs w:val="28"/>
          <w:lang w:val="uk-UA" w:eastAsia="uk-UA"/>
        </w:rPr>
        <w:drawing>
          <wp:inline distT="0" distB="0" distL="0" distR="0">
            <wp:extent cx="200025" cy="209550"/>
            <wp:effectExtent l="0" t="0" r="9525" b="0"/>
            <wp:docPr id="1745" name="Рисунок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BF78A5">
        <w:rPr>
          <w:sz w:val="28"/>
          <w:szCs w:val="28"/>
          <w:lang w:val="uk-UA"/>
        </w:rPr>
        <w:t xml:space="preserve"> для деяких конструкцій [17]:</w:t>
      </w:r>
    </w:p>
    <w:p w:rsidR="00BF78A5" w:rsidRPr="00BF78A5" w:rsidRDefault="00BF78A5" w:rsidP="00BF78A5">
      <w:pPr>
        <w:tabs>
          <w:tab w:val="left" w:pos="1980"/>
        </w:tabs>
        <w:jc w:val="both"/>
        <w:rPr>
          <w:sz w:val="28"/>
          <w:szCs w:val="28"/>
          <w:lang w:val="uk-UA"/>
        </w:rPr>
      </w:pPr>
      <w:r w:rsidRPr="00BF78A5">
        <w:rPr>
          <w:noProof/>
          <w:sz w:val="28"/>
          <w:szCs w:val="28"/>
          <w:lang w:val="uk-UA" w:eastAsia="uk-UA"/>
        </w:rPr>
        <w:drawing>
          <wp:anchor distT="0" distB="0" distL="114300" distR="114300" simplePos="0" relativeHeight="252003840" behindDoc="0" locked="0" layoutInCell="1" allowOverlap="1" wp14:anchorId="1E94C90F" wp14:editId="4CF203EA">
            <wp:simplePos x="0" y="0"/>
            <wp:positionH relativeFrom="column">
              <wp:posOffset>4829175</wp:posOffset>
            </wp:positionH>
            <wp:positionV relativeFrom="paragraph">
              <wp:posOffset>46355</wp:posOffset>
            </wp:positionV>
            <wp:extent cx="527050" cy="609600"/>
            <wp:effectExtent l="0" t="0" r="6350" b="0"/>
            <wp:wrapSquare wrapText="bothSides"/>
            <wp:docPr id="39" name="Рисунок 3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705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lang w:val="uk-UA"/>
        </w:rPr>
        <w:t xml:space="preserve">   а) для вертикальної площини в трансформаторному  маслі </w:t>
      </w:r>
    </w:p>
    <w:p w:rsidR="00BF78A5" w:rsidRPr="00BF78A5" w:rsidRDefault="00BF78A5" w:rsidP="00BF78A5">
      <w:pPr>
        <w:tabs>
          <w:tab w:val="left" w:pos="1980"/>
        </w:tabs>
        <w:jc w:val="both"/>
        <w:rPr>
          <w:sz w:val="28"/>
          <w:szCs w:val="28"/>
          <w:lang w:val="uk-UA"/>
        </w:rPr>
      </w:pPr>
    </w:p>
    <w:p w:rsidR="00BF78A5" w:rsidRPr="00BF78A5" w:rsidRDefault="00BF78A5" w:rsidP="00BF78A5">
      <w:pPr>
        <w:tabs>
          <w:tab w:val="left" w:pos="1980"/>
        </w:tabs>
        <w:jc w:val="both"/>
        <w:rPr>
          <w:sz w:val="28"/>
          <w:szCs w:val="28"/>
          <w:lang w:val="uk-UA"/>
        </w:rPr>
      </w:pPr>
      <w:r w:rsidRPr="00BF78A5">
        <w:rPr>
          <w:sz w:val="28"/>
          <w:szCs w:val="28"/>
          <w:lang w:val="uk-UA"/>
        </w:rPr>
        <w:tab/>
        <w:t xml:space="preserve">       </w:t>
      </w:r>
      <w:r w:rsidRPr="00BF78A5">
        <w:rPr>
          <w:noProof/>
          <w:position w:val="-12"/>
          <w:sz w:val="28"/>
          <w:szCs w:val="28"/>
          <w:lang w:val="uk-UA" w:eastAsia="uk-UA"/>
        </w:rPr>
        <w:drawing>
          <wp:inline distT="0" distB="0" distL="0" distR="0">
            <wp:extent cx="1162050" cy="247650"/>
            <wp:effectExtent l="0" t="0" r="0" b="0"/>
            <wp:docPr id="1744" name="Рисунок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162050" cy="24765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center"/>
        <w:rPr>
          <w:sz w:val="28"/>
          <w:szCs w:val="28"/>
          <w:lang w:val="uk-UA"/>
        </w:rPr>
      </w:pPr>
      <w:r w:rsidRPr="00BF78A5">
        <w:rPr>
          <w:sz w:val="28"/>
          <w:szCs w:val="28"/>
          <w:lang w:val="uk-UA"/>
        </w:rPr>
        <w:t xml:space="preserve">               </w:t>
      </w:r>
    </w:p>
    <w:p w:rsidR="00BF78A5" w:rsidRPr="00BF78A5" w:rsidRDefault="00BF78A5" w:rsidP="00BF78A5">
      <w:pPr>
        <w:tabs>
          <w:tab w:val="left" w:pos="1980"/>
        </w:tabs>
        <w:jc w:val="both"/>
        <w:rPr>
          <w:sz w:val="28"/>
          <w:szCs w:val="28"/>
          <w:lang w:val="uk-UA"/>
        </w:rPr>
      </w:pPr>
      <w:r w:rsidRPr="00BF78A5">
        <w:rPr>
          <w:noProof/>
          <w:sz w:val="28"/>
          <w:szCs w:val="28"/>
          <w:lang w:val="uk-UA" w:eastAsia="uk-UA"/>
        </w:rPr>
        <w:drawing>
          <wp:anchor distT="0" distB="0" distL="114300" distR="114300" simplePos="0" relativeHeight="252004864" behindDoc="0" locked="0" layoutInCell="1" allowOverlap="1" wp14:anchorId="7B8CFC13" wp14:editId="6AAF5D76">
            <wp:simplePos x="0" y="0"/>
            <wp:positionH relativeFrom="column">
              <wp:posOffset>4638675</wp:posOffset>
            </wp:positionH>
            <wp:positionV relativeFrom="paragraph">
              <wp:posOffset>22225</wp:posOffset>
            </wp:positionV>
            <wp:extent cx="838200" cy="450850"/>
            <wp:effectExtent l="0" t="0" r="0" b="6350"/>
            <wp:wrapSquare wrapText="bothSides"/>
            <wp:docPr id="38" name="Рисунок 38"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838200" cy="45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lang w:val="uk-UA"/>
        </w:rPr>
        <w:t xml:space="preserve">   б) для горизонтальної поверхні в повітрі</w:t>
      </w:r>
    </w:p>
    <w:p w:rsidR="00BF78A5" w:rsidRPr="00BF78A5" w:rsidRDefault="00BF78A5" w:rsidP="00BF78A5">
      <w:pPr>
        <w:tabs>
          <w:tab w:val="left" w:pos="1980"/>
        </w:tabs>
        <w:jc w:val="center"/>
        <w:rPr>
          <w:sz w:val="28"/>
          <w:szCs w:val="28"/>
          <w:lang w:val="uk-UA"/>
        </w:rPr>
      </w:pPr>
      <w:r w:rsidRPr="00BF78A5">
        <w:rPr>
          <w:noProof/>
          <w:position w:val="-10"/>
          <w:sz w:val="28"/>
          <w:szCs w:val="28"/>
          <w:lang w:val="uk-UA" w:eastAsia="uk-UA"/>
        </w:rPr>
        <w:drawing>
          <wp:inline distT="0" distB="0" distL="0" distR="0">
            <wp:extent cx="1333500" cy="209550"/>
            <wp:effectExtent l="0" t="0" r="0" b="0"/>
            <wp:docPr id="1743" name="Рисунок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33500" cy="20955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center"/>
        <w:rPr>
          <w:sz w:val="28"/>
          <w:szCs w:val="28"/>
          <w:lang w:val="uk-UA"/>
        </w:rPr>
      </w:pPr>
      <w:r w:rsidRPr="00BF78A5">
        <w:rPr>
          <w:noProof/>
          <w:sz w:val="28"/>
          <w:szCs w:val="28"/>
          <w:lang w:val="uk-UA" w:eastAsia="uk-UA"/>
        </w:rPr>
        <w:drawing>
          <wp:anchor distT="0" distB="0" distL="114300" distR="114300" simplePos="0" relativeHeight="252005888" behindDoc="0" locked="0" layoutInCell="1" allowOverlap="1" wp14:anchorId="64A15BBF" wp14:editId="1D498D19">
            <wp:simplePos x="0" y="0"/>
            <wp:positionH relativeFrom="column">
              <wp:posOffset>4752975</wp:posOffset>
            </wp:positionH>
            <wp:positionV relativeFrom="paragraph">
              <wp:posOffset>86995</wp:posOffset>
            </wp:positionV>
            <wp:extent cx="774700" cy="552450"/>
            <wp:effectExtent l="0" t="0" r="6350" b="0"/>
            <wp:wrapSquare wrapText="bothSides"/>
            <wp:docPr id="37" name="Рисунок 3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7470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lang w:val="uk-UA"/>
        </w:rPr>
        <w:t xml:space="preserve">     </w:t>
      </w:r>
    </w:p>
    <w:p w:rsidR="00BF78A5" w:rsidRPr="00BF78A5" w:rsidRDefault="00BF78A5" w:rsidP="00BF78A5">
      <w:pPr>
        <w:tabs>
          <w:tab w:val="left" w:pos="1980"/>
        </w:tabs>
        <w:jc w:val="both"/>
        <w:rPr>
          <w:sz w:val="28"/>
          <w:szCs w:val="28"/>
          <w:lang w:val="uk-UA"/>
        </w:rPr>
      </w:pPr>
      <w:r w:rsidRPr="00BF78A5">
        <w:rPr>
          <w:sz w:val="28"/>
          <w:szCs w:val="28"/>
          <w:lang w:val="uk-UA"/>
        </w:rPr>
        <w:t xml:space="preserve">   в) для плоских шин в повітрі, установлених на ребро</w:t>
      </w:r>
    </w:p>
    <w:p w:rsidR="00BF78A5" w:rsidRPr="00BF78A5" w:rsidRDefault="00BF78A5" w:rsidP="00BF78A5">
      <w:pPr>
        <w:tabs>
          <w:tab w:val="left" w:pos="1980"/>
        </w:tabs>
        <w:jc w:val="center"/>
        <w:rPr>
          <w:sz w:val="28"/>
          <w:szCs w:val="28"/>
          <w:lang w:val="uk-UA"/>
        </w:rPr>
      </w:pPr>
      <w:r w:rsidRPr="00BF78A5">
        <w:rPr>
          <w:noProof/>
          <w:position w:val="-10"/>
          <w:sz w:val="28"/>
          <w:szCs w:val="28"/>
          <w:lang w:val="uk-UA" w:eastAsia="uk-UA"/>
        </w:rPr>
        <w:drawing>
          <wp:inline distT="0" distB="0" distL="0" distR="0">
            <wp:extent cx="1238250" cy="209550"/>
            <wp:effectExtent l="0" t="0" r="0" b="0"/>
            <wp:docPr id="1742" name="Рисунок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238250" cy="20955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noProof/>
          <w:sz w:val="28"/>
          <w:szCs w:val="28"/>
          <w:lang w:val="uk-UA" w:eastAsia="uk-UA"/>
        </w:rPr>
        <w:drawing>
          <wp:anchor distT="0" distB="0" distL="114300" distR="114300" simplePos="0" relativeHeight="252006912" behindDoc="0" locked="0" layoutInCell="1" allowOverlap="1" wp14:anchorId="29B6C256" wp14:editId="634A374E">
            <wp:simplePos x="0" y="0"/>
            <wp:positionH relativeFrom="column">
              <wp:posOffset>4819650</wp:posOffset>
            </wp:positionH>
            <wp:positionV relativeFrom="paragraph">
              <wp:posOffset>219075</wp:posOffset>
            </wp:positionV>
            <wp:extent cx="584200" cy="628650"/>
            <wp:effectExtent l="0" t="0" r="6350" b="0"/>
            <wp:wrapSquare wrapText="bothSides"/>
            <wp:docPr id="36" name="Рисунок 36" descr="=ɨ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ɨƝ"/>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4200" cy="628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lang w:val="uk-UA"/>
        </w:rPr>
        <w:t xml:space="preserve">   г) для горизонтальних круглих провідників діаметром </w:t>
      </w:r>
    </w:p>
    <w:p w:rsidR="00BF78A5" w:rsidRPr="00BF78A5" w:rsidRDefault="00BF78A5" w:rsidP="00BF78A5">
      <w:pPr>
        <w:tabs>
          <w:tab w:val="left" w:pos="1980"/>
        </w:tabs>
        <w:jc w:val="both"/>
        <w:rPr>
          <w:sz w:val="28"/>
          <w:szCs w:val="28"/>
          <w:lang w:val="uk-UA"/>
        </w:rPr>
      </w:pPr>
      <w:r w:rsidRPr="00BF78A5">
        <w:rPr>
          <w:noProof/>
          <w:position w:val="-6"/>
          <w:sz w:val="28"/>
          <w:szCs w:val="28"/>
          <w:lang w:val="uk-UA" w:eastAsia="uk-UA"/>
        </w:rPr>
        <w:drawing>
          <wp:inline distT="0" distB="0" distL="0" distR="0">
            <wp:extent cx="247650" cy="161925"/>
            <wp:effectExtent l="0" t="0" r="0" b="9525"/>
            <wp:docPr id="1741" name="Рисунок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47650" cy="161925"/>
                    </a:xfrm>
                    <a:prstGeom prst="rect">
                      <a:avLst/>
                    </a:prstGeom>
                    <a:noFill/>
                    <a:ln>
                      <a:noFill/>
                    </a:ln>
                  </pic:spPr>
                </pic:pic>
              </a:graphicData>
            </a:graphic>
          </wp:inline>
        </w:drawing>
      </w:r>
      <w:r w:rsidRPr="00BF78A5">
        <w:rPr>
          <w:noProof/>
          <w:position w:val="-6"/>
          <w:sz w:val="28"/>
          <w:szCs w:val="28"/>
          <w:lang w:val="uk-UA" w:eastAsia="uk-UA"/>
        </w:rPr>
        <w:drawing>
          <wp:inline distT="0" distB="0" distL="0" distR="0">
            <wp:extent cx="447675" cy="161925"/>
            <wp:effectExtent l="0" t="0" r="9525" b="9525"/>
            <wp:docPr id="1740" name="Рисунок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47675" cy="161925"/>
                    </a:xfrm>
                    <a:prstGeom prst="rect">
                      <a:avLst/>
                    </a:prstGeom>
                    <a:noFill/>
                    <a:ln>
                      <a:noFill/>
                    </a:ln>
                  </pic:spPr>
                </pic:pic>
              </a:graphicData>
            </a:graphic>
          </wp:inline>
        </w:drawing>
      </w:r>
      <w:r w:rsidRPr="00BF78A5">
        <w:rPr>
          <w:sz w:val="28"/>
          <w:szCs w:val="28"/>
          <w:lang w:val="uk-UA"/>
        </w:rPr>
        <w:t>мм</w:t>
      </w:r>
    </w:p>
    <w:p w:rsidR="00BF78A5" w:rsidRPr="00BF78A5" w:rsidRDefault="00BF78A5" w:rsidP="00BF78A5">
      <w:pPr>
        <w:tabs>
          <w:tab w:val="left" w:pos="1980"/>
        </w:tabs>
        <w:jc w:val="center"/>
        <w:rPr>
          <w:sz w:val="28"/>
          <w:szCs w:val="28"/>
          <w:lang w:val="uk-UA"/>
        </w:rPr>
      </w:pPr>
    </w:p>
    <w:p w:rsidR="00BF78A5" w:rsidRPr="00BF78A5" w:rsidRDefault="00BF78A5" w:rsidP="00BF78A5">
      <w:pPr>
        <w:tabs>
          <w:tab w:val="left" w:pos="1980"/>
        </w:tabs>
        <w:jc w:val="center"/>
        <w:rPr>
          <w:sz w:val="28"/>
          <w:szCs w:val="28"/>
          <w:lang w:val="uk-UA"/>
        </w:rPr>
      </w:pPr>
      <w:r w:rsidRPr="00BF78A5">
        <w:rPr>
          <w:noProof/>
          <w:position w:val="-10"/>
          <w:sz w:val="28"/>
          <w:szCs w:val="28"/>
          <w:lang w:val="uk-UA" w:eastAsia="uk-UA"/>
        </w:rPr>
        <w:drawing>
          <wp:inline distT="0" distB="0" distL="0" distR="0">
            <wp:extent cx="1876425" cy="247650"/>
            <wp:effectExtent l="0" t="0" r="9525" b="0"/>
            <wp:docPr id="1739" name="Рисунок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876425" cy="24765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b/>
          <w:sz w:val="28"/>
          <w:szCs w:val="28"/>
          <w:lang w:val="uk-UA"/>
        </w:rPr>
      </w:pPr>
    </w:p>
    <w:p w:rsidR="00BF78A5" w:rsidRPr="00BF78A5" w:rsidRDefault="00BF78A5" w:rsidP="00BF78A5">
      <w:pPr>
        <w:tabs>
          <w:tab w:val="left" w:pos="1980"/>
        </w:tabs>
        <w:ind w:firstLine="426"/>
        <w:jc w:val="both"/>
        <w:rPr>
          <w:i/>
          <w:sz w:val="28"/>
          <w:szCs w:val="28"/>
          <w:lang w:val="uk-UA"/>
        </w:rPr>
      </w:pPr>
      <w:r w:rsidRPr="00BF78A5">
        <w:rPr>
          <w:b/>
          <w:sz w:val="28"/>
          <w:szCs w:val="28"/>
          <w:lang w:val="uk-UA"/>
        </w:rPr>
        <w:t xml:space="preserve">Теплове випромінювання. </w:t>
      </w:r>
      <w:r w:rsidRPr="00BF78A5">
        <w:rPr>
          <w:sz w:val="28"/>
          <w:szCs w:val="28"/>
          <w:lang w:val="uk-UA"/>
        </w:rPr>
        <w:t xml:space="preserve">З фізики відомо, що нагріте тіло випромінює в навколишнє середовище електромагнітні коливання, що мають довжину хвиль від інфрачервоного до ультрафіолетового діапазонів. При цьому від нагрітого тіла виноситься певна кількість енергії (тепла). Цей спосіб теплопередачі називається </w:t>
      </w:r>
      <w:r w:rsidRPr="00BF78A5">
        <w:rPr>
          <w:i/>
          <w:sz w:val="28"/>
          <w:szCs w:val="28"/>
          <w:lang w:val="uk-UA"/>
        </w:rPr>
        <w:t>тепловим випромінюванням</w:t>
      </w:r>
      <w:r w:rsidRPr="00BF78A5">
        <w:rPr>
          <w:sz w:val="28"/>
          <w:szCs w:val="28"/>
          <w:lang w:val="uk-UA"/>
        </w:rPr>
        <w:t xml:space="preserve"> або </w:t>
      </w:r>
      <w:r w:rsidRPr="00BF78A5">
        <w:rPr>
          <w:i/>
          <w:sz w:val="28"/>
          <w:szCs w:val="28"/>
          <w:lang w:val="uk-UA"/>
        </w:rPr>
        <w:t>променевим випромінюванням</w:t>
      </w:r>
      <w:r w:rsidRPr="00BF78A5">
        <w:rPr>
          <w:sz w:val="28"/>
          <w:szCs w:val="28"/>
          <w:lang w:val="uk-UA"/>
        </w:rPr>
        <w:t xml:space="preserve"> (рис. 3.8)</w:t>
      </w:r>
      <w:r w:rsidRPr="00BF78A5">
        <w:rPr>
          <w:i/>
          <w:sz w:val="28"/>
          <w:szCs w:val="28"/>
          <w:lang w:val="uk-UA"/>
        </w:rPr>
        <w:t>.</w:t>
      </w:r>
    </w:p>
    <w:p w:rsidR="00BF78A5" w:rsidRPr="00BF78A5" w:rsidRDefault="00BF78A5" w:rsidP="00BF78A5">
      <w:pPr>
        <w:tabs>
          <w:tab w:val="left" w:pos="1980"/>
        </w:tabs>
        <w:ind w:firstLine="397"/>
        <w:rPr>
          <w:sz w:val="28"/>
          <w:szCs w:val="28"/>
          <w:lang w:val="uk-UA"/>
        </w:rPr>
      </w:pPr>
      <w:r w:rsidRPr="00BF78A5">
        <w:rPr>
          <w:noProof/>
          <w:sz w:val="28"/>
          <w:szCs w:val="28"/>
          <w:lang w:val="uk-UA" w:eastAsia="uk-UA"/>
        </w:rPr>
        <w:drawing>
          <wp:anchor distT="0" distB="0" distL="114300" distR="114300" simplePos="0" relativeHeight="252039680" behindDoc="0" locked="0" layoutInCell="1" allowOverlap="1" wp14:anchorId="313891EA" wp14:editId="62428B08">
            <wp:simplePos x="0" y="0"/>
            <wp:positionH relativeFrom="column">
              <wp:posOffset>4467225</wp:posOffset>
            </wp:positionH>
            <wp:positionV relativeFrom="paragraph">
              <wp:posOffset>205740</wp:posOffset>
            </wp:positionV>
            <wp:extent cx="1422400" cy="1111250"/>
            <wp:effectExtent l="0" t="0" r="6350" b="0"/>
            <wp:wrapSquare wrapText="bothSides"/>
            <wp:docPr id="61" name="Рисунок 6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422400" cy="111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lang w:val="uk-UA"/>
        </w:rPr>
        <w:t>Кількість тепла, винесена випромінюванням за одиницю часу, називається променевим потоком  Ф</w:t>
      </w:r>
      <w:r w:rsidRPr="00BF78A5">
        <w:rPr>
          <w:sz w:val="28"/>
          <w:szCs w:val="28"/>
          <w:vertAlign w:val="subscript"/>
          <w:lang w:val="uk-UA"/>
        </w:rPr>
        <w:t>пр</w:t>
      </w:r>
      <w:r w:rsidRPr="00BF78A5">
        <w:rPr>
          <w:sz w:val="28"/>
          <w:szCs w:val="28"/>
          <w:lang w:val="uk-UA"/>
        </w:rPr>
        <w:t xml:space="preserve">  (Вт) і визначається за законом Стефана-Больцмана </w:t>
      </w:r>
    </w:p>
    <w:p w:rsidR="00BF78A5" w:rsidRPr="00BF78A5" w:rsidRDefault="00BF78A5" w:rsidP="00BF78A5">
      <w:pPr>
        <w:tabs>
          <w:tab w:val="left" w:pos="1980"/>
        </w:tabs>
        <w:ind w:firstLine="397"/>
        <w:rPr>
          <w:sz w:val="28"/>
          <w:szCs w:val="28"/>
          <w:lang w:val="uk-UA"/>
        </w:rPr>
      </w:pPr>
    </w:p>
    <w:p w:rsidR="00BF78A5" w:rsidRPr="00BF78A5" w:rsidRDefault="00BF78A5" w:rsidP="00BF78A5">
      <w:pPr>
        <w:tabs>
          <w:tab w:val="left" w:pos="1980"/>
        </w:tabs>
        <w:ind w:firstLine="397"/>
        <w:jc w:val="center"/>
        <w:rPr>
          <w:sz w:val="28"/>
          <w:szCs w:val="28"/>
          <w:lang w:val="uk-UA"/>
        </w:rPr>
      </w:pPr>
      <w:r w:rsidRPr="00BF78A5">
        <w:rPr>
          <w:sz w:val="28"/>
          <w:szCs w:val="28"/>
          <w:lang w:val="uk-UA"/>
        </w:rPr>
        <w:object w:dxaOrig="3260" w:dyaOrig="840">
          <v:shape id="_x0000_i1574" type="#_x0000_t75" style="width:128.3pt;height:33.75pt" o:ole="">
            <v:imagedata r:id="rId211" o:title=""/>
          </v:shape>
          <o:OLEObject Type="Embed" ProgID="Equation.3" ShapeID="_x0000_i1574" DrawAspect="Content" ObjectID="_1748696029" r:id="rId212"/>
        </w:object>
      </w:r>
      <w:r w:rsidRPr="00BF78A5">
        <w:rPr>
          <w:sz w:val="28"/>
          <w:szCs w:val="28"/>
          <w:lang w:val="uk-UA"/>
        </w:rPr>
        <w:t>,</w:t>
      </w:r>
    </w:p>
    <w:p w:rsidR="00BF78A5" w:rsidRPr="00BF78A5" w:rsidRDefault="00BF78A5" w:rsidP="00BF78A5">
      <w:pPr>
        <w:tabs>
          <w:tab w:val="left" w:pos="1980"/>
        </w:tabs>
        <w:ind w:firstLine="397"/>
        <w:jc w:val="both"/>
        <w:rPr>
          <w:sz w:val="28"/>
          <w:szCs w:val="28"/>
          <w:lang w:val="uk-UA"/>
        </w:rPr>
      </w:pPr>
      <w:r w:rsidRPr="00BF78A5">
        <w:rPr>
          <w:sz w:val="28"/>
          <w:szCs w:val="28"/>
          <w:lang w:val="uk-UA"/>
        </w:rPr>
        <w:t xml:space="preserve">                                                                         </w:t>
      </w:r>
    </w:p>
    <w:p w:rsidR="00BF78A5" w:rsidRPr="00BF78A5" w:rsidRDefault="00BF78A5" w:rsidP="00BF78A5">
      <w:pPr>
        <w:tabs>
          <w:tab w:val="left" w:pos="1980"/>
        </w:tabs>
        <w:ind w:firstLine="397"/>
        <w:jc w:val="center"/>
        <w:rPr>
          <w:sz w:val="28"/>
          <w:szCs w:val="28"/>
          <w:lang w:val="uk-UA"/>
        </w:rPr>
      </w:pPr>
      <w:r w:rsidRPr="00BF78A5">
        <w:rPr>
          <w:sz w:val="28"/>
          <w:szCs w:val="28"/>
          <w:lang w:val="uk-UA"/>
        </w:rPr>
        <w:tab/>
      </w:r>
      <w:r w:rsidRPr="00BF78A5">
        <w:rPr>
          <w:sz w:val="28"/>
          <w:szCs w:val="28"/>
          <w:lang w:val="uk-UA"/>
        </w:rPr>
        <w:tab/>
      </w:r>
      <w:r w:rsidRPr="00BF78A5">
        <w:rPr>
          <w:sz w:val="28"/>
          <w:szCs w:val="28"/>
          <w:lang w:val="uk-UA"/>
        </w:rPr>
        <w:tab/>
      </w:r>
      <w:r w:rsidRPr="00BF78A5">
        <w:rPr>
          <w:sz w:val="28"/>
          <w:szCs w:val="28"/>
          <w:lang w:val="uk-UA"/>
        </w:rPr>
        <w:tab/>
      </w:r>
      <w:r w:rsidRPr="00BF78A5">
        <w:rPr>
          <w:sz w:val="28"/>
          <w:szCs w:val="28"/>
          <w:lang w:val="uk-UA"/>
        </w:rPr>
        <w:tab/>
      </w:r>
      <w:r w:rsidRPr="00BF78A5">
        <w:rPr>
          <w:sz w:val="28"/>
          <w:szCs w:val="28"/>
          <w:lang w:val="uk-UA"/>
        </w:rPr>
        <w:tab/>
      </w:r>
      <w:r w:rsidRPr="00BF78A5">
        <w:rPr>
          <w:sz w:val="28"/>
          <w:szCs w:val="28"/>
          <w:lang w:val="uk-UA"/>
        </w:rPr>
        <w:tab/>
      </w:r>
      <w:r w:rsidRPr="00BF78A5">
        <w:rPr>
          <w:sz w:val="28"/>
          <w:szCs w:val="28"/>
          <w:lang w:val="uk-UA"/>
        </w:rPr>
        <w:tab/>
        <w:t>Рис. 3.8</w:t>
      </w:r>
      <w:r w:rsidRPr="00BF78A5">
        <w:rPr>
          <w:sz w:val="28"/>
          <w:szCs w:val="28"/>
          <w:lang w:val="uk-UA"/>
        </w:rPr>
        <w:tab/>
      </w:r>
    </w:p>
    <w:p w:rsidR="00BF78A5" w:rsidRPr="00BF78A5" w:rsidRDefault="00BF78A5" w:rsidP="00BF78A5">
      <w:pPr>
        <w:jc w:val="both"/>
        <w:rPr>
          <w:sz w:val="28"/>
          <w:szCs w:val="28"/>
          <w:lang w:val="uk-UA"/>
        </w:rPr>
      </w:pPr>
      <w:r w:rsidRPr="00BF78A5">
        <w:rPr>
          <w:sz w:val="28"/>
          <w:szCs w:val="28"/>
          <w:lang w:val="uk-UA"/>
        </w:rPr>
        <w:tab/>
        <w:t xml:space="preserve">де </w:t>
      </w:r>
      <w:r w:rsidRPr="00BF78A5">
        <w:rPr>
          <w:sz w:val="28"/>
          <w:szCs w:val="28"/>
          <w:lang w:val="uk-UA"/>
        </w:rPr>
        <w:object w:dxaOrig="340" w:dyaOrig="340">
          <v:shape id="_x0000_i1575" type="#_x0000_t75" style="width:16.5pt;height:16.5pt" o:ole="">
            <v:imagedata r:id="rId213" o:title=""/>
          </v:shape>
          <o:OLEObject Type="Embed" ProgID="Equation.3" ShapeID="_x0000_i1575" DrawAspect="Content" ObjectID="_1748696030" r:id="rId214"/>
        </w:object>
      </w:r>
      <w:r w:rsidRPr="00BF78A5">
        <w:rPr>
          <w:sz w:val="28"/>
          <w:szCs w:val="28"/>
          <w:lang w:val="uk-UA"/>
        </w:rPr>
        <w:t xml:space="preserve">– коефіцієнт теплового випромінювання, Вт/(м2·К4) (наводиться у довідниках); </w:t>
      </w:r>
      <w:r w:rsidRPr="00BF78A5">
        <w:rPr>
          <w:sz w:val="28"/>
          <w:szCs w:val="28"/>
          <w:lang w:val="uk-UA"/>
        </w:rPr>
        <w:object w:dxaOrig="240" w:dyaOrig="340">
          <v:shape id="_x0000_i1576" type="#_x0000_t75" style="width:12pt;height:16.5pt" o:ole="">
            <v:imagedata r:id="rId215" o:title=""/>
          </v:shape>
          <o:OLEObject Type="Embed" ProgID="Equation.3" ShapeID="_x0000_i1576" DrawAspect="Content" ObjectID="_1748696031" r:id="rId216"/>
        </w:object>
      </w:r>
      <w:r w:rsidRPr="00BF78A5">
        <w:rPr>
          <w:sz w:val="28"/>
          <w:szCs w:val="28"/>
          <w:lang w:val="uk-UA"/>
        </w:rPr>
        <w:t xml:space="preserve">– температура тіла, ºК;  </w:t>
      </w:r>
      <w:r w:rsidRPr="00BF78A5">
        <w:rPr>
          <w:sz w:val="28"/>
          <w:szCs w:val="28"/>
          <w:lang w:val="uk-UA"/>
        </w:rPr>
        <w:object w:dxaOrig="279" w:dyaOrig="340">
          <v:shape id="_x0000_i1577" type="#_x0000_t75" style="width:14.25pt;height:16.5pt" o:ole="">
            <v:imagedata r:id="rId217" o:title=""/>
          </v:shape>
          <o:OLEObject Type="Embed" ProgID="Equation.3" ShapeID="_x0000_i1577" DrawAspect="Content" ObjectID="_1748696032" r:id="rId218"/>
        </w:object>
      </w:r>
      <w:r w:rsidRPr="00BF78A5">
        <w:rPr>
          <w:sz w:val="28"/>
          <w:szCs w:val="28"/>
          <w:lang w:val="uk-UA"/>
        </w:rPr>
        <w:t xml:space="preserve"> – температура навколишнього середовища, ºК; </w:t>
      </w:r>
      <w:r w:rsidRPr="00BF78A5">
        <w:rPr>
          <w:sz w:val="28"/>
          <w:szCs w:val="28"/>
          <w:lang w:val="uk-UA"/>
        </w:rPr>
        <w:object w:dxaOrig="220" w:dyaOrig="279">
          <v:shape id="_x0000_i1578" type="#_x0000_t75" style="width:11.25pt;height:14.25pt" o:ole="" o:bullet="t">
            <v:imagedata r:id="rId219" o:title=""/>
          </v:shape>
          <o:OLEObject Type="Embed" ProgID="Equation.3" ShapeID="_x0000_i1578" DrawAspect="Content" ObjectID="_1748696033" r:id="rId220"/>
        </w:object>
      </w:r>
      <w:r w:rsidRPr="00BF78A5">
        <w:rPr>
          <w:sz w:val="28"/>
          <w:szCs w:val="28"/>
          <w:lang w:val="uk-UA"/>
        </w:rPr>
        <w:t xml:space="preserve">– площа поверхні випромінювання, м2. </w:t>
      </w:r>
    </w:p>
    <w:p w:rsidR="00BF78A5" w:rsidRPr="00BF78A5" w:rsidRDefault="00BF78A5" w:rsidP="00BF78A5">
      <w:pPr>
        <w:tabs>
          <w:tab w:val="left" w:pos="1980"/>
        </w:tabs>
        <w:jc w:val="both"/>
        <w:rPr>
          <w:sz w:val="28"/>
          <w:szCs w:val="28"/>
          <w:lang w:val="uk-UA"/>
        </w:rPr>
      </w:pPr>
      <w:r w:rsidRPr="00BF78A5">
        <w:rPr>
          <w:sz w:val="28"/>
          <w:szCs w:val="28"/>
          <w:lang w:val="uk-UA"/>
        </w:rPr>
        <w:t xml:space="preserve">де </w:t>
      </w:r>
      <w:r w:rsidRPr="00BF78A5">
        <w:rPr>
          <w:noProof/>
          <w:sz w:val="28"/>
          <w:szCs w:val="28"/>
          <w:lang w:val="uk-UA" w:eastAsia="uk-UA"/>
        </w:rPr>
        <w:drawing>
          <wp:inline distT="0" distB="0" distL="0" distR="0">
            <wp:extent cx="209550" cy="209550"/>
            <wp:effectExtent l="0" t="0" r="0" b="0"/>
            <wp:docPr id="1738" name="Рисунок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BF78A5">
        <w:rPr>
          <w:sz w:val="28"/>
          <w:szCs w:val="28"/>
          <w:lang w:val="uk-UA"/>
        </w:rPr>
        <w:t xml:space="preserve">– коефіцієнт теплового випромінювання, Вт/(м2·К4) (наводиться у довідниках); </w:t>
      </w:r>
      <w:r w:rsidRPr="00BF78A5">
        <w:rPr>
          <w:noProof/>
          <w:position w:val="-10"/>
          <w:sz w:val="28"/>
          <w:szCs w:val="28"/>
          <w:lang w:val="uk-UA" w:eastAsia="uk-UA"/>
        </w:rPr>
        <w:drawing>
          <wp:inline distT="0" distB="0" distL="0" distR="0">
            <wp:extent cx="152400" cy="209550"/>
            <wp:effectExtent l="0" t="0" r="0" b="0"/>
            <wp:docPr id="1737" name="Рисунок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Pr="00BF78A5">
        <w:rPr>
          <w:sz w:val="28"/>
          <w:szCs w:val="28"/>
          <w:lang w:val="uk-UA"/>
        </w:rPr>
        <w:t>– температура тіла, º</w:t>
      </w:r>
      <w:r w:rsidRPr="00BF78A5">
        <w:rPr>
          <w:i/>
          <w:sz w:val="28"/>
          <w:szCs w:val="28"/>
          <w:lang w:val="uk-UA"/>
        </w:rPr>
        <w:t>К</w:t>
      </w:r>
      <w:r w:rsidRPr="00BF78A5">
        <w:rPr>
          <w:sz w:val="28"/>
          <w:szCs w:val="28"/>
          <w:lang w:val="uk-UA"/>
        </w:rPr>
        <w:t xml:space="preserve">;  </w:t>
      </w:r>
      <w:r w:rsidRPr="00BF78A5">
        <w:rPr>
          <w:noProof/>
          <w:position w:val="-10"/>
          <w:sz w:val="28"/>
          <w:szCs w:val="28"/>
          <w:lang w:val="uk-UA" w:eastAsia="uk-UA"/>
        </w:rPr>
        <w:drawing>
          <wp:inline distT="0" distB="0" distL="0" distR="0">
            <wp:extent cx="161925" cy="209550"/>
            <wp:effectExtent l="0" t="0" r="9525" b="0"/>
            <wp:docPr id="1736" name="Рисунок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BF78A5">
        <w:rPr>
          <w:sz w:val="28"/>
          <w:szCs w:val="28"/>
          <w:lang w:val="uk-UA"/>
        </w:rPr>
        <w:t xml:space="preserve"> – температура навколишнього середовища, º</w:t>
      </w:r>
      <w:r w:rsidRPr="00BF78A5">
        <w:rPr>
          <w:i/>
          <w:sz w:val="28"/>
          <w:szCs w:val="28"/>
          <w:lang w:val="uk-UA"/>
        </w:rPr>
        <w:t>К</w:t>
      </w:r>
      <w:r w:rsidRPr="00BF78A5">
        <w:rPr>
          <w:sz w:val="28"/>
          <w:szCs w:val="28"/>
          <w:lang w:val="uk-UA"/>
        </w:rPr>
        <w:t xml:space="preserve">; </w:t>
      </w:r>
      <w:r w:rsidRPr="00BF78A5">
        <w:rPr>
          <w:noProof/>
          <w:position w:val="-6"/>
          <w:sz w:val="28"/>
          <w:szCs w:val="28"/>
          <w:lang w:val="uk-UA" w:eastAsia="uk-UA"/>
        </w:rPr>
        <w:drawing>
          <wp:inline distT="0" distB="0" distL="0" distR="0">
            <wp:extent cx="152400" cy="161925"/>
            <wp:effectExtent l="0" t="0" r="0" b="9525"/>
            <wp:docPr id="1735" name="Рисунок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BF78A5">
        <w:rPr>
          <w:sz w:val="28"/>
          <w:szCs w:val="28"/>
          <w:lang w:val="uk-UA"/>
        </w:rPr>
        <w:t>– площа поверхні випромінювання, м</w:t>
      </w:r>
      <w:r w:rsidRPr="00BF78A5">
        <w:rPr>
          <w:sz w:val="28"/>
          <w:szCs w:val="28"/>
          <w:vertAlign w:val="superscript"/>
          <w:lang w:val="uk-UA"/>
        </w:rPr>
        <w:t>2</w:t>
      </w:r>
      <w:r w:rsidRPr="00BF78A5">
        <w:rPr>
          <w:sz w:val="28"/>
          <w:szCs w:val="28"/>
          <w:lang w:val="uk-UA"/>
        </w:rPr>
        <w:t xml:space="preserve">. </w:t>
      </w:r>
    </w:p>
    <w:p w:rsidR="00BF78A5" w:rsidRPr="00BF78A5" w:rsidRDefault="00BF78A5" w:rsidP="00BF78A5">
      <w:pPr>
        <w:tabs>
          <w:tab w:val="num" w:pos="1080"/>
          <w:tab w:val="left" w:pos="1980"/>
        </w:tabs>
        <w:jc w:val="both"/>
        <w:rPr>
          <w:sz w:val="28"/>
          <w:szCs w:val="28"/>
          <w:lang w:val="uk-UA"/>
        </w:rPr>
      </w:pPr>
      <w:r w:rsidRPr="00BF78A5">
        <w:rPr>
          <w:sz w:val="28"/>
          <w:szCs w:val="28"/>
          <w:lang w:val="uk-UA"/>
        </w:rPr>
        <w:t xml:space="preserve">Для того щоб інтенсифікувати віддачу тепла випромінюванням, необхідно підсилити ступінь чорноти поверхні та збільшити розміри тіла випромінення. Щоб зменшити тепловіддачу випромінюванням застосовують спеціальні екрани, наприклад, з тонкої пластини білого кольору. Такі екрани приблизно удвічі зменшують передачу тепла випромінюванням.  </w:t>
      </w:r>
    </w:p>
    <w:p w:rsidR="00BF78A5" w:rsidRPr="00BF78A5" w:rsidRDefault="00BF78A5" w:rsidP="00BF78A5">
      <w:pPr>
        <w:tabs>
          <w:tab w:val="left" w:pos="1980"/>
        </w:tabs>
        <w:ind w:firstLine="426"/>
        <w:jc w:val="both"/>
        <w:rPr>
          <w:b/>
          <w:sz w:val="28"/>
          <w:szCs w:val="28"/>
          <w:lang w:val="uk-UA"/>
        </w:rPr>
      </w:pPr>
      <w:r w:rsidRPr="00BF78A5">
        <w:rPr>
          <w:b/>
          <w:sz w:val="28"/>
          <w:szCs w:val="28"/>
          <w:lang w:val="uk-UA"/>
        </w:rPr>
        <w:t>Узагальнення процесів теплопередачі.</w:t>
      </w:r>
      <w:r w:rsidRPr="00BF78A5">
        <w:rPr>
          <w:sz w:val="28"/>
          <w:szCs w:val="28"/>
          <w:lang w:val="uk-UA"/>
        </w:rPr>
        <w:t xml:space="preserve"> У загальному випадку тепловіддача з нагрітої частини обладнання відбувається всіма трьома вище розглянутими способами. Проте для конкретних конструкцій електротехнічних пристроїв переважають один чи два види теплопередачі.</w:t>
      </w:r>
    </w:p>
    <w:p w:rsidR="00BF78A5" w:rsidRPr="00BF78A5" w:rsidRDefault="00BF78A5" w:rsidP="00BF78A5">
      <w:pPr>
        <w:tabs>
          <w:tab w:val="left" w:pos="1980"/>
        </w:tabs>
        <w:jc w:val="both"/>
        <w:rPr>
          <w:sz w:val="28"/>
          <w:szCs w:val="28"/>
          <w:lang w:val="uk-UA"/>
        </w:rPr>
      </w:pPr>
      <w:r w:rsidRPr="00BF78A5">
        <w:rPr>
          <w:sz w:val="28"/>
          <w:szCs w:val="28"/>
          <w:lang w:val="uk-UA"/>
        </w:rPr>
        <w:lastRenderedPageBreak/>
        <w:t>Всередині електричних апаратів по їх твердих елементах (магнітопроводу,  обмотках,  ізоляції  і  деталях конструкції) передача тепла проходить шляхом теплопровідності.</w:t>
      </w:r>
    </w:p>
    <w:p w:rsidR="00BF78A5" w:rsidRPr="00BF78A5" w:rsidRDefault="00BF78A5" w:rsidP="00BF78A5">
      <w:pPr>
        <w:tabs>
          <w:tab w:val="left" w:pos="1980"/>
        </w:tabs>
        <w:jc w:val="both"/>
        <w:rPr>
          <w:sz w:val="28"/>
          <w:szCs w:val="28"/>
          <w:lang w:val="uk-UA"/>
        </w:rPr>
      </w:pPr>
      <w:r w:rsidRPr="00BF78A5">
        <w:rPr>
          <w:sz w:val="28"/>
          <w:szCs w:val="28"/>
          <w:lang w:val="uk-UA"/>
        </w:rPr>
        <w:t>Передача тепла з поверхні  різних апаратів і пристроїв здійснюється за рахунок випромінювання та конвекції. Наприклад, під час розрахунків нагрівання довгих струмоведучих шин теплопровідністю можна знехтувати.</w:t>
      </w:r>
    </w:p>
    <w:p w:rsidR="00BF78A5" w:rsidRPr="00BF78A5" w:rsidRDefault="00BF78A5" w:rsidP="00BF78A5">
      <w:pPr>
        <w:tabs>
          <w:tab w:val="left" w:pos="1980"/>
        </w:tabs>
        <w:jc w:val="both"/>
        <w:rPr>
          <w:sz w:val="28"/>
          <w:szCs w:val="28"/>
          <w:lang w:val="uk-UA"/>
        </w:rPr>
      </w:pPr>
      <w:r w:rsidRPr="00BF78A5">
        <w:rPr>
          <w:sz w:val="28"/>
          <w:szCs w:val="28"/>
          <w:lang w:val="uk-UA"/>
        </w:rPr>
        <w:t>У випадку провідників, занурених в масло, береться у розрахунках тільки конвекційний процес.</w:t>
      </w:r>
    </w:p>
    <w:p w:rsidR="00BF78A5" w:rsidRPr="00BF78A5" w:rsidRDefault="00BF78A5" w:rsidP="00BF78A5">
      <w:pPr>
        <w:tabs>
          <w:tab w:val="left" w:pos="1980"/>
        </w:tabs>
        <w:jc w:val="both"/>
        <w:rPr>
          <w:sz w:val="28"/>
          <w:szCs w:val="28"/>
          <w:lang w:val="uk-UA"/>
        </w:rPr>
      </w:pPr>
      <w:r w:rsidRPr="00BF78A5">
        <w:rPr>
          <w:sz w:val="28"/>
          <w:szCs w:val="28"/>
          <w:lang w:val="uk-UA"/>
        </w:rPr>
        <w:t xml:space="preserve">Для спрощення розрахунків тепловіддачі конкретних конструкцій вводять узагальнюючий коефіцієнт  </w:t>
      </w:r>
      <w:r w:rsidRPr="00BF78A5">
        <w:rPr>
          <w:noProof/>
          <w:position w:val="-10"/>
          <w:sz w:val="28"/>
          <w:szCs w:val="28"/>
          <w:lang w:val="uk-UA" w:eastAsia="uk-UA"/>
        </w:rPr>
        <w:drawing>
          <wp:inline distT="0" distB="0" distL="0" distR="0">
            <wp:extent cx="200025" cy="200025"/>
            <wp:effectExtent l="0" t="0" r="9525" b="9525"/>
            <wp:docPr id="1734" name="Рисунок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BF78A5">
        <w:rPr>
          <w:sz w:val="28"/>
          <w:szCs w:val="28"/>
          <w:lang w:val="uk-UA"/>
        </w:rPr>
        <w:t xml:space="preserve"> – </w:t>
      </w:r>
      <w:r w:rsidRPr="00BF78A5">
        <w:rPr>
          <w:i/>
          <w:sz w:val="28"/>
          <w:szCs w:val="28"/>
          <w:lang w:val="uk-UA"/>
        </w:rPr>
        <w:t xml:space="preserve">коефіцієнт теплообміну </w:t>
      </w:r>
      <w:r w:rsidRPr="00BF78A5">
        <w:rPr>
          <w:sz w:val="28"/>
          <w:szCs w:val="28"/>
          <w:lang w:val="uk-UA"/>
        </w:rPr>
        <w:t>(Вт/град·м</w:t>
      </w:r>
      <w:r w:rsidRPr="00BF78A5">
        <w:rPr>
          <w:sz w:val="28"/>
          <w:szCs w:val="28"/>
          <w:vertAlign w:val="superscript"/>
          <w:lang w:val="uk-UA"/>
        </w:rPr>
        <w:t>2</w:t>
      </w:r>
      <w:r w:rsidRPr="00BF78A5">
        <w:rPr>
          <w:sz w:val="28"/>
          <w:szCs w:val="28"/>
          <w:lang w:val="uk-UA"/>
        </w:rPr>
        <w:t>), що враховує переважаючий вид теплопередачі конкретної конструкції, різницю температур і тип охолодження середовища.</w:t>
      </w:r>
    </w:p>
    <w:p w:rsidR="00BF78A5" w:rsidRPr="00BF78A5" w:rsidRDefault="00BF78A5" w:rsidP="00BF78A5">
      <w:pPr>
        <w:tabs>
          <w:tab w:val="left" w:pos="1980"/>
        </w:tabs>
        <w:jc w:val="both"/>
        <w:rPr>
          <w:sz w:val="28"/>
          <w:szCs w:val="28"/>
          <w:lang w:val="uk-UA"/>
        </w:rPr>
      </w:pPr>
      <w:r w:rsidRPr="00BF78A5">
        <w:rPr>
          <w:sz w:val="28"/>
          <w:szCs w:val="28"/>
          <w:lang w:val="uk-UA"/>
        </w:rPr>
        <w:t>Тоді кількість тепла, що віддається в навколишнє середовище за одиницю часу (тобто потужність), можна виразити простим співвідношенням</w:t>
      </w:r>
    </w:p>
    <w:p w:rsidR="00BF78A5" w:rsidRPr="00BF78A5" w:rsidRDefault="00BF78A5" w:rsidP="00BF78A5">
      <w:pPr>
        <w:tabs>
          <w:tab w:val="left" w:pos="1980"/>
        </w:tabs>
        <w:rPr>
          <w:sz w:val="28"/>
          <w:szCs w:val="28"/>
          <w:lang w:val="uk-UA"/>
        </w:rPr>
      </w:pPr>
      <w:r w:rsidRPr="00BF78A5">
        <w:rPr>
          <w:i/>
          <w:sz w:val="28"/>
          <w:szCs w:val="28"/>
          <w:lang w:val="uk-UA"/>
        </w:rPr>
        <w:tab/>
      </w:r>
      <w:r w:rsidRPr="00BF78A5">
        <w:rPr>
          <w:i/>
          <w:sz w:val="28"/>
          <w:szCs w:val="28"/>
          <w:lang w:val="uk-UA"/>
        </w:rPr>
        <w:tab/>
      </w:r>
      <w:r w:rsidRPr="00BF78A5">
        <w:rPr>
          <w:i/>
          <w:sz w:val="28"/>
          <w:szCs w:val="28"/>
          <w:lang w:val="uk-UA"/>
        </w:rPr>
        <w:tab/>
        <w:t>Ф=К</w:t>
      </w:r>
      <w:r w:rsidRPr="00BF78A5">
        <w:rPr>
          <w:i/>
          <w:sz w:val="16"/>
          <w:szCs w:val="16"/>
          <w:vertAlign w:val="subscript"/>
          <w:lang w:val="uk-UA"/>
        </w:rPr>
        <w:t>Т</w:t>
      </w:r>
      <w:r w:rsidRPr="00BF78A5">
        <w:rPr>
          <w:sz w:val="28"/>
          <w:szCs w:val="28"/>
          <w:lang w:val="uk-UA"/>
        </w:rPr>
        <w:t xml:space="preserve"> </w:t>
      </w:r>
      <w:r w:rsidRPr="00BF78A5">
        <w:rPr>
          <w:i/>
          <w:sz w:val="28"/>
          <w:szCs w:val="28"/>
          <w:lang w:val="en-US"/>
        </w:rPr>
        <w:t>S</w:t>
      </w:r>
      <w:r w:rsidRPr="00BF78A5">
        <w:rPr>
          <w:sz w:val="28"/>
          <w:szCs w:val="28"/>
          <w:lang w:val="uk-UA"/>
        </w:rPr>
        <w:t xml:space="preserve"> τ     </w:t>
      </w:r>
      <w:r w:rsidRPr="00BF78A5">
        <w:rPr>
          <w:sz w:val="28"/>
          <w:szCs w:val="28"/>
          <w:lang w:val="uk-UA"/>
        </w:rPr>
        <w:tab/>
      </w:r>
      <w:r w:rsidRPr="00BF78A5">
        <w:rPr>
          <w:sz w:val="28"/>
          <w:szCs w:val="28"/>
          <w:lang w:val="uk-UA"/>
        </w:rPr>
        <w:tab/>
      </w:r>
      <w:r w:rsidRPr="00BF78A5">
        <w:rPr>
          <w:sz w:val="28"/>
          <w:szCs w:val="28"/>
          <w:lang w:val="uk-UA"/>
        </w:rPr>
        <w:tab/>
      </w:r>
      <w:r w:rsidRPr="00BF78A5">
        <w:rPr>
          <w:sz w:val="28"/>
          <w:szCs w:val="28"/>
          <w:lang w:val="uk-UA"/>
        </w:rPr>
        <w:tab/>
      </w:r>
      <w:r w:rsidRPr="00BF78A5">
        <w:rPr>
          <w:sz w:val="28"/>
          <w:szCs w:val="28"/>
          <w:lang w:val="uk-UA"/>
        </w:rPr>
        <w:tab/>
      </w:r>
      <w:r w:rsidRPr="00BF78A5">
        <w:rPr>
          <w:sz w:val="28"/>
          <w:szCs w:val="28"/>
          <w:lang w:val="uk-UA"/>
        </w:rPr>
        <w:tab/>
      </w:r>
      <w:r w:rsidRPr="00BF78A5">
        <w:rPr>
          <w:sz w:val="28"/>
          <w:szCs w:val="28"/>
          <w:lang w:val="uk-UA"/>
        </w:rPr>
        <w:tab/>
        <w:t xml:space="preserve">   (3.1)</w:t>
      </w:r>
    </w:p>
    <w:p w:rsidR="00BF78A5" w:rsidRPr="00BF78A5" w:rsidRDefault="00BF78A5" w:rsidP="00BF78A5">
      <w:pPr>
        <w:tabs>
          <w:tab w:val="left" w:pos="1980"/>
        </w:tabs>
        <w:rPr>
          <w:i/>
          <w:sz w:val="28"/>
          <w:szCs w:val="28"/>
          <w:lang w:val="uk-UA"/>
        </w:rPr>
      </w:pPr>
      <w:r w:rsidRPr="00BF78A5">
        <w:rPr>
          <w:sz w:val="28"/>
          <w:szCs w:val="28"/>
          <w:lang w:val="uk-UA"/>
        </w:rPr>
        <w:t xml:space="preserve">де </w:t>
      </w:r>
      <w:r w:rsidRPr="00BF78A5">
        <w:rPr>
          <w:i/>
          <w:sz w:val="28"/>
          <w:szCs w:val="28"/>
          <w:lang w:val="uk-UA"/>
        </w:rPr>
        <w:t>Ф</w:t>
      </w:r>
      <w:r w:rsidRPr="00BF78A5">
        <w:rPr>
          <w:sz w:val="28"/>
          <w:szCs w:val="28"/>
          <w:lang w:val="uk-UA"/>
        </w:rPr>
        <w:t xml:space="preserve"> – узагальнений тепловий потік; </w:t>
      </w:r>
      <w:r w:rsidRPr="00BF78A5">
        <w:rPr>
          <w:i/>
          <w:sz w:val="28"/>
          <w:szCs w:val="28"/>
          <w:lang w:val="uk-UA"/>
        </w:rPr>
        <w:t>S</w:t>
      </w:r>
      <w:r w:rsidRPr="00BF78A5">
        <w:rPr>
          <w:sz w:val="28"/>
          <w:szCs w:val="28"/>
          <w:lang w:val="uk-UA"/>
        </w:rPr>
        <w:t xml:space="preserve"> – площа поверхні тіла; </w:t>
      </w:r>
      <w:r w:rsidRPr="00BF78A5">
        <w:rPr>
          <w:noProof/>
          <w:position w:val="-6"/>
          <w:sz w:val="28"/>
          <w:szCs w:val="28"/>
          <w:lang w:val="uk-UA" w:eastAsia="uk-UA"/>
        </w:rPr>
        <w:drawing>
          <wp:inline distT="0" distB="0" distL="0" distR="0">
            <wp:extent cx="114300" cy="152400"/>
            <wp:effectExtent l="0" t="0" r="0" b="0"/>
            <wp:docPr id="1733" name="Рисунок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14300" cy="152400"/>
                    </a:xfrm>
                    <a:prstGeom prst="rect">
                      <a:avLst/>
                    </a:prstGeom>
                    <a:noFill/>
                    <a:ln>
                      <a:noFill/>
                    </a:ln>
                  </pic:spPr>
                </pic:pic>
              </a:graphicData>
            </a:graphic>
          </wp:inline>
        </w:drawing>
      </w:r>
      <w:r w:rsidRPr="00BF78A5">
        <w:rPr>
          <w:sz w:val="28"/>
          <w:szCs w:val="28"/>
          <w:lang w:val="uk-UA"/>
        </w:rPr>
        <w:t xml:space="preserve"> – різниця температур, що дорівнює </w:t>
      </w:r>
      <w:r w:rsidRPr="00BF78A5">
        <w:rPr>
          <w:noProof/>
          <w:position w:val="-10"/>
          <w:sz w:val="28"/>
          <w:szCs w:val="28"/>
          <w:lang w:val="uk-UA" w:eastAsia="uk-UA"/>
        </w:rPr>
        <w:drawing>
          <wp:inline distT="0" distB="0" distL="0" distR="0">
            <wp:extent cx="447675" cy="209550"/>
            <wp:effectExtent l="0" t="0" r="9525" b="0"/>
            <wp:docPr id="1732" name="Рисунок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47675" cy="209550"/>
                    </a:xfrm>
                    <a:prstGeom prst="rect">
                      <a:avLst/>
                    </a:prstGeom>
                    <a:noFill/>
                    <a:ln>
                      <a:noFill/>
                    </a:ln>
                  </pic:spPr>
                </pic:pic>
              </a:graphicData>
            </a:graphic>
          </wp:inline>
        </w:drawing>
      </w:r>
      <w:r w:rsidRPr="00BF78A5">
        <w:rPr>
          <w:sz w:val="28"/>
          <w:szCs w:val="28"/>
          <w:lang w:val="uk-UA"/>
        </w:rPr>
        <w:t xml:space="preserve">. В табл. 3.2 приведені числові значення </w:t>
      </w:r>
      <w:r w:rsidRPr="00BF78A5">
        <w:rPr>
          <w:noProof/>
          <w:position w:val="-10"/>
          <w:sz w:val="28"/>
          <w:szCs w:val="28"/>
          <w:lang w:val="uk-UA" w:eastAsia="uk-UA"/>
        </w:rPr>
        <w:drawing>
          <wp:inline distT="0" distB="0" distL="0" distR="0">
            <wp:extent cx="209550" cy="209550"/>
            <wp:effectExtent l="0" t="0" r="0" b="0"/>
            <wp:docPr id="1731" name="Рисунок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BF78A5">
        <w:rPr>
          <w:sz w:val="28"/>
          <w:szCs w:val="28"/>
          <w:lang w:val="uk-UA"/>
        </w:rPr>
        <w:t xml:space="preserve"> при природній конвекції.</w:t>
      </w:r>
      <w:r w:rsidRPr="00BF78A5">
        <w:rPr>
          <w:i/>
          <w:sz w:val="28"/>
          <w:szCs w:val="28"/>
          <w:lang w:val="uk-UA"/>
        </w:rPr>
        <w:t xml:space="preserve">  </w:t>
      </w:r>
    </w:p>
    <w:p w:rsidR="00BF78A5" w:rsidRPr="00BF78A5" w:rsidRDefault="00BF78A5" w:rsidP="00BF78A5">
      <w:pPr>
        <w:tabs>
          <w:tab w:val="left" w:pos="1980"/>
        </w:tabs>
        <w:jc w:val="right"/>
        <w:rPr>
          <w:i/>
          <w:sz w:val="28"/>
          <w:szCs w:val="28"/>
          <w:lang w:val="uk-UA"/>
        </w:rPr>
      </w:pPr>
      <w:r w:rsidRPr="00BF78A5">
        <w:rPr>
          <w:i/>
          <w:sz w:val="28"/>
          <w:szCs w:val="28"/>
          <w:lang w:val="uk-UA"/>
        </w:rPr>
        <w:t xml:space="preserve">                                                                                                        Таблиця 3.2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1980"/>
        <w:gridCol w:w="4705"/>
      </w:tblGrid>
      <w:tr w:rsidR="00BF78A5" w:rsidRPr="00BF78A5" w:rsidTr="00BF78A5">
        <w:trPr>
          <w:trHeight w:val="273"/>
        </w:trPr>
        <w:tc>
          <w:tcPr>
            <w:tcW w:w="2700" w:type="dxa"/>
            <w:vMerge w:val="restart"/>
          </w:tcPr>
          <w:p w:rsidR="00BF78A5" w:rsidRPr="00BF78A5" w:rsidRDefault="00BF78A5" w:rsidP="00BF78A5">
            <w:pPr>
              <w:tabs>
                <w:tab w:val="left" w:pos="1980"/>
              </w:tabs>
              <w:jc w:val="center"/>
              <w:rPr>
                <w:sz w:val="28"/>
                <w:szCs w:val="28"/>
                <w:lang w:val="uk-UA"/>
              </w:rPr>
            </w:pPr>
            <w:r w:rsidRPr="00BF78A5">
              <w:rPr>
                <w:sz w:val="28"/>
                <w:szCs w:val="28"/>
                <w:lang w:val="uk-UA"/>
              </w:rPr>
              <w:t>Елементи електрообладнання</w:t>
            </w:r>
          </w:p>
        </w:tc>
        <w:tc>
          <w:tcPr>
            <w:tcW w:w="6685" w:type="dxa"/>
            <w:gridSpan w:val="2"/>
          </w:tcPr>
          <w:p w:rsidR="00BF78A5" w:rsidRPr="00BF78A5" w:rsidRDefault="00BF78A5" w:rsidP="00BF78A5">
            <w:pPr>
              <w:keepNext/>
              <w:tabs>
                <w:tab w:val="left" w:pos="1980"/>
              </w:tabs>
              <w:jc w:val="center"/>
              <w:outlineLvl w:val="1"/>
              <w:rPr>
                <w:sz w:val="28"/>
                <w:szCs w:val="28"/>
                <w:lang w:val="uk-UA"/>
              </w:rPr>
            </w:pPr>
            <w:r w:rsidRPr="00BF78A5">
              <w:rPr>
                <w:sz w:val="28"/>
                <w:szCs w:val="28"/>
                <w:lang w:val="uk-UA"/>
              </w:rPr>
              <w:t>Коефіцієнт теплообміну, Вт/град·м</w:t>
            </w:r>
            <w:r w:rsidRPr="00BF78A5">
              <w:rPr>
                <w:sz w:val="28"/>
                <w:szCs w:val="28"/>
                <w:vertAlign w:val="superscript"/>
                <w:lang w:val="uk-UA"/>
              </w:rPr>
              <w:t>2</w:t>
            </w:r>
          </w:p>
        </w:tc>
      </w:tr>
      <w:tr w:rsidR="00BF78A5" w:rsidRPr="00BF78A5" w:rsidTr="00BF78A5">
        <w:trPr>
          <w:trHeight w:val="143"/>
        </w:trPr>
        <w:tc>
          <w:tcPr>
            <w:tcW w:w="2700" w:type="dxa"/>
            <w:vMerge/>
          </w:tcPr>
          <w:p w:rsidR="00BF78A5" w:rsidRPr="00BF78A5" w:rsidRDefault="00BF78A5" w:rsidP="00BF78A5">
            <w:pPr>
              <w:tabs>
                <w:tab w:val="left" w:pos="1980"/>
              </w:tabs>
              <w:jc w:val="both"/>
              <w:rPr>
                <w:sz w:val="28"/>
                <w:szCs w:val="28"/>
                <w:lang w:val="uk-UA"/>
              </w:rPr>
            </w:pPr>
          </w:p>
        </w:tc>
        <w:tc>
          <w:tcPr>
            <w:tcW w:w="1980" w:type="dxa"/>
          </w:tcPr>
          <w:p w:rsidR="00BF78A5" w:rsidRPr="00BF78A5" w:rsidRDefault="00BF78A5" w:rsidP="00BF78A5">
            <w:pPr>
              <w:keepNext/>
              <w:tabs>
                <w:tab w:val="left" w:pos="1980"/>
              </w:tabs>
              <w:jc w:val="center"/>
              <w:outlineLvl w:val="1"/>
              <w:rPr>
                <w:sz w:val="28"/>
                <w:szCs w:val="28"/>
                <w:lang w:val="uk-UA"/>
              </w:rPr>
            </w:pPr>
            <w:r w:rsidRPr="00BF78A5">
              <w:rPr>
                <w:sz w:val="28"/>
                <w:szCs w:val="28"/>
                <w:lang w:val="uk-UA"/>
              </w:rPr>
              <w:t>у повітрі</w:t>
            </w:r>
          </w:p>
        </w:tc>
        <w:tc>
          <w:tcPr>
            <w:tcW w:w="4705" w:type="dxa"/>
          </w:tcPr>
          <w:p w:rsidR="00BF78A5" w:rsidRPr="00BF78A5" w:rsidRDefault="00BF78A5" w:rsidP="00BF78A5">
            <w:pPr>
              <w:keepNext/>
              <w:tabs>
                <w:tab w:val="left" w:pos="1980"/>
              </w:tabs>
              <w:jc w:val="center"/>
              <w:outlineLvl w:val="1"/>
              <w:rPr>
                <w:sz w:val="28"/>
                <w:szCs w:val="28"/>
                <w:lang w:val="uk-UA"/>
              </w:rPr>
            </w:pPr>
            <w:r w:rsidRPr="00BF78A5">
              <w:rPr>
                <w:sz w:val="28"/>
                <w:szCs w:val="28"/>
                <w:lang w:val="uk-UA"/>
              </w:rPr>
              <w:t>у маслі</w:t>
            </w:r>
          </w:p>
        </w:tc>
      </w:tr>
      <w:tr w:rsidR="00BF78A5" w:rsidRPr="00BF78A5" w:rsidTr="00BF78A5">
        <w:tc>
          <w:tcPr>
            <w:tcW w:w="2700" w:type="dxa"/>
          </w:tcPr>
          <w:p w:rsidR="00BF78A5" w:rsidRPr="00BF78A5" w:rsidRDefault="00BF78A5" w:rsidP="00BF78A5">
            <w:pPr>
              <w:tabs>
                <w:tab w:val="left" w:pos="1980"/>
              </w:tabs>
              <w:rPr>
                <w:sz w:val="28"/>
                <w:szCs w:val="28"/>
                <w:lang w:val="uk-UA"/>
              </w:rPr>
            </w:pPr>
            <w:r w:rsidRPr="00BF78A5">
              <w:rPr>
                <w:sz w:val="28"/>
                <w:szCs w:val="28"/>
                <w:lang w:val="uk-UA"/>
              </w:rPr>
              <w:t>Пакет листової сталі</w:t>
            </w:r>
          </w:p>
        </w:tc>
        <w:tc>
          <w:tcPr>
            <w:tcW w:w="1980" w:type="dxa"/>
          </w:tcPr>
          <w:p w:rsidR="00BF78A5" w:rsidRPr="00BF78A5" w:rsidRDefault="00BF78A5" w:rsidP="00BF78A5">
            <w:pPr>
              <w:tabs>
                <w:tab w:val="left" w:pos="1980"/>
              </w:tabs>
              <w:jc w:val="center"/>
              <w:rPr>
                <w:sz w:val="28"/>
                <w:szCs w:val="28"/>
                <w:lang w:val="uk-UA"/>
              </w:rPr>
            </w:pPr>
            <w:r w:rsidRPr="00BF78A5">
              <w:rPr>
                <w:sz w:val="28"/>
                <w:szCs w:val="28"/>
                <w:lang w:val="uk-UA"/>
              </w:rPr>
              <w:t>10 – 12,5</w:t>
            </w:r>
          </w:p>
        </w:tc>
        <w:tc>
          <w:tcPr>
            <w:tcW w:w="4705" w:type="dxa"/>
          </w:tcPr>
          <w:p w:rsidR="00BF78A5" w:rsidRPr="00BF78A5" w:rsidRDefault="00BF78A5" w:rsidP="00BF78A5">
            <w:pPr>
              <w:tabs>
                <w:tab w:val="left" w:pos="1980"/>
              </w:tabs>
              <w:jc w:val="center"/>
              <w:rPr>
                <w:sz w:val="28"/>
                <w:szCs w:val="28"/>
                <w:lang w:val="uk-UA"/>
              </w:rPr>
            </w:pPr>
            <w:r w:rsidRPr="00BF78A5">
              <w:rPr>
                <w:sz w:val="28"/>
                <w:szCs w:val="28"/>
                <w:lang w:val="uk-UA"/>
              </w:rPr>
              <w:t>70 - 90</w:t>
            </w:r>
          </w:p>
        </w:tc>
      </w:tr>
      <w:tr w:rsidR="00BF78A5" w:rsidRPr="00BF78A5" w:rsidTr="00BF78A5">
        <w:tc>
          <w:tcPr>
            <w:tcW w:w="2700" w:type="dxa"/>
          </w:tcPr>
          <w:p w:rsidR="00BF78A5" w:rsidRPr="00BF78A5" w:rsidRDefault="00BF78A5" w:rsidP="00BF78A5">
            <w:pPr>
              <w:tabs>
                <w:tab w:val="left" w:pos="1980"/>
              </w:tabs>
              <w:rPr>
                <w:sz w:val="28"/>
                <w:szCs w:val="28"/>
                <w:lang w:val="uk-UA"/>
              </w:rPr>
            </w:pPr>
            <w:r w:rsidRPr="00BF78A5">
              <w:rPr>
                <w:sz w:val="28"/>
                <w:szCs w:val="28"/>
                <w:lang w:val="uk-UA"/>
              </w:rPr>
              <w:t>Обмотка з паперовою ізоляцією</w:t>
            </w:r>
          </w:p>
        </w:tc>
        <w:tc>
          <w:tcPr>
            <w:tcW w:w="1980" w:type="dxa"/>
          </w:tcPr>
          <w:p w:rsidR="00BF78A5" w:rsidRPr="00BF78A5" w:rsidRDefault="00BF78A5" w:rsidP="00BF78A5">
            <w:pPr>
              <w:tabs>
                <w:tab w:val="left" w:pos="1980"/>
              </w:tabs>
              <w:jc w:val="center"/>
              <w:rPr>
                <w:sz w:val="28"/>
                <w:szCs w:val="28"/>
                <w:lang w:val="uk-UA"/>
              </w:rPr>
            </w:pPr>
            <w:r w:rsidRPr="00BF78A5">
              <w:rPr>
                <w:sz w:val="28"/>
                <w:szCs w:val="28"/>
                <w:lang w:val="uk-UA"/>
              </w:rPr>
              <w:t>10 – 12,5</w:t>
            </w:r>
          </w:p>
        </w:tc>
        <w:tc>
          <w:tcPr>
            <w:tcW w:w="4705" w:type="dxa"/>
          </w:tcPr>
          <w:p w:rsidR="00BF78A5" w:rsidRPr="00BF78A5" w:rsidRDefault="00BF78A5" w:rsidP="00BF78A5">
            <w:pPr>
              <w:tabs>
                <w:tab w:val="left" w:pos="1980"/>
              </w:tabs>
              <w:jc w:val="center"/>
              <w:rPr>
                <w:sz w:val="28"/>
                <w:szCs w:val="28"/>
                <w:lang w:val="uk-UA"/>
              </w:rPr>
            </w:pPr>
            <w:r w:rsidRPr="00BF78A5">
              <w:rPr>
                <w:sz w:val="28"/>
                <w:szCs w:val="28"/>
                <w:lang w:val="uk-UA"/>
              </w:rPr>
              <w:t>25 - 35</w:t>
            </w:r>
          </w:p>
        </w:tc>
      </w:tr>
      <w:tr w:rsidR="00BF78A5" w:rsidRPr="00BF78A5" w:rsidTr="00BF78A5">
        <w:tc>
          <w:tcPr>
            <w:tcW w:w="2700" w:type="dxa"/>
          </w:tcPr>
          <w:p w:rsidR="00BF78A5" w:rsidRPr="00BF78A5" w:rsidRDefault="00BF78A5" w:rsidP="00BF78A5">
            <w:pPr>
              <w:tabs>
                <w:tab w:val="left" w:pos="1980"/>
              </w:tabs>
              <w:rPr>
                <w:sz w:val="28"/>
                <w:szCs w:val="28"/>
                <w:lang w:val="uk-UA"/>
              </w:rPr>
            </w:pPr>
            <w:r w:rsidRPr="00BF78A5">
              <w:rPr>
                <w:sz w:val="28"/>
                <w:szCs w:val="28"/>
                <w:lang w:val="uk-UA"/>
              </w:rPr>
              <w:t>Порцеляновий ізолятор у маслі</w:t>
            </w:r>
          </w:p>
        </w:tc>
        <w:tc>
          <w:tcPr>
            <w:tcW w:w="1980" w:type="dxa"/>
          </w:tcPr>
          <w:p w:rsidR="00BF78A5" w:rsidRPr="00BF78A5" w:rsidRDefault="00BF78A5" w:rsidP="00BF78A5">
            <w:pPr>
              <w:tabs>
                <w:tab w:val="left" w:pos="1980"/>
              </w:tabs>
              <w:jc w:val="center"/>
              <w:rPr>
                <w:sz w:val="28"/>
                <w:szCs w:val="28"/>
                <w:lang w:val="uk-UA"/>
              </w:rPr>
            </w:pPr>
            <w:r w:rsidRPr="00BF78A5">
              <w:rPr>
                <w:sz w:val="28"/>
                <w:szCs w:val="28"/>
                <w:lang w:val="uk-UA"/>
              </w:rPr>
              <w:t>-</w:t>
            </w:r>
          </w:p>
        </w:tc>
        <w:tc>
          <w:tcPr>
            <w:tcW w:w="4705" w:type="dxa"/>
          </w:tcPr>
          <w:p w:rsidR="00BF78A5" w:rsidRPr="00BF78A5" w:rsidRDefault="00BF78A5" w:rsidP="00BF78A5">
            <w:pPr>
              <w:tabs>
                <w:tab w:val="left" w:pos="1980"/>
              </w:tabs>
              <w:jc w:val="center"/>
              <w:rPr>
                <w:sz w:val="28"/>
                <w:szCs w:val="28"/>
                <w:lang w:val="uk-UA"/>
              </w:rPr>
            </w:pPr>
            <w:r w:rsidRPr="00BF78A5">
              <w:rPr>
                <w:sz w:val="28"/>
                <w:szCs w:val="28"/>
                <w:lang w:val="uk-UA"/>
              </w:rPr>
              <w:t>50 - 150</w:t>
            </w:r>
          </w:p>
        </w:tc>
      </w:tr>
      <w:tr w:rsidR="00BF78A5" w:rsidRPr="00BF78A5" w:rsidTr="00BF78A5">
        <w:tc>
          <w:tcPr>
            <w:tcW w:w="2700" w:type="dxa"/>
          </w:tcPr>
          <w:p w:rsidR="00BF78A5" w:rsidRPr="00BF78A5" w:rsidRDefault="00BF78A5" w:rsidP="00BF78A5">
            <w:pPr>
              <w:tabs>
                <w:tab w:val="left" w:pos="1980"/>
              </w:tabs>
              <w:rPr>
                <w:sz w:val="28"/>
                <w:szCs w:val="28"/>
                <w:lang w:val="uk-UA"/>
              </w:rPr>
            </w:pPr>
            <w:r w:rsidRPr="00BF78A5">
              <w:rPr>
                <w:sz w:val="28"/>
                <w:szCs w:val="28"/>
                <w:lang w:val="uk-UA"/>
              </w:rPr>
              <w:t>Лакована поверхня</w:t>
            </w:r>
          </w:p>
        </w:tc>
        <w:tc>
          <w:tcPr>
            <w:tcW w:w="1980" w:type="dxa"/>
          </w:tcPr>
          <w:p w:rsidR="00BF78A5" w:rsidRPr="00BF78A5" w:rsidRDefault="00BF78A5" w:rsidP="00BF78A5">
            <w:pPr>
              <w:tabs>
                <w:tab w:val="left" w:pos="1980"/>
              </w:tabs>
              <w:jc w:val="center"/>
              <w:rPr>
                <w:sz w:val="28"/>
                <w:szCs w:val="28"/>
                <w:lang w:val="uk-UA"/>
              </w:rPr>
            </w:pPr>
            <w:r w:rsidRPr="00BF78A5">
              <w:rPr>
                <w:sz w:val="28"/>
                <w:szCs w:val="28"/>
                <w:lang w:val="uk-UA"/>
              </w:rPr>
              <w:t>12 - 16</w:t>
            </w:r>
          </w:p>
        </w:tc>
        <w:tc>
          <w:tcPr>
            <w:tcW w:w="4705" w:type="dxa"/>
          </w:tcPr>
          <w:p w:rsidR="00BF78A5" w:rsidRPr="00BF78A5" w:rsidRDefault="00BF78A5" w:rsidP="00BF78A5">
            <w:pPr>
              <w:tabs>
                <w:tab w:val="left" w:pos="1980"/>
              </w:tabs>
              <w:jc w:val="center"/>
              <w:rPr>
                <w:sz w:val="28"/>
                <w:szCs w:val="28"/>
                <w:lang w:val="uk-UA"/>
              </w:rPr>
            </w:pPr>
            <w:r w:rsidRPr="00BF78A5">
              <w:rPr>
                <w:sz w:val="28"/>
                <w:szCs w:val="28"/>
                <w:lang w:val="uk-UA"/>
              </w:rPr>
              <w:t>-</w:t>
            </w:r>
          </w:p>
        </w:tc>
      </w:tr>
      <w:tr w:rsidR="00BF78A5" w:rsidRPr="00BF78A5" w:rsidTr="00BF78A5">
        <w:tc>
          <w:tcPr>
            <w:tcW w:w="2700" w:type="dxa"/>
          </w:tcPr>
          <w:p w:rsidR="00BF78A5" w:rsidRPr="00BF78A5" w:rsidRDefault="00BF78A5" w:rsidP="00BF78A5">
            <w:pPr>
              <w:tabs>
                <w:tab w:val="left" w:pos="1980"/>
              </w:tabs>
              <w:rPr>
                <w:sz w:val="28"/>
                <w:szCs w:val="28"/>
                <w:lang w:val="uk-UA"/>
              </w:rPr>
            </w:pPr>
            <w:r w:rsidRPr="00BF78A5">
              <w:rPr>
                <w:sz w:val="28"/>
                <w:szCs w:val="28"/>
                <w:lang w:val="uk-UA"/>
              </w:rPr>
              <w:t xml:space="preserve">Мідні прямокутні шини </w:t>
            </w:r>
          </w:p>
        </w:tc>
        <w:tc>
          <w:tcPr>
            <w:tcW w:w="1980" w:type="dxa"/>
          </w:tcPr>
          <w:p w:rsidR="00BF78A5" w:rsidRPr="00BF78A5" w:rsidRDefault="00BF78A5" w:rsidP="00BF78A5">
            <w:pPr>
              <w:tabs>
                <w:tab w:val="left" w:pos="1980"/>
              </w:tabs>
              <w:jc w:val="center"/>
              <w:rPr>
                <w:sz w:val="28"/>
                <w:szCs w:val="28"/>
                <w:lang w:val="uk-UA"/>
              </w:rPr>
            </w:pPr>
            <w:r w:rsidRPr="00BF78A5">
              <w:rPr>
                <w:sz w:val="28"/>
                <w:szCs w:val="28"/>
                <w:lang w:val="uk-UA"/>
              </w:rPr>
              <w:t>6 - 9</w:t>
            </w:r>
          </w:p>
        </w:tc>
        <w:tc>
          <w:tcPr>
            <w:tcW w:w="4705" w:type="dxa"/>
          </w:tcPr>
          <w:p w:rsidR="00BF78A5" w:rsidRPr="00BF78A5" w:rsidRDefault="00BF78A5" w:rsidP="00BF78A5">
            <w:pPr>
              <w:tabs>
                <w:tab w:val="left" w:pos="1980"/>
              </w:tabs>
              <w:jc w:val="center"/>
              <w:rPr>
                <w:sz w:val="28"/>
                <w:szCs w:val="28"/>
                <w:lang w:val="uk-UA"/>
              </w:rPr>
            </w:pPr>
            <w:r w:rsidRPr="00BF78A5">
              <w:rPr>
                <w:sz w:val="28"/>
                <w:szCs w:val="28"/>
                <w:lang w:val="uk-UA"/>
              </w:rPr>
              <w:t>-</w:t>
            </w:r>
          </w:p>
        </w:tc>
      </w:tr>
      <w:tr w:rsidR="00BF78A5" w:rsidRPr="00BF78A5" w:rsidTr="00BF78A5">
        <w:tc>
          <w:tcPr>
            <w:tcW w:w="2700" w:type="dxa"/>
          </w:tcPr>
          <w:p w:rsidR="00BF78A5" w:rsidRPr="00BF78A5" w:rsidRDefault="00BF78A5" w:rsidP="00BF78A5">
            <w:pPr>
              <w:tabs>
                <w:tab w:val="left" w:pos="1980"/>
              </w:tabs>
              <w:rPr>
                <w:sz w:val="28"/>
                <w:szCs w:val="28"/>
                <w:lang w:val="uk-UA"/>
              </w:rPr>
            </w:pPr>
            <w:r w:rsidRPr="00BF78A5">
              <w:rPr>
                <w:sz w:val="28"/>
                <w:szCs w:val="28"/>
                <w:lang w:val="uk-UA"/>
              </w:rPr>
              <w:t>Горизонтальні круглі мідні стрижні</w:t>
            </w:r>
          </w:p>
        </w:tc>
        <w:tc>
          <w:tcPr>
            <w:tcW w:w="1980" w:type="dxa"/>
          </w:tcPr>
          <w:p w:rsidR="00BF78A5" w:rsidRPr="00BF78A5" w:rsidRDefault="00BF78A5" w:rsidP="00BF78A5">
            <w:pPr>
              <w:tabs>
                <w:tab w:val="left" w:pos="1980"/>
              </w:tabs>
              <w:jc w:val="center"/>
              <w:rPr>
                <w:sz w:val="28"/>
                <w:szCs w:val="28"/>
                <w:lang w:val="uk-UA"/>
              </w:rPr>
            </w:pPr>
            <w:r w:rsidRPr="00BF78A5">
              <w:rPr>
                <w:sz w:val="28"/>
                <w:szCs w:val="28"/>
                <w:lang w:val="uk-UA"/>
              </w:rPr>
              <w:t>8,5 - 13</w:t>
            </w:r>
          </w:p>
        </w:tc>
        <w:tc>
          <w:tcPr>
            <w:tcW w:w="4705" w:type="dxa"/>
          </w:tcPr>
          <w:p w:rsidR="00BF78A5" w:rsidRPr="00BF78A5" w:rsidRDefault="00BF78A5" w:rsidP="00BF78A5">
            <w:pPr>
              <w:tabs>
                <w:tab w:val="left" w:pos="1980"/>
              </w:tabs>
              <w:jc w:val="center"/>
              <w:rPr>
                <w:sz w:val="28"/>
                <w:szCs w:val="28"/>
                <w:lang w:val="uk-UA"/>
              </w:rPr>
            </w:pPr>
            <w:r w:rsidRPr="00BF78A5">
              <w:rPr>
                <w:sz w:val="28"/>
                <w:szCs w:val="28"/>
                <w:lang w:val="uk-UA"/>
              </w:rPr>
              <w:t>-</w:t>
            </w:r>
          </w:p>
        </w:tc>
      </w:tr>
    </w:tbl>
    <w:p w:rsidR="00BF78A5" w:rsidRPr="00BF78A5" w:rsidRDefault="00BF78A5" w:rsidP="00BF78A5">
      <w:pPr>
        <w:tabs>
          <w:tab w:val="left" w:pos="1980"/>
        </w:tabs>
        <w:spacing w:after="120"/>
        <w:jc w:val="center"/>
        <w:rPr>
          <w:b/>
          <w:sz w:val="28"/>
          <w:szCs w:val="28"/>
          <w:lang w:val="uk-UA"/>
        </w:rPr>
      </w:pPr>
    </w:p>
    <w:p w:rsidR="00BF78A5" w:rsidRPr="00BF78A5" w:rsidRDefault="00BF78A5" w:rsidP="00BF78A5">
      <w:pPr>
        <w:tabs>
          <w:tab w:val="left" w:pos="1980"/>
        </w:tabs>
        <w:spacing w:after="120"/>
        <w:jc w:val="center"/>
        <w:rPr>
          <w:b/>
          <w:sz w:val="28"/>
          <w:szCs w:val="28"/>
        </w:rPr>
      </w:pPr>
      <w:r w:rsidRPr="00BF78A5">
        <w:rPr>
          <w:b/>
          <w:sz w:val="28"/>
          <w:szCs w:val="28"/>
          <w:lang w:val="uk-UA"/>
        </w:rPr>
        <w:t>3.4. Нагрівання та охолодження апаратів в різних</w:t>
      </w:r>
    </w:p>
    <w:p w:rsidR="00BF78A5" w:rsidRPr="00BF78A5" w:rsidRDefault="00BF78A5" w:rsidP="00BF78A5">
      <w:pPr>
        <w:tabs>
          <w:tab w:val="left" w:pos="1980"/>
        </w:tabs>
        <w:spacing w:after="120"/>
        <w:jc w:val="center"/>
        <w:rPr>
          <w:b/>
          <w:sz w:val="28"/>
          <w:szCs w:val="28"/>
          <w:lang w:val="uk-UA"/>
        </w:rPr>
      </w:pPr>
      <w:r w:rsidRPr="00BF78A5">
        <w:rPr>
          <w:b/>
          <w:sz w:val="28"/>
          <w:szCs w:val="28"/>
          <w:lang w:val="uk-UA"/>
        </w:rPr>
        <w:t>режимах роботи</w:t>
      </w:r>
    </w:p>
    <w:p w:rsidR="00BF78A5" w:rsidRPr="00BF78A5" w:rsidRDefault="00BF78A5" w:rsidP="00BF78A5">
      <w:pPr>
        <w:tabs>
          <w:tab w:val="left" w:pos="1980"/>
        </w:tabs>
        <w:jc w:val="both"/>
        <w:rPr>
          <w:b/>
          <w:sz w:val="28"/>
          <w:szCs w:val="28"/>
          <w:lang w:val="uk-UA"/>
        </w:rPr>
      </w:pPr>
      <w:r w:rsidRPr="00BF78A5">
        <w:rPr>
          <w:b/>
          <w:sz w:val="28"/>
          <w:szCs w:val="28"/>
          <w:lang w:val="uk-UA"/>
        </w:rPr>
        <w:t xml:space="preserve">Рівняння теплового балансу. </w:t>
      </w:r>
      <w:r w:rsidRPr="00BF78A5">
        <w:rPr>
          <w:sz w:val="28"/>
          <w:szCs w:val="28"/>
          <w:lang w:val="uk-UA"/>
        </w:rPr>
        <w:t>Виділена в електричному апараті енергія частково йде на підвищення його температури, а інша частина відводиться в навколишнє середовище, тобто має місце рівняння теплового балансу</w:t>
      </w:r>
    </w:p>
    <w:p w:rsidR="00BF78A5" w:rsidRPr="00BF78A5" w:rsidRDefault="00BF78A5" w:rsidP="00BF78A5">
      <w:pPr>
        <w:tabs>
          <w:tab w:val="left" w:pos="1980"/>
        </w:tabs>
        <w:jc w:val="right"/>
        <w:rPr>
          <w:sz w:val="28"/>
          <w:szCs w:val="28"/>
          <w:lang w:val="uk-UA"/>
        </w:rPr>
      </w:pPr>
      <w:r w:rsidRPr="00BF78A5">
        <w:rPr>
          <w:noProof/>
          <w:position w:val="-6"/>
          <w:sz w:val="28"/>
          <w:szCs w:val="28"/>
          <w:lang w:val="uk-UA" w:eastAsia="uk-UA"/>
        </w:rPr>
        <w:drawing>
          <wp:inline distT="0" distB="0" distL="0" distR="0">
            <wp:extent cx="1285875" cy="161925"/>
            <wp:effectExtent l="0" t="0" r="9525" b="9525"/>
            <wp:docPr id="1730" name="Рисунок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285875" cy="161925"/>
                    </a:xfrm>
                    <a:prstGeom prst="rect">
                      <a:avLst/>
                    </a:prstGeom>
                    <a:noFill/>
                    <a:ln>
                      <a:noFill/>
                    </a:ln>
                  </pic:spPr>
                </pic:pic>
              </a:graphicData>
            </a:graphic>
          </wp:inline>
        </w:drawing>
      </w:r>
      <w:r w:rsidRPr="00BF78A5">
        <w:rPr>
          <w:sz w:val="28"/>
          <w:szCs w:val="28"/>
          <w:lang w:val="uk-UA"/>
        </w:rPr>
        <w:t xml:space="preserve">, </w:t>
      </w:r>
      <w:r w:rsidRPr="00BF78A5">
        <w:rPr>
          <w:sz w:val="28"/>
          <w:szCs w:val="28"/>
          <w:lang w:val="uk-UA"/>
        </w:rPr>
        <w:tab/>
        <w:t xml:space="preserve">                            (3.</w:t>
      </w:r>
      <w:r w:rsidRPr="00BF78A5">
        <w:rPr>
          <w:sz w:val="28"/>
          <w:szCs w:val="28"/>
        </w:rPr>
        <w:t>2</w:t>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де </w:t>
      </w:r>
      <w:r w:rsidRPr="00BF78A5">
        <w:rPr>
          <w:i/>
          <w:sz w:val="28"/>
          <w:szCs w:val="28"/>
          <w:lang w:val="uk-UA"/>
        </w:rPr>
        <w:t>Р</w:t>
      </w:r>
      <w:r w:rsidRPr="00BF78A5">
        <w:rPr>
          <w:sz w:val="28"/>
          <w:szCs w:val="28"/>
          <w:lang w:val="uk-UA"/>
        </w:rPr>
        <w:t xml:space="preserve"> – потужність теплових втрат, що виділяється в апараті (складові цих втрат розглянуті в п</w:t>
      </w:r>
      <w:r w:rsidRPr="00BF78A5">
        <w:rPr>
          <w:sz w:val="28"/>
          <w:szCs w:val="28"/>
        </w:rPr>
        <w:t>.</w:t>
      </w:r>
      <w:r w:rsidRPr="00BF78A5">
        <w:rPr>
          <w:sz w:val="28"/>
          <w:szCs w:val="28"/>
          <w:lang w:val="uk-UA"/>
        </w:rPr>
        <w:t xml:space="preserve"> 3.2)</w:t>
      </w:r>
      <w:r w:rsidRPr="00BF78A5">
        <w:rPr>
          <w:sz w:val="28"/>
          <w:szCs w:val="28"/>
        </w:rPr>
        <w:t>,</w:t>
      </w:r>
      <w:r w:rsidRPr="00BF78A5">
        <w:rPr>
          <w:sz w:val="28"/>
          <w:szCs w:val="28"/>
          <w:lang w:val="uk-UA"/>
        </w:rPr>
        <w:t xml:space="preserve"> Вт. Перший доданок враховує кількість енергії, поглинутої апаратом, при підвищенні його температури на </w:t>
      </w:r>
      <w:r w:rsidRPr="00BF78A5">
        <w:rPr>
          <w:noProof/>
          <w:position w:val="-6"/>
          <w:sz w:val="28"/>
          <w:szCs w:val="28"/>
          <w:lang w:val="uk-UA" w:eastAsia="uk-UA"/>
        </w:rPr>
        <w:drawing>
          <wp:inline distT="0" distB="0" distL="0" distR="0">
            <wp:extent cx="209550" cy="161925"/>
            <wp:effectExtent l="0" t="0" r="0" b="9525"/>
            <wp:docPr id="1729" name="Рисунок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09550" cy="161925"/>
                    </a:xfrm>
                    <a:prstGeom prst="rect">
                      <a:avLst/>
                    </a:prstGeom>
                    <a:noFill/>
                    <a:ln>
                      <a:noFill/>
                    </a:ln>
                  </pic:spPr>
                </pic:pic>
              </a:graphicData>
            </a:graphic>
          </wp:inline>
        </w:drawing>
      </w:r>
      <w:r w:rsidRPr="00BF78A5">
        <w:rPr>
          <w:sz w:val="28"/>
          <w:szCs w:val="28"/>
          <w:lang w:val="uk-UA"/>
        </w:rPr>
        <w:t xml:space="preserve">. Він залежить від теплоємності тіла </w:t>
      </w:r>
      <w:r w:rsidRPr="00BF78A5">
        <w:rPr>
          <w:i/>
          <w:sz w:val="28"/>
          <w:szCs w:val="28"/>
          <w:lang w:val="uk-UA"/>
        </w:rPr>
        <w:t>С,</w:t>
      </w:r>
      <w:r w:rsidRPr="00BF78A5">
        <w:rPr>
          <w:sz w:val="28"/>
          <w:szCs w:val="28"/>
          <w:lang w:val="uk-UA"/>
        </w:rPr>
        <w:t xml:space="preserve">  яка дорівнює </w:t>
      </w:r>
      <w:r w:rsidRPr="00BF78A5">
        <w:rPr>
          <w:noProof/>
          <w:position w:val="-6"/>
          <w:sz w:val="28"/>
          <w:szCs w:val="28"/>
          <w:lang w:val="uk-UA" w:eastAsia="uk-UA"/>
        </w:rPr>
        <w:drawing>
          <wp:inline distT="0" distB="0" distL="0" distR="0">
            <wp:extent cx="571500" cy="161925"/>
            <wp:effectExtent l="0" t="0" r="0" b="9525"/>
            <wp:docPr id="1728" name="Рисунок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1500" cy="161925"/>
                    </a:xfrm>
                    <a:prstGeom prst="rect">
                      <a:avLst/>
                    </a:prstGeom>
                    <a:noFill/>
                    <a:ln>
                      <a:noFill/>
                    </a:ln>
                  </pic:spPr>
                </pic:pic>
              </a:graphicData>
            </a:graphic>
          </wp:inline>
        </w:drawing>
      </w:r>
      <w:r w:rsidRPr="00BF78A5">
        <w:rPr>
          <w:sz w:val="28"/>
          <w:szCs w:val="28"/>
          <w:lang w:val="uk-UA"/>
        </w:rPr>
        <w:t xml:space="preserve">, де </w:t>
      </w:r>
      <w:r w:rsidRPr="00BF78A5">
        <w:rPr>
          <w:i/>
          <w:sz w:val="28"/>
          <w:szCs w:val="28"/>
          <w:lang w:val="uk-UA"/>
        </w:rPr>
        <w:t>с</w:t>
      </w:r>
      <w:r w:rsidRPr="00BF78A5">
        <w:rPr>
          <w:sz w:val="28"/>
          <w:szCs w:val="28"/>
          <w:lang w:val="uk-UA"/>
        </w:rPr>
        <w:t xml:space="preserve"> – питома теплоємність матеріалу, </w:t>
      </w:r>
      <w:r w:rsidRPr="00BF78A5">
        <w:rPr>
          <w:noProof/>
          <w:position w:val="-10"/>
          <w:sz w:val="28"/>
          <w:szCs w:val="28"/>
          <w:lang w:val="uk-UA" w:eastAsia="uk-UA"/>
        </w:rPr>
        <w:drawing>
          <wp:inline distT="0" distB="0" distL="0" distR="0">
            <wp:extent cx="819150" cy="161925"/>
            <wp:effectExtent l="0" t="0" r="0" b="9525"/>
            <wp:docPr id="1727" name="Рисунок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819150" cy="161925"/>
                    </a:xfrm>
                    <a:prstGeom prst="rect">
                      <a:avLst/>
                    </a:prstGeom>
                    <a:noFill/>
                    <a:ln>
                      <a:noFill/>
                    </a:ln>
                  </pic:spPr>
                </pic:pic>
              </a:graphicData>
            </a:graphic>
          </wp:inline>
        </w:drawing>
      </w:r>
      <w:r w:rsidRPr="00BF78A5">
        <w:rPr>
          <w:sz w:val="28"/>
          <w:szCs w:val="28"/>
          <w:lang w:val="uk-UA"/>
        </w:rPr>
        <w:t xml:space="preserve">; </w:t>
      </w:r>
      <w:r w:rsidRPr="00BF78A5">
        <w:rPr>
          <w:i/>
          <w:sz w:val="28"/>
          <w:szCs w:val="28"/>
          <w:lang w:val="uk-UA"/>
        </w:rPr>
        <w:t>М</w:t>
      </w:r>
      <w:r w:rsidRPr="00BF78A5">
        <w:rPr>
          <w:sz w:val="28"/>
          <w:szCs w:val="28"/>
          <w:lang w:val="uk-UA"/>
        </w:rPr>
        <w:t xml:space="preserve"> – маса тіла, кг. Другий доданок враховує кількість тепла, що </w:t>
      </w:r>
      <w:r w:rsidRPr="00BF78A5">
        <w:rPr>
          <w:sz w:val="28"/>
          <w:szCs w:val="28"/>
          <w:lang w:val="uk-UA"/>
        </w:rPr>
        <w:lastRenderedPageBreak/>
        <w:t xml:space="preserve">віддається у навколишнє середовище загальним тепловим потоком </w:t>
      </w:r>
      <w:r w:rsidRPr="00BF78A5">
        <w:rPr>
          <w:i/>
          <w:sz w:val="28"/>
          <w:szCs w:val="28"/>
          <w:lang w:val="uk-UA"/>
        </w:rPr>
        <w:t>Ф</w:t>
      </w:r>
      <w:r w:rsidRPr="00BF78A5">
        <w:rPr>
          <w:sz w:val="28"/>
          <w:szCs w:val="28"/>
          <w:lang w:val="uk-UA"/>
        </w:rPr>
        <w:t xml:space="preserve"> за час </w:t>
      </w:r>
      <w:r w:rsidRPr="00BF78A5">
        <w:rPr>
          <w:noProof/>
          <w:position w:val="-6"/>
          <w:sz w:val="28"/>
          <w:szCs w:val="28"/>
          <w:lang w:val="uk-UA" w:eastAsia="uk-UA"/>
        </w:rPr>
        <w:drawing>
          <wp:inline distT="0" distB="0" distL="0" distR="0">
            <wp:extent cx="161925" cy="161925"/>
            <wp:effectExtent l="0" t="0" r="9525" b="9525"/>
            <wp:docPr id="1726" name="Рисунок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BF78A5">
        <w:rPr>
          <w:sz w:val="28"/>
          <w:szCs w:val="28"/>
          <w:lang w:val="uk-UA"/>
        </w:rPr>
        <w:t xml:space="preserve"> (див.</w:t>
      </w:r>
      <w:r w:rsidRPr="00BF78A5">
        <w:rPr>
          <w:sz w:val="28"/>
          <w:szCs w:val="28"/>
        </w:rPr>
        <w:t xml:space="preserve"> формулу</w:t>
      </w:r>
      <w:r w:rsidRPr="00BF78A5">
        <w:rPr>
          <w:sz w:val="28"/>
          <w:szCs w:val="28"/>
          <w:lang w:val="uk-UA"/>
        </w:rPr>
        <w:t xml:space="preserve"> (3.1)). Тоді </w:t>
      </w:r>
    </w:p>
    <w:p w:rsidR="00BF78A5" w:rsidRPr="00BF78A5" w:rsidRDefault="00BF78A5" w:rsidP="00BF78A5">
      <w:pPr>
        <w:tabs>
          <w:tab w:val="left" w:pos="1980"/>
        </w:tabs>
        <w:jc w:val="right"/>
        <w:rPr>
          <w:sz w:val="28"/>
          <w:szCs w:val="28"/>
          <w:lang w:val="uk-UA"/>
        </w:rPr>
      </w:pPr>
      <w:r w:rsidRPr="00BF78A5">
        <w:rPr>
          <w:noProof/>
          <w:position w:val="-10"/>
          <w:sz w:val="28"/>
          <w:szCs w:val="28"/>
          <w:lang w:val="uk-UA" w:eastAsia="uk-UA"/>
        </w:rPr>
        <w:drawing>
          <wp:inline distT="0" distB="0" distL="0" distR="0">
            <wp:extent cx="1943100" cy="209550"/>
            <wp:effectExtent l="0" t="0" r="0" b="0"/>
            <wp:docPr id="1725" name="Рисунок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943100" cy="209550"/>
                    </a:xfrm>
                    <a:prstGeom prst="rect">
                      <a:avLst/>
                    </a:prstGeom>
                    <a:noFill/>
                    <a:ln>
                      <a:noFill/>
                    </a:ln>
                  </pic:spPr>
                </pic:pic>
              </a:graphicData>
            </a:graphic>
          </wp:inline>
        </w:drawing>
      </w:r>
      <w:r w:rsidRPr="00BF78A5">
        <w:rPr>
          <w:sz w:val="28"/>
          <w:szCs w:val="28"/>
          <w:lang w:val="uk-UA"/>
        </w:rPr>
        <w:t xml:space="preserve"> .                          (3.3)</w:t>
      </w:r>
    </w:p>
    <w:p w:rsidR="00BF78A5" w:rsidRPr="00BF78A5" w:rsidRDefault="00BF78A5" w:rsidP="00BF78A5">
      <w:pPr>
        <w:tabs>
          <w:tab w:val="left" w:pos="1980"/>
        </w:tabs>
        <w:jc w:val="both"/>
        <w:rPr>
          <w:sz w:val="28"/>
          <w:szCs w:val="28"/>
          <w:lang w:val="uk-UA"/>
        </w:rPr>
      </w:pPr>
      <w:r w:rsidRPr="00BF78A5">
        <w:rPr>
          <w:sz w:val="28"/>
          <w:szCs w:val="28"/>
          <w:lang w:val="uk-UA"/>
        </w:rPr>
        <w:t xml:space="preserve">Якщо прийняти, що потужність, яка виділяється в апараті, стала  </w:t>
      </w:r>
      <w:r w:rsidRPr="00BF78A5">
        <w:rPr>
          <w:i/>
          <w:sz w:val="28"/>
          <w:szCs w:val="28"/>
          <w:lang w:val="uk-UA"/>
        </w:rPr>
        <w:t>P</w:t>
      </w:r>
      <w:r w:rsidRPr="00BF78A5">
        <w:rPr>
          <w:sz w:val="28"/>
          <w:szCs w:val="28"/>
          <w:lang w:val="uk-UA"/>
        </w:rPr>
        <w:t xml:space="preserve"> = const, то розв'язок рівняння (3.3) відносно </w:t>
      </w:r>
      <w:r w:rsidRPr="00BF78A5">
        <w:rPr>
          <w:noProof/>
          <w:position w:val="-6"/>
          <w:sz w:val="28"/>
          <w:szCs w:val="28"/>
          <w:lang w:val="uk-UA" w:eastAsia="uk-UA"/>
        </w:rPr>
        <w:drawing>
          <wp:inline distT="0" distB="0" distL="0" distR="0">
            <wp:extent cx="114300" cy="152400"/>
            <wp:effectExtent l="0" t="0" r="0" b="0"/>
            <wp:docPr id="1724" name="Рисунок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14300" cy="152400"/>
                    </a:xfrm>
                    <a:prstGeom prst="rect">
                      <a:avLst/>
                    </a:prstGeom>
                    <a:noFill/>
                    <a:ln>
                      <a:noFill/>
                    </a:ln>
                  </pic:spPr>
                </pic:pic>
              </a:graphicData>
            </a:graphic>
          </wp:inline>
        </w:drawing>
      </w:r>
      <w:r w:rsidRPr="00BF78A5">
        <w:rPr>
          <w:i/>
          <w:sz w:val="28"/>
          <w:szCs w:val="28"/>
          <w:lang w:val="uk-UA"/>
        </w:rPr>
        <w:t xml:space="preserve"> </w:t>
      </w:r>
      <w:r w:rsidRPr="00BF78A5">
        <w:rPr>
          <w:sz w:val="28"/>
          <w:szCs w:val="28"/>
          <w:lang w:val="uk-UA"/>
        </w:rPr>
        <w:t>прийме наступний вигляд:</w:t>
      </w:r>
    </w:p>
    <w:p w:rsidR="00BF78A5" w:rsidRPr="00BF78A5" w:rsidRDefault="00BF78A5" w:rsidP="00BF78A5">
      <w:pPr>
        <w:tabs>
          <w:tab w:val="left" w:pos="1980"/>
        </w:tabs>
        <w:jc w:val="right"/>
        <w:rPr>
          <w:sz w:val="28"/>
          <w:szCs w:val="28"/>
          <w:lang w:val="uk-UA"/>
        </w:rPr>
      </w:pPr>
      <w:r w:rsidRPr="00BF78A5">
        <w:rPr>
          <w:noProof/>
          <w:position w:val="-14"/>
          <w:sz w:val="28"/>
          <w:szCs w:val="28"/>
          <w:lang w:val="uk-UA" w:eastAsia="uk-UA"/>
        </w:rPr>
        <w:drawing>
          <wp:inline distT="0" distB="0" distL="0" distR="0">
            <wp:extent cx="1428750" cy="247650"/>
            <wp:effectExtent l="0" t="0" r="0" b="0"/>
            <wp:docPr id="1723" name="Рисунок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428750" cy="247650"/>
                    </a:xfrm>
                    <a:prstGeom prst="rect">
                      <a:avLst/>
                    </a:prstGeom>
                    <a:noFill/>
                    <a:ln>
                      <a:noFill/>
                    </a:ln>
                  </pic:spPr>
                </pic:pic>
              </a:graphicData>
            </a:graphic>
          </wp:inline>
        </w:drawing>
      </w:r>
      <w:r w:rsidRPr="00BF78A5">
        <w:rPr>
          <w:sz w:val="28"/>
          <w:szCs w:val="28"/>
          <w:lang w:val="uk-UA"/>
        </w:rPr>
        <w:t>,                               (3.</w:t>
      </w:r>
      <w:r w:rsidRPr="00BF78A5">
        <w:rPr>
          <w:sz w:val="28"/>
          <w:szCs w:val="28"/>
        </w:rPr>
        <w:t>4</w:t>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де </w:t>
      </w:r>
      <w:r w:rsidRPr="00BF78A5">
        <w:rPr>
          <w:noProof/>
          <w:position w:val="-12"/>
          <w:sz w:val="28"/>
          <w:szCs w:val="28"/>
          <w:lang w:val="uk-UA" w:eastAsia="uk-UA"/>
        </w:rPr>
        <w:drawing>
          <wp:inline distT="0" distB="0" distL="0" distR="0">
            <wp:extent cx="161925" cy="209550"/>
            <wp:effectExtent l="0" t="0" r="9525" b="0"/>
            <wp:docPr id="1722" name="Рисунок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BF78A5">
        <w:rPr>
          <w:sz w:val="28"/>
          <w:szCs w:val="28"/>
          <w:lang w:val="uk-UA"/>
        </w:rPr>
        <w:t xml:space="preserve"> – перевищення температури на початку процесу (</w:t>
      </w:r>
      <w:r w:rsidRPr="00BF78A5">
        <w:rPr>
          <w:i/>
          <w:sz w:val="28"/>
          <w:szCs w:val="28"/>
          <w:lang w:val="uk-UA"/>
        </w:rPr>
        <w:t>t</w:t>
      </w:r>
      <w:r w:rsidRPr="00BF78A5">
        <w:rPr>
          <w:sz w:val="28"/>
          <w:szCs w:val="28"/>
          <w:lang w:val="uk-UA"/>
        </w:rPr>
        <w:t xml:space="preserve"> = 0)</w:t>
      </w:r>
      <w:r w:rsidRPr="00BF78A5">
        <w:rPr>
          <w:sz w:val="28"/>
          <w:szCs w:val="28"/>
        </w:rPr>
        <w:t>;</w:t>
      </w:r>
      <w:r w:rsidRPr="00BF78A5">
        <w:rPr>
          <w:sz w:val="28"/>
          <w:szCs w:val="28"/>
          <w:lang w:val="uk-UA"/>
        </w:rPr>
        <w:t xml:space="preserve"> </w:t>
      </w:r>
      <w:r w:rsidRPr="00BF78A5">
        <w:rPr>
          <w:noProof/>
          <w:position w:val="-16"/>
          <w:sz w:val="28"/>
          <w:szCs w:val="28"/>
          <w:lang w:val="uk-UA" w:eastAsia="uk-UA"/>
        </w:rPr>
        <w:drawing>
          <wp:inline distT="0" distB="0" distL="0" distR="0">
            <wp:extent cx="161925" cy="247650"/>
            <wp:effectExtent l="0" t="0" r="9525" b="0"/>
            <wp:docPr id="1721" name="Рисунок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61925" cy="247650"/>
                    </a:xfrm>
                    <a:prstGeom prst="rect">
                      <a:avLst/>
                    </a:prstGeom>
                    <a:noFill/>
                    <a:ln>
                      <a:noFill/>
                    </a:ln>
                  </pic:spPr>
                </pic:pic>
              </a:graphicData>
            </a:graphic>
          </wp:inline>
        </w:drawing>
      </w:r>
      <w:r w:rsidRPr="00BF78A5">
        <w:rPr>
          <w:sz w:val="28"/>
          <w:szCs w:val="28"/>
          <w:lang w:val="uk-UA"/>
        </w:rPr>
        <w:t>– усталене перевищення температури</w:t>
      </w:r>
      <w:r w:rsidRPr="00BF78A5">
        <w:rPr>
          <w:sz w:val="28"/>
          <w:szCs w:val="28"/>
        </w:rPr>
        <w:t>;</w:t>
      </w:r>
      <w:r w:rsidRPr="00BF78A5">
        <w:rPr>
          <w:sz w:val="28"/>
          <w:szCs w:val="28"/>
          <w:lang w:val="uk-UA"/>
        </w:rPr>
        <w:t xml:space="preserve"> </w:t>
      </w:r>
      <w:r w:rsidRPr="00BF78A5">
        <w:rPr>
          <w:i/>
          <w:sz w:val="28"/>
          <w:szCs w:val="28"/>
          <w:lang w:val="uk-UA"/>
        </w:rPr>
        <w:t>Т</w:t>
      </w:r>
      <w:r w:rsidRPr="00BF78A5">
        <w:rPr>
          <w:sz w:val="28"/>
          <w:szCs w:val="28"/>
          <w:lang w:val="uk-UA"/>
        </w:rPr>
        <w:t xml:space="preserve"> – стала часу нагрівання</w:t>
      </w:r>
      <w:r w:rsidRPr="00BF78A5">
        <w:rPr>
          <w:sz w:val="28"/>
          <w:szCs w:val="28"/>
        </w:rPr>
        <w:t>,</w:t>
      </w:r>
      <w:r w:rsidRPr="00BF78A5">
        <w:rPr>
          <w:sz w:val="28"/>
          <w:szCs w:val="28"/>
          <w:lang w:val="uk-UA"/>
        </w:rPr>
        <w:t xml:space="preserve"> дорівнює  </w:t>
      </w:r>
    </w:p>
    <w:p w:rsidR="00BF78A5" w:rsidRPr="00BF78A5" w:rsidRDefault="00BF78A5" w:rsidP="00BF78A5">
      <w:pPr>
        <w:tabs>
          <w:tab w:val="left" w:pos="1980"/>
        </w:tabs>
        <w:jc w:val="center"/>
        <w:rPr>
          <w:sz w:val="28"/>
          <w:szCs w:val="28"/>
          <w:lang w:val="uk-UA"/>
        </w:rPr>
      </w:pPr>
      <w:r w:rsidRPr="00BF78A5">
        <w:rPr>
          <w:noProof/>
          <w:position w:val="-30"/>
          <w:sz w:val="28"/>
          <w:szCs w:val="28"/>
          <w:lang w:val="uk-UA" w:eastAsia="uk-UA"/>
        </w:rPr>
        <w:drawing>
          <wp:inline distT="0" distB="0" distL="0" distR="0">
            <wp:extent cx="619125" cy="371475"/>
            <wp:effectExtent l="0" t="0" r="9525" b="9525"/>
            <wp:docPr id="1720" name="Рисунок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19125" cy="37147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Фізично </w:t>
      </w:r>
      <w:r w:rsidRPr="00BF78A5">
        <w:rPr>
          <w:i/>
          <w:sz w:val="28"/>
          <w:szCs w:val="28"/>
          <w:lang w:val="uk-UA"/>
        </w:rPr>
        <w:t>Т</w:t>
      </w:r>
      <w:r w:rsidRPr="00BF78A5">
        <w:rPr>
          <w:sz w:val="28"/>
          <w:szCs w:val="28"/>
          <w:lang w:val="uk-UA"/>
        </w:rPr>
        <w:t xml:space="preserve"> являє собою час, за який тіло нагріється до усталеної температури, якщо не буде віддачі температури в навколишнє середовище (</w:t>
      </w:r>
      <w:r w:rsidRPr="00BF78A5">
        <w:rPr>
          <w:sz w:val="28"/>
          <w:szCs w:val="28"/>
        </w:rPr>
        <w:t>рис</w:t>
      </w:r>
      <w:r w:rsidRPr="00BF78A5">
        <w:rPr>
          <w:sz w:val="28"/>
          <w:szCs w:val="28"/>
          <w:lang w:val="uk-UA"/>
        </w:rPr>
        <w:t>. 3.9).</w:t>
      </w:r>
    </w:p>
    <w:p w:rsidR="00BF78A5" w:rsidRPr="00BF78A5" w:rsidRDefault="00BF78A5" w:rsidP="00BF78A5">
      <w:pPr>
        <w:tabs>
          <w:tab w:val="left" w:pos="1980"/>
        </w:tabs>
        <w:ind w:firstLine="426"/>
        <w:jc w:val="both"/>
        <w:rPr>
          <w:sz w:val="28"/>
          <w:szCs w:val="28"/>
          <w:lang w:val="uk-UA"/>
        </w:rPr>
      </w:pPr>
      <w:r w:rsidRPr="00BF78A5">
        <w:rPr>
          <w:b/>
          <w:sz w:val="28"/>
          <w:szCs w:val="28"/>
          <w:lang w:val="uk-UA"/>
        </w:rPr>
        <w:t xml:space="preserve">Нагрівання з холодного стану. </w:t>
      </w:r>
      <w:r w:rsidRPr="00BF78A5">
        <w:rPr>
          <w:sz w:val="28"/>
          <w:szCs w:val="28"/>
          <w:lang w:val="uk-UA"/>
        </w:rPr>
        <w:t>Якщо процес нагрівання розпочинається із холодного стану апарата, коли він має однакову з</w:t>
      </w:r>
    </w:p>
    <w:p w:rsidR="00BF78A5" w:rsidRPr="00BF78A5" w:rsidRDefault="00BF78A5" w:rsidP="00BF78A5">
      <w:pPr>
        <w:tabs>
          <w:tab w:val="left" w:pos="1980"/>
        </w:tabs>
        <w:jc w:val="both"/>
        <w:rPr>
          <w:sz w:val="28"/>
          <w:szCs w:val="28"/>
        </w:rPr>
      </w:pPr>
      <w:r w:rsidRPr="00BF78A5">
        <w:rPr>
          <w:sz w:val="28"/>
          <w:szCs w:val="28"/>
          <w:lang w:val="uk-UA"/>
        </w:rPr>
        <w:t>навколишнім середовищем температуру (</w:t>
      </w:r>
      <w:r w:rsidRPr="00BF78A5">
        <w:rPr>
          <w:noProof/>
          <w:position w:val="-12"/>
          <w:sz w:val="28"/>
          <w:szCs w:val="28"/>
          <w:lang w:val="uk-UA" w:eastAsia="uk-UA"/>
        </w:rPr>
        <w:drawing>
          <wp:inline distT="0" distB="0" distL="0" distR="0">
            <wp:extent cx="152400" cy="200025"/>
            <wp:effectExtent l="0" t="0" r="0" b="9525"/>
            <wp:docPr id="1719" name="Рисунок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BF78A5">
        <w:rPr>
          <w:sz w:val="28"/>
          <w:szCs w:val="28"/>
          <w:lang w:val="uk-UA"/>
        </w:rPr>
        <w:t>=0), нагрівання здійснюється за експонентою (</w:t>
      </w:r>
      <w:r w:rsidRPr="00BF78A5">
        <w:rPr>
          <w:sz w:val="28"/>
          <w:szCs w:val="28"/>
        </w:rPr>
        <w:t>рис</w:t>
      </w:r>
      <w:r w:rsidRPr="00BF78A5">
        <w:rPr>
          <w:sz w:val="28"/>
          <w:szCs w:val="28"/>
          <w:lang w:val="uk-UA"/>
        </w:rPr>
        <w:t>. 3.9,</w:t>
      </w:r>
      <w:r w:rsidRPr="00BF78A5">
        <w:rPr>
          <w:sz w:val="28"/>
          <w:szCs w:val="28"/>
        </w:rPr>
        <w:t xml:space="preserve"> </w:t>
      </w:r>
      <w:r w:rsidRPr="00BF78A5">
        <w:rPr>
          <w:sz w:val="28"/>
          <w:szCs w:val="28"/>
          <w:lang w:val="uk-UA"/>
        </w:rPr>
        <w:t xml:space="preserve">крива </w:t>
      </w:r>
      <w:r w:rsidRPr="00BF78A5">
        <w:rPr>
          <w:i/>
          <w:sz w:val="28"/>
          <w:szCs w:val="28"/>
          <w:lang w:val="uk-UA"/>
        </w:rPr>
        <w:t>2</w:t>
      </w:r>
      <w:r w:rsidRPr="00BF78A5">
        <w:rPr>
          <w:sz w:val="28"/>
          <w:szCs w:val="28"/>
          <w:lang w:val="uk-UA"/>
        </w:rPr>
        <w:t xml:space="preserve">) відповідно </w:t>
      </w:r>
      <w:r w:rsidRPr="00BF78A5">
        <w:rPr>
          <w:sz w:val="28"/>
          <w:szCs w:val="28"/>
        </w:rPr>
        <w:t xml:space="preserve">до </w:t>
      </w:r>
      <w:r w:rsidRPr="00BF78A5">
        <w:rPr>
          <w:sz w:val="28"/>
          <w:szCs w:val="28"/>
          <w:lang w:val="uk-UA"/>
        </w:rPr>
        <w:t xml:space="preserve">виразу  </w:t>
      </w:r>
    </w:p>
    <w:p w:rsidR="00BF78A5" w:rsidRPr="00BF78A5" w:rsidRDefault="00BF78A5" w:rsidP="00BF78A5">
      <w:pPr>
        <w:tabs>
          <w:tab w:val="left" w:pos="1980"/>
        </w:tabs>
        <w:jc w:val="center"/>
        <w:rPr>
          <w:b/>
          <w:sz w:val="28"/>
          <w:szCs w:val="28"/>
          <w:lang w:val="uk-UA"/>
        </w:rPr>
      </w:pPr>
      <w:r w:rsidRPr="00BF78A5">
        <w:rPr>
          <w:noProof/>
          <w:position w:val="-14"/>
          <w:sz w:val="28"/>
          <w:szCs w:val="28"/>
          <w:lang w:val="uk-UA" w:eastAsia="uk-UA"/>
        </w:rPr>
        <w:drawing>
          <wp:inline distT="0" distB="0" distL="0" distR="0">
            <wp:extent cx="962025" cy="276225"/>
            <wp:effectExtent l="0" t="0" r="9525" b="9525"/>
            <wp:docPr id="1718" name="Рисунок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62025" cy="27622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noProof/>
          <w:sz w:val="28"/>
          <w:szCs w:val="28"/>
          <w:lang w:val="uk-UA" w:eastAsia="uk-UA"/>
        </w:rPr>
        <mc:AlternateContent>
          <mc:Choice Requires="wps">
            <w:drawing>
              <wp:anchor distT="0" distB="0" distL="114300" distR="114300" simplePos="0" relativeHeight="252019200" behindDoc="0" locked="0" layoutInCell="1" allowOverlap="1" wp14:anchorId="2DDCA79F" wp14:editId="05173FF4">
                <wp:simplePos x="0" y="0"/>
                <wp:positionH relativeFrom="column">
                  <wp:posOffset>2171700</wp:posOffset>
                </wp:positionH>
                <wp:positionV relativeFrom="paragraph">
                  <wp:posOffset>228600</wp:posOffset>
                </wp:positionV>
                <wp:extent cx="342900" cy="228600"/>
                <wp:effectExtent l="5715" t="5715" r="13335" b="13335"/>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txbx>
                        <w:txbxContent>
                          <w:p w:rsidR="00BF78A5" w:rsidRPr="00B46153" w:rsidRDefault="00BF78A5" w:rsidP="00BF78A5">
                            <w:pPr>
                              <w:rPr>
                                <w:i/>
                              </w:rPr>
                            </w:pPr>
                            <w:r w:rsidRPr="00B46153">
                              <w:rPr>
                                <w:i/>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CA79F" id="Прямоугольник 34" o:spid="_x0000_s1080" style="position:absolute;left:0;text-align:left;margin-left:171pt;margin-top:18pt;width:27pt;height:18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" strokecolor="white">
                <v:textbox>
                  <w:txbxContent>
                    <w:p w:rsidR="00BF78A5" w:rsidRPr="00B46153" w:rsidRDefault="00BF78A5" w:rsidP="00BF78A5">
                      <w:pPr>
                        <w:rPr>
                          <w:i/>
                        </w:rPr>
                      </w:pPr>
                      <w:r w:rsidRPr="00B46153">
                        <w:rPr>
                          <w:i/>
                        </w:rPr>
                        <w:t>1</w:t>
                      </w:r>
                    </w:p>
                  </w:txbxContent>
                </v:textbox>
              </v:rect>
            </w:pict>
          </mc:Fallback>
        </mc:AlternateContent>
      </w:r>
      <w:r w:rsidRPr="00BF78A5">
        <w:rPr>
          <w:noProof/>
          <w:sz w:val="28"/>
          <w:szCs w:val="28"/>
          <w:lang w:val="uk-UA" w:eastAsia="uk-UA"/>
        </w:rPr>
        <mc:AlternateContent>
          <mc:Choice Requires="wps">
            <w:drawing>
              <wp:anchor distT="0" distB="0" distL="114300" distR="114300" simplePos="0" relativeHeight="252021248" behindDoc="0" locked="0" layoutInCell="1" allowOverlap="1" wp14:anchorId="67FD282A" wp14:editId="75FAB9C2">
                <wp:simplePos x="0" y="0"/>
                <wp:positionH relativeFrom="column">
                  <wp:posOffset>1828800</wp:posOffset>
                </wp:positionH>
                <wp:positionV relativeFrom="paragraph">
                  <wp:posOffset>1143000</wp:posOffset>
                </wp:positionV>
                <wp:extent cx="342900" cy="342900"/>
                <wp:effectExtent l="5715" t="5715" r="13335" b="13335"/>
                <wp:wrapNone/>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FFFFFF"/>
                          </a:solidFill>
                          <a:miter lim="800000"/>
                          <a:headEnd/>
                          <a:tailEnd/>
                        </a:ln>
                      </wps:spPr>
                      <wps:txbx>
                        <w:txbxContent>
                          <w:p w:rsidR="00BF78A5" w:rsidRPr="00B46153" w:rsidRDefault="00BF78A5" w:rsidP="00BF78A5">
                            <w:pPr>
                              <w:rPr>
                                <w:i/>
                              </w:rPr>
                            </w:pPr>
                            <w:r w:rsidRPr="00B46153">
                              <w:rPr>
                                <w:i/>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FD282A" id="Надпись 33" o:spid="_x0000_s1081" type="#_x0000_t202" style="position:absolute;left:0;text-align:left;margin-left:2in;margin-top:90pt;width:27pt;height:27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" strokecolor="white">
                <v:textbox>
                  <w:txbxContent>
                    <w:p w:rsidR="00BF78A5" w:rsidRPr="00B46153" w:rsidRDefault="00BF78A5" w:rsidP="00BF78A5">
                      <w:pPr>
                        <w:rPr>
                          <w:i/>
                        </w:rPr>
                      </w:pPr>
                      <w:r w:rsidRPr="00B46153">
                        <w:rPr>
                          <w:i/>
                        </w:rPr>
                        <w:t>2</w:t>
                      </w:r>
                    </w:p>
                  </w:txbxContent>
                </v:textbox>
              </v:shape>
            </w:pict>
          </mc:Fallback>
        </mc:AlternateContent>
      </w:r>
      <w:r w:rsidRPr="00BF78A5">
        <w:rPr>
          <w:noProof/>
          <w:sz w:val="28"/>
          <w:szCs w:val="28"/>
          <w:lang w:val="uk-UA" w:eastAsia="uk-UA"/>
        </w:rPr>
        <mc:AlternateContent>
          <mc:Choice Requires="wps">
            <w:drawing>
              <wp:anchor distT="0" distB="0" distL="114300" distR="114300" simplePos="0" relativeHeight="252020224" behindDoc="0" locked="0" layoutInCell="1" allowOverlap="1" wp14:anchorId="2EB533E6" wp14:editId="7894D219">
                <wp:simplePos x="0" y="0"/>
                <wp:positionH relativeFrom="column">
                  <wp:posOffset>1828800</wp:posOffset>
                </wp:positionH>
                <wp:positionV relativeFrom="paragraph">
                  <wp:posOffset>1143000</wp:posOffset>
                </wp:positionV>
                <wp:extent cx="114300" cy="228600"/>
                <wp:effectExtent l="5715" t="5715" r="13335" b="13335"/>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36D9BF" id="Прямоугольник 32" o:spid="_x0000_s1026" style="position:absolute;margin-left:2in;margin-top:90pt;width:9pt;height:18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" strokecolor="white"/>
            </w:pict>
          </mc:Fallback>
        </mc:AlternateContent>
      </w:r>
      <w:r w:rsidRPr="00BF78A5">
        <w:rPr>
          <w:noProof/>
          <w:sz w:val="28"/>
          <w:szCs w:val="28"/>
          <w:lang w:val="uk-UA" w:eastAsia="uk-UA"/>
        </w:rPr>
        <w:drawing>
          <wp:anchor distT="0" distB="0" distL="114300" distR="114300" simplePos="0" relativeHeight="252008960" behindDoc="0" locked="0" layoutInCell="1" allowOverlap="1" wp14:anchorId="004CF73B" wp14:editId="23B54683">
            <wp:simplePos x="0" y="0"/>
            <wp:positionH relativeFrom="column">
              <wp:posOffset>571500</wp:posOffset>
            </wp:positionH>
            <wp:positionV relativeFrom="paragraph">
              <wp:posOffset>-114300</wp:posOffset>
            </wp:positionV>
            <wp:extent cx="3079750" cy="1993900"/>
            <wp:effectExtent l="0" t="0" r="6350" b="6350"/>
            <wp:wrapTopAndBottom/>
            <wp:docPr id="31" name="Рисунок 31"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79750"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rPr>
        <w:t xml:space="preserve">                                                             Рис</w:t>
      </w:r>
      <w:r w:rsidRPr="00BF78A5">
        <w:rPr>
          <w:sz w:val="28"/>
          <w:szCs w:val="28"/>
          <w:lang w:val="uk-UA"/>
        </w:rPr>
        <w:t>. 3.9</w:t>
      </w:r>
    </w:p>
    <w:p w:rsidR="00BF78A5" w:rsidRPr="00BF78A5" w:rsidRDefault="00BF78A5" w:rsidP="00BF78A5">
      <w:pPr>
        <w:tabs>
          <w:tab w:val="left" w:pos="1980"/>
        </w:tabs>
        <w:jc w:val="both"/>
        <w:rPr>
          <w:sz w:val="28"/>
          <w:szCs w:val="28"/>
          <w:lang w:val="uk-UA"/>
        </w:rPr>
      </w:pPr>
    </w:p>
    <w:p w:rsidR="00BF78A5" w:rsidRPr="00BF78A5" w:rsidRDefault="00BF78A5" w:rsidP="00BF78A5">
      <w:pPr>
        <w:tabs>
          <w:tab w:val="left" w:pos="1980"/>
        </w:tabs>
        <w:ind w:firstLine="426"/>
        <w:jc w:val="both"/>
        <w:rPr>
          <w:sz w:val="28"/>
          <w:szCs w:val="28"/>
          <w:lang w:val="uk-UA"/>
        </w:rPr>
      </w:pPr>
      <w:r w:rsidRPr="00BF78A5">
        <w:rPr>
          <w:b/>
          <w:sz w:val="28"/>
          <w:szCs w:val="28"/>
          <w:lang w:val="uk-UA"/>
        </w:rPr>
        <w:t>Усталений режим нагрівання</w:t>
      </w:r>
      <w:r w:rsidRPr="00BF78A5">
        <w:rPr>
          <w:sz w:val="28"/>
          <w:szCs w:val="28"/>
          <w:lang w:val="uk-UA"/>
        </w:rPr>
        <w:t>. Якщо протягом тривалого часу температура апарат</w:t>
      </w:r>
      <w:r w:rsidRPr="00BF78A5">
        <w:rPr>
          <w:sz w:val="28"/>
          <w:szCs w:val="28"/>
        </w:rPr>
        <w:t>а</w:t>
      </w:r>
      <w:r w:rsidRPr="00BF78A5">
        <w:rPr>
          <w:sz w:val="28"/>
          <w:szCs w:val="28"/>
          <w:lang w:val="uk-UA"/>
        </w:rPr>
        <w:t xml:space="preserve"> не змінюється, то вважають</w:t>
      </w:r>
      <w:r w:rsidRPr="00BF78A5">
        <w:rPr>
          <w:sz w:val="28"/>
          <w:szCs w:val="28"/>
        </w:rPr>
        <w:t>,</w:t>
      </w:r>
      <w:r w:rsidRPr="00BF78A5">
        <w:rPr>
          <w:sz w:val="28"/>
          <w:szCs w:val="28"/>
          <w:lang w:val="uk-UA"/>
        </w:rPr>
        <w:t xml:space="preserve"> що наст</w:t>
      </w:r>
      <w:r w:rsidRPr="00BF78A5">
        <w:rPr>
          <w:sz w:val="28"/>
          <w:szCs w:val="28"/>
        </w:rPr>
        <w:t>ав</w:t>
      </w:r>
      <w:r w:rsidRPr="00BF78A5">
        <w:rPr>
          <w:sz w:val="28"/>
          <w:szCs w:val="28"/>
          <w:lang w:val="uk-UA"/>
        </w:rPr>
        <w:t xml:space="preserve"> усталений тепловий режим. В усталеному режимі тіло апарата уже підігріте і все виділене в ньому тепло віддається у навколишнє середовище, тобто перший доданок виразу (3.3), пов'язаний з теплоємністю, дорівнює нулю. Тому, рівняння (3.3) прийме вигляд:</w:t>
      </w:r>
    </w:p>
    <w:p w:rsidR="00BF78A5" w:rsidRPr="00BF78A5" w:rsidRDefault="00BF78A5" w:rsidP="00BF78A5">
      <w:pPr>
        <w:tabs>
          <w:tab w:val="left" w:pos="1980"/>
        </w:tabs>
        <w:jc w:val="center"/>
        <w:rPr>
          <w:sz w:val="28"/>
          <w:szCs w:val="28"/>
          <w:lang w:val="uk-UA"/>
        </w:rPr>
      </w:pPr>
      <w:r w:rsidRPr="00BF78A5">
        <w:rPr>
          <w:noProof/>
          <w:position w:val="-10"/>
          <w:sz w:val="28"/>
          <w:szCs w:val="28"/>
          <w:lang w:val="uk-UA" w:eastAsia="uk-UA"/>
        </w:rPr>
        <w:drawing>
          <wp:inline distT="0" distB="0" distL="0" distR="0">
            <wp:extent cx="1123950" cy="200025"/>
            <wp:effectExtent l="0" t="0" r="0" b="9525"/>
            <wp:docPr id="1717"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123950" cy="20002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 xml:space="preserve">Звідки   </w:t>
      </w:r>
    </w:p>
    <w:p w:rsidR="00BF78A5" w:rsidRPr="00BF78A5" w:rsidRDefault="00BF78A5" w:rsidP="00BF78A5">
      <w:pPr>
        <w:tabs>
          <w:tab w:val="left" w:pos="1980"/>
        </w:tabs>
        <w:jc w:val="center"/>
        <w:rPr>
          <w:sz w:val="28"/>
          <w:szCs w:val="28"/>
          <w:lang w:val="uk-UA"/>
        </w:rPr>
      </w:pPr>
      <w:r w:rsidRPr="00BF78A5">
        <w:rPr>
          <w:noProof/>
          <w:position w:val="-30"/>
          <w:sz w:val="28"/>
          <w:szCs w:val="28"/>
          <w:lang w:val="uk-UA" w:eastAsia="uk-UA"/>
        </w:rPr>
        <w:drawing>
          <wp:inline distT="0" distB="0" distL="0" distR="0">
            <wp:extent cx="638175" cy="342900"/>
            <wp:effectExtent l="0" t="0" r="9525" b="0"/>
            <wp:docPr id="1716" name="Рисунок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638175" cy="342900"/>
                    </a:xfrm>
                    <a:prstGeom prst="rect">
                      <a:avLst/>
                    </a:prstGeom>
                    <a:noFill/>
                    <a:ln>
                      <a:noFill/>
                    </a:ln>
                  </pic:spPr>
                </pic:pic>
              </a:graphicData>
            </a:graphic>
          </wp:inline>
        </w:drawing>
      </w:r>
      <w:r w:rsidRPr="00BF78A5">
        <w:rPr>
          <w:sz w:val="28"/>
          <w:szCs w:val="28"/>
          <w:lang w:val="uk-UA"/>
        </w:rPr>
        <w:t xml:space="preserve"> .</w:t>
      </w:r>
    </w:p>
    <w:p w:rsidR="00BF78A5" w:rsidRPr="00BF78A5" w:rsidRDefault="00BF78A5" w:rsidP="00BF78A5">
      <w:pPr>
        <w:tabs>
          <w:tab w:val="left" w:pos="1980"/>
        </w:tabs>
        <w:jc w:val="both"/>
        <w:rPr>
          <w:sz w:val="28"/>
          <w:szCs w:val="28"/>
          <w:lang w:val="uk-UA"/>
        </w:rPr>
      </w:pPr>
      <w:r w:rsidRPr="00BF78A5">
        <w:rPr>
          <w:sz w:val="28"/>
          <w:szCs w:val="28"/>
        </w:rPr>
        <w:t>Теоретично,</w:t>
      </w:r>
      <w:r w:rsidRPr="00BF78A5">
        <w:rPr>
          <w:sz w:val="28"/>
          <w:szCs w:val="28"/>
          <w:lang w:val="uk-UA"/>
        </w:rPr>
        <w:t xml:space="preserve"> температура досягає усталеного режиму через великий термін часу. Але практично вважають, що </w:t>
      </w:r>
      <w:r w:rsidRPr="00BF78A5">
        <w:rPr>
          <w:noProof/>
          <w:position w:val="-14"/>
          <w:sz w:val="28"/>
          <w:szCs w:val="28"/>
          <w:lang w:val="uk-UA" w:eastAsia="uk-UA"/>
        </w:rPr>
        <w:drawing>
          <wp:inline distT="0" distB="0" distL="0" distR="0">
            <wp:extent cx="371475" cy="200025"/>
            <wp:effectExtent l="0" t="0" r="9525" b="9525"/>
            <wp:docPr id="1715" name="Рисунок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71475" cy="200025"/>
                    </a:xfrm>
                    <a:prstGeom prst="rect">
                      <a:avLst/>
                    </a:prstGeom>
                    <a:noFill/>
                    <a:ln>
                      <a:noFill/>
                    </a:ln>
                  </pic:spPr>
                </pic:pic>
              </a:graphicData>
            </a:graphic>
          </wp:inline>
        </w:drawing>
      </w:r>
      <w:r w:rsidRPr="00BF78A5">
        <w:rPr>
          <w:sz w:val="28"/>
          <w:szCs w:val="28"/>
          <w:lang w:val="uk-UA"/>
        </w:rPr>
        <w:t xml:space="preserve"> ( досягає 0,98….993</w:t>
      </w:r>
      <w:r w:rsidRPr="00BF78A5">
        <w:rPr>
          <w:noProof/>
          <w:position w:val="-14"/>
          <w:sz w:val="28"/>
          <w:szCs w:val="28"/>
          <w:lang w:val="uk-UA" w:eastAsia="uk-UA"/>
        </w:rPr>
        <w:drawing>
          <wp:inline distT="0" distB="0" distL="0" distR="0">
            <wp:extent cx="152400" cy="209550"/>
            <wp:effectExtent l="0" t="0" r="0" b="0"/>
            <wp:docPr id="1714" name="Рисунок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Pr="00BF78A5">
        <w:rPr>
          <w:sz w:val="28"/>
          <w:szCs w:val="28"/>
          <w:lang w:val="uk-UA"/>
        </w:rPr>
        <w:t xml:space="preserve">) уже через  4...5 </w:t>
      </w:r>
      <w:r w:rsidRPr="00BF78A5">
        <w:rPr>
          <w:i/>
          <w:sz w:val="28"/>
          <w:szCs w:val="28"/>
          <w:lang w:val="uk-UA"/>
        </w:rPr>
        <w:t>Т</w:t>
      </w:r>
      <w:r w:rsidRPr="00BF78A5">
        <w:rPr>
          <w:sz w:val="28"/>
          <w:szCs w:val="28"/>
          <w:lang w:val="uk-UA"/>
        </w:rPr>
        <w:t>.</w:t>
      </w:r>
    </w:p>
    <w:p w:rsidR="00BF78A5" w:rsidRPr="00BF78A5" w:rsidRDefault="00BF78A5" w:rsidP="00BF78A5">
      <w:pPr>
        <w:tabs>
          <w:tab w:val="left" w:pos="1980"/>
        </w:tabs>
        <w:ind w:firstLine="426"/>
        <w:jc w:val="both"/>
        <w:rPr>
          <w:b/>
          <w:sz w:val="28"/>
          <w:szCs w:val="28"/>
          <w:lang w:val="uk-UA"/>
        </w:rPr>
      </w:pPr>
      <w:r w:rsidRPr="00BF78A5">
        <w:rPr>
          <w:b/>
          <w:sz w:val="28"/>
          <w:szCs w:val="28"/>
          <w:lang w:val="uk-UA"/>
        </w:rPr>
        <w:t xml:space="preserve">Процес охолодження. </w:t>
      </w:r>
      <w:r w:rsidRPr="00BF78A5">
        <w:rPr>
          <w:sz w:val="28"/>
          <w:szCs w:val="28"/>
          <w:lang w:val="uk-UA"/>
        </w:rPr>
        <w:t>Якщо після усталеного режиму, коли температура апарат</w:t>
      </w:r>
      <w:r w:rsidRPr="00BF78A5">
        <w:rPr>
          <w:sz w:val="28"/>
          <w:szCs w:val="28"/>
        </w:rPr>
        <w:t>а</w:t>
      </w:r>
      <w:r w:rsidRPr="00BF78A5">
        <w:rPr>
          <w:sz w:val="28"/>
          <w:szCs w:val="28"/>
          <w:lang w:val="uk-UA"/>
        </w:rPr>
        <w:t xml:space="preserve"> досягла </w:t>
      </w:r>
      <w:r w:rsidRPr="00BF78A5">
        <w:rPr>
          <w:noProof/>
          <w:position w:val="-14"/>
          <w:sz w:val="28"/>
          <w:szCs w:val="28"/>
          <w:lang w:val="uk-UA" w:eastAsia="uk-UA"/>
        </w:rPr>
        <w:drawing>
          <wp:inline distT="0" distB="0" distL="0" distR="0">
            <wp:extent cx="152400" cy="209550"/>
            <wp:effectExtent l="0" t="0" r="0" b="0"/>
            <wp:docPr id="1713" name="Рисунок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Pr="00BF78A5">
        <w:rPr>
          <w:sz w:val="28"/>
          <w:szCs w:val="28"/>
          <w:lang w:val="uk-UA"/>
        </w:rPr>
        <w:t xml:space="preserve">, припинити пропускання через нього струму, то припиниться виділення тепла </w:t>
      </w:r>
      <w:r w:rsidRPr="00BF78A5">
        <w:rPr>
          <w:noProof/>
          <w:position w:val="-6"/>
          <w:sz w:val="28"/>
          <w:szCs w:val="28"/>
          <w:lang w:val="uk-UA" w:eastAsia="uk-UA"/>
        </w:rPr>
        <w:drawing>
          <wp:inline distT="0" distB="0" distL="0" distR="0">
            <wp:extent cx="247650" cy="152400"/>
            <wp:effectExtent l="0" t="0" r="0" b="0"/>
            <wp:docPr id="1712" name="Рисунок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47650" cy="152400"/>
                    </a:xfrm>
                    <a:prstGeom prst="rect">
                      <a:avLst/>
                    </a:prstGeom>
                    <a:noFill/>
                    <a:ln>
                      <a:noFill/>
                    </a:ln>
                  </pic:spPr>
                </pic:pic>
              </a:graphicData>
            </a:graphic>
          </wp:inline>
        </w:drawing>
      </w:r>
      <w:r w:rsidRPr="00BF78A5">
        <w:rPr>
          <w:sz w:val="28"/>
          <w:szCs w:val="28"/>
          <w:lang w:val="uk-UA"/>
        </w:rPr>
        <w:t xml:space="preserve"> = 0, тіло почне охолоджуватися і рівняння (3.</w:t>
      </w:r>
      <w:r w:rsidRPr="00BF78A5">
        <w:rPr>
          <w:sz w:val="28"/>
          <w:szCs w:val="28"/>
        </w:rPr>
        <w:t>3</w:t>
      </w:r>
      <w:r w:rsidRPr="00BF78A5">
        <w:rPr>
          <w:sz w:val="28"/>
          <w:szCs w:val="28"/>
          <w:lang w:val="uk-UA"/>
        </w:rPr>
        <w:t xml:space="preserve">) прийме вигляд: </w:t>
      </w:r>
    </w:p>
    <w:p w:rsidR="00BF78A5" w:rsidRPr="00BF78A5" w:rsidRDefault="00BF78A5" w:rsidP="00BF78A5">
      <w:pPr>
        <w:tabs>
          <w:tab w:val="left" w:pos="1980"/>
        </w:tabs>
        <w:jc w:val="center"/>
        <w:rPr>
          <w:sz w:val="28"/>
          <w:szCs w:val="28"/>
          <w:lang w:val="uk-UA"/>
        </w:rPr>
      </w:pPr>
      <w:r w:rsidRPr="00BF78A5">
        <w:rPr>
          <w:noProof/>
          <w:position w:val="-10"/>
          <w:sz w:val="28"/>
          <w:szCs w:val="28"/>
          <w:lang w:val="uk-UA" w:eastAsia="uk-UA"/>
        </w:rPr>
        <w:lastRenderedPageBreak/>
        <w:drawing>
          <wp:inline distT="0" distB="0" distL="0" distR="0">
            <wp:extent cx="2085975" cy="276225"/>
            <wp:effectExtent l="0" t="0" r="9525" b="9525"/>
            <wp:docPr id="1711" name="Рисунок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085975" cy="27622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16"/>
          <w:szCs w:val="16"/>
          <w:lang w:val="uk-UA"/>
        </w:rPr>
      </w:pPr>
    </w:p>
    <w:p w:rsidR="00BF78A5" w:rsidRPr="00BF78A5" w:rsidRDefault="00BF78A5" w:rsidP="00BF78A5">
      <w:pPr>
        <w:tabs>
          <w:tab w:val="left" w:pos="1980"/>
        </w:tabs>
        <w:jc w:val="both"/>
        <w:rPr>
          <w:sz w:val="28"/>
          <w:szCs w:val="28"/>
          <w:lang w:val="uk-UA"/>
        </w:rPr>
      </w:pPr>
      <w:r w:rsidRPr="00BF78A5">
        <w:rPr>
          <w:sz w:val="28"/>
          <w:szCs w:val="28"/>
          <w:lang w:val="uk-UA"/>
        </w:rPr>
        <w:t xml:space="preserve">розв’язком якого відносно </w:t>
      </w:r>
      <w:r w:rsidRPr="00BF78A5">
        <w:rPr>
          <w:noProof/>
          <w:position w:val="-6"/>
          <w:sz w:val="32"/>
          <w:szCs w:val="32"/>
          <w:lang w:val="uk-UA" w:eastAsia="uk-UA"/>
        </w:rPr>
        <w:drawing>
          <wp:inline distT="0" distB="0" distL="0" distR="0">
            <wp:extent cx="114300" cy="152400"/>
            <wp:effectExtent l="0" t="0" r="0" b="0"/>
            <wp:docPr id="1710" name="Рисунок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14300" cy="152400"/>
                    </a:xfrm>
                    <a:prstGeom prst="rect">
                      <a:avLst/>
                    </a:prstGeom>
                    <a:noFill/>
                    <a:ln>
                      <a:noFill/>
                    </a:ln>
                  </pic:spPr>
                </pic:pic>
              </a:graphicData>
            </a:graphic>
          </wp:inline>
        </w:drawing>
      </w:r>
      <w:r w:rsidRPr="00BF78A5">
        <w:rPr>
          <w:sz w:val="28"/>
          <w:szCs w:val="28"/>
          <w:lang w:val="uk-UA"/>
        </w:rPr>
        <w:t xml:space="preserve"> є:</w:t>
      </w:r>
    </w:p>
    <w:p w:rsidR="00BF78A5" w:rsidRPr="00BF78A5" w:rsidRDefault="00BF78A5" w:rsidP="00BF78A5">
      <w:pPr>
        <w:tabs>
          <w:tab w:val="left" w:pos="1980"/>
        </w:tabs>
        <w:jc w:val="center"/>
        <w:rPr>
          <w:sz w:val="28"/>
          <w:szCs w:val="28"/>
          <w:lang w:val="uk-UA"/>
        </w:rPr>
      </w:pPr>
      <w:r w:rsidRPr="00BF78A5">
        <w:rPr>
          <w:noProof/>
          <w:position w:val="-12"/>
          <w:sz w:val="28"/>
          <w:szCs w:val="28"/>
          <w:lang w:val="uk-UA" w:eastAsia="uk-UA"/>
        </w:rPr>
        <w:drawing>
          <wp:inline distT="0" distB="0" distL="0" distR="0">
            <wp:extent cx="952500" cy="371475"/>
            <wp:effectExtent l="0" t="0" r="0" b="9525"/>
            <wp:docPr id="1709" name="Рисунок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52500" cy="37147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16"/>
          <w:szCs w:val="16"/>
          <w:lang w:val="uk-UA"/>
        </w:rPr>
      </w:pPr>
    </w:p>
    <w:p w:rsidR="00BF78A5" w:rsidRPr="00BF78A5" w:rsidRDefault="00BF78A5" w:rsidP="00BF78A5">
      <w:pPr>
        <w:tabs>
          <w:tab w:val="left" w:pos="1980"/>
        </w:tabs>
        <w:jc w:val="both"/>
        <w:rPr>
          <w:sz w:val="28"/>
          <w:szCs w:val="28"/>
          <w:lang w:val="uk-UA"/>
        </w:rPr>
      </w:pPr>
      <w:r w:rsidRPr="00BF78A5">
        <w:rPr>
          <w:noProof/>
          <w:sz w:val="28"/>
          <w:szCs w:val="28"/>
          <w:lang w:val="uk-UA" w:eastAsia="uk-UA"/>
        </w:rPr>
        <w:drawing>
          <wp:anchor distT="0" distB="0" distL="114300" distR="114300" simplePos="0" relativeHeight="252007936" behindDoc="0" locked="0" layoutInCell="1" allowOverlap="1" wp14:anchorId="7C5ECC48" wp14:editId="5BCFD353">
            <wp:simplePos x="0" y="0"/>
            <wp:positionH relativeFrom="column">
              <wp:posOffset>685800</wp:posOffset>
            </wp:positionH>
            <wp:positionV relativeFrom="paragraph">
              <wp:posOffset>593090</wp:posOffset>
            </wp:positionV>
            <wp:extent cx="2743200" cy="1727200"/>
            <wp:effectExtent l="0" t="0" r="0" b="6350"/>
            <wp:wrapTopAndBottom/>
            <wp:docPr id="30" name="Рисунок 30" descr="訿o˕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訿o˕ř"/>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743200"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lang w:val="uk-UA"/>
        </w:rPr>
        <w:t>Крива охолодження є дзеркальним відображенням кривої нагрівання і також здійснюється за експоненційним законом (рис. 3.10).</w:t>
      </w:r>
    </w:p>
    <w:p w:rsidR="00BF78A5" w:rsidRPr="00BF78A5" w:rsidRDefault="00BF78A5" w:rsidP="00BF78A5">
      <w:pPr>
        <w:tabs>
          <w:tab w:val="left" w:pos="1980"/>
        </w:tabs>
        <w:rPr>
          <w:sz w:val="28"/>
          <w:szCs w:val="28"/>
          <w:lang w:val="uk-UA"/>
        </w:rPr>
      </w:pPr>
      <w:r w:rsidRPr="00BF78A5">
        <w:rPr>
          <w:noProof/>
          <w:sz w:val="28"/>
          <w:szCs w:val="28"/>
          <w:lang w:val="uk-UA" w:eastAsia="uk-UA"/>
        </w:rPr>
        <mc:AlternateContent>
          <mc:Choice Requires="wpg">
            <w:drawing>
              <wp:anchor distT="0" distB="0" distL="114300" distR="114300" simplePos="0" relativeHeight="251999744" behindDoc="0" locked="0" layoutInCell="1" allowOverlap="1" wp14:anchorId="4EEB0A04" wp14:editId="29EC26C1">
                <wp:simplePos x="0" y="0"/>
                <wp:positionH relativeFrom="column">
                  <wp:posOffset>-43815</wp:posOffset>
                </wp:positionH>
                <wp:positionV relativeFrom="paragraph">
                  <wp:posOffset>-49530</wp:posOffset>
                </wp:positionV>
                <wp:extent cx="2978150" cy="1878330"/>
                <wp:effectExtent l="1270" t="0" r="1905" b="0"/>
                <wp:wrapNone/>
                <wp:docPr id="22" name="Группа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8150" cy="1878330"/>
                          <a:chOff x="1943" y="2297"/>
                          <a:chExt cx="4690" cy="2958"/>
                        </a:xfrm>
                      </wpg:grpSpPr>
                      <wps:wsp>
                        <wps:cNvPr id="23" name="Rectangle 20"/>
                        <wps:cNvSpPr>
                          <a:spLocks noChangeArrowheads="1"/>
                        </wps:cNvSpPr>
                        <wps:spPr bwMode="auto">
                          <a:xfrm>
                            <a:off x="3570" y="4888"/>
                            <a:ext cx="339" cy="3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21"/>
                        <wps:cNvSpPr>
                          <a:spLocks noChangeArrowheads="1"/>
                        </wps:cNvSpPr>
                        <wps:spPr bwMode="auto">
                          <a:xfrm>
                            <a:off x="6241" y="4539"/>
                            <a:ext cx="392" cy="4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C22427" w:rsidRDefault="00BF78A5" w:rsidP="00BF78A5">
                              <w:pPr>
                                <w:rPr>
                                  <w:i/>
                                  <w:sz w:val="20"/>
                                  <w:szCs w:val="20"/>
                                  <w:lang w:val="en-US"/>
                                </w:rPr>
                              </w:pPr>
                              <w:r>
                                <w:rPr>
                                  <w:i/>
                                  <w:sz w:val="20"/>
                                  <w:szCs w:val="20"/>
                                  <w:lang w:val="en-US"/>
                                </w:rPr>
                                <w:t>t</w:t>
                              </w:r>
                            </w:p>
                          </w:txbxContent>
                        </wps:txbx>
                        <wps:bodyPr rot="0" vert="horz" wrap="square" lIns="91440" tIns="45720" rIns="91440" bIns="45720" anchor="t" anchorCtr="0" upright="1">
                          <a:noAutofit/>
                        </wps:bodyPr>
                      </wps:wsp>
                      <wps:wsp>
                        <wps:cNvPr id="25" name="Rectangle 22"/>
                        <wps:cNvSpPr>
                          <a:spLocks noChangeArrowheads="1"/>
                        </wps:cNvSpPr>
                        <wps:spPr bwMode="auto">
                          <a:xfrm>
                            <a:off x="2046" y="2409"/>
                            <a:ext cx="222" cy="24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23"/>
                        <wps:cNvSpPr>
                          <a:spLocks noChangeArrowheads="1"/>
                        </wps:cNvSpPr>
                        <wps:spPr bwMode="auto">
                          <a:xfrm>
                            <a:off x="1943" y="4457"/>
                            <a:ext cx="523"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1B558D" w:rsidRDefault="00BF78A5" w:rsidP="00BF78A5"/>
                          </w:txbxContent>
                        </wps:txbx>
                        <wps:bodyPr rot="0" vert="horz" wrap="square" lIns="91440" tIns="45720" rIns="91440" bIns="45720" anchor="t" anchorCtr="0" upright="1">
                          <a:noAutofit/>
                        </wps:bodyPr>
                      </wps:wsp>
                      <wps:wsp>
                        <wps:cNvPr id="27" name="Rectangle 24"/>
                        <wps:cNvSpPr>
                          <a:spLocks noChangeArrowheads="1"/>
                        </wps:cNvSpPr>
                        <wps:spPr bwMode="auto">
                          <a:xfrm>
                            <a:off x="1957" y="2863"/>
                            <a:ext cx="523"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1B558D" w:rsidRDefault="00BF78A5" w:rsidP="00BF78A5"/>
                          </w:txbxContent>
                        </wps:txbx>
                        <wps:bodyPr rot="0" vert="horz" wrap="square" lIns="91440" tIns="45720" rIns="91440" bIns="45720" anchor="t" anchorCtr="0" upright="1">
                          <a:noAutofit/>
                        </wps:bodyPr>
                      </wps:wsp>
                      <wps:wsp>
                        <wps:cNvPr id="28" name="Rectangle 25"/>
                        <wps:cNvSpPr>
                          <a:spLocks noChangeArrowheads="1"/>
                        </wps:cNvSpPr>
                        <wps:spPr bwMode="auto">
                          <a:xfrm>
                            <a:off x="1958" y="2297"/>
                            <a:ext cx="39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1B558D" w:rsidRDefault="00BF78A5" w:rsidP="00BF78A5"/>
                          </w:txbxContent>
                        </wps:txbx>
                        <wps:bodyPr rot="0" vert="horz" wrap="square" lIns="91440" tIns="45720" rIns="91440" bIns="45720" anchor="t" anchorCtr="0" upright="1">
                          <a:noAutofit/>
                        </wps:bodyPr>
                      </wps:wsp>
                      <wps:wsp>
                        <wps:cNvPr id="29" name="Rectangle 26"/>
                        <wps:cNvSpPr>
                          <a:spLocks noChangeArrowheads="1"/>
                        </wps:cNvSpPr>
                        <wps:spPr bwMode="auto">
                          <a:xfrm>
                            <a:off x="3553" y="4795"/>
                            <a:ext cx="39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C22427" w:rsidRDefault="00BF78A5" w:rsidP="00BF78A5">
                              <w:pPr>
                                <w:rPr>
                                  <w:i/>
                                  <w:sz w:val="20"/>
                                  <w:szCs w:val="20"/>
                                  <w:lang w:val="en-US"/>
                                </w:rPr>
                              </w:pPr>
                              <w:r>
                                <w:rPr>
                                  <w:i/>
                                  <w:sz w:val="20"/>
                                  <w:szCs w:val="20"/>
                                  <w:lang w:val="en-US"/>
                                </w:rPr>
                                <w:t>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EB0A04" id="Группа 22" o:spid="_x0000_s1082" style="position:absolute;margin-left:-3.45pt;margin-top:-3.9pt;width:234.5pt;height:147.9pt;z-index:251999744" coordorigin="1943,2297" coordsize="4690,2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">
                <v:rect id="Rectangle 20" o:spid="_x0000_s1083" style="position:absolute;left:3570;top:4888;width:339;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v:rect id="Rectangle 21" o:spid="_x0000_s1084" style="position:absolute;left:6241;top:4539;width:392;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" stroked="f">
                  <v:textbox>
                    <w:txbxContent>
                      <w:p w:rsidR="00BF78A5" w:rsidRPr="00C22427" w:rsidRDefault="00BF78A5" w:rsidP="00BF78A5">
                        <w:pPr>
                          <w:rPr>
                            <w:i/>
                            <w:sz w:val="20"/>
                            <w:szCs w:val="20"/>
                            <w:lang w:val="en-US"/>
                          </w:rPr>
                        </w:pPr>
                        <w:r>
                          <w:rPr>
                            <w:i/>
                            <w:sz w:val="20"/>
                            <w:szCs w:val="20"/>
                            <w:lang w:val="en-US"/>
                          </w:rPr>
                          <w:t>t</w:t>
                        </w:r>
                      </w:p>
                    </w:txbxContent>
                  </v:textbox>
                </v:rect>
                <v:rect id="Rectangle 22" o:spid="_x0000_s1085" style="position:absolute;left:2046;top:2409;width:222;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" stroked="f"/>
                <v:rect id="Rectangle 23" o:spid="_x0000_s1086" style="position:absolute;left:1943;top:4457;width:523;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" filled="f" stroked="f">
                  <v:textbox>
                    <w:txbxContent>
                      <w:p w:rsidR="00BF78A5" w:rsidRPr="001B558D" w:rsidRDefault="00BF78A5" w:rsidP="00BF78A5"/>
                    </w:txbxContent>
                  </v:textbox>
                </v:rect>
                <v:rect id="Rectangle 24" o:spid="_x0000_s1087" style="position:absolute;left:1957;top:2863;width:523;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" filled="f" stroked="f">
                  <v:textbox>
                    <w:txbxContent>
                      <w:p w:rsidR="00BF78A5" w:rsidRPr="001B558D" w:rsidRDefault="00BF78A5" w:rsidP="00BF78A5"/>
                    </w:txbxContent>
                  </v:textbox>
                </v:rect>
                <v:rect id="Rectangle 25" o:spid="_x0000_s1088" style="position:absolute;left:1958;top:2297;width:392;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" filled="f" stroked="f">
                  <v:textbox>
                    <w:txbxContent>
                      <w:p w:rsidR="00BF78A5" w:rsidRPr="001B558D" w:rsidRDefault="00BF78A5" w:rsidP="00BF78A5"/>
                    </w:txbxContent>
                  </v:textbox>
                </v:rect>
                <v:rect id="Rectangle 26" o:spid="_x0000_s1089" style="position:absolute;left:3553;top:4795;width:392;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" filled="f" stroked="f">
                  <v:textbox>
                    <w:txbxContent>
                      <w:p w:rsidR="00BF78A5" w:rsidRPr="00C22427" w:rsidRDefault="00BF78A5" w:rsidP="00BF78A5">
                        <w:pPr>
                          <w:rPr>
                            <w:i/>
                            <w:sz w:val="20"/>
                            <w:szCs w:val="20"/>
                            <w:lang w:val="en-US"/>
                          </w:rPr>
                        </w:pPr>
                        <w:r>
                          <w:rPr>
                            <w:i/>
                            <w:sz w:val="20"/>
                            <w:szCs w:val="20"/>
                            <w:lang w:val="en-US"/>
                          </w:rPr>
                          <w:t>T</w:t>
                        </w:r>
                      </w:p>
                    </w:txbxContent>
                  </v:textbox>
                </v:rect>
              </v:group>
            </w:pict>
          </mc:Fallback>
        </mc:AlternateContent>
      </w:r>
      <w:r w:rsidRPr="00BF78A5">
        <w:rPr>
          <w:sz w:val="28"/>
          <w:szCs w:val="28"/>
          <w:lang w:val="uk-UA"/>
        </w:rPr>
        <w:t xml:space="preserve">                                                        </w:t>
      </w:r>
    </w:p>
    <w:p w:rsidR="00BF78A5" w:rsidRPr="00BF78A5" w:rsidRDefault="00BF78A5" w:rsidP="00BF78A5">
      <w:pPr>
        <w:tabs>
          <w:tab w:val="left" w:pos="1980"/>
        </w:tabs>
        <w:jc w:val="center"/>
        <w:rPr>
          <w:sz w:val="28"/>
          <w:szCs w:val="28"/>
          <w:lang w:val="uk-UA"/>
        </w:rPr>
      </w:pPr>
      <w:r w:rsidRPr="00BF78A5">
        <w:rPr>
          <w:sz w:val="28"/>
          <w:szCs w:val="28"/>
        </w:rPr>
        <w:t>Рис</w:t>
      </w:r>
      <w:r w:rsidRPr="00BF78A5">
        <w:rPr>
          <w:sz w:val="28"/>
          <w:szCs w:val="28"/>
          <w:lang w:val="uk-UA"/>
        </w:rPr>
        <w:t>.</w:t>
      </w:r>
      <w:r w:rsidRPr="00BF78A5">
        <w:rPr>
          <w:sz w:val="28"/>
          <w:szCs w:val="28"/>
        </w:rPr>
        <w:t xml:space="preserve"> </w:t>
      </w:r>
      <w:r w:rsidRPr="00BF78A5">
        <w:rPr>
          <w:sz w:val="28"/>
          <w:szCs w:val="28"/>
          <w:lang w:val="uk-UA"/>
        </w:rPr>
        <w:t>3.10</w:t>
      </w:r>
    </w:p>
    <w:p w:rsidR="00BF78A5" w:rsidRPr="00BF78A5" w:rsidRDefault="00BF78A5" w:rsidP="00BF78A5">
      <w:pPr>
        <w:tabs>
          <w:tab w:val="left" w:pos="1980"/>
        </w:tabs>
        <w:rPr>
          <w:sz w:val="28"/>
          <w:szCs w:val="28"/>
          <w:lang w:val="uk-UA"/>
        </w:rPr>
      </w:pPr>
    </w:p>
    <w:p w:rsidR="00BF78A5" w:rsidRPr="00BF78A5" w:rsidRDefault="00BF78A5" w:rsidP="00BF78A5">
      <w:pPr>
        <w:tabs>
          <w:tab w:val="left" w:pos="1980"/>
        </w:tabs>
        <w:ind w:firstLine="426"/>
        <w:jc w:val="both"/>
        <w:rPr>
          <w:sz w:val="28"/>
          <w:szCs w:val="28"/>
          <w:lang w:val="uk-UA"/>
        </w:rPr>
      </w:pPr>
      <w:r w:rsidRPr="00BF78A5">
        <w:rPr>
          <w:b/>
          <w:sz w:val="28"/>
          <w:szCs w:val="28"/>
          <w:lang w:val="uk-UA"/>
        </w:rPr>
        <w:t>Нагрівання при короткотривалому режимі</w:t>
      </w:r>
      <w:r w:rsidRPr="00BF78A5">
        <w:rPr>
          <w:sz w:val="28"/>
          <w:szCs w:val="28"/>
          <w:lang w:val="uk-UA"/>
        </w:rPr>
        <w:t xml:space="preserve">. При режимі короткотривалого </w:t>
      </w:r>
      <w:r w:rsidRPr="00BF78A5">
        <w:rPr>
          <w:i/>
          <w:sz w:val="28"/>
          <w:szCs w:val="28"/>
          <w:lang w:val="uk-UA"/>
        </w:rPr>
        <w:t>t</w:t>
      </w:r>
      <w:r w:rsidRPr="00BF78A5">
        <w:rPr>
          <w:sz w:val="28"/>
          <w:szCs w:val="28"/>
          <w:vertAlign w:val="subscript"/>
          <w:lang w:val="uk-UA"/>
        </w:rPr>
        <w:t xml:space="preserve">кор </w:t>
      </w:r>
      <w:r w:rsidRPr="00BF78A5">
        <w:rPr>
          <w:sz w:val="28"/>
          <w:szCs w:val="28"/>
          <w:lang w:val="uk-UA"/>
        </w:rPr>
        <w:t xml:space="preserve">протікання через апарат допустимого струму </w:t>
      </w:r>
      <w:r w:rsidRPr="00BF78A5">
        <w:rPr>
          <w:noProof/>
          <w:position w:val="-12"/>
          <w:sz w:val="28"/>
          <w:szCs w:val="28"/>
          <w:lang w:val="uk-UA" w:eastAsia="uk-UA"/>
        </w:rPr>
        <w:drawing>
          <wp:inline distT="0" distB="0" distL="0" distR="0">
            <wp:extent cx="247650" cy="200025"/>
            <wp:effectExtent l="0" t="0" r="0" b="9525"/>
            <wp:docPr id="1708" name="Рисунок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a:noFill/>
                    </a:ln>
                  </pic:spPr>
                </pic:pic>
              </a:graphicData>
            </a:graphic>
          </wp:inline>
        </w:drawing>
      </w:r>
      <w:r w:rsidRPr="00BF78A5">
        <w:rPr>
          <w:sz w:val="28"/>
          <w:szCs w:val="28"/>
          <w:lang w:val="uk-UA"/>
        </w:rPr>
        <w:t xml:space="preserve"> температура апарата не встигає досягти усталеного значення. Потім апарат вимикається і охолоджується до температури навколишнього середовища (перевищення температури </w:t>
      </w:r>
      <w:r w:rsidRPr="00BF78A5">
        <w:rPr>
          <w:i/>
          <w:sz w:val="28"/>
          <w:szCs w:val="28"/>
          <w:lang w:val="uk-UA"/>
        </w:rPr>
        <w:sym w:font="Symbol" w:char="F074"/>
      </w:r>
      <w:r w:rsidRPr="00BF78A5">
        <w:rPr>
          <w:sz w:val="28"/>
          <w:szCs w:val="28"/>
          <w:vertAlign w:val="subscript"/>
          <w:lang w:val="uk-UA"/>
        </w:rPr>
        <w:t>о</w:t>
      </w:r>
      <w:r w:rsidRPr="00BF78A5">
        <w:rPr>
          <w:sz w:val="28"/>
          <w:szCs w:val="28"/>
          <w:lang w:val="uk-UA"/>
        </w:rPr>
        <w:t>= 0).</w:t>
      </w:r>
    </w:p>
    <w:p w:rsidR="00BF78A5" w:rsidRPr="00BF78A5" w:rsidRDefault="00BF78A5" w:rsidP="00BF78A5">
      <w:pPr>
        <w:tabs>
          <w:tab w:val="left" w:pos="1980"/>
        </w:tabs>
        <w:jc w:val="both"/>
        <w:rPr>
          <w:sz w:val="28"/>
          <w:szCs w:val="28"/>
          <w:lang w:val="uk-UA"/>
        </w:rPr>
      </w:pPr>
      <w:r w:rsidRPr="00BF78A5">
        <w:rPr>
          <w:sz w:val="28"/>
          <w:szCs w:val="28"/>
          <w:lang w:val="uk-UA"/>
        </w:rPr>
        <w:t xml:space="preserve">Графічно цей процес відображає крива </w:t>
      </w:r>
      <w:r w:rsidRPr="00BF78A5">
        <w:rPr>
          <w:i/>
          <w:sz w:val="28"/>
          <w:szCs w:val="28"/>
          <w:lang w:val="uk-UA"/>
        </w:rPr>
        <w:t>1</w:t>
      </w:r>
      <w:r w:rsidRPr="00BF78A5">
        <w:rPr>
          <w:sz w:val="28"/>
          <w:szCs w:val="28"/>
          <w:lang w:val="uk-UA"/>
        </w:rPr>
        <w:t xml:space="preserve"> (</w:t>
      </w:r>
      <w:r w:rsidRPr="00BF78A5">
        <w:rPr>
          <w:sz w:val="28"/>
          <w:szCs w:val="28"/>
        </w:rPr>
        <w:t>рис</w:t>
      </w:r>
      <w:r w:rsidRPr="00BF78A5">
        <w:rPr>
          <w:sz w:val="28"/>
          <w:szCs w:val="28"/>
          <w:lang w:val="uk-UA"/>
        </w:rPr>
        <w:t xml:space="preserve">. 3.11). Тобто при струмі </w:t>
      </w:r>
      <w:r w:rsidRPr="00BF78A5">
        <w:rPr>
          <w:noProof/>
          <w:position w:val="-12"/>
          <w:sz w:val="28"/>
          <w:szCs w:val="28"/>
          <w:lang w:val="uk-UA" w:eastAsia="uk-UA"/>
        </w:rPr>
        <w:drawing>
          <wp:inline distT="0" distB="0" distL="0" distR="0">
            <wp:extent cx="247650" cy="200025"/>
            <wp:effectExtent l="0" t="0" r="0" b="9525"/>
            <wp:docPr id="1707"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a:noFill/>
                    </a:ln>
                  </pic:spPr>
                </pic:pic>
              </a:graphicData>
            </a:graphic>
          </wp:inline>
        </w:drawing>
      </w:r>
      <w:r w:rsidRPr="00BF78A5">
        <w:rPr>
          <w:sz w:val="28"/>
          <w:szCs w:val="28"/>
          <w:lang w:val="uk-UA"/>
        </w:rPr>
        <w:t xml:space="preserve"> апарат не досягає допустимої температури </w:t>
      </w:r>
      <w:r w:rsidRPr="00BF78A5">
        <w:rPr>
          <w:noProof/>
          <w:position w:val="-12"/>
          <w:sz w:val="28"/>
          <w:szCs w:val="28"/>
          <w:lang w:val="uk-UA" w:eastAsia="uk-UA"/>
        </w:rPr>
        <w:drawing>
          <wp:inline distT="0" distB="0" distL="0" distR="0">
            <wp:extent cx="247650" cy="200025"/>
            <wp:effectExtent l="0" t="0" r="0" b="9525"/>
            <wp:docPr id="1706"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a:noFill/>
                    </a:ln>
                  </pic:spPr>
                </pic:pic>
              </a:graphicData>
            </a:graphic>
          </wp:inline>
        </w:drawing>
      </w:r>
      <w:r w:rsidRPr="00BF78A5">
        <w:rPr>
          <w:sz w:val="28"/>
          <w:szCs w:val="28"/>
          <w:lang w:val="uk-UA"/>
        </w:rPr>
        <w:t>, а значить не ефективно використовується за нагріванням.</w:t>
      </w:r>
    </w:p>
    <w:p w:rsidR="00BF78A5" w:rsidRPr="00BF78A5" w:rsidRDefault="00BF78A5" w:rsidP="00BF78A5">
      <w:pPr>
        <w:tabs>
          <w:tab w:val="left" w:pos="1980"/>
        </w:tabs>
        <w:jc w:val="both"/>
        <w:rPr>
          <w:sz w:val="28"/>
          <w:szCs w:val="28"/>
          <w:lang w:val="uk-UA"/>
        </w:rPr>
      </w:pPr>
      <w:r w:rsidRPr="00BF78A5">
        <w:rPr>
          <w:sz w:val="28"/>
          <w:szCs w:val="28"/>
          <w:lang w:val="uk-UA"/>
        </w:rPr>
        <w:t xml:space="preserve">При тривалому режимі, тривалий допустимий струм </w:t>
      </w:r>
      <w:r w:rsidRPr="00BF78A5">
        <w:rPr>
          <w:noProof/>
          <w:position w:val="-14"/>
          <w:sz w:val="28"/>
          <w:szCs w:val="28"/>
          <w:lang w:val="uk-UA" w:eastAsia="uk-UA"/>
        </w:rPr>
        <w:drawing>
          <wp:inline distT="0" distB="0" distL="0" distR="0">
            <wp:extent cx="342900" cy="200025"/>
            <wp:effectExtent l="0" t="0" r="0" b="9525"/>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42900" cy="200025"/>
                    </a:xfrm>
                    <a:prstGeom prst="rect">
                      <a:avLst/>
                    </a:prstGeom>
                    <a:noFill/>
                    <a:ln>
                      <a:noFill/>
                    </a:ln>
                  </pic:spPr>
                </pic:pic>
              </a:graphicData>
            </a:graphic>
          </wp:inline>
        </w:drawing>
      </w:r>
      <w:r w:rsidRPr="00BF78A5">
        <w:rPr>
          <w:sz w:val="28"/>
          <w:szCs w:val="28"/>
          <w:lang w:val="uk-UA"/>
        </w:rPr>
        <w:t xml:space="preserve"> через апарат вибирається таким чином, щоб усталена температура апарата не перевищувала допустиму </w:t>
      </w:r>
      <w:r w:rsidRPr="00BF78A5">
        <w:rPr>
          <w:noProof/>
          <w:position w:val="-14"/>
          <w:sz w:val="28"/>
          <w:szCs w:val="28"/>
          <w:lang w:val="uk-UA" w:eastAsia="uk-UA"/>
        </w:rPr>
        <w:drawing>
          <wp:inline distT="0" distB="0" distL="0" distR="0">
            <wp:extent cx="495300" cy="200025"/>
            <wp:effectExtent l="0" t="0" r="0" b="9525"/>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95300" cy="200025"/>
                    </a:xfrm>
                    <a:prstGeom prst="rect">
                      <a:avLst/>
                    </a:prstGeom>
                    <a:noFill/>
                    <a:ln>
                      <a:noFill/>
                    </a:ln>
                  </pic:spPr>
                </pic:pic>
              </a:graphicData>
            </a:graphic>
          </wp:inline>
        </w:drawing>
      </w:r>
      <w:r w:rsidRPr="00BF78A5">
        <w:rPr>
          <w:sz w:val="28"/>
          <w:szCs w:val="28"/>
          <w:lang w:val="uk-UA"/>
        </w:rPr>
        <w:t xml:space="preserve"> для даного типу електричного обладнання.</w:t>
      </w:r>
    </w:p>
    <w:p w:rsidR="00BF78A5" w:rsidRPr="00BF78A5" w:rsidRDefault="00BF78A5" w:rsidP="00BF78A5">
      <w:pPr>
        <w:tabs>
          <w:tab w:val="left" w:pos="1980"/>
        </w:tabs>
        <w:jc w:val="both"/>
        <w:rPr>
          <w:sz w:val="28"/>
          <w:szCs w:val="28"/>
        </w:rPr>
      </w:pPr>
      <w:r w:rsidRPr="00BF78A5">
        <w:rPr>
          <w:sz w:val="28"/>
          <w:szCs w:val="28"/>
          <w:lang w:val="uk-UA"/>
        </w:rPr>
        <w:t>Очевидно, що при короткотривал</w:t>
      </w:r>
      <w:r w:rsidRPr="00BF78A5">
        <w:rPr>
          <w:sz w:val="28"/>
          <w:szCs w:val="28"/>
        </w:rPr>
        <w:t>ому</w:t>
      </w:r>
      <w:r w:rsidRPr="00BF78A5">
        <w:rPr>
          <w:sz w:val="28"/>
          <w:szCs w:val="28"/>
          <w:lang w:val="uk-UA"/>
        </w:rPr>
        <w:t xml:space="preserve"> режимі можна пропускати більший струм </w:t>
      </w:r>
      <w:r w:rsidRPr="00BF78A5">
        <w:rPr>
          <w:i/>
          <w:sz w:val="28"/>
          <w:szCs w:val="28"/>
          <w:lang w:val="uk-UA"/>
        </w:rPr>
        <w:t>I</w:t>
      </w:r>
      <w:r w:rsidRPr="00BF78A5">
        <w:rPr>
          <w:sz w:val="28"/>
          <w:szCs w:val="28"/>
          <w:vertAlign w:val="subscript"/>
          <w:lang w:val="uk-UA"/>
        </w:rPr>
        <w:t>кор</w:t>
      </w:r>
      <w:r w:rsidRPr="00BF78A5">
        <w:rPr>
          <w:sz w:val="28"/>
          <w:szCs w:val="28"/>
        </w:rPr>
        <w:t>,</w:t>
      </w:r>
      <w:r w:rsidRPr="00BF78A5">
        <w:rPr>
          <w:sz w:val="28"/>
          <w:szCs w:val="28"/>
          <w:lang w:val="uk-UA"/>
        </w:rPr>
        <w:t xml:space="preserve"> при проходженні якого за час </w:t>
      </w:r>
      <w:r w:rsidRPr="00BF78A5">
        <w:rPr>
          <w:i/>
          <w:sz w:val="28"/>
          <w:szCs w:val="28"/>
          <w:lang w:val="uk-UA"/>
        </w:rPr>
        <w:t>t</w:t>
      </w:r>
      <w:r w:rsidRPr="00BF78A5">
        <w:rPr>
          <w:sz w:val="28"/>
          <w:szCs w:val="28"/>
          <w:vertAlign w:val="subscript"/>
          <w:lang w:val="uk-UA"/>
        </w:rPr>
        <w:t>кор</w:t>
      </w:r>
      <w:r w:rsidRPr="00BF78A5">
        <w:rPr>
          <w:sz w:val="28"/>
          <w:szCs w:val="28"/>
          <w:lang w:val="uk-UA"/>
        </w:rPr>
        <w:t xml:space="preserve"> температура апарат</w:t>
      </w:r>
      <w:r w:rsidRPr="00BF78A5">
        <w:rPr>
          <w:sz w:val="28"/>
          <w:szCs w:val="28"/>
        </w:rPr>
        <w:t>а</w:t>
      </w:r>
      <w:r w:rsidRPr="00BF78A5">
        <w:rPr>
          <w:sz w:val="28"/>
          <w:szCs w:val="28"/>
          <w:lang w:val="uk-UA"/>
        </w:rPr>
        <w:t xml:space="preserve"> не перевищує </w:t>
      </w:r>
      <w:r w:rsidRPr="00BF78A5">
        <w:rPr>
          <w:i/>
          <w:sz w:val="28"/>
          <w:szCs w:val="28"/>
          <w:lang w:val="uk-UA"/>
        </w:rPr>
        <w:sym w:font="Symbol" w:char="F074"/>
      </w:r>
      <w:r w:rsidRPr="00BF78A5">
        <w:rPr>
          <w:sz w:val="28"/>
          <w:szCs w:val="28"/>
          <w:vertAlign w:val="subscript"/>
          <w:lang w:val="uk-UA"/>
        </w:rPr>
        <w:t xml:space="preserve">доп </w:t>
      </w:r>
      <w:r w:rsidRPr="00BF78A5">
        <w:rPr>
          <w:sz w:val="28"/>
          <w:szCs w:val="28"/>
          <w:lang w:val="uk-UA"/>
        </w:rPr>
        <w:t>(крива </w:t>
      </w:r>
      <w:r w:rsidRPr="00BF78A5">
        <w:rPr>
          <w:i/>
          <w:sz w:val="28"/>
          <w:szCs w:val="28"/>
          <w:lang w:val="uk-UA"/>
        </w:rPr>
        <w:t>2</w:t>
      </w:r>
      <w:r w:rsidRPr="00BF78A5">
        <w:rPr>
          <w:sz w:val="28"/>
          <w:szCs w:val="28"/>
          <w:lang w:val="uk-UA"/>
        </w:rPr>
        <w:t>). Для характеристики короткотривалого режиму вводять поняття</w:t>
      </w:r>
      <w:r w:rsidRPr="00BF78A5">
        <w:rPr>
          <w:i/>
          <w:sz w:val="28"/>
          <w:szCs w:val="28"/>
          <w:lang w:val="uk-UA"/>
        </w:rPr>
        <w:t xml:space="preserve"> коефіцієнта перевантаження</w:t>
      </w:r>
      <w:r w:rsidRPr="00BF78A5">
        <w:rPr>
          <w:sz w:val="28"/>
          <w:szCs w:val="28"/>
          <w:lang w:val="uk-UA"/>
        </w:rPr>
        <w:t xml:space="preserve"> </w:t>
      </w:r>
      <w:r w:rsidRPr="00BF78A5">
        <w:rPr>
          <w:noProof/>
          <w:position w:val="-32"/>
          <w:sz w:val="28"/>
          <w:szCs w:val="28"/>
          <w:lang w:val="uk-UA" w:eastAsia="uk-UA"/>
        </w:rPr>
        <w:drawing>
          <wp:inline distT="0" distB="0" distL="0" distR="0">
            <wp:extent cx="590550" cy="447675"/>
            <wp:effectExtent l="0" t="0" r="0" b="9525"/>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0550" cy="447675"/>
                    </a:xfrm>
                    <a:prstGeom prst="rect">
                      <a:avLst/>
                    </a:prstGeom>
                    <a:noFill/>
                    <a:ln>
                      <a:noFill/>
                    </a:ln>
                  </pic:spPr>
                </pic:pic>
              </a:graphicData>
            </a:graphic>
          </wp:inline>
        </w:drawing>
      </w:r>
      <w:r w:rsidRPr="00BF78A5">
        <w:rPr>
          <w:sz w:val="28"/>
          <w:szCs w:val="28"/>
          <w:lang w:val="uk-UA"/>
        </w:rPr>
        <w:t xml:space="preserve">, який показує, в скільки разів можна збільшити струм при короткотривалому режимі </w:t>
      </w:r>
      <w:r w:rsidRPr="00BF78A5">
        <w:rPr>
          <w:sz w:val="28"/>
          <w:szCs w:val="28"/>
        </w:rPr>
        <w:t xml:space="preserve"> </w:t>
      </w:r>
      <w:r w:rsidRPr="00BF78A5">
        <w:rPr>
          <w:sz w:val="28"/>
          <w:szCs w:val="28"/>
          <w:lang w:val="uk-UA"/>
        </w:rPr>
        <w:t xml:space="preserve">порівняно з тривалим. Величина  </w:t>
      </w:r>
      <w:r w:rsidRPr="00BF78A5">
        <w:rPr>
          <w:i/>
          <w:sz w:val="28"/>
          <w:szCs w:val="28"/>
          <w:lang w:val="uk-UA"/>
        </w:rPr>
        <w:t>K</w:t>
      </w:r>
      <w:r w:rsidRPr="00BF78A5">
        <w:rPr>
          <w:sz w:val="28"/>
          <w:szCs w:val="28"/>
          <w:vertAlign w:val="subscript"/>
          <w:lang w:val="uk-UA"/>
        </w:rPr>
        <w:t>п</w:t>
      </w:r>
      <w:r w:rsidRPr="00BF78A5">
        <w:rPr>
          <w:sz w:val="28"/>
          <w:szCs w:val="28"/>
          <w:lang w:val="uk-UA"/>
        </w:rPr>
        <w:t xml:space="preserve"> може бути розрахована </w:t>
      </w:r>
      <w:r w:rsidRPr="00BF78A5">
        <w:rPr>
          <w:sz w:val="28"/>
          <w:szCs w:val="28"/>
        </w:rPr>
        <w:t>за</w:t>
      </w:r>
      <w:r w:rsidRPr="00BF78A5">
        <w:rPr>
          <w:sz w:val="28"/>
          <w:szCs w:val="28"/>
          <w:lang w:val="uk-UA"/>
        </w:rPr>
        <w:t xml:space="preserve"> формул</w:t>
      </w:r>
      <w:r w:rsidRPr="00BF78A5">
        <w:rPr>
          <w:sz w:val="28"/>
          <w:szCs w:val="28"/>
        </w:rPr>
        <w:t>ою</w:t>
      </w:r>
    </w:p>
    <w:p w:rsidR="00BF78A5" w:rsidRPr="00BF78A5" w:rsidRDefault="00BF78A5" w:rsidP="00BF78A5">
      <w:pPr>
        <w:tabs>
          <w:tab w:val="left" w:pos="1980"/>
        </w:tabs>
        <w:jc w:val="both"/>
        <w:rPr>
          <w:sz w:val="16"/>
          <w:szCs w:val="16"/>
        </w:rPr>
      </w:pPr>
    </w:p>
    <w:p w:rsidR="00BF78A5" w:rsidRPr="00BF78A5" w:rsidRDefault="00BF78A5" w:rsidP="00BF78A5">
      <w:pPr>
        <w:tabs>
          <w:tab w:val="left" w:pos="1980"/>
        </w:tabs>
        <w:jc w:val="center"/>
        <w:rPr>
          <w:sz w:val="28"/>
          <w:szCs w:val="28"/>
        </w:rPr>
      </w:pPr>
      <w:r w:rsidRPr="00BF78A5">
        <w:rPr>
          <w:noProof/>
          <w:position w:val="-50"/>
          <w:sz w:val="28"/>
          <w:szCs w:val="28"/>
          <w:lang w:val="uk-UA" w:eastAsia="uk-UA"/>
        </w:rPr>
        <w:drawing>
          <wp:inline distT="0" distB="0" distL="0" distR="0" wp14:anchorId="639771C8" wp14:editId="43F50449">
            <wp:extent cx="1115438" cy="609600"/>
            <wp:effectExtent l="0" t="0" r="889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120814" cy="612538"/>
                    </a:xfrm>
                    <a:prstGeom prst="rect">
                      <a:avLst/>
                    </a:prstGeom>
                    <a:noFill/>
                    <a:ln>
                      <a:noFill/>
                    </a:ln>
                  </pic:spPr>
                </pic:pic>
              </a:graphicData>
            </a:graphic>
          </wp:inline>
        </w:drawing>
      </w:r>
    </w:p>
    <w:p w:rsidR="00BF78A5" w:rsidRPr="00BF78A5" w:rsidRDefault="00BF78A5" w:rsidP="00BF78A5">
      <w:pPr>
        <w:tabs>
          <w:tab w:val="left" w:pos="1980"/>
        </w:tabs>
        <w:ind w:left="2268" w:firstLine="1980"/>
        <w:jc w:val="both"/>
        <w:rPr>
          <w:sz w:val="28"/>
          <w:szCs w:val="28"/>
        </w:rPr>
      </w:pPr>
      <w:r w:rsidRPr="00BF78A5">
        <w:rPr>
          <w:noProof/>
          <w:sz w:val="28"/>
          <w:szCs w:val="28"/>
          <w:lang w:val="uk-UA" w:eastAsia="uk-UA"/>
        </w:rPr>
        <w:lastRenderedPageBreak/>
        <mc:AlternateContent>
          <mc:Choice Requires="wps">
            <w:drawing>
              <wp:anchor distT="0" distB="0" distL="114300" distR="114300" simplePos="0" relativeHeight="251994624" behindDoc="0" locked="0" layoutInCell="1" allowOverlap="1" wp14:anchorId="29B23D50" wp14:editId="35E6E2E8">
                <wp:simplePos x="0" y="0"/>
                <wp:positionH relativeFrom="column">
                  <wp:posOffset>1152525</wp:posOffset>
                </wp:positionH>
                <wp:positionV relativeFrom="paragraph">
                  <wp:posOffset>1193165</wp:posOffset>
                </wp:positionV>
                <wp:extent cx="228600" cy="228600"/>
                <wp:effectExtent l="5715" t="13970" r="13335" b="5080"/>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Pr="00B46153" w:rsidRDefault="00BF78A5" w:rsidP="00BF78A5">
                            <w:pPr>
                              <w:rPr>
                                <w:i/>
                                <w:sz w:val="20"/>
                                <w:szCs w:val="20"/>
                              </w:rPr>
                            </w:pPr>
                            <w:r w:rsidRPr="00B46153">
                              <w:rPr>
                                <w:i/>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23D50" id="Прямоугольник 17" o:spid="_x0000_s1090" style="position:absolute;left:0;text-align:left;margin-left:90.75pt;margin-top:93.95pt;width:18pt;height:18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" strokecolor="white">
                <v:textbox>
                  <w:txbxContent>
                    <w:p w:rsidR="00BF78A5" w:rsidRPr="00B46153" w:rsidRDefault="00BF78A5" w:rsidP="00BF78A5">
                      <w:pPr>
                        <w:rPr>
                          <w:i/>
                          <w:sz w:val="20"/>
                          <w:szCs w:val="20"/>
                        </w:rPr>
                      </w:pPr>
                      <w:r w:rsidRPr="00B46153">
                        <w:rPr>
                          <w:i/>
                          <w:sz w:val="20"/>
                          <w:szCs w:val="20"/>
                        </w:rPr>
                        <w:t>1</w:t>
                      </w:r>
                    </w:p>
                  </w:txbxContent>
                </v:textbox>
              </v:rect>
            </w:pict>
          </mc:Fallback>
        </mc:AlternateContent>
      </w:r>
      <w:r w:rsidRPr="00BF78A5">
        <w:rPr>
          <w:noProof/>
          <w:sz w:val="28"/>
          <w:szCs w:val="28"/>
          <w:lang w:val="uk-UA" w:eastAsia="uk-UA"/>
        </w:rPr>
        <mc:AlternateContent>
          <mc:Choice Requires="wps">
            <w:drawing>
              <wp:anchor distT="0" distB="0" distL="114300" distR="114300" simplePos="0" relativeHeight="252023296" behindDoc="0" locked="0" layoutInCell="1" allowOverlap="1" wp14:anchorId="759BA4A3" wp14:editId="6F07F08E">
                <wp:simplePos x="0" y="0"/>
                <wp:positionH relativeFrom="column">
                  <wp:posOffset>1143000</wp:posOffset>
                </wp:positionH>
                <wp:positionV relativeFrom="paragraph">
                  <wp:posOffset>807085</wp:posOffset>
                </wp:positionV>
                <wp:extent cx="114300" cy="114300"/>
                <wp:effectExtent l="5715" t="13970" r="13335" b="5080"/>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52D3C4" id="Прямоугольник 20" o:spid="_x0000_s1026" style="position:absolute;margin-left:90pt;margin-top:63.55pt;width:9pt;height:9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" strokecolor="white"/>
            </w:pict>
          </mc:Fallback>
        </mc:AlternateContent>
      </w:r>
      <w:r w:rsidRPr="00BF78A5">
        <w:rPr>
          <w:noProof/>
          <w:sz w:val="28"/>
          <w:szCs w:val="28"/>
          <w:lang w:val="uk-UA" w:eastAsia="uk-UA"/>
        </w:rPr>
        <mc:AlternateContent>
          <mc:Choice Requires="wps">
            <w:drawing>
              <wp:anchor distT="0" distB="0" distL="114300" distR="114300" simplePos="0" relativeHeight="252025344" behindDoc="0" locked="0" layoutInCell="1" allowOverlap="1" wp14:anchorId="1EA474CB" wp14:editId="2621574E">
                <wp:simplePos x="0" y="0"/>
                <wp:positionH relativeFrom="column">
                  <wp:posOffset>1943100</wp:posOffset>
                </wp:positionH>
                <wp:positionV relativeFrom="paragraph">
                  <wp:posOffset>1726565</wp:posOffset>
                </wp:positionV>
                <wp:extent cx="571500" cy="342900"/>
                <wp:effectExtent l="5715" t="13970" r="13335" b="5080"/>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w="9525">
                          <a:solidFill>
                            <a:srgbClr val="FFFFFF"/>
                          </a:solidFill>
                          <a:miter lim="800000"/>
                          <a:headEnd/>
                          <a:tailEnd/>
                        </a:ln>
                      </wps:spPr>
                      <wps:txbx>
                        <w:txbxContent>
                          <w:p w:rsidR="00BF78A5" w:rsidRPr="002B3784" w:rsidRDefault="00BF78A5" w:rsidP="00BF78A5">
                            <w:r w:rsidRPr="002B3784">
                              <w:rPr>
                                <w:i/>
                                <w:lang w:val="en-US"/>
                              </w:rPr>
                              <w:t>t</w:t>
                            </w:r>
                            <w:r w:rsidRPr="002B3784">
                              <w:rPr>
                                <w:vertAlign w:val="subscript"/>
                              </w:rPr>
                              <w:t>вим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A474CB" id="Прямоугольник 19" o:spid="_x0000_s1091" style="position:absolute;left:0;text-align:left;margin-left:153pt;margin-top:135.95pt;width:45pt;height:27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" strokecolor="white">
                <v:textbox>
                  <w:txbxContent>
                    <w:p w:rsidR="00BF78A5" w:rsidRPr="002B3784" w:rsidRDefault="00BF78A5" w:rsidP="00BF78A5">
                      <w:r w:rsidRPr="002B3784">
                        <w:rPr>
                          <w:i/>
                          <w:lang w:val="en-US"/>
                        </w:rPr>
                        <w:t>t</w:t>
                      </w:r>
                      <w:r w:rsidRPr="002B3784">
                        <w:rPr>
                          <w:vertAlign w:val="subscript"/>
                        </w:rPr>
                        <w:t>вим</w:t>
                      </w:r>
                    </w:p>
                  </w:txbxContent>
                </v:textbox>
              </v:rect>
            </w:pict>
          </mc:Fallback>
        </mc:AlternateContent>
      </w:r>
      <w:r w:rsidRPr="00BF78A5">
        <w:rPr>
          <w:noProof/>
          <w:sz w:val="28"/>
          <w:szCs w:val="28"/>
          <w:lang w:val="uk-UA" w:eastAsia="uk-UA"/>
        </w:rPr>
        <mc:AlternateContent>
          <mc:Choice Requires="wps">
            <w:drawing>
              <wp:anchor distT="0" distB="0" distL="114300" distR="114300" simplePos="0" relativeHeight="252024320" behindDoc="0" locked="0" layoutInCell="1" allowOverlap="1" wp14:anchorId="681F10B8" wp14:editId="0AD14454">
                <wp:simplePos x="0" y="0"/>
                <wp:positionH relativeFrom="column">
                  <wp:posOffset>1028700</wp:posOffset>
                </wp:positionH>
                <wp:positionV relativeFrom="paragraph">
                  <wp:posOffset>1726565</wp:posOffset>
                </wp:positionV>
                <wp:extent cx="457200" cy="342900"/>
                <wp:effectExtent l="5715" t="13970" r="13335" b="5080"/>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BF78A5" w:rsidRPr="002B3784" w:rsidRDefault="00BF78A5" w:rsidP="00BF78A5">
                            <w:pPr>
                              <w:rPr>
                                <w:i/>
                              </w:rPr>
                            </w:pPr>
                            <w:r w:rsidRPr="002B3784">
                              <w:rPr>
                                <w:i/>
                                <w:lang w:val="en-US"/>
                              </w:rPr>
                              <w:t>t</w:t>
                            </w:r>
                            <w:r w:rsidRPr="002B3784">
                              <w:rPr>
                                <w:vertAlign w:val="subscript"/>
                              </w:rPr>
                              <w:t>к</w:t>
                            </w:r>
                            <w:r>
                              <w:rPr>
                                <w:vertAlign w:val="subscript"/>
                              </w:rPr>
                              <w:t>о</w:t>
                            </w:r>
                            <w:r w:rsidRPr="002B3784">
                              <w:rPr>
                                <w:vertAlign w:val="subscript"/>
                              </w:rPr>
                              <w:t>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F10B8" id="Прямоугольник 18" o:spid="_x0000_s1092" style="position:absolute;left:0;text-align:left;margin-left:81pt;margin-top:135.95pt;width:36pt;height:27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" strokecolor="white">
                <v:textbox>
                  <w:txbxContent>
                    <w:p w:rsidR="00BF78A5" w:rsidRPr="002B3784" w:rsidRDefault="00BF78A5" w:rsidP="00BF78A5">
                      <w:pPr>
                        <w:rPr>
                          <w:i/>
                        </w:rPr>
                      </w:pPr>
                      <w:r w:rsidRPr="002B3784">
                        <w:rPr>
                          <w:i/>
                          <w:lang w:val="en-US"/>
                        </w:rPr>
                        <w:t>t</w:t>
                      </w:r>
                      <w:r w:rsidRPr="002B3784">
                        <w:rPr>
                          <w:vertAlign w:val="subscript"/>
                        </w:rPr>
                        <w:t>к</w:t>
                      </w:r>
                      <w:r>
                        <w:rPr>
                          <w:vertAlign w:val="subscript"/>
                        </w:rPr>
                        <w:t>о</w:t>
                      </w:r>
                      <w:r w:rsidRPr="002B3784">
                        <w:rPr>
                          <w:vertAlign w:val="subscript"/>
                        </w:rPr>
                        <w:t>р</w:t>
                      </w:r>
                    </w:p>
                  </w:txbxContent>
                </v:textbox>
              </v:rect>
            </w:pict>
          </mc:Fallback>
        </mc:AlternateContent>
      </w:r>
      <w:r w:rsidRPr="00BF78A5">
        <w:rPr>
          <w:noProof/>
          <w:sz w:val="28"/>
          <w:szCs w:val="28"/>
          <w:lang w:val="uk-UA" w:eastAsia="uk-UA"/>
        </w:rPr>
        <w:drawing>
          <wp:anchor distT="0" distB="0" distL="114300" distR="114300" simplePos="0" relativeHeight="252022272" behindDoc="0" locked="0" layoutInCell="1" allowOverlap="1" wp14:anchorId="19370A0F" wp14:editId="6F89961F">
            <wp:simplePos x="0" y="0"/>
            <wp:positionH relativeFrom="column">
              <wp:posOffset>342900</wp:posOffset>
            </wp:positionH>
            <wp:positionV relativeFrom="paragraph">
              <wp:posOffset>12065</wp:posOffset>
            </wp:positionV>
            <wp:extent cx="3454400" cy="1924050"/>
            <wp:effectExtent l="0" t="0" r="0" b="0"/>
            <wp:wrapTopAndBottom/>
            <wp:docPr id="16" name="Рисунок 16" descr="⅒r̛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⅒r̛Ə"/>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45440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sz w:val="28"/>
          <w:szCs w:val="28"/>
        </w:rPr>
        <w:t>Рис</w:t>
      </w:r>
      <w:r w:rsidRPr="00BF78A5">
        <w:rPr>
          <w:sz w:val="28"/>
          <w:szCs w:val="28"/>
          <w:lang w:val="uk-UA"/>
        </w:rPr>
        <w:t>. 3.11</w:t>
      </w:r>
    </w:p>
    <w:p w:rsidR="00BF78A5" w:rsidRPr="00BF78A5" w:rsidRDefault="00BF78A5" w:rsidP="00BF78A5">
      <w:pPr>
        <w:tabs>
          <w:tab w:val="left" w:pos="1980"/>
        </w:tabs>
        <w:jc w:val="center"/>
        <w:rPr>
          <w:sz w:val="28"/>
          <w:szCs w:val="28"/>
        </w:rPr>
      </w:pPr>
    </w:p>
    <w:p w:rsidR="00BF78A5" w:rsidRPr="00BF78A5" w:rsidRDefault="00BF78A5" w:rsidP="00BF78A5">
      <w:pPr>
        <w:tabs>
          <w:tab w:val="left" w:pos="1980"/>
        </w:tabs>
        <w:ind w:firstLine="426"/>
        <w:jc w:val="both"/>
        <w:rPr>
          <w:sz w:val="28"/>
          <w:szCs w:val="28"/>
          <w:lang w:val="uk-UA"/>
        </w:rPr>
      </w:pPr>
      <w:r w:rsidRPr="00BF78A5">
        <w:rPr>
          <w:b/>
          <w:sz w:val="28"/>
          <w:szCs w:val="28"/>
          <w:lang w:val="uk-UA"/>
        </w:rPr>
        <w:t>Нагрівання</w:t>
      </w:r>
      <w:r w:rsidRPr="00BF78A5">
        <w:rPr>
          <w:b/>
          <w:sz w:val="28"/>
          <w:szCs w:val="28"/>
        </w:rPr>
        <w:t xml:space="preserve"> </w:t>
      </w:r>
      <w:r w:rsidRPr="00BF78A5">
        <w:rPr>
          <w:b/>
          <w:sz w:val="28"/>
          <w:szCs w:val="28"/>
          <w:lang w:val="uk-UA"/>
        </w:rPr>
        <w:t>при повторно-короткотривалому режимі</w:t>
      </w:r>
      <w:r w:rsidRPr="00BF78A5">
        <w:rPr>
          <w:sz w:val="28"/>
          <w:szCs w:val="28"/>
          <w:lang w:val="uk-UA"/>
        </w:rPr>
        <w:t xml:space="preserve">. Повторно-короткотривалим називають режим роботи, при якому через апарат протікає робочій струм  </w:t>
      </w:r>
      <w:r w:rsidRPr="00BF78A5">
        <w:rPr>
          <w:i/>
          <w:sz w:val="28"/>
          <w:szCs w:val="28"/>
          <w:lang w:val="uk-UA"/>
        </w:rPr>
        <w:t>I</w:t>
      </w:r>
      <w:r w:rsidRPr="00BF78A5">
        <w:rPr>
          <w:sz w:val="28"/>
          <w:szCs w:val="28"/>
          <w:vertAlign w:val="subscript"/>
          <w:lang w:val="uk-UA"/>
        </w:rPr>
        <w:t>р</w:t>
      </w:r>
      <w:r w:rsidRPr="00BF78A5">
        <w:rPr>
          <w:sz w:val="28"/>
          <w:szCs w:val="28"/>
          <w:lang w:val="uk-UA"/>
        </w:rPr>
        <w:t xml:space="preserve"> за час роботи </w:t>
      </w:r>
      <w:r w:rsidRPr="00BF78A5">
        <w:rPr>
          <w:i/>
          <w:sz w:val="28"/>
          <w:szCs w:val="28"/>
          <w:lang w:val="uk-UA"/>
        </w:rPr>
        <w:t>t</w:t>
      </w:r>
      <w:r w:rsidRPr="00BF78A5">
        <w:rPr>
          <w:sz w:val="28"/>
          <w:szCs w:val="28"/>
          <w:vertAlign w:val="subscript"/>
          <w:lang w:val="uk-UA"/>
        </w:rPr>
        <w:t>р</w:t>
      </w:r>
      <w:r w:rsidRPr="00BF78A5">
        <w:rPr>
          <w:sz w:val="28"/>
          <w:szCs w:val="28"/>
          <w:lang w:val="uk-UA"/>
        </w:rPr>
        <w:t xml:space="preserve"> і апарат не встигає нагрітися до усталеної температури. Потім на термін паузи  </w:t>
      </w:r>
      <w:r w:rsidRPr="00BF78A5">
        <w:rPr>
          <w:i/>
          <w:sz w:val="28"/>
          <w:szCs w:val="28"/>
          <w:lang w:val="uk-UA"/>
        </w:rPr>
        <w:t>t</w:t>
      </w:r>
      <w:r w:rsidRPr="00BF78A5">
        <w:rPr>
          <w:sz w:val="28"/>
          <w:szCs w:val="28"/>
          <w:vertAlign w:val="subscript"/>
          <w:lang w:val="uk-UA"/>
        </w:rPr>
        <w:t xml:space="preserve">п </w:t>
      </w:r>
      <w:r w:rsidRPr="00BF78A5">
        <w:rPr>
          <w:sz w:val="28"/>
          <w:szCs w:val="28"/>
          <w:lang w:val="uk-UA"/>
        </w:rPr>
        <w:t xml:space="preserve">струм вимикається, але апарат не встигає охолодитися,  і т. </w:t>
      </w:r>
      <w:r w:rsidRPr="00BF78A5">
        <w:rPr>
          <w:sz w:val="28"/>
          <w:szCs w:val="28"/>
        </w:rPr>
        <w:t>д</w:t>
      </w:r>
      <w:r w:rsidRPr="00BF78A5">
        <w:rPr>
          <w:sz w:val="28"/>
          <w:szCs w:val="28"/>
          <w:lang w:val="uk-UA"/>
        </w:rPr>
        <w:t xml:space="preserve">. </w:t>
      </w:r>
    </w:p>
    <w:p w:rsidR="00BF78A5" w:rsidRPr="00BF78A5" w:rsidRDefault="00BF78A5" w:rsidP="00BF78A5">
      <w:pPr>
        <w:tabs>
          <w:tab w:val="left" w:pos="1980"/>
        </w:tabs>
        <w:jc w:val="both"/>
        <w:rPr>
          <w:sz w:val="28"/>
          <w:szCs w:val="28"/>
          <w:lang w:val="uk-UA"/>
        </w:rPr>
      </w:pPr>
      <w:r w:rsidRPr="00BF78A5">
        <w:rPr>
          <w:sz w:val="28"/>
          <w:szCs w:val="28"/>
          <w:lang w:val="uk-UA"/>
        </w:rPr>
        <w:t xml:space="preserve">Час </w:t>
      </w:r>
      <w:r w:rsidRPr="00BF78A5">
        <w:rPr>
          <w:i/>
          <w:sz w:val="28"/>
          <w:szCs w:val="28"/>
          <w:lang w:val="uk-UA"/>
        </w:rPr>
        <w:t>t</w:t>
      </w:r>
      <w:r w:rsidRPr="00BF78A5">
        <w:rPr>
          <w:sz w:val="28"/>
          <w:szCs w:val="28"/>
          <w:vertAlign w:val="subscript"/>
          <w:lang w:val="uk-UA"/>
        </w:rPr>
        <w:t>ц</w:t>
      </w:r>
      <w:r w:rsidRPr="00BF78A5">
        <w:rPr>
          <w:i/>
          <w:sz w:val="28"/>
          <w:szCs w:val="28"/>
          <w:vertAlign w:val="subscript"/>
          <w:lang w:val="uk-UA"/>
        </w:rPr>
        <w:t xml:space="preserve"> </w:t>
      </w:r>
      <w:r w:rsidRPr="00BF78A5">
        <w:rPr>
          <w:i/>
          <w:sz w:val="28"/>
          <w:szCs w:val="28"/>
          <w:lang w:val="uk-UA"/>
        </w:rPr>
        <w:t>= t</w:t>
      </w:r>
      <w:r w:rsidRPr="00BF78A5">
        <w:rPr>
          <w:sz w:val="28"/>
          <w:szCs w:val="28"/>
          <w:vertAlign w:val="subscript"/>
          <w:lang w:val="uk-UA"/>
        </w:rPr>
        <w:t>р</w:t>
      </w:r>
      <w:r w:rsidRPr="00BF78A5">
        <w:rPr>
          <w:i/>
          <w:sz w:val="28"/>
          <w:szCs w:val="28"/>
          <w:vertAlign w:val="subscript"/>
          <w:lang w:val="uk-UA"/>
        </w:rPr>
        <w:t xml:space="preserve"> </w:t>
      </w:r>
      <w:r w:rsidRPr="00BF78A5">
        <w:rPr>
          <w:i/>
          <w:sz w:val="28"/>
          <w:szCs w:val="28"/>
          <w:lang w:val="uk-UA"/>
        </w:rPr>
        <w:t>+ t</w:t>
      </w:r>
      <w:r w:rsidRPr="00BF78A5">
        <w:rPr>
          <w:sz w:val="28"/>
          <w:szCs w:val="28"/>
          <w:vertAlign w:val="subscript"/>
          <w:lang w:val="uk-UA"/>
        </w:rPr>
        <w:t>п</w:t>
      </w:r>
      <w:r w:rsidRPr="00BF78A5">
        <w:rPr>
          <w:sz w:val="28"/>
          <w:szCs w:val="28"/>
          <w:lang w:val="uk-UA"/>
        </w:rPr>
        <w:t xml:space="preserve"> називається циклом (рис. 3.12). Повторно-короткотривалий режим характеризується показником</w:t>
      </w:r>
    </w:p>
    <w:p w:rsidR="00BF78A5" w:rsidRPr="00BF78A5" w:rsidRDefault="00BF78A5" w:rsidP="00BF78A5">
      <w:pPr>
        <w:tabs>
          <w:tab w:val="left" w:pos="1980"/>
        </w:tabs>
        <w:jc w:val="both"/>
        <w:rPr>
          <w:sz w:val="28"/>
          <w:szCs w:val="28"/>
          <w:lang w:val="uk-UA"/>
        </w:rPr>
      </w:pPr>
      <w:r w:rsidRPr="00BF78A5">
        <w:rPr>
          <w:sz w:val="28"/>
          <w:szCs w:val="28"/>
          <w:lang w:val="uk-UA"/>
        </w:rPr>
        <w:t xml:space="preserve"> ПВ% = </w:t>
      </w:r>
      <w:r w:rsidRPr="00BF78A5">
        <w:rPr>
          <w:i/>
          <w:sz w:val="28"/>
          <w:szCs w:val="28"/>
          <w:lang w:val="uk-UA"/>
        </w:rPr>
        <w:t>t</w:t>
      </w:r>
      <w:r w:rsidRPr="00BF78A5">
        <w:rPr>
          <w:sz w:val="28"/>
          <w:szCs w:val="28"/>
          <w:vertAlign w:val="subscript"/>
          <w:lang w:val="uk-UA"/>
        </w:rPr>
        <w:t>р</w:t>
      </w:r>
      <w:r w:rsidRPr="00BF78A5">
        <w:rPr>
          <w:sz w:val="28"/>
          <w:szCs w:val="28"/>
          <w:lang w:val="uk-UA"/>
        </w:rPr>
        <w:t>/</w:t>
      </w:r>
      <w:r w:rsidRPr="00BF78A5">
        <w:rPr>
          <w:i/>
          <w:sz w:val="28"/>
          <w:szCs w:val="28"/>
          <w:lang w:val="uk-UA"/>
        </w:rPr>
        <w:t>t</w:t>
      </w:r>
      <w:r w:rsidRPr="00BF78A5">
        <w:rPr>
          <w:sz w:val="28"/>
          <w:szCs w:val="28"/>
          <w:vertAlign w:val="subscript"/>
          <w:lang w:val="uk-UA"/>
        </w:rPr>
        <w:t>ц</w:t>
      </w:r>
      <w:r w:rsidRPr="00BF78A5">
        <w:rPr>
          <w:sz w:val="28"/>
          <w:szCs w:val="28"/>
          <w:lang w:val="uk-UA"/>
        </w:rPr>
        <w:t xml:space="preserve"> 100%. Поширені значення ПВ 15, 25, 40 та 60%.</w:t>
      </w:r>
    </w:p>
    <w:p w:rsidR="00BF78A5" w:rsidRPr="00BF78A5" w:rsidRDefault="00BF78A5" w:rsidP="00BF78A5">
      <w:pPr>
        <w:tabs>
          <w:tab w:val="left" w:pos="1980"/>
        </w:tabs>
        <w:jc w:val="both"/>
        <w:rPr>
          <w:sz w:val="28"/>
          <w:szCs w:val="28"/>
          <w:lang w:val="uk-UA"/>
        </w:rPr>
      </w:pPr>
      <w:r w:rsidRPr="00BF78A5">
        <w:rPr>
          <w:sz w:val="28"/>
          <w:szCs w:val="28"/>
          <w:lang w:val="uk-UA"/>
        </w:rPr>
        <w:t xml:space="preserve">З кожним циклом температура апарата підвищується, однак через кілька циклів процес стабілізується (крива </w:t>
      </w:r>
      <w:r w:rsidRPr="00BF78A5">
        <w:rPr>
          <w:i/>
          <w:sz w:val="28"/>
          <w:szCs w:val="28"/>
          <w:lang w:val="uk-UA"/>
        </w:rPr>
        <w:t>1</w:t>
      </w:r>
      <w:r w:rsidRPr="00BF78A5">
        <w:rPr>
          <w:sz w:val="28"/>
          <w:szCs w:val="28"/>
          <w:lang w:val="uk-UA"/>
        </w:rPr>
        <w:t xml:space="preserve">), але нижче допустимої температури </w:t>
      </w:r>
      <w:r w:rsidRPr="00BF78A5">
        <w:rPr>
          <w:i/>
          <w:sz w:val="28"/>
          <w:szCs w:val="28"/>
          <w:lang w:val="uk-UA"/>
        </w:rPr>
        <w:sym w:font="Symbol" w:char="F074"/>
      </w:r>
      <w:r w:rsidRPr="00BF78A5">
        <w:rPr>
          <w:sz w:val="28"/>
          <w:szCs w:val="28"/>
          <w:vertAlign w:val="subscript"/>
          <w:lang w:val="uk-UA"/>
        </w:rPr>
        <w:t>доп</w:t>
      </w:r>
      <w:r w:rsidRPr="00BF78A5">
        <w:rPr>
          <w:sz w:val="28"/>
          <w:szCs w:val="28"/>
          <w:lang w:val="uk-UA"/>
        </w:rPr>
        <w:t>,</w:t>
      </w:r>
      <w:r w:rsidRPr="00BF78A5">
        <w:rPr>
          <w:i/>
          <w:sz w:val="28"/>
          <w:szCs w:val="28"/>
          <w:lang w:val="uk-UA"/>
        </w:rPr>
        <w:t xml:space="preserve"> </w:t>
      </w:r>
      <w:r w:rsidRPr="00BF78A5">
        <w:rPr>
          <w:sz w:val="28"/>
          <w:szCs w:val="28"/>
          <w:lang w:val="uk-UA"/>
        </w:rPr>
        <w:t xml:space="preserve"> до якої апарат нагрівся би у разі безперервного протікання струму </w:t>
      </w:r>
      <w:r w:rsidRPr="00BF78A5">
        <w:rPr>
          <w:noProof/>
          <w:position w:val="-14"/>
          <w:sz w:val="28"/>
          <w:szCs w:val="28"/>
          <w:lang w:val="uk-UA" w:eastAsia="uk-UA"/>
        </w:rPr>
        <w:drawing>
          <wp:inline distT="0" distB="0" distL="0" distR="0">
            <wp:extent cx="161925" cy="247650"/>
            <wp:effectExtent l="0" t="0" r="9525" b="0"/>
            <wp:docPr id="1702" name="Рисунок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61925" cy="247650"/>
                    </a:xfrm>
                    <a:prstGeom prst="rect">
                      <a:avLst/>
                    </a:prstGeom>
                    <a:noFill/>
                    <a:ln>
                      <a:noFill/>
                    </a:ln>
                  </pic:spPr>
                </pic:pic>
              </a:graphicData>
            </a:graphic>
          </wp:inline>
        </w:drawing>
      </w:r>
      <w:r w:rsidRPr="00BF78A5">
        <w:rPr>
          <w:sz w:val="28"/>
          <w:szCs w:val="28"/>
          <w:lang w:val="uk-UA"/>
        </w:rPr>
        <w:t xml:space="preserve">. Тому струм при повторно-короткотривалому режимі можна підвищити до значення </w:t>
      </w:r>
      <w:r w:rsidRPr="00BF78A5">
        <w:rPr>
          <w:i/>
          <w:sz w:val="28"/>
          <w:szCs w:val="28"/>
          <w:lang w:val="uk-UA"/>
        </w:rPr>
        <w:t>I</w:t>
      </w:r>
      <w:r w:rsidRPr="00BF78A5">
        <w:rPr>
          <w:sz w:val="28"/>
          <w:szCs w:val="28"/>
          <w:vertAlign w:val="subscript"/>
          <w:lang w:val="uk-UA"/>
        </w:rPr>
        <w:t>пк</w:t>
      </w:r>
      <w:r w:rsidRPr="00BF78A5">
        <w:rPr>
          <w:sz w:val="28"/>
          <w:szCs w:val="28"/>
          <w:lang w:val="uk-UA"/>
        </w:rPr>
        <w:t xml:space="preserve">, за якого процес піде по кривій </w:t>
      </w:r>
      <w:r w:rsidRPr="00BF78A5">
        <w:rPr>
          <w:i/>
          <w:sz w:val="28"/>
          <w:szCs w:val="28"/>
          <w:lang w:val="uk-UA"/>
        </w:rPr>
        <w:t>2.</w:t>
      </w:r>
    </w:p>
    <w:p w:rsidR="00BF78A5" w:rsidRPr="00BF78A5" w:rsidRDefault="00BF78A5" w:rsidP="00BF78A5">
      <w:pPr>
        <w:tabs>
          <w:tab w:val="left" w:pos="1980"/>
        </w:tabs>
        <w:jc w:val="both"/>
        <w:rPr>
          <w:sz w:val="28"/>
          <w:szCs w:val="28"/>
          <w:lang w:val="uk-UA"/>
        </w:rPr>
      </w:pPr>
      <w:r w:rsidRPr="00BF78A5">
        <w:rPr>
          <w:sz w:val="28"/>
          <w:szCs w:val="28"/>
          <w:lang w:val="uk-UA"/>
        </w:rPr>
        <w:t>Якщо ввести аналогічно короткотривалому  режиму коефіцієнт перевантаження</w:t>
      </w:r>
    </w:p>
    <w:p w:rsidR="00BF78A5" w:rsidRPr="00BF78A5" w:rsidRDefault="00BF78A5" w:rsidP="00BF78A5">
      <w:pPr>
        <w:tabs>
          <w:tab w:val="left" w:pos="1980"/>
        </w:tabs>
        <w:jc w:val="center"/>
        <w:rPr>
          <w:sz w:val="28"/>
          <w:szCs w:val="28"/>
          <w:lang w:val="uk-UA"/>
        </w:rPr>
      </w:pPr>
      <w:r w:rsidRPr="00BF78A5">
        <w:rPr>
          <w:noProof/>
          <w:position w:val="-32"/>
          <w:sz w:val="28"/>
          <w:szCs w:val="28"/>
          <w:lang w:val="uk-UA" w:eastAsia="uk-UA"/>
        </w:rPr>
        <w:drawing>
          <wp:inline distT="0" distB="0" distL="0" distR="0">
            <wp:extent cx="638175" cy="447675"/>
            <wp:effectExtent l="0" t="0" r="9525" b="9525"/>
            <wp:docPr id="1701" name="Рисунок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38175" cy="447675"/>
                    </a:xfrm>
                    <a:prstGeom prst="rect">
                      <a:avLst/>
                    </a:prstGeom>
                    <a:noFill/>
                    <a:ln>
                      <a:noFill/>
                    </a:ln>
                  </pic:spPr>
                </pic:pic>
              </a:graphicData>
            </a:graphic>
          </wp:inline>
        </w:drawing>
      </w:r>
      <w:r w:rsidRPr="00BF78A5">
        <w:rPr>
          <w:sz w:val="28"/>
          <w:szCs w:val="28"/>
          <w:lang w:val="uk-UA"/>
        </w:rPr>
        <w:t xml:space="preserve">,   де  </w:t>
      </w:r>
      <w:r w:rsidRPr="00BF78A5">
        <w:rPr>
          <w:noProof/>
          <w:position w:val="-40"/>
          <w:sz w:val="28"/>
          <w:szCs w:val="28"/>
          <w:lang w:val="uk-UA" w:eastAsia="uk-UA"/>
        </w:rPr>
        <w:drawing>
          <wp:inline distT="0" distB="0" distL="0" distR="0">
            <wp:extent cx="914400" cy="542925"/>
            <wp:effectExtent l="0" t="0" r="0" b="9525"/>
            <wp:docPr id="1700"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14400" cy="542925"/>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jc w:val="both"/>
        <w:rPr>
          <w:sz w:val="28"/>
          <w:szCs w:val="28"/>
          <w:lang w:val="uk-UA"/>
        </w:rPr>
      </w:pPr>
      <w:r w:rsidRPr="00BF78A5">
        <w:rPr>
          <w:sz w:val="28"/>
          <w:szCs w:val="28"/>
          <w:lang w:val="uk-UA"/>
        </w:rPr>
        <w:t>то можна визначити допустимий струм при повторно- короткотривалому  режимі за формулою</w:t>
      </w:r>
    </w:p>
    <w:p w:rsidR="00BF78A5" w:rsidRPr="00BF78A5" w:rsidRDefault="00BF78A5" w:rsidP="00BF78A5">
      <w:pPr>
        <w:tabs>
          <w:tab w:val="left" w:pos="1980"/>
        </w:tabs>
        <w:ind w:firstLine="284"/>
        <w:jc w:val="center"/>
        <w:rPr>
          <w:sz w:val="28"/>
          <w:szCs w:val="28"/>
          <w:lang w:val="uk-UA"/>
        </w:rPr>
      </w:pPr>
      <w:r w:rsidRPr="00BF78A5">
        <w:rPr>
          <w:noProof/>
          <w:sz w:val="28"/>
          <w:szCs w:val="28"/>
          <w:lang w:val="uk-UA" w:eastAsia="uk-UA"/>
        </w:rPr>
        <mc:AlternateContent>
          <mc:Choice Requires="wps">
            <w:drawing>
              <wp:anchor distT="0" distB="0" distL="114300" distR="114300" simplePos="0" relativeHeight="252026368" behindDoc="0" locked="0" layoutInCell="1" allowOverlap="1" wp14:anchorId="0C5117B4" wp14:editId="1E07125C">
                <wp:simplePos x="0" y="0"/>
                <wp:positionH relativeFrom="column">
                  <wp:posOffset>571500</wp:posOffset>
                </wp:positionH>
                <wp:positionV relativeFrom="paragraph">
                  <wp:posOffset>612140</wp:posOffset>
                </wp:positionV>
                <wp:extent cx="228600" cy="228600"/>
                <wp:effectExtent l="6985" t="5715" r="12065" b="13335"/>
                <wp:wrapNone/>
                <wp:docPr id="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8DA04" id="Прямоугольник 15" o:spid="_x0000_s1026" style="position:absolute;margin-left:45pt;margin-top:48.2pt;width:18pt;height:18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" strokecolor="white"/>
            </w:pict>
          </mc:Fallback>
        </mc:AlternateContent>
      </w:r>
      <w:r w:rsidRPr="00BF78A5">
        <w:rPr>
          <w:noProof/>
          <w:sz w:val="28"/>
          <w:szCs w:val="28"/>
          <w:lang w:val="uk-UA" w:eastAsia="uk-UA"/>
        </w:rPr>
        <mc:AlternateContent>
          <mc:Choice Requires="wps">
            <w:drawing>
              <wp:anchor distT="0" distB="0" distL="114300" distR="114300" simplePos="0" relativeHeight="252028416" behindDoc="0" locked="0" layoutInCell="1" allowOverlap="1" wp14:anchorId="10580F38" wp14:editId="1D4C88E0">
                <wp:simplePos x="0" y="0"/>
                <wp:positionH relativeFrom="column">
                  <wp:posOffset>1028700</wp:posOffset>
                </wp:positionH>
                <wp:positionV relativeFrom="paragraph">
                  <wp:posOffset>478790</wp:posOffset>
                </wp:positionV>
                <wp:extent cx="228600" cy="228600"/>
                <wp:effectExtent l="6985" t="5715" r="12065" b="13335"/>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9F91B8" id="Прямая соединительная линия 14" o:spid="_x0000_s1026" style="position:absolute;flip:x;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37.7pt" to="99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"/>
            </w:pict>
          </mc:Fallback>
        </mc:AlternateContent>
      </w:r>
      <w:r w:rsidRPr="00BF78A5">
        <w:rPr>
          <w:noProof/>
          <w:sz w:val="28"/>
          <w:szCs w:val="28"/>
          <w:lang w:val="uk-UA" w:eastAsia="uk-UA"/>
        </w:rPr>
        <mc:AlternateContent>
          <mc:Choice Requires="wps">
            <w:drawing>
              <wp:anchor distT="0" distB="0" distL="114300" distR="114300" simplePos="0" relativeHeight="252027392" behindDoc="0" locked="0" layoutInCell="1" allowOverlap="1" wp14:anchorId="1C2BAF53" wp14:editId="52F1D499">
                <wp:simplePos x="0" y="0"/>
                <wp:positionH relativeFrom="column">
                  <wp:posOffset>1143000</wp:posOffset>
                </wp:positionH>
                <wp:positionV relativeFrom="paragraph">
                  <wp:posOffset>250190</wp:posOffset>
                </wp:positionV>
                <wp:extent cx="457200" cy="342900"/>
                <wp:effectExtent l="6985" t="5715" r="12065" b="13335"/>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BF78A5" w:rsidRPr="005D773C" w:rsidRDefault="00BF78A5" w:rsidP="00BF78A5">
                            <w:r w:rsidRPr="005D773C">
                              <w:rPr>
                                <w:i/>
                                <w:lang w:val="en-US"/>
                              </w:rPr>
                              <w:t>I</w:t>
                            </w:r>
                            <w:r w:rsidRPr="005D773C">
                              <w:rPr>
                                <w:vertAlign w:val="subscript"/>
                              </w:rPr>
                              <w:t>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BAF53" id="Надпись 13" o:spid="_x0000_s1093" type="#_x0000_t202" style="position:absolute;left:0;text-align:left;margin-left:90pt;margin-top:19.7pt;width:36pt;height:27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" strokecolor="white">
                <v:textbox>
                  <w:txbxContent>
                    <w:p w:rsidR="00BF78A5" w:rsidRPr="005D773C" w:rsidRDefault="00BF78A5" w:rsidP="00BF78A5">
                      <w:r w:rsidRPr="005D773C">
                        <w:rPr>
                          <w:i/>
                          <w:lang w:val="en-US"/>
                        </w:rPr>
                        <w:t>I</w:t>
                      </w:r>
                      <w:r w:rsidRPr="005D773C">
                        <w:rPr>
                          <w:vertAlign w:val="subscript"/>
                        </w:rPr>
                        <w:t>р</w:t>
                      </w:r>
                    </w:p>
                  </w:txbxContent>
                </v:textbox>
              </v:shape>
            </w:pict>
          </mc:Fallback>
        </mc:AlternateContent>
      </w:r>
      <w:r w:rsidRPr="00BF78A5">
        <w:rPr>
          <w:noProof/>
          <w:sz w:val="28"/>
          <w:szCs w:val="28"/>
          <w:lang w:val="uk-UA" w:eastAsia="uk-UA"/>
        </w:rPr>
        <w:drawing>
          <wp:anchor distT="0" distB="0" distL="114300" distR="114300" simplePos="0" relativeHeight="252009984" behindDoc="0" locked="0" layoutInCell="1" allowOverlap="1" wp14:anchorId="2275DC6F" wp14:editId="1E96428D">
            <wp:simplePos x="0" y="0"/>
            <wp:positionH relativeFrom="column">
              <wp:posOffset>571500</wp:posOffset>
            </wp:positionH>
            <wp:positionV relativeFrom="paragraph">
              <wp:posOffset>285750</wp:posOffset>
            </wp:positionV>
            <wp:extent cx="3035300" cy="2254250"/>
            <wp:effectExtent l="0" t="0" r="0" b="0"/>
            <wp:wrapTopAndBottom/>
            <wp:docPr id="12" name="Рисунок 12"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35300" cy="2254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78A5">
        <w:rPr>
          <w:noProof/>
          <w:position w:val="-12"/>
          <w:sz w:val="28"/>
          <w:szCs w:val="28"/>
          <w:lang w:val="uk-UA" w:eastAsia="uk-UA"/>
        </w:rPr>
        <w:drawing>
          <wp:inline distT="0" distB="0" distL="0" distR="0">
            <wp:extent cx="914400" cy="209550"/>
            <wp:effectExtent l="0" t="0" r="0" b="0"/>
            <wp:docPr id="1699"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14400" cy="209550"/>
                    </a:xfrm>
                    <a:prstGeom prst="rect">
                      <a:avLst/>
                    </a:prstGeom>
                    <a:noFill/>
                    <a:ln>
                      <a:noFill/>
                    </a:ln>
                  </pic:spPr>
                </pic:pic>
              </a:graphicData>
            </a:graphic>
          </wp:inline>
        </w:drawing>
      </w:r>
      <w:r w:rsidRPr="00BF78A5">
        <w:rPr>
          <w:sz w:val="28"/>
          <w:szCs w:val="28"/>
          <w:lang w:val="uk-UA"/>
        </w:rPr>
        <w:t>.</w:t>
      </w:r>
    </w:p>
    <w:p w:rsidR="00BF78A5" w:rsidRPr="00BF78A5" w:rsidRDefault="00BF78A5" w:rsidP="00BF78A5">
      <w:pPr>
        <w:tabs>
          <w:tab w:val="left" w:pos="1980"/>
        </w:tabs>
        <w:ind w:firstLine="284"/>
        <w:jc w:val="center"/>
        <w:rPr>
          <w:sz w:val="28"/>
          <w:szCs w:val="28"/>
          <w:lang w:val="uk-UA"/>
        </w:rPr>
      </w:pPr>
    </w:p>
    <w:p w:rsidR="00BF78A5" w:rsidRPr="00BF78A5" w:rsidRDefault="00BF78A5" w:rsidP="00BF78A5">
      <w:pPr>
        <w:tabs>
          <w:tab w:val="left" w:pos="1980"/>
        </w:tabs>
        <w:ind w:firstLine="284"/>
        <w:jc w:val="center"/>
        <w:rPr>
          <w:sz w:val="28"/>
          <w:szCs w:val="28"/>
          <w:lang w:val="uk-UA"/>
        </w:rPr>
      </w:pPr>
    </w:p>
    <w:p w:rsidR="00BF78A5" w:rsidRPr="00BF78A5" w:rsidRDefault="00BF78A5" w:rsidP="00BF78A5">
      <w:pPr>
        <w:tabs>
          <w:tab w:val="left" w:pos="1980"/>
        </w:tabs>
        <w:rPr>
          <w:sz w:val="28"/>
          <w:szCs w:val="28"/>
          <w:lang w:val="uk-UA"/>
        </w:rPr>
      </w:pPr>
      <w:r w:rsidRPr="00BF78A5">
        <w:rPr>
          <w:noProof/>
          <w:sz w:val="28"/>
          <w:szCs w:val="28"/>
          <w:lang w:val="uk-UA" w:eastAsia="uk-UA"/>
        </w:rPr>
        <mc:AlternateContent>
          <mc:Choice Requires="wps">
            <w:drawing>
              <wp:anchor distT="0" distB="0" distL="114300" distR="114300" simplePos="0" relativeHeight="252038656" behindDoc="0" locked="0" layoutInCell="1" allowOverlap="1" wp14:anchorId="0583E5DB" wp14:editId="3015B2BD">
                <wp:simplePos x="0" y="0"/>
                <wp:positionH relativeFrom="column">
                  <wp:posOffset>1485900</wp:posOffset>
                </wp:positionH>
                <wp:positionV relativeFrom="paragraph">
                  <wp:posOffset>1872615</wp:posOffset>
                </wp:positionV>
                <wp:extent cx="228600" cy="228600"/>
                <wp:effectExtent l="6985" t="5715" r="12065" b="13335"/>
                <wp:wrapNone/>
                <wp:docPr id="11"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Pr="00E168CC" w:rsidRDefault="00BF78A5" w:rsidP="00BF78A5">
                            <w:pPr>
                              <w:rPr>
                                <w:i/>
                                <w:sz w:val="20"/>
                                <w:szCs w:val="20"/>
                              </w:rPr>
                            </w:pPr>
                            <w:r w:rsidRPr="00E168CC">
                              <w:rPr>
                                <w:i/>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3E5DB" id="Надпись 11" o:spid="_x0000_s1094" type="#_x0000_t202" style="position:absolute;margin-left:117pt;margin-top:147.45pt;width:18pt;height:18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" strokecolor="white">
                <v:textbox>
                  <w:txbxContent>
                    <w:p w:rsidR="00BF78A5" w:rsidRPr="00E168CC" w:rsidRDefault="00BF78A5" w:rsidP="00BF78A5">
                      <w:pPr>
                        <w:rPr>
                          <w:i/>
                          <w:sz w:val="20"/>
                          <w:szCs w:val="20"/>
                        </w:rPr>
                      </w:pPr>
                      <w:r w:rsidRPr="00E168CC">
                        <w:rPr>
                          <w:i/>
                          <w:sz w:val="20"/>
                          <w:szCs w:val="20"/>
                        </w:rPr>
                        <w:t>1</w:t>
                      </w:r>
                    </w:p>
                  </w:txbxContent>
                </v:textbox>
              </v:shape>
            </w:pict>
          </mc:Fallback>
        </mc:AlternateContent>
      </w:r>
      <w:r w:rsidRPr="00BF78A5">
        <w:rPr>
          <w:noProof/>
          <w:sz w:val="28"/>
          <w:szCs w:val="28"/>
          <w:lang w:val="uk-UA" w:eastAsia="uk-UA"/>
        </w:rPr>
        <mc:AlternateContent>
          <mc:Choice Requires="wps">
            <w:drawing>
              <wp:anchor distT="0" distB="0" distL="114300" distR="114300" simplePos="0" relativeHeight="252037632" behindDoc="0" locked="0" layoutInCell="1" allowOverlap="1" wp14:anchorId="4B76CEA2" wp14:editId="27E1EBC1">
                <wp:simplePos x="0" y="0"/>
                <wp:positionH relativeFrom="column">
                  <wp:posOffset>1143000</wp:posOffset>
                </wp:positionH>
                <wp:positionV relativeFrom="paragraph">
                  <wp:posOffset>1529715</wp:posOffset>
                </wp:positionV>
                <wp:extent cx="114300" cy="114300"/>
                <wp:effectExtent l="6985" t="5715" r="12065" b="13335"/>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04C022" id="Прямая соединительная линия 10" o:spid="_x0000_s1026" style="position:absolute;flip:y;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20.45pt" to="99pt,1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"/>
            </w:pict>
          </mc:Fallback>
        </mc:AlternateContent>
      </w:r>
      <w:r w:rsidRPr="00BF78A5">
        <w:rPr>
          <w:noProof/>
          <w:sz w:val="28"/>
          <w:szCs w:val="28"/>
          <w:lang w:val="uk-UA" w:eastAsia="uk-UA"/>
        </w:rPr>
        <mc:AlternateContent>
          <mc:Choice Requires="wps">
            <w:drawing>
              <wp:anchor distT="0" distB="0" distL="114300" distR="114300" simplePos="0" relativeHeight="252036608" behindDoc="0" locked="0" layoutInCell="1" allowOverlap="1" wp14:anchorId="211E08DB" wp14:editId="184686D0">
                <wp:simplePos x="0" y="0"/>
                <wp:positionH relativeFrom="column">
                  <wp:posOffset>1143000</wp:posOffset>
                </wp:positionH>
                <wp:positionV relativeFrom="paragraph">
                  <wp:posOffset>1415415</wp:posOffset>
                </wp:positionV>
                <wp:extent cx="228600" cy="228600"/>
                <wp:effectExtent l="6985" t="5715" r="12065" b="13335"/>
                <wp:wrapNone/>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Pr="00E168CC" w:rsidRDefault="00BF78A5" w:rsidP="00BF78A5">
                            <w:pPr>
                              <w:rPr>
                                <w:i/>
                                <w:sz w:val="20"/>
                                <w:szCs w:val="20"/>
                              </w:rPr>
                            </w:pPr>
                            <w:r w:rsidRPr="00E168CC">
                              <w:rPr>
                                <w:i/>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E08DB" id="Надпись 9" o:spid="_x0000_s1095" type="#_x0000_t202" style="position:absolute;margin-left:90pt;margin-top:111.45pt;width:18pt;height:18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" strokecolor="white">
                <v:textbox>
                  <w:txbxContent>
                    <w:p w:rsidR="00BF78A5" w:rsidRPr="00E168CC" w:rsidRDefault="00BF78A5" w:rsidP="00BF78A5">
                      <w:pPr>
                        <w:rPr>
                          <w:i/>
                          <w:sz w:val="20"/>
                          <w:szCs w:val="20"/>
                        </w:rPr>
                      </w:pPr>
                      <w:r w:rsidRPr="00E168CC">
                        <w:rPr>
                          <w:i/>
                          <w:sz w:val="20"/>
                          <w:szCs w:val="20"/>
                        </w:rPr>
                        <w:t>2</w:t>
                      </w:r>
                    </w:p>
                  </w:txbxContent>
                </v:textbox>
              </v:shape>
            </w:pict>
          </mc:Fallback>
        </mc:AlternateContent>
      </w:r>
      <w:r w:rsidRPr="00BF78A5">
        <w:rPr>
          <w:noProof/>
          <w:sz w:val="28"/>
          <w:szCs w:val="28"/>
          <w:lang w:val="uk-UA" w:eastAsia="uk-UA"/>
        </w:rPr>
        <mc:AlternateContent>
          <mc:Choice Requires="wps">
            <w:drawing>
              <wp:anchor distT="0" distB="0" distL="114300" distR="114300" simplePos="0" relativeHeight="252035584" behindDoc="0" locked="0" layoutInCell="1" allowOverlap="1" wp14:anchorId="64AE9774" wp14:editId="18F51855">
                <wp:simplePos x="0" y="0"/>
                <wp:positionH relativeFrom="column">
                  <wp:posOffset>1143000</wp:posOffset>
                </wp:positionH>
                <wp:positionV relativeFrom="paragraph">
                  <wp:posOffset>1415415</wp:posOffset>
                </wp:positionV>
                <wp:extent cx="228600" cy="342900"/>
                <wp:effectExtent l="6985" t="5715" r="12065" b="13335"/>
                <wp:wrapNone/>
                <wp:docPr id="8"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4A9D95" id="Овал 8" o:spid="_x0000_s1026" style="position:absolute;margin-left:90pt;margin-top:111.45pt;width:18pt;height:27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" strokecolor="white"/>
            </w:pict>
          </mc:Fallback>
        </mc:AlternateContent>
      </w:r>
      <w:r w:rsidRPr="00BF78A5">
        <w:rPr>
          <w:noProof/>
          <w:sz w:val="28"/>
          <w:szCs w:val="28"/>
          <w:lang w:val="uk-UA" w:eastAsia="uk-UA"/>
        </w:rPr>
        <mc:AlternateContent>
          <mc:Choice Requires="wps">
            <w:drawing>
              <wp:anchor distT="0" distB="0" distL="114300" distR="114300" simplePos="0" relativeHeight="252034560" behindDoc="0" locked="0" layoutInCell="1" allowOverlap="1" wp14:anchorId="0DB32A88" wp14:editId="2D7358FB">
                <wp:simplePos x="0" y="0"/>
                <wp:positionH relativeFrom="column">
                  <wp:posOffset>1143000</wp:posOffset>
                </wp:positionH>
                <wp:positionV relativeFrom="paragraph">
                  <wp:posOffset>1529715</wp:posOffset>
                </wp:positionV>
                <wp:extent cx="228600" cy="114300"/>
                <wp:effectExtent l="6985" t="5715" r="12065" b="13335"/>
                <wp:wrapNone/>
                <wp:docPr id="753" name="Овал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6876C5" id="Овал 753" o:spid="_x0000_s1026" style="position:absolute;margin-left:90pt;margin-top:120.45pt;width:18pt;height:9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" strokecolor="white"/>
            </w:pict>
          </mc:Fallback>
        </mc:AlternateContent>
      </w:r>
      <w:r w:rsidRPr="00BF78A5">
        <w:rPr>
          <w:noProof/>
          <w:sz w:val="28"/>
          <w:szCs w:val="28"/>
          <w:lang w:val="uk-UA" w:eastAsia="uk-UA"/>
        </w:rPr>
        <mc:AlternateContent>
          <mc:Choice Requires="wps">
            <w:drawing>
              <wp:anchor distT="0" distB="0" distL="114300" distR="114300" simplePos="0" relativeHeight="252033536" behindDoc="0" locked="0" layoutInCell="1" allowOverlap="1" wp14:anchorId="3D296A27" wp14:editId="78DA3341">
                <wp:simplePos x="0" y="0"/>
                <wp:positionH relativeFrom="column">
                  <wp:posOffset>1143000</wp:posOffset>
                </wp:positionH>
                <wp:positionV relativeFrom="paragraph">
                  <wp:posOffset>1529715</wp:posOffset>
                </wp:positionV>
                <wp:extent cx="228600" cy="114300"/>
                <wp:effectExtent l="6985" t="5715" r="12065" b="13335"/>
                <wp:wrapNone/>
                <wp:docPr id="754" name="Овал 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66084D" id="Овал 754" o:spid="_x0000_s1026" style="position:absolute;margin-left:90pt;margin-top:120.45pt;width:18pt;height:9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" strokecolor="white"/>
            </w:pict>
          </mc:Fallback>
        </mc:AlternateContent>
      </w:r>
      <w:r w:rsidRPr="00BF78A5">
        <w:rPr>
          <w:noProof/>
          <w:sz w:val="28"/>
          <w:szCs w:val="28"/>
          <w:lang w:val="uk-UA" w:eastAsia="uk-UA"/>
        </w:rPr>
        <mc:AlternateContent>
          <mc:Choice Requires="wps">
            <w:drawing>
              <wp:anchor distT="0" distB="0" distL="114300" distR="114300" simplePos="0" relativeHeight="252032512" behindDoc="0" locked="0" layoutInCell="1" allowOverlap="1" wp14:anchorId="65ED43B1" wp14:editId="5A4AB989">
                <wp:simplePos x="0" y="0"/>
                <wp:positionH relativeFrom="column">
                  <wp:posOffset>1485900</wp:posOffset>
                </wp:positionH>
                <wp:positionV relativeFrom="paragraph">
                  <wp:posOffset>1872615</wp:posOffset>
                </wp:positionV>
                <wp:extent cx="114300" cy="114300"/>
                <wp:effectExtent l="6985" t="5715" r="12065" b="13335"/>
                <wp:wrapNone/>
                <wp:docPr id="755" name="Овал 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B07E00" id="Овал 755" o:spid="_x0000_s1026" style="position:absolute;margin-left:117pt;margin-top:147.45pt;width:9pt;height:9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" strokecolor="white"/>
            </w:pict>
          </mc:Fallback>
        </mc:AlternateContent>
      </w:r>
      <w:r w:rsidRPr="00BF78A5">
        <w:rPr>
          <w:noProof/>
          <w:sz w:val="28"/>
          <w:szCs w:val="28"/>
          <w:lang w:val="uk-UA" w:eastAsia="uk-UA"/>
        </w:rPr>
        <mc:AlternateContent>
          <mc:Choice Requires="wps">
            <w:drawing>
              <wp:anchor distT="0" distB="0" distL="114300" distR="114300" simplePos="0" relativeHeight="252031488" behindDoc="0" locked="0" layoutInCell="1" allowOverlap="1" wp14:anchorId="7FBCAD9C" wp14:editId="045D28A5">
                <wp:simplePos x="0" y="0"/>
                <wp:positionH relativeFrom="column">
                  <wp:posOffset>685800</wp:posOffset>
                </wp:positionH>
                <wp:positionV relativeFrom="paragraph">
                  <wp:posOffset>1301115</wp:posOffset>
                </wp:positionV>
                <wp:extent cx="800100" cy="228600"/>
                <wp:effectExtent l="6985" t="5715" r="12065" b="13335"/>
                <wp:wrapNone/>
                <wp:docPr id="4" name="Прямая соединительная линия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138D15" id="Прямая соединительная линия 4" o:spid="_x0000_s1026" style="position:absolute;flip:y;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02.45pt" to="117pt,1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"/>
            </w:pict>
          </mc:Fallback>
        </mc:AlternateContent>
      </w:r>
      <w:r w:rsidRPr="00BF78A5">
        <w:rPr>
          <w:noProof/>
          <w:sz w:val="28"/>
          <w:szCs w:val="28"/>
          <w:lang w:val="uk-UA" w:eastAsia="uk-UA"/>
        </w:rPr>
        <mc:AlternateContent>
          <mc:Choice Requires="wps">
            <w:drawing>
              <wp:anchor distT="0" distB="0" distL="114300" distR="114300" simplePos="0" relativeHeight="252030464" behindDoc="0" locked="0" layoutInCell="1" allowOverlap="1" wp14:anchorId="04ECF5DF" wp14:editId="11A11AC5">
                <wp:simplePos x="0" y="0"/>
                <wp:positionH relativeFrom="column">
                  <wp:posOffset>342900</wp:posOffset>
                </wp:positionH>
                <wp:positionV relativeFrom="paragraph">
                  <wp:posOffset>1301115</wp:posOffset>
                </wp:positionV>
                <wp:extent cx="457200" cy="342900"/>
                <wp:effectExtent l="6985" t="5715" r="12065" b="13335"/>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txbx>
                        <w:txbxContent>
                          <w:p w:rsidR="00BF78A5" w:rsidRPr="0051182F" w:rsidRDefault="00BF78A5" w:rsidP="00BF78A5">
                            <w:r>
                              <w:t>τ</w:t>
                            </w:r>
                            <w:r w:rsidRPr="0051182F">
                              <w:rPr>
                                <w:vertAlign w:val="subscript"/>
                              </w:rPr>
                              <w:t>доп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CF5DF" id="Надпись 3" o:spid="_x0000_s1096" type="#_x0000_t202" style="position:absolute;margin-left:27pt;margin-top:102.45pt;width:36pt;height:27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" strokecolor="white">
                <v:textbox>
                  <w:txbxContent>
                    <w:p w:rsidR="00BF78A5" w:rsidRPr="0051182F" w:rsidRDefault="00BF78A5" w:rsidP="00BF78A5">
                      <w:r>
                        <w:t>τ</w:t>
                      </w:r>
                      <w:r w:rsidRPr="0051182F">
                        <w:rPr>
                          <w:vertAlign w:val="subscript"/>
                        </w:rPr>
                        <w:t>доп</w:t>
                      </w:r>
                    </w:p>
                  </w:txbxContent>
                </v:textbox>
              </v:shape>
            </w:pict>
          </mc:Fallback>
        </mc:AlternateContent>
      </w:r>
      <w:r w:rsidRPr="00BF78A5">
        <w:rPr>
          <w:noProof/>
          <w:sz w:val="28"/>
          <w:szCs w:val="28"/>
          <w:lang w:val="uk-UA" w:eastAsia="uk-UA"/>
        </w:rPr>
        <mc:AlternateContent>
          <mc:Choice Requires="wps">
            <w:drawing>
              <wp:anchor distT="0" distB="0" distL="114300" distR="114300" simplePos="0" relativeHeight="252029440" behindDoc="0" locked="0" layoutInCell="1" allowOverlap="1" wp14:anchorId="6C8CB83A" wp14:editId="6D847FE7">
                <wp:simplePos x="0" y="0"/>
                <wp:positionH relativeFrom="column">
                  <wp:posOffset>571500</wp:posOffset>
                </wp:positionH>
                <wp:positionV relativeFrom="paragraph">
                  <wp:posOffset>1186815</wp:posOffset>
                </wp:positionV>
                <wp:extent cx="228600" cy="342900"/>
                <wp:effectExtent l="6985" t="5715" r="12065" b="13335"/>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9D0CB" id="Прямоугольник 2" o:spid="_x0000_s1026" style="position:absolute;margin-left:45pt;margin-top:93.45pt;width:18pt;height:27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" strokecolor="white"/>
            </w:pict>
          </mc:Fallback>
        </mc:AlternateContent>
      </w:r>
    </w:p>
    <w:p w:rsidR="00BF78A5" w:rsidRPr="00BF78A5" w:rsidRDefault="00BF78A5" w:rsidP="00BF78A5">
      <w:pPr>
        <w:tabs>
          <w:tab w:val="left" w:pos="1980"/>
        </w:tabs>
        <w:jc w:val="center"/>
        <w:rPr>
          <w:sz w:val="28"/>
          <w:szCs w:val="28"/>
          <w:lang w:val="uk-UA"/>
        </w:rPr>
      </w:pPr>
      <w:r w:rsidRPr="00BF78A5">
        <w:rPr>
          <w:sz w:val="28"/>
          <w:szCs w:val="28"/>
          <w:lang w:val="uk-UA"/>
        </w:rPr>
        <w:t>Рис. 3.12</w:t>
      </w:r>
    </w:p>
    <w:p w:rsidR="00BF78A5" w:rsidRPr="00BF78A5" w:rsidRDefault="00BF78A5" w:rsidP="00BF78A5">
      <w:pPr>
        <w:tabs>
          <w:tab w:val="left" w:pos="1980"/>
        </w:tabs>
        <w:rPr>
          <w:sz w:val="28"/>
          <w:szCs w:val="28"/>
          <w:lang w:val="uk-UA"/>
        </w:rPr>
      </w:pPr>
      <w:r w:rsidRPr="00BF78A5">
        <w:rPr>
          <w:sz w:val="28"/>
          <w:szCs w:val="28"/>
          <w:lang w:val="uk-UA"/>
        </w:rPr>
        <w:lastRenderedPageBreak/>
        <w:t xml:space="preserve">Для різних ПВ коефіцієнт допустимого перевантаження по струму залежить від відношення часу роботи  </w:t>
      </w:r>
      <w:r w:rsidRPr="00BF78A5">
        <w:rPr>
          <w:i/>
          <w:sz w:val="28"/>
          <w:szCs w:val="28"/>
          <w:lang w:val="uk-UA"/>
        </w:rPr>
        <w:t>t</w:t>
      </w:r>
      <w:r w:rsidRPr="00BF78A5">
        <w:rPr>
          <w:sz w:val="28"/>
          <w:szCs w:val="28"/>
          <w:vertAlign w:val="subscript"/>
          <w:lang w:val="uk-UA"/>
        </w:rPr>
        <w:t xml:space="preserve">р  </w:t>
      </w:r>
      <w:r w:rsidRPr="00BF78A5">
        <w:rPr>
          <w:sz w:val="28"/>
          <w:szCs w:val="28"/>
          <w:lang w:val="uk-UA"/>
        </w:rPr>
        <w:t xml:space="preserve">  до сталої часу Т.</w:t>
      </w:r>
    </w:p>
    <w:p w:rsidR="00BF78A5" w:rsidRPr="00BF78A5" w:rsidRDefault="00BF78A5" w:rsidP="00BF78A5">
      <w:pPr>
        <w:tabs>
          <w:tab w:val="left" w:pos="1980"/>
        </w:tabs>
        <w:jc w:val="center"/>
        <w:rPr>
          <w:b/>
          <w:sz w:val="28"/>
          <w:szCs w:val="28"/>
          <w:lang w:val="uk-UA"/>
        </w:rPr>
      </w:pPr>
    </w:p>
    <w:p w:rsidR="00BF78A5" w:rsidRPr="00BF78A5" w:rsidRDefault="00BF78A5" w:rsidP="00BF78A5">
      <w:pPr>
        <w:tabs>
          <w:tab w:val="left" w:pos="1980"/>
        </w:tabs>
        <w:jc w:val="center"/>
        <w:rPr>
          <w:b/>
          <w:sz w:val="28"/>
          <w:szCs w:val="28"/>
          <w:lang w:val="uk-UA"/>
        </w:rPr>
      </w:pPr>
      <w:r w:rsidRPr="00BF78A5">
        <w:rPr>
          <w:b/>
          <w:sz w:val="28"/>
          <w:szCs w:val="28"/>
          <w:lang w:val="uk-UA"/>
        </w:rPr>
        <w:t xml:space="preserve">3.5. Нагрівання у разі </w:t>
      </w:r>
      <w:r w:rsidRPr="00BF78A5">
        <w:rPr>
          <w:b/>
          <w:sz w:val="28"/>
          <w:szCs w:val="28"/>
        </w:rPr>
        <w:t xml:space="preserve">короткому </w:t>
      </w:r>
      <w:r w:rsidRPr="00BF78A5">
        <w:rPr>
          <w:b/>
          <w:sz w:val="28"/>
          <w:szCs w:val="28"/>
          <w:lang w:val="uk-UA"/>
        </w:rPr>
        <w:t xml:space="preserve">замиканні. </w:t>
      </w:r>
    </w:p>
    <w:p w:rsidR="00BF78A5" w:rsidRPr="00BF78A5" w:rsidRDefault="00BF78A5" w:rsidP="00BF78A5">
      <w:pPr>
        <w:tabs>
          <w:tab w:val="left" w:pos="1980"/>
        </w:tabs>
        <w:jc w:val="center"/>
        <w:rPr>
          <w:b/>
          <w:sz w:val="28"/>
          <w:szCs w:val="28"/>
          <w:lang w:val="uk-UA"/>
        </w:rPr>
      </w:pPr>
      <w:r w:rsidRPr="00BF78A5">
        <w:rPr>
          <w:b/>
          <w:sz w:val="28"/>
          <w:szCs w:val="28"/>
          <w:lang w:val="uk-UA"/>
        </w:rPr>
        <w:t>Термічна стійкість електричних апаратів</w:t>
      </w:r>
    </w:p>
    <w:p w:rsidR="00BF78A5" w:rsidRPr="00BF78A5" w:rsidRDefault="00BF78A5" w:rsidP="00BF78A5">
      <w:pPr>
        <w:tabs>
          <w:tab w:val="left" w:pos="1980"/>
        </w:tabs>
        <w:jc w:val="center"/>
        <w:rPr>
          <w:b/>
          <w:sz w:val="28"/>
          <w:szCs w:val="28"/>
          <w:lang w:val="uk-UA"/>
        </w:rPr>
      </w:pPr>
    </w:p>
    <w:p w:rsidR="00BF78A5" w:rsidRPr="00BF78A5" w:rsidRDefault="00BF78A5" w:rsidP="00BF78A5">
      <w:pPr>
        <w:tabs>
          <w:tab w:val="left" w:pos="1980"/>
        </w:tabs>
        <w:jc w:val="both"/>
        <w:rPr>
          <w:sz w:val="28"/>
          <w:szCs w:val="28"/>
          <w:lang w:val="uk-UA"/>
        </w:rPr>
      </w:pPr>
      <w:r w:rsidRPr="00BF78A5">
        <w:rPr>
          <w:sz w:val="28"/>
          <w:szCs w:val="28"/>
          <w:lang w:val="uk-UA"/>
        </w:rPr>
        <w:t>Струми КЗ можуть у десятки, а в деяких випадках і в сотні разів перевищувати струми довготривалого режиму, і тільки наявність захисних пристроїв, що обмежують тривалість  протікання струмів КЗ кількома секундами, рятує апарати від недопустимого перегрівання. При надмірному перевищенні температури провідників та частин апаратів можливе розм’якшення і плавлення металу, випалювання ізоляції, руйнування контактів і інші пошкодження.</w:t>
      </w:r>
    </w:p>
    <w:p w:rsidR="00BF78A5" w:rsidRPr="00BF78A5" w:rsidRDefault="00BF78A5" w:rsidP="00BF78A5">
      <w:pPr>
        <w:tabs>
          <w:tab w:val="left" w:pos="1980"/>
        </w:tabs>
        <w:jc w:val="both"/>
        <w:rPr>
          <w:sz w:val="28"/>
          <w:szCs w:val="28"/>
          <w:lang w:val="uk-UA"/>
        </w:rPr>
      </w:pPr>
      <w:r w:rsidRPr="00BF78A5">
        <w:rPr>
          <w:sz w:val="28"/>
          <w:szCs w:val="28"/>
          <w:lang w:val="uk-UA"/>
        </w:rPr>
        <w:t xml:space="preserve">Для того, щоб система електропостачання працювала надійно, необхідно виключити такі пошкодження. Способи вирішення цієї проблеми можна визначити із рівняння теплового балансу, враховуючи при цьому короткотривалість режиму КЗ. За кілька секунд дії струму КЗ  </w:t>
      </w:r>
      <w:r w:rsidRPr="00BF78A5">
        <w:rPr>
          <w:i/>
          <w:sz w:val="28"/>
          <w:szCs w:val="28"/>
          <w:lang w:val="uk-UA"/>
        </w:rPr>
        <w:t>I</w:t>
      </w:r>
      <w:r w:rsidRPr="00BF78A5">
        <w:rPr>
          <w:sz w:val="28"/>
          <w:szCs w:val="28"/>
          <w:vertAlign w:val="subscript"/>
          <w:lang w:val="uk-UA"/>
        </w:rPr>
        <w:t>кз</w:t>
      </w:r>
      <w:r w:rsidRPr="00BF78A5">
        <w:rPr>
          <w:sz w:val="28"/>
          <w:szCs w:val="28"/>
          <w:lang w:val="uk-UA"/>
        </w:rPr>
        <w:t xml:space="preserve"> енергія, яка виділяється в апараті, практично вся йде на його нагрівання, значить тепловіддачею у рівнянні (3.3) можна знехтувати. Тоді маємо:</w:t>
      </w:r>
    </w:p>
    <w:p w:rsidR="00BF78A5" w:rsidRPr="00BF78A5" w:rsidRDefault="00BF78A5" w:rsidP="00BF78A5">
      <w:pPr>
        <w:tabs>
          <w:tab w:val="left" w:pos="1980"/>
        </w:tabs>
        <w:jc w:val="right"/>
        <w:rPr>
          <w:sz w:val="28"/>
          <w:szCs w:val="28"/>
          <w:lang w:val="uk-UA"/>
        </w:rPr>
      </w:pPr>
      <w:r w:rsidRPr="00BF78A5">
        <w:rPr>
          <w:noProof/>
          <w:position w:val="-12"/>
          <w:sz w:val="28"/>
          <w:szCs w:val="28"/>
          <w:lang w:val="uk-UA" w:eastAsia="uk-UA"/>
        </w:rPr>
        <w:drawing>
          <wp:inline distT="0" distB="0" distL="0" distR="0">
            <wp:extent cx="1381125" cy="247650"/>
            <wp:effectExtent l="0" t="0" r="9525" b="0"/>
            <wp:docPr id="1698"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381125" cy="247650"/>
                    </a:xfrm>
                    <a:prstGeom prst="rect">
                      <a:avLst/>
                    </a:prstGeom>
                    <a:noFill/>
                    <a:ln>
                      <a:noFill/>
                    </a:ln>
                  </pic:spPr>
                </pic:pic>
              </a:graphicData>
            </a:graphic>
          </wp:inline>
        </w:drawing>
      </w:r>
      <w:r w:rsidRPr="00BF78A5">
        <w:rPr>
          <w:sz w:val="28"/>
          <w:szCs w:val="28"/>
          <w:lang w:val="uk-UA"/>
        </w:rPr>
        <w:t xml:space="preserve">.   </w:t>
      </w:r>
      <w:r w:rsidRPr="00BF78A5">
        <w:rPr>
          <w:sz w:val="28"/>
          <w:szCs w:val="28"/>
          <w:lang w:val="uk-UA"/>
        </w:rPr>
        <w:tab/>
      </w:r>
      <w:r w:rsidRPr="00BF78A5">
        <w:rPr>
          <w:sz w:val="28"/>
          <w:szCs w:val="28"/>
          <w:lang w:val="uk-UA"/>
        </w:rPr>
        <w:tab/>
        <w:t xml:space="preserve">                        (3.5)</w:t>
      </w:r>
    </w:p>
    <w:p w:rsidR="00BF78A5" w:rsidRPr="00BF78A5" w:rsidRDefault="00BF78A5" w:rsidP="00BF78A5">
      <w:pPr>
        <w:tabs>
          <w:tab w:val="left" w:pos="1980"/>
        </w:tabs>
        <w:jc w:val="both"/>
        <w:rPr>
          <w:sz w:val="28"/>
          <w:szCs w:val="28"/>
          <w:lang w:val="uk-UA"/>
        </w:rPr>
      </w:pPr>
      <w:r w:rsidRPr="00BF78A5">
        <w:rPr>
          <w:sz w:val="28"/>
          <w:szCs w:val="28"/>
          <w:lang w:val="uk-UA"/>
        </w:rPr>
        <w:t>Із  рівняння (3.5) видно, що зменшити ступінь нагрівання апаратів при КЗ можна:</w:t>
      </w:r>
    </w:p>
    <w:p w:rsidR="00BF78A5" w:rsidRPr="00BF78A5" w:rsidRDefault="00BF78A5" w:rsidP="00BF78A5">
      <w:pPr>
        <w:tabs>
          <w:tab w:val="left" w:pos="1980"/>
        </w:tabs>
        <w:jc w:val="both"/>
        <w:rPr>
          <w:sz w:val="28"/>
          <w:szCs w:val="28"/>
          <w:lang w:val="uk-UA"/>
        </w:rPr>
      </w:pPr>
      <w:r w:rsidRPr="00BF78A5">
        <w:rPr>
          <w:sz w:val="28"/>
          <w:szCs w:val="28"/>
          <w:lang w:val="uk-UA"/>
        </w:rPr>
        <w:t>– зменшивши  тривалість цього режиму,  тобто застосувати швидкодіючий захист;</w:t>
      </w:r>
    </w:p>
    <w:p w:rsidR="00BF78A5" w:rsidRPr="00BF78A5" w:rsidRDefault="00BF78A5" w:rsidP="00BF78A5">
      <w:pPr>
        <w:tabs>
          <w:tab w:val="left" w:pos="1980"/>
        </w:tabs>
        <w:jc w:val="both"/>
        <w:rPr>
          <w:sz w:val="28"/>
          <w:szCs w:val="28"/>
          <w:lang w:val="uk-UA"/>
        </w:rPr>
      </w:pPr>
      <w:r w:rsidRPr="00BF78A5">
        <w:rPr>
          <w:sz w:val="28"/>
          <w:szCs w:val="28"/>
          <w:lang w:val="uk-UA"/>
        </w:rPr>
        <w:t xml:space="preserve">– обмежуючи  максимальні величини струмів КЗ в енергосистемах, використовуючи спеціальні </w:t>
      </w:r>
      <w:r w:rsidRPr="00BF78A5">
        <w:rPr>
          <w:i/>
          <w:sz w:val="28"/>
          <w:szCs w:val="28"/>
          <w:lang w:val="uk-UA"/>
        </w:rPr>
        <w:t>струмообмежувальні реактори</w:t>
      </w:r>
      <w:r w:rsidRPr="00BF78A5">
        <w:rPr>
          <w:sz w:val="28"/>
          <w:szCs w:val="28"/>
          <w:lang w:val="uk-UA"/>
        </w:rPr>
        <w:t xml:space="preserve">; </w:t>
      </w:r>
    </w:p>
    <w:p w:rsidR="00BF78A5" w:rsidRPr="00BF78A5" w:rsidRDefault="00BF78A5" w:rsidP="00BF78A5">
      <w:pPr>
        <w:tabs>
          <w:tab w:val="left" w:pos="1980"/>
        </w:tabs>
        <w:jc w:val="both"/>
        <w:rPr>
          <w:sz w:val="28"/>
          <w:szCs w:val="28"/>
          <w:lang w:val="uk-UA"/>
        </w:rPr>
      </w:pPr>
      <w:r w:rsidRPr="00BF78A5">
        <w:rPr>
          <w:sz w:val="28"/>
          <w:szCs w:val="28"/>
          <w:lang w:val="uk-UA"/>
        </w:rPr>
        <w:t>– збільшуючи масу апарата (небажане рішення, оскільки потребує збільшення металоємності апарата).</w:t>
      </w:r>
    </w:p>
    <w:p w:rsidR="00BF78A5" w:rsidRPr="00BF78A5" w:rsidRDefault="00BF78A5" w:rsidP="00BF78A5">
      <w:pPr>
        <w:tabs>
          <w:tab w:val="left" w:pos="1980"/>
        </w:tabs>
        <w:jc w:val="both"/>
        <w:rPr>
          <w:sz w:val="28"/>
          <w:szCs w:val="28"/>
          <w:lang w:val="uk-UA"/>
        </w:rPr>
      </w:pPr>
      <w:r w:rsidRPr="00BF78A5">
        <w:rPr>
          <w:sz w:val="28"/>
          <w:szCs w:val="28"/>
          <w:lang w:val="uk-UA"/>
        </w:rPr>
        <w:t xml:space="preserve">       Здатність апарата протистояти тепловій дії струму КЗ називається  </w:t>
      </w:r>
      <w:r w:rsidRPr="00BF78A5">
        <w:rPr>
          <w:i/>
          <w:sz w:val="28"/>
          <w:szCs w:val="28"/>
          <w:lang w:val="uk-UA"/>
        </w:rPr>
        <w:t>термічною стійкістю</w:t>
      </w:r>
      <w:r w:rsidRPr="00BF78A5">
        <w:rPr>
          <w:sz w:val="28"/>
          <w:szCs w:val="28"/>
          <w:lang w:val="uk-UA"/>
        </w:rPr>
        <w:t>.</w:t>
      </w:r>
    </w:p>
    <w:p w:rsidR="00BF78A5" w:rsidRPr="00BF78A5" w:rsidRDefault="00BF78A5" w:rsidP="00BF78A5">
      <w:pPr>
        <w:tabs>
          <w:tab w:val="left" w:pos="1980"/>
        </w:tabs>
        <w:ind w:firstLine="426"/>
        <w:jc w:val="both"/>
        <w:rPr>
          <w:b/>
          <w:sz w:val="28"/>
          <w:szCs w:val="28"/>
          <w:lang w:val="uk-UA"/>
        </w:rPr>
      </w:pPr>
      <w:r w:rsidRPr="00BF78A5">
        <w:rPr>
          <w:iCs/>
          <w:sz w:val="28"/>
          <w:szCs w:val="28"/>
          <w:lang w:val="uk-UA"/>
        </w:rPr>
        <w:t>В інженерній практиці електричні  апарати  перевіряють  на  термічну  стійкість  за  таким  виразом</w:t>
      </w:r>
    </w:p>
    <w:p w:rsidR="00BF78A5" w:rsidRPr="00BF78A5" w:rsidRDefault="00BF78A5" w:rsidP="00BF78A5">
      <w:pPr>
        <w:tabs>
          <w:tab w:val="left" w:pos="1980"/>
        </w:tabs>
        <w:jc w:val="center"/>
        <w:rPr>
          <w:sz w:val="28"/>
          <w:szCs w:val="28"/>
          <w:lang w:val="uk-UA"/>
        </w:rPr>
      </w:pPr>
      <w:r w:rsidRPr="00BF78A5">
        <w:rPr>
          <w:sz w:val="28"/>
          <w:szCs w:val="28"/>
          <w:lang w:val="uk-UA"/>
        </w:rPr>
        <w:t xml:space="preserve">                                          </w:t>
      </w:r>
      <w:r w:rsidRPr="00BF78A5">
        <w:rPr>
          <w:noProof/>
          <w:position w:val="-12"/>
          <w:sz w:val="28"/>
          <w:szCs w:val="28"/>
          <w:lang w:val="uk-UA" w:eastAsia="uk-UA"/>
        </w:rPr>
        <w:drawing>
          <wp:inline distT="0" distB="0" distL="0" distR="0">
            <wp:extent cx="1028700" cy="247650"/>
            <wp:effectExtent l="0" t="0" r="0" b="0"/>
            <wp:docPr id="1697" name="Рисунок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028700" cy="247650"/>
                    </a:xfrm>
                    <a:prstGeom prst="rect">
                      <a:avLst/>
                    </a:prstGeom>
                    <a:noFill/>
                    <a:ln>
                      <a:noFill/>
                    </a:ln>
                  </pic:spPr>
                </pic:pic>
              </a:graphicData>
            </a:graphic>
          </wp:inline>
        </w:drawing>
      </w:r>
      <w:r w:rsidRPr="00BF78A5">
        <w:rPr>
          <w:sz w:val="28"/>
          <w:szCs w:val="28"/>
          <w:lang w:val="uk-UA"/>
        </w:rPr>
        <w:t>,                                     (3.6)</w:t>
      </w:r>
    </w:p>
    <w:p w:rsidR="00BF78A5" w:rsidRPr="00BF78A5" w:rsidRDefault="00BF78A5" w:rsidP="00BF78A5">
      <w:pPr>
        <w:tabs>
          <w:tab w:val="left" w:pos="1980"/>
        </w:tabs>
        <w:jc w:val="both"/>
        <w:rPr>
          <w:iCs/>
          <w:sz w:val="28"/>
          <w:szCs w:val="28"/>
          <w:lang w:val="uk-UA"/>
        </w:rPr>
      </w:pPr>
      <w:r w:rsidRPr="00BF78A5">
        <w:rPr>
          <w:sz w:val="28"/>
          <w:szCs w:val="28"/>
          <w:lang w:val="uk-UA"/>
        </w:rPr>
        <w:t xml:space="preserve">де </w:t>
      </w:r>
      <w:r w:rsidRPr="00BF78A5">
        <w:rPr>
          <w:noProof/>
          <w:position w:val="-10"/>
          <w:sz w:val="28"/>
          <w:szCs w:val="28"/>
          <w:lang w:val="uk-UA" w:eastAsia="uk-UA"/>
        </w:rPr>
        <w:drawing>
          <wp:inline distT="0" distB="0" distL="0" distR="0">
            <wp:extent cx="209550" cy="209550"/>
            <wp:effectExtent l="0" t="0" r="0" b="0"/>
            <wp:docPr id="1696"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BF78A5">
        <w:rPr>
          <w:sz w:val="28"/>
          <w:szCs w:val="28"/>
          <w:lang w:val="uk-UA"/>
        </w:rPr>
        <w:t xml:space="preserve">і </w:t>
      </w:r>
      <w:r w:rsidRPr="00BF78A5">
        <w:rPr>
          <w:noProof/>
          <w:position w:val="-10"/>
          <w:sz w:val="28"/>
          <w:szCs w:val="28"/>
          <w:lang w:val="uk-UA" w:eastAsia="uk-UA"/>
        </w:rPr>
        <w:drawing>
          <wp:inline distT="0" distB="0" distL="0" distR="0">
            <wp:extent cx="152400" cy="209550"/>
            <wp:effectExtent l="0" t="0" r="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Pr="00BF78A5">
        <w:rPr>
          <w:sz w:val="28"/>
          <w:szCs w:val="28"/>
          <w:lang w:val="uk-UA"/>
        </w:rPr>
        <w:t xml:space="preserve">– значення струму та часу термічної стійкості, які подаються в довідковій літературі для конкретного типу апарата (величини </w:t>
      </w:r>
      <w:r w:rsidRPr="00BF78A5">
        <w:rPr>
          <w:noProof/>
          <w:position w:val="-10"/>
          <w:sz w:val="28"/>
          <w:szCs w:val="28"/>
          <w:lang w:val="uk-UA" w:eastAsia="uk-UA"/>
        </w:rPr>
        <w:drawing>
          <wp:inline distT="0" distB="0" distL="0" distR="0">
            <wp:extent cx="152400" cy="209550"/>
            <wp:effectExtent l="0" t="0" r="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Pr="00BF78A5">
        <w:rPr>
          <w:sz w:val="28"/>
          <w:szCs w:val="28"/>
          <w:lang w:val="uk-UA"/>
        </w:rPr>
        <w:t xml:space="preserve"> бувають 1; 3; 5; та 10 с); </w:t>
      </w:r>
      <w:r w:rsidRPr="00BF78A5">
        <w:rPr>
          <w:iCs/>
          <w:noProof/>
          <w:position w:val="-12"/>
          <w:sz w:val="28"/>
          <w:szCs w:val="28"/>
          <w:lang w:val="uk-UA" w:eastAsia="uk-UA"/>
        </w:rPr>
        <w:drawing>
          <wp:inline distT="0" distB="0" distL="0" distR="0">
            <wp:extent cx="200025" cy="209550"/>
            <wp:effectExtent l="0" t="0" r="9525"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BF78A5">
        <w:rPr>
          <w:sz w:val="28"/>
          <w:szCs w:val="28"/>
          <w:lang w:val="uk-UA"/>
        </w:rPr>
        <w:t>–</w:t>
      </w:r>
      <w:r w:rsidRPr="00BF78A5">
        <w:rPr>
          <w:iCs/>
          <w:sz w:val="28"/>
          <w:szCs w:val="28"/>
          <w:lang w:val="uk-UA"/>
        </w:rPr>
        <w:t xml:space="preserve"> значення можливого струму </w:t>
      </w:r>
      <w:r w:rsidRPr="00BF78A5">
        <w:rPr>
          <w:iCs/>
          <w:sz w:val="28"/>
          <w:szCs w:val="28"/>
        </w:rPr>
        <w:t xml:space="preserve">КЗ в </w:t>
      </w:r>
      <w:r w:rsidRPr="00BF78A5">
        <w:rPr>
          <w:iCs/>
          <w:sz w:val="28"/>
          <w:szCs w:val="28"/>
          <w:lang w:val="uk-UA"/>
        </w:rPr>
        <w:t xml:space="preserve">схемі </w:t>
      </w:r>
      <w:r w:rsidRPr="00BF78A5">
        <w:rPr>
          <w:iCs/>
          <w:sz w:val="28"/>
          <w:szCs w:val="28"/>
        </w:rPr>
        <w:t xml:space="preserve"> </w:t>
      </w:r>
      <w:r w:rsidRPr="00BF78A5">
        <w:rPr>
          <w:iCs/>
          <w:sz w:val="28"/>
          <w:szCs w:val="28"/>
          <w:lang w:val="uk-UA"/>
        </w:rPr>
        <w:t xml:space="preserve">застосування апарата; </w:t>
      </w:r>
      <w:r w:rsidRPr="00BF78A5">
        <w:rPr>
          <w:iCs/>
          <w:noProof/>
          <w:position w:val="-10"/>
          <w:sz w:val="28"/>
          <w:szCs w:val="28"/>
          <w:lang w:val="uk-UA" w:eastAsia="uk-UA"/>
        </w:rPr>
        <w:drawing>
          <wp:inline distT="0" distB="0" distL="0" distR="0">
            <wp:extent cx="247650" cy="209550"/>
            <wp:effectExtent l="0" t="0" r="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r w:rsidRPr="00BF78A5">
        <w:rPr>
          <w:iCs/>
          <w:sz w:val="28"/>
          <w:szCs w:val="28"/>
          <w:lang w:val="uk-UA"/>
        </w:rPr>
        <w:t xml:space="preserve"> </w:t>
      </w:r>
      <w:r w:rsidRPr="00BF78A5">
        <w:rPr>
          <w:sz w:val="28"/>
          <w:szCs w:val="28"/>
          <w:lang w:val="uk-UA"/>
        </w:rPr>
        <w:t>–</w:t>
      </w:r>
      <w:r w:rsidRPr="00BF78A5">
        <w:rPr>
          <w:iCs/>
          <w:sz w:val="28"/>
          <w:szCs w:val="28"/>
          <w:lang w:val="uk-UA"/>
        </w:rPr>
        <w:t xml:space="preserve"> час вимикання струму КЗ.</w:t>
      </w:r>
    </w:p>
    <w:p w:rsidR="00BF78A5" w:rsidRPr="00BF78A5" w:rsidRDefault="00BF78A5" w:rsidP="00BF78A5">
      <w:pPr>
        <w:spacing w:after="160" w:line="259" w:lineRule="auto"/>
        <w:rPr>
          <w:rFonts w:asciiTheme="minorHAnsi" w:eastAsiaTheme="minorHAnsi" w:hAnsiTheme="minorHAnsi" w:cstheme="minorBidi"/>
          <w:sz w:val="22"/>
          <w:szCs w:val="22"/>
          <w:lang w:val="uk-UA" w:eastAsia="en-US"/>
        </w:rPr>
      </w:pPr>
    </w:p>
    <w:p w:rsidR="00BF78A5" w:rsidRPr="00BF78A5" w:rsidRDefault="00BF78A5" w:rsidP="00BF78A5">
      <w:pPr>
        <w:spacing w:after="160" w:line="259" w:lineRule="auto"/>
        <w:jc w:val="center"/>
        <w:rPr>
          <w:rFonts w:eastAsiaTheme="minorHAnsi"/>
          <w:sz w:val="28"/>
          <w:szCs w:val="28"/>
          <w:lang w:eastAsia="en-US"/>
        </w:rPr>
      </w:pPr>
      <w:r w:rsidRPr="00BF78A5">
        <w:rPr>
          <w:rFonts w:eastAsiaTheme="minorHAnsi"/>
          <w:sz w:val="28"/>
          <w:szCs w:val="28"/>
          <w:lang w:eastAsia="en-US"/>
        </w:rPr>
        <w:t>ЗАПИТАННЯ ДО ЛЕКЦІЇ №3</w:t>
      </w:r>
    </w:p>
    <w:p w:rsidR="00BF78A5" w:rsidRPr="00BF78A5" w:rsidRDefault="00BF78A5" w:rsidP="00BF78A5">
      <w:pPr>
        <w:spacing w:after="160" w:line="259" w:lineRule="auto"/>
        <w:ind w:left="357" w:firstLine="708"/>
        <w:rPr>
          <w:rFonts w:eastAsiaTheme="minorHAnsi"/>
          <w:sz w:val="28"/>
          <w:szCs w:val="28"/>
          <w:lang w:eastAsia="en-US"/>
        </w:rPr>
      </w:pPr>
      <w:r w:rsidRPr="00BF78A5">
        <w:rPr>
          <w:rFonts w:eastAsiaTheme="minorHAnsi"/>
          <w:sz w:val="28"/>
          <w:szCs w:val="28"/>
          <w:lang w:eastAsia="en-US"/>
        </w:rPr>
        <w:t>Відповіді давати найкоротші. Термін виконання – 22.09.2020.</w:t>
      </w:r>
    </w:p>
    <w:p w:rsidR="00BF78A5" w:rsidRPr="00BF78A5" w:rsidRDefault="00BF78A5" w:rsidP="00BF78A5">
      <w:pPr>
        <w:spacing w:after="160" w:line="259" w:lineRule="auto"/>
        <w:ind w:left="1065"/>
        <w:contextualSpacing/>
        <w:rPr>
          <w:rFonts w:eastAsiaTheme="minorHAnsi"/>
          <w:sz w:val="28"/>
          <w:szCs w:val="28"/>
          <w:lang w:eastAsia="en-US"/>
        </w:rPr>
      </w:pPr>
      <w:r w:rsidRPr="00BF78A5">
        <w:rPr>
          <w:rFonts w:eastAsiaTheme="minorHAnsi"/>
          <w:sz w:val="28"/>
          <w:szCs w:val="28"/>
          <w:lang w:eastAsia="en-US"/>
        </w:rPr>
        <w:t xml:space="preserve">Варіант запитання вибираєте за порядковим номером в списку класу (а не групи). </w:t>
      </w:r>
    </w:p>
    <w:p w:rsidR="00BF78A5" w:rsidRPr="00BF78A5" w:rsidRDefault="00BF78A5" w:rsidP="00BF78A5">
      <w:pPr>
        <w:numPr>
          <w:ilvl w:val="0"/>
          <w:numId w:val="15"/>
        </w:numPr>
        <w:spacing w:after="160" w:line="259" w:lineRule="auto"/>
        <w:contextualSpacing/>
        <w:rPr>
          <w:rFonts w:eastAsiaTheme="minorHAnsi"/>
          <w:sz w:val="28"/>
          <w:szCs w:val="28"/>
          <w:lang w:eastAsia="en-US"/>
        </w:rPr>
      </w:pPr>
      <w:r w:rsidRPr="00BF78A5">
        <w:rPr>
          <w:rFonts w:eastAsiaTheme="minorHAnsi"/>
          <w:sz w:val="28"/>
          <w:szCs w:val="28"/>
          <w:lang w:eastAsia="en-US"/>
        </w:rPr>
        <w:t>14. – на це питання відповідають перший та чотирнадцятий за списком класу студенти і т. д.).</w:t>
      </w:r>
    </w:p>
    <w:p w:rsidR="00BF78A5" w:rsidRPr="00BF78A5" w:rsidRDefault="00BF78A5" w:rsidP="00BF78A5">
      <w:pPr>
        <w:spacing w:after="160" w:line="259" w:lineRule="auto"/>
        <w:ind w:left="1065"/>
        <w:contextualSpacing/>
        <w:rPr>
          <w:rFonts w:eastAsiaTheme="minorHAnsi"/>
          <w:sz w:val="28"/>
          <w:szCs w:val="28"/>
          <w:lang w:eastAsia="en-US"/>
        </w:rPr>
      </w:pP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14. Проблема нагрівання електричних апаратів?</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lastRenderedPageBreak/>
        <w:t>15. Значення гранично-допустимої температури для різних класів ізоляції при тривалій роботі?</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16. Джерела тепла в електричних апаратах. Втрати в струмоведучих частинах при постійному струмі?</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17. Джерела тепла в електричних апаратах. Втрати у струмоведучих частинах при змінному струмі?</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18. Джерела тепла в електричних апаратах. Втрати у магнітопроводах?</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19. Джерела тепла в електричних апаратах. Втрати у феромагнітних конструкційних деталях?</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Джерела тепла в електричних апаратах. Втрати в ізоляції високовольтних апаратів?</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Види передачі тепла. Теплопровідність?</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Види передачі тепла. Конвекція?</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Види передачі тепла. Теплове випромінювання?</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Узагальнення процесів теплопередачі?</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 xml:space="preserve"> Термічна стійкість електричних апаратів?</w:t>
      </w:r>
    </w:p>
    <w:p w:rsidR="00BF78A5" w:rsidRPr="00BF78A5" w:rsidRDefault="00BF78A5" w:rsidP="00BF78A5">
      <w:pPr>
        <w:numPr>
          <w:ilvl w:val="0"/>
          <w:numId w:val="13"/>
        </w:numPr>
        <w:spacing w:after="160" w:line="259" w:lineRule="auto"/>
        <w:contextualSpacing/>
        <w:rPr>
          <w:rFonts w:eastAsiaTheme="minorHAnsi"/>
          <w:sz w:val="28"/>
          <w:szCs w:val="28"/>
          <w:lang w:eastAsia="en-US"/>
        </w:rPr>
      </w:pPr>
      <w:r w:rsidRPr="00BF78A5">
        <w:rPr>
          <w:rFonts w:eastAsiaTheme="minorHAnsi"/>
          <w:sz w:val="28"/>
          <w:szCs w:val="28"/>
          <w:lang w:eastAsia="en-US"/>
        </w:rPr>
        <w:t>Рівняння теплового балансу?</w:t>
      </w:r>
    </w:p>
    <w:p w:rsidR="00BF78A5" w:rsidRPr="00BF78A5" w:rsidRDefault="00BF78A5" w:rsidP="00BF78A5">
      <w:pPr>
        <w:spacing w:after="160" w:line="259" w:lineRule="auto"/>
        <w:rPr>
          <w:rFonts w:asciiTheme="minorHAnsi" w:eastAsiaTheme="minorHAnsi" w:hAnsiTheme="minorHAnsi" w:cstheme="minorBidi"/>
          <w:sz w:val="22"/>
          <w:szCs w:val="22"/>
          <w:lang w:val="uk-UA" w:eastAsia="en-US"/>
        </w:rPr>
      </w:pPr>
    </w:p>
    <w:p w:rsidR="00A5453D" w:rsidRDefault="00A5453D">
      <w:pPr>
        <w:spacing w:after="160" w:line="259" w:lineRule="auto"/>
        <w:rPr>
          <w:lang w:val="uk-UA"/>
        </w:rPr>
      </w:pPr>
      <w:r>
        <w:rPr>
          <w:lang w:val="uk-UA"/>
        </w:rPr>
        <w:br w:type="page"/>
      </w:r>
    </w:p>
    <w:p w:rsidR="00A5453D" w:rsidRPr="00A5453D" w:rsidRDefault="00A5453D" w:rsidP="00A5453D">
      <w:pPr>
        <w:tabs>
          <w:tab w:val="left" w:pos="1980"/>
        </w:tabs>
        <w:jc w:val="center"/>
        <w:outlineLvl w:val="0"/>
        <w:rPr>
          <w:b/>
          <w:sz w:val="20"/>
          <w:szCs w:val="20"/>
          <w:lang w:val="uk-UA"/>
        </w:rPr>
      </w:pPr>
      <w:r w:rsidRPr="00A5453D">
        <w:rPr>
          <w:b/>
          <w:sz w:val="20"/>
          <w:szCs w:val="20"/>
          <w:lang w:val="uk-UA"/>
        </w:rPr>
        <w:lastRenderedPageBreak/>
        <w:t xml:space="preserve">ТЕМА </w:t>
      </w:r>
      <w:r w:rsidRPr="00A5453D">
        <w:rPr>
          <w:b/>
          <w:sz w:val="20"/>
          <w:szCs w:val="20"/>
        </w:rPr>
        <w:t>4</w:t>
      </w:r>
      <w:r w:rsidRPr="00A5453D">
        <w:rPr>
          <w:b/>
          <w:sz w:val="20"/>
          <w:szCs w:val="20"/>
          <w:lang w:val="uk-UA"/>
        </w:rPr>
        <w:t>. ЕЛЕКТРИЧНІ КОНТАКТИ</w:t>
      </w:r>
    </w:p>
    <w:p w:rsidR="00A5453D" w:rsidRPr="00A5453D" w:rsidRDefault="00A5453D" w:rsidP="00A5453D">
      <w:pPr>
        <w:tabs>
          <w:tab w:val="left" w:pos="1980"/>
        </w:tabs>
        <w:jc w:val="center"/>
        <w:outlineLvl w:val="0"/>
        <w:rPr>
          <w:b/>
          <w:sz w:val="16"/>
          <w:szCs w:val="16"/>
        </w:rPr>
      </w:pPr>
    </w:p>
    <w:p w:rsidR="00A5453D" w:rsidRPr="00A5453D" w:rsidRDefault="00A5453D" w:rsidP="00390167">
      <w:pPr>
        <w:tabs>
          <w:tab w:val="left" w:pos="1980"/>
          <w:tab w:val="left" w:pos="2410"/>
        </w:tabs>
        <w:jc w:val="center"/>
        <w:rPr>
          <w:b/>
          <w:sz w:val="18"/>
          <w:szCs w:val="18"/>
        </w:rPr>
      </w:pPr>
      <w:r w:rsidRPr="00A5453D">
        <w:rPr>
          <w:b/>
          <w:sz w:val="18"/>
          <w:szCs w:val="18"/>
        </w:rPr>
        <w:t>План лекції №4</w:t>
      </w:r>
    </w:p>
    <w:p w:rsidR="00A5453D" w:rsidRPr="00A5453D" w:rsidRDefault="00A5453D" w:rsidP="00DE4422">
      <w:pPr>
        <w:tabs>
          <w:tab w:val="left" w:pos="0"/>
        </w:tabs>
        <w:ind w:right="-46"/>
        <w:rPr>
          <w:sz w:val="18"/>
          <w:szCs w:val="18"/>
          <w:lang w:val="uk-UA"/>
        </w:rPr>
      </w:pPr>
      <w:r w:rsidRPr="00A5453D">
        <w:rPr>
          <w:b/>
          <w:sz w:val="18"/>
          <w:szCs w:val="18"/>
          <w:lang w:val="uk-UA"/>
        </w:rPr>
        <w:t xml:space="preserve">      </w:t>
      </w:r>
      <w:r w:rsidRPr="00A5453D">
        <w:rPr>
          <w:sz w:val="18"/>
          <w:szCs w:val="18"/>
          <w:lang w:val="uk-UA"/>
        </w:rPr>
        <w:t>4.1.</w:t>
      </w:r>
      <w:r w:rsidRPr="00A5453D">
        <w:rPr>
          <w:b/>
          <w:sz w:val="18"/>
          <w:szCs w:val="18"/>
          <w:lang w:val="uk-UA"/>
        </w:rPr>
        <w:t xml:space="preserve"> </w:t>
      </w:r>
      <w:r w:rsidRPr="00A5453D">
        <w:rPr>
          <w:sz w:val="18"/>
          <w:szCs w:val="18"/>
          <w:lang w:val="uk-UA"/>
        </w:rPr>
        <w:t>Визначення і класифікація контактів...................................</w:t>
      </w:r>
      <w:r w:rsidRPr="00A5453D">
        <w:rPr>
          <w:sz w:val="18"/>
          <w:szCs w:val="18"/>
        </w:rPr>
        <w:t>.</w:t>
      </w:r>
      <w:r w:rsidRPr="00A5453D">
        <w:rPr>
          <w:sz w:val="18"/>
          <w:szCs w:val="18"/>
          <w:lang w:val="uk-UA"/>
        </w:rPr>
        <w:t xml:space="preserve"> </w:t>
      </w:r>
      <w:r w:rsidRPr="00A5453D">
        <w:rPr>
          <w:sz w:val="18"/>
          <w:szCs w:val="18"/>
        </w:rPr>
        <w:t>.</w:t>
      </w:r>
    </w:p>
    <w:p w:rsidR="00A5453D" w:rsidRPr="00A5453D" w:rsidRDefault="00A5453D" w:rsidP="00DE4422">
      <w:pPr>
        <w:tabs>
          <w:tab w:val="left" w:pos="0"/>
        </w:tabs>
        <w:ind w:right="-46"/>
        <w:rPr>
          <w:sz w:val="18"/>
          <w:szCs w:val="18"/>
          <w:lang w:val="uk-UA"/>
        </w:rPr>
      </w:pPr>
      <w:r w:rsidRPr="00A5453D">
        <w:rPr>
          <w:b/>
          <w:sz w:val="18"/>
          <w:szCs w:val="18"/>
          <w:lang w:val="uk-UA"/>
        </w:rPr>
        <w:t xml:space="preserve">      </w:t>
      </w:r>
      <w:r w:rsidRPr="00A5453D">
        <w:rPr>
          <w:sz w:val="18"/>
          <w:szCs w:val="18"/>
          <w:lang w:val="uk-UA"/>
        </w:rPr>
        <w:t>4.2.</w:t>
      </w:r>
      <w:r w:rsidRPr="00A5453D">
        <w:rPr>
          <w:b/>
          <w:sz w:val="18"/>
          <w:szCs w:val="18"/>
          <w:lang w:val="uk-UA"/>
        </w:rPr>
        <w:t xml:space="preserve"> </w:t>
      </w:r>
      <w:r w:rsidRPr="00A5453D">
        <w:rPr>
          <w:sz w:val="18"/>
          <w:szCs w:val="18"/>
          <w:lang w:val="uk-UA"/>
        </w:rPr>
        <w:t>Опір контактів........................................................................ .</w:t>
      </w:r>
      <w:r w:rsidRPr="00A5453D">
        <w:rPr>
          <w:sz w:val="18"/>
          <w:szCs w:val="18"/>
        </w:rPr>
        <w:t>.</w:t>
      </w:r>
    </w:p>
    <w:p w:rsidR="00A5453D" w:rsidRPr="00A5453D" w:rsidRDefault="00A5453D" w:rsidP="00DE4422">
      <w:pPr>
        <w:tabs>
          <w:tab w:val="left" w:pos="0"/>
        </w:tabs>
        <w:ind w:right="-46"/>
        <w:rPr>
          <w:sz w:val="18"/>
          <w:szCs w:val="18"/>
          <w:lang w:val="uk-UA"/>
        </w:rPr>
      </w:pPr>
      <w:r w:rsidRPr="00A5453D">
        <w:rPr>
          <w:sz w:val="18"/>
          <w:szCs w:val="18"/>
          <w:lang w:val="uk-UA"/>
        </w:rPr>
        <w:t xml:space="preserve">     </w:t>
      </w:r>
      <w:r w:rsidRPr="00A5453D">
        <w:rPr>
          <w:sz w:val="18"/>
          <w:szCs w:val="18"/>
        </w:rPr>
        <w:t xml:space="preserve"> </w:t>
      </w:r>
      <w:r w:rsidRPr="00A5453D">
        <w:rPr>
          <w:sz w:val="18"/>
          <w:szCs w:val="18"/>
          <w:lang w:val="uk-UA"/>
        </w:rPr>
        <w:t>4.3.</w:t>
      </w:r>
      <w:r w:rsidRPr="00A5453D">
        <w:rPr>
          <w:b/>
          <w:sz w:val="18"/>
          <w:szCs w:val="18"/>
          <w:lang w:val="uk-UA"/>
        </w:rPr>
        <w:t xml:space="preserve"> </w:t>
      </w:r>
      <w:r w:rsidRPr="00A5453D">
        <w:rPr>
          <w:sz w:val="18"/>
          <w:szCs w:val="18"/>
          <w:lang w:val="uk-UA"/>
        </w:rPr>
        <w:t>Матеріали контактів.............................................................. .</w:t>
      </w:r>
      <w:r w:rsidRPr="00A5453D">
        <w:rPr>
          <w:sz w:val="18"/>
          <w:szCs w:val="18"/>
        </w:rPr>
        <w:t>.</w:t>
      </w:r>
    </w:p>
    <w:p w:rsidR="00A5453D" w:rsidRPr="00A5453D" w:rsidRDefault="00A5453D" w:rsidP="00DE4422">
      <w:pPr>
        <w:tabs>
          <w:tab w:val="left" w:pos="1980"/>
        </w:tabs>
        <w:ind w:right="-46"/>
        <w:rPr>
          <w:sz w:val="18"/>
          <w:szCs w:val="18"/>
          <w:lang w:val="uk-UA"/>
        </w:rPr>
      </w:pPr>
      <w:r w:rsidRPr="00A5453D">
        <w:rPr>
          <w:sz w:val="18"/>
          <w:szCs w:val="18"/>
        </w:rPr>
        <w:t xml:space="preserve">      </w:t>
      </w:r>
      <w:r w:rsidRPr="00A5453D">
        <w:rPr>
          <w:sz w:val="18"/>
          <w:szCs w:val="18"/>
          <w:lang w:val="uk-UA"/>
        </w:rPr>
        <w:t>4.4.</w:t>
      </w:r>
      <w:r w:rsidRPr="00A5453D">
        <w:rPr>
          <w:b/>
          <w:sz w:val="18"/>
          <w:szCs w:val="18"/>
          <w:lang w:val="uk-UA"/>
        </w:rPr>
        <w:t xml:space="preserve"> </w:t>
      </w:r>
      <w:r w:rsidRPr="00A5453D">
        <w:rPr>
          <w:sz w:val="18"/>
          <w:szCs w:val="18"/>
          <w:lang w:val="uk-UA"/>
        </w:rPr>
        <w:t>Нагрівання контактів ........................................................... ..</w:t>
      </w:r>
      <w:r w:rsidRPr="00A5453D">
        <w:rPr>
          <w:sz w:val="18"/>
          <w:szCs w:val="18"/>
        </w:rPr>
        <w:t>.</w:t>
      </w:r>
    </w:p>
    <w:p w:rsidR="00A5453D" w:rsidRPr="00A5453D" w:rsidRDefault="00A5453D" w:rsidP="00DE4422">
      <w:pPr>
        <w:tabs>
          <w:tab w:val="left" w:pos="1980"/>
        </w:tabs>
        <w:ind w:right="-46"/>
        <w:rPr>
          <w:sz w:val="18"/>
          <w:szCs w:val="18"/>
          <w:lang w:val="uk-UA"/>
        </w:rPr>
      </w:pPr>
      <w:r w:rsidRPr="00A5453D">
        <w:rPr>
          <w:sz w:val="18"/>
          <w:szCs w:val="18"/>
          <w:lang w:val="uk-UA"/>
        </w:rPr>
        <w:t xml:space="preserve">     </w:t>
      </w:r>
      <w:r w:rsidRPr="00A5453D">
        <w:rPr>
          <w:sz w:val="18"/>
          <w:szCs w:val="18"/>
        </w:rPr>
        <w:t xml:space="preserve"> </w:t>
      </w:r>
      <w:r w:rsidRPr="00A5453D">
        <w:rPr>
          <w:sz w:val="18"/>
          <w:szCs w:val="18"/>
          <w:lang w:val="uk-UA"/>
        </w:rPr>
        <w:t>4.5. Електродинамічні сили в контактах......................................</w:t>
      </w:r>
      <w:r w:rsidRPr="00A5453D">
        <w:rPr>
          <w:sz w:val="18"/>
          <w:szCs w:val="18"/>
        </w:rPr>
        <w:t>.</w:t>
      </w:r>
    </w:p>
    <w:p w:rsidR="00A5453D" w:rsidRPr="00A5453D" w:rsidRDefault="00A5453D" w:rsidP="00DE4422">
      <w:pPr>
        <w:tabs>
          <w:tab w:val="left" w:pos="1980"/>
        </w:tabs>
        <w:ind w:right="-46"/>
        <w:rPr>
          <w:sz w:val="18"/>
          <w:szCs w:val="18"/>
          <w:lang w:val="uk-UA"/>
        </w:rPr>
      </w:pPr>
      <w:r w:rsidRPr="00A5453D">
        <w:rPr>
          <w:sz w:val="18"/>
          <w:szCs w:val="18"/>
        </w:rPr>
        <w:t xml:space="preserve">      </w:t>
      </w:r>
      <w:r w:rsidRPr="00A5453D">
        <w:rPr>
          <w:sz w:val="18"/>
          <w:szCs w:val="18"/>
          <w:lang w:val="uk-UA"/>
        </w:rPr>
        <w:t>4.6.</w:t>
      </w:r>
      <w:r w:rsidRPr="00A5453D">
        <w:rPr>
          <w:b/>
          <w:sz w:val="18"/>
          <w:szCs w:val="18"/>
          <w:lang w:val="uk-UA"/>
        </w:rPr>
        <w:t xml:space="preserve"> </w:t>
      </w:r>
      <w:r w:rsidRPr="00A5453D">
        <w:rPr>
          <w:sz w:val="18"/>
          <w:szCs w:val="18"/>
          <w:lang w:val="uk-UA"/>
        </w:rPr>
        <w:t>Конструкції низьковольтних комутаційних контактів....... .</w:t>
      </w:r>
    </w:p>
    <w:p w:rsidR="00A5453D" w:rsidRPr="00A5453D" w:rsidRDefault="00A5453D" w:rsidP="00DE4422">
      <w:pPr>
        <w:tabs>
          <w:tab w:val="left" w:pos="1980"/>
        </w:tabs>
        <w:rPr>
          <w:b/>
          <w:sz w:val="18"/>
          <w:szCs w:val="18"/>
        </w:rPr>
      </w:pPr>
      <w:r w:rsidRPr="00A5453D">
        <w:rPr>
          <w:sz w:val="18"/>
          <w:szCs w:val="18"/>
          <w:lang w:val="uk-UA"/>
        </w:rPr>
        <w:t xml:space="preserve">  4.7.</w:t>
      </w:r>
      <w:r w:rsidRPr="00A5453D">
        <w:rPr>
          <w:b/>
          <w:sz w:val="18"/>
          <w:szCs w:val="18"/>
          <w:lang w:val="uk-UA"/>
        </w:rPr>
        <w:t xml:space="preserve"> </w:t>
      </w:r>
      <w:r w:rsidRPr="00A5453D">
        <w:rPr>
          <w:sz w:val="18"/>
          <w:szCs w:val="18"/>
          <w:lang w:val="uk-UA"/>
        </w:rPr>
        <w:t>Конструкції високовольтних контактів ..............................</w:t>
      </w:r>
    </w:p>
    <w:p w:rsidR="00A5453D" w:rsidRPr="00A5453D" w:rsidRDefault="00A5453D" w:rsidP="00A5453D">
      <w:pPr>
        <w:tabs>
          <w:tab w:val="left" w:pos="1980"/>
        </w:tabs>
        <w:jc w:val="center"/>
        <w:outlineLvl w:val="0"/>
        <w:rPr>
          <w:b/>
          <w:sz w:val="16"/>
          <w:szCs w:val="16"/>
        </w:rPr>
      </w:pPr>
    </w:p>
    <w:p w:rsidR="00A5453D" w:rsidRPr="00A5453D" w:rsidRDefault="00A5453D" w:rsidP="00A5453D">
      <w:pPr>
        <w:tabs>
          <w:tab w:val="left" w:pos="1980"/>
        </w:tabs>
        <w:jc w:val="center"/>
        <w:outlineLvl w:val="0"/>
        <w:rPr>
          <w:b/>
          <w:sz w:val="20"/>
          <w:szCs w:val="20"/>
        </w:rPr>
      </w:pPr>
      <w:r w:rsidRPr="00A5453D">
        <w:rPr>
          <w:b/>
          <w:sz w:val="20"/>
          <w:szCs w:val="20"/>
        </w:rPr>
        <w:t xml:space="preserve">4.1. </w:t>
      </w:r>
      <w:r w:rsidRPr="00A5453D">
        <w:rPr>
          <w:b/>
          <w:sz w:val="20"/>
          <w:szCs w:val="20"/>
          <w:lang w:val="uk-UA"/>
        </w:rPr>
        <w:t>Визначення і класифікація контактів</w:t>
      </w:r>
    </w:p>
    <w:p w:rsidR="00A5453D" w:rsidRPr="00A5453D" w:rsidRDefault="00A5453D" w:rsidP="00A5453D">
      <w:pPr>
        <w:tabs>
          <w:tab w:val="left" w:pos="1980"/>
        </w:tabs>
        <w:jc w:val="center"/>
        <w:rPr>
          <w:b/>
          <w:sz w:val="20"/>
          <w:szCs w:val="20"/>
        </w:rPr>
      </w:pPr>
    </w:p>
    <w:p w:rsidR="00A5453D" w:rsidRPr="00A5453D" w:rsidRDefault="00A5453D" w:rsidP="00A5453D">
      <w:pPr>
        <w:tabs>
          <w:tab w:val="left" w:pos="1980"/>
        </w:tabs>
        <w:jc w:val="both"/>
        <w:rPr>
          <w:i/>
          <w:sz w:val="20"/>
          <w:szCs w:val="20"/>
          <w:lang w:val="uk-UA"/>
        </w:rPr>
      </w:pPr>
      <w:r w:rsidRPr="00A5453D">
        <w:rPr>
          <w:i/>
          <w:sz w:val="20"/>
          <w:szCs w:val="20"/>
          <w:lang w:val="uk-UA"/>
        </w:rPr>
        <w:t>Два провідник</w:t>
      </w:r>
      <w:r w:rsidRPr="00A5453D">
        <w:rPr>
          <w:i/>
          <w:sz w:val="20"/>
          <w:szCs w:val="20"/>
        </w:rPr>
        <w:t>и</w:t>
      </w:r>
      <w:r w:rsidRPr="00A5453D">
        <w:rPr>
          <w:i/>
          <w:sz w:val="20"/>
          <w:szCs w:val="20"/>
          <w:lang w:val="uk-UA"/>
        </w:rPr>
        <w:t>, які  торкаються один одного і призначені для проведення електричного струму</w:t>
      </w:r>
      <w:r w:rsidRPr="00A5453D">
        <w:rPr>
          <w:i/>
          <w:sz w:val="20"/>
          <w:szCs w:val="20"/>
        </w:rPr>
        <w:t>,</w:t>
      </w:r>
      <w:r w:rsidRPr="00A5453D">
        <w:rPr>
          <w:i/>
          <w:sz w:val="20"/>
          <w:szCs w:val="20"/>
          <w:lang w:val="uk-UA"/>
        </w:rPr>
        <w:t xml:space="preserve"> називаються контактами. Місце переходу струму з одного провідника в інший називають електричним контактом.</w:t>
      </w:r>
    </w:p>
    <w:p w:rsidR="00A5453D" w:rsidRPr="00A5453D" w:rsidRDefault="00A5453D" w:rsidP="00A5453D">
      <w:pPr>
        <w:tabs>
          <w:tab w:val="left" w:pos="1980"/>
        </w:tabs>
        <w:jc w:val="both"/>
        <w:rPr>
          <w:sz w:val="20"/>
          <w:szCs w:val="20"/>
        </w:rPr>
      </w:pPr>
      <w:r w:rsidRPr="00A5453D">
        <w:rPr>
          <w:noProof/>
          <w:sz w:val="20"/>
          <w:szCs w:val="20"/>
          <w:lang w:val="uk-UA" w:eastAsia="uk-UA"/>
        </w:rPr>
        <mc:AlternateContent>
          <mc:Choice Requires="wps">
            <w:drawing>
              <wp:anchor distT="0" distB="0" distL="114300" distR="114300" simplePos="0" relativeHeight="251686400" behindDoc="0" locked="0" layoutInCell="1" allowOverlap="1">
                <wp:simplePos x="0" y="0"/>
                <wp:positionH relativeFrom="column">
                  <wp:posOffset>2286000</wp:posOffset>
                </wp:positionH>
                <wp:positionV relativeFrom="paragraph">
                  <wp:posOffset>1095375</wp:posOffset>
                </wp:positionV>
                <wp:extent cx="342900" cy="330835"/>
                <wp:effectExtent l="6985" t="8255" r="12065" b="13335"/>
                <wp:wrapSquare wrapText="bothSides"/>
                <wp:docPr id="799" name="Надпись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0835"/>
                        </a:xfrm>
                        <a:prstGeom prst="rect">
                          <a:avLst/>
                        </a:prstGeom>
                        <a:solidFill>
                          <a:srgbClr val="FFFFFF"/>
                        </a:solidFill>
                        <a:ln w="9525">
                          <a:solidFill>
                            <a:srgbClr val="FFFFFF"/>
                          </a:solidFill>
                          <a:miter lim="800000"/>
                          <a:headEnd/>
                          <a:tailEnd/>
                        </a:ln>
                      </wps:spPr>
                      <wps:txbx>
                        <w:txbxContent>
                          <w:p w:rsidR="00BF78A5" w:rsidRPr="00F118ED" w:rsidRDefault="00BF78A5" w:rsidP="00A5453D">
                            <w:pPr>
                              <w:rPr>
                                <w:sz w:val="32"/>
                                <w:szCs w:val="32"/>
                                <w:vertAlign w:val="subscript"/>
                              </w:rPr>
                            </w:pPr>
                            <w:r w:rsidRPr="00F118ED">
                              <w:rPr>
                                <w:i/>
                                <w:sz w:val="32"/>
                                <w:szCs w:val="32"/>
                                <w:lang w:val="en-US"/>
                              </w:rPr>
                              <w:t>s</w:t>
                            </w:r>
                            <w:r w:rsidRPr="00F118ED">
                              <w:rPr>
                                <w:sz w:val="32"/>
                                <w:szCs w:val="32"/>
                                <w:vertAlign w:val="subscript"/>
                              </w:rPr>
                              <w:t>р</w:t>
                            </w:r>
                          </w:p>
                          <w:p w:rsidR="00BF78A5" w:rsidRDefault="00BF78A5" w:rsidP="00A5453D"/>
                          <w:p w:rsidR="00BF78A5" w:rsidRPr="00F118ED" w:rsidRDefault="00BF78A5" w:rsidP="00A5453D">
                            <w:pPr>
                              <w:rPr>
                                <w:sz w:val="32"/>
                                <w:szCs w:val="32"/>
                                <w:vertAlign w:val="subscript"/>
                              </w:rPr>
                            </w:pPr>
                            <w:r w:rsidRPr="00F118ED">
                              <w:rPr>
                                <w:i/>
                                <w:sz w:val="32"/>
                                <w:szCs w:val="32"/>
                                <w:lang w:val="en-US"/>
                              </w:rPr>
                              <w:t>s</w:t>
                            </w:r>
                            <w:r w:rsidRPr="00F118ED">
                              <w:rPr>
                                <w:sz w:val="28"/>
                                <w:szCs w:val="28"/>
                                <w:vertAlign w:val="subscript"/>
                              </w:rPr>
                              <w:t>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99" o:spid="_x0000_s1097" type="#_x0000_t202" style="position:absolute;left:0;text-align:left;margin-left:180pt;margin-top:86.25pt;width:27pt;height:26.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" strokecolor="white">
                <v:textbox>
                  <w:txbxContent>
                    <w:p w:rsidR="00BF78A5" w:rsidRPr="00F118ED" w:rsidRDefault="00BF78A5" w:rsidP="00A5453D">
                      <w:pPr>
                        <w:rPr>
                          <w:sz w:val="32"/>
                          <w:szCs w:val="32"/>
                          <w:vertAlign w:val="subscript"/>
                        </w:rPr>
                      </w:pPr>
                      <w:r w:rsidRPr="00F118ED">
                        <w:rPr>
                          <w:i/>
                          <w:sz w:val="32"/>
                          <w:szCs w:val="32"/>
                          <w:lang w:val="en-US"/>
                        </w:rPr>
                        <w:t>s</w:t>
                      </w:r>
                      <w:r w:rsidRPr="00F118ED">
                        <w:rPr>
                          <w:sz w:val="32"/>
                          <w:szCs w:val="32"/>
                          <w:vertAlign w:val="subscript"/>
                        </w:rPr>
                        <w:t>р</w:t>
                      </w:r>
                    </w:p>
                    <w:p w:rsidR="00BF78A5" w:rsidRDefault="00BF78A5" w:rsidP="00A5453D"/>
                    <w:p w:rsidR="00BF78A5" w:rsidRPr="00F118ED" w:rsidRDefault="00BF78A5" w:rsidP="00A5453D">
                      <w:pPr>
                        <w:rPr>
                          <w:sz w:val="32"/>
                          <w:szCs w:val="32"/>
                          <w:vertAlign w:val="subscript"/>
                        </w:rPr>
                      </w:pPr>
                      <w:r w:rsidRPr="00F118ED">
                        <w:rPr>
                          <w:i/>
                          <w:sz w:val="32"/>
                          <w:szCs w:val="32"/>
                          <w:lang w:val="en-US"/>
                        </w:rPr>
                        <w:t>s</w:t>
                      </w:r>
                      <w:r w:rsidRPr="00F118ED">
                        <w:rPr>
                          <w:sz w:val="28"/>
                          <w:szCs w:val="28"/>
                          <w:vertAlign w:val="subscript"/>
                        </w:rPr>
                        <w:t>у</w:t>
                      </w:r>
                    </w:p>
                  </w:txbxContent>
                </v:textbox>
                <w10:wrap type="square"/>
              </v:shape>
            </w:pict>
          </mc:Fallback>
        </mc:AlternateContent>
      </w:r>
      <w:r w:rsidRPr="00A5453D">
        <w:rPr>
          <w:noProof/>
          <w:sz w:val="20"/>
          <w:szCs w:val="20"/>
          <w:lang w:val="uk-UA" w:eastAsia="uk-UA"/>
        </w:rPr>
        <mc:AlternateContent>
          <mc:Choice Requires="wps">
            <w:drawing>
              <wp:anchor distT="0" distB="0" distL="114300" distR="114300" simplePos="0" relativeHeight="251687424" behindDoc="0" locked="0" layoutInCell="1" allowOverlap="1">
                <wp:simplePos x="0" y="0"/>
                <wp:positionH relativeFrom="column">
                  <wp:posOffset>3485515</wp:posOffset>
                </wp:positionH>
                <wp:positionV relativeFrom="paragraph">
                  <wp:posOffset>1243965</wp:posOffset>
                </wp:positionV>
                <wp:extent cx="342900" cy="330835"/>
                <wp:effectExtent l="6350" t="13970" r="12700" b="7620"/>
                <wp:wrapSquare wrapText="bothSides"/>
                <wp:docPr id="798" name="Надпись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0835"/>
                        </a:xfrm>
                        <a:prstGeom prst="rect">
                          <a:avLst/>
                        </a:prstGeom>
                        <a:solidFill>
                          <a:srgbClr val="FFFFFF"/>
                        </a:solidFill>
                        <a:ln w="9525">
                          <a:solidFill>
                            <a:srgbClr val="FFFFFF"/>
                          </a:solidFill>
                          <a:miter lim="800000"/>
                          <a:headEnd/>
                          <a:tailEnd/>
                        </a:ln>
                      </wps:spPr>
                      <wps:txbx>
                        <w:txbxContent>
                          <w:p w:rsidR="00BF78A5" w:rsidRPr="00F118ED" w:rsidRDefault="00BF78A5" w:rsidP="00A5453D">
                            <w:pPr>
                              <w:rPr>
                                <w:sz w:val="32"/>
                                <w:szCs w:val="32"/>
                                <w:vertAlign w:val="subscript"/>
                              </w:rPr>
                            </w:pPr>
                            <w:r w:rsidRPr="00F118ED">
                              <w:rPr>
                                <w:i/>
                                <w:sz w:val="32"/>
                                <w:szCs w:val="32"/>
                                <w:lang w:val="en-US"/>
                              </w:rPr>
                              <w:t>s</w:t>
                            </w:r>
                            <w:r w:rsidRPr="00F118ED">
                              <w:rPr>
                                <w:sz w:val="32"/>
                                <w:szCs w:val="32"/>
                                <w:vertAlign w:val="subscript"/>
                              </w:rPr>
                              <w:t>р</w:t>
                            </w:r>
                          </w:p>
                          <w:p w:rsidR="00BF78A5" w:rsidRDefault="00BF78A5" w:rsidP="00A5453D"/>
                          <w:p w:rsidR="00BF78A5" w:rsidRPr="00F118ED" w:rsidRDefault="00BF78A5" w:rsidP="00A5453D">
                            <w:pPr>
                              <w:rPr>
                                <w:sz w:val="32"/>
                                <w:szCs w:val="32"/>
                                <w:vertAlign w:val="subscript"/>
                              </w:rPr>
                            </w:pPr>
                            <w:r w:rsidRPr="00F118ED">
                              <w:rPr>
                                <w:i/>
                                <w:sz w:val="32"/>
                                <w:szCs w:val="32"/>
                                <w:lang w:val="en-US"/>
                              </w:rPr>
                              <w:t>s</w:t>
                            </w:r>
                            <w:r w:rsidRPr="00F118ED">
                              <w:rPr>
                                <w:sz w:val="28"/>
                                <w:szCs w:val="28"/>
                                <w:vertAlign w:val="subscript"/>
                              </w:rPr>
                              <w:t>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98" o:spid="_x0000_s1098" type="#_x0000_t202" style="position:absolute;left:0;text-align:left;margin-left:274.45pt;margin-top:97.95pt;width:27pt;height:26.0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" strokecolor="white">
                <v:textbox>
                  <w:txbxContent>
                    <w:p w:rsidR="00BF78A5" w:rsidRPr="00F118ED" w:rsidRDefault="00BF78A5" w:rsidP="00A5453D">
                      <w:pPr>
                        <w:rPr>
                          <w:sz w:val="32"/>
                          <w:szCs w:val="32"/>
                          <w:vertAlign w:val="subscript"/>
                        </w:rPr>
                      </w:pPr>
                      <w:r w:rsidRPr="00F118ED">
                        <w:rPr>
                          <w:i/>
                          <w:sz w:val="32"/>
                          <w:szCs w:val="32"/>
                          <w:lang w:val="en-US"/>
                        </w:rPr>
                        <w:t>s</w:t>
                      </w:r>
                      <w:r w:rsidRPr="00F118ED">
                        <w:rPr>
                          <w:sz w:val="32"/>
                          <w:szCs w:val="32"/>
                          <w:vertAlign w:val="subscript"/>
                        </w:rPr>
                        <w:t>р</w:t>
                      </w:r>
                    </w:p>
                    <w:p w:rsidR="00BF78A5" w:rsidRDefault="00BF78A5" w:rsidP="00A5453D"/>
                    <w:p w:rsidR="00BF78A5" w:rsidRPr="00F118ED" w:rsidRDefault="00BF78A5" w:rsidP="00A5453D">
                      <w:pPr>
                        <w:rPr>
                          <w:sz w:val="32"/>
                          <w:szCs w:val="32"/>
                          <w:vertAlign w:val="subscript"/>
                        </w:rPr>
                      </w:pPr>
                      <w:r w:rsidRPr="00F118ED">
                        <w:rPr>
                          <w:i/>
                          <w:sz w:val="32"/>
                          <w:szCs w:val="32"/>
                          <w:lang w:val="en-US"/>
                        </w:rPr>
                        <w:t>s</w:t>
                      </w:r>
                      <w:r w:rsidRPr="00F118ED">
                        <w:rPr>
                          <w:sz w:val="28"/>
                          <w:szCs w:val="28"/>
                          <w:vertAlign w:val="subscript"/>
                        </w:rPr>
                        <w:t>у</w:t>
                      </w:r>
                    </w:p>
                  </w:txbxContent>
                </v:textbox>
                <w10:wrap type="square"/>
              </v:shape>
            </w:pict>
          </mc:Fallback>
        </mc:AlternateContent>
      </w:r>
      <w:r w:rsidR="00BF78A5">
        <w:rPr>
          <w:i/>
          <w:noProof/>
          <w:sz w:val="20"/>
          <w:szCs w:val="20"/>
          <w:lang w:val="uk-UA"/>
        </w:rPr>
        <w:pict>
          <v:shape id="_x0000_s1340" type="#_x0000_t75" style="position:absolute;left:0;text-align:left;margin-left:36pt;margin-top:86.25pt;width:95.35pt;height:111.1pt;z-index:251851264;mso-position-horizontal-relative:text;mso-position-vertical-relative:text">
            <v:imagedata r:id="rId271" o:title=""/>
            <w10:wrap type="topAndBottom"/>
          </v:shape>
        </w:pict>
      </w:r>
      <w:r w:rsidR="00BF78A5">
        <w:rPr>
          <w:noProof/>
          <w:sz w:val="20"/>
          <w:szCs w:val="20"/>
        </w:rPr>
        <w:pict>
          <v:shape id="_x0000_s1204" type="#_x0000_t75" style="position:absolute;left:0;text-align:left;margin-left:180pt;margin-top:91.65pt;width:101pt;height:99.9pt;z-index:-251469312;mso-position-horizontal-relative:text;mso-position-vertical-relative:text">
            <v:imagedata r:id="rId272" o:title="" croptop="3225f" cropbottom="4423f" cropleft="20085f" cropright="14582f"/>
            <w10:wrap type="square"/>
          </v:shape>
        </w:pict>
      </w:r>
      <w:r w:rsidRPr="00A5453D">
        <w:rPr>
          <w:sz w:val="20"/>
          <w:szCs w:val="20"/>
          <w:lang w:val="uk-UA"/>
        </w:rPr>
        <w:t xml:space="preserve">Поверхня твердого тіла, навіть ретельно оброблена, </w:t>
      </w:r>
      <w:r w:rsidRPr="00A5453D">
        <w:rPr>
          <w:sz w:val="20"/>
          <w:szCs w:val="20"/>
        </w:rPr>
        <w:t xml:space="preserve">все ж </w:t>
      </w:r>
      <w:r w:rsidRPr="00A5453D">
        <w:rPr>
          <w:sz w:val="20"/>
          <w:szCs w:val="20"/>
          <w:lang w:val="uk-UA"/>
        </w:rPr>
        <w:t>має певні нерівності.  Тому при відсутності зусилля, яке буде притискати контакти</w:t>
      </w:r>
      <w:r w:rsidRPr="00A5453D">
        <w:rPr>
          <w:sz w:val="20"/>
          <w:szCs w:val="20"/>
        </w:rPr>
        <w:t>,</w:t>
      </w:r>
      <w:r w:rsidRPr="00A5453D">
        <w:rPr>
          <w:sz w:val="20"/>
          <w:szCs w:val="20"/>
          <w:lang w:val="uk-UA"/>
        </w:rPr>
        <w:t xml:space="preserve"> вони торкатимуться лише у декількох точках, що призведе до викривлення ліній струму (</w:t>
      </w:r>
      <w:r w:rsidRPr="00A5453D">
        <w:rPr>
          <w:sz w:val="20"/>
          <w:szCs w:val="20"/>
        </w:rPr>
        <w:t>рис</w:t>
      </w:r>
      <w:r w:rsidRPr="00A5453D">
        <w:rPr>
          <w:sz w:val="20"/>
          <w:szCs w:val="20"/>
          <w:lang w:val="uk-UA"/>
        </w:rPr>
        <w:t>. 4.1,</w:t>
      </w:r>
      <w:r w:rsidRPr="00A5453D">
        <w:rPr>
          <w:i/>
          <w:sz w:val="20"/>
          <w:szCs w:val="20"/>
          <w:lang w:val="uk-UA"/>
        </w:rPr>
        <w:t>а</w:t>
      </w:r>
      <w:r w:rsidRPr="00A5453D">
        <w:rPr>
          <w:sz w:val="20"/>
          <w:szCs w:val="20"/>
          <w:lang w:val="uk-UA"/>
        </w:rPr>
        <w:t>). Зі збільшенням сили притискання бугорки на поверхні контактів деформуються (частково пружно, частково пластично), та утворюють більшу поверхню, що сприймає тиск і з</w:t>
      </w:r>
      <w:r w:rsidRPr="00A5453D">
        <w:rPr>
          <w:sz w:val="20"/>
          <w:szCs w:val="20"/>
        </w:rPr>
        <w:t>’</w:t>
      </w:r>
      <w:r w:rsidRPr="00A5453D">
        <w:rPr>
          <w:sz w:val="20"/>
          <w:szCs w:val="20"/>
          <w:lang w:val="uk-UA"/>
        </w:rPr>
        <w:t>являються нові точки контактування</w:t>
      </w:r>
      <w:r w:rsidRPr="00A5453D">
        <w:rPr>
          <w:sz w:val="20"/>
          <w:szCs w:val="20"/>
        </w:rPr>
        <w:t>.</w:t>
      </w:r>
    </w:p>
    <w:p w:rsidR="00A5453D" w:rsidRPr="00A5453D" w:rsidRDefault="00A5453D" w:rsidP="00A5453D">
      <w:pPr>
        <w:tabs>
          <w:tab w:val="left" w:pos="1980"/>
        </w:tabs>
        <w:jc w:val="both"/>
        <w:rPr>
          <w:sz w:val="16"/>
          <w:szCs w:val="16"/>
        </w:rPr>
      </w:pPr>
    </w:p>
    <w:p w:rsidR="00A5453D" w:rsidRPr="00A5453D" w:rsidRDefault="00A5453D" w:rsidP="00A5453D">
      <w:pPr>
        <w:tabs>
          <w:tab w:val="left" w:pos="1980"/>
        </w:tabs>
        <w:outlineLvl w:val="0"/>
        <w:rPr>
          <w:sz w:val="20"/>
          <w:szCs w:val="20"/>
        </w:rPr>
      </w:pPr>
      <w:r w:rsidRPr="00A5453D">
        <w:rPr>
          <w:i/>
          <w:noProof/>
          <w:sz w:val="20"/>
          <w:szCs w:val="20"/>
          <w:lang w:val="uk-UA" w:eastAsia="uk-UA"/>
        </w:rPr>
        <mc:AlternateContent>
          <mc:Choice Requires="wps">
            <w:drawing>
              <wp:anchor distT="0" distB="0" distL="114300" distR="114300" simplePos="0" relativeHeight="251688448" behindDoc="0" locked="0" layoutInCell="1" allowOverlap="1">
                <wp:simplePos x="0" y="0"/>
                <wp:positionH relativeFrom="column">
                  <wp:posOffset>3200400</wp:posOffset>
                </wp:positionH>
                <wp:positionV relativeFrom="paragraph">
                  <wp:posOffset>995045</wp:posOffset>
                </wp:positionV>
                <wp:extent cx="368300" cy="325755"/>
                <wp:effectExtent l="6985" t="8890" r="5715" b="8255"/>
                <wp:wrapSquare wrapText="bothSides"/>
                <wp:docPr id="797" name="Надпись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00" cy="325755"/>
                        </a:xfrm>
                        <a:prstGeom prst="rect">
                          <a:avLst/>
                        </a:prstGeom>
                        <a:solidFill>
                          <a:srgbClr val="FFFFFF"/>
                        </a:solidFill>
                        <a:ln w="9525">
                          <a:solidFill>
                            <a:srgbClr val="FFFFFF"/>
                          </a:solidFill>
                          <a:miter lim="800000"/>
                          <a:headEnd/>
                          <a:tailEnd/>
                        </a:ln>
                      </wps:spPr>
                      <wps:linkedTxbx id="3" seq="5"/>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97" o:spid="_x0000_s1105" type="#_x0000_t202" style="position:absolute;margin-left:252pt;margin-top:78.35pt;width:29pt;height:25.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" strokecolor="white">
                <v:textbox style="mso-next-textbox:#Надпись 729">
                  <w:txbxContent/>
                </v:textbox>
                <w10:wrap type="square"/>
              </v:shape>
            </w:pict>
          </mc:Fallback>
        </mc:AlternateContent>
      </w:r>
      <w:r w:rsidRPr="00A5453D">
        <w:rPr>
          <w:sz w:val="20"/>
          <w:szCs w:val="20"/>
        </w:rPr>
        <w:tab/>
        <w:t>а</w:t>
      </w:r>
      <w:r w:rsidRPr="00A5453D">
        <w:rPr>
          <w:sz w:val="20"/>
          <w:szCs w:val="20"/>
        </w:rPr>
        <w:tab/>
      </w:r>
      <w:r w:rsidRPr="00A5453D">
        <w:rPr>
          <w:sz w:val="20"/>
          <w:szCs w:val="20"/>
        </w:rPr>
        <w:tab/>
      </w:r>
      <w:r w:rsidRPr="00A5453D">
        <w:rPr>
          <w:sz w:val="20"/>
          <w:szCs w:val="20"/>
        </w:rPr>
        <w:tab/>
      </w:r>
      <w:r w:rsidRPr="00A5453D">
        <w:rPr>
          <w:sz w:val="20"/>
          <w:szCs w:val="20"/>
        </w:rPr>
        <w:tab/>
        <w:t>б</w:t>
      </w:r>
      <w:r w:rsidRPr="00A5453D">
        <w:rPr>
          <w:sz w:val="20"/>
          <w:szCs w:val="20"/>
        </w:rPr>
        <w:tab/>
      </w:r>
      <w:r w:rsidRPr="00A5453D">
        <w:rPr>
          <w:sz w:val="20"/>
          <w:szCs w:val="20"/>
        </w:rPr>
        <w:tab/>
      </w:r>
    </w:p>
    <w:p w:rsidR="00A5453D" w:rsidRPr="00A5453D" w:rsidRDefault="00A5453D" w:rsidP="00A5453D">
      <w:pPr>
        <w:tabs>
          <w:tab w:val="left" w:pos="1980"/>
        </w:tabs>
        <w:jc w:val="center"/>
        <w:outlineLvl w:val="0"/>
        <w:rPr>
          <w:sz w:val="20"/>
          <w:szCs w:val="20"/>
        </w:rPr>
      </w:pPr>
      <w:r w:rsidRPr="00A5453D">
        <w:rPr>
          <w:sz w:val="20"/>
          <w:szCs w:val="20"/>
        </w:rPr>
        <w:t>Рис</w:t>
      </w:r>
      <w:r w:rsidRPr="00A5453D">
        <w:rPr>
          <w:sz w:val="20"/>
          <w:szCs w:val="20"/>
          <w:lang w:val="uk-UA"/>
        </w:rPr>
        <w:t>. 4.1</w:t>
      </w:r>
    </w:p>
    <w:p w:rsidR="00A5453D" w:rsidRPr="00A5453D" w:rsidRDefault="00A5453D" w:rsidP="00A5453D">
      <w:pPr>
        <w:tabs>
          <w:tab w:val="left" w:pos="1980"/>
        </w:tabs>
        <w:jc w:val="center"/>
        <w:outlineLvl w:val="0"/>
        <w:rPr>
          <w:sz w:val="16"/>
          <w:szCs w:val="16"/>
        </w:rPr>
      </w:pPr>
    </w:p>
    <w:p w:rsidR="00A5453D" w:rsidRPr="00A5453D" w:rsidRDefault="00A5453D" w:rsidP="00A5453D">
      <w:pPr>
        <w:tabs>
          <w:tab w:val="left" w:pos="1980"/>
        </w:tabs>
        <w:jc w:val="both"/>
        <w:rPr>
          <w:sz w:val="20"/>
          <w:szCs w:val="20"/>
          <w:lang w:val="uk-UA"/>
        </w:rPr>
      </w:pPr>
      <w:r w:rsidRPr="00A5453D">
        <w:rPr>
          <w:sz w:val="20"/>
          <w:szCs w:val="20"/>
          <w:lang w:val="uk-UA"/>
        </w:rPr>
        <w:t xml:space="preserve">       </w:t>
      </w:r>
      <w:r w:rsidRPr="00A5453D">
        <w:rPr>
          <w:sz w:val="20"/>
          <w:szCs w:val="20"/>
        </w:rPr>
        <w:t xml:space="preserve">  </w:t>
      </w:r>
      <w:r w:rsidRPr="00A5453D">
        <w:rPr>
          <w:sz w:val="20"/>
          <w:szCs w:val="20"/>
          <w:lang w:val="uk-UA"/>
        </w:rPr>
        <w:t xml:space="preserve">Відомо також, що поверхня металів завжди вкрита окисною плівкою, яка в більшості випадків погано проводить електричний струм. При стискуванні частина оксидної плівки руйнується, а частина залишається і сприймає тиск. Всю поверхню контакту згідно з ДСТ </w:t>
      </w:r>
      <w:r w:rsidRPr="00A5453D">
        <w:rPr>
          <w:sz w:val="20"/>
          <w:szCs w:val="20"/>
        </w:rPr>
        <w:t xml:space="preserve">[12] </w:t>
      </w:r>
      <w:r w:rsidRPr="00A5453D">
        <w:rPr>
          <w:sz w:val="20"/>
          <w:szCs w:val="20"/>
          <w:lang w:val="uk-UA"/>
        </w:rPr>
        <w:t>поділяють на наступні ділянки (</w:t>
      </w:r>
      <w:r w:rsidRPr="00A5453D">
        <w:rPr>
          <w:sz w:val="20"/>
          <w:szCs w:val="20"/>
        </w:rPr>
        <w:t>рис</w:t>
      </w:r>
      <w:r w:rsidRPr="00A5453D">
        <w:rPr>
          <w:sz w:val="20"/>
          <w:szCs w:val="20"/>
          <w:lang w:val="uk-UA"/>
        </w:rPr>
        <w:t>. 4.1,</w:t>
      </w:r>
      <w:r w:rsidRPr="00A5453D">
        <w:rPr>
          <w:i/>
          <w:sz w:val="20"/>
          <w:szCs w:val="20"/>
          <w:lang w:val="uk-UA"/>
        </w:rPr>
        <w:t>б</w:t>
      </w:r>
      <w:r w:rsidRPr="00A5453D">
        <w:rPr>
          <w:sz w:val="20"/>
          <w:szCs w:val="20"/>
          <w:lang w:val="uk-UA"/>
        </w:rPr>
        <w:t xml:space="preserve">): </w:t>
      </w:r>
    </w:p>
    <w:p w:rsidR="00A5453D" w:rsidRPr="00A5453D" w:rsidRDefault="00A5453D" w:rsidP="00A5453D">
      <w:pPr>
        <w:tabs>
          <w:tab w:val="left" w:pos="1980"/>
        </w:tabs>
        <w:jc w:val="both"/>
        <w:rPr>
          <w:sz w:val="20"/>
          <w:szCs w:val="20"/>
          <w:lang w:val="uk-UA"/>
        </w:rPr>
      </w:pPr>
      <w:r w:rsidRPr="00A5453D">
        <w:rPr>
          <w:i/>
          <w:sz w:val="20"/>
          <w:szCs w:val="20"/>
          <w:lang w:val="uk-UA"/>
        </w:rPr>
        <w:t>робоча поверхня контакту</w:t>
      </w:r>
      <w:r w:rsidRPr="00A5453D">
        <w:rPr>
          <w:sz w:val="20"/>
          <w:szCs w:val="20"/>
          <w:lang w:val="uk-UA"/>
        </w:rPr>
        <w:t xml:space="preserve"> </w:t>
      </w:r>
      <w:r w:rsidR="00BF78A5">
        <w:rPr>
          <w:position w:val="-14"/>
          <w:sz w:val="20"/>
          <w:szCs w:val="20"/>
          <w:lang w:val="uk-UA"/>
        </w:rPr>
        <w:pict>
          <v:shape id="_x0000_i1095" type="#_x0000_t75" style="width:13.95pt;height:19pt">
            <v:imagedata r:id="rId273" o:title=""/>
          </v:shape>
        </w:pict>
      </w:r>
      <w:r w:rsidRPr="00A5453D">
        <w:rPr>
          <w:sz w:val="20"/>
          <w:szCs w:val="20"/>
          <w:lang w:val="uk-UA"/>
        </w:rPr>
        <w:t xml:space="preserve">, </w:t>
      </w:r>
      <w:r w:rsidRPr="00A5453D">
        <w:rPr>
          <w:sz w:val="20"/>
          <w:szCs w:val="20"/>
        </w:rPr>
        <w:t>як</w:t>
      </w:r>
      <w:r w:rsidRPr="00A5453D">
        <w:rPr>
          <w:sz w:val="20"/>
          <w:szCs w:val="20"/>
          <w:lang w:val="uk-UA"/>
        </w:rPr>
        <w:t>а дорівнює геометричній площі поверхні контакту;</w:t>
      </w:r>
    </w:p>
    <w:p w:rsidR="00A5453D" w:rsidRPr="00A5453D" w:rsidRDefault="00A5453D" w:rsidP="00A5453D">
      <w:pPr>
        <w:tabs>
          <w:tab w:val="left" w:pos="1980"/>
        </w:tabs>
        <w:jc w:val="both"/>
        <w:rPr>
          <w:sz w:val="20"/>
          <w:szCs w:val="20"/>
          <w:lang w:val="uk-UA"/>
        </w:rPr>
      </w:pPr>
      <w:r w:rsidRPr="00A5453D">
        <w:rPr>
          <w:i/>
          <w:sz w:val="20"/>
          <w:szCs w:val="20"/>
          <w:lang w:val="uk-UA"/>
        </w:rPr>
        <w:t>умовна поверхня контакту</w:t>
      </w:r>
      <w:r w:rsidRPr="00A5453D">
        <w:rPr>
          <w:sz w:val="20"/>
          <w:szCs w:val="20"/>
          <w:lang w:val="uk-UA"/>
        </w:rPr>
        <w:t xml:space="preserve"> </w:t>
      </w:r>
      <w:r w:rsidR="00BF78A5">
        <w:rPr>
          <w:position w:val="-14"/>
          <w:sz w:val="20"/>
          <w:szCs w:val="20"/>
          <w:lang w:val="uk-UA"/>
        </w:rPr>
        <w:pict>
          <v:shape id="_x0000_i1096" type="#_x0000_t75" style="width:13.95pt;height:19pt">
            <v:imagedata r:id="rId274" o:title=""/>
          </v:shape>
        </w:pict>
      </w:r>
      <w:r w:rsidRPr="00A5453D">
        <w:rPr>
          <w:sz w:val="20"/>
          <w:szCs w:val="20"/>
          <w:lang w:val="uk-UA"/>
        </w:rPr>
        <w:t>,</w:t>
      </w:r>
      <w:r w:rsidRPr="00A5453D">
        <w:rPr>
          <w:sz w:val="20"/>
          <w:szCs w:val="20"/>
        </w:rPr>
        <w:t xml:space="preserve"> яка</w:t>
      </w:r>
      <w:r w:rsidRPr="00A5453D">
        <w:rPr>
          <w:sz w:val="20"/>
          <w:szCs w:val="20"/>
          <w:lang w:val="uk-UA"/>
        </w:rPr>
        <w:t xml:space="preserve"> дорівнює площі поверхні, що сприймає тиск;</w:t>
      </w:r>
    </w:p>
    <w:p w:rsidR="00A5453D" w:rsidRPr="00A5453D" w:rsidRDefault="00A5453D" w:rsidP="00A5453D">
      <w:pPr>
        <w:tabs>
          <w:tab w:val="left" w:pos="1980"/>
        </w:tabs>
        <w:jc w:val="both"/>
        <w:rPr>
          <w:sz w:val="20"/>
          <w:szCs w:val="20"/>
          <w:lang w:val="uk-UA"/>
        </w:rPr>
      </w:pPr>
      <w:r w:rsidRPr="00A5453D">
        <w:rPr>
          <w:i/>
          <w:sz w:val="20"/>
          <w:szCs w:val="20"/>
          <w:lang w:val="uk-UA"/>
        </w:rPr>
        <w:t>ефективна поверхня контакту</w:t>
      </w:r>
      <w:r w:rsidRPr="00A5453D">
        <w:rPr>
          <w:sz w:val="20"/>
          <w:szCs w:val="20"/>
          <w:lang w:val="uk-UA"/>
        </w:rPr>
        <w:t xml:space="preserve"> </w:t>
      </w:r>
      <w:r w:rsidR="00BF78A5">
        <w:rPr>
          <w:position w:val="-12"/>
          <w:sz w:val="20"/>
          <w:szCs w:val="20"/>
          <w:lang w:val="uk-UA"/>
        </w:rPr>
        <w:pict>
          <v:shape id="_x0000_i1097" type="#_x0000_t75" style="width:13.65pt;height:17.25pt">
            <v:imagedata r:id="rId275" o:title=""/>
          </v:shape>
        </w:pict>
      </w:r>
      <w:r w:rsidRPr="00A5453D">
        <w:rPr>
          <w:sz w:val="20"/>
          <w:szCs w:val="20"/>
          <w:lang w:val="uk-UA"/>
        </w:rPr>
        <w:t>,</w:t>
      </w:r>
      <w:r w:rsidRPr="00A5453D">
        <w:rPr>
          <w:sz w:val="20"/>
          <w:szCs w:val="20"/>
        </w:rPr>
        <w:t xml:space="preserve"> яка</w:t>
      </w:r>
      <w:r w:rsidRPr="00A5453D">
        <w:rPr>
          <w:sz w:val="20"/>
          <w:szCs w:val="20"/>
          <w:lang w:val="uk-UA"/>
        </w:rPr>
        <w:t xml:space="preserve"> дорівнює площі поверхні контакту, що проводить електричний струм.</w:t>
      </w:r>
    </w:p>
    <w:p w:rsidR="00A5453D" w:rsidRPr="00A5453D" w:rsidRDefault="00A5453D" w:rsidP="00A5453D">
      <w:pPr>
        <w:tabs>
          <w:tab w:val="left" w:pos="1980"/>
        </w:tabs>
        <w:jc w:val="both"/>
        <w:rPr>
          <w:sz w:val="20"/>
          <w:szCs w:val="20"/>
          <w:lang w:val="uk-UA"/>
        </w:rPr>
      </w:pPr>
      <w:r w:rsidRPr="00A5453D">
        <w:rPr>
          <w:sz w:val="20"/>
          <w:szCs w:val="20"/>
        </w:rPr>
        <w:t>У</w:t>
      </w:r>
      <w:r w:rsidRPr="00A5453D">
        <w:rPr>
          <w:sz w:val="20"/>
          <w:szCs w:val="20"/>
          <w:lang w:val="uk-UA"/>
        </w:rPr>
        <w:t xml:space="preserve"> загальному випадку </w:t>
      </w:r>
      <w:r w:rsidR="00BF78A5">
        <w:rPr>
          <w:position w:val="-14"/>
          <w:sz w:val="20"/>
          <w:szCs w:val="20"/>
          <w:lang w:val="uk-UA"/>
        </w:rPr>
        <w:pict>
          <v:shape id="_x0000_i1098" type="#_x0000_t75" style="width:54.55pt;height:16.5pt">
            <v:imagedata r:id="rId276" o:title=""/>
          </v:shape>
        </w:pict>
      </w:r>
      <w:r w:rsidRPr="00A5453D">
        <w:rPr>
          <w:sz w:val="20"/>
          <w:szCs w:val="20"/>
          <w:lang w:val="uk-UA"/>
        </w:rPr>
        <w:t xml:space="preserve">, в окремих випадках можна досягти </w:t>
      </w:r>
      <w:r w:rsidR="00BF78A5">
        <w:rPr>
          <w:position w:val="-14"/>
          <w:sz w:val="20"/>
          <w:szCs w:val="20"/>
          <w:lang w:val="uk-UA"/>
        </w:rPr>
        <w:pict>
          <v:shape id="_x0000_i1099" type="#_x0000_t75" style="width:56.05pt;height:17.25pt">
            <v:imagedata r:id="rId277" o:title=""/>
          </v:shape>
        </w:pict>
      </w:r>
      <w:r w:rsidRPr="00A5453D">
        <w:rPr>
          <w:sz w:val="20"/>
          <w:szCs w:val="20"/>
          <w:lang w:val="uk-UA"/>
        </w:rPr>
        <w:t>. Однак точно розмежувати ці ділянки важко.</w:t>
      </w:r>
    </w:p>
    <w:p w:rsidR="00A5453D" w:rsidRPr="00A5453D" w:rsidRDefault="00A5453D" w:rsidP="00A5453D">
      <w:pPr>
        <w:tabs>
          <w:tab w:val="left" w:pos="1980"/>
        </w:tabs>
        <w:jc w:val="both"/>
        <w:rPr>
          <w:b/>
          <w:sz w:val="22"/>
          <w:szCs w:val="22"/>
          <w:lang w:val="uk-UA"/>
        </w:rPr>
      </w:pPr>
      <w:r w:rsidRPr="00A5453D">
        <w:rPr>
          <w:b/>
          <w:sz w:val="22"/>
          <w:szCs w:val="22"/>
          <w:lang w:val="uk-UA"/>
        </w:rPr>
        <w:t xml:space="preserve">Класифікація. </w:t>
      </w:r>
      <w:r w:rsidRPr="00A5453D">
        <w:rPr>
          <w:sz w:val="22"/>
          <w:szCs w:val="22"/>
          <w:lang w:val="uk-UA"/>
        </w:rPr>
        <w:t>Класифікувати різноманітні конструкції контактів можна за наступними ознаками:</w:t>
      </w:r>
    </w:p>
    <w:p w:rsidR="00A5453D" w:rsidRPr="00A5453D" w:rsidRDefault="00A5453D" w:rsidP="00A5453D">
      <w:pPr>
        <w:tabs>
          <w:tab w:val="left" w:pos="1980"/>
        </w:tabs>
        <w:jc w:val="both"/>
        <w:rPr>
          <w:sz w:val="22"/>
          <w:szCs w:val="22"/>
          <w:lang w:val="uk-UA"/>
        </w:rPr>
      </w:pPr>
      <w:r w:rsidRPr="00A5453D">
        <w:rPr>
          <w:sz w:val="22"/>
          <w:szCs w:val="22"/>
          <w:lang w:val="uk-UA"/>
        </w:rPr>
        <w:t>а) за умовами роботи контакти можна поділити на нерухомі, ковзні (струмоз</w:t>
      </w:r>
      <w:r w:rsidRPr="00A5453D">
        <w:rPr>
          <w:sz w:val="22"/>
          <w:szCs w:val="22"/>
        </w:rPr>
        <w:t>’</w:t>
      </w:r>
      <w:r w:rsidRPr="00A5453D">
        <w:rPr>
          <w:sz w:val="22"/>
          <w:szCs w:val="22"/>
          <w:lang w:val="uk-UA"/>
        </w:rPr>
        <w:t>ємні) і комутуючі.</w:t>
      </w:r>
    </w:p>
    <w:p w:rsidR="00A5453D" w:rsidRPr="00A5453D" w:rsidRDefault="00A5453D" w:rsidP="00A5453D">
      <w:pPr>
        <w:tabs>
          <w:tab w:val="left" w:pos="1980"/>
        </w:tabs>
        <w:jc w:val="both"/>
        <w:rPr>
          <w:sz w:val="22"/>
          <w:szCs w:val="22"/>
          <w:lang w:val="uk-UA"/>
        </w:rPr>
      </w:pPr>
      <w:r w:rsidRPr="00A5453D">
        <w:rPr>
          <w:i/>
          <w:sz w:val="22"/>
          <w:szCs w:val="22"/>
          <w:lang w:val="uk-UA"/>
        </w:rPr>
        <w:t>Нерухомі</w:t>
      </w:r>
      <w:r w:rsidRPr="00A5453D">
        <w:rPr>
          <w:sz w:val="22"/>
          <w:szCs w:val="22"/>
          <w:lang w:val="uk-UA"/>
        </w:rPr>
        <w:t xml:space="preserve"> </w:t>
      </w:r>
      <w:r w:rsidRPr="00A5453D">
        <w:rPr>
          <w:i/>
          <w:sz w:val="22"/>
          <w:szCs w:val="22"/>
          <w:lang w:val="uk-UA"/>
        </w:rPr>
        <w:t>розбірні</w:t>
      </w:r>
      <w:r w:rsidRPr="00A5453D">
        <w:rPr>
          <w:sz w:val="22"/>
          <w:szCs w:val="22"/>
          <w:lang w:val="uk-UA"/>
        </w:rPr>
        <w:t xml:space="preserve"> </w:t>
      </w:r>
      <w:r w:rsidRPr="00A5453D">
        <w:rPr>
          <w:i/>
          <w:sz w:val="22"/>
          <w:szCs w:val="22"/>
          <w:lang w:val="uk-UA"/>
        </w:rPr>
        <w:t>контакти</w:t>
      </w:r>
      <w:r w:rsidRPr="00A5453D">
        <w:rPr>
          <w:sz w:val="22"/>
          <w:szCs w:val="22"/>
          <w:lang w:val="uk-UA"/>
        </w:rPr>
        <w:t xml:space="preserve"> в процесі роботи не переміщуються відносно один одного (з</w:t>
      </w:r>
      <w:r w:rsidRPr="00A5453D">
        <w:rPr>
          <w:sz w:val="22"/>
          <w:szCs w:val="22"/>
        </w:rPr>
        <w:t>’</w:t>
      </w:r>
      <w:r w:rsidRPr="00A5453D">
        <w:rPr>
          <w:sz w:val="22"/>
          <w:szCs w:val="22"/>
          <w:lang w:val="uk-UA"/>
        </w:rPr>
        <w:t xml:space="preserve">єднання шин, дротів і шин до апаратів тощо). При необхідності ці контакти можуть  роз’єднуватися для проведення профілактичних та ремонтних робот.  </w:t>
      </w:r>
    </w:p>
    <w:p w:rsidR="00A5453D" w:rsidRPr="00A5453D" w:rsidRDefault="00A5453D" w:rsidP="00A5453D">
      <w:pPr>
        <w:tabs>
          <w:tab w:val="left" w:pos="1980"/>
        </w:tabs>
        <w:jc w:val="both"/>
        <w:rPr>
          <w:sz w:val="22"/>
          <w:szCs w:val="22"/>
          <w:lang w:val="uk-UA"/>
        </w:rPr>
      </w:pPr>
      <w:r w:rsidRPr="00A5453D">
        <w:rPr>
          <w:i/>
          <w:sz w:val="22"/>
          <w:szCs w:val="22"/>
          <w:lang w:val="uk-UA"/>
        </w:rPr>
        <w:t>Ковзні контакти</w:t>
      </w:r>
      <w:r w:rsidRPr="00A5453D">
        <w:rPr>
          <w:sz w:val="22"/>
          <w:szCs w:val="22"/>
          <w:lang w:val="uk-UA"/>
        </w:rPr>
        <w:t xml:space="preserve"> забезпечують струмовідвід від нерухомих до рухомих частин електричних апаратів без порушення кола струму (струмопідвід силових вимикачів, контакти реостатів, щітковий контакт в електродвигунах тощо).</w:t>
      </w:r>
    </w:p>
    <w:p w:rsidR="00A5453D" w:rsidRPr="00A5453D" w:rsidRDefault="00A5453D" w:rsidP="00A5453D">
      <w:pPr>
        <w:tabs>
          <w:tab w:val="left" w:pos="1980"/>
        </w:tabs>
        <w:jc w:val="both"/>
        <w:rPr>
          <w:sz w:val="22"/>
          <w:szCs w:val="22"/>
          <w:lang w:val="uk-UA"/>
        </w:rPr>
      </w:pPr>
      <w:r w:rsidRPr="00A5453D">
        <w:rPr>
          <w:sz w:val="22"/>
          <w:szCs w:val="22"/>
          <w:lang w:val="uk-UA"/>
        </w:rPr>
        <w:t xml:space="preserve">Слід зауважити, що в електричних апаратах для підведення струму до рухомих частин на невелику відстань також використовують гнучкий зв'язок – певного перетику (в залежності від струму) сплетені з окремих мідних провідників діаметром </w:t>
      </w:r>
      <w:smartTag w:uri="urn:schemas-microsoft-com:office:smarttags" w:element="metricconverter">
        <w:smartTagPr>
          <w:attr w:name="ProductID" w:val="0,1 мм"/>
        </w:smartTagPr>
        <w:r w:rsidRPr="00A5453D">
          <w:rPr>
            <w:sz w:val="22"/>
            <w:szCs w:val="22"/>
            <w:lang w:val="uk-UA"/>
          </w:rPr>
          <w:t>0,1 мм</w:t>
        </w:r>
      </w:smartTag>
      <w:r w:rsidRPr="00A5453D">
        <w:rPr>
          <w:sz w:val="22"/>
          <w:szCs w:val="22"/>
          <w:lang w:val="uk-UA"/>
        </w:rPr>
        <w:t xml:space="preserve"> в джгути, або складені з мідної фольги товщиною </w:t>
      </w:r>
      <w:smartTag w:uri="urn:schemas-microsoft-com:office:smarttags" w:element="metricconverter">
        <w:smartTagPr>
          <w:attr w:name="ProductID" w:val="0,1 мм"/>
        </w:smartTagPr>
        <w:r w:rsidRPr="00A5453D">
          <w:rPr>
            <w:sz w:val="22"/>
            <w:szCs w:val="22"/>
            <w:lang w:val="uk-UA"/>
          </w:rPr>
          <w:t>0,1 мм</w:t>
        </w:r>
      </w:smartTag>
      <w:r w:rsidRPr="00A5453D">
        <w:rPr>
          <w:sz w:val="22"/>
          <w:szCs w:val="22"/>
          <w:lang w:val="uk-UA"/>
        </w:rPr>
        <w:t xml:space="preserve"> в гнучкі штабкі. </w:t>
      </w:r>
    </w:p>
    <w:p w:rsidR="00A5453D" w:rsidRPr="00A5453D" w:rsidRDefault="00A5453D" w:rsidP="00A5453D">
      <w:pPr>
        <w:tabs>
          <w:tab w:val="left" w:pos="1980"/>
        </w:tabs>
        <w:jc w:val="both"/>
        <w:rPr>
          <w:sz w:val="20"/>
          <w:szCs w:val="20"/>
          <w:lang w:val="uk-UA"/>
        </w:rPr>
      </w:pPr>
      <w:r w:rsidRPr="00A5453D">
        <w:rPr>
          <w:i/>
          <w:sz w:val="20"/>
          <w:szCs w:val="20"/>
          <w:lang w:val="uk-UA"/>
        </w:rPr>
        <w:t xml:space="preserve">Комутуючі  контакти </w:t>
      </w:r>
      <w:r w:rsidRPr="00A5453D">
        <w:rPr>
          <w:sz w:val="20"/>
          <w:szCs w:val="20"/>
          <w:lang w:val="uk-UA"/>
        </w:rPr>
        <w:t>забезпечують замикання і розмикання електричного кола (контакти вимикачів, рубильників, автоматів тощо);</w:t>
      </w:r>
    </w:p>
    <w:p w:rsidR="00A5453D" w:rsidRPr="00A5453D" w:rsidRDefault="00A5453D" w:rsidP="00A5453D">
      <w:pPr>
        <w:tabs>
          <w:tab w:val="left" w:pos="1980"/>
        </w:tabs>
        <w:jc w:val="both"/>
        <w:rPr>
          <w:sz w:val="20"/>
          <w:szCs w:val="20"/>
          <w:lang w:val="uk-UA"/>
        </w:rPr>
      </w:pPr>
      <w:r w:rsidRPr="00A5453D">
        <w:rPr>
          <w:sz w:val="20"/>
          <w:szCs w:val="20"/>
          <w:lang w:val="uk-UA"/>
        </w:rPr>
        <w:t xml:space="preserve">б) за формою поверхні контактування контакти діляться на точкові, лінійні та площинні. </w:t>
      </w:r>
    </w:p>
    <w:p w:rsidR="00A5453D" w:rsidRPr="00A5453D" w:rsidRDefault="00A5453D" w:rsidP="00A5453D">
      <w:pPr>
        <w:tabs>
          <w:tab w:val="left" w:pos="1980"/>
        </w:tabs>
        <w:jc w:val="both"/>
        <w:rPr>
          <w:sz w:val="22"/>
          <w:szCs w:val="22"/>
          <w:lang w:val="uk-UA"/>
        </w:rPr>
      </w:pPr>
      <w:r w:rsidRPr="00A5453D">
        <w:rPr>
          <w:i/>
          <w:sz w:val="20"/>
          <w:szCs w:val="20"/>
          <w:lang w:val="uk-UA"/>
        </w:rPr>
        <w:t>Точкові контакти</w:t>
      </w:r>
      <w:r w:rsidRPr="00A5453D">
        <w:rPr>
          <w:sz w:val="20"/>
          <w:szCs w:val="20"/>
          <w:lang w:val="uk-UA"/>
        </w:rPr>
        <w:t xml:space="preserve"> забезпечують контактування на малій поверхні при торканні контактів типу „конус” і „напівсфера” з собі подібними або площиною. При точковому контактуванні легко отримати необхідний тиск в місці контакту і зруйнувати окисну плівку. Такий контакт добре фіксується, що забезпечує постійність перехідного опору</w:t>
      </w:r>
      <w:r w:rsidRPr="00A5453D">
        <w:rPr>
          <w:sz w:val="22"/>
          <w:szCs w:val="22"/>
          <w:lang w:val="uk-UA"/>
        </w:rPr>
        <w:t xml:space="preserve">. </w:t>
      </w:r>
    </w:p>
    <w:p w:rsidR="00A5453D" w:rsidRPr="00A5453D" w:rsidRDefault="00A5453D" w:rsidP="00A5453D">
      <w:pPr>
        <w:tabs>
          <w:tab w:val="left" w:pos="1980"/>
        </w:tabs>
        <w:jc w:val="both"/>
        <w:rPr>
          <w:sz w:val="22"/>
          <w:szCs w:val="22"/>
          <w:lang w:val="uk-UA"/>
        </w:rPr>
      </w:pPr>
      <w:r w:rsidRPr="00A5453D">
        <w:rPr>
          <w:sz w:val="22"/>
          <w:szCs w:val="22"/>
          <w:lang w:val="uk-UA"/>
        </w:rPr>
        <w:t>Однак, завдяки малій площі контактування і важкості  відводу тепла при невеликій масі, точкові контакти можна використовувати лише при невеликих струмах (до одиниць ампер).</w:t>
      </w:r>
    </w:p>
    <w:p w:rsidR="00A5453D" w:rsidRPr="00A5453D" w:rsidRDefault="00A5453D" w:rsidP="00A5453D">
      <w:pPr>
        <w:tabs>
          <w:tab w:val="left" w:pos="1980"/>
        </w:tabs>
        <w:jc w:val="both"/>
        <w:rPr>
          <w:sz w:val="22"/>
          <w:szCs w:val="22"/>
          <w:lang w:val="uk-UA"/>
        </w:rPr>
      </w:pPr>
      <w:r w:rsidRPr="00A5453D">
        <w:rPr>
          <w:i/>
          <w:sz w:val="22"/>
          <w:szCs w:val="22"/>
          <w:lang w:val="uk-UA"/>
        </w:rPr>
        <w:lastRenderedPageBreak/>
        <w:t xml:space="preserve">Лінійні контакти </w:t>
      </w:r>
      <w:r w:rsidRPr="00A5453D">
        <w:rPr>
          <w:sz w:val="22"/>
          <w:szCs w:val="22"/>
          <w:lang w:val="uk-UA"/>
        </w:rPr>
        <w:t>забезпечують контактування вздовж лінії торкання контактів типу „циліндр” та „клин” з собі подібними або з площиною. В лінійному контакті неважко досягти необхідного тиску в місці контактування і організувати самоочищення при невеликому проковзуванні однієї деталі відносно іншої. Лінійні контакти легко регулюються, вони є основним видом контактів для середньо-  а сильно-струмових комутаційних апаратів.</w:t>
      </w:r>
    </w:p>
    <w:p w:rsidR="00A5453D" w:rsidRPr="00A5453D" w:rsidRDefault="00A5453D" w:rsidP="00A5453D">
      <w:pPr>
        <w:tabs>
          <w:tab w:val="left" w:pos="1980"/>
        </w:tabs>
        <w:jc w:val="both"/>
        <w:rPr>
          <w:sz w:val="22"/>
          <w:szCs w:val="22"/>
          <w:lang w:val="uk-UA"/>
        </w:rPr>
      </w:pPr>
      <w:r w:rsidRPr="00A5453D">
        <w:rPr>
          <w:i/>
          <w:sz w:val="22"/>
          <w:szCs w:val="22"/>
          <w:lang w:val="uk-UA"/>
        </w:rPr>
        <w:t>Площинні контакти</w:t>
      </w:r>
      <w:r w:rsidRPr="00A5453D">
        <w:rPr>
          <w:sz w:val="22"/>
          <w:szCs w:val="22"/>
          <w:lang w:val="uk-UA"/>
        </w:rPr>
        <w:t xml:space="preserve"> забезпечують контактування з багатьма точками поверхні. В площинному контакті, щоб отримати необхідне притискання, потрібно прикласти значно більше зусилля, важко забезпечити самозачищення контактних площин. У зв’язку з цим площинні контакти використовують переважно в нерухомих контактних пристроях;</w:t>
      </w:r>
    </w:p>
    <w:p w:rsidR="00A5453D" w:rsidRPr="00A5453D" w:rsidRDefault="00A5453D" w:rsidP="00A5453D">
      <w:pPr>
        <w:tabs>
          <w:tab w:val="left" w:pos="1980"/>
        </w:tabs>
        <w:jc w:val="both"/>
        <w:rPr>
          <w:sz w:val="22"/>
          <w:szCs w:val="22"/>
          <w:lang w:val="uk-UA"/>
        </w:rPr>
      </w:pPr>
      <w:r w:rsidRPr="00A5453D">
        <w:rPr>
          <w:sz w:val="22"/>
          <w:szCs w:val="22"/>
          <w:lang w:val="uk-UA"/>
        </w:rPr>
        <w:t>в) за функціональним призначенням комутуючі контакти можна розділити на основні, дугогасні і допоміжні.</w:t>
      </w:r>
    </w:p>
    <w:p w:rsidR="00A5453D" w:rsidRPr="00A5453D" w:rsidRDefault="00A5453D" w:rsidP="00A5453D">
      <w:pPr>
        <w:tabs>
          <w:tab w:val="left" w:pos="1980"/>
        </w:tabs>
        <w:jc w:val="both"/>
        <w:rPr>
          <w:sz w:val="22"/>
          <w:szCs w:val="22"/>
          <w:lang w:val="uk-UA"/>
        </w:rPr>
      </w:pPr>
      <w:r w:rsidRPr="00A5453D">
        <w:rPr>
          <w:i/>
          <w:sz w:val="22"/>
          <w:szCs w:val="22"/>
          <w:lang w:val="uk-UA"/>
        </w:rPr>
        <w:t>Основні</w:t>
      </w:r>
      <w:r w:rsidRPr="00A5453D">
        <w:rPr>
          <w:sz w:val="22"/>
          <w:szCs w:val="22"/>
          <w:lang w:val="uk-UA"/>
        </w:rPr>
        <w:t xml:space="preserve"> </w:t>
      </w:r>
      <w:r w:rsidRPr="00A5453D">
        <w:rPr>
          <w:i/>
          <w:sz w:val="22"/>
          <w:szCs w:val="22"/>
          <w:lang w:val="uk-UA"/>
        </w:rPr>
        <w:t>(робочі) контакти</w:t>
      </w:r>
      <w:r w:rsidRPr="00A5453D">
        <w:rPr>
          <w:sz w:val="22"/>
          <w:szCs w:val="22"/>
          <w:lang w:val="uk-UA"/>
        </w:rPr>
        <w:t xml:space="preserve"> призначені для тривалого проходження через них різних робочих струмів і номінального струму й повинні мати невеликий перехідний опір, який буде ненабагато змінюватись при окисленні контактів. Номінальні струми основних контактів різних апаратів бувають від одиниць до кількох тисяч ампер.</w:t>
      </w:r>
    </w:p>
    <w:p w:rsidR="00A5453D" w:rsidRPr="00A5453D" w:rsidRDefault="00A5453D" w:rsidP="00A5453D">
      <w:pPr>
        <w:tabs>
          <w:tab w:val="left" w:pos="1980"/>
        </w:tabs>
        <w:jc w:val="both"/>
        <w:rPr>
          <w:sz w:val="22"/>
          <w:szCs w:val="22"/>
          <w:lang w:val="uk-UA"/>
        </w:rPr>
      </w:pPr>
      <w:r w:rsidRPr="00A5453D">
        <w:rPr>
          <w:i/>
          <w:sz w:val="22"/>
          <w:szCs w:val="22"/>
          <w:lang w:val="uk-UA"/>
        </w:rPr>
        <w:t>Дугогасні контакти</w:t>
      </w:r>
      <w:r w:rsidRPr="00A5453D">
        <w:rPr>
          <w:sz w:val="22"/>
          <w:szCs w:val="22"/>
          <w:lang w:val="uk-UA"/>
        </w:rPr>
        <w:t xml:space="preserve"> призначені для вимкнення значних струмів і струмів КЗ й повинні мати високу дугостійкість. У багатьох типах комутаційних апаратів вдається сумістити функції основних і дугогасних контактів в одному контактному вузлі. Також поширені конструкції, в яких основні і дугогасні контакти виконані окремо.</w:t>
      </w:r>
    </w:p>
    <w:p w:rsidR="00A5453D" w:rsidRPr="00A5453D" w:rsidRDefault="00A5453D" w:rsidP="00A5453D">
      <w:pPr>
        <w:tabs>
          <w:tab w:val="left" w:pos="1980"/>
        </w:tabs>
        <w:jc w:val="both"/>
        <w:rPr>
          <w:sz w:val="22"/>
          <w:szCs w:val="22"/>
          <w:lang w:val="uk-UA"/>
        </w:rPr>
      </w:pPr>
      <w:r w:rsidRPr="00A5453D">
        <w:rPr>
          <w:i/>
          <w:sz w:val="22"/>
          <w:szCs w:val="22"/>
          <w:lang w:val="uk-UA"/>
        </w:rPr>
        <w:t xml:space="preserve">Допоміжні контакти </w:t>
      </w:r>
      <w:r w:rsidRPr="00A5453D">
        <w:rPr>
          <w:sz w:val="22"/>
          <w:szCs w:val="22"/>
          <w:lang w:val="uk-UA"/>
        </w:rPr>
        <w:t xml:space="preserve">(блок-контакти) служать для синхронної з основними контактами комутації допоміжних (вторинних) кіл керування і сигналізації. Вони механічно пов’язані з основними контактами. Бувають допоміжні контакти на струми від 4 до 63 А. </w:t>
      </w:r>
    </w:p>
    <w:p w:rsidR="00A5453D" w:rsidRPr="00A5453D" w:rsidRDefault="00A5453D" w:rsidP="00A5453D">
      <w:pPr>
        <w:tabs>
          <w:tab w:val="left" w:pos="1980"/>
        </w:tabs>
        <w:jc w:val="both"/>
        <w:rPr>
          <w:sz w:val="22"/>
          <w:szCs w:val="22"/>
          <w:lang w:val="uk-UA"/>
        </w:rPr>
      </w:pPr>
    </w:p>
    <w:p w:rsidR="00A5453D" w:rsidRPr="00A5453D" w:rsidRDefault="00A5453D" w:rsidP="00A5453D">
      <w:pPr>
        <w:tabs>
          <w:tab w:val="left" w:pos="1980"/>
        </w:tabs>
        <w:jc w:val="both"/>
        <w:rPr>
          <w:sz w:val="22"/>
          <w:szCs w:val="22"/>
          <w:lang w:val="uk-UA"/>
        </w:rPr>
      </w:pPr>
    </w:p>
    <w:p w:rsidR="00A5453D" w:rsidRPr="00A5453D" w:rsidRDefault="00A5453D" w:rsidP="00A5453D">
      <w:pPr>
        <w:tabs>
          <w:tab w:val="left" w:pos="1980"/>
        </w:tabs>
        <w:jc w:val="center"/>
        <w:rPr>
          <w:b/>
          <w:sz w:val="22"/>
          <w:szCs w:val="22"/>
          <w:lang w:val="uk-UA"/>
        </w:rPr>
      </w:pPr>
      <w:r w:rsidRPr="00A5453D">
        <w:rPr>
          <w:b/>
          <w:sz w:val="22"/>
          <w:szCs w:val="22"/>
          <w:lang w:val="uk-UA"/>
        </w:rPr>
        <w:t>4.2. Опір контактів</w:t>
      </w:r>
    </w:p>
    <w:p w:rsidR="00A5453D" w:rsidRPr="00A5453D" w:rsidRDefault="00A5453D" w:rsidP="00A5453D">
      <w:pPr>
        <w:tabs>
          <w:tab w:val="left" w:pos="1980"/>
        </w:tabs>
        <w:jc w:val="center"/>
        <w:rPr>
          <w:b/>
          <w:sz w:val="16"/>
          <w:szCs w:val="16"/>
          <w:lang w:val="uk-UA"/>
        </w:rPr>
      </w:pPr>
    </w:p>
    <w:p w:rsidR="00A5453D" w:rsidRPr="00A5453D" w:rsidRDefault="00A5453D" w:rsidP="00A5453D">
      <w:pPr>
        <w:tabs>
          <w:tab w:val="left" w:pos="1980"/>
        </w:tabs>
        <w:jc w:val="both"/>
        <w:rPr>
          <w:sz w:val="20"/>
          <w:szCs w:val="20"/>
        </w:rPr>
      </w:pPr>
      <w:r w:rsidRPr="00A5453D">
        <w:rPr>
          <w:sz w:val="22"/>
          <w:szCs w:val="22"/>
          <w:lang w:val="uk-UA"/>
        </w:rPr>
        <w:t>Розглянемо докладніше один з контактуючих виступів (рис. 4.2,</w:t>
      </w:r>
      <w:r w:rsidRPr="00A5453D">
        <w:rPr>
          <w:i/>
          <w:sz w:val="22"/>
          <w:szCs w:val="22"/>
          <w:lang w:val="uk-UA"/>
        </w:rPr>
        <w:t>а</w:t>
      </w:r>
      <w:r w:rsidRPr="00A5453D">
        <w:rPr>
          <w:sz w:val="22"/>
          <w:szCs w:val="22"/>
          <w:lang w:val="uk-UA"/>
        </w:rPr>
        <w:t>). У збільшеному вигляді його форма буде приблизно такою, як показано на</w:t>
      </w:r>
      <w:r w:rsidRPr="00A5453D">
        <w:rPr>
          <w:sz w:val="20"/>
          <w:szCs w:val="20"/>
          <w:lang w:val="uk-UA"/>
        </w:rPr>
        <w:t xml:space="preserve"> </w:t>
      </w:r>
      <w:r w:rsidRPr="00A5453D">
        <w:rPr>
          <w:sz w:val="22"/>
          <w:szCs w:val="22"/>
          <w:lang w:val="uk-UA"/>
        </w:rPr>
        <w:t xml:space="preserve">рис. 4.2, </w:t>
      </w:r>
      <w:r w:rsidRPr="00A5453D">
        <w:rPr>
          <w:i/>
          <w:sz w:val="22"/>
          <w:szCs w:val="22"/>
          <w:lang w:val="uk-UA"/>
        </w:rPr>
        <w:t>б</w:t>
      </w:r>
      <w:r w:rsidRPr="00A5453D">
        <w:rPr>
          <w:sz w:val="22"/>
          <w:szCs w:val="22"/>
          <w:lang w:val="uk-UA"/>
        </w:rPr>
        <w:t>.</w:t>
      </w:r>
      <w:r w:rsidRPr="00A5453D">
        <w:rPr>
          <w:sz w:val="20"/>
          <w:szCs w:val="20"/>
        </w:rPr>
        <w:t xml:space="preserve"> </w:t>
      </w:r>
    </w:p>
    <w:p w:rsidR="00A5453D" w:rsidRPr="00A5453D" w:rsidRDefault="00A5453D" w:rsidP="00A5453D">
      <w:pPr>
        <w:tabs>
          <w:tab w:val="left" w:pos="1980"/>
        </w:tabs>
        <w:jc w:val="both"/>
        <w:rPr>
          <w:sz w:val="22"/>
          <w:szCs w:val="22"/>
          <w:lang w:val="uk-UA"/>
        </w:rPr>
      </w:pPr>
      <w:r w:rsidRPr="00A5453D">
        <w:rPr>
          <w:noProof/>
          <w:sz w:val="22"/>
          <w:szCs w:val="22"/>
          <w:lang w:val="uk-UA" w:eastAsia="uk-UA"/>
        </w:rPr>
        <mc:AlternateContent>
          <mc:Choice Requires="wps">
            <w:drawing>
              <wp:anchor distT="0" distB="0" distL="114300" distR="114300" simplePos="0" relativeHeight="251561472" behindDoc="0" locked="0" layoutInCell="1" allowOverlap="1">
                <wp:simplePos x="0" y="0"/>
                <wp:positionH relativeFrom="column">
                  <wp:posOffset>-1016000</wp:posOffset>
                </wp:positionH>
                <wp:positionV relativeFrom="paragraph">
                  <wp:posOffset>1019810</wp:posOffset>
                </wp:positionV>
                <wp:extent cx="342900" cy="506730"/>
                <wp:effectExtent l="0" t="0" r="635" b="2540"/>
                <wp:wrapNone/>
                <wp:docPr id="796" name="Надпись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06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57" seq="17"/>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96" o:spid="_x0000_s1106" type="#_x0000_t202" style="position:absolute;left:0;text-align:left;margin-left:-80pt;margin-top:80.3pt;width:27pt;height:39.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" stroked="f">
                <v:textbox>
                  <w:txbxContent>
                    <w:p w:rsidR="000079D5" w:rsidRDefault="000079D5" w:rsidP="00CE7C9B">
                      <w:pPr>
                        <w:rPr>
                          <w:i/>
                          <w:iCs/>
                        </w:rPr>
                      </w:pPr>
                      <w:r>
                        <w:rPr>
                          <w:i/>
                          <w:iCs/>
                        </w:rPr>
                        <w:t>а</w:t>
                      </w:r>
                    </w:p>
                  </w:txbxContent>
                </v:textbox>
              </v:shape>
            </w:pict>
          </mc:Fallback>
        </mc:AlternateContent>
      </w:r>
      <w:r w:rsidRPr="00A5453D">
        <w:rPr>
          <w:noProof/>
          <w:sz w:val="22"/>
          <w:szCs w:val="22"/>
          <w:lang w:val="uk-UA" w:eastAsia="uk-UA"/>
        </w:rPr>
        <mc:AlternateContent>
          <mc:Choice Requires="wps">
            <w:drawing>
              <wp:anchor distT="0" distB="0" distL="114300" distR="114300" simplePos="0" relativeHeight="251560448" behindDoc="0" locked="0" layoutInCell="1" allowOverlap="1">
                <wp:simplePos x="0" y="0"/>
                <wp:positionH relativeFrom="column">
                  <wp:posOffset>-3090545</wp:posOffset>
                </wp:positionH>
                <wp:positionV relativeFrom="paragraph">
                  <wp:posOffset>1216025</wp:posOffset>
                </wp:positionV>
                <wp:extent cx="342900" cy="342900"/>
                <wp:effectExtent l="1270" t="1270" r="0" b="0"/>
                <wp:wrapNone/>
                <wp:docPr id="795" name="Надпись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57" seq="16"/>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95" o:spid="_x0000_s1107" type="#_x0000_t202" style="position:absolute;left:0;text-align:left;margin-left:-243.35pt;margin-top:95.75pt;width:27pt;height:27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" stroked="f">
                <v:textbox>
                  <w:txbxContent>
                    <w:p w:rsidR="000079D5" w:rsidRDefault="000079D5" w:rsidP="00CE7C9B">
                      <w:pPr>
                        <w:rPr>
                          <w:i/>
                          <w:iCs/>
                        </w:rPr>
                      </w:pPr>
                      <w:r>
                        <w:rPr>
                          <w:i/>
                          <w:iCs/>
                        </w:rPr>
                        <w:t>а</w:t>
                      </w:r>
                    </w:p>
                  </w:txbxContent>
                </v:textbox>
              </v:shape>
            </w:pict>
          </mc:Fallback>
        </mc:AlternateContent>
      </w:r>
      <w:r w:rsidRPr="00A5453D">
        <w:rPr>
          <w:sz w:val="22"/>
          <w:szCs w:val="22"/>
          <w:lang w:val="uk-UA"/>
        </w:rPr>
        <w:t xml:space="preserve">Електричний (перехідний) опір </w:t>
      </w:r>
      <w:r w:rsidRPr="00A5453D">
        <w:rPr>
          <w:i/>
          <w:sz w:val="22"/>
          <w:szCs w:val="22"/>
          <w:lang w:val="uk-UA"/>
        </w:rPr>
        <w:t>не окисленого</w:t>
      </w:r>
      <w:r w:rsidRPr="00A5453D">
        <w:rPr>
          <w:sz w:val="22"/>
          <w:szCs w:val="22"/>
          <w:lang w:val="uk-UA"/>
        </w:rPr>
        <w:t xml:space="preserve"> контакту такої форми буде визначатись, по-перше, наявністю сильного звуження шляху струму, по-друге, наявністю між комутуючими поверхнями шару плівки, що містить молекули газів та водяної пари, завжди присутніх у повітрі, тобто</w:t>
      </w:r>
    </w:p>
    <w:p w:rsidR="00A5453D" w:rsidRPr="00A5453D" w:rsidRDefault="00BF78A5" w:rsidP="00A5453D">
      <w:pPr>
        <w:tabs>
          <w:tab w:val="left" w:pos="1980"/>
        </w:tabs>
        <w:jc w:val="center"/>
        <w:rPr>
          <w:sz w:val="22"/>
          <w:szCs w:val="22"/>
          <w:lang w:val="uk-UA"/>
        </w:rPr>
      </w:pPr>
      <w:r>
        <w:rPr>
          <w:position w:val="-12"/>
          <w:sz w:val="22"/>
          <w:szCs w:val="22"/>
          <w:lang w:val="uk-UA"/>
        </w:rPr>
        <w:pict>
          <v:shape id="_x0000_i1100" type="#_x0000_t75" style="width:51pt;height:18pt">
            <v:imagedata r:id="rId278" o:title=""/>
          </v:shape>
        </w:pict>
      </w:r>
      <w:r w:rsidR="00A5453D" w:rsidRPr="00A5453D">
        <w:rPr>
          <w:sz w:val="22"/>
          <w:szCs w:val="22"/>
          <w:lang w:val="uk-UA"/>
        </w:rPr>
        <w:t>,</w:t>
      </w:r>
    </w:p>
    <w:p w:rsidR="00A5453D" w:rsidRPr="00A5453D" w:rsidRDefault="008F4139" w:rsidP="00A5453D">
      <w:pPr>
        <w:tabs>
          <w:tab w:val="left" w:pos="1980"/>
        </w:tabs>
        <w:jc w:val="both"/>
        <w:rPr>
          <w:sz w:val="22"/>
          <w:szCs w:val="22"/>
        </w:rPr>
      </w:pPr>
      <w:r>
        <w:rPr>
          <w:noProof/>
          <w:sz w:val="22"/>
          <w:szCs w:val="22"/>
          <w:lang w:val="uk-UA" w:eastAsia="uk-UA"/>
        </w:rPr>
        <mc:AlternateContent>
          <mc:Choice Requires="wps">
            <w:drawing>
              <wp:anchor distT="0" distB="0" distL="114300" distR="114300" simplePos="0" relativeHeight="252041728" behindDoc="0" locked="0" layoutInCell="1" allowOverlap="1">
                <wp:simplePos x="0" y="0"/>
                <wp:positionH relativeFrom="column">
                  <wp:posOffset>1948180</wp:posOffset>
                </wp:positionH>
                <wp:positionV relativeFrom="paragraph">
                  <wp:posOffset>515620</wp:posOffset>
                </wp:positionV>
                <wp:extent cx="781050" cy="438150"/>
                <wp:effectExtent l="0" t="0" r="19050" b="19050"/>
                <wp:wrapNone/>
                <wp:docPr id="1943" name="Надпись 1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438150"/>
                        </a:xfrm>
                        <a:prstGeom prst="rect">
                          <a:avLst/>
                        </a:prstGeom>
                        <a:solidFill>
                          <a:srgbClr val="FFFFFF"/>
                        </a:solidFill>
                        <a:ln w="9525">
                          <a:solidFill>
                            <a:srgbClr val="FFFFFF"/>
                          </a:solidFill>
                          <a:miter lim="800000"/>
                          <a:headEnd/>
                          <a:tailEnd/>
                        </a:ln>
                      </wps:spPr>
                      <wps:txbx>
                        <w:txbxContent>
                          <w:p w:rsidR="008F4139" w:rsidRPr="00C2302E" w:rsidRDefault="008F4139" w:rsidP="008F4139">
                            <w:pPr>
                              <w:rPr>
                                <w:sz w:val="20"/>
                                <w:szCs w:val="20"/>
                              </w:rPr>
                            </w:pPr>
                            <w:r w:rsidRPr="00C2302E">
                              <w:rPr>
                                <w:sz w:val="20"/>
                                <w:szCs w:val="20"/>
                              </w:rPr>
                              <w:t>Циліндр</w:t>
                            </w:r>
                          </w:p>
                          <w:p w:rsidR="008F4139" w:rsidRPr="00C2302E" w:rsidRDefault="008F4139" w:rsidP="008F4139">
                            <w:pPr>
                              <w:rPr>
                                <w:sz w:val="20"/>
                                <w:szCs w:val="20"/>
                              </w:rPr>
                            </w:pPr>
                            <w:r w:rsidRPr="00C2302E">
                              <w:rPr>
                                <w:sz w:val="20"/>
                                <w:szCs w:val="20"/>
                              </w:rPr>
                              <w:t>звуження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943" o:spid="_x0000_s1102" type="#_x0000_t202" style="position:absolute;left:0;text-align:left;margin-left:153.4pt;margin-top:40.6pt;width:61.5pt;height:34.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" strokecolor="white">
                <v:textbox>
                  <w:txbxContent>
                    <w:p w:rsidR="008F4139" w:rsidRPr="00C2302E" w:rsidRDefault="008F4139" w:rsidP="008F4139">
                      <w:pPr>
                        <w:rPr>
                          <w:sz w:val="20"/>
                          <w:szCs w:val="20"/>
                        </w:rPr>
                      </w:pPr>
                      <w:r w:rsidRPr="00C2302E">
                        <w:rPr>
                          <w:sz w:val="20"/>
                          <w:szCs w:val="20"/>
                        </w:rPr>
                        <w:t>Циліндр</w:t>
                      </w:r>
                    </w:p>
                    <w:p w:rsidR="008F4139" w:rsidRPr="00C2302E" w:rsidRDefault="008F4139" w:rsidP="008F4139">
                      <w:pPr>
                        <w:rPr>
                          <w:sz w:val="20"/>
                          <w:szCs w:val="20"/>
                        </w:rPr>
                      </w:pPr>
                      <w:r w:rsidRPr="00C2302E">
                        <w:rPr>
                          <w:sz w:val="20"/>
                          <w:szCs w:val="20"/>
                        </w:rPr>
                        <w:t>звуження</w:t>
                      </w:r>
                    </w:p>
                  </w:txbxContent>
                </v:textbox>
              </v:shape>
            </w:pict>
          </mc:Fallback>
        </mc:AlternateContent>
      </w:r>
      <w:r>
        <w:rPr>
          <w:noProof/>
          <w:sz w:val="22"/>
          <w:szCs w:val="22"/>
          <w:lang w:val="uk-UA" w:eastAsia="uk-UA"/>
        </w:rPr>
        <mc:AlternateContent>
          <mc:Choice Requires="wps">
            <w:drawing>
              <wp:anchor distT="0" distB="0" distL="114300" distR="114300" simplePos="0" relativeHeight="252040704" behindDoc="0" locked="0" layoutInCell="1" allowOverlap="1">
                <wp:simplePos x="0" y="0"/>
                <wp:positionH relativeFrom="column">
                  <wp:posOffset>3377565</wp:posOffset>
                </wp:positionH>
                <wp:positionV relativeFrom="paragraph">
                  <wp:posOffset>5173345</wp:posOffset>
                </wp:positionV>
                <wp:extent cx="800100" cy="342900"/>
                <wp:effectExtent l="9525" t="13970" r="9525" b="5080"/>
                <wp:wrapNone/>
                <wp:docPr id="1939" name="Надпись 1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w="9525">
                          <a:solidFill>
                            <a:srgbClr val="FFFFFF"/>
                          </a:solidFill>
                          <a:miter lim="800000"/>
                          <a:headEnd/>
                          <a:tailEnd/>
                        </a:ln>
                      </wps:spPr>
                      <wps:txbx>
                        <w:txbxContent>
                          <w:p w:rsidR="008F4139" w:rsidRDefault="008F4139">
                            <w:pPr>
                              <w:rPr>
                                <w:sz w:val="18"/>
                                <w:szCs w:val="18"/>
                              </w:rPr>
                            </w:pPr>
                            <w:r w:rsidRPr="00122317">
                              <w:rPr>
                                <w:sz w:val="18"/>
                                <w:szCs w:val="18"/>
                              </w:rPr>
                              <w:t>Циліндр</w:t>
                            </w:r>
                          </w:p>
                          <w:p w:rsidR="008F4139" w:rsidRPr="006549EC" w:rsidRDefault="008F4139">
                            <w:pPr>
                              <w:rPr>
                                <w:sz w:val="18"/>
                                <w:szCs w:val="18"/>
                              </w:rPr>
                            </w:pPr>
                            <w:r>
                              <w:rPr>
                                <w:sz w:val="18"/>
                                <w:szCs w:val="18"/>
                              </w:rPr>
                              <w:t>звуження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939" o:spid="_x0000_s1103" type="#_x0000_t202" style="position:absolute;left:0;text-align:left;margin-left:265.95pt;margin-top:407.35pt;width:63pt;height:27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" strokecolor="white">
                <v:textbox>
                  <w:txbxContent>
                    <w:p w:rsidR="008F4139" w:rsidRDefault="008F4139">
                      <w:pPr>
                        <w:rPr>
                          <w:sz w:val="18"/>
                          <w:szCs w:val="18"/>
                        </w:rPr>
                      </w:pPr>
                      <w:r w:rsidRPr="00122317">
                        <w:rPr>
                          <w:sz w:val="18"/>
                          <w:szCs w:val="18"/>
                        </w:rPr>
                        <w:t>Циліндр</w:t>
                      </w:r>
                    </w:p>
                    <w:p w:rsidR="008F4139" w:rsidRPr="006549EC" w:rsidRDefault="008F4139">
                      <w:pPr>
                        <w:rPr>
                          <w:sz w:val="18"/>
                          <w:szCs w:val="18"/>
                        </w:rPr>
                      </w:pPr>
                      <w:r>
                        <w:rPr>
                          <w:sz w:val="18"/>
                          <w:szCs w:val="18"/>
                        </w:rPr>
                        <w:t>звуження</w:t>
                      </w:r>
                    </w:p>
                  </w:txbxContent>
                </v:textbox>
              </v:shape>
            </w:pict>
          </mc:Fallback>
        </mc:AlternateContent>
      </w:r>
      <w:r w:rsidR="00A5453D" w:rsidRPr="00A5453D">
        <w:rPr>
          <w:noProof/>
          <w:sz w:val="22"/>
          <w:szCs w:val="22"/>
          <w:lang w:val="uk-UA" w:eastAsia="uk-UA"/>
        </w:rPr>
        <mc:AlternateContent>
          <mc:Choice Requires="wps">
            <w:drawing>
              <wp:anchor distT="0" distB="0" distL="114300" distR="114300" simplePos="0" relativeHeight="251580928" behindDoc="0" locked="0" layoutInCell="1" allowOverlap="1">
                <wp:simplePos x="0" y="0"/>
                <wp:positionH relativeFrom="column">
                  <wp:posOffset>1943100</wp:posOffset>
                </wp:positionH>
                <wp:positionV relativeFrom="paragraph">
                  <wp:posOffset>336550</wp:posOffset>
                </wp:positionV>
                <wp:extent cx="800100" cy="228600"/>
                <wp:effectExtent l="5715" t="10795" r="13335" b="8255"/>
                <wp:wrapNone/>
                <wp:docPr id="794" name="Прямоугольник 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B22320" id="Прямоугольник 794" o:spid="_x0000_s1026" style="position:absolute;margin-left:153pt;margin-top:26.5pt;width:63pt;height:1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" strokecolor="white"/>
            </w:pict>
          </mc:Fallback>
        </mc:AlternateContent>
      </w:r>
      <w:r w:rsidR="00A5453D" w:rsidRPr="00A5453D">
        <w:rPr>
          <w:sz w:val="22"/>
          <w:szCs w:val="22"/>
          <w:lang w:val="uk-UA"/>
        </w:rPr>
        <w:t xml:space="preserve">де </w:t>
      </w:r>
      <w:r w:rsidR="00BF78A5">
        <w:rPr>
          <w:position w:val="-10"/>
          <w:sz w:val="22"/>
          <w:szCs w:val="22"/>
          <w:lang w:val="uk-UA"/>
        </w:rPr>
        <w:pict>
          <v:shape id="_x0000_i1101" type="#_x0000_t75" style="width:11pt;height:17pt">
            <v:imagedata r:id="rId279" o:title=""/>
          </v:shape>
        </w:pict>
      </w:r>
      <w:r w:rsidR="00A5453D" w:rsidRPr="00A5453D">
        <w:rPr>
          <w:sz w:val="22"/>
          <w:szCs w:val="22"/>
          <w:lang w:val="uk-UA"/>
        </w:rPr>
        <w:t xml:space="preserve"> – опір контакту;  </w:t>
      </w:r>
      <w:r w:rsidR="00A5453D" w:rsidRPr="00A5453D">
        <w:rPr>
          <w:noProof/>
          <w:position w:val="-12"/>
          <w:sz w:val="22"/>
          <w:szCs w:val="22"/>
          <w:lang w:val="uk-UA" w:eastAsia="uk-UA"/>
        </w:rPr>
        <w:drawing>
          <wp:inline distT="0" distB="0" distL="0" distR="0">
            <wp:extent cx="123825" cy="228600"/>
            <wp:effectExtent l="0" t="0" r="952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23825" cy="228600"/>
                    </a:xfrm>
                    <a:prstGeom prst="rect">
                      <a:avLst/>
                    </a:prstGeom>
                    <a:noFill/>
                    <a:ln>
                      <a:noFill/>
                    </a:ln>
                  </pic:spPr>
                </pic:pic>
              </a:graphicData>
            </a:graphic>
          </wp:inline>
        </w:drawing>
      </w:r>
      <w:r w:rsidR="00A5453D" w:rsidRPr="00A5453D">
        <w:rPr>
          <w:sz w:val="22"/>
          <w:szCs w:val="22"/>
          <w:lang w:val="uk-UA"/>
        </w:rPr>
        <w:t xml:space="preserve">–  опір звуження; </w:t>
      </w:r>
      <w:r w:rsidR="00BF78A5">
        <w:rPr>
          <w:position w:val="-10"/>
          <w:sz w:val="22"/>
          <w:szCs w:val="22"/>
          <w:lang w:val="uk-UA"/>
        </w:rPr>
        <w:pict>
          <v:shape id="_x0000_i1102" type="#_x0000_t75" style="width:11pt;height:17pt">
            <v:imagedata r:id="rId281" o:title=""/>
          </v:shape>
        </w:pict>
      </w:r>
      <w:r w:rsidR="00A5453D" w:rsidRPr="00A5453D">
        <w:rPr>
          <w:sz w:val="22"/>
          <w:szCs w:val="22"/>
          <w:lang w:val="uk-UA"/>
        </w:rPr>
        <w:t>–  опір шару плівки.</w:t>
      </w:r>
      <w:r>
        <w:rPr>
          <w:sz w:val="22"/>
          <w:szCs w:val="22"/>
          <w:lang w:val="uk-UA"/>
        </w:rPr>
        <w:t xml:space="preserve"> </w:t>
      </w:r>
    </w:p>
    <w:p w:rsidR="00A5453D" w:rsidRPr="00A5453D" w:rsidRDefault="00A5453D" w:rsidP="00A5453D">
      <w:pPr>
        <w:tabs>
          <w:tab w:val="left" w:pos="1980"/>
        </w:tabs>
        <w:jc w:val="both"/>
        <w:rPr>
          <w:b/>
          <w:sz w:val="20"/>
          <w:szCs w:val="20"/>
          <w:lang w:val="uk-UA"/>
        </w:rPr>
      </w:pPr>
      <w:r w:rsidRPr="00A5453D">
        <w:rPr>
          <w:noProof/>
          <w:sz w:val="22"/>
          <w:szCs w:val="22"/>
          <w:lang w:val="uk-UA" w:eastAsia="uk-UA"/>
        </w:rPr>
        <mc:AlternateContent>
          <mc:Choice Requires="wps">
            <w:drawing>
              <wp:anchor distT="0" distB="0" distL="114300" distR="114300" simplePos="0" relativeHeight="251582976" behindDoc="0" locked="0" layoutInCell="1" allowOverlap="1">
                <wp:simplePos x="0" y="0"/>
                <wp:positionH relativeFrom="column">
                  <wp:posOffset>2857500</wp:posOffset>
                </wp:positionH>
                <wp:positionV relativeFrom="paragraph">
                  <wp:posOffset>1479550</wp:posOffset>
                </wp:positionV>
                <wp:extent cx="342900" cy="457200"/>
                <wp:effectExtent l="5715" t="10795" r="13335" b="8255"/>
                <wp:wrapNone/>
                <wp:docPr id="793" name="Прямоугольник 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57200"/>
                        </a:xfrm>
                        <a:prstGeom prst="rect">
                          <a:avLst/>
                        </a:prstGeom>
                        <a:solidFill>
                          <a:srgbClr val="FFFFFF"/>
                        </a:solidFill>
                        <a:ln w="9525">
                          <a:solidFill>
                            <a:srgbClr val="FFFFFF"/>
                          </a:solidFill>
                          <a:miter lim="800000"/>
                          <a:headEnd/>
                          <a:tailEnd/>
                        </a:ln>
                      </wps:spPr>
                      <wps:linkedTxbx id="57" seq="15"/>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93" o:spid="_x0000_s1108" style="position:absolute;left:0;text-align:left;margin-left:225pt;margin-top:116.5pt;width:27pt;height:3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" strokecolor="white">
                <v:textbox>
                  <w:txbxContent>
                    <w:p w:rsidR="000079D5" w:rsidRDefault="000079D5" w:rsidP="00CE7C9B">
                      <w:pPr>
                        <w:rPr>
                          <w:i/>
                          <w:iCs/>
                        </w:rPr>
                      </w:pPr>
                      <w:r>
                        <w:rPr>
                          <w:i/>
                          <w:iCs/>
                        </w:rPr>
                        <w:t>а</w:t>
                      </w:r>
                    </w:p>
                  </w:txbxContent>
                </v:textbox>
              </v:rect>
            </w:pict>
          </mc:Fallback>
        </mc:AlternateContent>
      </w:r>
      <w:r w:rsidRPr="00A5453D">
        <w:rPr>
          <w:noProof/>
          <w:sz w:val="22"/>
          <w:szCs w:val="22"/>
          <w:lang w:val="uk-UA" w:eastAsia="uk-UA"/>
        </w:rPr>
        <mc:AlternateContent>
          <mc:Choice Requires="wps">
            <w:drawing>
              <wp:anchor distT="0" distB="0" distL="114300" distR="114300" simplePos="0" relativeHeight="251581952" behindDoc="0" locked="0" layoutInCell="1" allowOverlap="1">
                <wp:simplePos x="0" y="0"/>
                <wp:positionH relativeFrom="column">
                  <wp:posOffset>1257300</wp:posOffset>
                </wp:positionH>
                <wp:positionV relativeFrom="paragraph">
                  <wp:posOffset>1479550</wp:posOffset>
                </wp:positionV>
                <wp:extent cx="228600" cy="342900"/>
                <wp:effectExtent l="5715" t="10795" r="13335" b="8255"/>
                <wp:wrapNone/>
                <wp:docPr id="792" name="Прямоугольник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rect">
                          <a:avLst/>
                        </a:prstGeom>
                        <a:solidFill>
                          <a:srgbClr val="FFFFFF"/>
                        </a:solidFill>
                        <a:ln w="9525">
                          <a:solidFill>
                            <a:srgbClr val="FFFFFF"/>
                          </a:solidFill>
                          <a:miter lim="800000"/>
                          <a:headEnd/>
                          <a:tailEnd/>
                        </a:ln>
                      </wps:spPr>
                      <wps:linkedTxbx id="57" seq="14"/>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92" o:spid="_x0000_s1109" style="position:absolute;left:0;text-align:left;margin-left:99pt;margin-top:116.5pt;width:18pt;height:2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" strokecolor="white">
                <v:textbox>
                  <w:txbxContent>
                    <w:p w:rsidR="000079D5" w:rsidRDefault="000079D5" w:rsidP="00CE7C9B">
                      <w:pPr>
                        <w:rPr>
                          <w:i/>
                          <w:iCs/>
                        </w:rPr>
                      </w:pPr>
                      <w:r>
                        <w:rPr>
                          <w:i/>
                          <w:iCs/>
                        </w:rPr>
                        <w:t>а</w:t>
                      </w:r>
                    </w:p>
                  </w:txbxContent>
                </v:textbox>
              </v:rect>
            </w:pict>
          </mc:Fallback>
        </mc:AlternateContent>
      </w:r>
      <w:r w:rsidRPr="00A5453D">
        <w:rPr>
          <w:noProof/>
          <w:lang w:val="uk-UA" w:eastAsia="uk-UA"/>
        </w:rPr>
        <w:drawing>
          <wp:anchor distT="0" distB="0" distL="114300" distR="114300" simplePos="0" relativeHeight="251562496" behindDoc="0" locked="0" layoutInCell="1" allowOverlap="1">
            <wp:simplePos x="0" y="0"/>
            <wp:positionH relativeFrom="column">
              <wp:posOffset>571500</wp:posOffset>
            </wp:positionH>
            <wp:positionV relativeFrom="paragraph">
              <wp:posOffset>107950</wp:posOffset>
            </wp:positionV>
            <wp:extent cx="2959100" cy="1644650"/>
            <wp:effectExtent l="0" t="0" r="0" b="0"/>
            <wp:wrapTopAndBottom/>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959100" cy="1644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53D">
        <w:rPr>
          <w:b/>
          <w:sz w:val="22"/>
          <w:szCs w:val="22"/>
          <w:lang w:val="uk-UA"/>
        </w:rPr>
        <w:t xml:space="preserve">                                                    </w:t>
      </w:r>
      <w:r w:rsidRPr="00A5453D">
        <w:rPr>
          <w:sz w:val="20"/>
          <w:szCs w:val="20"/>
          <w:lang w:val="uk-UA"/>
        </w:rPr>
        <w:t>Рис. 4.2</w:t>
      </w:r>
      <w:r w:rsidRPr="00A5453D">
        <w:rPr>
          <w:b/>
          <w:sz w:val="20"/>
          <w:szCs w:val="20"/>
          <w:lang w:val="uk-UA"/>
        </w:rPr>
        <w:t xml:space="preserve"> </w:t>
      </w:r>
    </w:p>
    <w:p w:rsidR="00A5453D" w:rsidRPr="00A5453D" w:rsidRDefault="00A5453D" w:rsidP="00A5453D">
      <w:pPr>
        <w:tabs>
          <w:tab w:val="left" w:pos="1980"/>
        </w:tabs>
        <w:jc w:val="both"/>
        <w:rPr>
          <w:b/>
          <w:sz w:val="16"/>
          <w:szCs w:val="16"/>
          <w:lang w:val="uk-UA"/>
        </w:rPr>
      </w:pPr>
    </w:p>
    <w:p w:rsidR="00A5453D" w:rsidRPr="00A5453D" w:rsidRDefault="00A5453D" w:rsidP="00A5453D">
      <w:pPr>
        <w:tabs>
          <w:tab w:val="left" w:pos="1980"/>
        </w:tabs>
        <w:jc w:val="both"/>
        <w:rPr>
          <w:sz w:val="20"/>
          <w:szCs w:val="20"/>
        </w:rPr>
      </w:pPr>
      <w:r w:rsidRPr="00A5453D">
        <w:rPr>
          <w:noProof/>
          <w:sz w:val="22"/>
          <w:szCs w:val="22"/>
          <w:lang w:val="uk-UA" w:eastAsia="uk-UA"/>
        </w:rPr>
        <mc:AlternateContent>
          <mc:Choice Requires="wpg">
            <w:drawing>
              <wp:anchor distT="0" distB="0" distL="114300" distR="114300" simplePos="0" relativeHeight="251557376" behindDoc="0" locked="0" layoutInCell="1" allowOverlap="1">
                <wp:simplePos x="0" y="0"/>
                <wp:positionH relativeFrom="column">
                  <wp:posOffset>1943100</wp:posOffset>
                </wp:positionH>
                <wp:positionV relativeFrom="paragraph">
                  <wp:posOffset>-1691005</wp:posOffset>
                </wp:positionV>
                <wp:extent cx="1738630" cy="1124585"/>
                <wp:effectExtent l="0" t="0" r="0" b="635"/>
                <wp:wrapNone/>
                <wp:docPr id="785" name="Группа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8630" cy="1124585"/>
                          <a:chOff x="3422" y="8204"/>
                          <a:chExt cx="2738" cy="1771"/>
                        </a:xfrm>
                      </wpg:grpSpPr>
                      <wps:wsp>
                        <wps:cNvPr id="786" name="Text Box 183"/>
                        <wps:cNvSpPr txBox="1">
                          <a:spLocks noChangeArrowheads="1"/>
                        </wps:cNvSpPr>
                        <wps:spPr bwMode="auto">
                          <a:xfrm>
                            <a:off x="3422" y="8204"/>
                            <a:ext cx="1269"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7" seq="13"/>
                        <wps:bodyPr rot="0" vert="horz" wrap="square" lIns="91440" tIns="45720" rIns="91440" bIns="45720" anchor="t" anchorCtr="0" upright="1">
                          <a:noAutofit/>
                        </wps:bodyPr>
                      </wps:wsp>
                      <wps:wsp>
                        <wps:cNvPr id="787" name="Rectangle 184"/>
                        <wps:cNvSpPr>
                          <a:spLocks noChangeArrowheads="1"/>
                        </wps:cNvSpPr>
                        <wps:spPr bwMode="auto">
                          <a:xfrm>
                            <a:off x="5810" y="8960"/>
                            <a:ext cx="350" cy="3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8" name="Rectangle 185"/>
                        <wps:cNvSpPr>
                          <a:spLocks noChangeArrowheads="1"/>
                        </wps:cNvSpPr>
                        <wps:spPr bwMode="auto">
                          <a:xfrm>
                            <a:off x="4867" y="9714"/>
                            <a:ext cx="523"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9" name="Text Box 186"/>
                        <wps:cNvSpPr txBox="1">
                          <a:spLocks noChangeArrowheads="1"/>
                        </wps:cNvSpPr>
                        <wps:spPr bwMode="auto">
                          <a:xfrm>
                            <a:off x="5660" y="8939"/>
                            <a:ext cx="377"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7" seq="12"/>
                        <wps:bodyPr rot="0" vert="horz" wrap="square" lIns="91440" tIns="45720" rIns="91440" bIns="45720" anchor="t" anchorCtr="0" upright="1">
                          <a:noAutofit/>
                        </wps:bodyPr>
                      </wps:wsp>
                      <wps:wsp>
                        <wps:cNvPr id="790" name="Text Box 187"/>
                        <wps:cNvSpPr txBox="1">
                          <a:spLocks noChangeArrowheads="1"/>
                        </wps:cNvSpPr>
                        <wps:spPr bwMode="auto">
                          <a:xfrm>
                            <a:off x="4845" y="9627"/>
                            <a:ext cx="600"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7" seq="11"/>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85" o:spid="_x0000_s1110" style="position:absolute;left:0;text-align:left;margin-left:153pt;margin-top:-133.15pt;width:136.9pt;height:88.55pt;z-index:251784192" coordorigin="3422,8204" coordsize="2738,1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">
                <v:shape id="Text Box 183" o:spid="_x0000_s1111" type="#_x0000_t202" style="position:absolute;left:3422;top:8204;width:1269;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" filled="f" stroked="f">
                  <v:textbox>
                    <w:txbxContent>
                      <w:p w:rsidR="000079D5" w:rsidRDefault="000079D5" w:rsidP="00CE7C9B">
                        <w:pPr>
                          <w:rPr>
                            <w:i/>
                            <w:iCs/>
                          </w:rPr>
                        </w:pPr>
                        <w:r>
                          <w:rPr>
                            <w:i/>
                            <w:iCs/>
                          </w:rPr>
                          <w:t>а</w:t>
                        </w:r>
                      </w:p>
                    </w:txbxContent>
                  </v:textbox>
                </v:shape>
                <v:rect id="Rectangle 184" o:spid="_x0000_s1112" style="position:absolute;left:5810;top:8960;width:350;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" stroked="f"/>
                <v:rect id="Rectangle 185" o:spid="_x0000_s1113" style="position:absolute;left:4867;top:9714;width:523;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" stroked="f"/>
                <v:shape id="Text Box 186" o:spid="_x0000_s1114" type="#_x0000_t202" style="position:absolute;left:5660;top:8939;width:377;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" filled="f" stroked="f">
                  <v:textbox>
                    <w:txbxContent>
                      <w:p w:rsidR="000079D5" w:rsidRDefault="000079D5" w:rsidP="00CE7C9B">
                        <w:pPr>
                          <w:rPr>
                            <w:i/>
                            <w:iCs/>
                          </w:rPr>
                        </w:pPr>
                        <w:r>
                          <w:rPr>
                            <w:i/>
                            <w:iCs/>
                          </w:rPr>
                          <w:t>а</w:t>
                        </w:r>
                      </w:p>
                    </w:txbxContent>
                  </v:textbox>
                </v:shape>
                <v:shape id="Text Box 187" o:spid="_x0000_s1115" type="#_x0000_t202" style="position:absolute;left:4845;top:9627;width:600;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" filled="f" stroked="f">
                  <v:textbox>
                    <w:txbxContent>
                      <w:p w:rsidR="000079D5" w:rsidRDefault="000079D5" w:rsidP="00CE7C9B">
                        <w:pPr>
                          <w:rPr>
                            <w:i/>
                            <w:iCs/>
                          </w:rPr>
                        </w:pPr>
                        <w:r>
                          <w:rPr>
                            <w:i/>
                            <w:iCs/>
                          </w:rPr>
                          <w:t>а</w:t>
                        </w:r>
                      </w:p>
                    </w:txbxContent>
                  </v:textbox>
                </v:shape>
              </v:group>
            </w:pict>
          </mc:Fallback>
        </mc:AlternateContent>
      </w:r>
      <w:r w:rsidRPr="00A5453D">
        <w:rPr>
          <w:noProof/>
          <w:lang w:val="uk-UA" w:eastAsia="uk-UA"/>
        </w:rPr>
        <mc:AlternateContent>
          <mc:Choice Requires="wps">
            <w:drawing>
              <wp:anchor distT="0" distB="0" distL="114300" distR="114300" simplePos="0" relativeHeight="251576832" behindDoc="0" locked="0" layoutInCell="1" allowOverlap="1">
                <wp:simplePos x="0" y="0"/>
                <wp:positionH relativeFrom="column">
                  <wp:posOffset>1943100</wp:posOffset>
                </wp:positionH>
                <wp:positionV relativeFrom="paragraph">
                  <wp:posOffset>-1576705</wp:posOffset>
                </wp:positionV>
                <wp:extent cx="800100" cy="342900"/>
                <wp:effectExtent l="5715" t="8255" r="13335" b="10795"/>
                <wp:wrapNone/>
                <wp:docPr id="784" name="Надпись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w="9525">
                          <a:solidFill>
                            <a:srgbClr val="FFFFFF"/>
                          </a:solidFill>
                          <a:miter lim="800000"/>
                          <a:headEnd/>
                          <a:tailEnd/>
                        </a:ln>
                      </wps:spPr>
                      <wps:linkedTxbx id="57" seq="10"/>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84" o:spid="_x0000_s1116" type="#_x0000_t202" style="position:absolute;left:0;text-align:left;margin-left:153pt;margin-top:-124.15pt;width:63pt;height:27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" strokecolor="white">
                <v:textbox>
                  <w:txbxContent>
                    <w:p w:rsidR="000079D5" w:rsidRDefault="000079D5" w:rsidP="00CE7C9B">
                      <w:pPr>
                        <w:rPr>
                          <w:i/>
                          <w:iCs/>
                        </w:rPr>
                      </w:pPr>
                      <w:r>
                        <w:rPr>
                          <w:i/>
                          <w:iCs/>
                        </w:rPr>
                        <w:t>а</w:t>
                      </w:r>
                    </w:p>
                  </w:txbxContent>
                </v:textbox>
              </v:shape>
            </w:pict>
          </mc:Fallback>
        </mc:AlternateContent>
      </w:r>
      <w:r w:rsidRPr="00A5453D">
        <w:rPr>
          <w:b/>
          <w:sz w:val="22"/>
          <w:szCs w:val="22"/>
          <w:lang w:val="uk-UA"/>
        </w:rPr>
        <w:t>Опір точкового контакту</w:t>
      </w:r>
      <w:r w:rsidRPr="00A5453D">
        <w:rPr>
          <w:b/>
          <w:sz w:val="22"/>
          <w:szCs w:val="22"/>
        </w:rPr>
        <w:t xml:space="preserve">. </w:t>
      </w:r>
      <w:r w:rsidRPr="00A5453D">
        <w:rPr>
          <w:sz w:val="22"/>
          <w:szCs w:val="22"/>
          <w:lang w:val="uk-UA"/>
        </w:rPr>
        <w:t>При сильному стисканні в точковому контакті  товщина  плівки  доходить  до  молекулярного</w:t>
      </w:r>
      <w:r w:rsidRPr="00A5453D">
        <w:rPr>
          <w:noProof/>
          <w:sz w:val="22"/>
          <w:szCs w:val="22"/>
          <w:lang w:val="uk-UA" w:eastAsia="uk-UA"/>
        </w:rPr>
        <mc:AlternateContent>
          <mc:Choice Requires="wps">
            <w:drawing>
              <wp:anchor distT="0" distB="0" distL="114300" distR="114300" simplePos="0" relativeHeight="251556352" behindDoc="0" locked="0" layoutInCell="1" allowOverlap="1">
                <wp:simplePos x="0" y="0"/>
                <wp:positionH relativeFrom="column">
                  <wp:posOffset>2502535</wp:posOffset>
                </wp:positionH>
                <wp:positionV relativeFrom="paragraph">
                  <wp:posOffset>121920</wp:posOffset>
                </wp:positionV>
                <wp:extent cx="239395" cy="249555"/>
                <wp:effectExtent l="3175" t="1905" r="0" b="0"/>
                <wp:wrapNone/>
                <wp:docPr id="783" name="Надпись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7" seq="9"/>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83" o:spid="_x0000_s1117" type="#_x0000_t202" style="position:absolute;left:0;text-align:left;margin-left:197.05pt;margin-top:9.6pt;width:18.85pt;height:19.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" filled="f" stroked="f">
                <v:textbox>
                  <w:txbxContent>
                    <w:p w:rsidR="000079D5" w:rsidRDefault="000079D5" w:rsidP="00CE7C9B">
                      <w:pPr>
                        <w:rPr>
                          <w:i/>
                          <w:iCs/>
                        </w:rPr>
                      </w:pPr>
                      <w:r>
                        <w:rPr>
                          <w:i/>
                          <w:iCs/>
                        </w:rPr>
                        <w:t>а</w:t>
                      </w:r>
                    </w:p>
                  </w:txbxContent>
                </v:textbox>
              </v:shape>
            </w:pict>
          </mc:Fallback>
        </mc:AlternateContent>
      </w:r>
      <w:r w:rsidRPr="00A5453D">
        <w:rPr>
          <w:noProof/>
          <w:sz w:val="20"/>
          <w:szCs w:val="20"/>
          <w:lang w:val="uk-UA" w:eastAsia="uk-UA"/>
        </w:rPr>
        <mc:AlternateContent>
          <mc:Choice Requires="wps">
            <w:drawing>
              <wp:anchor distT="0" distB="0" distL="114300" distR="114300" simplePos="0" relativeHeight="251555328" behindDoc="0" locked="0" layoutInCell="1" allowOverlap="1">
                <wp:simplePos x="0" y="0"/>
                <wp:positionH relativeFrom="column">
                  <wp:posOffset>-2216785</wp:posOffset>
                </wp:positionH>
                <wp:positionV relativeFrom="paragraph">
                  <wp:posOffset>238125</wp:posOffset>
                </wp:positionV>
                <wp:extent cx="228600" cy="571500"/>
                <wp:effectExtent l="0" t="3810" r="1270" b="0"/>
                <wp:wrapNone/>
                <wp:docPr id="782" name="Надпись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57" seq="8"/>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82" o:spid="_x0000_s1118" type="#_x0000_t202" style="position:absolute;left:0;text-align:left;margin-left:-174.55pt;margin-top:18.75pt;width:18pt;height:4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" stroked="f">
                <v:textbox>
                  <w:txbxContent>
                    <w:p w:rsidR="000079D5" w:rsidRDefault="000079D5" w:rsidP="00CE7C9B">
                      <w:pPr>
                        <w:rPr>
                          <w:i/>
                          <w:iCs/>
                        </w:rPr>
                      </w:pPr>
                      <w:r>
                        <w:rPr>
                          <w:i/>
                          <w:iCs/>
                        </w:rPr>
                        <w:t>а</w:t>
                      </w:r>
                    </w:p>
                  </w:txbxContent>
                </v:textbox>
              </v:shape>
            </w:pict>
          </mc:Fallback>
        </mc:AlternateContent>
      </w:r>
      <w:r w:rsidRPr="00A5453D">
        <w:rPr>
          <w:sz w:val="20"/>
          <w:szCs w:val="20"/>
        </w:rPr>
        <w:t xml:space="preserve">                     </w:t>
      </w:r>
    </w:p>
    <w:p w:rsidR="00A5453D" w:rsidRPr="00A5453D" w:rsidRDefault="00A5453D" w:rsidP="00A5453D">
      <w:pPr>
        <w:tabs>
          <w:tab w:val="left" w:pos="1980"/>
        </w:tabs>
        <w:jc w:val="both"/>
        <w:rPr>
          <w:b/>
          <w:sz w:val="22"/>
          <w:szCs w:val="22"/>
          <w:lang w:val="uk-UA"/>
        </w:rPr>
      </w:pPr>
      <w:r w:rsidRPr="00A5453D">
        <w:rPr>
          <w:sz w:val="22"/>
          <w:szCs w:val="22"/>
          <w:lang w:val="uk-UA"/>
        </w:rPr>
        <w:t xml:space="preserve">рівня (20...30 </w:t>
      </w:r>
      <w:r w:rsidRPr="00A5453D">
        <w:rPr>
          <w:sz w:val="22"/>
          <w:szCs w:val="22"/>
        </w:rPr>
        <w:t>Å</w:t>
      </w:r>
      <w:r w:rsidRPr="00A5453D">
        <w:rPr>
          <w:sz w:val="22"/>
          <w:szCs w:val="22"/>
          <w:lang w:val="uk-UA"/>
        </w:rPr>
        <w:t>) і вже не спричиняє значного опору. Тому для точкового контакту можна прийняти</w:t>
      </w:r>
    </w:p>
    <w:p w:rsidR="00A5453D" w:rsidRPr="00A5453D" w:rsidRDefault="00A5453D" w:rsidP="00A5453D">
      <w:pPr>
        <w:tabs>
          <w:tab w:val="left" w:pos="1980"/>
        </w:tabs>
        <w:rPr>
          <w:sz w:val="22"/>
          <w:szCs w:val="22"/>
          <w:lang w:val="uk-UA"/>
        </w:rPr>
      </w:pPr>
      <w:r w:rsidRPr="00A5453D">
        <w:rPr>
          <w:sz w:val="22"/>
          <w:szCs w:val="22"/>
          <w:lang w:val="uk-UA"/>
        </w:rPr>
        <w:t xml:space="preserve">                                       </w:t>
      </w:r>
      <w:r w:rsidR="00BF78A5">
        <w:rPr>
          <w:position w:val="-12"/>
          <w:sz w:val="22"/>
          <w:szCs w:val="22"/>
          <w:lang w:val="uk-UA"/>
        </w:rPr>
        <w:pict>
          <v:shape id="_x0000_i1103" type="#_x0000_t75" style="width:31pt;height:18pt">
            <v:imagedata r:id="rId283" o:title=""/>
          </v:shape>
        </w:pict>
      </w:r>
      <w:r w:rsidRPr="00A5453D">
        <w:rPr>
          <w:sz w:val="22"/>
          <w:szCs w:val="22"/>
          <w:lang w:val="uk-UA"/>
        </w:rPr>
        <w:t xml:space="preserve">.                                             </w:t>
      </w:r>
    </w:p>
    <w:p w:rsidR="00A5453D" w:rsidRPr="00A5453D" w:rsidRDefault="00A5453D" w:rsidP="00A5453D">
      <w:pPr>
        <w:tabs>
          <w:tab w:val="left" w:pos="1980"/>
        </w:tabs>
        <w:jc w:val="both"/>
        <w:rPr>
          <w:sz w:val="22"/>
          <w:szCs w:val="22"/>
          <w:lang w:val="uk-UA"/>
        </w:rPr>
      </w:pPr>
      <w:r w:rsidRPr="00A5453D">
        <w:rPr>
          <w:sz w:val="22"/>
          <w:szCs w:val="22"/>
          <w:lang w:val="uk-UA"/>
        </w:rPr>
        <w:t xml:space="preserve">Для з’ясування факторів, що впливають на опір звуження, розглянемо так званий </w:t>
      </w:r>
      <w:r w:rsidRPr="00A5453D">
        <w:rPr>
          <w:i/>
          <w:sz w:val="22"/>
          <w:szCs w:val="22"/>
          <w:lang w:val="uk-UA"/>
        </w:rPr>
        <w:t>циліндр звуження</w:t>
      </w:r>
      <w:r w:rsidRPr="00A5453D">
        <w:rPr>
          <w:sz w:val="22"/>
          <w:szCs w:val="22"/>
          <w:lang w:val="uk-UA"/>
        </w:rPr>
        <w:t xml:space="preserve"> (рис. 4.2, </w:t>
      </w:r>
      <w:r w:rsidRPr="00A5453D">
        <w:rPr>
          <w:i/>
          <w:sz w:val="22"/>
          <w:szCs w:val="22"/>
          <w:lang w:val="uk-UA"/>
        </w:rPr>
        <w:t>б</w:t>
      </w:r>
      <w:r w:rsidRPr="00A5453D">
        <w:rPr>
          <w:sz w:val="22"/>
          <w:szCs w:val="22"/>
          <w:lang w:val="uk-UA"/>
        </w:rPr>
        <w:t xml:space="preserve">), який являє собою спрощену модель точкового контакту. Опір циліндра звуження буде залежати від питомого опору матеріалу контактів </w:t>
      </w:r>
      <w:r w:rsidR="00BF78A5">
        <w:rPr>
          <w:position w:val="-10"/>
          <w:sz w:val="22"/>
          <w:szCs w:val="22"/>
          <w:lang w:val="uk-UA"/>
        </w:rPr>
        <w:pict>
          <v:shape id="_x0000_i1104" type="#_x0000_t75" style="width:11pt;height:12.3pt">
            <v:imagedata r:id="rId284" o:title=""/>
          </v:shape>
        </w:pict>
      </w:r>
      <w:r w:rsidRPr="00A5453D">
        <w:rPr>
          <w:sz w:val="22"/>
          <w:szCs w:val="22"/>
          <w:lang w:val="uk-UA"/>
        </w:rPr>
        <w:t xml:space="preserve"> і об’єму циліндра звуження.</w:t>
      </w:r>
      <w:r w:rsidRPr="00A5453D">
        <w:rPr>
          <w:sz w:val="20"/>
          <w:szCs w:val="20"/>
          <w:lang w:val="uk-UA"/>
        </w:rPr>
        <w:t xml:space="preserve"> </w:t>
      </w:r>
      <w:r w:rsidRPr="00A5453D">
        <w:rPr>
          <w:sz w:val="22"/>
          <w:szCs w:val="22"/>
          <w:lang w:val="uk-UA"/>
        </w:rPr>
        <w:t xml:space="preserve">Площа перерізу цього об’єму </w:t>
      </w:r>
      <w:r w:rsidRPr="00A5453D">
        <w:rPr>
          <w:i/>
          <w:sz w:val="22"/>
          <w:szCs w:val="22"/>
          <w:lang w:val="en-US"/>
        </w:rPr>
        <w:t>S</w:t>
      </w:r>
      <w:r w:rsidRPr="00A5453D">
        <w:rPr>
          <w:sz w:val="22"/>
          <w:szCs w:val="22"/>
          <w:lang w:val="uk-UA"/>
        </w:rPr>
        <w:t xml:space="preserve"> пропорційна квадрату радіуса звуження </w:t>
      </w:r>
      <w:r w:rsidR="00BF78A5">
        <w:rPr>
          <w:position w:val="-16"/>
          <w:sz w:val="22"/>
          <w:szCs w:val="22"/>
          <w:lang w:val="uk-UA"/>
        </w:rPr>
        <w:pict>
          <v:shape id="_x0000_i1105" type="#_x0000_t75" style="width:17pt;height:22pt">
            <v:imagedata r:id="rId285" o:title=""/>
          </v:shape>
        </w:pict>
      </w:r>
      <w:r w:rsidRPr="00A5453D">
        <w:rPr>
          <w:sz w:val="22"/>
          <w:szCs w:val="22"/>
          <w:lang w:val="uk-UA"/>
        </w:rPr>
        <w:t xml:space="preserve">, а висота (тобто довжина циліндра, що проводить струм) дорівнює приблизно </w:t>
      </w:r>
      <w:r w:rsidR="00BF78A5">
        <w:rPr>
          <w:position w:val="-12"/>
          <w:sz w:val="22"/>
          <w:szCs w:val="22"/>
          <w:lang w:val="uk-UA"/>
        </w:rPr>
        <w:pict>
          <v:shape id="_x0000_i1106" type="#_x0000_t75" style="width:13pt;height:18pt">
            <v:imagedata r:id="rId286" o:title=""/>
          </v:shape>
        </w:pict>
      </w:r>
      <w:r w:rsidRPr="00A5453D">
        <w:rPr>
          <w:sz w:val="22"/>
          <w:szCs w:val="22"/>
          <w:lang w:val="uk-UA"/>
        </w:rPr>
        <w:t xml:space="preserve">. Тому опір циліндра звуження буде пропорційний величині </w:t>
      </w:r>
      <w:r w:rsidR="00BF78A5">
        <w:rPr>
          <w:position w:val="-26"/>
          <w:sz w:val="22"/>
          <w:szCs w:val="22"/>
          <w:lang w:val="uk-UA"/>
        </w:rPr>
        <w:pict>
          <v:shape id="_x0000_i1107" type="#_x0000_t75" style="width:55.55pt;height:28.6pt">
            <v:imagedata r:id="rId287" o:title=""/>
          </v:shape>
        </w:pict>
      </w:r>
      <w:r w:rsidRPr="00A5453D">
        <w:rPr>
          <w:sz w:val="22"/>
          <w:szCs w:val="22"/>
          <w:lang w:val="uk-UA"/>
        </w:rPr>
        <w:t>Дослідним шляхом встановлено, що</w:t>
      </w:r>
    </w:p>
    <w:p w:rsidR="00A5453D" w:rsidRPr="00A5453D" w:rsidRDefault="00BF78A5" w:rsidP="00A5453D">
      <w:pPr>
        <w:tabs>
          <w:tab w:val="left" w:pos="1980"/>
        </w:tabs>
        <w:jc w:val="right"/>
        <w:rPr>
          <w:sz w:val="22"/>
          <w:szCs w:val="22"/>
          <w:lang w:val="uk-UA"/>
        </w:rPr>
      </w:pPr>
      <w:r>
        <w:rPr>
          <w:position w:val="-24"/>
          <w:sz w:val="22"/>
          <w:szCs w:val="22"/>
          <w:lang w:val="uk-UA"/>
        </w:rPr>
        <w:lastRenderedPageBreak/>
        <w:pict>
          <v:shape id="_x0000_i1108" type="#_x0000_t75" style="width:52.55pt;height:27.4pt">
            <v:imagedata r:id="rId288" o:title=""/>
          </v:shape>
        </w:pict>
      </w:r>
      <w:r w:rsidR="00A5453D" w:rsidRPr="00A5453D">
        <w:rPr>
          <w:sz w:val="22"/>
          <w:szCs w:val="22"/>
          <w:lang w:val="uk-UA"/>
        </w:rPr>
        <w:t xml:space="preserve"> .       </w:t>
      </w:r>
      <w:r w:rsidR="008F4139">
        <w:rPr>
          <w:sz w:val="22"/>
          <w:szCs w:val="22"/>
          <w:lang w:val="uk-UA"/>
        </w:rPr>
        <w:tab/>
      </w:r>
      <w:r w:rsidR="008F4139">
        <w:rPr>
          <w:sz w:val="22"/>
          <w:szCs w:val="22"/>
          <w:lang w:val="uk-UA"/>
        </w:rPr>
        <w:tab/>
      </w:r>
      <w:r w:rsidR="008F4139">
        <w:rPr>
          <w:sz w:val="22"/>
          <w:szCs w:val="22"/>
          <w:lang w:val="uk-UA"/>
        </w:rPr>
        <w:tab/>
      </w:r>
      <w:r w:rsidR="008F4139">
        <w:rPr>
          <w:sz w:val="22"/>
          <w:szCs w:val="22"/>
          <w:lang w:val="uk-UA"/>
        </w:rPr>
        <w:tab/>
      </w:r>
      <w:r w:rsidR="00A5453D" w:rsidRPr="00A5453D">
        <w:rPr>
          <w:sz w:val="22"/>
          <w:szCs w:val="22"/>
          <w:lang w:val="uk-UA"/>
        </w:rPr>
        <w:t xml:space="preserve">                                (4.1)</w:t>
      </w:r>
    </w:p>
    <w:p w:rsidR="00A5453D" w:rsidRPr="00A5453D" w:rsidRDefault="00A5453D" w:rsidP="00A5453D">
      <w:pPr>
        <w:tabs>
          <w:tab w:val="left" w:pos="1980"/>
        </w:tabs>
        <w:jc w:val="both"/>
        <w:rPr>
          <w:sz w:val="22"/>
          <w:szCs w:val="22"/>
          <w:lang w:val="uk-UA"/>
        </w:rPr>
      </w:pPr>
      <w:r w:rsidRPr="00A5453D">
        <w:rPr>
          <w:sz w:val="22"/>
          <w:szCs w:val="22"/>
          <w:lang w:val="uk-UA"/>
        </w:rPr>
        <w:t>З достатньою точністю формула справедлива, якщо діаметр контакту (робоча поверхня</w:t>
      </w:r>
      <w:r w:rsidRPr="00A5453D">
        <w:rPr>
          <w:i/>
          <w:sz w:val="22"/>
          <w:szCs w:val="22"/>
          <w:lang w:val="uk-UA"/>
        </w:rPr>
        <w:t xml:space="preserve"> </w:t>
      </w:r>
      <w:r w:rsidR="00BF78A5">
        <w:rPr>
          <w:position w:val="-14"/>
          <w:sz w:val="22"/>
          <w:szCs w:val="22"/>
          <w:lang w:val="uk-UA"/>
        </w:rPr>
        <w:pict>
          <v:shape id="_x0000_i1109" type="#_x0000_t75" style="width:13.95pt;height:19pt">
            <v:imagedata r:id="rId273" o:title=""/>
          </v:shape>
        </w:pict>
      </w:r>
      <w:r w:rsidRPr="00A5453D">
        <w:rPr>
          <w:sz w:val="22"/>
          <w:szCs w:val="22"/>
          <w:lang w:val="uk-UA"/>
        </w:rPr>
        <w:t>) перевершує в 15 і більше разів діаметр площадки торкання (ефективну поверхню</w:t>
      </w:r>
      <w:r w:rsidRPr="00A5453D">
        <w:rPr>
          <w:i/>
          <w:sz w:val="22"/>
          <w:szCs w:val="22"/>
          <w:lang w:val="uk-UA"/>
        </w:rPr>
        <w:t xml:space="preserve"> </w:t>
      </w:r>
      <w:r w:rsidR="00BF78A5">
        <w:rPr>
          <w:position w:val="-12"/>
          <w:sz w:val="22"/>
          <w:szCs w:val="22"/>
          <w:lang w:val="uk-UA"/>
        </w:rPr>
        <w:pict>
          <v:shape id="_x0000_i1110" type="#_x0000_t75" style="width:13.65pt;height:17.25pt">
            <v:imagedata r:id="rId275" o:title=""/>
          </v:shape>
        </w:pict>
      </w:r>
      <w:r w:rsidRPr="00A5453D">
        <w:rPr>
          <w:sz w:val="22"/>
          <w:szCs w:val="22"/>
          <w:lang w:val="uk-UA"/>
        </w:rPr>
        <w:t>). У більшості практичних випадків  остання умова дотримується, тому що розміри площадки торкання звичайно не перевершують частки міліметра.</w:t>
      </w:r>
    </w:p>
    <w:p w:rsidR="00A5453D" w:rsidRPr="00A5453D" w:rsidRDefault="00A5453D" w:rsidP="00A5453D">
      <w:pPr>
        <w:tabs>
          <w:tab w:val="left" w:pos="1980"/>
        </w:tabs>
        <w:jc w:val="both"/>
        <w:rPr>
          <w:sz w:val="22"/>
          <w:szCs w:val="22"/>
          <w:lang w:val="uk-UA"/>
        </w:rPr>
      </w:pPr>
      <w:r w:rsidRPr="00A5453D">
        <w:rPr>
          <w:sz w:val="22"/>
          <w:szCs w:val="22"/>
          <w:lang w:val="uk-UA"/>
        </w:rPr>
        <w:t xml:space="preserve">Площа контактування </w:t>
      </w:r>
      <w:r w:rsidR="00BF78A5">
        <w:rPr>
          <w:position w:val="-12"/>
          <w:sz w:val="22"/>
          <w:szCs w:val="22"/>
          <w:lang w:val="uk-UA"/>
        </w:rPr>
        <w:pict>
          <v:shape id="_x0000_i1111" type="#_x0000_t75" style="width:48pt;height:19pt">
            <v:imagedata r:id="rId289" o:title=""/>
          </v:shape>
        </w:pict>
      </w:r>
      <w:r w:rsidRPr="00A5453D">
        <w:rPr>
          <w:sz w:val="22"/>
          <w:szCs w:val="22"/>
          <w:lang w:val="uk-UA"/>
        </w:rPr>
        <w:t xml:space="preserve"> залежить від сили стискання </w:t>
      </w:r>
      <w:r w:rsidR="00BF78A5">
        <w:rPr>
          <w:position w:val="-12"/>
          <w:sz w:val="22"/>
          <w:szCs w:val="22"/>
          <w:lang w:val="uk-UA"/>
        </w:rPr>
        <w:pict>
          <v:shape id="_x0000_i1112" type="#_x0000_t75" style="width:17pt;height:18pt">
            <v:imagedata r:id="rId290" o:title=""/>
          </v:shape>
        </w:pict>
      </w:r>
      <w:r w:rsidRPr="00A5453D">
        <w:rPr>
          <w:sz w:val="22"/>
          <w:szCs w:val="22"/>
          <w:lang w:val="uk-UA"/>
        </w:rPr>
        <w:t xml:space="preserve"> і твердості матеріалу контакту, яка характеризується коефіцієнтом твердості за Брінелем </w:t>
      </w:r>
      <w:r w:rsidR="00BF78A5">
        <w:rPr>
          <w:position w:val="-10"/>
          <w:sz w:val="22"/>
          <w:szCs w:val="22"/>
          <w:lang w:val="uk-UA"/>
        </w:rPr>
        <w:pict>
          <v:shape id="_x0000_i1113" type="#_x0000_t75" style="width:15pt;height:17pt">
            <v:imagedata r:id="rId291" o:title=""/>
          </v:shape>
        </w:pict>
      </w:r>
      <w:r w:rsidRPr="00A5453D">
        <w:rPr>
          <w:sz w:val="22"/>
          <w:szCs w:val="22"/>
          <w:lang w:val="uk-UA"/>
        </w:rPr>
        <w:t>:</w:t>
      </w:r>
    </w:p>
    <w:p w:rsidR="00A5453D" w:rsidRPr="00A5453D" w:rsidRDefault="00BF78A5" w:rsidP="00A5453D">
      <w:pPr>
        <w:tabs>
          <w:tab w:val="left" w:pos="1980"/>
        </w:tabs>
        <w:jc w:val="center"/>
        <w:rPr>
          <w:sz w:val="22"/>
          <w:szCs w:val="22"/>
          <w:lang w:val="uk-UA"/>
        </w:rPr>
      </w:pPr>
      <w:r>
        <w:rPr>
          <w:position w:val="-24"/>
          <w:sz w:val="22"/>
          <w:szCs w:val="22"/>
          <w:lang w:val="uk-UA"/>
        </w:rPr>
        <w:pict>
          <v:shape id="_x0000_i1114" type="#_x0000_t75" style="width:89pt;height:30pt">
            <v:imagedata r:id="rId292" o:title=""/>
          </v:shape>
        </w:pict>
      </w:r>
      <w:r w:rsidR="00A5453D" w:rsidRPr="00A5453D">
        <w:rPr>
          <w:sz w:val="22"/>
          <w:szCs w:val="22"/>
          <w:lang w:val="uk-UA"/>
        </w:rPr>
        <w:t>.</w:t>
      </w:r>
    </w:p>
    <w:p w:rsidR="00A5453D" w:rsidRPr="00A5453D" w:rsidRDefault="00A5453D" w:rsidP="00A5453D">
      <w:pPr>
        <w:tabs>
          <w:tab w:val="left" w:pos="1980"/>
        </w:tabs>
        <w:jc w:val="both"/>
        <w:rPr>
          <w:sz w:val="22"/>
          <w:szCs w:val="22"/>
          <w:lang w:val="uk-UA"/>
        </w:rPr>
      </w:pPr>
      <w:r w:rsidRPr="00A5453D">
        <w:rPr>
          <w:sz w:val="22"/>
          <w:szCs w:val="22"/>
          <w:lang w:val="uk-UA"/>
        </w:rPr>
        <w:t xml:space="preserve">Виразимо з останньої формули величину </w:t>
      </w:r>
      <w:r w:rsidR="00BF78A5">
        <w:rPr>
          <w:position w:val="-12"/>
          <w:sz w:val="22"/>
          <w:szCs w:val="22"/>
          <w:lang w:val="uk-UA"/>
        </w:rPr>
        <w:pict>
          <v:shape id="_x0000_i1115" type="#_x0000_t75" style="width:13pt;height:18pt">
            <v:imagedata r:id="rId286" o:title=""/>
          </v:shape>
        </w:pict>
      </w:r>
      <w:r w:rsidRPr="00A5453D">
        <w:rPr>
          <w:sz w:val="22"/>
          <w:szCs w:val="22"/>
          <w:lang w:val="uk-UA"/>
        </w:rPr>
        <w:t xml:space="preserve"> і підставимо її </w:t>
      </w:r>
      <w:r w:rsidRPr="00A5453D">
        <w:rPr>
          <w:sz w:val="22"/>
          <w:szCs w:val="22"/>
        </w:rPr>
        <w:t>у вириз</w:t>
      </w:r>
      <w:r w:rsidRPr="00A5453D">
        <w:rPr>
          <w:sz w:val="22"/>
          <w:szCs w:val="22"/>
          <w:lang w:val="uk-UA"/>
        </w:rPr>
        <w:t xml:space="preserve"> (4.1) та  отримаємо</w:t>
      </w:r>
    </w:p>
    <w:p w:rsidR="00A5453D" w:rsidRPr="00A5453D" w:rsidRDefault="00BF78A5" w:rsidP="00A5453D">
      <w:pPr>
        <w:tabs>
          <w:tab w:val="left" w:pos="1980"/>
        </w:tabs>
        <w:jc w:val="center"/>
        <w:rPr>
          <w:sz w:val="22"/>
          <w:szCs w:val="22"/>
          <w:lang w:val="uk-UA"/>
        </w:rPr>
      </w:pPr>
      <w:r>
        <w:rPr>
          <w:position w:val="-34"/>
          <w:sz w:val="20"/>
          <w:szCs w:val="20"/>
          <w:lang w:val="uk-UA"/>
        </w:rPr>
        <w:pict>
          <v:shape id="_x0000_i1116" type="#_x0000_t75" style="width:205.7pt;height:41.1pt">
            <v:imagedata r:id="rId293" o:title=""/>
          </v:shape>
        </w:pict>
      </w:r>
      <w:r w:rsidR="00A5453D" w:rsidRPr="00A5453D">
        <w:rPr>
          <w:sz w:val="20"/>
          <w:szCs w:val="20"/>
          <w:lang w:val="uk-UA"/>
        </w:rPr>
        <w:t>.</w:t>
      </w:r>
    </w:p>
    <w:p w:rsidR="00A5453D" w:rsidRPr="00A5453D" w:rsidRDefault="00A5453D" w:rsidP="00A5453D">
      <w:pPr>
        <w:tabs>
          <w:tab w:val="left" w:pos="1980"/>
        </w:tabs>
        <w:jc w:val="both"/>
        <w:outlineLvl w:val="0"/>
        <w:rPr>
          <w:sz w:val="22"/>
          <w:szCs w:val="22"/>
          <w:lang w:val="uk-UA"/>
        </w:rPr>
      </w:pPr>
      <w:r w:rsidRPr="00A5453D">
        <w:rPr>
          <w:sz w:val="22"/>
          <w:szCs w:val="22"/>
        </w:rPr>
        <w:t>У</w:t>
      </w:r>
      <w:r w:rsidRPr="00A5453D">
        <w:rPr>
          <w:sz w:val="22"/>
          <w:szCs w:val="22"/>
          <w:lang w:val="uk-UA"/>
        </w:rPr>
        <w:t xml:space="preserve"> загальній формі перехідний опір контактів дорівнює</w:t>
      </w:r>
    </w:p>
    <w:p w:rsidR="00A5453D" w:rsidRPr="00A5453D" w:rsidRDefault="00BF78A5" w:rsidP="00A5453D">
      <w:pPr>
        <w:tabs>
          <w:tab w:val="left" w:pos="1980"/>
        </w:tabs>
        <w:jc w:val="right"/>
        <w:rPr>
          <w:sz w:val="22"/>
          <w:szCs w:val="22"/>
          <w:lang w:val="uk-UA"/>
        </w:rPr>
      </w:pPr>
      <w:r>
        <w:rPr>
          <w:position w:val="-30"/>
          <w:sz w:val="22"/>
          <w:szCs w:val="22"/>
          <w:lang w:val="uk-UA"/>
        </w:rPr>
        <w:pict>
          <v:shape id="_x0000_i1117" type="#_x0000_t75" style="width:60.05pt;height:30.75pt">
            <v:imagedata r:id="rId294" o:title=""/>
          </v:shape>
        </w:pict>
      </w:r>
      <w:r w:rsidR="00A5453D" w:rsidRPr="00A5453D">
        <w:rPr>
          <w:sz w:val="22"/>
          <w:szCs w:val="22"/>
          <w:lang w:val="uk-UA"/>
        </w:rPr>
        <w:t>,                                    (4.2)</w:t>
      </w:r>
    </w:p>
    <w:p w:rsidR="00A5453D" w:rsidRPr="00A5453D" w:rsidRDefault="00DE4422" w:rsidP="009B463C">
      <w:pPr>
        <w:tabs>
          <w:tab w:val="left" w:pos="0"/>
        </w:tabs>
        <w:spacing w:line="252" w:lineRule="auto"/>
        <w:jc w:val="both"/>
        <w:rPr>
          <w:sz w:val="22"/>
          <w:szCs w:val="22"/>
          <w:lang w:val="uk-UA"/>
        </w:rPr>
      </w:pPr>
      <w:r w:rsidRPr="00A5453D">
        <w:rPr>
          <w:noProof/>
          <w:lang w:val="uk-UA" w:eastAsia="uk-UA"/>
        </w:rPr>
        <w:drawing>
          <wp:anchor distT="0" distB="0" distL="114300" distR="114300" simplePos="0" relativeHeight="251689472" behindDoc="0" locked="0" layoutInCell="1" allowOverlap="1">
            <wp:simplePos x="0" y="0"/>
            <wp:positionH relativeFrom="column">
              <wp:posOffset>121920</wp:posOffset>
            </wp:positionH>
            <wp:positionV relativeFrom="paragraph">
              <wp:posOffset>312420</wp:posOffset>
            </wp:positionV>
            <wp:extent cx="1911350" cy="1730375"/>
            <wp:effectExtent l="0" t="0" r="0" b="3175"/>
            <wp:wrapSquare wrapText="bothSides"/>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911350"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A5453D" w:rsidRPr="00A5453D">
        <w:rPr>
          <w:sz w:val="22"/>
          <w:szCs w:val="22"/>
          <w:lang w:val="uk-UA"/>
        </w:rPr>
        <w:t xml:space="preserve">де </w:t>
      </w:r>
      <w:r w:rsidR="00A5453D" w:rsidRPr="00A5453D">
        <w:rPr>
          <w:i/>
          <w:sz w:val="22"/>
          <w:szCs w:val="22"/>
          <w:lang w:val="uk-UA"/>
        </w:rPr>
        <w:t xml:space="preserve">К </w:t>
      </w:r>
      <w:r w:rsidR="00A5453D" w:rsidRPr="00A5453D">
        <w:rPr>
          <w:sz w:val="22"/>
          <w:szCs w:val="22"/>
          <w:lang w:val="uk-UA"/>
        </w:rPr>
        <w:t>– коефіцієнт, що залежить від властивостей  матеріалу контактів (</w:t>
      </w:r>
      <w:r w:rsidR="00BF78A5">
        <w:rPr>
          <w:position w:val="-10"/>
          <w:sz w:val="22"/>
          <w:szCs w:val="22"/>
          <w:lang w:val="uk-UA"/>
        </w:rPr>
        <w:pict>
          <v:shape id="_x0000_i1118" type="#_x0000_t75" style="width:10pt;height:13pt">
            <v:imagedata r:id="rId296" o:title=""/>
          </v:shape>
        </w:pict>
      </w:r>
      <w:r w:rsidR="00A5453D" w:rsidRPr="00A5453D">
        <w:rPr>
          <w:sz w:val="22"/>
          <w:szCs w:val="22"/>
          <w:lang w:val="uk-UA"/>
        </w:rPr>
        <w:t xml:space="preserve"> та </w:t>
      </w:r>
      <w:r w:rsidR="00BF78A5">
        <w:rPr>
          <w:position w:val="-10"/>
          <w:sz w:val="22"/>
          <w:szCs w:val="22"/>
          <w:lang w:val="uk-UA"/>
        </w:rPr>
        <w:pict>
          <v:shape id="_x0000_i1119" type="#_x0000_t75" style="width:15pt;height:17pt">
            <v:imagedata r:id="rId297" o:title=""/>
          </v:shape>
        </w:pict>
      </w:r>
      <w:r w:rsidR="00A5453D" w:rsidRPr="00A5453D">
        <w:rPr>
          <w:sz w:val="22"/>
          <w:szCs w:val="22"/>
          <w:lang w:val="uk-UA"/>
        </w:rPr>
        <w:t xml:space="preserve">) і приблизно дорівнює для свіжозачищеного контакту зі : срібла </w:t>
      </w:r>
      <w:r w:rsidR="00BF78A5">
        <w:rPr>
          <w:position w:val="-10"/>
          <w:sz w:val="22"/>
          <w:szCs w:val="22"/>
          <w:lang w:val="uk-UA"/>
        </w:rPr>
        <w:pict>
          <v:shape id="_x0000_i1120" type="#_x0000_t75" style="width:42.6pt;height:16.3pt">
            <v:imagedata r:id="rId298" o:title=""/>
          </v:shape>
        </w:pict>
      </w:r>
      <w:r w:rsidR="00A5453D" w:rsidRPr="00A5453D">
        <w:rPr>
          <w:sz w:val="22"/>
          <w:szCs w:val="22"/>
          <w:lang w:val="uk-UA"/>
        </w:rPr>
        <w:t xml:space="preserve">, міді </w:t>
      </w:r>
      <w:r w:rsidR="00BF78A5">
        <w:rPr>
          <w:position w:val="-6"/>
          <w:sz w:val="22"/>
          <w:szCs w:val="22"/>
          <w:lang w:val="uk-UA"/>
        </w:rPr>
        <w:pict>
          <v:shape id="_x0000_i1121" type="#_x0000_t75" style="width:32.55pt;height:14.25pt">
            <v:imagedata r:id="rId299" o:title=""/>
          </v:shape>
        </w:pict>
      </w:r>
      <w:r w:rsidR="00A5453D" w:rsidRPr="00A5453D">
        <w:rPr>
          <w:sz w:val="22"/>
          <w:szCs w:val="22"/>
          <w:lang w:val="uk-UA"/>
        </w:rPr>
        <w:t xml:space="preserve">, алюмінію </w:t>
      </w:r>
      <w:r w:rsidR="00BF78A5">
        <w:rPr>
          <w:position w:val="-10"/>
          <w:sz w:val="22"/>
          <w:szCs w:val="22"/>
          <w:lang w:val="uk-UA"/>
        </w:rPr>
        <w:pict>
          <v:shape id="_x0000_i1122" type="#_x0000_t75" style="width:38.35pt;height:15.2pt">
            <v:imagedata r:id="rId300" o:title=""/>
          </v:shape>
        </w:pict>
      </w:r>
      <w:r w:rsidR="00A5453D" w:rsidRPr="00A5453D">
        <w:rPr>
          <w:sz w:val="22"/>
          <w:szCs w:val="22"/>
          <w:lang w:val="uk-UA"/>
        </w:rPr>
        <w:t xml:space="preserve">, латуні </w:t>
      </w:r>
      <w:r w:rsidR="00BF78A5">
        <w:rPr>
          <w:position w:val="-10"/>
          <w:sz w:val="22"/>
          <w:szCs w:val="22"/>
          <w:lang w:val="uk-UA"/>
        </w:rPr>
        <w:pict>
          <v:shape id="_x0000_i1123" type="#_x0000_t75" style="width:43.35pt;height:16.3pt">
            <v:imagedata r:id="rId301" o:title=""/>
          </v:shape>
        </w:pict>
      </w:r>
      <w:r w:rsidR="00A5453D" w:rsidRPr="00A5453D">
        <w:rPr>
          <w:sz w:val="22"/>
          <w:szCs w:val="22"/>
          <w:lang w:val="uk-UA"/>
        </w:rPr>
        <w:t xml:space="preserve"> та заліза </w:t>
      </w:r>
      <w:r w:rsidR="00BF78A5">
        <w:rPr>
          <w:position w:val="-10"/>
          <w:sz w:val="22"/>
          <w:szCs w:val="22"/>
          <w:lang w:val="uk-UA"/>
        </w:rPr>
        <w:pict>
          <v:shape id="_x0000_i1124" type="#_x0000_t75" style="width:43.5pt;height:16.3pt">
            <v:imagedata r:id="rId302" o:title=""/>
          </v:shape>
        </w:pict>
      </w:r>
      <w:r w:rsidR="00A5453D" w:rsidRPr="00A5453D">
        <w:rPr>
          <w:sz w:val="22"/>
          <w:szCs w:val="22"/>
          <w:lang w:val="uk-UA"/>
        </w:rPr>
        <w:t xml:space="preserve"> Ом·Н</w:t>
      </w:r>
      <w:r w:rsidR="00A5453D" w:rsidRPr="00A5453D">
        <w:rPr>
          <w:i/>
          <w:sz w:val="22"/>
          <w:szCs w:val="22"/>
          <w:vertAlign w:val="superscript"/>
          <w:lang w:val="uk-UA"/>
        </w:rPr>
        <w:t>0,</w:t>
      </w:r>
      <w:r w:rsidR="00A5453D" w:rsidRPr="00A5453D">
        <w:rPr>
          <w:sz w:val="22"/>
          <w:szCs w:val="22"/>
          <w:vertAlign w:val="superscript"/>
          <w:lang w:val="uk-UA"/>
        </w:rPr>
        <w:t>5</w:t>
      </w:r>
      <w:r w:rsidR="00A5453D" w:rsidRPr="00A5453D">
        <w:rPr>
          <w:sz w:val="22"/>
          <w:szCs w:val="22"/>
          <w:lang w:val="uk-UA"/>
        </w:rPr>
        <w:t xml:space="preserve">; </w:t>
      </w:r>
      <w:r w:rsidR="00BF78A5">
        <w:rPr>
          <w:position w:val="-12"/>
          <w:sz w:val="22"/>
          <w:szCs w:val="22"/>
          <w:lang w:val="uk-UA"/>
        </w:rPr>
        <w:pict>
          <v:shape id="_x0000_i1125" type="#_x0000_t75" style="width:15.8pt;height:16.7pt">
            <v:imagedata r:id="rId303" o:title=""/>
          </v:shape>
        </w:pict>
      </w:r>
      <w:r w:rsidR="00A5453D" w:rsidRPr="00A5453D">
        <w:rPr>
          <w:sz w:val="22"/>
          <w:szCs w:val="22"/>
          <w:lang w:val="uk-UA"/>
        </w:rPr>
        <w:t xml:space="preserve">– сила стискання контактів, Н; </w:t>
      </w:r>
      <w:r w:rsidR="00A5453D" w:rsidRPr="00A5453D">
        <w:rPr>
          <w:i/>
          <w:sz w:val="22"/>
          <w:szCs w:val="22"/>
          <w:lang w:val="en-US"/>
        </w:rPr>
        <w:t>m</w:t>
      </w:r>
      <w:r w:rsidR="00A5453D" w:rsidRPr="00A5453D">
        <w:rPr>
          <w:sz w:val="22"/>
          <w:szCs w:val="22"/>
          <w:lang w:val="uk-UA"/>
        </w:rPr>
        <w:t xml:space="preserve"> – показник степені, що залежить від числа точок дотику і дорівнює: для точкового контакту – 0,5, для лінійного – 0,7...0,8, для площинного – 1.</w:t>
      </w:r>
    </w:p>
    <w:p w:rsidR="00A5453D" w:rsidRPr="00A5453D" w:rsidRDefault="00A5453D" w:rsidP="00A5453D">
      <w:pPr>
        <w:tabs>
          <w:tab w:val="left" w:pos="1980"/>
        </w:tabs>
        <w:spacing w:line="252" w:lineRule="auto"/>
        <w:jc w:val="both"/>
        <w:rPr>
          <w:sz w:val="22"/>
          <w:szCs w:val="22"/>
        </w:rPr>
      </w:pPr>
      <w:r w:rsidRPr="00A5453D">
        <w:rPr>
          <w:noProof/>
          <w:lang w:val="uk-UA" w:eastAsia="uk-UA"/>
        </w:rPr>
        <mc:AlternateContent>
          <mc:Choice Requires="wps">
            <w:drawing>
              <wp:anchor distT="0" distB="0" distL="114300" distR="114300" simplePos="0" relativeHeight="251692544" behindDoc="0" locked="0" layoutInCell="1" allowOverlap="1">
                <wp:simplePos x="0" y="0"/>
                <wp:positionH relativeFrom="column">
                  <wp:posOffset>2171700</wp:posOffset>
                </wp:positionH>
                <wp:positionV relativeFrom="paragraph">
                  <wp:posOffset>5715</wp:posOffset>
                </wp:positionV>
                <wp:extent cx="342900" cy="342900"/>
                <wp:effectExtent l="5715" t="13970" r="13335" b="5080"/>
                <wp:wrapSquare wrapText="bothSides"/>
                <wp:docPr id="780" name="Надпись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FFFFFF"/>
                          </a:solidFill>
                          <a:miter lim="800000"/>
                          <a:headEnd/>
                          <a:tailEnd/>
                        </a:ln>
                      </wps:spPr>
                      <wps:linkedTxbx id="57" seq="7"/>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80" o:spid="_x0000_s1119" type="#_x0000_t202" style="position:absolute;left:0;text-align:left;margin-left:171pt;margin-top:.45pt;width:27pt;height:27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" strokecolor="white">
                <v:textbox>
                  <w:txbxContent>
                    <w:p w:rsidR="000079D5" w:rsidRDefault="000079D5" w:rsidP="00CE7C9B">
                      <w:pPr>
                        <w:rPr>
                          <w:i/>
                          <w:iCs/>
                        </w:rPr>
                      </w:pPr>
                      <w:r>
                        <w:rPr>
                          <w:i/>
                          <w:iCs/>
                        </w:rPr>
                        <w:t>а</w:t>
                      </w:r>
                    </w:p>
                  </w:txbxContent>
                </v:textbox>
                <w10:wrap type="square"/>
              </v:shape>
            </w:pict>
          </mc:Fallback>
        </mc:AlternateContent>
      </w:r>
      <w:r w:rsidRPr="00A5453D">
        <w:rPr>
          <w:noProof/>
          <w:sz w:val="22"/>
          <w:szCs w:val="22"/>
          <w:lang w:val="uk-UA" w:eastAsia="uk-UA"/>
        </w:rPr>
        <mc:AlternateContent>
          <mc:Choice Requires="wps">
            <w:drawing>
              <wp:anchor distT="0" distB="0" distL="114300" distR="114300" simplePos="0" relativeHeight="251693568" behindDoc="0" locked="0" layoutInCell="1" allowOverlap="1">
                <wp:simplePos x="0" y="0"/>
                <wp:positionH relativeFrom="column">
                  <wp:posOffset>3771900</wp:posOffset>
                </wp:positionH>
                <wp:positionV relativeFrom="paragraph">
                  <wp:posOffset>1377315</wp:posOffset>
                </wp:positionV>
                <wp:extent cx="457200" cy="342900"/>
                <wp:effectExtent l="5715" t="13970" r="13335" b="5080"/>
                <wp:wrapSquare wrapText="bothSides"/>
                <wp:docPr id="779" name="Надпись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w="9525">
                          <a:solidFill>
                            <a:srgbClr val="FFFFFF"/>
                          </a:solidFill>
                          <a:miter lim="800000"/>
                          <a:headEnd/>
                          <a:tailEnd/>
                        </a:ln>
                      </wps:spPr>
                      <wps:linkedTxbx id="57" seq="6"/>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79" o:spid="_x0000_s1120" type="#_x0000_t202" style="position:absolute;left:0;text-align:left;margin-left:297pt;margin-top:108.45pt;width:36pt;height:27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" strokecolor="white">
                <v:textbox>
                  <w:txbxContent>
                    <w:p w:rsidR="000079D5" w:rsidRDefault="000079D5" w:rsidP="00CE7C9B">
                      <w:pPr>
                        <w:rPr>
                          <w:i/>
                          <w:iCs/>
                        </w:rPr>
                      </w:pPr>
                      <w:r>
                        <w:rPr>
                          <w:i/>
                          <w:iCs/>
                        </w:rPr>
                        <w:t>а</w:t>
                      </w:r>
                    </w:p>
                  </w:txbxContent>
                </v:textbox>
                <w10:wrap type="square"/>
              </v:shape>
            </w:pict>
          </mc:Fallback>
        </mc:AlternateContent>
      </w:r>
      <w:r w:rsidRPr="00A5453D">
        <w:rPr>
          <w:noProof/>
          <w:sz w:val="22"/>
          <w:szCs w:val="22"/>
          <w:lang w:val="uk-UA" w:eastAsia="uk-UA"/>
        </w:rPr>
        <mc:AlternateContent>
          <mc:Choice Requires="wps">
            <w:drawing>
              <wp:anchor distT="0" distB="0" distL="114300" distR="114300" simplePos="0" relativeHeight="251694592" behindDoc="0" locked="0" layoutInCell="1" allowOverlap="1">
                <wp:simplePos x="0" y="0"/>
                <wp:positionH relativeFrom="column">
                  <wp:posOffset>2971800</wp:posOffset>
                </wp:positionH>
                <wp:positionV relativeFrom="paragraph">
                  <wp:posOffset>1605915</wp:posOffset>
                </wp:positionV>
                <wp:extent cx="685800" cy="228600"/>
                <wp:effectExtent l="5715" t="13970" r="13335" b="5080"/>
                <wp:wrapSquare wrapText="bothSides"/>
                <wp:docPr id="778" name="Надпись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solidFill>
                            <a:srgbClr val="FFFFFF"/>
                          </a:solidFill>
                          <a:miter lim="800000"/>
                          <a:headEnd/>
                          <a:tailEnd/>
                        </a:ln>
                      </wps:spPr>
                      <wps:linkedTxbx id="57" seq="5"/>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78" o:spid="_x0000_s1121" type="#_x0000_t202" style="position:absolute;left:0;text-align:left;margin-left:234pt;margin-top:126.45pt;width:54pt;height:1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" strokecolor="white">
                <v:textbox>
                  <w:txbxContent>
                    <w:p w:rsidR="000079D5" w:rsidRDefault="000079D5" w:rsidP="00CE7C9B">
                      <w:pPr>
                        <w:rPr>
                          <w:i/>
                          <w:iCs/>
                        </w:rPr>
                      </w:pPr>
                      <w:r>
                        <w:rPr>
                          <w:i/>
                          <w:iCs/>
                        </w:rPr>
                        <w:t>а</w:t>
                      </w:r>
                    </w:p>
                  </w:txbxContent>
                </v:textbox>
                <w10:wrap type="square"/>
              </v:shape>
            </w:pict>
          </mc:Fallback>
        </mc:AlternateContent>
      </w:r>
      <w:r w:rsidRPr="00A5453D">
        <w:rPr>
          <w:sz w:val="22"/>
          <w:szCs w:val="22"/>
          <w:lang w:val="uk-UA"/>
        </w:rPr>
        <w:t xml:space="preserve">       Слід відзначити, що при однаковій силі стискання одного і того самого контакту перехідний опір для різних спроб буде змінюватися в широких межах. Це зумовлено індивідуальним, неповторним при кожному стисканні рельєфом контактної поверхні. Відхилення (розкид) значень перехідного опору зменшується при </w:t>
      </w:r>
    </w:p>
    <w:p w:rsidR="00A5453D" w:rsidRPr="00A5453D" w:rsidRDefault="00A5453D" w:rsidP="00A5453D">
      <w:pPr>
        <w:tabs>
          <w:tab w:val="left" w:pos="1980"/>
        </w:tabs>
        <w:spacing w:line="252" w:lineRule="auto"/>
        <w:jc w:val="both"/>
        <w:rPr>
          <w:sz w:val="22"/>
          <w:szCs w:val="22"/>
        </w:rPr>
      </w:pPr>
      <w:r w:rsidRPr="00A5453D">
        <w:rPr>
          <w:sz w:val="22"/>
          <w:szCs w:val="22"/>
          <w:lang w:val="uk-UA"/>
        </w:rPr>
        <w:t xml:space="preserve">збільшенні сили стискання. В загальному випадку з ростом контактного стискання </w:t>
      </w:r>
      <w:r w:rsidR="00BF78A5">
        <w:rPr>
          <w:position w:val="-12"/>
          <w:sz w:val="22"/>
          <w:szCs w:val="22"/>
          <w:lang w:val="uk-UA"/>
        </w:rPr>
        <w:pict>
          <v:shape id="_x0000_i1126" type="#_x0000_t75" style="width:17pt;height:18pt">
            <v:imagedata r:id="rId290" o:title=""/>
          </v:shape>
        </w:pict>
      </w:r>
      <w:r w:rsidRPr="00A5453D">
        <w:rPr>
          <w:sz w:val="22"/>
          <w:szCs w:val="22"/>
          <w:lang w:val="uk-UA"/>
        </w:rPr>
        <w:t xml:space="preserve"> перехідний опір зменшується (рис. 4.3). </w:t>
      </w:r>
    </w:p>
    <w:p w:rsidR="00A5453D" w:rsidRPr="00A5453D" w:rsidRDefault="00A5453D" w:rsidP="00A5453D">
      <w:pPr>
        <w:tabs>
          <w:tab w:val="left" w:pos="1980"/>
        </w:tabs>
        <w:spacing w:line="252" w:lineRule="auto"/>
        <w:jc w:val="both"/>
        <w:rPr>
          <w:b/>
          <w:sz w:val="22"/>
          <w:szCs w:val="22"/>
          <w:lang w:val="uk-UA"/>
        </w:rPr>
      </w:pPr>
      <w:r w:rsidRPr="00A5453D">
        <w:rPr>
          <w:b/>
          <w:sz w:val="22"/>
          <w:szCs w:val="22"/>
          <w:lang w:val="uk-UA"/>
        </w:rPr>
        <w:t xml:space="preserve">Опір окисненого контакту. </w:t>
      </w:r>
      <w:r w:rsidRPr="00A5453D">
        <w:rPr>
          <w:sz w:val="22"/>
          <w:szCs w:val="22"/>
          <w:lang w:val="uk-UA"/>
        </w:rPr>
        <w:t>Опір окислених контактів може бути в десятки тисяч разів більшим, ніж у свіжозачищених, оскільки у багатьох металів оксидна плівка погано проводить електричний струм і в таких контактах кількість контактних точок (ефективна поверхня контакта) набагато менша. Однак провідність окислених контактів може виявитись достатньою:</w:t>
      </w:r>
    </w:p>
    <w:p w:rsidR="00A5453D" w:rsidRPr="00A5453D" w:rsidRDefault="00A5453D" w:rsidP="00A5453D">
      <w:pPr>
        <w:tabs>
          <w:tab w:val="left" w:pos="1980"/>
        </w:tabs>
        <w:spacing w:line="252" w:lineRule="auto"/>
        <w:jc w:val="both"/>
        <w:rPr>
          <w:sz w:val="22"/>
          <w:szCs w:val="22"/>
          <w:lang w:val="uk-UA"/>
        </w:rPr>
      </w:pPr>
      <w:r w:rsidRPr="00A5453D">
        <w:rPr>
          <w:sz w:val="22"/>
          <w:szCs w:val="22"/>
          <w:lang w:val="uk-UA"/>
        </w:rPr>
        <w:t>-  при механічному руйнуванні окислів у момент стискання контактів, опір значно зменшиться при взаємному проковзуванні деталей (самозачищенні контактів);</w:t>
      </w:r>
    </w:p>
    <w:p w:rsidR="00A5453D" w:rsidRPr="00A5453D" w:rsidRDefault="00A5453D" w:rsidP="00A5453D">
      <w:pPr>
        <w:tabs>
          <w:tab w:val="left" w:pos="1980"/>
        </w:tabs>
        <w:spacing w:line="252" w:lineRule="auto"/>
        <w:jc w:val="both"/>
        <w:rPr>
          <w:sz w:val="22"/>
          <w:szCs w:val="22"/>
          <w:lang w:val="uk-UA"/>
        </w:rPr>
      </w:pPr>
      <w:r w:rsidRPr="00A5453D">
        <w:rPr>
          <w:sz w:val="22"/>
          <w:szCs w:val="22"/>
          <w:lang w:val="uk-UA"/>
        </w:rPr>
        <w:t>- при електричному пробої крізь тріщини в шарі окисла.</w:t>
      </w:r>
    </w:p>
    <w:p w:rsidR="00A5453D" w:rsidRPr="00A5453D" w:rsidRDefault="00A5453D" w:rsidP="00A5453D">
      <w:pPr>
        <w:tabs>
          <w:tab w:val="left" w:pos="1980"/>
        </w:tabs>
        <w:spacing w:line="252" w:lineRule="auto"/>
        <w:jc w:val="both"/>
        <w:rPr>
          <w:sz w:val="22"/>
          <w:szCs w:val="22"/>
          <w:lang w:val="uk-UA"/>
        </w:rPr>
      </w:pPr>
      <w:r w:rsidRPr="00A5453D">
        <w:rPr>
          <w:sz w:val="22"/>
          <w:szCs w:val="22"/>
          <w:lang w:val="uk-UA"/>
        </w:rPr>
        <w:t>Останнє явище спостерігається в високовольтних апаратах, де в зоні місцевих електричних розрядів утворюються найтонші ниточки з розплавленого металу.</w:t>
      </w:r>
    </w:p>
    <w:p w:rsidR="00A5453D" w:rsidRPr="00A5453D" w:rsidRDefault="00A5453D" w:rsidP="00A5453D">
      <w:pPr>
        <w:tabs>
          <w:tab w:val="left" w:pos="1980"/>
        </w:tabs>
        <w:spacing w:line="252" w:lineRule="auto"/>
        <w:jc w:val="both"/>
        <w:rPr>
          <w:sz w:val="16"/>
          <w:szCs w:val="16"/>
          <w:lang w:val="uk-UA"/>
        </w:rPr>
      </w:pPr>
    </w:p>
    <w:p w:rsidR="00A5453D" w:rsidRPr="00A5453D" w:rsidRDefault="00A5453D" w:rsidP="00A5453D">
      <w:pPr>
        <w:tabs>
          <w:tab w:val="left" w:pos="1980"/>
        </w:tabs>
        <w:jc w:val="center"/>
        <w:rPr>
          <w:b/>
          <w:sz w:val="22"/>
          <w:szCs w:val="22"/>
          <w:lang w:val="uk-UA"/>
        </w:rPr>
      </w:pPr>
      <w:r w:rsidRPr="00A5453D">
        <w:rPr>
          <w:b/>
          <w:sz w:val="22"/>
          <w:szCs w:val="22"/>
          <w:lang w:val="uk-UA"/>
        </w:rPr>
        <w:t>4.3. Матеріали, з яких виготовляють контакти</w:t>
      </w:r>
    </w:p>
    <w:p w:rsidR="00A5453D" w:rsidRPr="00A5453D" w:rsidRDefault="00A5453D" w:rsidP="00A5453D">
      <w:pPr>
        <w:tabs>
          <w:tab w:val="left" w:pos="1980"/>
        </w:tabs>
        <w:jc w:val="center"/>
        <w:rPr>
          <w:b/>
          <w:i/>
          <w:sz w:val="16"/>
          <w:szCs w:val="16"/>
        </w:rPr>
      </w:pPr>
    </w:p>
    <w:p w:rsidR="00A5453D" w:rsidRPr="00A5453D" w:rsidRDefault="00A5453D" w:rsidP="00A5453D">
      <w:pPr>
        <w:tabs>
          <w:tab w:val="left" w:pos="1980"/>
        </w:tabs>
        <w:jc w:val="both"/>
        <w:rPr>
          <w:sz w:val="22"/>
          <w:szCs w:val="22"/>
          <w:lang w:val="uk-UA"/>
        </w:rPr>
      </w:pPr>
      <w:r w:rsidRPr="00A5453D">
        <w:rPr>
          <w:sz w:val="22"/>
          <w:szCs w:val="22"/>
          <w:lang w:val="uk-UA"/>
        </w:rPr>
        <w:t>До матеріалів контактів сучасних електричних апаратів висуваються  наступні вимоги:</w:t>
      </w:r>
    </w:p>
    <w:p w:rsidR="00A5453D" w:rsidRPr="00A5453D" w:rsidRDefault="00A5453D" w:rsidP="00A5453D">
      <w:pPr>
        <w:tabs>
          <w:tab w:val="num" w:pos="987"/>
          <w:tab w:val="left" w:pos="1980"/>
        </w:tabs>
        <w:jc w:val="both"/>
        <w:rPr>
          <w:sz w:val="22"/>
          <w:szCs w:val="22"/>
          <w:lang w:val="uk-UA"/>
        </w:rPr>
      </w:pPr>
      <w:r w:rsidRPr="00A5453D">
        <w:rPr>
          <w:sz w:val="22"/>
          <w:szCs w:val="22"/>
          <w:lang w:val="uk-UA"/>
        </w:rPr>
        <w:t>висока електрична провідність і теплопровідність;</w:t>
      </w:r>
    </w:p>
    <w:p w:rsidR="00A5453D" w:rsidRPr="00A5453D" w:rsidRDefault="00A5453D" w:rsidP="00A5453D">
      <w:pPr>
        <w:tabs>
          <w:tab w:val="num" w:pos="987"/>
          <w:tab w:val="left" w:pos="1980"/>
        </w:tabs>
        <w:jc w:val="both"/>
        <w:rPr>
          <w:sz w:val="22"/>
          <w:szCs w:val="22"/>
          <w:lang w:val="uk-UA"/>
        </w:rPr>
      </w:pPr>
      <w:r w:rsidRPr="00A5453D">
        <w:rPr>
          <w:sz w:val="22"/>
          <w:szCs w:val="22"/>
          <w:lang w:val="uk-UA"/>
        </w:rPr>
        <w:t>висока стійкість до корозії у повітряному або іншому середовищах;</w:t>
      </w:r>
    </w:p>
    <w:p w:rsidR="00A5453D" w:rsidRPr="00A5453D" w:rsidRDefault="00A5453D" w:rsidP="00A5453D">
      <w:pPr>
        <w:tabs>
          <w:tab w:val="num" w:pos="987"/>
          <w:tab w:val="left" w:pos="1980"/>
        </w:tabs>
        <w:jc w:val="both"/>
        <w:rPr>
          <w:sz w:val="22"/>
          <w:szCs w:val="22"/>
          <w:lang w:val="uk-UA"/>
        </w:rPr>
      </w:pPr>
      <w:r w:rsidRPr="00A5453D">
        <w:rPr>
          <w:sz w:val="22"/>
          <w:szCs w:val="22"/>
          <w:lang w:val="uk-UA"/>
        </w:rPr>
        <w:t xml:space="preserve">  висока дугостійкість (висока температура плавлення та мала ерозія);</w:t>
      </w:r>
    </w:p>
    <w:p w:rsidR="00A5453D" w:rsidRPr="00A5453D" w:rsidRDefault="00A5453D" w:rsidP="00A5453D">
      <w:pPr>
        <w:tabs>
          <w:tab w:val="num" w:pos="987"/>
          <w:tab w:val="left" w:pos="1980"/>
        </w:tabs>
        <w:jc w:val="both"/>
        <w:rPr>
          <w:sz w:val="22"/>
          <w:szCs w:val="22"/>
          <w:lang w:val="uk-UA"/>
        </w:rPr>
      </w:pPr>
      <w:r w:rsidRPr="00A5453D">
        <w:rPr>
          <w:sz w:val="22"/>
          <w:szCs w:val="22"/>
          <w:lang w:val="uk-UA"/>
        </w:rPr>
        <w:t>струмопровідність окисної плівки або стійкість проти утворення плівок з високим електричним опором;</w:t>
      </w:r>
    </w:p>
    <w:p w:rsidR="00A5453D" w:rsidRPr="00A5453D" w:rsidRDefault="00A5453D" w:rsidP="00A5453D">
      <w:pPr>
        <w:tabs>
          <w:tab w:val="num" w:pos="987"/>
          <w:tab w:val="left" w:pos="1980"/>
        </w:tabs>
        <w:jc w:val="both"/>
        <w:rPr>
          <w:sz w:val="22"/>
          <w:szCs w:val="22"/>
          <w:lang w:val="uk-UA"/>
        </w:rPr>
      </w:pPr>
      <w:r w:rsidRPr="00A5453D">
        <w:rPr>
          <w:sz w:val="22"/>
          <w:szCs w:val="22"/>
          <w:lang w:val="uk-UA"/>
        </w:rPr>
        <w:t>мала твердість окисної плівки для зменшення необхідної сили натискання;</w:t>
      </w:r>
    </w:p>
    <w:p w:rsidR="00A5453D" w:rsidRPr="00A5453D" w:rsidRDefault="00A5453D" w:rsidP="00A5453D">
      <w:pPr>
        <w:tabs>
          <w:tab w:val="num" w:pos="987"/>
          <w:tab w:val="left" w:pos="1980"/>
        </w:tabs>
        <w:jc w:val="both"/>
        <w:rPr>
          <w:sz w:val="22"/>
          <w:szCs w:val="22"/>
          <w:lang w:val="uk-UA"/>
        </w:rPr>
      </w:pPr>
      <w:r w:rsidRPr="00A5453D">
        <w:rPr>
          <w:sz w:val="22"/>
          <w:szCs w:val="22"/>
          <w:lang w:val="uk-UA"/>
        </w:rPr>
        <w:t>висока твердість і механічна міцність для зменшення механічного зношення при частих комутаціях;</w:t>
      </w:r>
    </w:p>
    <w:p w:rsidR="00A5453D" w:rsidRPr="00A5453D" w:rsidRDefault="00A5453D" w:rsidP="00A5453D">
      <w:pPr>
        <w:tabs>
          <w:tab w:val="num" w:pos="987"/>
          <w:tab w:val="left" w:pos="1980"/>
        </w:tabs>
        <w:jc w:val="both"/>
        <w:rPr>
          <w:sz w:val="22"/>
          <w:szCs w:val="22"/>
          <w:lang w:val="uk-UA"/>
        </w:rPr>
      </w:pPr>
      <w:r w:rsidRPr="00A5453D">
        <w:rPr>
          <w:sz w:val="22"/>
          <w:szCs w:val="22"/>
          <w:lang w:val="uk-UA"/>
        </w:rPr>
        <w:t xml:space="preserve"> легкість механічної обробки, невисока вартість.</w:t>
      </w:r>
    </w:p>
    <w:p w:rsidR="00A5453D" w:rsidRPr="00A5453D" w:rsidRDefault="00A5453D" w:rsidP="00A5453D">
      <w:pPr>
        <w:tabs>
          <w:tab w:val="left" w:pos="1980"/>
        </w:tabs>
        <w:jc w:val="both"/>
        <w:rPr>
          <w:sz w:val="22"/>
          <w:szCs w:val="22"/>
          <w:lang w:val="uk-UA"/>
        </w:rPr>
      </w:pPr>
      <w:r w:rsidRPr="00A5453D">
        <w:rPr>
          <w:sz w:val="22"/>
          <w:szCs w:val="22"/>
          <w:lang w:val="uk-UA"/>
        </w:rPr>
        <w:lastRenderedPageBreak/>
        <w:t xml:space="preserve"> Знайти природний матеріал, що задовольняє таким різностороннім вимогам одночасно, практично неможливо.</w:t>
      </w:r>
    </w:p>
    <w:p w:rsidR="00A5453D" w:rsidRPr="00A5453D" w:rsidRDefault="00A5453D" w:rsidP="00A5453D">
      <w:pPr>
        <w:tabs>
          <w:tab w:val="left" w:pos="1980"/>
        </w:tabs>
        <w:jc w:val="both"/>
        <w:rPr>
          <w:sz w:val="22"/>
          <w:szCs w:val="22"/>
          <w:lang w:val="uk-UA"/>
        </w:rPr>
      </w:pPr>
      <w:r w:rsidRPr="00A5453D">
        <w:rPr>
          <w:sz w:val="22"/>
          <w:szCs w:val="22"/>
          <w:lang w:val="uk-UA"/>
        </w:rPr>
        <w:t xml:space="preserve"> В контактних пристроях застосовуються наступні матеріали:</w:t>
      </w:r>
    </w:p>
    <w:p w:rsidR="00A5453D" w:rsidRPr="00A5453D" w:rsidRDefault="00A5453D" w:rsidP="00A5453D">
      <w:pPr>
        <w:tabs>
          <w:tab w:val="left" w:pos="1980"/>
        </w:tabs>
        <w:jc w:val="both"/>
        <w:rPr>
          <w:sz w:val="22"/>
          <w:szCs w:val="22"/>
          <w:lang w:val="uk-UA"/>
        </w:rPr>
      </w:pPr>
      <w:r w:rsidRPr="00A5453D">
        <w:rPr>
          <w:i/>
          <w:sz w:val="22"/>
          <w:szCs w:val="22"/>
          <w:lang w:val="uk-UA"/>
        </w:rPr>
        <w:t>Срібло</w:t>
      </w:r>
      <w:r w:rsidRPr="00A5453D">
        <w:rPr>
          <w:sz w:val="22"/>
          <w:szCs w:val="22"/>
          <w:lang w:val="uk-UA"/>
        </w:rPr>
        <w:t>. Завдяки своїй високій електро- та теплопровідності, легкому руйнуванню окисної плівки при невеликих механічних зусиллях,  срібло</w:t>
      </w:r>
      <w:r w:rsidRPr="00A5453D">
        <w:rPr>
          <w:sz w:val="20"/>
          <w:szCs w:val="20"/>
          <w:lang w:val="uk-UA"/>
        </w:rPr>
        <w:t xml:space="preserve"> </w:t>
      </w:r>
      <w:r w:rsidRPr="00A5453D">
        <w:rPr>
          <w:sz w:val="22"/>
          <w:szCs w:val="22"/>
          <w:lang w:val="uk-UA"/>
        </w:rPr>
        <w:t xml:space="preserve">могло б широко використовуватися в контактних пристроях. Однак недостатня дугостійкість (невисока температура плавлення і випаровування) при проходженні великих струмів і висока вартість значно звужують </w:t>
      </w:r>
      <w:r w:rsidRPr="00A5453D">
        <w:rPr>
          <w:color w:val="000000"/>
          <w:sz w:val="22"/>
          <w:szCs w:val="22"/>
          <w:lang w:val="uk-UA"/>
        </w:rPr>
        <w:t xml:space="preserve">сферу </w:t>
      </w:r>
      <w:r w:rsidRPr="00A5453D">
        <w:rPr>
          <w:sz w:val="22"/>
          <w:szCs w:val="22"/>
          <w:lang w:val="uk-UA"/>
        </w:rPr>
        <w:t>використання срібла. Срібні (посріблені) контакти використовуються в відповідальних колах керування з невеликими струмами. В апаратах з великими струмами використовують срібні накладки на основних контактах, що виконані з міді.</w:t>
      </w:r>
    </w:p>
    <w:p w:rsidR="00A5453D" w:rsidRPr="00A5453D" w:rsidRDefault="00A5453D" w:rsidP="00A5453D">
      <w:pPr>
        <w:tabs>
          <w:tab w:val="left" w:pos="1980"/>
        </w:tabs>
        <w:jc w:val="both"/>
        <w:rPr>
          <w:sz w:val="22"/>
          <w:szCs w:val="22"/>
          <w:lang w:val="uk-UA"/>
        </w:rPr>
      </w:pPr>
      <w:r w:rsidRPr="00A5453D">
        <w:rPr>
          <w:i/>
          <w:sz w:val="22"/>
          <w:szCs w:val="22"/>
          <w:lang w:val="uk-UA"/>
        </w:rPr>
        <w:t>Мідь</w:t>
      </w:r>
      <w:r w:rsidRPr="00A5453D">
        <w:rPr>
          <w:sz w:val="22"/>
          <w:szCs w:val="22"/>
          <w:lang w:val="uk-UA"/>
        </w:rPr>
        <w:t xml:space="preserve">. Задовольняє майже всім вище перерахованим вимогам за винятком антикорозійності, малої провідності міцної окисної плівки та низької температури плавлення. Але створення в контактах тиску більше 3 Н і взаємного проковзування дозволяє зруйнувати плівку окислів міді. Ці якості поряд з невисокою вартістю міді зробили її найпоширенішим матеріалом для контактів </w:t>
      </w:r>
      <w:r w:rsidRPr="00A5453D">
        <w:rPr>
          <w:i/>
          <w:sz w:val="22"/>
          <w:szCs w:val="22"/>
          <w:lang w:val="uk-UA"/>
        </w:rPr>
        <w:t>комутаційних</w:t>
      </w:r>
      <w:r w:rsidRPr="00A5453D">
        <w:rPr>
          <w:sz w:val="22"/>
          <w:szCs w:val="22"/>
          <w:lang w:val="uk-UA"/>
        </w:rPr>
        <w:t xml:space="preserve"> пристроїв. Для захисту міді від окислювання поверхня </w:t>
      </w:r>
      <w:r w:rsidRPr="00A5453D">
        <w:rPr>
          <w:i/>
          <w:sz w:val="22"/>
          <w:szCs w:val="22"/>
          <w:lang w:val="uk-UA"/>
        </w:rPr>
        <w:t>ковзних</w:t>
      </w:r>
      <w:r w:rsidRPr="00A5453D">
        <w:rPr>
          <w:sz w:val="22"/>
          <w:szCs w:val="22"/>
          <w:lang w:val="uk-UA"/>
        </w:rPr>
        <w:t xml:space="preserve"> та </w:t>
      </w:r>
      <w:r w:rsidRPr="00A5453D">
        <w:rPr>
          <w:i/>
          <w:sz w:val="22"/>
          <w:szCs w:val="22"/>
          <w:lang w:val="uk-UA"/>
        </w:rPr>
        <w:t xml:space="preserve">нерухомих </w:t>
      </w:r>
      <w:r w:rsidRPr="00A5453D">
        <w:rPr>
          <w:sz w:val="22"/>
          <w:szCs w:val="22"/>
          <w:lang w:val="uk-UA"/>
        </w:rPr>
        <w:t xml:space="preserve"> контактів покривається тонким шаром срібла (20 ─ 30 мкм).</w:t>
      </w:r>
    </w:p>
    <w:p w:rsidR="00A5453D" w:rsidRPr="00A5453D" w:rsidRDefault="00A5453D" w:rsidP="00A5453D">
      <w:pPr>
        <w:tabs>
          <w:tab w:val="left" w:pos="1980"/>
        </w:tabs>
        <w:jc w:val="both"/>
        <w:rPr>
          <w:sz w:val="22"/>
          <w:szCs w:val="22"/>
          <w:lang w:val="uk-UA"/>
        </w:rPr>
      </w:pPr>
      <w:r w:rsidRPr="00A5453D">
        <w:rPr>
          <w:i/>
          <w:sz w:val="22"/>
          <w:szCs w:val="22"/>
          <w:lang w:val="uk-UA"/>
        </w:rPr>
        <w:t xml:space="preserve">Алюміній. </w:t>
      </w:r>
      <w:r w:rsidRPr="00A5453D">
        <w:rPr>
          <w:sz w:val="22"/>
          <w:szCs w:val="22"/>
          <w:lang w:val="uk-UA"/>
        </w:rPr>
        <w:t xml:space="preserve">Із-за невисокої механічної міцності, низької дугостійкості та міцної окисної плівки з високим опором, яку практично неможливо прибрати, алюміній як конструкційний матеріал в </w:t>
      </w:r>
      <w:r w:rsidRPr="00A5453D">
        <w:rPr>
          <w:i/>
          <w:sz w:val="22"/>
          <w:szCs w:val="22"/>
          <w:lang w:val="uk-UA"/>
        </w:rPr>
        <w:t>комутуючих</w:t>
      </w:r>
      <w:r w:rsidRPr="00A5453D">
        <w:rPr>
          <w:sz w:val="22"/>
          <w:szCs w:val="22"/>
          <w:lang w:val="uk-UA"/>
        </w:rPr>
        <w:t xml:space="preserve"> контактах не використовується. Він застосовується в </w:t>
      </w:r>
      <w:r w:rsidRPr="00A5453D">
        <w:rPr>
          <w:i/>
          <w:sz w:val="22"/>
          <w:szCs w:val="22"/>
          <w:lang w:val="uk-UA"/>
        </w:rPr>
        <w:t>розбірних нерухомих</w:t>
      </w:r>
      <w:r w:rsidRPr="00A5453D">
        <w:rPr>
          <w:sz w:val="22"/>
          <w:szCs w:val="22"/>
          <w:lang w:val="uk-UA"/>
        </w:rPr>
        <w:t xml:space="preserve"> контактних з</w:t>
      </w:r>
      <w:r w:rsidRPr="00A5453D">
        <w:rPr>
          <w:sz w:val="22"/>
          <w:szCs w:val="22"/>
        </w:rPr>
        <w:t>’</w:t>
      </w:r>
      <w:r w:rsidRPr="00A5453D">
        <w:rPr>
          <w:sz w:val="22"/>
          <w:szCs w:val="22"/>
          <w:lang w:val="uk-UA"/>
        </w:rPr>
        <w:t xml:space="preserve">єднаннях силових проводів, шинах та шинопроводах. Алюміній в контакті з міддю утворює гальванічний елемент, що веде до електрохімічного руйнування контакту.  </w:t>
      </w:r>
    </w:p>
    <w:p w:rsidR="00A5453D" w:rsidRPr="00A5453D" w:rsidRDefault="00A5453D" w:rsidP="00A5453D">
      <w:pPr>
        <w:tabs>
          <w:tab w:val="left" w:pos="1980"/>
        </w:tabs>
        <w:jc w:val="both"/>
        <w:rPr>
          <w:sz w:val="22"/>
          <w:szCs w:val="22"/>
          <w:lang w:val="uk-UA"/>
        </w:rPr>
      </w:pPr>
      <w:r w:rsidRPr="00A5453D">
        <w:rPr>
          <w:i/>
          <w:sz w:val="22"/>
          <w:szCs w:val="22"/>
          <w:lang w:val="uk-UA"/>
        </w:rPr>
        <w:t xml:space="preserve">Вольфрам. </w:t>
      </w:r>
      <w:r w:rsidRPr="00A5453D">
        <w:rPr>
          <w:sz w:val="22"/>
          <w:szCs w:val="22"/>
          <w:lang w:val="uk-UA"/>
        </w:rPr>
        <w:t xml:space="preserve">Висока електрична зносостійкість </w:t>
      </w:r>
      <w:r w:rsidRPr="00A5453D">
        <w:rPr>
          <w:sz w:val="22"/>
          <w:szCs w:val="22"/>
        </w:rPr>
        <w:t>(</w:t>
      </w:r>
      <w:r w:rsidRPr="00A5453D">
        <w:rPr>
          <w:sz w:val="22"/>
          <w:szCs w:val="22"/>
          <w:lang w:val="uk-UA"/>
        </w:rPr>
        <w:t>дугостійкість</w:t>
      </w:r>
      <w:r w:rsidRPr="00A5453D">
        <w:rPr>
          <w:sz w:val="22"/>
          <w:szCs w:val="22"/>
        </w:rPr>
        <w:t xml:space="preserve">), велика </w:t>
      </w:r>
      <w:r w:rsidRPr="00A5453D">
        <w:rPr>
          <w:sz w:val="22"/>
          <w:szCs w:val="22"/>
          <w:lang w:val="uk-UA"/>
        </w:rPr>
        <w:t>стійкість</w:t>
      </w:r>
      <w:r w:rsidRPr="00A5453D">
        <w:rPr>
          <w:sz w:val="22"/>
          <w:szCs w:val="22"/>
        </w:rPr>
        <w:t xml:space="preserve"> протии </w:t>
      </w:r>
      <w:r w:rsidRPr="00A5453D">
        <w:rPr>
          <w:sz w:val="22"/>
          <w:szCs w:val="22"/>
          <w:lang w:val="uk-UA"/>
        </w:rPr>
        <w:t>ерозії</w:t>
      </w:r>
      <w:r w:rsidRPr="00A5453D">
        <w:rPr>
          <w:sz w:val="22"/>
          <w:szCs w:val="22"/>
        </w:rPr>
        <w:t xml:space="preserve"> та зварювання</w:t>
      </w:r>
      <w:r w:rsidRPr="00A5453D">
        <w:rPr>
          <w:sz w:val="22"/>
          <w:szCs w:val="22"/>
          <w:lang w:val="uk-UA"/>
        </w:rPr>
        <w:t xml:space="preserve"> зумовила широке використання вольфраму в дугогасних контактах при комутації великих струмів (більше 10 кА). До недоліків вольфраму слід віднести: високий питомий опір, мала теплопровідність, утворення міцних оксидних і сульфідних плівок.   Сплави вольфраму з молібденом, платиною та іридієм усувають його головний недолік – високий електричний опір, підвищують електропровідність вольфраму. Ці сплави широко використовуються в контактах на невеликі струми, але з високою частотою вимкнення.</w:t>
      </w:r>
    </w:p>
    <w:p w:rsidR="00A5453D" w:rsidRPr="00A5453D" w:rsidRDefault="00A5453D" w:rsidP="00A5453D">
      <w:pPr>
        <w:tabs>
          <w:tab w:val="left" w:pos="1980"/>
        </w:tabs>
        <w:jc w:val="both"/>
        <w:rPr>
          <w:sz w:val="22"/>
          <w:szCs w:val="22"/>
          <w:lang w:val="uk-UA"/>
        </w:rPr>
      </w:pPr>
      <w:r w:rsidRPr="00A5453D">
        <w:rPr>
          <w:i/>
          <w:sz w:val="22"/>
          <w:szCs w:val="22"/>
          <w:lang w:val="uk-UA"/>
        </w:rPr>
        <w:t xml:space="preserve">Металокераміка.  </w:t>
      </w:r>
      <w:r w:rsidRPr="00A5453D">
        <w:rPr>
          <w:sz w:val="22"/>
          <w:szCs w:val="22"/>
          <w:lang w:val="uk-UA"/>
        </w:rPr>
        <w:t xml:space="preserve">Сплави  деяких металів отримати практично неможливо. Вихід знаходять у використанні </w:t>
      </w:r>
      <w:r w:rsidRPr="00A5453D">
        <w:rPr>
          <w:i/>
          <w:sz w:val="22"/>
          <w:szCs w:val="22"/>
          <w:lang w:val="uk-UA"/>
        </w:rPr>
        <w:t>металокераміки</w:t>
      </w:r>
      <w:r w:rsidRPr="00A5453D">
        <w:rPr>
          <w:sz w:val="22"/>
          <w:szCs w:val="22"/>
          <w:lang w:val="uk-UA"/>
        </w:rPr>
        <w:t xml:space="preserve"> – матеріалу, отриманого механічним змішуванням порошків двох металів (одного з гарною провідністю, іншого з високою дугостійкістю) та витриманих при високій температурі до спікання (метод порошкової металургії).</w:t>
      </w:r>
    </w:p>
    <w:p w:rsidR="00A5453D" w:rsidRPr="00A5453D" w:rsidRDefault="00A5453D" w:rsidP="00A5453D">
      <w:pPr>
        <w:tabs>
          <w:tab w:val="left" w:pos="1980"/>
        </w:tabs>
        <w:jc w:val="both"/>
        <w:rPr>
          <w:sz w:val="22"/>
          <w:szCs w:val="22"/>
          <w:lang w:val="uk-UA"/>
        </w:rPr>
      </w:pPr>
      <w:r w:rsidRPr="00A5453D">
        <w:rPr>
          <w:sz w:val="22"/>
          <w:szCs w:val="22"/>
          <w:lang w:val="uk-UA"/>
        </w:rPr>
        <w:t xml:space="preserve">Композиції з тонко подрібнених порошків (діаметр зерна менш 10 мкм) мають дрібнодисперсну структуру і володіють значною механічною міцністю, яка в 1,5 – 2 рази вище традиційних матеріалів.   </w:t>
      </w:r>
    </w:p>
    <w:p w:rsidR="00A5453D" w:rsidRPr="00A5453D" w:rsidRDefault="00A5453D" w:rsidP="00A5453D">
      <w:pPr>
        <w:tabs>
          <w:tab w:val="left" w:pos="1980"/>
        </w:tabs>
        <w:jc w:val="both"/>
        <w:rPr>
          <w:sz w:val="22"/>
          <w:szCs w:val="22"/>
          <w:lang w:val="uk-UA"/>
        </w:rPr>
      </w:pPr>
      <w:r w:rsidRPr="00A5453D">
        <w:rPr>
          <w:sz w:val="22"/>
          <w:szCs w:val="22"/>
          <w:lang w:val="uk-UA"/>
        </w:rPr>
        <w:t xml:space="preserve">Найбільш розповсюджені композиції металокераміки: срібло-молібден, срібло-нікель, мідь-вольфрам, мідь-молібден тощо. Металокераміка використовується в </w:t>
      </w:r>
      <w:r w:rsidRPr="00A5453D">
        <w:rPr>
          <w:i/>
          <w:sz w:val="22"/>
          <w:szCs w:val="22"/>
          <w:lang w:val="uk-UA"/>
        </w:rPr>
        <w:t>головних</w:t>
      </w:r>
      <w:r w:rsidRPr="00A5453D">
        <w:rPr>
          <w:sz w:val="22"/>
          <w:szCs w:val="22"/>
          <w:lang w:val="uk-UA"/>
        </w:rPr>
        <w:t xml:space="preserve"> контактах на струми до 600 А, а в </w:t>
      </w:r>
      <w:r w:rsidRPr="00A5453D">
        <w:rPr>
          <w:i/>
          <w:sz w:val="22"/>
          <w:szCs w:val="22"/>
          <w:lang w:val="uk-UA"/>
        </w:rPr>
        <w:t>дугогасних</w:t>
      </w:r>
      <w:r w:rsidRPr="00A5453D">
        <w:rPr>
          <w:sz w:val="22"/>
          <w:szCs w:val="22"/>
          <w:lang w:val="uk-UA"/>
        </w:rPr>
        <w:t xml:space="preserve"> контактах і на більші струми.</w:t>
      </w:r>
    </w:p>
    <w:p w:rsidR="00A5453D" w:rsidRPr="00A5453D" w:rsidRDefault="00A5453D" w:rsidP="00A5453D">
      <w:pPr>
        <w:tabs>
          <w:tab w:val="left" w:pos="1980"/>
        </w:tabs>
        <w:jc w:val="both"/>
        <w:rPr>
          <w:sz w:val="22"/>
          <w:szCs w:val="22"/>
          <w:lang w:val="uk-UA"/>
        </w:rPr>
      </w:pPr>
    </w:p>
    <w:p w:rsidR="00A5453D" w:rsidRPr="00A5453D" w:rsidRDefault="00A5453D" w:rsidP="00A5453D">
      <w:pPr>
        <w:numPr>
          <w:ilvl w:val="1"/>
          <w:numId w:val="0"/>
        </w:numPr>
        <w:tabs>
          <w:tab w:val="left" w:pos="1980"/>
        </w:tabs>
        <w:rPr>
          <w:b/>
          <w:sz w:val="22"/>
          <w:szCs w:val="22"/>
          <w:lang w:val="uk-UA"/>
        </w:rPr>
      </w:pPr>
      <w:r w:rsidRPr="00A5453D">
        <w:rPr>
          <w:b/>
          <w:sz w:val="22"/>
          <w:szCs w:val="22"/>
          <w:lang w:val="uk-UA"/>
        </w:rPr>
        <w:t>Нагрівання контактів</w:t>
      </w:r>
    </w:p>
    <w:p w:rsidR="00A5453D" w:rsidRPr="00A5453D" w:rsidRDefault="00A5453D" w:rsidP="00A5453D">
      <w:pPr>
        <w:tabs>
          <w:tab w:val="left" w:pos="1980"/>
        </w:tabs>
        <w:rPr>
          <w:b/>
          <w:sz w:val="22"/>
          <w:szCs w:val="22"/>
          <w:lang w:val="uk-UA"/>
        </w:rPr>
      </w:pPr>
    </w:p>
    <w:p w:rsidR="00A5453D" w:rsidRPr="00A5453D" w:rsidRDefault="00A5453D" w:rsidP="00A5453D">
      <w:pPr>
        <w:tabs>
          <w:tab w:val="left" w:pos="1980"/>
        </w:tabs>
        <w:jc w:val="both"/>
        <w:rPr>
          <w:sz w:val="22"/>
          <w:szCs w:val="22"/>
          <w:lang w:val="uk-UA"/>
        </w:rPr>
      </w:pPr>
      <w:r w:rsidRPr="00A5453D">
        <w:rPr>
          <w:sz w:val="22"/>
          <w:szCs w:val="22"/>
          <w:lang w:val="uk-UA"/>
        </w:rPr>
        <w:t>Підвищений опір електричного контакта зумовлює його нагрівання при протіканні струму. Враховуючи рельєфні зміни поверхні контакту при нагріванні (поступове зминання бугорків за наявності стискуючого зусилля), збільшення опору контактів при підвищенні температури може бути оцінено за допомогою формули</w:t>
      </w:r>
    </w:p>
    <w:p w:rsidR="00A5453D" w:rsidRPr="00A5453D" w:rsidRDefault="00BF78A5" w:rsidP="00A5453D">
      <w:pPr>
        <w:tabs>
          <w:tab w:val="left" w:pos="1980"/>
        </w:tabs>
        <w:jc w:val="right"/>
        <w:rPr>
          <w:sz w:val="22"/>
          <w:szCs w:val="22"/>
          <w:lang w:val="uk-UA"/>
        </w:rPr>
      </w:pPr>
      <w:r>
        <w:rPr>
          <w:position w:val="-24"/>
          <w:sz w:val="22"/>
          <w:szCs w:val="22"/>
          <w:lang w:val="uk-UA"/>
        </w:rPr>
        <w:pict>
          <v:shape id="_x0000_i1127" type="#_x0000_t75" style="width:101pt;height:31pt">
            <v:imagedata r:id="rId304" o:title=""/>
          </v:shape>
        </w:pict>
      </w:r>
      <w:r w:rsidR="00A5453D" w:rsidRPr="00A5453D">
        <w:rPr>
          <w:sz w:val="22"/>
          <w:szCs w:val="22"/>
          <w:lang w:val="uk-UA"/>
        </w:rPr>
        <w:t>,                         (4.3)</w:t>
      </w:r>
    </w:p>
    <w:p w:rsidR="00A5453D" w:rsidRPr="00A5453D" w:rsidRDefault="00A5453D" w:rsidP="00A5453D">
      <w:pPr>
        <w:tabs>
          <w:tab w:val="left" w:pos="1980"/>
        </w:tabs>
        <w:jc w:val="both"/>
        <w:rPr>
          <w:sz w:val="22"/>
          <w:szCs w:val="22"/>
          <w:lang w:val="uk-UA"/>
        </w:rPr>
      </w:pPr>
      <w:r w:rsidRPr="00A5453D">
        <w:rPr>
          <w:sz w:val="22"/>
          <w:szCs w:val="22"/>
          <w:lang w:val="uk-UA"/>
        </w:rPr>
        <w:t xml:space="preserve">де </w:t>
      </w:r>
      <w:r w:rsidR="00BF78A5">
        <w:rPr>
          <w:position w:val="-12"/>
          <w:sz w:val="22"/>
          <w:szCs w:val="22"/>
          <w:lang w:val="uk-UA"/>
        </w:rPr>
        <w:pict>
          <v:shape id="_x0000_i1128" type="#_x0000_t75" style="width:11pt;height:18pt">
            <v:imagedata r:id="rId305" o:title=""/>
          </v:shape>
        </w:pict>
      </w:r>
      <w:r w:rsidRPr="00A5453D">
        <w:rPr>
          <w:sz w:val="22"/>
          <w:szCs w:val="22"/>
          <w:lang w:val="uk-UA"/>
        </w:rPr>
        <w:t xml:space="preserve">– опір контакта при температурі </w:t>
      </w:r>
      <w:r w:rsidR="00BF78A5">
        <w:rPr>
          <w:position w:val="-6"/>
          <w:sz w:val="22"/>
          <w:szCs w:val="22"/>
          <w:lang w:val="uk-UA"/>
        </w:rPr>
        <w:pict>
          <v:shape id="_x0000_i1129" type="#_x0000_t75" style="width:9pt;height:13.95pt">
            <v:imagedata r:id="rId306" o:title=""/>
          </v:shape>
        </w:pict>
      </w:r>
      <w:r w:rsidRPr="00A5453D">
        <w:rPr>
          <w:sz w:val="22"/>
          <w:szCs w:val="22"/>
          <w:lang w:val="uk-UA"/>
        </w:rPr>
        <w:t xml:space="preserve">; </w:t>
      </w:r>
      <w:r w:rsidR="00BF78A5">
        <w:rPr>
          <w:position w:val="-12"/>
          <w:sz w:val="22"/>
          <w:szCs w:val="22"/>
          <w:lang w:val="uk-UA"/>
        </w:rPr>
        <w:pict>
          <v:shape id="_x0000_i1130" type="#_x0000_t75" style="width:18pt;height:18pt">
            <v:imagedata r:id="rId307" o:title=""/>
          </v:shape>
        </w:pict>
      </w:r>
      <w:r w:rsidRPr="00A5453D">
        <w:rPr>
          <w:sz w:val="22"/>
          <w:szCs w:val="22"/>
          <w:lang w:val="uk-UA"/>
        </w:rPr>
        <w:t>– опір холодного контакта (</w:t>
      </w:r>
      <w:r w:rsidR="00BF78A5">
        <w:rPr>
          <w:position w:val="-12"/>
          <w:sz w:val="22"/>
          <w:szCs w:val="22"/>
          <w:lang w:val="uk-UA"/>
        </w:rPr>
        <w:pict>
          <v:shape id="_x0000_i1131" type="#_x0000_t75" style="width:13.95pt;height:18pt">
            <v:imagedata r:id="rId308" o:title=""/>
          </v:shape>
        </w:pict>
      </w:r>
      <w:r w:rsidRPr="00A5453D">
        <w:rPr>
          <w:sz w:val="22"/>
          <w:szCs w:val="22"/>
          <w:lang w:val="uk-UA"/>
        </w:rPr>
        <w:t xml:space="preserve">=20 ºС); </w:t>
      </w:r>
      <w:r w:rsidR="00BF78A5">
        <w:rPr>
          <w:position w:val="-6"/>
          <w:sz w:val="22"/>
          <w:szCs w:val="22"/>
          <w:lang w:val="uk-UA"/>
        </w:rPr>
        <w:pict>
          <v:shape id="_x0000_i1132" type="#_x0000_t75" style="width:10pt;height:11pt">
            <v:imagedata r:id="rId309" o:title=""/>
          </v:shape>
        </w:pict>
      </w:r>
      <w:r w:rsidRPr="00A5453D">
        <w:rPr>
          <w:sz w:val="22"/>
          <w:szCs w:val="22"/>
          <w:lang w:val="uk-UA"/>
        </w:rPr>
        <w:t xml:space="preserve"> – температурний коефіцієнт питомого опору; </w:t>
      </w:r>
      <w:r w:rsidR="00BF78A5">
        <w:rPr>
          <w:position w:val="-12"/>
          <w:sz w:val="22"/>
          <w:szCs w:val="22"/>
          <w:lang w:val="uk-UA"/>
        </w:rPr>
        <w:pict>
          <v:shape id="_x0000_i1133" type="#_x0000_t75" style="width:57pt;height:18pt">
            <v:imagedata r:id="rId310" o:title=""/>
          </v:shape>
        </w:pict>
      </w:r>
      <w:r w:rsidRPr="00A5453D">
        <w:rPr>
          <w:sz w:val="22"/>
          <w:szCs w:val="22"/>
          <w:lang w:val="uk-UA"/>
        </w:rPr>
        <w:t xml:space="preserve">– перевищення температури контакта над </w:t>
      </w:r>
      <w:r w:rsidR="00BF78A5">
        <w:rPr>
          <w:position w:val="-12"/>
          <w:sz w:val="22"/>
          <w:szCs w:val="22"/>
          <w:lang w:val="uk-UA"/>
        </w:rPr>
        <w:pict>
          <v:shape id="_x0000_i1134" type="#_x0000_t75" style="width:13.95pt;height:18pt">
            <v:imagedata r:id="rId311" o:title=""/>
          </v:shape>
        </w:pict>
      </w:r>
      <w:r w:rsidRPr="00A5453D">
        <w:rPr>
          <w:sz w:val="22"/>
          <w:szCs w:val="22"/>
          <w:lang w:val="uk-UA"/>
        </w:rPr>
        <w:t xml:space="preserve">. Коефіцієнт </w:t>
      </w:r>
      <w:r w:rsidR="00BF78A5">
        <w:rPr>
          <w:position w:val="-20"/>
          <w:sz w:val="22"/>
          <w:szCs w:val="22"/>
          <w:lang w:val="uk-UA"/>
        </w:rPr>
        <w:pict>
          <v:shape id="_x0000_i1135" type="#_x0000_t75" style="width:12pt;height:26pt">
            <v:imagedata r:id="rId312" o:title=""/>
          </v:shape>
        </w:pict>
      </w:r>
      <w:r w:rsidRPr="00A5453D">
        <w:rPr>
          <w:sz w:val="22"/>
          <w:szCs w:val="22"/>
          <w:lang w:val="uk-UA"/>
        </w:rPr>
        <w:t xml:space="preserve"> враховує зниження твердості матеріалу при нагріванні. </w:t>
      </w:r>
    </w:p>
    <w:p w:rsidR="00DE4422" w:rsidRDefault="00A5453D" w:rsidP="00A5453D">
      <w:pPr>
        <w:tabs>
          <w:tab w:val="left" w:pos="1980"/>
        </w:tabs>
        <w:jc w:val="both"/>
        <w:rPr>
          <w:sz w:val="22"/>
          <w:szCs w:val="22"/>
          <w:lang w:val="uk-UA"/>
        </w:rPr>
      </w:pPr>
      <w:r w:rsidRPr="00A5453D">
        <w:rPr>
          <w:sz w:val="22"/>
          <w:szCs w:val="22"/>
          <w:lang w:val="uk-UA"/>
        </w:rPr>
        <w:t xml:space="preserve">        Залежність зміни перехідного опору контакту від температури приведена на рис. 4.4. Спочатку, при підвищенні температури, опір контактів зростає</w:t>
      </w:r>
      <w:r w:rsidRPr="00A5453D">
        <w:rPr>
          <w:sz w:val="22"/>
          <w:szCs w:val="22"/>
        </w:rPr>
        <w:t xml:space="preserve"> </w:t>
      </w:r>
      <w:r w:rsidRPr="00A5453D">
        <w:rPr>
          <w:sz w:val="22"/>
          <w:szCs w:val="22"/>
          <w:lang w:val="uk-UA"/>
        </w:rPr>
        <w:t xml:space="preserve">згідно з виразом (4.3). При температурі  </w:t>
      </w:r>
      <w:r w:rsidR="00BF78A5">
        <w:rPr>
          <w:position w:val="-10"/>
          <w:sz w:val="22"/>
          <w:szCs w:val="22"/>
          <w:lang w:val="uk-UA"/>
        </w:rPr>
        <w:pict>
          <v:shape id="_x0000_i1136" type="#_x0000_t75" style="width:12pt;height:17pt">
            <v:imagedata r:id="rId313" o:title=""/>
          </v:shape>
        </w:pict>
      </w:r>
      <w:r w:rsidRPr="00A5453D">
        <w:rPr>
          <w:sz w:val="22"/>
          <w:szCs w:val="22"/>
          <w:lang w:val="uk-UA"/>
        </w:rPr>
        <w:t xml:space="preserve"> відбувається розм’якшення металу (для міді </w:t>
      </w:r>
      <w:r w:rsidR="00BF78A5">
        <w:rPr>
          <w:position w:val="-10"/>
          <w:sz w:val="22"/>
          <w:szCs w:val="22"/>
          <w:lang w:val="uk-UA"/>
        </w:rPr>
        <w:pict>
          <v:shape id="_x0000_i1137" type="#_x0000_t75" style="width:12pt;height:17pt">
            <v:imagedata r:id="rId314" o:title=""/>
          </v:shape>
        </w:pict>
      </w:r>
      <w:r w:rsidRPr="00A5453D">
        <w:rPr>
          <w:sz w:val="22"/>
          <w:szCs w:val="22"/>
          <w:lang w:val="uk-UA"/>
        </w:rPr>
        <w:t xml:space="preserve">≈180 ºС), різко збільшується ефективна площа контактування і опір контакту значно знижується. Подальше нагрівання продовжує збільшувати опір  контакту.  При  температурі  </w:t>
      </w:r>
      <w:r w:rsidR="00BF78A5">
        <w:rPr>
          <w:position w:val="-10"/>
          <w:sz w:val="22"/>
          <w:szCs w:val="22"/>
          <w:lang w:val="uk-UA"/>
        </w:rPr>
        <w:pict>
          <v:shape id="_x0000_i1138" type="#_x0000_t75" style="width:24.75pt;height:17.25pt">
            <v:imagedata r:id="rId315" o:title=""/>
          </v:shape>
        </w:pict>
      </w:r>
      <w:r w:rsidRPr="00A5453D">
        <w:rPr>
          <w:sz w:val="22"/>
          <w:szCs w:val="22"/>
          <w:lang w:val="uk-UA"/>
        </w:rPr>
        <w:t xml:space="preserve">(для  міді  близько  900 ºС) відбувається розплавлення металу, контакти зварюються та їх </w:t>
      </w:r>
    </w:p>
    <w:p w:rsidR="00DE4422" w:rsidRPr="00A5453D" w:rsidRDefault="00BF78A5" w:rsidP="00DE4422">
      <w:pPr>
        <w:tabs>
          <w:tab w:val="left" w:pos="1980"/>
        </w:tabs>
        <w:outlineLvl w:val="0"/>
        <w:rPr>
          <w:sz w:val="20"/>
          <w:szCs w:val="20"/>
          <w:lang w:val="uk-UA"/>
        </w:rPr>
      </w:pPr>
      <w:r>
        <w:rPr>
          <w:noProof/>
          <w:lang w:val="uk-UA"/>
        </w:rPr>
        <w:lastRenderedPageBreak/>
        <w:pict>
          <v:shape id="_x0000_s1262" type="#_x0000_t75" style="position:absolute;margin-left:66.5pt;margin-top:4.9pt;width:221.5pt;height:121.5pt;z-index:251850240;mso-position-horizontal-relative:text;mso-position-vertical-relative:text">
            <v:imagedata r:id="rId316" o:title=""/>
            <w10:wrap type="topAndBottom"/>
          </v:shape>
        </w:pict>
      </w:r>
      <w:r w:rsidR="00DE4422" w:rsidRPr="00A5453D">
        <w:rPr>
          <w:noProof/>
          <w:sz w:val="22"/>
          <w:szCs w:val="22"/>
          <w:lang w:val="uk-UA" w:eastAsia="uk-UA"/>
        </w:rPr>
        <mc:AlternateContent>
          <mc:Choice Requires="wps">
            <w:drawing>
              <wp:anchor distT="0" distB="0" distL="114300" distR="114300" simplePos="0" relativeHeight="251880960" behindDoc="0" locked="0" layoutInCell="1" allowOverlap="1" wp14:anchorId="2D8CB53F" wp14:editId="0A11F194">
                <wp:simplePos x="0" y="0"/>
                <wp:positionH relativeFrom="column">
                  <wp:posOffset>457200</wp:posOffset>
                </wp:positionH>
                <wp:positionV relativeFrom="paragraph">
                  <wp:posOffset>0</wp:posOffset>
                </wp:positionV>
                <wp:extent cx="342900" cy="342900"/>
                <wp:effectExtent l="6985" t="11430" r="12065" b="7620"/>
                <wp:wrapNone/>
                <wp:docPr id="776" name="Надпись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FFFFFF"/>
                          </a:solidFill>
                          <a:miter lim="800000"/>
                          <a:headEnd/>
                          <a:tailEnd/>
                        </a:ln>
                      </wps:spPr>
                      <wps:txbx>
                        <w:txbxContent>
                          <w:p w:rsidR="00BF78A5" w:rsidRDefault="00BF78A5" w:rsidP="00DE4422">
                            <w:pPr>
                              <w:rPr>
                                <w:i/>
                                <w:i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CB53F" id="Надпись 776" o:spid="_x0000_s1118" type="#_x0000_t202" style="position:absolute;margin-left:36pt;margin-top:0;width:27pt;height:27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" strokecolor="white">
                <v:textbox>
                  <w:txbxContent>
                    <w:p w:rsidR="00BF78A5" w:rsidRDefault="00BF78A5" w:rsidP="00DE4422">
                      <w:pPr>
                        <w:rPr>
                          <w:i/>
                          <w:iCs/>
                        </w:rPr>
                      </w:pPr>
                    </w:p>
                  </w:txbxContent>
                </v:textbox>
              </v:shape>
            </w:pict>
          </mc:Fallback>
        </mc:AlternateContent>
      </w:r>
      <w:r w:rsidR="00DE4422" w:rsidRPr="00A5453D">
        <w:rPr>
          <w:noProof/>
          <w:lang w:val="uk-UA" w:eastAsia="uk-UA"/>
        </w:rPr>
        <mc:AlternateContent>
          <mc:Choice Requires="wps">
            <w:drawing>
              <wp:anchor distT="0" distB="0" distL="114300" distR="114300" simplePos="0" relativeHeight="251878912" behindDoc="0" locked="0" layoutInCell="1" allowOverlap="1" wp14:anchorId="6D6D7D60" wp14:editId="1C6FB813">
                <wp:simplePos x="0" y="0"/>
                <wp:positionH relativeFrom="column">
                  <wp:posOffset>2514600</wp:posOffset>
                </wp:positionH>
                <wp:positionV relativeFrom="paragraph">
                  <wp:posOffset>1278890</wp:posOffset>
                </wp:positionV>
                <wp:extent cx="342900" cy="228600"/>
                <wp:effectExtent l="6985" t="13970" r="12065" b="5080"/>
                <wp:wrapNone/>
                <wp:docPr id="775" name="Прямоугольник 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txbx>
                        <w:txbxContent>
                          <w:p w:rsidR="00BF78A5" w:rsidRDefault="00BF78A5" w:rsidP="00DE4422">
                            <w:pPr>
                              <w:rPr>
                                <w:i/>
                                <w:i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D7D60" id="Прямоугольник 775" o:spid="_x0000_s1119" style="position:absolute;margin-left:198pt;margin-top:100.7pt;width:27pt;height:18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" strokecolor="white">
                <v:textbox>
                  <w:txbxContent>
                    <w:p w:rsidR="00BF78A5" w:rsidRDefault="00BF78A5" w:rsidP="00DE4422">
                      <w:pPr>
                        <w:rPr>
                          <w:i/>
                          <w:iCs/>
                        </w:rPr>
                      </w:pPr>
                    </w:p>
                  </w:txbxContent>
                </v:textbox>
              </v:rect>
            </w:pict>
          </mc:Fallback>
        </mc:AlternateContent>
      </w:r>
      <w:r w:rsidR="00DE4422" w:rsidRPr="00A5453D">
        <w:rPr>
          <w:noProof/>
          <w:lang w:val="uk-UA" w:eastAsia="uk-UA"/>
        </w:rPr>
        <mc:AlternateContent>
          <mc:Choice Requires="wps">
            <w:drawing>
              <wp:anchor distT="0" distB="0" distL="114300" distR="114300" simplePos="0" relativeHeight="251877888" behindDoc="0" locked="0" layoutInCell="1" allowOverlap="1" wp14:anchorId="04F56F79" wp14:editId="56C21BC5">
                <wp:simplePos x="0" y="0"/>
                <wp:positionH relativeFrom="column">
                  <wp:posOffset>1714500</wp:posOffset>
                </wp:positionH>
                <wp:positionV relativeFrom="paragraph">
                  <wp:posOffset>1278890</wp:posOffset>
                </wp:positionV>
                <wp:extent cx="342900" cy="228600"/>
                <wp:effectExtent l="6985" t="13970" r="12065" b="5080"/>
                <wp:wrapNone/>
                <wp:docPr id="774" name="Прямоугольник 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txbx>
                        <w:txbxContent>
                          <w:p w:rsidR="00BF78A5" w:rsidRDefault="00BF78A5" w:rsidP="00DE4422">
                            <w:pPr>
                              <w:rPr>
                                <w:i/>
                                <w:i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56F79" id="Прямоугольник 774" o:spid="_x0000_s1120" style="position:absolute;margin-left:135pt;margin-top:100.7pt;width:27pt;height:18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" strokecolor="white">
                <v:textbox>
                  <w:txbxContent>
                    <w:p w:rsidR="00BF78A5" w:rsidRDefault="00BF78A5" w:rsidP="00DE4422">
                      <w:pPr>
                        <w:rPr>
                          <w:i/>
                          <w:iCs/>
                        </w:rPr>
                      </w:pPr>
                    </w:p>
                  </w:txbxContent>
                </v:textbox>
              </v:rect>
            </w:pict>
          </mc:Fallback>
        </mc:AlternateContent>
      </w:r>
      <w:r w:rsidR="00DE4422" w:rsidRPr="00A5453D">
        <w:rPr>
          <w:noProof/>
          <w:lang w:val="uk-UA" w:eastAsia="uk-UA"/>
        </w:rPr>
        <mc:AlternateContent>
          <mc:Choice Requires="wps">
            <w:drawing>
              <wp:anchor distT="0" distB="0" distL="114300" distR="114300" simplePos="0" relativeHeight="251879936" behindDoc="0" locked="0" layoutInCell="1" allowOverlap="1" wp14:anchorId="6FB031D9" wp14:editId="55755781">
                <wp:simplePos x="0" y="0"/>
                <wp:positionH relativeFrom="column">
                  <wp:posOffset>3020695</wp:posOffset>
                </wp:positionH>
                <wp:positionV relativeFrom="paragraph">
                  <wp:posOffset>1278890</wp:posOffset>
                </wp:positionV>
                <wp:extent cx="228600" cy="228600"/>
                <wp:effectExtent l="8255" t="13970" r="10795" b="5080"/>
                <wp:wrapNone/>
                <wp:docPr id="772" name="Прямоугольник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id="57">
                        <w:txbxContent>
                          <w:p w:rsidR="00BF78A5" w:rsidRDefault="00BF78A5" w:rsidP="00DE4422">
                            <w:pPr>
                              <w:rPr>
                                <w:i/>
                                <w:i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B031D9" id="Прямоугольник 772" o:spid="_x0000_s1121" style="position:absolute;margin-left:237.85pt;margin-top:100.7pt;width:18pt;height:18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" strokecolor="white">
                <v:textbox style="mso-next-textbox:#Надпись 763">
                  <w:txbxContent>
                    <w:p w:rsidR="00BF78A5" w:rsidRDefault="00BF78A5" w:rsidP="00DE4422">
                      <w:pPr>
                        <w:rPr>
                          <w:i/>
                          <w:iCs/>
                        </w:rPr>
                      </w:pPr>
                    </w:p>
                  </w:txbxContent>
                </v:textbox>
              </v:rect>
            </w:pict>
          </mc:Fallback>
        </mc:AlternateContent>
      </w:r>
      <w:r w:rsidR="00DE4422" w:rsidRPr="00A5453D">
        <w:rPr>
          <w:lang w:val="uk-UA"/>
        </w:rPr>
        <w:t xml:space="preserve">                                   </w:t>
      </w:r>
      <w:r w:rsidR="00DE4422" w:rsidRPr="00A5453D">
        <w:rPr>
          <w:sz w:val="20"/>
          <w:szCs w:val="20"/>
        </w:rPr>
        <w:t>Рис</w:t>
      </w:r>
      <w:r w:rsidR="00DE4422" w:rsidRPr="00A5453D">
        <w:rPr>
          <w:sz w:val="20"/>
          <w:szCs w:val="20"/>
          <w:lang w:val="uk-UA"/>
        </w:rPr>
        <w:t>. 4.4</w:t>
      </w:r>
    </w:p>
    <w:p w:rsidR="00DE4422" w:rsidRPr="00A5453D" w:rsidRDefault="00DE4422" w:rsidP="00DE4422">
      <w:pPr>
        <w:tabs>
          <w:tab w:val="left" w:pos="1980"/>
        </w:tabs>
        <w:outlineLvl w:val="0"/>
        <w:rPr>
          <w:sz w:val="16"/>
          <w:szCs w:val="16"/>
          <w:lang w:val="uk-UA"/>
        </w:rPr>
      </w:pPr>
    </w:p>
    <w:p w:rsidR="00A5453D" w:rsidRPr="00A5453D" w:rsidRDefault="00A5453D" w:rsidP="00A5453D">
      <w:pPr>
        <w:tabs>
          <w:tab w:val="left" w:pos="1980"/>
        </w:tabs>
        <w:jc w:val="both"/>
        <w:rPr>
          <w:sz w:val="20"/>
          <w:szCs w:val="20"/>
          <w:lang w:val="uk-UA"/>
        </w:rPr>
      </w:pPr>
      <w:r w:rsidRPr="00A5453D">
        <w:rPr>
          <w:sz w:val="22"/>
          <w:szCs w:val="22"/>
          <w:lang w:val="uk-UA"/>
        </w:rPr>
        <w:t>перехідний опір різко знижується.</w:t>
      </w:r>
    </w:p>
    <w:p w:rsidR="00A5453D" w:rsidRPr="00A5453D" w:rsidRDefault="00A5453D" w:rsidP="00A5453D">
      <w:pPr>
        <w:tabs>
          <w:tab w:val="left" w:pos="1980"/>
        </w:tabs>
        <w:jc w:val="both"/>
        <w:rPr>
          <w:sz w:val="22"/>
          <w:szCs w:val="22"/>
        </w:rPr>
      </w:pPr>
      <w:r w:rsidRPr="00A5453D">
        <w:rPr>
          <w:sz w:val="22"/>
          <w:szCs w:val="22"/>
          <w:lang w:val="uk-UA"/>
        </w:rPr>
        <w:t>У правильно  спроектованих контактах та при виконанні правил їх експлуатації температура поверхонь контактування  не повинна перевищувати середню температуру тіла контакту більше ніж на  10 ºС.</w:t>
      </w:r>
    </w:p>
    <w:p w:rsidR="00A5453D" w:rsidRPr="00A5453D" w:rsidRDefault="00A5453D" w:rsidP="00A5453D">
      <w:pPr>
        <w:tabs>
          <w:tab w:val="left" w:pos="1980"/>
        </w:tabs>
        <w:jc w:val="both"/>
        <w:rPr>
          <w:sz w:val="16"/>
          <w:szCs w:val="16"/>
        </w:rPr>
      </w:pPr>
    </w:p>
    <w:p w:rsidR="00A5453D" w:rsidRPr="00A5453D" w:rsidRDefault="00A5453D" w:rsidP="00A5453D">
      <w:pPr>
        <w:jc w:val="center"/>
        <w:rPr>
          <w:b/>
          <w:sz w:val="22"/>
          <w:szCs w:val="22"/>
          <w:lang w:val="uk-UA"/>
        </w:rPr>
      </w:pPr>
      <w:r w:rsidRPr="00A5453D">
        <w:rPr>
          <w:b/>
          <w:sz w:val="22"/>
          <w:szCs w:val="22"/>
          <w:lang w:val="uk-UA"/>
        </w:rPr>
        <w:t>4.5. Електродинамічні сили в контактах</w:t>
      </w:r>
    </w:p>
    <w:p w:rsidR="00A5453D" w:rsidRPr="00A5453D" w:rsidRDefault="00A5453D" w:rsidP="00A5453D">
      <w:pPr>
        <w:tabs>
          <w:tab w:val="left" w:pos="1980"/>
        </w:tabs>
        <w:jc w:val="center"/>
        <w:rPr>
          <w:b/>
          <w:sz w:val="16"/>
          <w:szCs w:val="16"/>
          <w:lang w:val="uk-UA"/>
        </w:rPr>
      </w:pPr>
    </w:p>
    <w:p w:rsidR="00A5453D" w:rsidRPr="00A5453D" w:rsidRDefault="00A5453D" w:rsidP="00A5453D">
      <w:pPr>
        <w:tabs>
          <w:tab w:val="left" w:pos="1980"/>
        </w:tabs>
        <w:jc w:val="both"/>
        <w:rPr>
          <w:sz w:val="22"/>
          <w:szCs w:val="22"/>
          <w:lang w:val="uk-UA"/>
        </w:rPr>
      </w:pPr>
      <w:r w:rsidRPr="00A5453D">
        <w:rPr>
          <w:sz w:val="22"/>
          <w:szCs w:val="22"/>
          <w:lang w:val="uk-UA"/>
        </w:rPr>
        <w:t xml:space="preserve">Викривлення ліній струму в місцях звуження (див. рис. 4.1, </w:t>
      </w:r>
      <w:r w:rsidRPr="00A5453D">
        <w:rPr>
          <w:i/>
          <w:sz w:val="22"/>
          <w:szCs w:val="22"/>
          <w:lang w:val="uk-UA"/>
        </w:rPr>
        <w:t>а</w:t>
      </w:r>
      <w:r w:rsidRPr="00A5453D">
        <w:rPr>
          <w:sz w:val="22"/>
          <w:szCs w:val="22"/>
          <w:lang w:val="uk-UA"/>
        </w:rPr>
        <w:t xml:space="preserve">) спричиняє появу поздовжньої складової електродинамічного зусилля, що намагається розсунути контакти. У випадку точкового контакту значення електродинамічної сили розімкнення </w:t>
      </w:r>
      <w:r w:rsidR="00BF78A5">
        <w:rPr>
          <w:position w:val="-12"/>
          <w:sz w:val="22"/>
          <w:szCs w:val="22"/>
          <w:lang w:val="uk-UA"/>
        </w:rPr>
        <w:pict>
          <v:shape id="_x0000_i1139" type="#_x0000_t75" style="width:13.95pt;height:18pt">
            <v:imagedata r:id="rId317" o:title=""/>
          </v:shape>
        </w:pict>
      </w:r>
      <w:r w:rsidRPr="00A5453D">
        <w:rPr>
          <w:sz w:val="22"/>
          <w:szCs w:val="22"/>
          <w:lang w:val="uk-UA"/>
        </w:rPr>
        <w:t>знаходимо за виразом</w:t>
      </w:r>
    </w:p>
    <w:p w:rsidR="00A5453D" w:rsidRPr="00A5453D" w:rsidRDefault="00BF78A5" w:rsidP="00A5453D">
      <w:pPr>
        <w:tabs>
          <w:tab w:val="left" w:pos="1980"/>
        </w:tabs>
        <w:jc w:val="center"/>
        <w:rPr>
          <w:sz w:val="22"/>
          <w:szCs w:val="22"/>
          <w:lang w:val="uk-UA"/>
        </w:rPr>
      </w:pPr>
      <w:r>
        <w:rPr>
          <w:position w:val="-30"/>
          <w:sz w:val="22"/>
          <w:szCs w:val="22"/>
          <w:lang w:val="uk-UA"/>
        </w:rPr>
        <w:pict>
          <v:shape id="_x0000_i1140" type="#_x0000_t75" style="width:94pt;height:35pt">
            <v:imagedata r:id="rId318" o:title=""/>
          </v:shape>
        </w:pict>
      </w:r>
      <w:r w:rsidR="00A5453D" w:rsidRPr="00A5453D">
        <w:rPr>
          <w:sz w:val="22"/>
          <w:szCs w:val="22"/>
          <w:lang w:val="uk-UA"/>
        </w:rPr>
        <w:t>,</w:t>
      </w:r>
    </w:p>
    <w:p w:rsidR="00A5453D" w:rsidRPr="00A5453D" w:rsidRDefault="00A5453D" w:rsidP="00A5453D">
      <w:pPr>
        <w:tabs>
          <w:tab w:val="left" w:pos="1980"/>
        </w:tabs>
        <w:jc w:val="both"/>
        <w:rPr>
          <w:sz w:val="22"/>
          <w:szCs w:val="22"/>
          <w:lang w:val="uk-UA"/>
        </w:rPr>
      </w:pPr>
      <w:r w:rsidRPr="00A5453D">
        <w:rPr>
          <w:sz w:val="22"/>
          <w:szCs w:val="22"/>
          <w:lang w:val="uk-UA"/>
        </w:rPr>
        <w:t xml:space="preserve">де </w:t>
      </w:r>
      <w:r w:rsidR="00BF78A5">
        <w:rPr>
          <w:position w:val="-14"/>
          <w:sz w:val="22"/>
          <w:szCs w:val="22"/>
          <w:lang w:val="uk-UA"/>
        </w:rPr>
        <w:pict>
          <v:shape id="_x0000_i1141" type="#_x0000_t75" style="width:13.95pt;height:19pt">
            <v:imagedata r:id="rId319" o:title=""/>
          </v:shape>
        </w:pict>
      </w:r>
      <w:r w:rsidRPr="00A5453D">
        <w:rPr>
          <w:sz w:val="22"/>
          <w:szCs w:val="22"/>
          <w:lang w:val="uk-UA"/>
        </w:rPr>
        <w:t xml:space="preserve">–  робоча поверхня контакту; </w:t>
      </w:r>
      <w:r w:rsidR="00BF78A5">
        <w:rPr>
          <w:position w:val="-12"/>
          <w:sz w:val="22"/>
          <w:szCs w:val="22"/>
          <w:lang w:val="uk-UA"/>
        </w:rPr>
        <w:pict>
          <v:shape id="_x0000_i1142" type="#_x0000_t75" style="width:13.95pt;height:18pt">
            <v:imagedata r:id="rId320" o:title=""/>
          </v:shape>
        </w:pict>
      </w:r>
      <w:r w:rsidRPr="00A5453D">
        <w:rPr>
          <w:sz w:val="22"/>
          <w:szCs w:val="22"/>
          <w:lang w:val="uk-UA"/>
        </w:rPr>
        <w:t xml:space="preserve">– ефективна площа контакту; </w:t>
      </w:r>
      <w:r w:rsidRPr="00A5453D">
        <w:rPr>
          <w:i/>
          <w:sz w:val="22"/>
          <w:szCs w:val="22"/>
          <w:lang w:val="uk-UA"/>
        </w:rPr>
        <w:t xml:space="preserve">і </w:t>
      </w:r>
      <w:r w:rsidRPr="00A5453D">
        <w:rPr>
          <w:sz w:val="22"/>
          <w:szCs w:val="22"/>
          <w:lang w:val="uk-UA"/>
        </w:rPr>
        <w:t>– миттєве значення струму через контакти.</w:t>
      </w:r>
    </w:p>
    <w:p w:rsidR="00A5453D" w:rsidRPr="00A5453D" w:rsidRDefault="008F4139" w:rsidP="00A5453D">
      <w:pPr>
        <w:tabs>
          <w:tab w:val="left" w:pos="1980"/>
        </w:tabs>
        <w:jc w:val="both"/>
        <w:rPr>
          <w:sz w:val="22"/>
          <w:szCs w:val="22"/>
          <w:lang w:val="uk-UA"/>
        </w:rPr>
      </w:pPr>
      <w:r w:rsidRPr="00A5453D">
        <w:rPr>
          <w:noProof/>
          <w:lang w:val="uk-UA" w:eastAsia="uk-UA"/>
        </w:rPr>
        <w:drawing>
          <wp:anchor distT="0" distB="0" distL="114300" distR="114300" simplePos="0" relativeHeight="251596288" behindDoc="1" locked="0" layoutInCell="1" allowOverlap="1">
            <wp:simplePos x="0" y="0"/>
            <wp:positionH relativeFrom="column">
              <wp:posOffset>97790</wp:posOffset>
            </wp:positionH>
            <wp:positionV relativeFrom="paragraph">
              <wp:posOffset>532765</wp:posOffset>
            </wp:positionV>
            <wp:extent cx="1911350" cy="1523365"/>
            <wp:effectExtent l="0" t="0" r="0" b="635"/>
            <wp:wrapTight wrapText="bothSides">
              <wp:wrapPolygon edited="0">
                <wp:start x="0" y="0"/>
                <wp:lineTo x="0" y="21339"/>
                <wp:lineTo x="21313" y="21339"/>
                <wp:lineTo x="21313" y="0"/>
                <wp:lineTo x="0" y="0"/>
              </wp:wrapPolygon>
            </wp:wrapTight>
            <wp:docPr id="767" name="Рисунок 767"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2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911350" cy="1523365"/>
                    </a:xfrm>
                    <a:prstGeom prst="rect">
                      <a:avLst/>
                    </a:prstGeom>
                    <a:noFill/>
                    <a:ln>
                      <a:noFill/>
                    </a:ln>
                  </pic:spPr>
                </pic:pic>
              </a:graphicData>
            </a:graphic>
            <wp14:sizeRelH relativeFrom="page">
              <wp14:pctWidth>0</wp14:pctWidth>
            </wp14:sizeRelH>
            <wp14:sizeRelV relativeFrom="page">
              <wp14:pctHeight>0</wp14:pctHeight>
            </wp14:sizeRelV>
          </wp:anchor>
        </w:drawing>
      </w:r>
      <w:r w:rsidR="00A5453D" w:rsidRPr="00A5453D">
        <w:rPr>
          <w:sz w:val="22"/>
          <w:szCs w:val="22"/>
        </w:rPr>
        <w:t xml:space="preserve">       </w:t>
      </w:r>
      <w:r w:rsidR="00A5453D" w:rsidRPr="00A5453D">
        <w:rPr>
          <w:sz w:val="22"/>
          <w:szCs w:val="22"/>
          <w:lang w:val="uk-UA"/>
        </w:rPr>
        <w:t>При протіканні робочих струмів (до сотень ампер) дія електродинамічних сил розсунення в контактах практично непомітна. Зовсім іншу картину спостерігаємо при проходженні наскрізних струмів КЗ. Зусилля відштовхування  можуть досягати сотень ньютонів і, при розсуненні контактів, спричинити між ними електричну дугу струму КЗ, що може вивести апарат із ладу.</w:t>
      </w:r>
    </w:p>
    <w:p w:rsidR="00A5453D" w:rsidRPr="00A5453D" w:rsidRDefault="00A5453D" w:rsidP="00A5453D">
      <w:pPr>
        <w:tabs>
          <w:tab w:val="left" w:pos="1980"/>
        </w:tabs>
        <w:rPr>
          <w:sz w:val="22"/>
          <w:szCs w:val="22"/>
          <w:lang w:val="uk-UA"/>
        </w:rPr>
      </w:pPr>
      <w:r w:rsidRPr="00A5453D">
        <w:rPr>
          <w:sz w:val="22"/>
          <w:szCs w:val="22"/>
          <w:lang w:val="uk-UA"/>
        </w:rPr>
        <w:t>Щоб компенсувати електродинамічні</w:t>
      </w:r>
      <w:r w:rsidRPr="00A5453D">
        <w:rPr>
          <w:sz w:val="20"/>
          <w:szCs w:val="20"/>
          <w:lang w:val="uk-UA"/>
        </w:rPr>
        <w:t xml:space="preserve"> </w:t>
      </w:r>
      <w:r w:rsidRPr="00A5453D">
        <w:rPr>
          <w:sz w:val="22"/>
          <w:szCs w:val="22"/>
          <w:lang w:val="uk-UA"/>
        </w:rPr>
        <w:t>зусилля використовують різноманітні  технічні  рішення.  На  рис.  4.5  зображено  приклад</w:t>
      </w:r>
    </w:p>
    <w:p w:rsidR="00A5453D" w:rsidRPr="00A5453D" w:rsidRDefault="00A5453D" w:rsidP="00A5453D">
      <w:pPr>
        <w:tabs>
          <w:tab w:val="left" w:pos="1980"/>
        </w:tabs>
        <w:spacing w:line="264" w:lineRule="auto"/>
        <w:jc w:val="both"/>
        <w:rPr>
          <w:sz w:val="22"/>
          <w:szCs w:val="22"/>
          <w:lang w:val="uk-UA"/>
        </w:rPr>
      </w:pPr>
      <w:r w:rsidRPr="00A5453D">
        <w:rPr>
          <w:noProof/>
          <w:lang w:val="uk-UA" w:eastAsia="uk-UA"/>
        </w:rPr>
        <mc:AlternateContent>
          <mc:Choice Requires="wps">
            <w:drawing>
              <wp:anchor distT="0" distB="0" distL="114300" distR="114300" simplePos="0" relativeHeight="251660800" behindDoc="0" locked="0" layoutInCell="1" allowOverlap="1">
                <wp:simplePos x="0" y="0"/>
                <wp:positionH relativeFrom="column">
                  <wp:posOffset>3886200</wp:posOffset>
                </wp:positionH>
                <wp:positionV relativeFrom="paragraph">
                  <wp:posOffset>228600</wp:posOffset>
                </wp:positionV>
                <wp:extent cx="114300" cy="114300"/>
                <wp:effectExtent l="15240" t="6985" r="13335" b="12065"/>
                <wp:wrapNone/>
                <wp:docPr id="771" name="Прямая соединительная линия 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1143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CC81DD" id="Прямая соединительная линия 771" o:spid="_x0000_s1026" style="position:absolute;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8pt" to="31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" strokeweight="1pt"/>
            </w:pict>
          </mc:Fallback>
        </mc:AlternateContent>
      </w:r>
      <w:r w:rsidRPr="00A5453D">
        <w:rPr>
          <w:noProof/>
          <w:lang w:val="uk-UA" w:eastAsia="uk-UA"/>
        </w:rPr>
        <mc:AlternateContent>
          <mc:Choice Requires="wps">
            <w:drawing>
              <wp:anchor distT="0" distB="0" distL="114300" distR="114300" simplePos="0" relativeHeight="251591168" behindDoc="0" locked="0" layoutInCell="1" allowOverlap="1">
                <wp:simplePos x="0" y="0"/>
                <wp:positionH relativeFrom="column">
                  <wp:posOffset>3543300</wp:posOffset>
                </wp:positionH>
                <wp:positionV relativeFrom="paragraph">
                  <wp:posOffset>0</wp:posOffset>
                </wp:positionV>
                <wp:extent cx="457200" cy="342900"/>
                <wp:effectExtent l="0" t="0" r="3810" b="2540"/>
                <wp:wrapNone/>
                <wp:docPr id="770" name="Прямоугольник 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57" seq="4"/>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70" o:spid="_x0000_s1127" style="position:absolute;left:0;text-align:left;margin-left:279pt;margin-top:0;width:36pt;height:2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" stroked="f">
                <v:textbox>
                  <w:txbxContent>
                    <w:p w:rsidR="000079D5" w:rsidRDefault="000079D5" w:rsidP="00CE7C9B">
                      <w:pPr>
                        <w:rPr>
                          <w:i/>
                          <w:iCs/>
                        </w:rPr>
                      </w:pPr>
                      <w:r>
                        <w:rPr>
                          <w:i/>
                          <w:iCs/>
                        </w:rPr>
                        <w:t>а</w:t>
                      </w:r>
                    </w:p>
                  </w:txbxContent>
                </v:textbox>
              </v:rect>
            </w:pict>
          </mc:Fallback>
        </mc:AlternateContent>
      </w:r>
      <w:r w:rsidRPr="00A5453D">
        <w:rPr>
          <w:noProof/>
          <w:lang w:val="uk-UA" w:eastAsia="uk-UA"/>
        </w:rPr>
        <mc:AlternateContent>
          <mc:Choice Requires="wps">
            <w:drawing>
              <wp:anchor distT="0" distB="0" distL="114300" distR="114300" simplePos="0" relativeHeight="251595264" behindDoc="0" locked="0" layoutInCell="1" allowOverlap="1">
                <wp:simplePos x="0" y="0"/>
                <wp:positionH relativeFrom="column">
                  <wp:posOffset>2743200</wp:posOffset>
                </wp:positionH>
                <wp:positionV relativeFrom="paragraph">
                  <wp:posOffset>228600</wp:posOffset>
                </wp:positionV>
                <wp:extent cx="228600" cy="228600"/>
                <wp:effectExtent l="0" t="0" r="3810" b="2540"/>
                <wp:wrapNone/>
                <wp:docPr id="769" name="Надпись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57" seq="3"/>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69" o:spid="_x0000_s1128" type="#_x0000_t202" style="position:absolute;left:0;text-align:left;margin-left:3in;margin-top:18pt;width:18pt;height:1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" stroked="f">
                <v:textbox>
                  <w:txbxContent>
                    <w:p w:rsidR="000079D5" w:rsidRDefault="000079D5" w:rsidP="00CE7C9B">
                      <w:pPr>
                        <w:rPr>
                          <w:i/>
                          <w:iCs/>
                        </w:rPr>
                      </w:pPr>
                      <w:r>
                        <w:rPr>
                          <w:i/>
                          <w:iCs/>
                        </w:rPr>
                        <w:t>а</w:t>
                      </w:r>
                    </w:p>
                  </w:txbxContent>
                </v:textbox>
              </v:shape>
            </w:pict>
          </mc:Fallback>
        </mc:AlternateContent>
      </w:r>
      <w:r w:rsidRPr="00A5453D">
        <w:rPr>
          <w:noProof/>
          <w:lang w:val="uk-UA" w:eastAsia="uk-UA"/>
        </w:rPr>
        <mc:AlternateContent>
          <mc:Choice Requires="wps">
            <w:drawing>
              <wp:anchor distT="0" distB="0" distL="114300" distR="114300" simplePos="0" relativeHeight="251593216" behindDoc="0" locked="0" layoutInCell="1" allowOverlap="1">
                <wp:simplePos x="0" y="0"/>
                <wp:positionH relativeFrom="column">
                  <wp:posOffset>2514600</wp:posOffset>
                </wp:positionH>
                <wp:positionV relativeFrom="paragraph">
                  <wp:posOffset>0</wp:posOffset>
                </wp:positionV>
                <wp:extent cx="228600" cy="342900"/>
                <wp:effectExtent l="0" t="0" r="3810" b="2540"/>
                <wp:wrapNone/>
                <wp:docPr id="768" name="Прямоугольник 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65497C" id="Прямоугольник 768" o:spid="_x0000_s1026" style="position:absolute;margin-left:198pt;margin-top:0;width:18pt;height:27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" stroked="f"/>
            </w:pict>
          </mc:Fallback>
        </mc:AlternateContent>
      </w:r>
      <w:r w:rsidRPr="00A5453D">
        <w:rPr>
          <w:color w:val="000000"/>
          <w:sz w:val="22"/>
          <w:szCs w:val="22"/>
          <w:lang w:val="uk-UA"/>
        </w:rPr>
        <w:t>компенсації</w:t>
      </w:r>
      <w:r w:rsidRPr="00A5453D">
        <w:rPr>
          <w:sz w:val="22"/>
          <w:szCs w:val="22"/>
          <w:lang w:val="uk-UA"/>
        </w:rPr>
        <w:t xml:space="preserve"> динамічних зусиль </w:t>
      </w:r>
      <w:r w:rsidRPr="00A5453D">
        <w:rPr>
          <w:i/>
          <w:sz w:val="22"/>
          <w:szCs w:val="22"/>
          <w:lang w:val="en-US"/>
        </w:rPr>
        <w:t>F</w:t>
      </w:r>
      <w:r w:rsidRPr="00A5453D">
        <w:rPr>
          <w:sz w:val="20"/>
          <w:szCs w:val="22"/>
          <w:vertAlign w:val="subscript"/>
        </w:rPr>
        <w:t>Д</w:t>
      </w:r>
      <w:r w:rsidRPr="00A5453D">
        <w:rPr>
          <w:sz w:val="22"/>
          <w:szCs w:val="22"/>
          <w:vertAlign w:val="subscript"/>
        </w:rPr>
        <w:t>2</w:t>
      </w:r>
      <w:r w:rsidRPr="00A5453D">
        <w:rPr>
          <w:sz w:val="22"/>
          <w:szCs w:val="22"/>
          <w:lang w:val="uk-UA"/>
        </w:rPr>
        <w:t xml:space="preserve"> в  контактах    за допомогою </w:t>
      </w:r>
      <w:r w:rsidRPr="00A5453D">
        <w:rPr>
          <w:noProof/>
          <w:sz w:val="22"/>
          <w:szCs w:val="22"/>
          <w:lang w:val="uk-UA" w:eastAsia="uk-UA"/>
        </w:rPr>
        <mc:AlternateContent>
          <mc:Choice Requires="wps">
            <w:drawing>
              <wp:anchor distT="0" distB="0" distL="114300" distR="114300" simplePos="0" relativeHeight="251598336" behindDoc="0" locked="0" layoutInCell="1" allowOverlap="1">
                <wp:simplePos x="0" y="0"/>
                <wp:positionH relativeFrom="column">
                  <wp:posOffset>-802640</wp:posOffset>
                </wp:positionH>
                <wp:positionV relativeFrom="paragraph">
                  <wp:posOffset>228600</wp:posOffset>
                </wp:positionV>
                <wp:extent cx="228600" cy="114300"/>
                <wp:effectExtent l="12700" t="6985" r="6350" b="12065"/>
                <wp:wrapNone/>
                <wp:docPr id="766" name="Прямоугольник 7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BC516E" id="Прямоугольник 766" o:spid="_x0000_s1026" style="position:absolute;margin-left:-63.2pt;margin-top:18pt;width:18pt;height:9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" strokecolor="white"/>
            </w:pict>
          </mc:Fallback>
        </mc:AlternateContent>
      </w:r>
      <w:r w:rsidRPr="00A5453D">
        <w:rPr>
          <w:sz w:val="22"/>
          <w:szCs w:val="22"/>
          <w:lang w:val="uk-UA"/>
        </w:rPr>
        <w:t xml:space="preserve">рухомої  частини  </w:t>
      </w:r>
      <w:r w:rsidRPr="00A5453D">
        <w:rPr>
          <w:i/>
          <w:sz w:val="22"/>
          <w:szCs w:val="22"/>
          <w:lang w:val="uk-UA"/>
        </w:rPr>
        <w:t>1</w:t>
      </w:r>
      <w:r w:rsidRPr="00A5453D">
        <w:rPr>
          <w:i/>
          <w:sz w:val="22"/>
          <w:szCs w:val="22"/>
        </w:rPr>
        <w:t xml:space="preserve">. </w:t>
      </w:r>
      <w:r w:rsidRPr="00A5453D">
        <w:rPr>
          <w:sz w:val="22"/>
          <w:szCs w:val="22"/>
          <w:lang w:val="uk-UA"/>
        </w:rPr>
        <w:t xml:space="preserve">    Струми  КЗ,</w:t>
      </w:r>
    </w:p>
    <w:p w:rsidR="00A5453D" w:rsidRPr="00A5453D" w:rsidRDefault="00A5453D" w:rsidP="00A5453D">
      <w:pPr>
        <w:tabs>
          <w:tab w:val="left" w:pos="1980"/>
        </w:tabs>
        <w:spacing w:line="264" w:lineRule="auto"/>
        <w:jc w:val="both"/>
        <w:rPr>
          <w:sz w:val="22"/>
          <w:szCs w:val="22"/>
        </w:rPr>
      </w:pPr>
      <w:r w:rsidRPr="00A5453D">
        <w:rPr>
          <w:noProof/>
          <w:lang w:val="uk-UA" w:eastAsia="uk-UA"/>
        </w:rPr>
        <mc:AlternateContent>
          <mc:Choice Requires="wps">
            <w:drawing>
              <wp:anchor distT="0" distB="0" distL="114300" distR="114300" simplePos="0" relativeHeight="251594240" behindDoc="0" locked="0" layoutInCell="1" allowOverlap="1">
                <wp:simplePos x="0" y="0"/>
                <wp:positionH relativeFrom="column">
                  <wp:posOffset>2400300</wp:posOffset>
                </wp:positionH>
                <wp:positionV relativeFrom="paragraph">
                  <wp:posOffset>614680</wp:posOffset>
                </wp:positionV>
                <wp:extent cx="228600" cy="448945"/>
                <wp:effectExtent l="0" t="0" r="3810" b="0"/>
                <wp:wrapNone/>
                <wp:docPr id="765" name="Прямоугольник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448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57" seq="2"/>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65" o:spid="_x0000_s1129" style="position:absolute;left:0;text-align:left;margin-left:189pt;margin-top:48.4pt;width:18pt;height:35.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" stroked="f">
                <v:textbox>
                  <w:txbxContent>
                    <w:p w:rsidR="000079D5" w:rsidRDefault="000079D5" w:rsidP="00CE7C9B">
                      <w:pPr>
                        <w:rPr>
                          <w:i/>
                          <w:iCs/>
                        </w:rPr>
                      </w:pPr>
                      <w:r>
                        <w:rPr>
                          <w:i/>
                          <w:iCs/>
                        </w:rPr>
                        <w:t>а</w:t>
                      </w:r>
                    </w:p>
                  </w:txbxContent>
                </v:textbox>
              </v:rect>
            </w:pict>
          </mc:Fallback>
        </mc:AlternateContent>
      </w:r>
      <w:r w:rsidRPr="00A5453D">
        <w:rPr>
          <w:noProof/>
          <w:lang w:val="uk-UA" w:eastAsia="uk-UA"/>
        </w:rPr>
        <mc:AlternateContent>
          <mc:Choice Requires="wps">
            <w:drawing>
              <wp:anchor distT="0" distB="0" distL="114300" distR="114300" simplePos="0" relativeHeight="251590144" behindDoc="0" locked="0" layoutInCell="1" allowOverlap="1">
                <wp:simplePos x="0" y="0"/>
                <wp:positionH relativeFrom="column">
                  <wp:posOffset>2400300</wp:posOffset>
                </wp:positionH>
                <wp:positionV relativeFrom="paragraph">
                  <wp:posOffset>614680</wp:posOffset>
                </wp:positionV>
                <wp:extent cx="228600" cy="228600"/>
                <wp:effectExtent l="0" t="0" r="3810" b="1270"/>
                <wp:wrapNone/>
                <wp:docPr id="764" name="Прямоугольник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57B186" id="Прямоугольник 764" o:spid="_x0000_s1026" style="position:absolute;margin-left:189pt;margin-top:48.4pt;width:18pt;height:1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" stroked="f"/>
            </w:pict>
          </mc:Fallback>
        </mc:AlternateContent>
      </w:r>
      <w:r w:rsidRPr="00A5453D">
        <w:rPr>
          <w:sz w:val="22"/>
          <w:szCs w:val="22"/>
          <w:lang w:val="uk-UA"/>
        </w:rPr>
        <w:t xml:space="preserve">що проходять через вигнуте тіло контакту </w:t>
      </w:r>
      <w:r w:rsidRPr="00A5453D">
        <w:rPr>
          <w:i/>
          <w:sz w:val="22"/>
          <w:szCs w:val="22"/>
          <w:lang w:val="uk-UA"/>
        </w:rPr>
        <w:t>2</w:t>
      </w:r>
      <w:r w:rsidRPr="00A5453D">
        <w:rPr>
          <w:sz w:val="22"/>
          <w:szCs w:val="22"/>
          <w:lang w:val="uk-UA"/>
        </w:rPr>
        <w:t xml:space="preserve">, намагаються розсунути частини </w:t>
      </w:r>
      <w:r w:rsidRPr="00A5453D">
        <w:rPr>
          <w:i/>
          <w:sz w:val="22"/>
          <w:szCs w:val="22"/>
          <w:lang w:val="uk-UA"/>
        </w:rPr>
        <w:t>1</w:t>
      </w:r>
      <w:r w:rsidRPr="00A5453D">
        <w:rPr>
          <w:sz w:val="22"/>
          <w:szCs w:val="22"/>
          <w:lang w:val="uk-UA"/>
        </w:rPr>
        <w:t xml:space="preserve"> та </w:t>
      </w:r>
      <w:r w:rsidRPr="00A5453D">
        <w:rPr>
          <w:i/>
          <w:sz w:val="22"/>
          <w:szCs w:val="22"/>
          <w:lang w:val="uk-UA"/>
        </w:rPr>
        <w:t>2</w:t>
      </w:r>
      <w:r w:rsidRPr="00A5453D">
        <w:rPr>
          <w:sz w:val="22"/>
          <w:szCs w:val="22"/>
          <w:lang w:val="uk-UA"/>
        </w:rPr>
        <w:t xml:space="preserve">, створюючи силу </w:t>
      </w:r>
      <w:r w:rsidRPr="00A5453D">
        <w:rPr>
          <w:i/>
          <w:sz w:val="22"/>
          <w:szCs w:val="22"/>
          <w:lang w:val="en-US"/>
        </w:rPr>
        <w:t>F</w:t>
      </w:r>
      <w:r w:rsidRPr="00A5453D">
        <w:rPr>
          <w:sz w:val="20"/>
          <w:szCs w:val="22"/>
          <w:vertAlign w:val="subscript"/>
        </w:rPr>
        <w:t>Д</w:t>
      </w:r>
      <w:r w:rsidRPr="00A5453D">
        <w:rPr>
          <w:sz w:val="22"/>
          <w:szCs w:val="22"/>
          <w:vertAlign w:val="subscript"/>
        </w:rPr>
        <w:t>1</w:t>
      </w:r>
      <w:r w:rsidRPr="00A5453D">
        <w:rPr>
          <w:sz w:val="22"/>
          <w:szCs w:val="22"/>
          <w:lang w:val="uk-UA"/>
        </w:rPr>
        <w:t xml:space="preserve">,    яка </w:t>
      </w:r>
      <w:r w:rsidRPr="00A5453D">
        <w:rPr>
          <w:sz w:val="22"/>
          <w:szCs w:val="22"/>
        </w:rPr>
        <w:t xml:space="preserve">   </w:t>
      </w:r>
      <w:r w:rsidRPr="00A5453D">
        <w:rPr>
          <w:sz w:val="22"/>
          <w:szCs w:val="22"/>
          <w:lang w:val="uk-UA"/>
        </w:rPr>
        <w:t>направлена    зустрічно</w:t>
      </w:r>
    </w:p>
    <w:p w:rsidR="00A5453D" w:rsidRPr="00A5453D" w:rsidRDefault="00A5453D" w:rsidP="00A5453D">
      <w:pPr>
        <w:tabs>
          <w:tab w:val="left" w:pos="1980"/>
        </w:tabs>
        <w:spacing w:line="264" w:lineRule="auto"/>
        <w:jc w:val="both"/>
        <w:rPr>
          <w:sz w:val="22"/>
          <w:szCs w:val="22"/>
          <w:lang w:val="uk-UA"/>
        </w:rPr>
      </w:pPr>
      <w:r w:rsidRPr="00A5453D">
        <w:rPr>
          <w:noProof/>
          <w:lang w:val="uk-UA" w:eastAsia="uk-UA"/>
        </w:rPr>
        <mc:AlternateContent>
          <mc:Choice Requires="wps">
            <w:drawing>
              <wp:anchor distT="0" distB="0" distL="114300" distR="114300" simplePos="0" relativeHeight="251592192" behindDoc="0" locked="0" layoutInCell="1" allowOverlap="1">
                <wp:simplePos x="0" y="0"/>
                <wp:positionH relativeFrom="column">
                  <wp:posOffset>3543300</wp:posOffset>
                </wp:positionH>
                <wp:positionV relativeFrom="paragraph">
                  <wp:posOffset>13970</wp:posOffset>
                </wp:positionV>
                <wp:extent cx="571500" cy="334645"/>
                <wp:effectExtent l="0" t="635" r="3810" b="0"/>
                <wp:wrapNone/>
                <wp:docPr id="763" name="Надпись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34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57"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63" o:spid="_x0000_s1130" type="#_x0000_t202" style="position:absolute;left:0;text-align:left;margin-left:279pt;margin-top:1.1pt;width:45pt;height:26.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" stroked="f">
                <v:textbox>
                  <w:txbxContent>
                    <w:p w:rsidR="000079D5" w:rsidRDefault="000079D5" w:rsidP="00CE7C9B">
                      <w:pPr>
                        <w:rPr>
                          <w:i/>
                          <w:iCs/>
                        </w:rPr>
                      </w:pPr>
                      <w:r>
                        <w:rPr>
                          <w:i/>
                          <w:iCs/>
                        </w:rPr>
                        <w:t>а</w:t>
                      </w:r>
                    </w:p>
                  </w:txbxContent>
                </v:textbox>
              </v:shape>
            </w:pict>
          </mc:Fallback>
        </mc:AlternateContent>
      </w:r>
      <w:r w:rsidRPr="00A5453D">
        <w:rPr>
          <w:noProof/>
          <w:lang w:val="uk-UA" w:eastAsia="uk-UA"/>
        </w:rPr>
        <mc:AlternateContent>
          <mc:Choice Requires="wps">
            <w:drawing>
              <wp:anchor distT="0" distB="0" distL="114300" distR="114300" simplePos="0" relativeHeight="251597312" behindDoc="0" locked="0" layoutInCell="1" allowOverlap="1">
                <wp:simplePos x="0" y="0"/>
                <wp:positionH relativeFrom="column">
                  <wp:posOffset>2857500</wp:posOffset>
                </wp:positionH>
                <wp:positionV relativeFrom="paragraph">
                  <wp:posOffset>72390</wp:posOffset>
                </wp:positionV>
                <wp:extent cx="800100" cy="228600"/>
                <wp:effectExtent l="0" t="1905" r="3810" b="0"/>
                <wp:wrapNone/>
                <wp:docPr id="762" name="Надпись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62" o:spid="_x0000_s1126" type="#_x0000_t202" style="position:absolute;left:0;text-align:left;margin-left:225pt;margin-top:5.7pt;width:63pt;height:18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" stroked="f">
                <v:textbox>
                  <w:txbxContent>
                    <w:p w:rsidR="00BF78A5" w:rsidRDefault="00BF78A5" w:rsidP="00CE7C9B">
                      <w:pPr>
                        <w:rPr>
                          <w:i/>
                          <w:iCs/>
                        </w:rPr>
                      </w:pPr>
                      <w:r>
                        <w:rPr>
                          <w:i/>
                          <w:iCs/>
                        </w:rPr>
                        <w:t>а</w:t>
                      </w:r>
                    </w:p>
                  </w:txbxContent>
                </v:textbox>
              </v:shape>
            </w:pict>
          </mc:Fallback>
        </mc:AlternateContent>
      </w:r>
      <w:r w:rsidRPr="00A5453D">
        <w:rPr>
          <w:sz w:val="22"/>
          <w:szCs w:val="22"/>
          <w:lang w:val="uk-UA"/>
        </w:rPr>
        <w:t xml:space="preserve">силі </w:t>
      </w:r>
      <w:r w:rsidRPr="00A5453D">
        <w:rPr>
          <w:i/>
          <w:sz w:val="22"/>
          <w:szCs w:val="22"/>
          <w:lang w:val="en-US"/>
        </w:rPr>
        <w:t>F</w:t>
      </w:r>
      <w:r w:rsidRPr="00A5453D">
        <w:rPr>
          <w:sz w:val="20"/>
          <w:szCs w:val="22"/>
          <w:vertAlign w:val="subscript"/>
        </w:rPr>
        <w:t>Д</w:t>
      </w:r>
      <w:r w:rsidRPr="00A5453D">
        <w:rPr>
          <w:sz w:val="22"/>
          <w:szCs w:val="22"/>
          <w:vertAlign w:val="subscript"/>
        </w:rPr>
        <w:t>2</w:t>
      </w:r>
      <w:r w:rsidRPr="00A5453D">
        <w:rPr>
          <w:sz w:val="22"/>
          <w:szCs w:val="22"/>
          <w:lang w:val="uk-UA"/>
        </w:rPr>
        <w:t>.</w:t>
      </w:r>
    </w:p>
    <w:p w:rsidR="00A5453D" w:rsidRPr="00A5453D" w:rsidRDefault="00A5453D" w:rsidP="00A5453D">
      <w:pPr>
        <w:tabs>
          <w:tab w:val="left" w:pos="1980"/>
        </w:tabs>
        <w:jc w:val="center"/>
        <w:rPr>
          <w:b/>
          <w:sz w:val="22"/>
          <w:szCs w:val="22"/>
          <w:lang w:val="uk-UA"/>
        </w:rPr>
      </w:pPr>
    </w:p>
    <w:p w:rsidR="006653A0" w:rsidRDefault="006653A0" w:rsidP="00A5453D">
      <w:pPr>
        <w:tabs>
          <w:tab w:val="left" w:pos="1980"/>
        </w:tabs>
        <w:jc w:val="center"/>
        <w:rPr>
          <w:b/>
          <w:sz w:val="22"/>
          <w:szCs w:val="22"/>
          <w:lang w:val="uk-UA"/>
        </w:rPr>
      </w:pPr>
    </w:p>
    <w:p w:rsidR="006653A0" w:rsidRDefault="006653A0" w:rsidP="00A5453D">
      <w:pPr>
        <w:tabs>
          <w:tab w:val="left" w:pos="1980"/>
        </w:tabs>
        <w:jc w:val="center"/>
        <w:rPr>
          <w:b/>
          <w:sz w:val="22"/>
          <w:szCs w:val="22"/>
          <w:lang w:val="uk-UA"/>
        </w:rPr>
      </w:pPr>
    </w:p>
    <w:p w:rsidR="006653A0" w:rsidRDefault="006653A0" w:rsidP="00A5453D">
      <w:pPr>
        <w:tabs>
          <w:tab w:val="left" w:pos="1980"/>
        </w:tabs>
        <w:jc w:val="center"/>
        <w:rPr>
          <w:b/>
          <w:sz w:val="22"/>
          <w:szCs w:val="22"/>
          <w:lang w:val="uk-UA"/>
        </w:rPr>
      </w:pPr>
    </w:p>
    <w:p w:rsidR="00A5453D" w:rsidRPr="00A5453D" w:rsidRDefault="00A5453D" w:rsidP="00A5453D">
      <w:pPr>
        <w:tabs>
          <w:tab w:val="left" w:pos="1980"/>
        </w:tabs>
        <w:jc w:val="center"/>
        <w:rPr>
          <w:b/>
          <w:sz w:val="22"/>
          <w:szCs w:val="22"/>
          <w:lang w:val="uk-UA"/>
        </w:rPr>
      </w:pPr>
      <w:r w:rsidRPr="00A5453D">
        <w:rPr>
          <w:b/>
          <w:sz w:val="22"/>
          <w:szCs w:val="22"/>
          <w:lang w:val="uk-UA"/>
        </w:rPr>
        <w:t>4.6. Конструкції  комутаційних контактів</w:t>
      </w:r>
    </w:p>
    <w:p w:rsidR="00A5453D" w:rsidRPr="00A5453D" w:rsidRDefault="00A5453D" w:rsidP="00A5453D">
      <w:pPr>
        <w:tabs>
          <w:tab w:val="left" w:pos="1980"/>
        </w:tabs>
        <w:jc w:val="center"/>
        <w:rPr>
          <w:b/>
          <w:sz w:val="16"/>
          <w:szCs w:val="16"/>
          <w:lang w:val="uk-UA"/>
        </w:rPr>
      </w:pPr>
    </w:p>
    <w:p w:rsidR="00A5453D" w:rsidRPr="00A5453D" w:rsidRDefault="00A5453D" w:rsidP="00A5453D">
      <w:pPr>
        <w:jc w:val="both"/>
        <w:rPr>
          <w:color w:val="000000"/>
          <w:sz w:val="22"/>
          <w:szCs w:val="22"/>
          <w:lang w:val="uk-UA" w:eastAsia="uk-UA"/>
        </w:rPr>
      </w:pPr>
      <w:r w:rsidRPr="00A5453D">
        <w:rPr>
          <w:color w:val="000000"/>
          <w:sz w:val="22"/>
          <w:szCs w:val="22"/>
          <w:lang w:val="uk-UA" w:eastAsia="uk-UA"/>
        </w:rPr>
        <w:t>Перш ніж приступити до розгляду  високовольтних і низьковольтних контактів зупинимося</w:t>
      </w:r>
      <w:r w:rsidRPr="00A5453D">
        <w:rPr>
          <w:vanish/>
          <w:color w:val="000000"/>
          <w:sz w:val="22"/>
          <w:szCs w:val="22"/>
          <w:lang w:val="uk-UA" w:eastAsia="uk-UA"/>
        </w:rPr>
        <w:t>|</w:t>
      </w:r>
      <w:r w:rsidRPr="00A5453D">
        <w:rPr>
          <w:color w:val="000000"/>
          <w:sz w:val="22"/>
          <w:szCs w:val="22"/>
          <w:lang w:val="uk-UA" w:eastAsia="uk-UA"/>
        </w:rPr>
        <w:t xml:space="preserve"> на двох важливих поняттях в  конструкціях контактів: проміжок між контактами і провал контактів.</w:t>
      </w:r>
    </w:p>
    <w:p w:rsidR="00A5453D" w:rsidRPr="00A5453D" w:rsidRDefault="00A5453D" w:rsidP="00A5453D">
      <w:pPr>
        <w:jc w:val="both"/>
        <w:rPr>
          <w:color w:val="000000"/>
          <w:sz w:val="22"/>
          <w:szCs w:val="22"/>
          <w:lang w:eastAsia="uk-UA"/>
        </w:rPr>
      </w:pPr>
      <w:r w:rsidRPr="00A5453D">
        <w:rPr>
          <w:i/>
          <w:color w:val="000000"/>
          <w:sz w:val="22"/>
          <w:szCs w:val="22"/>
          <w:lang w:val="uk-UA" w:eastAsia="uk-UA"/>
        </w:rPr>
        <w:t>Проміжок між контактами – відстань між рухомим і нерухомим контактами при відключеному стані комутаційного апарату</w:t>
      </w:r>
      <w:r w:rsidRPr="00A5453D">
        <w:rPr>
          <w:color w:val="000000"/>
          <w:sz w:val="22"/>
          <w:szCs w:val="22"/>
          <w:lang w:val="uk-UA" w:eastAsia="uk-UA"/>
        </w:rPr>
        <w:t xml:space="preserve">. При відключеному стані апарату на контакти прикладається </w:t>
      </w:r>
      <w:r w:rsidRPr="00A5453D">
        <w:rPr>
          <w:i/>
          <w:color w:val="000000"/>
          <w:sz w:val="22"/>
          <w:szCs w:val="22"/>
          <w:lang w:val="uk-UA" w:eastAsia="uk-UA"/>
        </w:rPr>
        <w:t xml:space="preserve">вся напруга </w:t>
      </w:r>
      <w:r w:rsidRPr="00A5453D">
        <w:rPr>
          <w:color w:val="000000"/>
          <w:sz w:val="22"/>
          <w:szCs w:val="22"/>
          <w:lang w:val="uk-UA" w:eastAsia="uk-UA"/>
        </w:rPr>
        <w:t>мережі і міжконтактний проміжок повинен витримувати цю напругу не пробиваючись. Величина зазору безпосередньо залежить від номінальної напруги апарату і використовуваного середовища гасіння дуги (див. п.5). У  низьковольтних повітряних комутаційних апаратах, в яких електрична дуга гаситься безпосередньо в повітрі досить мати зазор в декілька міліметрів, а високовольтних апаратах десятки сантиметрів. У вакуумних вимикачах 6-10 кВ контакти досить розвести на декілька міліметрів (див. п. 5.   ).</w:t>
      </w:r>
    </w:p>
    <w:p w:rsidR="00A5453D" w:rsidRPr="00A5453D" w:rsidRDefault="00A5453D" w:rsidP="00A5453D">
      <w:pPr>
        <w:jc w:val="both"/>
        <w:rPr>
          <w:color w:val="000000"/>
          <w:sz w:val="22"/>
          <w:szCs w:val="22"/>
          <w:lang w:eastAsia="uk-UA"/>
        </w:rPr>
      </w:pPr>
      <w:r w:rsidRPr="00A5453D">
        <w:rPr>
          <w:i/>
          <w:color w:val="000000"/>
          <w:sz w:val="22"/>
          <w:szCs w:val="22"/>
          <w:lang w:val="uk-UA" w:eastAsia="uk-UA"/>
        </w:rPr>
        <w:t>Провал контактів – відстань на яку переміщаються рухомий і</w:t>
      </w:r>
      <w:r w:rsidRPr="00A5453D">
        <w:rPr>
          <w:sz w:val="22"/>
          <w:szCs w:val="22"/>
          <w:lang w:val="uk-UA" w:eastAsia="uk-UA"/>
        </w:rPr>
        <w:t xml:space="preserve"> </w:t>
      </w:r>
      <w:r w:rsidRPr="00A5453D">
        <w:rPr>
          <w:i/>
          <w:color w:val="000000"/>
          <w:sz w:val="22"/>
          <w:szCs w:val="22"/>
          <w:lang w:val="uk-UA" w:eastAsia="uk-UA"/>
        </w:rPr>
        <w:t>нерухомий контакти після моменту замикання</w:t>
      </w:r>
      <w:r w:rsidRPr="00A5453D">
        <w:rPr>
          <w:color w:val="000000"/>
          <w:sz w:val="22"/>
          <w:szCs w:val="22"/>
          <w:lang w:val="uk-UA" w:eastAsia="uk-UA"/>
        </w:rPr>
        <w:t>. Наявність провалу</w:t>
      </w:r>
      <w:r w:rsidRPr="00A5453D">
        <w:rPr>
          <w:sz w:val="22"/>
          <w:szCs w:val="22"/>
          <w:lang w:val="uk-UA" w:eastAsia="uk-UA"/>
        </w:rPr>
        <w:t xml:space="preserve"> контактів дозволяє підвищити надійність контакту особливо в умовах вібрації.</w:t>
      </w:r>
    </w:p>
    <w:p w:rsidR="00A5453D" w:rsidRDefault="00A5453D" w:rsidP="00A5453D">
      <w:pPr>
        <w:tabs>
          <w:tab w:val="left" w:pos="1980"/>
        </w:tabs>
        <w:spacing w:line="264" w:lineRule="auto"/>
        <w:jc w:val="both"/>
        <w:rPr>
          <w:sz w:val="22"/>
          <w:szCs w:val="22"/>
          <w:lang w:val="uk-UA"/>
        </w:rPr>
      </w:pPr>
      <w:r w:rsidRPr="00A5453D">
        <w:rPr>
          <w:sz w:val="22"/>
          <w:szCs w:val="22"/>
          <w:lang w:val="uk-UA"/>
        </w:rPr>
        <w:lastRenderedPageBreak/>
        <w:t xml:space="preserve">       </w:t>
      </w:r>
      <w:r w:rsidRPr="00A5453D">
        <w:rPr>
          <w:b/>
          <w:sz w:val="22"/>
          <w:szCs w:val="22"/>
          <w:lang w:val="uk-UA"/>
        </w:rPr>
        <w:t>Конструкції контактів апаратів до 1000 В.</w:t>
      </w:r>
      <w:r w:rsidRPr="00A5453D">
        <w:rPr>
          <w:sz w:val="22"/>
          <w:szCs w:val="22"/>
          <w:lang w:val="uk-UA"/>
        </w:rPr>
        <w:t xml:space="preserve">  Конструкції комутаційних контактів низьковольтних апаратів різноманітні. Широко розповсюджені </w:t>
      </w:r>
      <w:r w:rsidRPr="00A5453D">
        <w:rPr>
          <w:i/>
          <w:sz w:val="22"/>
          <w:szCs w:val="22"/>
          <w:lang w:val="uk-UA"/>
        </w:rPr>
        <w:t>врубні контакти</w:t>
      </w:r>
      <w:r w:rsidRPr="00A5453D">
        <w:rPr>
          <w:sz w:val="22"/>
          <w:szCs w:val="22"/>
          <w:lang w:val="uk-UA"/>
        </w:rPr>
        <w:t>. Найпростіший з них (рис. 4.6,</w:t>
      </w:r>
      <w:r w:rsidRPr="00A5453D">
        <w:rPr>
          <w:i/>
          <w:sz w:val="22"/>
          <w:szCs w:val="22"/>
          <w:lang w:val="uk-UA"/>
        </w:rPr>
        <w:t>а</w:t>
      </w:r>
      <w:r w:rsidRPr="00A5453D">
        <w:rPr>
          <w:sz w:val="22"/>
          <w:szCs w:val="22"/>
          <w:lang w:val="uk-UA"/>
        </w:rPr>
        <w:t xml:space="preserve">) складається з нерухомих ламелів </w:t>
      </w:r>
      <w:r w:rsidRPr="00A5453D">
        <w:rPr>
          <w:i/>
          <w:sz w:val="22"/>
          <w:szCs w:val="22"/>
          <w:lang w:val="uk-UA"/>
        </w:rPr>
        <w:t>2</w:t>
      </w:r>
      <w:r w:rsidRPr="00A5453D">
        <w:rPr>
          <w:sz w:val="22"/>
          <w:szCs w:val="22"/>
          <w:lang w:val="uk-UA"/>
        </w:rPr>
        <w:t xml:space="preserve">, виконаних з пружного матеріалу (твердотягнутої міді, латуні тощо). Рухомий ніж </w:t>
      </w:r>
      <w:r w:rsidRPr="00A5453D">
        <w:rPr>
          <w:i/>
          <w:sz w:val="22"/>
          <w:szCs w:val="22"/>
          <w:lang w:val="uk-UA"/>
        </w:rPr>
        <w:t>1</w:t>
      </w:r>
      <w:r w:rsidRPr="00A5453D">
        <w:rPr>
          <w:sz w:val="22"/>
          <w:szCs w:val="22"/>
          <w:lang w:val="uk-UA"/>
        </w:rPr>
        <w:t xml:space="preserve"> при вході в контакт розсуває ламелі. Така конструкція має суттєві недоліки: змінний і значний перехідний опір, неможливість регулювання притискуючого зусилля, мала стійкість при КЗ і можливість втрати пружності ламелів </w:t>
      </w:r>
      <w:r w:rsidRPr="00A5453D">
        <w:rPr>
          <w:i/>
          <w:sz w:val="22"/>
          <w:szCs w:val="22"/>
          <w:lang w:val="uk-UA"/>
        </w:rPr>
        <w:t>2</w:t>
      </w:r>
      <w:r w:rsidRPr="00A5453D">
        <w:rPr>
          <w:sz w:val="22"/>
          <w:szCs w:val="22"/>
          <w:lang w:val="uk-UA"/>
        </w:rPr>
        <w:t xml:space="preserve">  при проходженні струму КЗ або поганому контакті (підпалення матеріалу ламелів).</w:t>
      </w:r>
    </w:p>
    <w:p w:rsidR="00DE4422" w:rsidRDefault="00BF78A5" w:rsidP="00A5453D">
      <w:pPr>
        <w:tabs>
          <w:tab w:val="left" w:pos="1980"/>
        </w:tabs>
        <w:spacing w:line="264" w:lineRule="auto"/>
        <w:jc w:val="both"/>
        <w:rPr>
          <w:sz w:val="22"/>
          <w:szCs w:val="22"/>
          <w:lang w:val="uk-UA"/>
        </w:rPr>
      </w:pPr>
      <w:r>
        <w:rPr>
          <w:noProof/>
          <w:lang w:val="uk-UA"/>
        </w:rPr>
        <w:pict>
          <v:shape id="_x0000_s1239" type="#_x0000_t75" style="position:absolute;left:0;text-align:left;margin-left:270pt;margin-top:12.3pt;width:96.7pt;height:78.05pt;z-index:251848192;mso-position-horizontal-relative:text;mso-position-vertical-relative:text" wrapcoords="8372 415 8372 1869 8707 3738 4019 6854 4353 10385 1507 13292 1005 14331 1172 15785 8037 17031 7702 18069 11051 18485 11721 18485 11888 18485 12558 17238 12558 17031 19256 15785 19423 14538 15907 13708 19088 13708 19591 13085 18586 10385 19256 10177 18921 9346 17581 7062 12558 3738 13228 1454 13060 415 8372 415">
            <v:imagedata r:id="rId322" o:title=""/>
            <w10:wrap type="tight"/>
          </v:shape>
        </w:pict>
      </w:r>
    </w:p>
    <w:p w:rsidR="00DE4422" w:rsidRDefault="00DE4422" w:rsidP="006D65A2">
      <w:pPr>
        <w:spacing w:line="264" w:lineRule="auto"/>
        <w:jc w:val="both"/>
        <w:rPr>
          <w:sz w:val="22"/>
          <w:szCs w:val="22"/>
          <w:lang w:val="uk-UA"/>
        </w:rPr>
      </w:pPr>
      <w:r w:rsidRPr="00A5453D">
        <w:rPr>
          <w:noProof/>
          <w:sz w:val="20"/>
          <w:szCs w:val="20"/>
          <w:lang w:val="uk-UA" w:eastAsia="uk-UA"/>
        </w:rPr>
        <w:drawing>
          <wp:inline distT="0" distB="0" distL="0" distR="0" wp14:anchorId="699F9003" wp14:editId="2964A28D">
            <wp:extent cx="600075" cy="1228725"/>
            <wp:effectExtent l="0" t="0" r="9525" b="9525"/>
            <wp:docPr id="629" name="Рисунок 629"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28"/>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600075" cy="1228725"/>
                    </a:xfrm>
                    <a:prstGeom prst="rect">
                      <a:avLst/>
                    </a:prstGeom>
                    <a:noFill/>
                    <a:ln>
                      <a:noFill/>
                    </a:ln>
                  </pic:spPr>
                </pic:pic>
              </a:graphicData>
            </a:graphic>
          </wp:inline>
        </w:drawing>
      </w:r>
      <w:r w:rsidRPr="00A5453D">
        <w:rPr>
          <w:noProof/>
          <w:sz w:val="20"/>
          <w:szCs w:val="20"/>
          <w:lang w:val="uk-UA" w:eastAsia="uk-UA"/>
        </w:rPr>
        <w:drawing>
          <wp:inline distT="0" distB="0" distL="0" distR="0" wp14:anchorId="25C0BB44" wp14:editId="6DDCF592">
            <wp:extent cx="1009403" cy="1034851"/>
            <wp:effectExtent l="0" t="0" r="635" b="0"/>
            <wp:docPr id="628" name="Рисунок 628"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30"/>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034851" cy="1060941"/>
                    </a:xfrm>
                    <a:prstGeom prst="rect">
                      <a:avLst/>
                    </a:prstGeom>
                    <a:noFill/>
                    <a:ln>
                      <a:noFill/>
                    </a:ln>
                  </pic:spPr>
                </pic:pic>
              </a:graphicData>
            </a:graphic>
          </wp:inline>
        </w:drawing>
      </w:r>
    </w:p>
    <w:p w:rsidR="006D65A2" w:rsidRDefault="006D65A2" w:rsidP="006D65A2">
      <w:pPr>
        <w:spacing w:line="264" w:lineRule="auto"/>
        <w:jc w:val="both"/>
        <w:rPr>
          <w:sz w:val="22"/>
          <w:szCs w:val="22"/>
          <w:lang w:val="uk-UA"/>
        </w:rPr>
      </w:pPr>
    </w:p>
    <w:p w:rsidR="00DE4422" w:rsidRDefault="00DE4422" w:rsidP="00DE4422">
      <w:pPr>
        <w:tabs>
          <w:tab w:val="left" w:pos="1980"/>
        </w:tabs>
        <w:spacing w:line="264" w:lineRule="auto"/>
        <w:jc w:val="both"/>
        <w:rPr>
          <w:sz w:val="22"/>
          <w:szCs w:val="22"/>
          <w:lang w:val="uk-UA"/>
        </w:rPr>
      </w:pPr>
    </w:p>
    <w:p w:rsidR="00A5453D" w:rsidRPr="00A5453D" w:rsidRDefault="00A5453D" w:rsidP="00DE4422">
      <w:pPr>
        <w:tabs>
          <w:tab w:val="left" w:pos="1980"/>
        </w:tabs>
        <w:spacing w:line="264" w:lineRule="auto"/>
        <w:jc w:val="both"/>
        <w:rPr>
          <w:sz w:val="22"/>
          <w:szCs w:val="22"/>
          <w:lang w:val="uk-UA"/>
        </w:rPr>
      </w:pPr>
      <w:r w:rsidRPr="00A5453D">
        <w:rPr>
          <w:sz w:val="22"/>
          <w:szCs w:val="22"/>
          <w:lang w:val="uk-UA"/>
        </w:rPr>
        <w:t xml:space="preserve">                   </w:t>
      </w:r>
      <w:r w:rsidR="006D65A2">
        <w:rPr>
          <w:sz w:val="22"/>
          <w:szCs w:val="22"/>
          <w:lang w:val="uk-UA"/>
        </w:rPr>
        <w:t>З</w:t>
      </w:r>
      <w:r w:rsidRPr="00A5453D">
        <w:rPr>
          <w:sz w:val="22"/>
          <w:szCs w:val="22"/>
          <w:lang w:val="uk-UA"/>
        </w:rPr>
        <w:t xml:space="preserve">начно краща конструкція врубних контактів з кільцевою пружиною </w:t>
      </w:r>
      <w:r w:rsidRPr="00A5453D">
        <w:rPr>
          <w:i/>
          <w:sz w:val="22"/>
          <w:szCs w:val="22"/>
          <w:lang w:val="uk-UA"/>
        </w:rPr>
        <w:t>3</w:t>
      </w:r>
      <w:r w:rsidRPr="00A5453D">
        <w:rPr>
          <w:sz w:val="22"/>
          <w:szCs w:val="22"/>
          <w:lang w:val="uk-UA"/>
        </w:rPr>
        <w:t xml:space="preserve"> (рис. 4.6,</w:t>
      </w:r>
      <w:r w:rsidRPr="00A5453D">
        <w:rPr>
          <w:i/>
          <w:sz w:val="22"/>
          <w:szCs w:val="22"/>
          <w:lang w:val="uk-UA"/>
        </w:rPr>
        <w:t>б</w:t>
      </w:r>
      <w:r w:rsidRPr="00A5453D">
        <w:rPr>
          <w:sz w:val="22"/>
          <w:szCs w:val="22"/>
          <w:lang w:val="uk-UA"/>
        </w:rPr>
        <w:t xml:space="preserve">), де ламелі </w:t>
      </w:r>
      <w:r w:rsidRPr="00A5453D">
        <w:rPr>
          <w:i/>
          <w:sz w:val="22"/>
          <w:szCs w:val="22"/>
          <w:lang w:val="uk-UA"/>
        </w:rPr>
        <w:t>2</w:t>
      </w:r>
      <w:r w:rsidRPr="00A5453D">
        <w:rPr>
          <w:sz w:val="22"/>
          <w:szCs w:val="22"/>
          <w:lang w:val="uk-UA"/>
        </w:rPr>
        <w:t xml:space="preserve"> виконані з контактними виступами </w:t>
      </w:r>
      <w:r w:rsidRPr="00A5453D">
        <w:rPr>
          <w:i/>
          <w:sz w:val="22"/>
          <w:szCs w:val="22"/>
          <w:lang w:val="uk-UA"/>
        </w:rPr>
        <w:t>4</w:t>
      </w:r>
      <w:r w:rsidRPr="00A5453D">
        <w:rPr>
          <w:sz w:val="22"/>
          <w:szCs w:val="22"/>
          <w:lang w:val="uk-UA"/>
        </w:rPr>
        <w:t>, які забезпечують лінійне контактування. Врубні контакти використовуються в рубильниках, запобіжниках і роз’єднувачах для внутрішнього встановлення.</w:t>
      </w:r>
    </w:p>
    <w:p w:rsidR="00A5453D" w:rsidRPr="00A5453D" w:rsidRDefault="00A5453D" w:rsidP="00A5453D">
      <w:pPr>
        <w:tabs>
          <w:tab w:val="left" w:pos="1980"/>
        </w:tabs>
        <w:jc w:val="both"/>
        <w:rPr>
          <w:sz w:val="22"/>
          <w:szCs w:val="22"/>
          <w:lang w:val="uk-UA"/>
        </w:rPr>
      </w:pPr>
      <w:r w:rsidRPr="00A5453D">
        <w:rPr>
          <w:i/>
          <w:sz w:val="22"/>
          <w:szCs w:val="22"/>
        </w:rPr>
        <w:t xml:space="preserve">          </w:t>
      </w:r>
      <w:r w:rsidRPr="00A5453D">
        <w:rPr>
          <w:i/>
          <w:sz w:val="22"/>
          <w:szCs w:val="22"/>
          <w:lang w:val="uk-UA"/>
        </w:rPr>
        <w:t xml:space="preserve">Місткові контакти </w:t>
      </w:r>
      <w:r w:rsidRPr="00A5453D">
        <w:rPr>
          <w:sz w:val="22"/>
          <w:szCs w:val="22"/>
          <w:lang w:val="uk-UA"/>
        </w:rPr>
        <w:t>(рис. 4.6,</w:t>
      </w:r>
      <w:r w:rsidRPr="00A5453D">
        <w:rPr>
          <w:i/>
          <w:sz w:val="22"/>
          <w:szCs w:val="22"/>
          <w:lang w:val="uk-UA"/>
        </w:rPr>
        <w:t>в</w:t>
      </w:r>
      <w:r w:rsidRPr="00A5453D">
        <w:rPr>
          <w:sz w:val="22"/>
          <w:szCs w:val="22"/>
          <w:lang w:val="uk-UA"/>
        </w:rPr>
        <w:t xml:space="preserve">) широко використовуються в контакторах на середні струми і магнітних пускачах. Необхідний  тиск в контактах забезпечує пружина </w:t>
      </w:r>
      <w:r w:rsidRPr="00A5453D">
        <w:rPr>
          <w:i/>
          <w:sz w:val="22"/>
          <w:szCs w:val="22"/>
          <w:lang w:val="uk-UA"/>
        </w:rPr>
        <w:t>3</w:t>
      </w:r>
      <w:r w:rsidRPr="00A5453D">
        <w:rPr>
          <w:sz w:val="22"/>
          <w:szCs w:val="22"/>
          <w:lang w:val="uk-UA"/>
        </w:rPr>
        <w:t xml:space="preserve">. В них відсутнє проковзування, тому виконувати їх лише з міді не можна. Контактні бугорки </w:t>
      </w:r>
      <w:r w:rsidRPr="00A5453D">
        <w:rPr>
          <w:i/>
          <w:sz w:val="22"/>
          <w:szCs w:val="22"/>
          <w:lang w:val="uk-UA"/>
        </w:rPr>
        <w:t>1</w:t>
      </w:r>
      <w:r w:rsidRPr="00A5453D">
        <w:rPr>
          <w:sz w:val="22"/>
          <w:szCs w:val="22"/>
          <w:lang w:val="uk-UA"/>
        </w:rPr>
        <w:t xml:space="preserve"> часто виконують з металокераміки на основі срібла. Головними перевагами місткових контактів є: подвійний розрив,   тобто    утворення     двох      електричних дуг в одній фазі, </w:t>
      </w:r>
      <w:r w:rsidRPr="00A5453D">
        <w:rPr>
          <w:noProof/>
          <w:sz w:val="20"/>
          <w:szCs w:val="20"/>
          <w:lang w:val="uk-UA" w:eastAsia="uk-UA"/>
        </w:rPr>
        <mc:AlternateContent>
          <mc:Choice Requires="wps">
            <w:drawing>
              <wp:anchor distT="0" distB="0" distL="114300" distR="114300" simplePos="0" relativeHeight="251697664" behindDoc="0" locked="0" layoutInCell="1" allowOverlap="1" wp14:anchorId="1B43032D" wp14:editId="74DDA13F">
                <wp:simplePos x="0" y="0"/>
                <wp:positionH relativeFrom="column">
                  <wp:posOffset>441325</wp:posOffset>
                </wp:positionH>
                <wp:positionV relativeFrom="paragraph">
                  <wp:posOffset>2678430</wp:posOffset>
                </wp:positionV>
                <wp:extent cx="114300" cy="114300"/>
                <wp:effectExtent l="8890" t="7620" r="635" b="1905"/>
                <wp:wrapNone/>
                <wp:docPr id="761" name="Овал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7541A1" id="Овал 761" o:spid="_x0000_s1026" style="position:absolute;margin-left:34.75pt;margin-top:210.9pt;width:9pt;height:9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" stroked="f"/>
            </w:pict>
          </mc:Fallback>
        </mc:AlternateContent>
      </w:r>
      <w:r w:rsidRPr="00A5453D">
        <w:rPr>
          <w:noProof/>
          <w:sz w:val="20"/>
          <w:szCs w:val="20"/>
          <w:lang w:val="uk-UA" w:eastAsia="uk-UA"/>
        </w:rPr>
        <mc:AlternateContent>
          <mc:Choice Requires="wps">
            <w:drawing>
              <wp:anchor distT="0" distB="0" distL="114300" distR="114300" simplePos="0" relativeHeight="251696640" behindDoc="0" locked="0" layoutInCell="1" allowOverlap="1" wp14:anchorId="757FEE29" wp14:editId="47E099E6">
                <wp:simplePos x="0" y="0"/>
                <wp:positionH relativeFrom="column">
                  <wp:posOffset>1485900</wp:posOffset>
                </wp:positionH>
                <wp:positionV relativeFrom="paragraph">
                  <wp:posOffset>1604645</wp:posOffset>
                </wp:positionV>
                <wp:extent cx="342900" cy="114300"/>
                <wp:effectExtent l="0" t="635" r="3810" b="0"/>
                <wp:wrapNone/>
                <wp:docPr id="760" name="Прямоугольник 7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B7D200" id="Прямоугольник 760" o:spid="_x0000_s1026" style="position:absolute;margin-left:117pt;margin-top:126.35pt;width:27pt;height:9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" stroked="f"/>
            </w:pict>
          </mc:Fallback>
        </mc:AlternateContent>
      </w:r>
      <w:r w:rsidRPr="00A5453D">
        <w:rPr>
          <w:i/>
          <w:noProof/>
          <w:sz w:val="22"/>
          <w:szCs w:val="22"/>
          <w:lang w:val="uk-UA" w:eastAsia="uk-UA"/>
        </w:rPr>
        <mc:AlternateContent>
          <mc:Choice Requires="wps">
            <w:drawing>
              <wp:anchor distT="0" distB="0" distL="114300" distR="114300" simplePos="0" relativeHeight="251695616" behindDoc="0" locked="0" layoutInCell="1" allowOverlap="1" wp14:anchorId="0E7CE1E7" wp14:editId="67F30A1F">
                <wp:simplePos x="0" y="0"/>
                <wp:positionH relativeFrom="column">
                  <wp:posOffset>-669925</wp:posOffset>
                </wp:positionH>
                <wp:positionV relativeFrom="paragraph">
                  <wp:posOffset>233045</wp:posOffset>
                </wp:positionV>
                <wp:extent cx="342900" cy="114300"/>
                <wp:effectExtent l="2540" t="635" r="6985" b="8890"/>
                <wp:wrapNone/>
                <wp:docPr id="759" name="Овал 7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C5EC0B" id="Овал 759" o:spid="_x0000_s1026" style="position:absolute;margin-left:-52.75pt;margin-top:18.35pt;width:27pt;height:9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" stroked="f"/>
            </w:pict>
          </mc:Fallback>
        </mc:AlternateContent>
      </w:r>
      <w:r w:rsidRPr="00A5453D">
        <w:rPr>
          <w:sz w:val="22"/>
          <w:szCs w:val="22"/>
          <w:lang w:val="uk-UA"/>
        </w:rPr>
        <w:t xml:space="preserve"> і малий хід штока </w:t>
      </w:r>
      <w:r w:rsidRPr="00A5453D">
        <w:rPr>
          <w:i/>
          <w:sz w:val="22"/>
          <w:szCs w:val="22"/>
          <w:lang w:val="uk-UA"/>
        </w:rPr>
        <w:t xml:space="preserve">2, </w:t>
      </w:r>
      <w:r w:rsidRPr="00A5453D">
        <w:rPr>
          <w:sz w:val="22"/>
          <w:szCs w:val="22"/>
          <w:lang w:val="uk-UA"/>
        </w:rPr>
        <w:t>що дозволяє конструювати  малогабаритні контактні пристрої.</w:t>
      </w:r>
    </w:p>
    <w:p w:rsidR="00A5453D" w:rsidRPr="00A5453D" w:rsidRDefault="00A5453D" w:rsidP="00A5453D">
      <w:pPr>
        <w:tabs>
          <w:tab w:val="left" w:pos="1980"/>
        </w:tabs>
        <w:jc w:val="both"/>
        <w:rPr>
          <w:sz w:val="22"/>
          <w:szCs w:val="22"/>
          <w:lang w:val="uk-UA"/>
        </w:rPr>
      </w:pPr>
    </w:p>
    <w:p w:rsidR="00A5453D" w:rsidRPr="00A5453D" w:rsidRDefault="00DE4422" w:rsidP="00A5453D">
      <w:pPr>
        <w:tabs>
          <w:tab w:val="left" w:pos="1980"/>
        </w:tabs>
        <w:jc w:val="both"/>
        <w:rPr>
          <w:sz w:val="22"/>
          <w:szCs w:val="22"/>
          <w:lang w:val="uk-UA"/>
        </w:rPr>
      </w:pPr>
      <w:r w:rsidRPr="00A5453D">
        <w:rPr>
          <w:i/>
          <w:noProof/>
          <w:sz w:val="20"/>
          <w:szCs w:val="20"/>
          <w:lang w:val="uk-UA" w:eastAsia="uk-UA"/>
        </w:rPr>
        <mc:AlternateContent>
          <mc:Choice Requires="wpg">
            <w:drawing>
              <wp:anchor distT="0" distB="0" distL="114300" distR="114300" simplePos="0" relativeHeight="251559424" behindDoc="1" locked="0" layoutInCell="1" allowOverlap="1">
                <wp:simplePos x="0" y="0"/>
                <wp:positionH relativeFrom="column">
                  <wp:posOffset>227965</wp:posOffset>
                </wp:positionH>
                <wp:positionV relativeFrom="paragraph">
                  <wp:posOffset>226060</wp:posOffset>
                </wp:positionV>
                <wp:extent cx="1703705" cy="1531620"/>
                <wp:effectExtent l="0" t="0" r="0" b="0"/>
                <wp:wrapTight wrapText="bothSides">
                  <wp:wrapPolygon edited="0">
                    <wp:start x="18839" y="0"/>
                    <wp:lineTo x="0" y="269"/>
                    <wp:lineTo x="0" y="20955"/>
                    <wp:lineTo x="4589" y="21224"/>
                    <wp:lineTo x="7487" y="21224"/>
                    <wp:lineTo x="18597" y="21224"/>
                    <wp:lineTo x="20771" y="20687"/>
                    <wp:lineTo x="20288" y="8597"/>
                    <wp:lineTo x="21254" y="6179"/>
                    <wp:lineTo x="21254" y="0"/>
                    <wp:lineTo x="18839" y="0"/>
                  </wp:wrapPolygon>
                </wp:wrapTight>
                <wp:docPr id="735" name="Группа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3705" cy="1531620"/>
                          <a:chOff x="2497" y="1576"/>
                          <a:chExt cx="3320" cy="3063"/>
                        </a:xfrm>
                      </wpg:grpSpPr>
                      <pic:pic xmlns:pic="http://schemas.openxmlformats.org/drawingml/2006/picture">
                        <pic:nvPicPr>
                          <pic:cNvPr id="736" name="Picture 198" descr="32"/>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2497" y="1663"/>
                            <a:ext cx="3095" cy="2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37" name="Group 199"/>
                        <wpg:cNvGrpSpPr>
                          <a:grpSpLocks/>
                        </wpg:cNvGrpSpPr>
                        <wpg:grpSpPr bwMode="auto">
                          <a:xfrm>
                            <a:off x="4509" y="1955"/>
                            <a:ext cx="404" cy="540"/>
                            <a:chOff x="9225" y="1410"/>
                            <a:chExt cx="404" cy="540"/>
                          </a:xfrm>
                        </wpg:grpSpPr>
                        <wps:wsp>
                          <wps:cNvPr id="738" name="Oval 200"/>
                          <wps:cNvSpPr>
                            <a:spLocks noChangeArrowheads="1"/>
                          </wps:cNvSpPr>
                          <wps:spPr bwMode="auto">
                            <a:xfrm>
                              <a:off x="9233" y="1410"/>
                              <a:ext cx="396" cy="54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Line 201"/>
                          <wps:cNvCnPr>
                            <a:cxnSpLocks noChangeAspect="1" noChangeShapeType="1"/>
                          </wps:cNvCnPr>
                          <wps:spPr bwMode="auto">
                            <a:xfrm flipV="1">
                              <a:off x="9225" y="1421"/>
                              <a:ext cx="249" cy="2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 name="Line 202"/>
                          <wps:cNvCnPr>
                            <a:cxnSpLocks noChangeShapeType="1"/>
                          </wps:cNvCnPr>
                          <wps:spPr bwMode="auto">
                            <a:xfrm rot="21441991" flipV="1">
                              <a:off x="9321" y="1470"/>
                              <a:ext cx="266"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1" name="Oval 203"/>
                          <wps:cNvSpPr>
                            <a:spLocks noChangeAspect="1" noChangeArrowheads="1"/>
                          </wps:cNvSpPr>
                          <wps:spPr bwMode="auto">
                            <a:xfrm>
                              <a:off x="9302" y="1539"/>
                              <a:ext cx="79" cy="7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42" name="Oval 204"/>
                          <wps:cNvSpPr>
                            <a:spLocks noChangeAspect="1" noChangeArrowheads="1"/>
                          </wps:cNvSpPr>
                          <wps:spPr bwMode="auto">
                            <a:xfrm>
                              <a:off x="9426" y="1637"/>
                              <a:ext cx="79" cy="7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43" name="Line 205"/>
                          <wps:cNvCnPr>
                            <a:cxnSpLocks noChangeShapeType="1"/>
                          </wps:cNvCnPr>
                          <wps:spPr bwMode="auto">
                            <a:xfrm rot="18360000">
                              <a:off x="9277" y="1667"/>
                              <a:ext cx="18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4" name="Line 206"/>
                          <wps:cNvCnPr>
                            <a:cxnSpLocks noChangeShapeType="1"/>
                          </wps:cNvCnPr>
                          <wps:spPr bwMode="auto">
                            <a:xfrm rot="18360000">
                              <a:off x="9333" y="1592"/>
                              <a:ext cx="18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45" name="Rectangle 207"/>
                        <wps:cNvSpPr>
                          <a:spLocks noChangeArrowheads="1"/>
                        </wps:cNvSpPr>
                        <wps:spPr bwMode="auto">
                          <a:xfrm>
                            <a:off x="5464" y="1576"/>
                            <a:ext cx="353" cy="8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3" seq="4"/>
                        <wps:bodyPr rot="0" vert="horz" wrap="square" lIns="91440" tIns="45720" rIns="91440" bIns="45720" anchor="t" anchorCtr="0" upright="1">
                          <a:noAutofit/>
                        </wps:bodyPr>
                      </wps:wsp>
                      <wps:wsp>
                        <wps:cNvPr id="746" name="Rectangle 208"/>
                        <wps:cNvSpPr>
                          <a:spLocks noChangeArrowheads="1"/>
                        </wps:cNvSpPr>
                        <wps:spPr bwMode="auto">
                          <a:xfrm>
                            <a:off x="3265" y="4260"/>
                            <a:ext cx="353" cy="3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7" name="Rectangle 209"/>
                        <wps:cNvSpPr>
                          <a:spLocks noChangeArrowheads="1"/>
                        </wps:cNvSpPr>
                        <wps:spPr bwMode="auto">
                          <a:xfrm>
                            <a:off x="5358" y="1697"/>
                            <a:ext cx="353"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3"/>
                        <wps:bodyPr rot="0" vert="horz" wrap="square" lIns="91440" tIns="45720" rIns="91440" bIns="45720" anchor="t" anchorCtr="0" upright="1">
                          <a:noAutofit/>
                        </wps:bodyPr>
                      </wps:wsp>
                      <wps:wsp>
                        <wps:cNvPr id="748" name="Rectangle 210"/>
                        <wps:cNvSpPr>
                          <a:spLocks noChangeArrowheads="1"/>
                        </wps:cNvSpPr>
                        <wps:spPr bwMode="auto">
                          <a:xfrm>
                            <a:off x="5335" y="2030"/>
                            <a:ext cx="353"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3" seq="2"/>
                        <wps:bodyPr rot="0" vert="horz" wrap="square" lIns="91440" tIns="45720" rIns="91440" bIns="45720" anchor="t" anchorCtr="0" upright="1">
                          <a:noAutofit/>
                        </wps:bodyPr>
                      </wps:wsp>
                      <wps:wsp>
                        <wps:cNvPr id="749" name="Rectangle 211"/>
                        <wps:cNvSpPr>
                          <a:spLocks noChangeArrowheads="1"/>
                        </wps:cNvSpPr>
                        <wps:spPr bwMode="auto">
                          <a:xfrm>
                            <a:off x="3161" y="4059"/>
                            <a:ext cx="680"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35" o:spid="_x0000_s1127" style="position:absolute;left:0;text-align:left;margin-left:17.95pt;margin-top:17.8pt;width:134.15pt;height:120.6pt;z-index:-251757056" coordorigin="2497,1576" coordsize="3320,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">
                <v:shape id="Picture 198" o:spid="_x0000_s1128" type="#_x0000_t75" alt="32" style="position:absolute;left:2497;top:1663;width:3095;height: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">
                  <v:imagedata r:id="rId326" o:title="32"/>
                </v:shape>
                <v:group id="Group 199" o:spid="_x0000_s1129" style="position:absolute;left:4509;top:1955;width:404;height:540" coordorigin="9225,1410" coordsize="40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gptxgAAANwAAAAPAAAAZHJzL2Rvd25yZXYueG1sRI9Ba8JA&#10;FITvBf/D8gremk2UNp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vAoKbcYAAADcAAAA&#10;DwAAAAAAAAAAAAAAAAAHAgAAZHJzL2Rvd25yZXYueG1sUEsFBgAAAAADAAMAtwAAAPoCAAAAAA==&#10;">
                  <v:oval id="Oval 200" o:spid="_x0000_s1130" style="position:absolute;left:9233;top:1410;width:396;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" stroked="f"/>
                  <v:line id="Line 201" o:spid="_x0000_s1131" style="position:absolute;flip:y;visibility:visible;mso-wrap-style:square" from="9225,1421" to="9474,1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">
                    <o:lock v:ext="edit" aspectratio="t"/>
                  </v:line>
                  <v:line id="Line 202" o:spid="_x0000_s1132" style="position:absolute;rotation:172588fd;flip:y;visibility:visible;mso-wrap-style:square" from="9321,1470" to="9587,1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"/>
                  <v:oval id="Oval 203" o:spid="_x0000_s1133" style="position:absolute;left:9302;top:1539;width:79;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">
                    <o:lock v:ext="edit" aspectratio="t"/>
                  </v:oval>
                  <v:oval id="Oval 204" o:spid="_x0000_s1134" style="position:absolute;left:9426;top:1637;width:79;height: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">
                    <o:lock v:ext="edit" aspectratio="t"/>
                  </v:oval>
                  <v:line id="Line 205" o:spid="_x0000_s1135" style="position:absolute;rotation:-54;visibility:visible;mso-wrap-style:square" from="9277,1667" to="9457,1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"/>
                  <v:line id="Line 206" o:spid="_x0000_s1136" style="position:absolute;rotation:-54;visibility:visible;mso-wrap-style:square" from="9333,1592" to="9513,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"/>
                </v:group>
                <v:rect id="Rectangle 207" o:spid="_x0000_s1137" style="position:absolute;left:5464;top:1576;width:353;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" stroked="f">
                  <v:textbox style="mso-next-textbox:#Надпись 797">
                    <w:txbxContent/>
                  </v:textbox>
                </v:rect>
                <v:rect id="Rectangle 208" o:spid="_x0000_s1138" style="position:absolute;left:3265;top:4260;width:353;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" stroked="f"/>
                <v:rect id="Rectangle 209" o:spid="_x0000_s1139" style="position:absolute;left:5358;top:1697;width:353;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" filled="f" stroked="f">
                  <v:textbox style="mso-next-textbox:#Rectangle 207">
                    <w:txbxContent/>
                  </v:textbox>
                </v:rect>
                <v:rect id="Rectangle 210" o:spid="_x0000_s1140" style="position:absolute;left:5335;top:2030;width:353;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" filled="f" stroked="f">
                  <v:textbox style="mso-next-textbox:#Rectangle 209">
                    <w:txbxContent/>
                  </v:textbox>
                </v:rect>
                <v:rect id="Rectangle 211" o:spid="_x0000_s1141" style="position:absolute;left:3161;top:4059;width:68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" filled="f" stroked="f">
                  <v:textbox>
                    <w:txbxContent>
                      <w:p w:rsidR="00BF78A5" w:rsidRDefault="00BF78A5" w:rsidP="00CE7C9B">
                        <w:pPr>
                          <w:rPr>
                            <w:i/>
                            <w:iCs/>
                          </w:rPr>
                        </w:pPr>
                        <w:r>
                          <w:rPr>
                            <w:i/>
                            <w:iCs/>
                          </w:rPr>
                          <w:t>а</w:t>
                        </w:r>
                      </w:p>
                    </w:txbxContent>
                  </v:textbox>
                </v:rect>
                <w10:wrap type="tight"/>
              </v:group>
            </w:pict>
          </mc:Fallback>
        </mc:AlternateContent>
      </w:r>
      <w:r w:rsidR="00A5453D" w:rsidRPr="00A5453D">
        <w:rPr>
          <w:i/>
          <w:noProof/>
          <w:sz w:val="22"/>
          <w:szCs w:val="22"/>
          <w:lang w:val="uk-UA" w:eastAsia="uk-UA"/>
        </w:rPr>
        <mc:AlternateContent>
          <mc:Choice Requires="wps">
            <w:drawing>
              <wp:anchor distT="0" distB="0" distL="114300" distR="114300" simplePos="0" relativeHeight="251567616" behindDoc="0" locked="0" layoutInCell="1" allowOverlap="1">
                <wp:simplePos x="0" y="0"/>
                <wp:positionH relativeFrom="column">
                  <wp:posOffset>-1698625</wp:posOffset>
                </wp:positionH>
                <wp:positionV relativeFrom="paragraph">
                  <wp:posOffset>1301750</wp:posOffset>
                </wp:positionV>
                <wp:extent cx="571500" cy="228600"/>
                <wp:effectExtent l="3810" t="2540" r="0" b="0"/>
                <wp:wrapNone/>
                <wp:docPr id="729" name="Надпись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3" seq="6"/>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29" o:spid="_x0000_s1144" type="#_x0000_t202" style="position:absolute;left:0;text-align:left;margin-left:-133.75pt;margin-top:102.5pt;width:45pt;height:18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" stroked="f">
                <v:textbox>
                  <w:txbxContent/>
                </v:textbox>
              </v:shape>
            </w:pict>
          </mc:Fallback>
        </mc:AlternateContent>
      </w:r>
      <w:r w:rsidR="00A5453D" w:rsidRPr="00A5453D">
        <w:rPr>
          <w:i/>
          <w:sz w:val="22"/>
          <w:szCs w:val="22"/>
          <w:lang w:val="uk-UA"/>
        </w:rPr>
        <w:t xml:space="preserve">Важільні (плечові) контакти </w:t>
      </w:r>
      <w:r w:rsidR="00A5453D" w:rsidRPr="00A5453D">
        <w:rPr>
          <w:sz w:val="22"/>
          <w:szCs w:val="22"/>
          <w:lang w:val="uk-UA"/>
        </w:rPr>
        <w:t xml:space="preserve">(рис. 4.7), завдяки тому, що вісі обертання рухомої частини </w:t>
      </w:r>
      <w:r w:rsidR="00BF78A5">
        <w:rPr>
          <w:position w:val="-10"/>
          <w:sz w:val="22"/>
          <w:szCs w:val="22"/>
          <w:lang w:val="uk-UA"/>
        </w:rPr>
        <w:pict>
          <v:shape id="_x0000_i1143" type="#_x0000_t75" style="width:15pt;height:17pt">
            <v:imagedata r:id="rId327" o:title=""/>
          </v:shape>
        </w:pict>
      </w:r>
      <w:r w:rsidR="00A5453D" w:rsidRPr="00A5453D">
        <w:rPr>
          <w:sz w:val="22"/>
          <w:szCs w:val="22"/>
          <w:lang w:val="uk-UA"/>
        </w:rPr>
        <w:t xml:space="preserve"> і самого контакту </w:t>
      </w:r>
      <w:r w:rsidR="00BF78A5">
        <w:rPr>
          <w:position w:val="-10"/>
          <w:sz w:val="22"/>
          <w:szCs w:val="22"/>
          <w:lang w:val="uk-UA"/>
        </w:rPr>
        <w:pict>
          <v:shape id="_x0000_i1144" type="#_x0000_t75" style="width:16pt;height:17pt">
            <v:imagedata r:id="rId328" o:title=""/>
          </v:shape>
        </w:pict>
      </w:r>
      <w:r w:rsidR="00A5453D" w:rsidRPr="00A5453D">
        <w:rPr>
          <w:sz w:val="22"/>
          <w:szCs w:val="22"/>
          <w:lang w:val="uk-UA"/>
        </w:rPr>
        <w:t xml:space="preserve"> не співпадають, забезпечують перекочування і проковзування площини контактування. При цьому лінія початкового контактування </w:t>
      </w:r>
      <w:r w:rsidR="00A5453D" w:rsidRPr="00A5453D">
        <w:rPr>
          <w:i/>
          <w:sz w:val="22"/>
          <w:szCs w:val="22"/>
          <w:lang w:val="uk-UA"/>
        </w:rPr>
        <w:t xml:space="preserve">1 </w:t>
      </w:r>
      <w:r w:rsidR="00A5453D" w:rsidRPr="00A5453D">
        <w:rPr>
          <w:sz w:val="22"/>
          <w:szCs w:val="22"/>
          <w:lang w:val="uk-UA"/>
        </w:rPr>
        <w:t>(або заключного  –  при</w:t>
      </w:r>
    </w:p>
    <w:p w:rsidR="00A5453D" w:rsidRPr="00A5453D" w:rsidRDefault="00A5453D" w:rsidP="00A5453D">
      <w:pPr>
        <w:tabs>
          <w:tab w:val="left" w:pos="1980"/>
        </w:tabs>
        <w:jc w:val="both"/>
        <w:rPr>
          <w:sz w:val="22"/>
          <w:szCs w:val="22"/>
          <w:lang w:val="uk-UA"/>
        </w:rPr>
      </w:pPr>
      <w:r w:rsidRPr="00A5453D">
        <w:rPr>
          <w:sz w:val="22"/>
          <w:szCs w:val="22"/>
          <w:lang w:val="uk-UA"/>
        </w:rPr>
        <w:t xml:space="preserve">розімкненні), на якій утворюється дуга, виявляється зміщеною відносно  лінії тривалого контактування </w:t>
      </w:r>
      <w:r w:rsidRPr="00A5453D">
        <w:rPr>
          <w:i/>
          <w:sz w:val="22"/>
          <w:szCs w:val="22"/>
          <w:lang w:val="uk-UA"/>
        </w:rPr>
        <w:t>2</w:t>
      </w:r>
      <w:r w:rsidRPr="00A5453D">
        <w:rPr>
          <w:sz w:val="22"/>
          <w:szCs w:val="22"/>
          <w:lang w:val="uk-UA"/>
        </w:rPr>
        <w:t xml:space="preserve">. </w:t>
      </w:r>
    </w:p>
    <w:p w:rsidR="00A5453D" w:rsidRPr="00A5453D" w:rsidRDefault="006D65A2" w:rsidP="00A5453D">
      <w:pPr>
        <w:tabs>
          <w:tab w:val="left" w:pos="1980"/>
        </w:tabs>
        <w:jc w:val="both"/>
        <w:rPr>
          <w:sz w:val="22"/>
          <w:szCs w:val="22"/>
          <w:lang w:val="uk-UA"/>
        </w:rPr>
      </w:pPr>
      <w:r w:rsidRPr="00A5453D">
        <w:rPr>
          <w:noProof/>
          <w:sz w:val="22"/>
          <w:szCs w:val="22"/>
          <w:lang w:val="uk-UA" w:eastAsia="uk-UA"/>
        </w:rPr>
        <mc:AlternateContent>
          <mc:Choice Requires="wps">
            <w:drawing>
              <wp:anchor distT="0" distB="0" distL="114300" distR="114300" simplePos="0" relativeHeight="251632128" behindDoc="0" locked="0" layoutInCell="1" allowOverlap="1">
                <wp:simplePos x="0" y="0"/>
                <wp:positionH relativeFrom="column">
                  <wp:posOffset>-266164</wp:posOffset>
                </wp:positionH>
                <wp:positionV relativeFrom="paragraph">
                  <wp:posOffset>186732</wp:posOffset>
                </wp:positionV>
                <wp:extent cx="114300" cy="228600"/>
                <wp:effectExtent l="12065" t="14605" r="6985" b="13970"/>
                <wp:wrapNone/>
                <wp:docPr id="727" name="Прямая соединительная линия 7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C5D050" id="Прямая соединительная линия 727" o:spid="_x0000_s1026" style="position:absolute;flip: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5pt,14.7pt" to="-11.95pt,3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" strokeweight="1pt"/>
            </w:pict>
          </mc:Fallback>
        </mc:AlternateContent>
      </w:r>
      <w:r w:rsidRPr="00A5453D">
        <w:rPr>
          <w:i/>
          <w:noProof/>
          <w:sz w:val="22"/>
          <w:szCs w:val="22"/>
          <w:lang w:val="uk-UA" w:eastAsia="uk-UA"/>
        </w:rPr>
        <mc:AlternateContent>
          <mc:Choice Requires="wps">
            <w:drawing>
              <wp:anchor distT="0" distB="0" distL="114300" distR="114300" simplePos="0" relativeHeight="251568640" behindDoc="0" locked="0" layoutInCell="1" allowOverlap="1">
                <wp:simplePos x="0" y="0"/>
                <wp:positionH relativeFrom="column">
                  <wp:posOffset>-500916</wp:posOffset>
                </wp:positionH>
                <wp:positionV relativeFrom="paragraph">
                  <wp:posOffset>13657</wp:posOffset>
                </wp:positionV>
                <wp:extent cx="457200" cy="228600"/>
                <wp:effectExtent l="5080" t="5715" r="13970" b="13335"/>
                <wp:wrapNone/>
                <wp:docPr id="730" name="Прямая соединительная линия 7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14842C" id="Прямая соединительная линия 730" o:spid="_x0000_s1026" style="position:absolute;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45pt,1.1pt" to="-3.4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"/>
            </w:pict>
          </mc:Fallback>
        </mc:AlternateContent>
      </w:r>
      <w:r w:rsidR="00A5453D" w:rsidRPr="00A5453D">
        <w:rPr>
          <w:sz w:val="22"/>
          <w:szCs w:val="22"/>
          <w:lang w:val="uk-UA"/>
        </w:rPr>
        <w:t>Це забезпечує значно краще збереження контактів і можливість                виготовлення їх з міді. Важільні   контакти широко використовують в контакторах і автоматах на середні струми.</w:t>
      </w:r>
    </w:p>
    <w:p w:rsidR="00A5453D" w:rsidRPr="00A5453D" w:rsidRDefault="006D65A2" w:rsidP="00A5453D">
      <w:pPr>
        <w:tabs>
          <w:tab w:val="left" w:pos="1980"/>
        </w:tabs>
        <w:jc w:val="both"/>
        <w:rPr>
          <w:sz w:val="22"/>
          <w:szCs w:val="22"/>
          <w:lang w:val="uk-UA"/>
        </w:rPr>
      </w:pPr>
      <w:r w:rsidRPr="00A5453D">
        <w:rPr>
          <w:i/>
          <w:noProof/>
          <w:sz w:val="22"/>
          <w:szCs w:val="22"/>
          <w:lang w:val="uk-UA" w:eastAsia="uk-UA"/>
        </w:rPr>
        <mc:AlternateContent>
          <mc:Choice Requires="wps">
            <w:drawing>
              <wp:anchor distT="0" distB="0" distL="114300" distR="114300" simplePos="0" relativeHeight="251573760" behindDoc="0" locked="0" layoutInCell="1" allowOverlap="1">
                <wp:simplePos x="0" y="0"/>
                <wp:positionH relativeFrom="leftMargin">
                  <wp:align>right</wp:align>
                </wp:positionH>
                <wp:positionV relativeFrom="paragraph">
                  <wp:posOffset>210086</wp:posOffset>
                </wp:positionV>
                <wp:extent cx="342900" cy="228600"/>
                <wp:effectExtent l="0" t="0" r="19050" b="19050"/>
                <wp:wrapNone/>
                <wp:docPr id="728" name="Прямая соединительная линия 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55BB8C" id="Прямая соединительная линия 728" o:spid="_x0000_s1026" style="position:absolute;z-index:25157376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page;mso-height-relative:page" from="-24.2pt,16.55pt" to="2.8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">
                <w10:wrap anchorx="margin"/>
              </v:line>
            </w:pict>
          </mc:Fallback>
        </mc:AlternateContent>
      </w:r>
      <w:r w:rsidR="00A5453D" w:rsidRPr="00A5453D">
        <w:rPr>
          <w:i/>
          <w:noProof/>
          <w:sz w:val="22"/>
          <w:szCs w:val="22"/>
          <w:lang w:val="uk-UA" w:eastAsia="uk-UA"/>
        </w:rPr>
        <mc:AlternateContent>
          <mc:Choice Requires="wps">
            <w:drawing>
              <wp:anchor distT="0" distB="0" distL="114300" distR="114300" simplePos="0" relativeHeight="251565568" behindDoc="0" locked="0" layoutInCell="1" allowOverlap="1">
                <wp:simplePos x="0" y="0"/>
                <wp:positionH relativeFrom="column">
                  <wp:posOffset>-565150</wp:posOffset>
                </wp:positionH>
                <wp:positionV relativeFrom="paragraph">
                  <wp:posOffset>10160</wp:posOffset>
                </wp:positionV>
                <wp:extent cx="457200" cy="342900"/>
                <wp:effectExtent l="0" t="0" r="2540" b="4445"/>
                <wp:wrapNone/>
                <wp:docPr id="726" name="Надпись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26" o:spid="_x0000_s1143" type="#_x0000_t202" style="position:absolute;left:0;text-align:left;margin-left:-44.5pt;margin-top:.8pt;width:36pt;height:27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" stroked="f">
                <v:textbox>
                  <w:txbxContent>
                    <w:p w:rsidR="00BF78A5" w:rsidRDefault="00BF78A5" w:rsidP="00CE7C9B">
                      <w:pPr>
                        <w:rPr>
                          <w:i/>
                          <w:iCs/>
                        </w:rPr>
                      </w:pPr>
                      <w:r>
                        <w:rPr>
                          <w:i/>
                          <w:iCs/>
                        </w:rPr>
                        <w:t>а</w:t>
                      </w:r>
                    </w:p>
                  </w:txbxContent>
                </v:textbox>
              </v:shape>
            </w:pict>
          </mc:Fallback>
        </mc:AlternateContent>
      </w:r>
      <w:r w:rsidR="00A5453D" w:rsidRPr="00A5453D">
        <w:rPr>
          <w:i/>
          <w:noProof/>
          <w:sz w:val="22"/>
          <w:szCs w:val="22"/>
          <w:lang w:val="uk-UA" w:eastAsia="uk-UA"/>
        </w:rPr>
        <mc:AlternateContent>
          <mc:Choice Requires="wps">
            <w:drawing>
              <wp:anchor distT="0" distB="0" distL="114300" distR="114300" simplePos="0" relativeHeight="251572736" behindDoc="0" locked="0" layoutInCell="1" allowOverlap="1">
                <wp:simplePos x="0" y="0"/>
                <wp:positionH relativeFrom="column">
                  <wp:posOffset>-1708150</wp:posOffset>
                </wp:positionH>
                <wp:positionV relativeFrom="paragraph">
                  <wp:posOffset>10160</wp:posOffset>
                </wp:positionV>
                <wp:extent cx="571500" cy="228600"/>
                <wp:effectExtent l="0" t="0" r="2540" b="4445"/>
                <wp:wrapNone/>
                <wp:docPr id="725" name="Надпись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25" o:spid="_x0000_s1144" type="#_x0000_t202" style="position:absolute;left:0;text-align:left;margin-left:-134.5pt;margin-top:.8pt;width:45pt;height:18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" stroked="f">
                <v:textbox>
                  <w:txbxContent>
                    <w:p w:rsidR="00BF78A5" w:rsidRDefault="00BF78A5" w:rsidP="00CE7C9B">
                      <w:pPr>
                        <w:rPr>
                          <w:i/>
                          <w:iCs/>
                        </w:rPr>
                      </w:pPr>
                      <w:r>
                        <w:rPr>
                          <w:i/>
                          <w:iCs/>
                        </w:rPr>
                        <w:t>а</w:t>
                      </w:r>
                    </w:p>
                  </w:txbxContent>
                </v:textbox>
              </v:shape>
            </w:pict>
          </mc:Fallback>
        </mc:AlternateContent>
      </w:r>
      <w:r w:rsidR="00A5453D" w:rsidRPr="00A5453D">
        <w:rPr>
          <w:i/>
          <w:sz w:val="22"/>
          <w:szCs w:val="22"/>
          <w:lang w:val="uk-UA"/>
        </w:rPr>
        <w:t>Двоступеневі</w:t>
      </w:r>
      <w:r w:rsidR="00A5453D" w:rsidRPr="00A5453D">
        <w:rPr>
          <w:i/>
          <w:sz w:val="22"/>
          <w:szCs w:val="22"/>
        </w:rPr>
        <w:t xml:space="preserve">         </w:t>
      </w:r>
      <w:r w:rsidR="00A5453D" w:rsidRPr="00A5453D">
        <w:rPr>
          <w:i/>
          <w:sz w:val="22"/>
          <w:szCs w:val="22"/>
          <w:lang w:val="uk-UA"/>
        </w:rPr>
        <w:t xml:space="preserve"> (дворівневі)</w:t>
      </w:r>
      <w:r w:rsidR="00A5453D" w:rsidRPr="00A5453D">
        <w:rPr>
          <w:sz w:val="22"/>
          <w:szCs w:val="22"/>
          <w:lang w:val="uk-UA"/>
        </w:rPr>
        <w:t xml:space="preserve">              </w:t>
      </w:r>
    </w:p>
    <w:p w:rsidR="00A5453D" w:rsidRPr="00A5453D" w:rsidRDefault="00A5453D" w:rsidP="00A5453D">
      <w:pPr>
        <w:tabs>
          <w:tab w:val="left" w:pos="1980"/>
        </w:tabs>
        <w:jc w:val="right"/>
        <w:rPr>
          <w:sz w:val="22"/>
          <w:szCs w:val="22"/>
          <w:lang w:val="uk-UA"/>
        </w:rPr>
      </w:pPr>
      <w:r w:rsidRPr="00A5453D">
        <w:rPr>
          <w:i/>
          <w:sz w:val="22"/>
          <w:szCs w:val="22"/>
          <w:lang w:val="uk-UA"/>
        </w:rPr>
        <w:t>контакти</w:t>
      </w:r>
      <w:r w:rsidRPr="00A5453D">
        <w:rPr>
          <w:i/>
          <w:sz w:val="22"/>
          <w:szCs w:val="22"/>
        </w:rPr>
        <w:t xml:space="preserve"> </w:t>
      </w:r>
      <w:r w:rsidRPr="00A5453D">
        <w:rPr>
          <w:sz w:val="22"/>
          <w:szCs w:val="22"/>
          <w:lang w:val="uk-UA"/>
        </w:rPr>
        <w:t>(рис. 4.8)</w:t>
      </w:r>
      <w:r w:rsidRPr="00A5453D">
        <w:rPr>
          <w:sz w:val="22"/>
          <w:szCs w:val="22"/>
        </w:rPr>
        <w:t xml:space="preserve"> </w:t>
      </w:r>
      <w:r w:rsidRPr="00A5453D">
        <w:rPr>
          <w:sz w:val="22"/>
          <w:szCs w:val="22"/>
          <w:lang w:val="uk-UA"/>
        </w:rPr>
        <w:t xml:space="preserve">виконують з </w:t>
      </w:r>
    </w:p>
    <w:p w:rsidR="00A5453D" w:rsidRPr="00A5453D" w:rsidRDefault="00A5453D" w:rsidP="00A5453D">
      <w:pPr>
        <w:tabs>
          <w:tab w:val="left" w:pos="1980"/>
        </w:tabs>
        <w:jc w:val="right"/>
        <w:rPr>
          <w:sz w:val="22"/>
          <w:szCs w:val="22"/>
          <w:lang w:val="uk-UA"/>
        </w:rPr>
      </w:pPr>
      <w:r w:rsidRPr="00A5453D">
        <w:rPr>
          <w:sz w:val="20"/>
          <w:szCs w:val="20"/>
          <w:lang w:val="uk-UA"/>
        </w:rPr>
        <w:t xml:space="preserve">Рис. 4.7                   </w:t>
      </w:r>
      <w:r w:rsidRPr="00A5453D">
        <w:rPr>
          <w:sz w:val="22"/>
          <w:szCs w:val="22"/>
          <w:lang w:val="uk-UA"/>
        </w:rPr>
        <w:t xml:space="preserve">     метою </w:t>
      </w:r>
      <w:r w:rsidRPr="00A5453D">
        <w:rPr>
          <w:color w:val="000000"/>
          <w:sz w:val="22"/>
          <w:szCs w:val="22"/>
          <w:lang w:val="uk-UA"/>
        </w:rPr>
        <w:t>запобігання</w:t>
      </w:r>
      <w:r w:rsidRPr="00A5453D">
        <w:rPr>
          <w:vanish/>
          <w:color w:val="008000"/>
          <w:sz w:val="22"/>
          <w:szCs w:val="22"/>
          <w:lang w:val="uk-UA"/>
        </w:rPr>
        <w:t>|</w:t>
      </w:r>
      <w:r w:rsidRPr="00A5453D">
        <w:rPr>
          <w:sz w:val="22"/>
          <w:szCs w:val="22"/>
          <w:lang w:val="uk-UA"/>
        </w:rPr>
        <w:t xml:space="preserve"> підгоряння основних  контактів  при  розмиканні</w:t>
      </w:r>
    </w:p>
    <w:p w:rsidR="00A5453D" w:rsidRPr="00A5453D" w:rsidRDefault="00A5453D" w:rsidP="00A5453D">
      <w:pPr>
        <w:tabs>
          <w:tab w:val="left" w:pos="1980"/>
        </w:tabs>
        <w:jc w:val="both"/>
        <w:rPr>
          <w:sz w:val="22"/>
          <w:szCs w:val="22"/>
          <w:lang w:val="uk-UA"/>
        </w:rPr>
      </w:pPr>
      <w:r w:rsidRPr="00A5453D">
        <w:rPr>
          <w:sz w:val="22"/>
          <w:szCs w:val="22"/>
          <w:lang w:val="uk-UA"/>
        </w:rPr>
        <w:t>і виникненні</w:t>
      </w:r>
      <w:r w:rsidRPr="00A5453D">
        <w:rPr>
          <w:sz w:val="22"/>
          <w:szCs w:val="22"/>
          <w:lang w:val="uk-UA" w:eastAsia="uk-UA"/>
        </w:rPr>
        <w:t xml:space="preserve"> сильної </w:t>
      </w:r>
      <w:r w:rsidRPr="00A5453D">
        <w:rPr>
          <w:sz w:val="22"/>
          <w:szCs w:val="22"/>
          <w:lang w:val="uk-UA"/>
        </w:rPr>
        <w:t xml:space="preserve">дуги. Такі контакти складаються з паралельно ввімкнених основних </w:t>
      </w:r>
      <w:r w:rsidRPr="00A5453D">
        <w:rPr>
          <w:i/>
          <w:sz w:val="22"/>
          <w:szCs w:val="22"/>
          <w:lang w:val="uk-UA"/>
        </w:rPr>
        <w:t>1</w:t>
      </w:r>
      <w:r w:rsidRPr="00A5453D">
        <w:rPr>
          <w:sz w:val="22"/>
          <w:szCs w:val="22"/>
          <w:lang w:val="uk-UA"/>
        </w:rPr>
        <w:t xml:space="preserve"> та дугогасних </w:t>
      </w:r>
      <w:r w:rsidRPr="00A5453D">
        <w:rPr>
          <w:i/>
          <w:sz w:val="22"/>
          <w:szCs w:val="22"/>
          <w:lang w:val="uk-UA"/>
        </w:rPr>
        <w:t>2</w:t>
      </w:r>
      <w:r w:rsidRPr="00A5453D">
        <w:rPr>
          <w:sz w:val="22"/>
          <w:szCs w:val="22"/>
          <w:lang w:val="uk-UA"/>
        </w:rPr>
        <w:t xml:space="preserve"> контактів.</w:t>
      </w:r>
    </w:p>
    <w:p w:rsidR="00A5453D" w:rsidRPr="00A5453D" w:rsidRDefault="00A5453D" w:rsidP="00A5453D">
      <w:pPr>
        <w:tabs>
          <w:tab w:val="left" w:pos="1980"/>
        </w:tabs>
        <w:spacing w:line="264" w:lineRule="auto"/>
        <w:jc w:val="both"/>
        <w:rPr>
          <w:sz w:val="22"/>
          <w:szCs w:val="22"/>
          <w:lang w:val="uk-UA"/>
        </w:rPr>
      </w:pPr>
      <w:r w:rsidRPr="00A5453D">
        <w:rPr>
          <w:i/>
          <w:noProof/>
          <w:sz w:val="22"/>
          <w:szCs w:val="22"/>
          <w:lang w:val="uk-UA" w:eastAsia="uk-UA"/>
        </w:rPr>
        <mc:AlternateContent>
          <mc:Choice Requires="wps">
            <w:drawing>
              <wp:anchor distT="0" distB="0" distL="114300" distR="114300" simplePos="0" relativeHeight="251574784" behindDoc="0" locked="0" layoutInCell="1" allowOverlap="1">
                <wp:simplePos x="0" y="0"/>
                <wp:positionH relativeFrom="column">
                  <wp:posOffset>-1250950</wp:posOffset>
                </wp:positionH>
                <wp:positionV relativeFrom="paragraph">
                  <wp:posOffset>139700</wp:posOffset>
                </wp:positionV>
                <wp:extent cx="685800" cy="228600"/>
                <wp:effectExtent l="3810" t="0" r="0" b="0"/>
                <wp:wrapNone/>
                <wp:docPr id="724" name="Надпись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24" o:spid="_x0000_s1145" type="#_x0000_t202" style="position:absolute;left:0;text-align:left;margin-left:-98.5pt;margin-top:11pt;width:54pt;height:18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" stroked="f">
                <v:textbox>
                  <w:txbxContent>
                    <w:p w:rsidR="00BF78A5" w:rsidRDefault="00BF78A5" w:rsidP="00CE7C9B">
                      <w:pPr>
                        <w:rPr>
                          <w:i/>
                          <w:iCs/>
                        </w:rPr>
                      </w:pPr>
                      <w:r>
                        <w:rPr>
                          <w:i/>
                          <w:iCs/>
                        </w:rPr>
                        <w:t>а</w:t>
                      </w:r>
                    </w:p>
                  </w:txbxContent>
                </v:textbox>
              </v:shape>
            </w:pict>
          </mc:Fallback>
        </mc:AlternateContent>
      </w:r>
      <w:r w:rsidRPr="00A5453D">
        <w:rPr>
          <w:sz w:val="22"/>
          <w:szCs w:val="22"/>
          <w:lang w:val="uk-UA"/>
        </w:rPr>
        <w:t xml:space="preserve">         Основні контакти виконують із міді, на поверхню яких припаюють срібні пластини. Дугогасні контакти також виконують із міді, але вони мають накладки з дугостійкого матеріалу – вольфраму або металокераміки. </w:t>
      </w:r>
    </w:p>
    <w:p w:rsidR="00A5453D" w:rsidRPr="00A5453D" w:rsidRDefault="00A5453D" w:rsidP="00A5453D">
      <w:pPr>
        <w:tabs>
          <w:tab w:val="left" w:pos="1980"/>
        </w:tabs>
        <w:spacing w:line="264" w:lineRule="auto"/>
        <w:jc w:val="both"/>
        <w:rPr>
          <w:sz w:val="22"/>
          <w:szCs w:val="22"/>
          <w:lang w:val="uk-UA"/>
        </w:rPr>
      </w:pPr>
      <w:r w:rsidRPr="00A5453D">
        <w:rPr>
          <w:b/>
          <w:noProof/>
          <w:sz w:val="22"/>
          <w:szCs w:val="22"/>
          <w:lang w:val="uk-UA" w:eastAsia="uk-UA"/>
        </w:rPr>
        <w:lastRenderedPageBreak/>
        <w:drawing>
          <wp:anchor distT="0" distB="0" distL="114300" distR="114300" simplePos="0" relativeHeight="251577856" behindDoc="0" locked="0" layoutInCell="1" allowOverlap="1">
            <wp:simplePos x="0" y="0"/>
            <wp:positionH relativeFrom="column">
              <wp:posOffset>4029075</wp:posOffset>
            </wp:positionH>
            <wp:positionV relativeFrom="paragraph">
              <wp:posOffset>211455</wp:posOffset>
            </wp:positionV>
            <wp:extent cx="1727835" cy="1942465"/>
            <wp:effectExtent l="95250" t="76200" r="81915" b="76835"/>
            <wp:wrapSquare wrapText="bothSides"/>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29">
                      <a:lum bright="-48000" contrast="82000"/>
                      <a:extLst>
                        <a:ext uri="{28A0092B-C50C-407E-A947-70E740481C1C}">
                          <a14:useLocalDpi xmlns:a14="http://schemas.microsoft.com/office/drawing/2010/main" val="0"/>
                        </a:ext>
                      </a:extLst>
                    </a:blip>
                    <a:srcRect/>
                    <a:stretch>
                      <a:fillRect/>
                    </a:stretch>
                  </pic:blipFill>
                  <pic:spPr bwMode="auto">
                    <a:xfrm rot="-302077">
                      <a:off x="0" y="0"/>
                      <a:ext cx="1727835" cy="1942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53D">
        <w:rPr>
          <w:sz w:val="22"/>
          <w:szCs w:val="22"/>
          <w:lang w:val="uk-UA"/>
        </w:rPr>
        <w:t xml:space="preserve">         При вимкненні електричного кола спочатку розмикаються основні контакти </w:t>
      </w:r>
      <w:r w:rsidRPr="00A5453D">
        <w:rPr>
          <w:i/>
          <w:sz w:val="22"/>
          <w:szCs w:val="22"/>
          <w:lang w:val="uk-UA"/>
        </w:rPr>
        <w:t>1</w:t>
      </w:r>
      <w:r w:rsidRPr="00A5453D">
        <w:rPr>
          <w:sz w:val="22"/>
          <w:szCs w:val="22"/>
          <w:lang w:val="uk-UA"/>
        </w:rPr>
        <w:t xml:space="preserve">. Дуга між ними не виникає, оскільки весь струм починає текти через дугогасні контакти </w:t>
      </w:r>
      <w:r w:rsidRPr="00A5453D">
        <w:rPr>
          <w:i/>
          <w:sz w:val="22"/>
          <w:szCs w:val="22"/>
          <w:lang w:val="uk-UA"/>
        </w:rPr>
        <w:t>2</w:t>
      </w:r>
      <w:r w:rsidRPr="00A5453D">
        <w:rPr>
          <w:sz w:val="22"/>
          <w:szCs w:val="22"/>
          <w:lang w:val="uk-UA"/>
        </w:rPr>
        <w:t>. Потім розмикаються дугогасні контакти і дуга, що виникає між ними, гаситься в дугогасній     камері.</w:t>
      </w:r>
      <w:r w:rsidRPr="00A5453D">
        <w:rPr>
          <w:sz w:val="22"/>
          <w:szCs w:val="22"/>
        </w:rPr>
        <w:t xml:space="preserve">     </w:t>
      </w:r>
      <w:r w:rsidRPr="00A5453D">
        <w:rPr>
          <w:sz w:val="22"/>
          <w:szCs w:val="22"/>
          <w:lang w:val="uk-UA"/>
        </w:rPr>
        <w:t>Така    конструкція    контактів    забезпечує  збереження</w:t>
      </w:r>
    </w:p>
    <w:p w:rsidR="00A5453D" w:rsidRPr="00A5453D" w:rsidRDefault="00A5453D" w:rsidP="00A5453D">
      <w:pPr>
        <w:tabs>
          <w:tab w:val="left" w:pos="1980"/>
        </w:tabs>
        <w:spacing w:line="264" w:lineRule="auto"/>
        <w:jc w:val="both"/>
        <w:rPr>
          <w:sz w:val="22"/>
          <w:szCs w:val="22"/>
          <w:lang w:val="uk-UA"/>
        </w:rPr>
      </w:pPr>
      <w:r w:rsidRPr="00A5453D">
        <w:rPr>
          <w:b/>
          <w:noProof/>
          <w:sz w:val="22"/>
          <w:szCs w:val="22"/>
          <w:lang w:val="uk-UA" w:eastAsia="uk-UA"/>
        </w:rPr>
        <mc:AlternateContent>
          <mc:Choice Requires="wps">
            <w:drawing>
              <wp:anchor distT="0" distB="0" distL="114300" distR="114300" simplePos="0" relativeHeight="251645440" behindDoc="0" locked="0" layoutInCell="1" allowOverlap="1">
                <wp:simplePos x="0" y="0"/>
                <wp:positionH relativeFrom="column">
                  <wp:posOffset>3429000</wp:posOffset>
                </wp:positionH>
                <wp:positionV relativeFrom="paragraph">
                  <wp:posOffset>602615</wp:posOffset>
                </wp:positionV>
                <wp:extent cx="114300" cy="228600"/>
                <wp:effectExtent l="6985" t="6350" r="2540" b="3175"/>
                <wp:wrapNone/>
                <wp:docPr id="723" name="Овал 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B2CE08" id="Овал 723" o:spid="_x0000_s1026" style="position:absolute;margin-left:270pt;margin-top:47.45pt;width:9pt;height:18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" stroked="f"/>
            </w:pict>
          </mc:Fallback>
        </mc:AlternateContent>
      </w:r>
      <w:r w:rsidRPr="00A5453D">
        <w:rPr>
          <w:b/>
          <w:noProof/>
          <w:sz w:val="22"/>
          <w:szCs w:val="22"/>
          <w:lang w:val="uk-UA" w:eastAsia="uk-UA"/>
        </w:rPr>
        <mc:AlternateContent>
          <mc:Choice Requires="wps">
            <w:drawing>
              <wp:anchor distT="0" distB="0" distL="114300" distR="114300" simplePos="0" relativeHeight="251636224" behindDoc="0" locked="0" layoutInCell="1" allowOverlap="1">
                <wp:simplePos x="0" y="0"/>
                <wp:positionH relativeFrom="column">
                  <wp:posOffset>4000500</wp:posOffset>
                </wp:positionH>
                <wp:positionV relativeFrom="paragraph">
                  <wp:posOffset>259715</wp:posOffset>
                </wp:positionV>
                <wp:extent cx="228600" cy="0"/>
                <wp:effectExtent l="6985" t="6350" r="12065" b="12700"/>
                <wp:wrapNone/>
                <wp:docPr id="721" name="Прямая соединительная линия 7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0AE6BC" id="Прямая соединительная линия 721" o:spid="_x0000_s1026" style="position:absolute;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20.45pt" to="333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" strokeweight="1pt"/>
            </w:pict>
          </mc:Fallback>
        </mc:AlternateContent>
      </w:r>
      <w:r w:rsidRPr="00A5453D">
        <w:rPr>
          <w:b/>
          <w:noProof/>
          <w:sz w:val="22"/>
          <w:szCs w:val="22"/>
          <w:lang w:val="uk-UA" w:eastAsia="uk-UA"/>
        </w:rPr>
        <mc:AlternateContent>
          <mc:Choice Requires="wps">
            <w:drawing>
              <wp:anchor distT="0" distB="0" distL="114300" distR="114300" simplePos="0" relativeHeight="251635200" behindDoc="0" locked="0" layoutInCell="1" allowOverlap="1">
                <wp:simplePos x="0" y="0"/>
                <wp:positionH relativeFrom="column">
                  <wp:posOffset>3771900</wp:posOffset>
                </wp:positionH>
                <wp:positionV relativeFrom="paragraph">
                  <wp:posOffset>374015</wp:posOffset>
                </wp:positionV>
                <wp:extent cx="228600" cy="228600"/>
                <wp:effectExtent l="0" t="0" r="2540" b="3175"/>
                <wp:wrapNone/>
                <wp:docPr id="720" name="Надпись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20" o:spid="_x0000_s1146" type="#_x0000_t202" style="position:absolute;left:0;text-align:left;margin-left:297pt;margin-top:29.45pt;width:18pt;height:1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" stroked="f">
                <v:textbox>
                  <w:txbxContent>
                    <w:p w:rsidR="00BF78A5" w:rsidRDefault="00BF78A5" w:rsidP="00CE7C9B">
                      <w:pPr>
                        <w:rPr>
                          <w:i/>
                          <w:iCs/>
                        </w:rPr>
                      </w:pPr>
                      <w:r>
                        <w:rPr>
                          <w:i/>
                          <w:iCs/>
                        </w:rPr>
                        <w:t>а</w:t>
                      </w:r>
                    </w:p>
                  </w:txbxContent>
                </v:textbox>
              </v:shape>
            </w:pict>
          </mc:Fallback>
        </mc:AlternateContent>
      </w:r>
      <w:r w:rsidRPr="00A5453D">
        <w:rPr>
          <w:b/>
          <w:noProof/>
          <w:sz w:val="22"/>
          <w:szCs w:val="22"/>
          <w:lang w:val="uk-UA" w:eastAsia="uk-UA"/>
        </w:rPr>
        <mc:AlternateContent>
          <mc:Choice Requires="wps">
            <w:drawing>
              <wp:anchor distT="0" distB="0" distL="114300" distR="114300" simplePos="0" relativeHeight="251621888" behindDoc="0" locked="0" layoutInCell="1" allowOverlap="1">
                <wp:simplePos x="0" y="0"/>
                <wp:positionH relativeFrom="column">
                  <wp:posOffset>2857500</wp:posOffset>
                </wp:positionH>
                <wp:positionV relativeFrom="paragraph">
                  <wp:posOffset>-654685</wp:posOffset>
                </wp:positionV>
                <wp:extent cx="228600" cy="228600"/>
                <wp:effectExtent l="6985" t="6350" r="12065" b="12700"/>
                <wp:wrapNone/>
                <wp:docPr id="719" name="Надпись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19" o:spid="_x0000_s1147" type="#_x0000_t202" style="position:absolute;left:0;text-align:left;margin-left:225pt;margin-top:-51.55pt;width:18pt;height:18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" strokecolor="white">
                <v:textbox>
                  <w:txbxContent>
                    <w:p w:rsidR="00BF78A5" w:rsidRDefault="00BF78A5" w:rsidP="00CE7C9B">
                      <w:pPr>
                        <w:rPr>
                          <w:i/>
                          <w:iCs/>
                        </w:rPr>
                      </w:pPr>
                      <w:r>
                        <w:rPr>
                          <w:i/>
                          <w:iCs/>
                        </w:rPr>
                        <w:t>а</w:t>
                      </w:r>
                    </w:p>
                  </w:txbxContent>
                </v:textbox>
              </v:shape>
            </w:pict>
          </mc:Fallback>
        </mc:AlternateContent>
      </w:r>
      <w:r w:rsidRPr="00A5453D">
        <w:rPr>
          <w:b/>
          <w:noProof/>
          <w:sz w:val="22"/>
          <w:szCs w:val="22"/>
          <w:lang w:val="uk-UA" w:eastAsia="uk-UA"/>
        </w:rPr>
        <mc:AlternateContent>
          <mc:Choice Requires="wps">
            <w:drawing>
              <wp:anchor distT="0" distB="0" distL="114300" distR="114300" simplePos="0" relativeHeight="251622912" behindDoc="0" locked="0" layoutInCell="1" allowOverlap="1">
                <wp:simplePos x="0" y="0"/>
                <wp:positionH relativeFrom="column">
                  <wp:posOffset>3771900</wp:posOffset>
                </wp:positionH>
                <wp:positionV relativeFrom="paragraph">
                  <wp:posOffset>-654685</wp:posOffset>
                </wp:positionV>
                <wp:extent cx="228600" cy="228600"/>
                <wp:effectExtent l="0" t="0" r="2540" b="3175"/>
                <wp:wrapNone/>
                <wp:docPr id="718" name="Надпись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18" o:spid="_x0000_s1148" type="#_x0000_t202" style="position:absolute;left:0;text-align:left;margin-left:297pt;margin-top:-51.55pt;width:18pt;height:18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" stroked="f">
                <v:textbox>
                  <w:txbxContent>
                    <w:p w:rsidR="00BF78A5" w:rsidRDefault="00BF78A5" w:rsidP="00CE7C9B">
                      <w:pPr>
                        <w:rPr>
                          <w:i/>
                          <w:iCs/>
                        </w:rPr>
                      </w:pPr>
                      <w:r>
                        <w:rPr>
                          <w:i/>
                          <w:iCs/>
                        </w:rPr>
                        <w:t>а</w:t>
                      </w:r>
                    </w:p>
                  </w:txbxContent>
                </v:textbox>
              </v:shape>
            </w:pict>
          </mc:Fallback>
        </mc:AlternateContent>
      </w:r>
      <w:r w:rsidRPr="00A5453D">
        <w:rPr>
          <w:sz w:val="22"/>
          <w:szCs w:val="22"/>
          <w:lang w:val="uk-UA"/>
        </w:rPr>
        <w:t xml:space="preserve"> основних контактів, призначених для довготр</w:t>
      </w:r>
      <w:r w:rsidRPr="00A5453D">
        <w:rPr>
          <w:sz w:val="22"/>
          <w:szCs w:val="22"/>
        </w:rPr>
        <w:t>ивало</w:t>
      </w:r>
      <w:r w:rsidRPr="00A5453D">
        <w:rPr>
          <w:sz w:val="22"/>
          <w:szCs w:val="22"/>
          <w:lang w:val="uk-UA"/>
        </w:rPr>
        <w:t>го пропускання робочих струмів, від руйнівної дії електричної дуги.</w:t>
      </w:r>
    </w:p>
    <w:p w:rsidR="00A5453D" w:rsidRPr="00A5453D" w:rsidRDefault="00A5453D" w:rsidP="00A5453D">
      <w:pPr>
        <w:tabs>
          <w:tab w:val="left" w:pos="1980"/>
        </w:tabs>
        <w:spacing w:line="264" w:lineRule="auto"/>
        <w:jc w:val="both"/>
        <w:rPr>
          <w:sz w:val="22"/>
          <w:szCs w:val="22"/>
          <w:lang w:val="uk-UA"/>
        </w:rPr>
      </w:pPr>
      <w:r w:rsidRPr="00A5453D">
        <w:rPr>
          <w:b/>
          <w:noProof/>
          <w:sz w:val="22"/>
          <w:szCs w:val="22"/>
          <w:lang w:val="uk-UA" w:eastAsia="uk-UA"/>
        </w:rPr>
        <mc:AlternateContent>
          <mc:Choice Requires="wps">
            <w:drawing>
              <wp:anchor distT="0" distB="0" distL="114300" distR="114300" simplePos="0" relativeHeight="251646464" behindDoc="0" locked="0" layoutInCell="1" allowOverlap="1">
                <wp:simplePos x="0" y="0"/>
                <wp:positionH relativeFrom="column">
                  <wp:posOffset>4391025</wp:posOffset>
                </wp:positionH>
                <wp:positionV relativeFrom="paragraph">
                  <wp:posOffset>139065</wp:posOffset>
                </wp:positionV>
                <wp:extent cx="342900" cy="228600"/>
                <wp:effectExtent l="6985" t="6350" r="12065" b="12700"/>
                <wp:wrapNone/>
                <wp:docPr id="722" name="Прямая соединительная линия 7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CA6E98" id="Прямая соединительная линия 722" o:spid="_x0000_s1026" style="position:absolute;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75pt,10.95pt" to="372.75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"/>
            </w:pict>
          </mc:Fallback>
        </mc:AlternateContent>
      </w:r>
      <w:r w:rsidRPr="00A5453D">
        <w:rPr>
          <w:b/>
          <w:noProof/>
          <w:sz w:val="22"/>
          <w:szCs w:val="22"/>
          <w:lang w:val="uk-UA" w:eastAsia="uk-UA"/>
        </w:rPr>
        <mc:AlternateContent>
          <mc:Choice Requires="wps">
            <w:drawing>
              <wp:anchor distT="0" distB="0" distL="114300" distR="114300" simplePos="0" relativeHeight="251633152" behindDoc="0" locked="0" layoutInCell="1" allowOverlap="1">
                <wp:simplePos x="0" y="0"/>
                <wp:positionH relativeFrom="column">
                  <wp:posOffset>3771900</wp:posOffset>
                </wp:positionH>
                <wp:positionV relativeFrom="paragraph">
                  <wp:posOffset>10160</wp:posOffset>
                </wp:positionV>
                <wp:extent cx="228600" cy="228600"/>
                <wp:effectExtent l="0" t="0" r="2540" b="3175"/>
                <wp:wrapNone/>
                <wp:docPr id="716" name="Надпись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16" o:spid="_x0000_s1149" type="#_x0000_t202" style="position:absolute;left:0;text-align:left;margin-left:297pt;margin-top:.8pt;width:18pt;height:1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" stroked="f">
                <v:textbox>
                  <w:txbxContent>
                    <w:p w:rsidR="00BF78A5" w:rsidRDefault="00BF78A5" w:rsidP="00CE7C9B">
                      <w:pPr>
                        <w:rPr>
                          <w:i/>
                          <w:iCs/>
                        </w:rPr>
                      </w:pPr>
                      <w:r>
                        <w:rPr>
                          <w:i/>
                          <w:iCs/>
                        </w:rPr>
                        <w:t>а</w:t>
                      </w:r>
                    </w:p>
                  </w:txbxContent>
                </v:textbox>
              </v:shape>
            </w:pict>
          </mc:Fallback>
        </mc:AlternateContent>
      </w:r>
      <w:r w:rsidRPr="00A5453D">
        <w:rPr>
          <w:b/>
          <w:noProof/>
          <w:sz w:val="22"/>
          <w:szCs w:val="22"/>
          <w:lang w:val="uk-UA" w:eastAsia="uk-UA"/>
        </w:rPr>
        <mc:AlternateContent>
          <mc:Choice Requires="wps">
            <w:drawing>
              <wp:anchor distT="0" distB="0" distL="114300" distR="114300" simplePos="0" relativeHeight="251634176" behindDoc="0" locked="0" layoutInCell="1" allowOverlap="1">
                <wp:simplePos x="0" y="0"/>
                <wp:positionH relativeFrom="column">
                  <wp:posOffset>3886200</wp:posOffset>
                </wp:positionH>
                <wp:positionV relativeFrom="paragraph">
                  <wp:posOffset>157480</wp:posOffset>
                </wp:positionV>
                <wp:extent cx="114300" cy="114300"/>
                <wp:effectExtent l="6985" t="1270" r="2540" b="8255"/>
                <wp:wrapNone/>
                <wp:docPr id="714" name="Овал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DB04F7" id="Овал 714" o:spid="_x0000_s1026" style="position:absolute;margin-left:306pt;margin-top:12.4pt;width:9pt;height:9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" stroked="f"/>
            </w:pict>
          </mc:Fallback>
        </mc:AlternateContent>
      </w:r>
      <w:r w:rsidRPr="00A5453D">
        <w:rPr>
          <w:b/>
          <w:noProof/>
          <w:sz w:val="22"/>
          <w:szCs w:val="22"/>
          <w:lang w:val="uk-UA" w:eastAsia="uk-UA"/>
        </w:rPr>
        <mc:AlternateContent>
          <mc:Choice Requires="wps">
            <w:drawing>
              <wp:anchor distT="0" distB="0" distL="114300" distR="114300" simplePos="0" relativeHeight="251579904" behindDoc="0" locked="0" layoutInCell="1" allowOverlap="1">
                <wp:simplePos x="0" y="0"/>
                <wp:positionH relativeFrom="column">
                  <wp:posOffset>-1718945</wp:posOffset>
                </wp:positionH>
                <wp:positionV relativeFrom="paragraph">
                  <wp:posOffset>-185420</wp:posOffset>
                </wp:positionV>
                <wp:extent cx="228600" cy="228600"/>
                <wp:effectExtent l="12065" t="10795" r="6985" b="8255"/>
                <wp:wrapNone/>
                <wp:docPr id="713" name="Надпись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13" o:spid="_x0000_s1150" type="#_x0000_t202" style="position:absolute;left:0;text-align:left;margin-left:-135.35pt;margin-top:-14.6pt;width:18pt;height:18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" strokecolor="white">
                <v:textbox>
                  <w:txbxContent>
                    <w:p w:rsidR="00BF78A5" w:rsidRDefault="00BF78A5" w:rsidP="00CE7C9B">
                      <w:pPr>
                        <w:rPr>
                          <w:i/>
                          <w:iCs/>
                        </w:rPr>
                      </w:pPr>
                      <w:r>
                        <w:rPr>
                          <w:i/>
                          <w:iCs/>
                        </w:rPr>
                        <w:t>а</w:t>
                      </w:r>
                    </w:p>
                  </w:txbxContent>
                </v:textbox>
              </v:shape>
            </w:pict>
          </mc:Fallback>
        </mc:AlternateContent>
      </w:r>
      <w:r w:rsidRPr="00A5453D">
        <w:rPr>
          <w:sz w:val="22"/>
          <w:szCs w:val="22"/>
          <w:lang w:val="uk-UA"/>
        </w:rPr>
        <w:t>Двоступеневі контакти мають доволі складну конструкцію і використовуються в автоматичних вимикачах і вимикачах високої напруги при струмах більше    1500 А.</w:t>
      </w:r>
    </w:p>
    <w:p w:rsidR="00A5453D" w:rsidRPr="00A5453D" w:rsidRDefault="00A5453D" w:rsidP="00A5453D">
      <w:pPr>
        <w:tabs>
          <w:tab w:val="left" w:pos="1980"/>
        </w:tabs>
        <w:jc w:val="both"/>
        <w:rPr>
          <w:b/>
          <w:sz w:val="22"/>
          <w:szCs w:val="22"/>
          <w:lang w:val="uk-UA"/>
        </w:rPr>
      </w:pPr>
      <w:r w:rsidRPr="00A5453D">
        <w:rPr>
          <w:noProof/>
          <w:sz w:val="22"/>
          <w:szCs w:val="22"/>
          <w:lang w:val="uk-UA" w:eastAsia="uk-UA"/>
        </w:rPr>
        <mc:AlternateContent>
          <mc:Choice Requires="wps">
            <w:drawing>
              <wp:anchor distT="0" distB="0" distL="114300" distR="114300" simplePos="0" relativeHeight="251620864" behindDoc="0" locked="0" layoutInCell="1" allowOverlap="1">
                <wp:simplePos x="0" y="0"/>
                <wp:positionH relativeFrom="column">
                  <wp:posOffset>-1002665</wp:posOffset>
                </wp:positionH>
                <wp:positionV relativeFrom="paragraph">
                  <wp:posOffset>40005</wp:posOffset>
                </wp:positionV>
                <wp:extent cx="114300" cy="114300"/>
                <wp:effectExtent l="13970" t="5080" r="5080" b="13970"/>
                <wp:wrapNone/>
                <wp:docPr id="712" name="Прямая соединительная линия 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202ABD" id="Прямая соединительная линия 712" o:spid="_x0000_s1026" style="position:absolute;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95pt,3.15pt" to="-69.9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"/>
            </w:pict>
          </mc:Fallback>
        </mc:AlternateContent>
      </w:r>
      <w:r w:rsidRPr="00A5453D">
        <w:rPr>
          <w:noProof/>
          <w:sz w:val="22"/>
          <w:szCs w:val="22"/>
          <w:lang w:val="uk-UA" w:eastAsia="uk-UA"/>
        </w:rPr>
        <mc:AlternateContent>
          <mc:Choice Requires="wps">
            <w:drawing>
              <wp:anchor distT="0" distB="0" distL="114300" distR="114300" simplePos="0" relativeHeight="251619840" behindDoc="0" locked="0" layoutInCell="1" allowOverlap="1">
                <wp:simplePos x="0" y="0"/>
                <wp:positionH relativeFrom="column">
                  <wp:posOffset>-1002665</wp:posOffset>
                </wp:positionH>
                <wp:positionV relativeFrom="paragraph">
                  <wp:posOffset>40005</wp:posOffset>
                </wp:positionV>
                <wp:extent cx="114300" cy="228600"/>
                <wp:effectExtent l="13970" t="5080" r="5080" b="13970"/>
                <wp:wrapNone/>
                <wp:docPr id="711" name="Овал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56A934" id="Овал 711" o:spid="_x0000_s1026" style="position:absolute;margin-left:-78.95pt;margin-top:3.15pt;width:9pt;height:1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" strokecolor="white"/>
            </w:pict>
          </mc:Fallback>
        </mc:AlternateContent>
      </w:r>
      <w:r w:rsidRPr="00A5453D">
        <w:rPr>
          <w:noProof/>
          <w:sz w:val="22"/>
          <w:szCs w:val="22"/>
          <w:lang w:val="uk-UA" w:eastAsia="uk-UA"/>
        </w:rPr>
        <mc:AlternateContent>
          <mc:Choice Requires="wps">
            <w:drawing>
              <wp:anchor distT="0" distB="0" distL="114300" distR="114300" simplePos="0" relativeHeight="251600384" behindDoc="0" locked="0" layoutInCell="1" allowOverlap="1">
                <wp:simplePos x="0" y="0"/>
                <wp:positionH relativeFrom="column">
                  <wp:posOffset>-967105</wp:posOffset>
                </wp:positionH>
                <wp:positionV relativeFrom="paragraph">
                  <wp:posOffset>40005</wp:posOffset>
                </wp:positionV>
                <wp:extent cx="342900" cy="457200"/>
                <wp:effectExtent l="11430" t="5080" r="7620" b="13970"/>
                <wp:wrapNone/>
                <wp:docPr id="710" name="Прямая соединительная линия 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74225E" id="Прямая соединительная линия 710"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15pt,3.15pt" to="-49.15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"/>
            </w:pict>
          </mc:Fallback>
        </mc:AlternateContent>
      </w:r>
      <w:r w:rsidRPr="00A5453D">
        <w:rPr>
          <w:noProof/>
          <w:sz w:val="22"/>
          <w:szCs w:val="22"/>
          <w:lang w:val="uk-UA" w:eastAsia="uk-UA"/>
        </w:rPr>
        <mc:AlternateContent>
          <mc:Choice Requires="wps">
            <w:drawing>
              <wp:anchor distT="0" distB="0" distL="114300" distR="114300" simplePos="0" relativeHeight="251599360" behindDoc="0" locked="0" layoutInCell="1" allowOverlap="1">
                <wp:simplePos x="0" y="0"/>
                <wp:positionH relativeFrom="column">
                  <wp:posOffset>-967105</wp:posOffset>
                </wp:positionH>
                <wp:positionV relativeFrom="paragraph">
                  <wp:posOffset>40005</wp:posOffset>
                </wp:positionV>
                <wp:extent cx="114300" cy="114300"/>
                <wp:effectExtent l="11430" t="5080" r="7620" b="13970"/>
                <wp:wrapNone/>
                <wp:docPr id="709" name="Надпись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09" o:spid="_x0000_s1151" type="#_x0000_t202" style="position:absolute;left:0;text-align:left;margin-left:-76.15pt;margin-top:3.15pt;width:9pt;height:9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" strokecolor="white">
                <v:textbox>
                  <w:txbxContent>
                    <w:p w:rsidR="00BF78A5" w:rsidRDefault="00BF78A5" w:rsidP="00CE7C9B">
                      <w:pPr>
                        <w:rPr>
                          <w:i/>
                          <w:iCs/>
                        </w:rPr>
                      </w:pPr>
                      <w:r>
                        <w:rPr>
                          <w:i/>
                          <w:iCs/>
                        </w:rPr>
                        <w:t>а</w:t>
                      </w:r>
                    </w:p>
                  </w:txbxContent>
                </v:textbox>
              </v:shape>
            </w:pict>
          </mc:Fallback>
        </mc:AlternateContent>
      </w:r>
      <w:r w:rsidRPr="00A5453D">
        <w:rPr>
          <w:b/>
          <w:noProof/>
          <w:sz w:val="22"/>
          <w:szCs w:val="22"/>
          <w:lang w:val="uk-UA" w:eastAsia="uk-UA"/>
        </w:rPr>
        <mc:AlternateContent>
          <mc:Choice Requires="wps">
            <w:drawing>
              <wp:anchor distT="0" distB="0" distL="114300" distR="114300" simplePos="0" relativeHeight="251578880" behindDoc="0" locked="0" layoutInCell="1" allowOverlap="1">
                <wp:simplePos x="0" y="0"/>
                <wp:positionH relativeFrom="column">
                  <wp:posOffset>-461645</wp:posOffset>
                </wp:positionH>
                <wp:positionV relativeFrom="paragraph">
                  <wp:posOffset>61595</wp:posOffset>
                </wp:positionV>
                <wp:extent cx="114300" cy="114300"/>
                <wp:effectExtent l="12065" t="7620" r="6985" b="11430"/>
                <wp:wrapNone/>
                <wp:docPr id="708" name="Овал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327354" id="Овал 708" o:spid="_x0000_s1026" style="position:absolute;margin-left:-36.35pt;margin-top:4.85pt;width:9pt;height: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" strokecolor="white"/>
            </w:pict>
          </mc:Fallback>
        </mc:AlternateContent>
      </w:r>
    </w:p>
    <w:p w:rsidR="00A5453D" w:rsidRPr="00A5453D" w:rsidRDefault="00A5453D" w:rsidP="00A5453D">
      <w:pPr>
        <w:tabs>
          <w:tab w:val="left" w:pos="0"/>
        </w:tabs>
        <w:jc w:val="both"/>
        <w:rPr>
          <w:sz w:val="22"/>
          <w:szCs w:val="22"/>
          <w:lang w:val="uk-UA"/>
        </w:rPr>
      </w:pPr>
      <w:r w:rsidRPr="00A5453D">
        <w:rPr>
          <w:noProof/>
          <w:lang w:val="uk-UA" w:eastAsia="uk-UA"/>
        </w:rPr>
        <w:drawing>
          <wp:anchor distT="0" distB="0" distL="114300" distR="114300" simplePos="0" relativeHeight="251570688" behindDoc="1" locked="0" layoutInCell="1" allowOverlap="1">
            <wp:simplePos x="0" y="0"/>
            <wp:positionH relativeFrom="column">
              <wp:posOffset>4324350</wp:posOffset>
            </wp:positionH>
            <wp:positionV relativeFrom="paragraph">
              <wp:posOffset>300355</wp:posOffset>
            </wp:positionV>
            <wp:extent cx="1447800" cy="1371600"/>
            <wp:effectExtent l="0" t="0" r="0" b="0"/>
            <wp:wrapTight wrapText="bothSides">
              <wp:wrapPolygon edited="0">
                <wp:start x="0" y="0"/>
                <wp:lineTo x="0" y="21300"/>
                <wp:lineTo x="21316" y="21300"/>
                <wp:lineTo x="21316" y="0"/>
                <wp:lineTo x="0" y="0"/>
              </wp:wrapPolygon>
            </wp:wrapTight>
            <wp:docPr id="707" name="Рисунок 707"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34"/>
                    <pic:cNvPicPr>
                      <a:picLocks noChangeAspect="1" noChangeArrowheads="1"/>
                    </pic:cNvPicPr>
                  </pic:nvPicPr>
                  <pic:blipFill>
                    <a:blip r:embed="rId330">
                      <a:lum bright="-6000" contrast="18000"/>
                      <a:extLst>
                        <a:ext uri="{28A0092B-C50C-407E-A947-70E740481C1C}">
                          <a14:useLocalDpi xmlns:a14="http://schemas.microsoft.com/office/drawing/2010/main" val="0"/>
                        </a:ext>
                      </a:extLst>
                    </a:blip>
                    <a:srcRect/>
                    <a:stretch>
                      <a:fillRect/>
                    </a:stretch>
                  </pic:blipFill>
                  <pic:spPr bwMode="auto">
                    <a:xfrm>
                      <a:off x="0" y="0"/>
                      <a:ext cx="14478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53D">
        <w:rPr>
          <w:b/>
          <w:sz w:val="22"/>
          <w:szCs w:val="22"/>
          <w:lang w:val="uk-UA"/>
        </w:rPr>
        <w:t>Конструкції контактів апаратів напругою, вищою 1000 В.</w:t>
      </w:r>
      <w:r w:rsidRPr="00A5453D">
        <w:rPr>
          <w:b/>
          <w:noProof/>
          <w:sz w:val="22"/>
          <w:szCs w:val="22"/>
          <w:lang w:val="uk-UA" w:eastAsia="uk-UA"/>
        </w:rPr>
        <mc:AlternateContent>
          <mc:Choice Requires="wps">
            <w:drawing>
              <wp:anchor distT="0" distB="0" distL="114300" distR="114300" simplePos="0" relativeHeight="251569664" behindDoc="0" locked="0" layoutInCell="1" allowOverlap="1">
                <wp:simplePos x="0" y="0"/>
                <wp:positionH relativeFrom="column">
                  <wp:posOffset>-1583690</wp:posOffset>
                </wp:positionH>
                <wp:positionV relativeFrom="paragraph">
                  <wp:posOffset>58420</wp:posOffset>
                </wp:positionV>
                <wp:extent cx="680085" cy="342900"/>
                <wp:effectExtent l="4445" t="3175" r="1270" b="0"/>
                <wp:wrapNone/>
                <wp:docPr id="706" name="Надпись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06" o:spid="_x0000_s1152" type="#_x0000_t202" style="position:absolute;left:0;text-align:left;margin-left:-124.7pt;margin-top:4.6pt;width:53.55pt;height:27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" stroked="f">
                <v:textbox>
                  <w:txbxContent>
                    <w:p w:rsidR="00BF78A5" w:rsidRDefault="00BF78A5" w:rsidP="00CE7C9B">
                      <w:pPr>
                        <w:rPr>
                          <w:i/>
                          <w:iCs/>
                        </w:rPr>
                      </w:pPr>
                      <w:r>
                        <w:rPr>
                          <w:i/>
                          <w:iCs/>
                        </w:rPr>
                        <w:t>а</w:t>
                      </w:r>
                    </w:p>
                  </w:txbxContent>
                </v:textbox>
              </v:shape>
            </w:pict>
          </mc:Fallback>
        </mc:AlternateContent>
      </w:r>
      <w:r w:rsidRPr="00A5453D">
        <w:rPr>
          <w:b/>
          <w:sz w:val="22"/>
          <w:szCs w:val="22"/>
          <w:lang w:val="uk-UA"/>
        </w:rPr>
        <w:t xml:space="preserve"> </w:t>
      </w:r>
      <w:r w:rsidRPr="00A5453D">
        <w:rPr>
          <w:noProof/>
          <w:lang w:val="uk-UA" w:eastAsia="uk-UA"/>
        </w:rPr>
        <mc:AlternateContent>
          <mc:Choice Requires="wps">
            <w:drawing>
              <wp:anchor distT="0" distB="0" distL="114300" distR="114300" simplePos="0" relativeHeight="251601408" behindDoc="0" locked="0" layoutInCell="1" allowOverlap="1">
                <wp:simplePos x="0" y="0"/>
                <wp:positionH relativeFrom="column">
                  <wp:posOffset>4114800</wp:posOffset>
                </wp:positionH>
                <wp:positionV relativeFrom="paragraph">
                  <wp:posOffset>1179830</wp:posOffset>
                </wp:positionV>
                <wp:extent cx="228600" cy="228600"/>
                <wp:effectExtent l="6985" t="10160" r="12065" b="8890"/>
                <wp:wrapNone/>
                <wp:docPr id="705" name="Надпись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05" o:spid="_x0000_s1153" type="#_x0000_t202" style="position:absolute;left:0;text-align:left;margin-left:324pt;margin-top:92.9pt;width:18pt;height:18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" strokecolor="white">
                <v:textbox>
                  <w:txbxContent>
                    <w:p w:rsidR="00BF78A5" w:rsidRDefault="00BF78A5" w:rsidP="00CE7C9B">
                      <w:pPr>
                        <w:rPr>
                          <w:i/>
                          <w:iCs/>
                        </w:rPr>
                      </w:pPr>
                      <w:r>
                        <w:rPr>
                          <w:i/>
                          <w:iCs/>
                        </w:rPr>
                        <w:t>а</w:t>
                      </w:r>
                    </w:p>
                  </w:txbxContent>
                </v:textbox>
              </v:shape>
            </w:pict>
          </mc:Fallback>
        </mc:AlternateContent>
      </w:r>
      <w:r w:rsidRPr="00A5453D">
        <w:rPr>
          <w:noProof/>
          <w:lang w:val="uk-UA" w:eastAsia="uk-UA"/>
        </w:rPr>
        <mc:AlternateContent>
          <mc:Choice Requires="wps">
            <w:drawing>
              <wp:anchor distT="0" distB="0" distL="114300" distR="114300" simplePos="0" relativeHeight="251602432" behindDoc="0" locked="0" layoutInCell="1" allowOverlap="1">
                <wp:simplePos x="0" y="0"/>
                <wp:positionH relativeFrom="column">
                  <wp:posOffset>3200400</wp:posOffset>
                </wp:positionH>
                <wp:positionV relativeFrom="paragraph">
                  <wp:posOffset>1408430</wp:posOffset>
                </wp:positionV>
                <wp:extent cx="228600" cy="228600"/>
                <wp:effectExtent l="6985" t="10160" r="12065" b="8890"/>
                <wp:wrapNone/>
                <wp:docPr id="704" name="Надпись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04" o:spid="_x0000_s1154" type="#_x0000_t202" style="position:absolute;left:0;text-align:left;margin-left:252pt;margin-top:110.9pt;width:18pt;height:18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" strokecolor="white">
                <v:textbox>
                  <w:txbxContent>
                    <w:p w:rsidR="00BF78A5" w:rsidRDefault="00BF78A5" w:rsidP="00CE7C9B">
                      <w:pPr>
                        <w:rPr>
                          <w:i/>
                          <w:iCs/>
                        </w:rPr>
                      </w:pPr>
                      <w:r>
                        <w:rPr>
                          <w:i/>
                          <w:iCs/>
                        </w:rPr>
                        <w:t>а</w:t>
                      </w:r>
                    </w:p>
                  </w:txbxContent>
                </v:textbox>
              </v:shape>
            </w:pict>
          </mc:Fallback>
        </mc:AlternateContent>
      </w:r>
      <w:r w:rsidRPr="00A5453D">
        <w:rPr>
          <w:sz w:val="22"/>
          <w:szCs w:val="22"/>
          <w:lang w:val="uk-UA"/>
        </w:rPr>
        <w:t xml:space="preserve">Конструкції комутаційних контактів високовольтних апаратів також різноманітні. На рис. 4.9 приведені варіанти найбільш простих </w:t>
      </w:r>
      <w:r w:rsidRPr="00A5453D">
        <w:rPr>
          <w:i/>
          <w:sz w:val="22"/>
          <w:szCs w:val="22"/>
          <w:lang w:val="uk-UA"/>
        </w:rPr>
        <w:t>торцевих</w:t>
      </w:r>
      <w:r w:rsidRPr="00A5453D">
        <w:rPr>
          <w:sz w:val="22"/>
          <w:szCs w:val="22"/>
          <w:lang w:val="uk-UA"/>
        </w:rPr>
        <w:t xml:space="preserve"> </w:t>
      </w:r>
      <w:r w:rsidRPr="00A5453D">
        <w:rPr>
          <w:i/>
          <w:sz w:val="22"/>
          <w:szCs w:val="22"/>
          <w:lang w:val="uk-UA"/>
        </w:rPr>
        <w:t>контактів</w:t>
      </w:r>
      <w:r w:rsidRPr="00A5453D">
        <w:rPr>
          <w:sz w:val="22"/>
          <w:szCs w:val="22"/>
          <w:lang w:val="uk-UA"/>
        </w:rPr>
        <w:t>. В торцевому контакті (рис. 4.9,</w:t>
      </w:r>
      <w:r w:rsidRPr="00A5453D">
        <w:rPr>
          <w:i/>
          <w:sz w:val="22"/>
          <w:szCs w:val="22"/>
          <w:lang w:val="uk-UA"/>
        </w:rPr>
        <w:t>а</w:t>
      </w:r>
      <w:r w:rsidRPr="00A5453D">
        <w:rPr>
          <w:sz w:val="22"/>
          <w:szCs w:val="22"/>
          <w:lang w:val="uk-UA"/>
        </w:rPr>
        <w:t xml:space="preserve">) поверхня контактування незначна, самоочищення відсутнє, все це разом зі значними електродинамічними зусиллями відштовхування, що викликані малою кількістю точок контактування, потребує великих стискуючих зусиль. Щоб зменшити інтенсивність руйнування поверхні контактів і їх швидкої заміни, використовують     змінні       наконечники </w:t>
      </w:r>
      <w:r w:rsidRPr="00A5453D">
        <w:rPr>
          <w:i/>
          <w:sz w:val="22"/>
          <w:szCs w:val="22"/>
          <w:lang w:val="uk-UA"/>
        </w:rPr>
        <w:t>1</w:t>
      </w:r>
      <w:r w:rsidRPr="00A5453D">
        <w:rPr>
          <w:sz w:val="22"/>
          <w:szCs w:val="22"/>
          <w:lang w:val="uk-UA"/>
        </w:rPr>
        <w:t>, виконані з тугоплавких матеріалів.</w:t>
      </w:r>
    </w:p>
    <w:p w:rsidR="00A5453D" w:rsidRPr="00A5453D" w:rsidRDefault="00A5453D" w:rsidP="00A5453D">
      <w:pPr>
        <w:tabs>
          <w:tab w:val="left" w:pos="1980"/>
        </w:tabs>
        <w:rPr>
          <w:i/>
          <w:sz w:val="20"/>
          <w:szCs w:val="20"/>
        </w:rPr>
      </w:pPr>
      <w:r w:rsidRPr="00A5453D">
        <w:rPr>
          <w:sz w:val="20"/>
          <w:szCs w:val="20"/>
          <w:lang w:val="uk-UA"/>
        </w:rPr>
        <w:t xml:space="preserve">          </w:t>
      </w:r>
      <w:r w:rsidRPr="00A5453D">
        <w:rPr>
          <w:sz w:val="22"/>
          <w:szCs w:val="22"/>
          <w:lang w:val="uk-UA"/>
        </w:rPr>
        <w:t>На</w:t>
      </w:r>
      <w:r w:rsidRPr="00A5453D">
        <w:rPr>
          <w:sz w:val="22"/>
          <w:szCs w:val="22"/>
        </w:rPr>
        <w:t xml:space="preserve">    </w:t>
      </w:r>
      <w:r w:rsidRPr="00A5453D">
        <w:rPr>
          <w:sz w:val="22"/>
          <w:szCs w:val="22"/>
          <w:lang w:val="uk-UA"/>
        </w:rPr>
        <w:t xml:space="preserve"> рис. 4.9,</w:t>
      </w:r>
      <w:r w:rsidRPr="00A5453D">
        <w:rPr>
          <w:i/>
          <w:sz w:val="22"/>
          <w:szCs w:val="22"/>
          <w:lang w:val="uk-UA"/>
        </w:rPr>
        <w:t>б</w:t>
      </w:r>
      <w:r w:rsidRPr="00A5453D">
        <w:rPr>
          <w:sz w:val="22"/>
          <w:szCs w:val="22"/>
        </w:rPr>
        <w:t xml:space="preserve">    </w:t>
      </w:r>
      <w:r w:rsidRPr="00A5453D">
        <w:rPr>
          <w:sz w:val="22"/>
          <w:szCs w:val="22"/>
          <w:lang w:val="uk-UA"/>
        </w:rPr>
        <w:t xml:space="preserve"> зображено </w:t>
      </w:r>
      <w:r w:rsidRPr="00A5453D">
        <w:rPr>
          <w:sz w:val="22"/>
          <w:szCs w:val="22"/>
        </w:rPr>
        <w:t xml:space="preserve">    </w:t>
      </w:r>
      <w:r w:rsidRPr="00A5453D">
        <w:rPr>
          <w:sz w:val="22"/>
          <w:szCs w:val="22"/>
          <w:lang w:val="uk-UA"/>
        </w:rPr>
        <w:t>торце</w:t>
      </w:r>
      <w:r w:rsidRPr="00A5453D">
        <w:rPr>
          <w:sz w:val="22"/>
          <w:szCs w:val="22"/>
        </w:rPr>
        <w:t>-</w:t>
      </w:r>
      <w:r w:rsidRPr="00A5453D">
        <w:rPr>
          <w:sz w:val="22"/>
          <w:szCs w:val="22"/>
          <w:lang w:val="uk-UA"/>
        </w:rPr>
        <w:t xml:space="preserve">вий </w:t>
      </w:r>
      <w:r w:rsidRPr="00A5453D">
        <w:rPr>
          <w:sz w:val="22"/>
          <w:szCs w:val="22"/>
        </w:rPr>
        <w:t xml:space="preserve"> </w:t>
      </w:r>
      <w:r w:rsidRPr="00A5453D">
        <w:rPr>
          <w:sz w:val="20"/>
          <w:szCs w:val="20"/>
          <w:lang w:val="uk-UA"/>
        </w:rPr>
        <w:t xml:space="preserve">   </w:t>
      </w:r>
      <w:r w:rsidRPr="00A5453D">
        <w:rPr>
          <w:sz w:val="22"/>
          <w:szCs w:val="22"/>
          <w:lang w:val="uk-UA"/>
        </w:rPr>
        <w:t xml:space="preserve">трубчастий </w:t>
      </w:r>
      <w:r w:rsidRPr="00A5453D">
        <w:rPr>
          <w:sz w:val="22"/>
          <w:szCs w:val="22"/>
        </w:rPr>
        <w:t xml:space="preserve"> </w:t>
      </w:r>
      <w:r w:rsidRPr="00A5453D">
        <w:rPr>
          <w:sz w:val="22"/>
          <w:szCs w:val="22"/>
          <w:lang w:val="uk-UA"/>
        </w:rPr>
        <w:t xml:space="preserve"> контакт,</w:t>
      </w:r>
      <w:r w:rsidRPr="00A5453D">
        <w:rPr>
          <w:sz w:val="22"/>
          <w:szCs w:val="22"/>
        </w:rPr>
        <w:t xml:space="preserve"> </w:t>
      </w:r>
      <w:r w:rsidRPr="00A5453D">
        <w:rPr>
          <w:sz w:val="22"/>
          <w:szCs w:val="22"/>
          <w:lang w:val="uk-UA"/>
        </w:rPr>
        <w:t xml:space="preserve">  який  шир</w:t>
      </w:r>
      <w:r w:rsidRPr="00A5453D">
        <w:rPr>
          <w:sz w:val="22"/>
          <w:szCs w:val="22"/>
        </w:rPr>
        <w:t>-</w:t>
      </w:r>
      <w:r w:rsidRPr="00A5453D">
        <w:rPr>
          <w:sz w:val="22"/>
          <w:szCs w:val="22"/>
          <w:lang w:val="uk-UA"/>
        </w:rPr>
        <w:t>око</w:t>
      </w:r>
      <w:r w:rsidRPr="00A5453D">
        <w:rPr>
          <w:sz w:val="22"/>
          <w:szCs w:val="22"/>
        </w:rPr>
        <w:t xml:space="preserve">  </w:t>
      </w:r>
      <w:r w:rsidRPr="00A5453D">
        <w:rPr>
          <w:sz w:val="22"/>
          <w:szCs w:val="22"/>
          <w:lang w:val="uk-UA"/>
        </w:rPr>
        <w:t xml:space="preserve">використовують  </w:t>
      </w:r>
      <w:r w:rsidRPr="00A5453D">
        <w:rPr>
          <w:sz w:val="22"/>
          <w:szCs w:val="22"/>
        </w:rPr>
        <w:t xml:space="preserve"> </w:t>
      </w:r>
      <w:r w:rsidRPr="00A5453D">
        <w:rPr>
          <w:sz w:val="22"/>
          <w:szCs w:val="22"/>
          <w:lang w:val="uk-UA"/>
        </w:rPr>
        <w:t>в</w:t>
      </w:r>
      <w:r w:rsidRPr="00A5453D">
        <w:rPr>
          <w:sz w:val="20"/>
          <w:szCs w:val="20"/>
        </w:rPr>
        <w:t xml:space="preserve">    </w:t>
      </w:r>
      <w:r w:rsidRPr="00A5453D">
        <w:rPr>
          <w:sz w:val="22"/>
          <w:szCs w:val="22"/>
          <w:lang w:val="uk-UA"/>
        </w:rPr>
        <w:t xml:space="preserve">  </w:t>
      </w:r>
      <w:r w:rsidRPr="00A5453D">
        <w:rPr>
          <w:sz w:val="22"/>
          <w:szCs w:val="22"/>
        </w:rPr>
        <w:t xml:space="preserve"> </w:t>
      </w:r>
      <w:r w:rsidRPr="00A5453D">
        <w:rPr>
          <w:sz w:val="22"/>
          <w:szCs w:val="22"/>
          <w:lang w:val="uk-UA"/>
        </w:rPr>
        <w:t xml:space="preserve">повітряних  </w:t>
      </w:r>
      <w:r w:rsidRPr="00A5453D">
        <w:rPr>
          <w:sz w:val="20"/>
          <w:szCs w:val="20"/>
        </w:rPr>
        <w:t xml:space="preserve">                      </w:t>
      </w:r>
      <w:r w:rsidRPr="00A5453D">
        <w:rPr>
          <w:i/>
          <w:sz w:val="20"/>
          <w:szCs w:val="20"/>
        </w:rPr>
        <w:t xml:space="preserve">    </w:t>
      </w:r>
      <w:r w:rsidRPr="00A5453D">
        <w:rPr>
          <w:sz w:val="22"/>
          <w:szCs w:val="22"/>
          <w:lang w:val="uk-UA"/>
        </w:rPr>
        <w:t>вимикачах</w:t>
      </w:r>
      <w:r w:rsidRPr="00A5453D">
        <w:rPr>
          <w:sz w:val="22"/>
          <w:szCs w:val="22"/>
        </w:rPr>
        <w:t>.</w:t>
      </w:r>
      <w:r w:rsidRPr="00A5453D">
        <w:rPr>
          <w:sz w:val="20"/>
          <w:szCs w:val="20"/>
          <w:lang w:val="uk-UA"/>
        </w:rPr>
        <w:t xml:space="preserve"> </w:t>
      </w:r>
      <w:r w:rsidRPr="00A5453D">
        <w:rPr>
          <w:sz w:val="20"/>
          <w:szCs w:val="20"/>
        </w:rPr>
        <w:t xml:space="preserve"> </w:t>
      </w:r>
      <w:r w:rsidRPr="00A5453D">
        <w:rPr>
          <w:sz w:val="20"/>
          <w:szCs w:val="20"/>
          <w:lang w:val="uk-UA"/>
        </w:rPr>
        <w:t>Д</w:t>
      </w:r>
      <w:r w:rsidRPr="00A5453D">
        <w:rPr>
          <w:sz w:val="22"/>
          <w:szCs w:val="22"/>
          <w:lang w:val="uk-UA"/>
        </w:rPr>
        <w:t>уга</w:t>
      </w:r>
      <w:r w:rsidRPr="00A5453D">
        <w:rPr>
          <w:sz w:val="22"/>
          <w:szCs w:val="22"/>
        </w:rPr>
        <w:t xml:space="preserve"> </w:t>
      </w:r>
      <w:r w:rsidRPr="00A5453D">
        <w:rPr>
          <w:sz w:val="22"/>
          <w:szCs w:val="22"/>
          <w:lang w:val="uk-UA"/>
        </w:rPr>
        <w:t xml:space="preserve"> </w:t>
      </w:r>
      <w:r w:rsidRPr="00A5453D">
        <w:rPr>
          <w:i/>
          <w:sz w:val="22"/>
          <w:szCs w:val="22"/>
          <w:lang w:val="uk-UA"/>
        </w:rPr>
        <w:t>1</w:t>
      </w:r>
      <w:r w:rsidRPr="00A5453D">
        <w:rPr>
          <w:i/>
          <w:sz w:val="22"/>
          <w:szCs w:val="22"/>
        </w:rPr>
        <w:t xml:space="preserve"> </w:t>
      </w:r>
      <w:r w:rsidRPr="00A5453D">
        <w:rPr>
          <w:sz w:val="22"/>
          <w:szCs w:val="22"/>
          <w:lang w:val="uk-UA"/>
        </w:rPr>
        <w:t xml:space="preserve"> дуттям </w:t>
      </w:r>
      <w:r w:rsidRPr="00A5453D">
        <w:rPr>
          <w:sz w:val="22"/>
          <w:szCs w:val="22"/>
          <w:lang w:val="uk-UA"/>
        </w:rPr>
        <w:tab/>
        <w:t xml:space="preserve">стисненого </w:t>
      </w:r>
      <w:r w:rsidRPr="00A5453D">
        <w:rPr>
          <w:sz w:val="20"/>
          <w:szCs w:val="20"/>
        </w:rPr>
        <w:t xml:space="preserve">                </w:t>
      </w:r>
      <w:r>
        <w:rPr>
          <w:sz w:val="20"/>
          <w:szCs w:val="20"/>
        </w:rPr>
        <w:tab/>
      </w:r>
      <w:r w:rsidRPr="00A5453D">
        <w:rPr>
          <w:sz w:val="20"/>
          <w:szCs w:val="20"/>
        </w:rPr>
        <w:t xml:space="preserve"> </w:t>
      </w:r>
      <w:r>
        <w:rPr>
          <w:sz w:val="20"/>
          <w:szCs w:val="20"/>
        </w:rPr>
        <w:tab/>
      </w:r>
      <w:r>
        <w:rPr>
          <w:sz w:val="20"/>
          <w:szCs w:val="20"/>
          <w:lang w:val="uk-UA"/>
        </w:rPr>
        <w:t xml:space="preserve">  </w:t>
      </w:r>
      <w:r>
        <w:rPr>
          <w:sz w:val="20"/>
          <w:szCs w:val="20"/>
          <w:lang w:val="uk-UA"/>
        </w:rPr>
        <w:tab/>
      </w:r>
      <w:r>
        <w:rPr>
          <w:sz w:val="20"/>
          <w:szCs w:val="20"/>
        </w:rPr>
        <w:tab/>
      </w:r>
      <w:r w:rsidRPr="00A5453D">
        <w:rPr>
          <w:i/>
          <w:sz w:val="20"/>
          <w:szCs w:val="20"/>
        </w:rPr>
        <w:t xml:space="preserve">а      </w:t>
      </w:r>
      <w:r>
        <w:rPr>
          <w:sz w:val="20"/>
          <w:szCs w:val="20"/>
        </w:rPr>
        <w:tab/>
      </w:r>
      <w:r w:rsidRPr="00A5453D">
        <w:rPr>
          <w:sz w:val="20"/>
          <w:szCs w:val="20"/>
        </w:rPr>
        <w:t xml:space="preserve">    Рис</w:t>
      </w:r>
      <w:r w:rsidRPr="00A5453D">
        <w:rPr>
          <w:sz w:val="20"/>
          <w:szCs w:val="20"/>
          <w:lang w:val="uk-UA"/>
        </w:rPr>
        <w:t>. 4.9</w:t>
      </w:r>
      <w:r w:rsidRPr="00A5453D">
        <w:rPr>
          <w:sz w:val="20"/>
          <w:szCs w:val="20"/>
        </w:rPr>
        <w:t xml:space="preserve">      </w:t>
      </w:r>
      <w:r w:rsidRPr="00A5453D">
        <w:rPr>
          <w:i/>
          <w:sz w:val="20"/>
          <w:szCs w:val="20"/>
        </w:rPr>
        <w:t>б</w:t>
      </w:r>
    </w:p>
    <w:p w:rsidR="00A5453D" w:rsidRPr="00A5453D" w:rsidRDefault="00A5453D" w:rsidP="00A5453D">
      <w:pPr>
        <w:tabs>
          <w:tab w:val="left" w:pos="1980"/>
        </w:tabs>
        <w:ind w:right="237"/>
        <w:jc w:val="both"/>
        <w:rPr>
          <w:sz w:val="22"/>
          <w:szCs w:val="22"/>
        </w:rPr>
      </w:pPr>
      <w:r w:rsidRPr="00A5453D">
        <w:rPr>
          <w:sz w:val="22"/>
          <w:szCs w:val="22"/>
          <w:lang w:val="uk-UA"/>
        </w:rPr>
        <w:t>повітря</w:t>
      </w:r>
      <w:r w:rsidRPr="00A5453D">
        <w:rPr>
          <w:sz w:val="20"/>
          <w:szCs w:val="20"/>
        </w:rPr>
        <w:t xml:space="preserve">, </w:t>
      </w:r>
      <w:r w:rsidRPr="00A5453D">
        <w:rPr>
          <w:sz w:val="22"/>
          <w:szCs w:val="22"/>
          <w:lang w:val="uk-UA"/>
        </w:rPr>
        <w:t>втягується</w:t>
      </w:r>
      <w:r w:rsidRPr="00A5453D">
        <w:rPr>
          <w:sz w:val="22"/>
          <w:szCs w:val="22"/>
        </w:rPr>
        <w:t xml:space="preserve"> </w:t>
      </w:r>
      <w:r w:rsidRPr="00A5453D">
        <w:rPr>
          <w:sz w:val="22"/>
          <w:szCs w:val="22"/>
          <w:lang w:val="uk-UA"/>
        </w:rPr>
        <w:t xml:space="preserve"> всередину</w:t>
      </w:r>
      <w:r w:rsidRPr="00A5453D">
        <w:rPr>
          <w:sz w:val="22"/>
          <w:szCs w:val="22"/>
        </w:rPr>
        <w:t xml:space="preserve">  </w:t>
      </w:r>
      <w:r w:rsidRPr="00A5453D">
        <w:rPr>
          <w:sz w:val="22"/>
          <w:szCs w:val="22"/>
          <w:lang w:val="uk-UA"/>
        </w:rPr>
        <w:t>контакту,</w:t>
      </w:r>
      <w:r w:rsidRPr="00A5453D">
        <w:rPr>
          <w:sz w:val="22"/>
          <w:szCs w:val="22"/>
        </w:rPr>
        <w:t xml:space="preserve"> </w:t>
      </w:r>
      <w:r w:rsidRPr="00A5453D">
        <w:rPr>
          <w:sz w:val="22"/>
          <w:szCs w:val="22"/>
          <w:lang w:val="uk-UA"/>
        </w:rPr>
        <w:t xml:space="preserve"> зменшуючи </w:t>
      </w:r>
      <w:r w:rsidRPr="00A5453D">
        <w:rPr>
          <w:sz w:val="22"/>
          <w:szCs w:val="22"/>
        </w:rPr>
        <w:t xml:space="preserve"> </w:t>
      </w:r>
      <w:r w:rsidRPr="00A5453D">
        <w:rPr>
          <w:sz w:val="22"/>
          <w:szCs w:val="22"/>
          <w:lang w:val="uk-UA"/>
        </w:rPr>
        <w:t xml:space="preserve">тим </w:t>
      </w:r>
      <w:r w:rsidRPr="00A5453D">
        <w:rPr>
          <w:sz w:val="22"/>
          <w:szCs w:val="22"/>
        </w:rPr>
        <w:t xml:space="preserve"> </w:t>
      </w:r>
      <w:r w:rsidRPr="00A5453D">
        <w:rPr>
          <w:sz w:val="22"/>
          <w:szCs w:val="22"/>
          <w:lang w:val="uk-UA"/>
        </w:rPr>
        <w:t>самим</w:t>
      </w:r>
      <w:r w:rsidRPr="00A5453D">
        <w:rPr>
          <w:sz w:val="22"/>
          <w:szCs w:val="22"/>
        </w:rPr>
        <w:t xml:space="preserve"> </w:t>
      </w:r>
      <w:r w:rsidRPr="00A5453D">
        <w:rPr>
          <w:sz w:val="22"/>
          <w:szCs w:val="22"/>
          <w:lang w:val="uk-UA"/>
        </w:rPr>
        <w:t xml:space="preserve"> оплавлення робочих торців контактів.</w:t>
      </w:r>
      <w:r w:rsidRPr="00A5453D">
        <w:rPr>
          <w:sz w:val="22"/>
          <w:szCs w:val="22"/>
        </w:rPr>
        <w:t xml:space="preserve">    </w:t>
      </w:r>
    </w:p>
    <w:p w:rsidR="00A5453D" w:rsidRPr="00A5453D" w:rsidRDefault="00A5453D" w:rsidP="00A5453D">
      <w:pPr>
        <w:tabs>
          <w:tab w:val="left" w:pos="1980"/>
        </w:tabs>
        <w:jc w:val="both"/>
        <w:outlineLvl w:val="0"/>
        <w:rPr>
          <w:sz w:val="20"/>
          <w:szCs w:val="20"/>
        </w:rPr>
      </w:pPr>
      <w:r w:rsidRPr="00A5453D">
        <w:rPr>
          <w:sz w:val="22"/>
          <w:szCs w:val="22"/>
        </w:rPr>
        <w:t xml:space="preserve">        </w:t>
      </w:r>
      <w:r w:rsidRPr="00A5453D">
        <w:rPr>
          <w:sz w:val="22"/>
          <w:szCs w:val="22"/>
          <w:lang w:val="uk-UA"/>
        </w:rPr>
        <w:t xml:space="preserve">У вимикачах </w:t>
      </w:r>
      <w:r w:rsidRPr="00A5453D">
        <w:rPr>
          <w:sz w:val="22"/>
          <w:szCs w:val="22"/>
        </w:rPr>
        <w:t xml:space="preserve"> </w:t>
      </w:r>
      <w:r w:rsidRPr="00A5453D">
        <w:rPr>
          <w:sz w:val="22"/>
          <w:szCs w:val="22"/>
          <w:lang w:val="uk-UA"/>
        </w:rPr>
        <w:t xml:space="preserve">та </w:t>
      </w:r>
      <w:r w:rsidRPr="00A5453D">
        <w:rPr>
          <w:sz w:val="22"/>
          <w:szCs w:val="22"/>
        </w:rPr>
        <w:t xml:space="preserve"> </w:t>
      </w:r>
      <w:r w:rsidRPr="00A5453D">
        <w:rPr>
          <w:sz w:val="22"/>
          <w:szCs w:val="22"/>
          <w:lang w:val="uk-UA"/>
        </w:rPr>
        <w:t xml:space="preserve">роз’єднувачах </w:t>
      </w:r>
      <w:r w:rsidRPr="00A5453D">
        <w:rPr>
          <w:sz w:val="22"/>
          <w:szCs w:val="22"/>
        </w:rPr>
        <w:t xml:space="preserve"> </w:t>
      </w:r>
      <w:r w:rsidRPr="00A5453D">
        <w:rPr>
          <w:sz w:val="22"/>
          <w:szCs w:val="22"/>
          <w:lang w:val="uk-UA"/>
        </w:rPr>
        <w:t>як основн</w:t>
      </w:r>
      <w:r w:rsidRPr="00A5453D">
        <w:rPr>
          <w:sz w:val="22"/>
          <w:szCs w:val="22"/>
        </w:rPr>
        <w:t>і</w:t>
      </w:r>
      <w:r w:rsidRPr="00A5453D">
        <w:rPr>
          <w:sz w:val="22"/>
          <w:szCs w:val="22"/>
          <w:lang w:val="uk-UA"/>
        </w:rPr>
        <w:t xml:space="preserve"> часто використовують різновид </w:t>
      </w:r>
      <w:r w:rsidRPr="00A5453D">
        <w:rPr>
          <w:sz w:val="22"/>
          <w:szCs w:val="22"/>
        </w:rPr>
        <w:t xml:space="preserve"> </w:t>
      </w:r>
      <w:r w:rsidRPr="00A5453D">
        <w:rPr>
          <w:sz w:val="22"/>
          <w:szCs w:val="22"/>
          <w:lang w:val="uk-UA"/>
        </w:rPr>
        <w:t xml:space="preserve">врубних </w:t>
      </w:r>
      <w:r w:rsidRPr="00A5453D">
        <w:rPr>
          <w:sz w:val="22"/>
          <w:szCs w:val="22"/>
        </w:rPr>
        <w:t xml:space="preserve"> </w:t>
      </w:r>
      <w:r w:rsidRPr="00A5453D">
        <w:rPr>
          <w:sz w:val="22"/>
          <w:szCs w:val="22"/>
          <w:lang w:val="uk-UA"/>
        </w:rPr>
        <w:t xml:space="preserve">контактів – </w:t>
      </w:r>
      <w:r w:rsidRPr="00A5453D">
        <w:rPr>
          <w:i/>
          <w:sz w:val="22"/>
          <w:szCs w:val="22"/>
          <w:lang w:val="uk-UA"/>
        </w:rPr>
        <w:t>пальцеві контакти</w:t>
      </w:r>
      <w:r w:rsidRPr="00A5453D">
        <w:rPr>
          <w:sz w:val="22"/>
          <w:szCs w:val="22"/>
        </w:rPr>
        <w:t xml:space="preserve"> </w:t>
      </w:r>
      <w:r w:rsidRPr="00A5453D">
        <w:rPr>
          <w:i/>
          <w:noProof/>
          <w:sz w:val="20"/>
          <w:szCs w:val="20"/>
          <w:lang w:val="uk-UA" w:eastAsia="uk-UA"/>
        </w:rPr>
        <mc:AlternateContent>
          <mc:Choice Requires="wps">
            <w:drawing>
              <wp:anchor distT="0" distB="0" distL="114300" distR="114300" simplePos="0" relativeHeight="251683328" behindDoc="0" locked="0" layoutInCell="1" allowOverlap="1">
                <wp:simplePos x="0" y="0"/>
                <wp:positionH relativeFrom="column">
                  <wp:posOffset>1714500</wp:posOffset>
                </wp:positionH>
                <wp:positionV relativeFrom="paragraph">
                  <wp:posOffset>1393190</wp:posOffset>
                </wp:positionV>
                <wp:extent cx="114300" cy="114300"/>
                <wp:effectExtent l="6985" t="1905" r="2540" b="7620"/>
                <wp:wrapNone/>
                <wp:docPr id="703" name="Овал 7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E0DF67" id="Овал 703" o:spid="_x0000_s1026" style="position:absolute;margin-left:135pt;margin-top:109.7pt;width:9pt;height:9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" stroked="f"/>
            </w:pict>
          </mc:Fallback>
        </mc:AlternateContent>
      </w:r>
      <w:r w:rsidRPr="00A5453D">
        <w:rPr>
          <w:i/>
          <w:noProof/>
          <w:sz w:val="20"/>
          <w:szCs w:val="20"/>
          <w:lang w:val="uk-UA" w:eastAsia="uk-UA"/>
        </w:rPr>
        <mc:AlternateContent>
          <mc:Choice Requires="wps">
            <w:drawing>
              <wp:anchor distT="0" distB="0" distL="114300" distR="114300" simplePos="0" relativeHeight="251679232" behindDoc="0" locked="0" layoutInCell="1" allowOverlap="1">
                <wp:simplePos x="0" y="0"/>
                <wp:positionH relativeFrom="column">
                  <wp:posOffset>5029200</wp:posOffset>
                </wp:positionH>
                <wp:positionV relativeFrom="paragraph">
                  <wp:posOffset>571500</wp:posOffset>
                </wp:positionV>
                <wp:extent cx="114300" cy="114300"/>
                <wp:effectExtent l="6985" t="8890" r="12065" b="10160"/>
                <wp:wrapNone/>
                <wp:docPr id="702" name="Прямая соединительная линия 7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375DBB" id="Прямая соединительная линия 702" o:spid="_x0000_s1026" style="position:absolute;flip: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45pt" to="40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"/>
            </w:pict>
          </mc:Fallback>
        </mc:AlternateContent>
      </w:r>
      <w:r w:rsidRPr="00A5453D">
        <w:rPr>
          <w:noProof/>
          <w:sz w:val="20"/>
          <w:szCs w:val="20"/>
          <w:lang w:val="uk-UA" w:eastAsia="uk-UA"/>
        </w:rPr>
        <mc:AlternateContent>
          <mc:Choice Requires="wps">
            <w:drawing>
              <wp:anchor distT="0" distB="0" distL="114300" distR="114300" simplePos="0" relativeHeight="251678208" behindDoc="0" locked="0" layoutInCell="1" allowOverlap="1">
                <wp:simplePos x="0" y="0"/>
                <wp:positionH relativeFrom="column">
                  <wp:posOffset>-1838325</wp:posOffset>
                </wp:positionH>
                <wp:positionV relativeFrom="paragraph">
                  <wp:posOffset>457200</wp:posOffset>
                </wp:positionV>
                <wp:extent cx="228600" cy="114300"/>
                <wp:effectExtent l="6985" t="8890" r="12065" b="10160"/>
                <wp:wrapNone/>
                <wp:docPr id="701" name="Прямая соединительная линия 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E6F946" id="Прямая соединительная линия 701" o:spid="_x0000_s1026" style="position:absolute;flip:y;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75pt,36pt" to="-126.7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"/>
            </w:pict>
          </mc:Fallback>
        </mc:AlternateContent>
      </w:r>
      <w:r w:rsidRPr="00A5453D">
        <w:rPr>
          <w:noProof/>
          <w:sz w:val="20"/>
          <w:szCs w:val="20"/>
          <w:lang w:val="uk-UA" w:eastAsia="uk-UA"/>
        </w:rPr>
        <mc:AlternateContent>
          <mc:Choice Requires="wps">
            <w:drawing>
              <wp:anchor distT="0" distB="0" distL="114300" distR="114300" simplePos="0" relativeHeight="251677184" behindDoc="0" locked="0" layoutInCell="1" allowOverlap="1">
                <wp:simplePos x="0" y="0"/>
                <wp:positionH relativeFrom="column">
                  <wp:posOffset>-2409825</wp:posOffset>
                </wp:positionH>
                <wp:positionV relativeFrom="paragraph">
                  <wp:posOffset>342900</wp:posOffset>
                </wp:positionV>
                <wp:extent cx="228600" cy="228600"/>
                <wp:effectExtent l="6985" t="8890" r="12065" b="10160"/>
                <wp:wrapNone/>
                <wp:docPr id="700" name="Надпись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00" o:spid="_x0000_s1155" type="#_x0000_t202" style="position:absolute;left:0;text-align:left;margin-left:-189.75pt;margin-top:27pt;width:18pt;height:1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" strokecolor="white">
                <v:textbox>
                  <w:txbxContent>
                    <w:p w:rsidR="00BF78A5" w:rsidRDefault="00BF78A5" w:rsidP="00CE7C9B">
                      <w:pPr>
                        <w:rPr>
                          <w:i/>
                          <w:iCs/>
                        </w:rPr>
                      </w:pPr>
                      <w:r>
                        <w:rPr>
                          <w:i/>
                          <w:iCs/>
                        </w:rPr>
                        <w:t>а</w:t>
                      </w:r>
                    </w:p>
                  </w:txbxContent>
                </v:textbox>
              </v:shape>
            </w:pict>
          </mc:Fallback>
        </mc:AlternateContent>
      </w:r>
      <w:r w:rsidRPr="00A5453D">
        <w:rPr>
          <w:noProof/>
          <w:sz w:val="20"/>
          <w:szCs w:val="20"/>
          <w:lang w:val="uk-UA" w:eastAsia="uk-UA"/>
        </w:rPr>
        <mc:AlternateContent>
          <mc:Choice Requires="wps">
            <w:drawing>
              <wp:anchor distT="0" distB="0" distL="114300" distR="114300" simplePos="0" relativeHeight="251676160" behindDoc="0" locked="0" layoutInCell="1" allowOverlap="1">
                <wp:simplePos x="0" y="0"/>
                <wp:positionH relativeFrom="column">
                  <wp:posOffset>-1038225</wp:posOffset>
                </wp:positionH>
                <wp:positionV relativeFrom="paragraph">
                  <wp:posOffset>114300</wp:posOffset>
                </wp:positionV>
                <wp:extent cx="342900" cy="228600"/>
                <wp:effectExtent l="6985" t="8890" r="12065" b="10160"/>
                <wp:wrapNone/>
                <wp:docPr id="699" name="Прямоугольник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756927" id="Прямоугольник 699" o:spid="_x0000_s1026" style="position:absolute;margin-left:-81.75pt;margin-top:9pt;width:27pt;height:18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" strokecolor="white"/>
            </w:pict>
          </mc:Fallback>
        </mc:AlternateContent>
      </w:r>
      <w:r w:rsidRPr="00A5453D">
        <w:rPr>
          <w:noProof/>
          <w:sz w:val="20"/>
          <w:szCs w:val="20"/>
          <w:lang w:val="uk-UA" w:eastAsia="uk-UA"/>
        </w:rPr>
        <mc:AlternateContent>
          <mc:Choice Requires="wps">
            <w:drawing>
              <wp:anchor distT="0" distB="0" distL="114300" distR="114300" simplePos="0" relativeHeight="251675136" behindDoc="0" locked="0" layoutInCell="1" allowOverlap="1">
                <wp:simplePos x="0" y="0"/>
                <wp:positionH relativeFrom="column">
                  <wp:posOffset>-1495425</wp:posOffset>
                </wp:positionH>
                <wp:positionV relativeFrom="paragraph">
                  <wp:posOffset>342900</wp:posOffset>
                </wp:positionV>
                <wp:extent cx="571500" cy="342900"/>
                <wp:effectExtent l="6985" t="8890" r="12065" b="10160"/>
                <wp:wrapNone/>
                <wp:docPr id="698" name="Прямая соединительная линия 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E6BC61" id="Прямая соединительная линия 698" o:spid="_x0000_s1026" style="position:absolute;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75pt,27pt" to="-72.7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"/>
            </w:pict>
          </mc:Fallback>
        </mc:AlternateContent>
      </w:r>
      <w:r w:rsidRPr="00A5453D">
        <w:rPr>
          <w:noProof/>
          <w:sz w:val="20"/>
          <w:szCs w:val="20"/>
          <w:lang w:val="uk-UA" w:eastAsia="uk-UA"/>
        </w:rPr>
        <mc:AlternateContent>
          <mc:Choice Requires="wps">
            <w:drawing>
              <wp:anchor distT="0" distB="0" distL="114300" distR="114300" simplePos="0" relativeHeight="251674112" behindDoc="0" locked="0" layoutInCell="1" allowOverlap="1">
                <wp:simplePos x="0" y="0"/>
                <wp:positionH relativeFrom="column">
                  <wp:posOffset>-923925</wp:posOffset>
                </wp:positionH>
                <wp:positionV relativeFrom="paragraph">
                  <wp:posOffset>342900</wp:posOffset>
                </wp:positionV>
                <wp:extent cx="342900" cy="228600"/>
                <wp:effectExtent l="6985" t="8890" r="12065" b="10160"/>
                <wp:wrapNone/>
                <wp:docPr id="697" name="Надпись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97" o:spid="_x0000_s1156" type="#_x0000_t202" style="position:absolute;left:0;text-align:left;margin-left:-72.75pt;margin-top:27pt;width:27pt;height:1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" strokecolor="white">
                <v:textbox>
                  <w:txbxContent>
                    <w:p w:rsidR="00BF78A5" w:rsidRDefault="00BF78A5" w:rsidP="00CE7C9B">
                      <w:pPr>
                        <w:rPr>
                          <w:i/>
                          <w:iCs/>
                        </w:rPr>
                      </w:pPr>
                      <w:r>
                        <w:rPr>
                          <w:i/>
                          <w:iCs/>
                        </w:rPr>
                        <w:t>а</w:t>
                      </w:r>
                    </w:p>
                  </w:txbxContent>
                </v:textbox>
              </v:shape>
            </w:pict>
          </mc:Fallback>
        </mc:AlternateContent>
      </w:r>
      <w:r w:rsidRPr="00A5453D">
        <w:rPr>
          <w:noProof/>
          <w:sz w:val="20"/>
          <w:szCs w:val="20"/>
          <w:lang w:val="uk-UA" w:eastAsia="uk-UA"/>
        </w:rPr>
        <mc:AlternateContent>
          <mc:Choice Requires="wps">
            <w:drawing>
              <wp:anchor distT="0" distB="0" distL="114300" distR="114300" simplePos="0" relativeHeight="251673088" behindDoc="0" locked="0" layoutInCell="1" allowOverlap="1">
                <wp:simplePos x="0" y="0"/>
                <wp:positionH relativeFrom="column">
                  <wp:posOffset>-809625</wp:posOffset>
                </wp:positionH>
                <wp:positionV relativeFrom="paragraph">
                  <wp:posOffset>342900</wp:posOffset>
                </wp:positionV>
                <wp:extent cx="114300" cy="114300"/>
                <wp:effectExtent l="6985" t="8890" r="12065" b="10160"/>
                <wp:wrapNone/>
                <wp:docPr id="696" name="Прямоугольник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D3EB32" id="Прямоугольник 696" o:spid="_x0000_s1026" style="position:absolute;margin-left:-63.75pt;margin-top:27pt;width:9pt;height:9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" strokecolor="white"/>
            </w:pict>
          </mc:Fallback>
        </mc:AlternateContent>
      </w:r>
      <w:r w:rsidRPr="00A5453D">
        <w:rPr>
          <w:noProof/>
          <w:sz w:val="20"/>
          <w:szCs w:val="20"/>
          <w:lang w:val="uk-UA" w:eastAsia="uk-UA"/>
        </w:rPr>
        <mc:AlternateContent>
          <mc:Choice Requires="wps">
            <w:drawing>
              <wp:anchor distT="0" distB="0" distL="114300" distR="114300" simplePos="0" relativeHeight="251672064" behindDoc="0" locked="0" layoutInCell="1" allowOverlap="1">
                <wp:simplePos x="0" y="0"/>
                <wp:positionH relativeFrom="column">
                  <wp:posOffset>-1609725</wp:posOffset>
                </wp:positionH>
                <wp:positionV relativeFrom="paragraph">
                  <wp:posOffset>457200</wp:posOffset>
                </wp:positionV>
                <wp:extent cx="228600" cy="228600"/>
                <wp:effectExtent l="6985" t="8890" r="12065" b="10160"/>
                <wp:wrapNone/>
                <wp:docPr id="695" name="Надпись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95" o:spid="_x0000_s1157" type="#_x0000_t202" style="position:absolute;left:0;text-align:left;margin-left:-126.75pt;margin-top:36pt;width:18pt;height:1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" strokecolor="white">
                <v:textbox>
                  <w:txbxContent>
                    <w:p w:rsidR="00BF78A5" w:rsidRDefault="00BF78A5" w:rsidP="00CE7C9B">
                      <w:pPr>
                        <w:rPr>
                          <w:i/>
                          <w:iCs/>
                        </w:rPr>
                      </w:pPr>
                      <w:r>
                        <w:rPr>
                          <w:i/>
                          <w:iCs/>
                        </w:rPr>
                        <w:t>а</w:t>
                      </w:r>
                    </w:p>
                  </w:txbxContent>
                </v:textbox>
              </v:shape>
            </w:pict>
          </mc:Fallback>
        </mc:AlternateContent>
      </w:r>
      <w:r w:rsidRPr="00A5453D">
        <w:rPr>
          <w:noProof/>
          <w:sz w:val="20"/>
          <w:szCs w:val="20"/>
          <w:lang w:val="uk-UA" w:eastAsia="uk-UA"/>
        </w:rPr>
        <mc:AlternateContent>
          <mc:Choice Requires="wps">
            <w:drawing>
              <wp:anchor distT="0" distB="0" distL="114300" distR="114300" simplePos="0" relativeHeight="251671040" behindDoc="0" locked="0" layoutInCell="1" allowOverlap="1">
                <wp:simplePos x="0" y="0"/>
                <wp:positionH relativeFrom="column">
                  <wp:posOffset>-1724025</wp:posOffset>
                </wp:positionH>
                <wp:positionV relativeFrom="paragraph">
                  <wp:posOffset>228600</wp:posOffset>
                </wp:positionV>
                <wp:extent cx="228600" cy="228600"/>
                <wp:effectExtent l="6985" t="8890" r="12065" b="10160"/>
                <wp:wrapNone/>
                <wp:docPr id="694" name="Надпись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94" o:spid="_x0000_s1158" type="#_x0000_t202" style="position:absolute;left:0;text-align:left;margin-left:-135.75pt;margin-top:18pt;width:18pt;height:1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" strokecolor="white">
                <v:textbox>
                  <w:txbxContent>
                    <w:p w:rsidR="00BF78A5" w:rsidRDefault="00BF78A5" w:rsidP="00CE7C9B">
                      <w:pPr>
                        <w:rPr>
                          <w:i/>
                          <w:iCs/>
                        </w:rPr>
                      </w:pPr>
                      <w:r>
                        <w:rPr>
                          <w:i/>
                          <w:iCs/>
                        </w:rPr>
                        <w:t>а</w:t>
                      </w:r>
                    </w:p>
                  </w:txbxContent>
                </v:textbox>
              </v:shape>
            </w:pict>
          </mc:Fallback>
        </mc:AlternateContent>
      </w:r>
      <w:r w:rsidRPr="00A5453D">
        <w:rPr>
          <w:noProof/>
          <w:sz w:val="20"/>
          <w:szCs w:val="20"/>
          <w:lang w:val="uk-UA" w:eastAsia="uk-UA"/>
        </w:rPr>
        <mc:AlternateContent>
          <mc:Choice Requires="wps">
            <w:drawing>
              <wp:anchor distT="0" distB="0" distL="114300" distR="114300" simplePos="0" relativeHeight="251670016" behindDoc="0" locked="0" layoutInCell="1" allowOverlap="1">
                <wp:simplePos x="0" y="0"/>
                <wp:positionH relativeFrom="column">
                  <wp:posOffset>-1609725</wp:posOffset>
                </wp:positionH>
                <wp:positionV relativeFrom="paragraph">
                  <wp:posOffset>571500</wp:posOffset>
                </wp:positionV>
                <wp:extent cx="228600" cy="114300"/>
                <wp:effectExtent l="6985" t="8890" r="12065" b="10160"/>
                <wp:wrapNone/>
                <wp:docPr id="693" name="Овал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65A362" id="Овал 693" o:spid="_x0000_s1026" style="position:absolute;margin-left:-126.75pt;margin-top:45pt;width:18pt;height: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" strokecolor="white"/>
            </w:pict>
          </mc:Fallback>
        </mc:AlternateContent>
      </w:r>
      <w:r w:rsidRPr="00A5453D">
        <w:rPr>
          <w:noProof/>
          <w:sz w:val="20"/>
          <w:szCs w:val="20"/>
          <w:lang w:val="uk-UA" w:eastAsia="uk-UA"/>
        </w:rPr>
        <mc:AlternateContent>
          <mc:Choice Requires="wps">
            <w:drawing>
              <wp:anchor distT="0" distB="0" distL="114300" distR="114300" simplePos="0" relativeHeight="251668992" behindDoc="0" locked="0" layoutInCell="1" allowOverlap="1">
                <wp:simplePos x="0" y="0"/>
                <wp:positionH relativeFrom="column">
                  <wp:posOffset>-1724025</wp:posOffset>
                </wp:positionH>
                <wp:positionV relativeFrom="paragraph">
                  <wp:posOffset>342900</wp:posOffset>
                </wp:positionV>
                <wp:extent cx="114300" cy="114300"/>
                <wp:effectExtent l="6985" t="8890" r="12065" b="10160"/>
                <wp:wrapNone/>
                <wp:docPr id="692" name="Овал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A45517" id="Овал 692" o:spid="_x0000_s1026" style="position:absolute;margin-left:-135.75pt;margin-top:27pt;width:9pt;height:9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" strokecolor="white"/>
            </w:pict>
          </mc:Fallback>
        </mc:AlternateContent>
      </w:r>
      <w:r w:rsidRPr="00A5453D">
        <w:rPr>
          <w:noProof/>
          <w:sz w:val="20"/>
          <w:szCs w:val="20"/>
          <w:lang w:val="uk-UA" w:eastAsia="uk-UA"/>
        </w:rPr>
        <mc:AlternateContent>
          <mc:Choice Requires="wps">
            <w:drawing>
              <wp:anchor distT="0" distB="0" distL="114300" distR="114300" simplePos="0" relativeHeight="251667968" behindDoc="0" locked="0" layoutInCell="1" allowOverlap="1">
                <wp:simplePos x="0" y="0"/>
                <wp:positionH relativeFrom="column">
                  <wp:posOffset>-2295525</wp:posOffset>
                </wp:positionH>
                <wp:positionV relativeFrom="paragraph">
                  <wp:posOffset>457200</wp:posOffset>
                </wp:positionV>
                <wp:extent cx="114300" cy="114300"/>
                <wp:effectExtent l="6985" t="8890" r="12065" b="10160"/>
                <wp:wrapNone/>
                <wp:docPr id="691" name="Овал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234C3D" id="Овал 691" o:spid="_x0000_s1026" style="position:absolute;margin-left:-180.75pt;margin-top:36pt;width:9pt;height:9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" strokecolor="white"/>
            </w:pict>
          </mc:Fallback>
        </mc:AlternateContent>
      </w:r>
      <w:r w:rsidRPr="00A5453D">
        <w:rPr>
          <w:noProof/>
          <w:sz w:val="20"/>
          <w:szCs w:val="20"/>
          <w:lang w:val="uk-UA" w:eastAsia="uk-UA"/>
        </w:rPr>
        <mc:AlternateContent>
          <mc:Choice Requires="wps">
            <w:drawing>
              <wp:anchor distT="0" distB="0" distL="114300" distR="114300" simplePos="0" relativeHeight="251666944" behindDoc="0" locked="0" layoutInCell="1" allowOverlap="1">
                <wp:simplePos x="0" y="0"/>
                <wp:positionH relativeFrom="column">
                  <wp:posOffset>-1038225</wp:posOffset>
                </wp:positionH>
                <wp:positionV relativeFrom="paragraph">
                  <wp:posOffset>342900</wp:posOffset>
                </wp:positionV>
                <wp:extent cx="114300" cy="114300"/>
                <wp:effectExtent l="6985" t="8890" r="12065" b="10160"/>
                <wp:wrapNone/>
                <wp:docPr id="690" name="Прямоугольник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6949A" id="Прямоугольник 690" o:spid="_x0000_s1026" style="position:absolute;margin-left:-81.75pt;margin-top:27pt;width:9pt;height: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" strokecolor="white"/>
            </w:pict>
          </mc:Fallback>
        </mc:AlternateContent>
      </w:r>
      <w:r w:rsidRPr="00A5453D">
        <w:rPr>
          <w:noProof/>
          <w:sz w:val="20"/>
          <w:szCs w:val="20"/>
          <w:lang w:val="uk-UA" w:eastAsia="uk-UA"/>
        </w:rPr>
        <mc:AlternateContent>
          <mc:Choice Requires="wps">
            <w:drawing>
              <wp:anchor distT="0" distB="0" distL="114300" distR="114300" simplePos="0" relativeHeight="251665920" behindDoc="0" locked="0" layoutInCell="1" allowOverlap="1">
                <wp:simplePos x="0" y="0"/>
                <wp:positionH relativeFrom="column">
                  <wp:posOffset>-1038225</wp:posOffset>
                </wp:positionH>
                <wp:positionV relativeFrom="paragraph">
                  <wp:posOffset>1600200</wp:posOffset>
                </wp:positionV>
                <wp:extent cx="342900" cy="228600"/>
                <wp:effectExtent l="6985" t="8890" r="12065" b="10160"/>
                <wp:wrapNone/>
                <wp:docPr id="689" name="Прямоугольник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B8CCF1" id="Прямоугольник 689" o:spid="_x0000_s1026" style="position:absolute;margin-left:-81.75pt;margin-top:126pt;width:27pt;height:1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" strokecolor="white"/>
            </w:pict>
          </mc:Fallback>
        </mc:AlternateContent>
      </w:r>
      <w:r w:rsidRPr="00A5453D">
        <w:rPr>
          <w:noProof/>
          <w:sz w:val="20"/>
          <w:szCs w:val="20"/>
          <w:lang w:val="uk-UA" w:eastAsia="uk-UA"/>
        </w:rPr>
        <mc:AlternateContent>
          <mc:Choice Requires="wps">
            <w:drawing>
              <wp:anchor distT="0" distB="0" distL="114300" distR="114300" simplePos="0" relativeHeight="251664896" behindDoc="0" locked="0" layoutInCell="1" allowOverlap="1">
                <wp:simplePos x="0" y="0"/>
                <wp:positionH relativeFrom="column">
                  <wp:posOffset>-1038225</wp:posOffset>
                </wp:positionH>
                <wp:positionV relativeFrom="paragraph">
                  <wp:posOffset>228600</wp:posOffset>
                </wp:positionV>
                <wp:extent cx="114300" cy="114300"/>
                <wp:effectExtent l="6985" t="8890" r="12065" b="10160"/>
                <wp:wrapNone/>
                <wp:docPr id="688" name="Овал 6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52D1AE" id="Овал 688" o:spid="_x0000_s1026" style="position:absolute;margin-left:-81.75pt;margin-top:18pt;width:9pt;height:9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"/>
            </w:pict>
          </mc:Fallback>
        </mc:AlternateContent>
      </w:r>
      <w:r w:rsidRPr="00A5453D">
        <w:rPr>
          <w:noProof/>
          <w:sz w:val="20"/>
          <w:szCs w:val="20"/>
          <w:lang w:val="uk-UA" w:eastAsia="uk-UA"/>
        </w:rPr>
        <mc:AlternateContent>
          <mc:Choice Requires="wps">
            <w:drawing>
              <wp:anchor distT="0" distB="0" distL="114300" distR="114300" simplePos="0" relativeHeight="251662848" behindDoc="0" locked="0" layoutInCell="1" allowOverlap="1">
                <wp:simplePos x="0" y="0"/>
                <wp:positionH relativeFrom="column">
                  <wp:posOffset>-2638425</wp:posOffset>
                </wp:positionH>
                <wp:positionV relativeFrom="paragraph">
                  <wp:posOffset>521970</wp:posOffset>
                </wp:positionV>
                <wp:extent cx="228600" cy="228600"/>
                <wp:effectExtent l="0" t="0" r="2540" b="2540"/>
                <wp:wrapNone/>
                <wp:docPr id="687" name="Надпись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87" o:spid="_x0000_s1159" type="#_x0000_t202" style="position:absolute;left:0;text-align:left;margin-left:-207.75pt;margin-top:41.1pt;width:18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" stroked="f">
                <v:textbox>
                  <w:txbxContent>
                    <w:p w:rsidR="00BF78A5" w:rsidRDefault="00BF78A5" w:rsidP="00CE7C9B">
                      <w:pPr>
                        <w:rPr>
                          <w:i/>
                          <w:iCs/>
                        </w:rPr>
                      </w:pPr>
                      <w:r>
                        <w:rPr>
                          <w:i/>
                          <w:iCs/>
                        </w:rPr>
                        <w:t>а</w:t>
                      </w:r>
                    </w:p>
                  </w:txbxContent>
                </v:textbox>
              </v:shape>
            </w:pict>
          </mc:Fallback>
        </mc:AlternateContent>
      </w:r>
      <w:r w:rsidRPr="00A5453D">
        <w:rPr>
          <w:noProof/>
          <w:sz w:val="20"/>
          <w:szCs w:val="20"/>
          <w:lang w:val="uk-UA" w:eastAsia="uk-UA"/>
        </w:rPr>
        <mc:AlternateContent>
          <mc:Choice Requires="wps">
            <w:drawing>
              <wp:anchor distT="0" distB="0" distL="114300" distR="114300" simplePos="0" relativeHeight="251663872" behindDoc="0" locked="0" layoutInCell="1" allowOverlap="1">
                <wp:simplePos x="0" y="0"/>
                <wp:positionH relativeFrom="column">
                  <wp:posOffset>-2295525</wp:posOffset>
                </wp:positionH>
                <wp:positionV relativeFrom="paragraph">
                  <wp:posOffset>750570</wp:posOffset>
                </wp:positionV>
                <wp:extent cx="0" cy="0"/>
                <wp:effectExtent l="6985" t="6985" r="12065" b="12065"/>
                <wp:wrapNone/>
                <wp:docPr id="686" name="Прямая соединительная линия 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288263" id="Прямая соединительная линия 686"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75pt,59.1pt" to="-180.75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"/>
            </w:pict>
          </mc:Fallback>
        </mc:AlternateContent>
      </w:r>
      <w:r w:rsidRPr="00A5453D">
        <w:rPr>
          <w:noProof/>
          <w:sz w:val="20"/>
          <w:szCs w:val="20"/>
          <w:lang w:val="uk-UA" w:eastAsia="uk-UA"/>
        </w:rPr>
        <mc:AlternateContent>
          <mc:Choice Requires="wps">
            <w:drawing>
              <wp:anchor distT="0" distB="0" distL="114300" distR="114300" simplePos="0" relativeHeight="251661824" behindDoc="0" locked="0" layoutInCell="1" allowOverlap="1">
                <wp:simplePos x="0" y="0"/>
                <wp:positionH relativeFrom="column">
                  <wp:posOffset>-2409825</wp:posOffset>
                </wp:positionH>
                <wp:positionV relativeFrom="paragraph">
                  <wp:posOffset>636270</wp:posOffset>
                </wp:positionV>
                <wp:extent cx="228600" cy="114300"/>
                <wp:effectExtent l="6985" t="6985" r="12065" b="12065"/>
                <wp:wrapNone/>
                <wp:docPr id="685" name="Прямая соединительная линия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CD743A" id="Прямая соединительная линия 685" o:spid="_x0000_s1026" style="position:absolute;flip:x y;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75pt,50.1pt" to="-171.75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"/>
            </w:pict>
          </mc:Fallback>
        </mc:AlternateContent>
      </w:r>
      <w:r w:rsidRPr="00A5453D">
        <w:rPr>
          <w:sz w:val="22"/>
          <w:szCs w:val="22"/>
          <w:lang w:val="uk-UA"/>
        </w:rPr>
        <w:t>(</w:t>
      </w:r>
      <w:r w:rsidRPr="00A5453D">
        <w:rPr>
          <w:sz w:val="22"/>
          <w:szCs w:val="22"/>
        </w:rPr>
        <w:t>рис</w:t>
      </w:r>
      <w:r w:rsidRPr="00A5453D">
        <w:rPr>
          <w:sz w:val="22"/>
          <w:szCs w:val="22"/>
          <w:lang w:val="uk-UA"/>
        </w:rPr>
        <w:t>. 4</w:t>
      </w:r>
      <w:r w:rsidRPr="00A5453D">
        <w:rPr>
          <w:sz w:val="22"/>
          <w:szCs w:val="22"/>
        </w:rPr>
        <w:t>.10</w:t>
      </w:r>
      <w:r w:rsidRPr="00A5453D">
        <w:rPr>
          <w:sz w:val="22"/>
          <w:szCs w:val="22"/>
          <w:lang w:val="uk-UA"/>
        </w:rPr>
        <w:t>).  В</w:t>
      </w:r>
      <w:r w:rsidRPr="00A5453D">
        <w:rPr>
          <w:sz w:val="22"/>
          <w:szCs w:val="22"/>
        </w:rPr>
        <w:t xml:space="preserve"> </w:t>
      </w:r>
      <w:r w:rsidRPr="00A5453D">
        <w:rPr>
          <w:sz w:val="22"/>
          <w:szCs w:val="22"/>
          <w:lang w:val="uk-UA"/>
        </w:rPr>
        <w:t xml:space="preserve"> положенні</w:t>
      </w:r>
      <w:r w:rsidRPr="00A5453D">
        <w:rPr>
          <w:sz w:val="22"/>
          <w:szCs w:val="22"/>
        </w:rPr>
        <w:t xml:space="preserve"> </w:t>
      </w:r>
      <w:r w:rsidRPr="00A5453D">
        <w:rPr>
          <w:sz w:val="22"/>
          <w:szCs w:val="22"/>
          <w:lang w:val="uk-UA"/>
        </w:rPr>
        <w:t xml:space="preserve"> „Ввімкнено” </w:t>
      </w:r>
      <w:r w:rsidRPr="00A5453D">
        <w:rPr>
          <w:sz w:val="22"/>
          <w:szCs w:val="22"/>
        </w:rPr>
        <w:t xml:space="preserve"> </w:t>
      </w:r>
      <w:r w:rsidRPr="00A5453D">
        <w:rPr>
          <w:sz w:val="22"/>
          <w:szCs w:val="22"/>
          <w:lang w:val="uk-UA"/>
        </w:rPr>
        <w:t>рухомий</w:t>
      </w:r>
      <w:r w:rsidRPr="00A5453D">
        <w:rPr>
          <w:sz w:val="22"/>
          <w:szCs w:val="22"/>
        </w:rPr>
        <w:t xml:space="preserve"> </w:t>
      </w:r>
      <w:r w:rsidRPr="00A5453D">
        <w:rPr>
          <w:sz w:val="22"/>
          <w:szCs w:val="22"/>
          <w:lang w:val="uk-UA"/>
        </w:rPr>
        <w:t xml:space="preserve"> контакт </w:t>
      </w:r>
      <w:r w:rsidRPr="00A5453D">
        <w:rPr>
          <w:i/>
          <w:sz w:val="22"/>
          <w:szCs w:val="22"/>
          <w:lang w:val="uk-UA"/>
        </w:rPr>
        <w:t>5</w:t>
      </w:r>
      <w:r w:rsidRPr="00A5453D">
        <w:rPr>
          <w:sz w:val="22"/>
          <w:szCs w:val="22"/>
        </w:rPr>
        <w:t xml:space="preserve"> </w:t>
      </w:r>
      <w:r w:rsidRPr="00A5453D">
        <w:rPr>
          <w:sz w:val="22"/>
          <w:szCs w:val="22"/>
          <w:lang w:val="uk-UA"/>
        </w:rPr>
        <w:t xml:space="preserve"> входить в зазор (щілину) між пальцями </w:t>
      </w:r>
      <w:r w:rsidRPr="00A5453D">
        <w:rPr>
          <w:i/>
          <w:sz w:val="22"/>
          <w:szCs w:val="22"/>
          <w:lang w:val="uk-UA"/>
        </w:rPr>
        <w:t>2</w:t>
      </w:r>
      <w:r w:rsidRPr="00A5453D">
        <w:rPr>
          <w:sz w:val="22"/>
          <w:szCs w:val="22"/>
          <w:lang w:val="uk-UA"/>
        </w:rPr>
        <w:t>, притискаючи</w:t>
      </w:r>
      <w:r w:rsidRPr="00A5453D">
        <w:rPr>
          <w:sz w:val="22"/>
          <w:szCs w:val="22"/>
        </w:rPr>
        <w:t xml:space="preserve"> </w:t>
      </w:r>
      <w:r w:rsidRPr="00A5453D">
        <w:rPr>
          <w:sz w:val="22"/>
          <w:szCs w:val="22"/>
          <w:lang w:val="uk-UA"/>
        </w:rPr>
        <w:t>другу сторону</w:t>
      </w:r>
      <w:r w:rsidRPr="00A5453D">
        <w:rPr>
          <w:sz w:val="22"/>
          <w:szCs w:val="22"/>
        </w:rPr>
        <w:t xml:space="preserve">  </w:t>
      </w:r>
      <w:r w:rsidRPr="00A5453D">
        <w:rPr>
          <w:sz w:val="22"/>
          <w:szCs w:val="22"/>
          <w:lang w:val="uk-UA"/>
        </w:rPr>
        <w:t xml:space="preserve">пальців до </w:t>
      </w:r>
      <w:r w:rsidRPr="00A5453D">
        <w:rPr>
          <w:sz w:val="22"/>
          <w:szCs w:val="22"/>
        </w:rPr>
        <w:t xml:space="preserve"> </w:t>
      </w:r>
      <w:r w:rsidRPr="00A5453D">
        <w:rPr>
          <w:sz w:val="22"/>
          <w:szCs w:val="22"/>
          <w:lang w:val="uk-UA"/>
        </w:rPr>
        <w:t>контактної</w:t>
      </w:r>
    </w:p>
    <w:p w:rsidR="00A5453D" w:rsidRPr="00A5453D" w:rsidRDefault="00BF78A5" w:rsidP="00A5453D">
      <w:pPr>
        <w:tabs>
          <w:tab w:val="left" w:pos="1980"/>
        </w:tabs>
        <w:ind w:right="57"/>
        <w:jc w:val="both"/>
        <w:rPr>
          <w:sz w:val="22"/>
          <w:szCs w:val="22"/>
          <w:lang w:val="uk-UA"/>
        </w:rPr>
      </w:pPr>
      <w:r>
        <w:rPr>
          <w:noProof/>
          <w:lang w:val="uk-UA"/>
        </w:rPr>
        <w:pict>
          <v:shape id="_x0000_s1249" type="#_x0000_t75" style="position:absolute;left:0;text-align:left;margin-left:66pt;margin-top:104.95pt;width:189.75pt;height:147.75pt;z-index:251849216">
            <v:imagedata r:id="rId331" o:title=""/>
            <w10:wrap type="topAndBottom"/>
          </v:shape>
        </w:pict>
      </w:r>
      <w:r w:rsidR="00A5453D" w:rsidRPr="00A5453D">
        <w:rPr>
          <w:i/>
          <w:noProof/>
          <w:sz w:val="20"/>
          <w:szCs w:val="20"/>
          <w:lang w:val="uk-UA" w:eastAsia="uk-UA"/>
        </w:rPr>
        <mc:AlternateContent>
          <mc:Choice Requires="wps">
            <w:drawing>
              <wp:anchor distT="0" distB="0" distL="114300" distR="114300" simplePos="0" relativeHeight="251682304" behindDoc="0" locked="0" layoutInCell="1" allowOverlap="1">
                <wp:simplePos x="0" y="0"/>
                <wp:positionH relativeFrom="column">
                  <wp:posOffset>1714500</wp:posOffset>
                </wp:positionH>
                <wp:positionV relativeFrom="paragraph">
                  <wp:posOffset>728980</wp:posOffset>
                </wp:positionV>
                <wp:extent cx="228600" cy="228600"/>
                <wp:effectExtent l="0" t="0" r="2540" b="635"/>
                <wp:wrapNone/>
                <wp:docPr id="684" name="Надпись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84" o:spid="_x0000_s1160" type="#_x0000_t202" style="position:absolute;left:0;text-align:left;margin-left:135pt;margin-top:57.4pt;width:18pt;height:1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" stroked="f">
                <v:textbox>
                  <w:txbxContent>
                    <w:p w:rsidR="00BF78A5" w:rsidRDefault="00BF78A5" w:rsidP="00CE7C9B">
                      <w:pPr>
                        <w:rPr>
                          <w:i/>
                          <w:iCs/>
                        </w:rPr>
                      </w:pPr>
                      <w:r>
                        <w:rPr>
                          <w:i/>
                          <w:iCs/>
                        </w:rPr>
                        <w:t>а</w:t>
                      </w:r>
                    </w:p>
                  </w:txbxContent>
                </v:textbox>
              </v:shape>
            </w:pict>
          </mc:Fallback>
        </mc:AlternateContent>
      </w:r>
      <w:r w:rsidR="00A5453D" w:rsidRPr="00A5453D">
        <w:rPr>
          <w:sz w:val="22"/>
          <w:szCs w:val="22"/>
          <w:lang w:val="uk-UA"/>
        </w:rPr>
        <w:t xml:space="preserve"> пластини </w:t>
      </w:r>
      <w:r w:rsidR="00A5453D" w:rsidRPr="00A5453D">
        <w:rPr>
          <w:i/>
          <w:sz w:val="22"/>
          <w:szCs w:val="22"/>
          <w:lang w:val="uk-UA"/>
        </w:rPr>
        <w:t>3</w:t>
      </w:r>
      <w:r w:rsidR="00A5453D" w:rsidRPr="00A5453D">
        <w:rPr>
          <w:sz w:val="22"/>
          <w:szCs w:val="22"/>
          <w:lang w:val="uk-UA"/>
        </w:rPr>
        <w:t>.  Необхідне</w:t>
      </w:r>
      <w:r w:rsidR="00A5453D" w:rsidRPr="00A5453D">
        <w:rPr>
          <w:noProof/>
          <w:lang w:val="uk-UA" w:eastAsia="uk-UA"/>
        </w:rPr>
        <mc:AlternateContent>
          <mc:Choice Requires="wps">
            <w:drawing>
              <wp:anchor distT="0" distB="0" distL="114300" distR="114300" simplePos="0" relativeHeight="251629056" behindDoc="0" locked="0" layoutInCell="1" allowOverlap="1">
                <wp:simplePos x="0" y="0"/>
                <wp:positionH relativeFrom="column">
                  <wp:posOffset>-1724025</wp:posOffset>
                </wp:positionH>
                <wp:positionV relativeFrom="paragraph">
                  <wp:posOffset>132715</wp:posOffset>
                </wp:positionV>
                <wp:extent cx="571500" cy="228600"/>
                <wp:effectExtent l="6985" t="12700" r="12065" b="6350"/>
                <wp:wrapNone/>
                <wp:docPr id="683" name="Прямая соединительная линия 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9E91C1" id="Прямая соединительная линия 683"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75pt,10.45pt" to="-90.75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"/>
            </w:pict>
          </mc:Fallback>
        </mc:AlternateContent>
      </w:r>
      <w:r w:rsidR="00A5453D" w:rsidRPr="00A5453D">
        <w:rPr>
          <w:noProof/>
          <w:lang w:val="uk-UA" w:eastAsia="uk-UA"/>
        </w:rPr>
        <mc:AlternateContent>
          <mc:Choice Requires="wps">
            <w:drawing>
              <wp:anchor distT="0" distB="0" distL="114300" distR="114300" simplePos="0" relativeHeight="251628032" behindDoc="0" locked="0" layoutInCell="1" allowOverlap="1">
                <wp:simplePos x="0" y="0"/>
                <wp:positionH relativeFrom="column">
                  <wp:posOffset>-1152525</wp:posOffset>
                </wp:positionH>
                <wp:positionV relativeFrom="paragraph">
                  <wp:posOffset>247015</wp:posOffset>
                </wp:positionV>
                <wp:extent cx="228600" cy="228600"/>
                <wp:effectExtent l="6985" t="12700" r="12065" b="6350"/>
                <wp:wrapNone/>
                <wp:docPr id="682" name="Надпись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82" o:spid="_x0000_s1161" type="#_x0000_t202" style="position:absolute;left:0;text-align:left;margin-left:-90.75pt;margin-top:19.45pt;width:18pt;height:1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" strokecolor="white">
                <v:textbox>
                  <w:txbxContent>
                    <w:p w:rsidR="00BF78A5" w:rsidRDefault="00BF78A5" w:rsidP="00CE7C9B">
                      <w:pPr>
                        <w:rPr>
                          <w:i/>
                          <w:iCs/>
                        </w:rPr>
                      </w:pPr>
                      <w:r>
                        <w:rPr>
                          <w:i/>
                          <w:iCs/>
                        </w:rPr>
                        <w:t>а</w:t>
                      </w:r>
                    </w:p>
                  </w:txbxContent>
                </v:textbox>
              </v:shape>
            </w:pict>
          </mc:Fallback>
        </mc:AlternateContent>
      </w:r>
      <w:r w:rsidR="00A5453D" w:rsidRPr="00A5453D">
        <w:rPr>
          <w:noProof/>
          <w:lang w:val="uk-UA" w:eastAsia="uk-UA"/>
        </w:rPr>
        <mc:AlternateContent>
          <mc:Choice Requires="wps">
            <w:drawing>
              <wp:anchor distT="0" distB="0" distL="114300" distR="114300" simplePos="0" relativeHeight="251627008" behindDoc="0" locked="0" layoutInCell="1" allowOverlap="1">
                <wp:simplePos x="0" y="0"/>
                <wp:positionH relativeFrom="column">
                  <wp:posOffset>-1152525</wp:posOffset>
                </wp:positionH>
                <wp:positionV relativeFrom="paragraph">
                  <wp:posOffset>247015</wp:posOffset>
                </wp:positionV>
                <wp:extent cx="228600" cy="228600"/>
                <wp:effectExtent l="6985" t="12700" r="12065" b="6350"/>
                <wp:wrapNone/>
                <wp:docPr id="681" name="Овал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9197F9" id="Овал 681" o:spid="_x0000_s1026" style="position:absolute;margin-left:-90.75pt;margin-top:19.45pt;width:18pt;height:1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" strokecolor="white"/>
            </w:pict>
          </mc:Fallback>
        </mc:AlternateContent>
      </w:r>
      <w:r w:rsidR="00A5453D" w:rsidRPr="00A5453D">
        <w:rPr>
          <w:noProof/>
          <w:lang w:val="uk-UA" w:eastAsia="uk-UA"/>
        </w:rPr>
        <mc:AlternateContent>
          <mc:Choice Requires="wps">
            <w:drawing>
              <wp:anchor distT="0" distB="0" distL="114300" distR="114300" simplePos="0" relativeHeight="251625984" behindDoc="0" locked="0" layoutInCell="1" allowOverlap="1">
                <wp:simplePos x="0" y="0"/>
                <wp:positionH relativeFrom="column">
                  <wp:posOffset>-1724025</wp:posOffset>
                </wp:positionH>
                <wp:positionV relativeFrom="paragraph">
                  <wp:posOffset>475615</wp:posOffset>
                </wp:positionV>
                <wp:extent cx="114300" cy="114300"/>
                <wp:effectExtent l="6985" t="12700" r="12065" b="6350"/>
                <wp:wrapNone/>
                <wp:docPr id="680" name="Прямая соединительная линия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73DC4F" id="Прямая соединительная линия 680"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75pt,37.45pt" to="-126.75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"/>
            </w:pict>
          </mc:Fallback>
        </mc:AlternateContent>
      </w:r>
      <w:r w:rsidR="00A5453D" w:rsidRPr="00A5453D">
        <w:rPr>
          <w:noProof/>
          <w:lang w:val="uk-UA" w:eastAsia="uk-UA"/>
        </w:rPr>
        <mc:AlternateContent>
          <mc:Choice Requires="wps">
            <w:drawing>
              <wp:anchor distT="0" distB="0" distL="114300" distR="114300" simplePos="0" relativeHeight="251624960" behindDoc="0" locked="0" layoutInCell="1" allowOverlap="1">
                <wp:simplePos x="0" y="0"/>
                <wp:positionH relativeFrom="column">
                  <wp:posOffset>-1724025</wp:posOffset>
                </wp:positionH>
                <wp:positionV relativeFrom="paragraph">
                  <wp:posOffset>361315</wp:posOffset>
                </wp:positionV>
                <wp:extent cx="228600" cy="228600"/>
                <wp:effectExtent l="6985" t="12700" r="12065" b="6350"/>
                <wp:wrapNone/>
                <wp:docPr id="679" name="Надпись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79" o:spid="_x0000_s1162" type="#_x0000_t202" style="position:absolute;left:0;text-align:left;margin-left:-135.75pt;margin-top:28.45pt;width:18pt;height:1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" strokecolor="white">
                <v:textbox>
                  <w:txbxContent>
                    <w:p w:rsidR="00BF78A5" w:rsidRDefault="00BF78A5" w:rsidP="00CE7C9B">
                      <w:pPr>
                        <w:rPr>
                          <w:i/>
                          <w:iCs/>
                        </w:rPr>
                      </w:pPr>
                      <w:r>
                        <w:rPr>
                          <w:i/>
                          <w:iCs/>
                        </w:rPr>
                        <w:t>а</w:t>
                      </w:r>
                    </w:p>
                  </w:txbxContent>
                </v:textbox>
              </v:shape>
            </w:pict>
          </mc:Fallback>
        </mc:AlternateContent>
      </w:r>
      <w:r w:rsidR="00A5453D" w:rsidRPr="00A5453D">
        <w:rPr>
          <w:noProof/>
          <w:lang w:val="uk-UA" w:eastAsia="uk-UA"/>
        </w:rPr>
        <mc:AlternateContent>
          <mc:Choice Requires="wps">
            <w:drawing>
              <wp:anchor distT="0" distB="0" distL="114300" distR="114300" simplePos="0" relativeHeight="251623936" behindDoc="0" locked="0" layoutInCell="1" allowOverlap="1">
                <wp:simplePos x="0" y="0"/>
                <wp:positionH relativeFrom="column">
                  <wp:posOffset>-1724025</wp:posOffset>
                </wp:positionH>
                <wp:positionV relativeFrom="paragraph">
                  <wp:posOffset>361315</wp:posOffset>
                </wp:positionV>
                <wp:extent cx="228600" cy="228600"/>
                <wp:effectExtent l="6985" t="12700" r="12065" b="6350"/>
                <wp:wrapNone/>
                <wp:docPr id="678" name="Овал 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ECC3AC" id="Овал 678" o:spid="_x0000_s1026" style="position:absolute;margin-left:-135.75pt;margin-top:28.45pt;width:18pt;height:18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" strokecolor="white"/>
            </w:pict>
          </mc:Fallback>
        </mc:AlternateContent>
      </w:r>
      <w:r w:rsidR="00A5453D" w:rsidRPr="00A5453D">
        <w:rPr>
          <w:sz w:val="22"/>
          <w:szCs w:val="22"/>
          <w:lang w:val="uk-UA"/>
        </w:rPr>
        <w:t xml:space="preserve"> </w:t>
      </w:r>
      <w:r w:rsidR="00A5453D" w:rsidRPr="00A5453D">
        <w:rPr>
          <w:sz w:val="22"/>
          <w:szCs w:val="22"/>
        </w:rPr>
        <w:t xml:space="preserve"> </w:t>
      </w:r>
      <w:r w:rsidR="00A5453D" w:rsidRPr="00A5453D">
        <w:rPr>
          <w:sz w:val="22"/>
          <w:szCs w:val="22"/>
          <w:lang w:val="uk-UA"/>
        </w:rPr>
        <w:t xml:space="preserve">зусилля </w:t>
      </w:r>
      <w:r w:rsidR="00A5453D" w:rsidRPr="00A5453D">
        <w:rPr>
          <w:sz w:val="22"/>
          <w:szCs w:val="22"/>
        </w:rPr>
        <w:t xml:space="preserve"> </w:t>
      </w:r>
      <w:r w:rsidR="00A5453D" w:rsidRPr="00A5453D">
        <w:rPr>
          <w:sz w:val="22"/>
          <w:szCs w:val="22"/>
          <w:lang w:val="uk-UA"/>
        </w:rPr>
        <w:t xml:space="preserve">притискання </w:t>
      </w:r>
      <w:r w:rsidR="00A5453D" w:rsidRPr="00A5453D">
        <w:rPr>
          <w:sz w:val="22"/>
          <w:szCs w:val="22"/>
        </w:rPr>
        <w:t xml:space="preserve"> </w:t>
      </w:r>
      <w:r w:rsidR="00A5453D" w:rsidRPr="00A5453D">
        <w:rPr>
          <w:noProof/>
          <w:lang w:val="uk-UA" w:eastAsia="uk-UA"/>
        </w:rPr>
        <mc:AlternateContent>
          <mc:Choice Requires="wps">
            <w:drawing>
              <wp:anchor distT="0" distB="0" distL="114300" distR="114300" simplePos="0" relativeHeight="251656704" behindDoc="0" locked="0" layoutInCell="1" allowOverlap="1">
                <wp:simplePos x="0" y="0"/>
                <wp:positionH relativeFrom="column">
                  <wp:posOffset>2286000</wp:posOffset>
                </wp:positionH>
                <wp:positionV relativeFrom="paragraph">
                  <wp:posOffset>457200</wp:posOffset>
                </wp:positionV>
                <wp:extent cx="342900" cy="228600"/>
                <wp:effectExtent l="0" t="3810" r="2540" b="0"/>
                <wp:wrapNone/>
                <wp:docPr id="677" name="Прямоугольник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3F137" id="Прямоугольник 677" o:spid="_x0000_s1026" style="position:absolute;margin-left:180pt;margin-top:36pt;width:27pt;height:1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" stroked="f"/>
            </w:pict>
          </mc:Fallback>
        </mc:AlternateContent>
      </w:r>
      <w:r w:rsidR="00A5453D" w:rsidRPr="00A5453D">
        <w:rPr>
          <w:noProof/>
          <w:lang w:val="uk-UA" w:eastAsia="uk-UA"/>
        </w:rPr>
        <mc:AlternateContent>
          <mc:Choice Requires="wps">
            <w:drawing>
              <wp:anchor distT="0" distB="0" distL="114300" distR="114300" simplePos="0" relativeHeight="251655680" behindDoc="0" locked="0" layoutInCell="1" allowOverlap="1">
                <wp:simplePos x="0" y="0"/>
                <wp:positionH relativeFrom="column">
                  <wp:posOffset>1714500</wp:posOffset>
                </wp:positionH>
                <wp:positionV relativeFrom="paragraph">
                  <wp:posOffset>914400</wp:posOffset>
                </wp:positionV>
                <wp:extent cx="114300" cy="114300"/>
                <wp:effectExtent l="6985" t="13335" r="12065" b="5715"/>
                <wp:wrapNone/>
                <wp:docPr id="676" name="Прямая соединительная линия 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7F58F" id="Прямая соединительная линия 676" o:spid="_x0000_s1026" style="position:absolute;flip: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in" to="2in,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"/>
            </w:pict>
          </mc:Fallback>
        </mc:AlternateContent>
      </w:r>
      <w:r w:rsidR="00A5453D" w:rsidRPr="00A5453D">
        <w:rPr>
          <w:noProof/>
          <w:lang w:val="uk-UA" w:eastAsia="uk-UA"/>
        </w:rPr>
        <mc:AlternateContent>
          <mc:Choice Requires="wps">
            <w:drawing>
              <wp:anchor distT="0" distB="0" distL="114300" distR="114300" simplePos="0" relativeHeight="251654656" behindDoc="0" locked="0" layoutInCell="1" allowOverlap="1">
                <wp:simplePos x="0" y="0"/>
                <wp:positionH relativeFrom="column">
                  <wp:posOffset>1714500</wp:posOffset>
                </wp:positionH>
                <wp:positionV relativeFrom="paragraph">
                  <wp:posOffset>800100</wp:posOffset>
                </wp:positionV>
                <wp:extent cx="228600" cy="228600"/>
                <wp:effectExtent l="0" t="3810" r="2540" b="0"/>
                <wp:wrapNone/>
                <wp:docPr id="675" name="Надпись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75" o:spid="_x0000_s1163" type="#_x0000_t202" style="position:absolute;left:0;text-align:left;margin-left:135pt;margin-top:63pt;width:18pt;height: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" stroked="f">
                <v:textbox>
                  <w:txbxContent>
                    <w:p w:rsidR="00BF78A5" w:rsidRDefault="00BF78A5" w:rsidP="00CE7C9B">
                      <w:pPr>
                        <w:rPr>
                          <w:i/>
                          <w:iCs/>
                        </w:rPr>
                      </w:pPr>
                      <w:r>
                        <w:rPr>
                          <w:i/>
                          <w:iCs/>
                        </w:rPr>
                        <w:t>а</w:t>
                      </w:r>
                    </w:p>
                  </w:txbxContent>
                </v:textbox>
              </v:shape>
            </w:pict>
          </mc:Fallback>
        </mc:AlternateContent>
      </w:r>
      <w:r w:rsidR="00A5453D" w:rsidRPr="00A5453D">
        <w:rPr>
          <w:noProof/>
          <w:lang w:val="uk-UA" w:eastAsia="uk-UA"/>
        </w:rPr>
        <mc:AlternateContent>
          <mc:Choice Requires="wps">
            <w:drawing>
              <wp:anchor distT="0" distB="0" distL="114300" distR="114300" simplePos="0" relativeHeight="251653632" behindDoc="0" locked="0" layoutInCell="1" allowOverlap="1">
                <wp:simplePos x="0" y="0"/>
                <wp:positionH relativeFrom="column">
                  <wp:posOffset>1485900</wp:posOffset>
                </wp:positionH>
                <wp:positionV relativeFrom="paragraph">
                  <wp:posOffset>800100</wp:posOffset>
                </wp:positionV>
                <wp:extent cx="228600" cy="114300"/>
                <wp:effectExtent l="6985" t="13335" r="12065" b="5715"/>
                <wp:wrapNone/>
                <wp:docPr id="674" name="Прямая соединительная линия 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7878BB" id="Прямая соединительная линия 674" o:spid="_x0000_s1026" style="position:absolute;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63pt" to="135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"/>
            </w:pict>
          </mc:Fallback>
        </mc:AlternateContent>
      </w:r>
      <w:r w:rsidR="00A5453D" w:rsidRPr="00A5453D">
        <w:rPr>
          <w:noProof/>
          <w:lang w:val="uk-UA" w:eastAsia="uk-UA"/>
        </w:rPr>
        <mc:AlternateContent>
          <mc:Choice Requires="wps">
            <w:drawing>
              <wp:anchor distT="0" distB="0" distL="114300" distR="114300" simplePos="0" relativeHeight="251652608" behindDoc="0" locked="0" layoutInCell="1" allowOverlap="1">
                <wp:simplePos x="0" y="0"/>
                <wp:positionH relativeFrom="column">
                  <wp:posOffset>2400300</wp:posOffset>
                </wp:positionH>
                <wp:positionV relativeFrom="paragraph">
                  <wp:posOffset>685800</wp:posOffset>
                </wp:positionV>
                <wp:extent cx="342900" cy="114300"/>
                <wp:effectExtent l="0" t="3810" r="2540" b="0"/>
                <wp:wrapNone/>
                <wp:docPr id="673" name="Прямоугольник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0DD39" id="Прямоугольник 673" o:spid="_x0000_s1026" style="position:absolute;margin-left:189pt;margin-top:54pt;width:27pt;height:9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" stroked="f"/>
            </w:pict>
          </mc:Fallback>
        </mc:AlternateContent>
      </w:r>
      <w:r w:rsidR="00A5453D" w:rsidRPr="00A5453D">
        <w:rPr>
          <w:noProof/>
          <w:lang w:val="uk-UA" w:eastAsia="uk-UA"/>
        </w:rPr>
        <mc:AlternateContent>
          <mc:Choice Requires="wps">
            <w:drawing>
              <wp:anchor distT="0" distB="0" distL="114300" distR="114300" simplePos="0" relativeHeight="251651584" behindDoc="0" locked="0" layoutInCell="1" allowOverlap="1">
                <wp:simplePos x="0" y="0"/>
                <wp:positionH relativeFrom="column">
                  <wp:posOffset>1828800</wp:posOffset>
                </wp:positionH>
                <wp:positionV relativeFrom="paragraph">
                  <wp:posOffset>685800</wp:posOffset>
                </wp:positionV>
                <wp:extent cx="457200" cy="228600"/>
                <wp:effectExtent l="6985" t="13335" r="12065" b="5715"/>
                <wp:wrapNone/>
                <wp:docPr id="672" name="Прямая соединительная линия 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B28804" id="Прямая соединительная линия 672"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54pt" to="180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"/>
            </w:pict>
          </mc:Fallback>
        </mc:AlternateContent>
      </w:r>
      <w:r w:rsidR="00A5453D" w:rsidRPr="00A5453D">
        <w:rPr>
          <w:noProof/>
          <w:lang w:val="uk-UA" w:eastAsia="uk-UA"/>
        </w:rPr>
        <mc:AlternateContent>
          <mc:Choice Requires="wps">
            <w:drawing>
              <wp:anchor distT="0" distB="0" distL="114300" distR="114300" simplePos="0" relativeHeight="251650560" behindDoc="0" locked="0" layoutInCell="1" allowOverlap="1">
                <wp:simplePos x="0" y="0"/>
                <wp:positionH relativeFrom="column">
                  <wp:posOffset>1600200</wp:posOffset>
                </wp:positionH>
                <wp:positionV relativeFrom="paragraph">
                  <wp:posOffset>571500</wp:posOffset>
                </wp:positionV>
                <wp:extent cx="228600" cy="228600"/>
                <wp:effectExtent l="0" t="3810" r="2540" b="0"/>
                <wp:wrapNone/>
                <wp:docPr id="671" name="Надпись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3" seq="1"/>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71" o:spid="_x0000_s1178" type="#_x0000_t202" style="position:absolute;left:0;text-align:left;margin-left:126pt;margin-top:45pt;width:18pt;height:1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" stroked="f">
                <v:textbox style="mso-next-textbox:#Rectangle 210">
                  <w:txbxContent/>
                </v:textbox>
              </v:shape>
            </w:pict>
          </mc:Fallback>
        </mc:AlternateContent>
      </w:r>
      <w:r w:rsidR="00A5453D" w:rsidRPr="00A5453D">
        <w:rPr>
          <w:noProof/>
          <w:lang w:val="uk-UA" w:eastAsia="uk-UA"/>
        </w:rPr>
        <mc:AlternateContent>
          <mc:Choice Requires="wps">
            <w:drawing>
              <wp:anchor distT="0" distB="0" distL="114300" distR="114300" simplePos="0" relativeHeight="251649536" behindDoc="0" locked="0" layoutInCell="1" allowOverlap="1">
                <wp:simplePos x="0" y="0"/>
                <wp:positionH relativeFrom="column">
                  <wp:posOffset>914400</wp:posOffset>
                </wp:positionH>
                <wp:positionV relativeFrom="paragraph">
                  <wp:posOffset>685800</wp:posOffset>
                </wp:positionV>
                <wp:extent cx="228600" cy="228600"/>
                <wp:effectExtent l="0" t="3810" r="2540" b="0"/>
                <wp:wrapNone/>
                <wp:docPr id="670" name="Надпись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id="3">
                        <w:txbxContent>
                          <w:p w:rsidR="00BF78A5" w:rsidRPr="00827DA6" w:rsidRDefault="00BF78A5" w:rsidP="00B021E0">
                            <w:pPr>
                              <w:rPr>
                                <w:i/>
                                <w:sz w:val="20"/>
                                <w:szCs w:val="20"/>
                                <w:lang w:val="en-US"/>
                              </w:rPr>
                            </w:pPr>
                            <w:r w:rsidRPr="00827DA6">
                              <w:rPr>
                                <w:i/>
                                <w:sz w:val="20"/>
                                <w:szCs w:val="20"/>
                                <w:lang w:val="en-US"/>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70" o:spid="_x0000_s1165" type="#_x0000_t202" style="position:absolute;left:0;text-align:left;margin-left:1in;margin-top:54pt;width:18pt;height:1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" stroked="f">
                <v:textbox style="mso-next-textbox:#Надпись 671">
                  <w:txbxContent>
                    <w:p w:rsidR="00BF78A5" w:rsidRPr="00827DA6" w:rsidRDefault="00BF78A5" w:rsidP="00B021E0">
                      <w:pPr>
                        <w:rPr>
                          <w:i/>
                          <w:sz w:val="20"/>
                          <w:szCs w:val="20"/>
                          <w:lang w:val="en-US"/>
                        </w:rPr>
                      </w:pPr>
                      <w:r w:rsidRPr="00827DA6">
                        <w:rPr>
                          <w:i/>
                          <w:sz w:val="20"/>
                          <w:szCs w:val="20"/>
                          <w:lang w:val="en-US"/>
                        </w:rPr>
                        <w:t>F</w:t>
                      </w:r>
                    </w:p>
                  </w:txbxContent>
                </v:textbox>
              </v:shape>
            </w:pict>
          </mc:Fallback>
        </mc:AlternateContent>
      </w:r>
      <w:r w:rsidR="00A5453D" w:rsidRPr="00A5453D">
        <w:rPr>
          <w:noProof/>
          <w:lang w:val="uk-UA" w:eastAsia="uk-UA"/>
        </w:rPr>
        <mc:AlternateContent>
          <mc:Choice Requires="wps">
            <w:drawing>
              <wp:anchor distT="0" distB="0" distL="114300" distR="114300" simplePos="0" relativeHeight="251648512" behindDoc="0" locked="0" layoutInCell="1" allowOverlap="1">
                <wp:simplePos x="0" y="0"/>
                <wp:positionH relativeFrom="column">
                  <wp:posOffset>685800</wp:posOffset>
                </wp:positionH>
                <wp:positionV relativeFrom="paragraph">
                  <wp:posOffset>800100</wp:posOffset>
                </wp:positionV>
                <wp:extent cx="228600" cy="228600"/>
                <wp:effectExtent l="0" t="3810" r="2540" b="0"/>
                <wp:wrapNone/>
                <wp:docPr id="669" name="Надпись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69" o:spid="_x0000_s1166" type="#_x0000_t202" style="position:absolute;left:0;text-align:left;margin-left:54pt;margin-top:63pt;width:18pt;height:1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" stroked="f">
                <v:textbox>
                  <w:txbxContent>
                    <w:p w:rsidR="00BF78A5" w:rsidRDefault="00BF78A5" w:rsidP="00CE7C9B">
                      <w:pPr>
                        <w:rPr>
                          <w:i/>
                          <w:iCs/>
                        </w:rPr>
                      </w:pPr>
                      <w:r>
                        <w:rPr>
                          <w:i/>
                          <w:iCs/>
                        </w:rPr>
                        <w:t>а</w:t>
                      </w:r>
                    </w:p>
                  </w:txbxContent>
                </v:textbox>
              </v:shape>
            </w:pict>
          </mc:Fallback>
        </mc:AlternateContent>
      </w:r>
      <w:r w:rsidR="00A5453D" w:rsidRPr="00A5453D">
        <w:rPr>
          <w:noProof/>
          <w:lang w:val="uk-UA" w:eastAsia="uk-UA"/>
        </w:rPr>
        <mc:AlternateContent>
          <mc:Choice Requires="wps">
            <w:drawing>
              <wp:anchor distT="0" distB="0" distL="114300" distR="114300" simplePos="0" relativeHeight="251647488" behindDoc="0" locked="0" layoutInCell="1" allowOverlap="1">
                <wp:simplePos x="0" y="0"/>
                <wp:positionH relativeFrom="column">
                  <wp:posOffset>914400</wp:posOffset>
                </wp:positionH>
                <wp:positionV relativeFrom="paragraph">
                  <wp:posOffset>914400</wp:posOffset>
                </wp:positionV>
                <wp:extent cx="228600" cy="114300"/>
                <wp:effectExtent l="6985" t="13335" r="12065" b="5715"/>
                <wp:wrapNone/>
                <wp:docPr id="668" name="Прямая соединительная линия 6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4D0246" id="Прямая соединительная линия 668" o:spid="_x0000_s1026" style="position:absolute;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in" to="90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"/>
            </w:pict>
          </mc:Fallback>
        </mc:AlternateContent>
      </w:r>
      <w:r w:rsidR="00A5453D" w:rsidRPr="00A5453D">
        <w:rPr>
          <w:sz w:val="22"/>
          <w:szCs w:val="22"/>
          <w:lang w:val="uk-UA"/>
        </w:rPr>
        <w:t xml:space="preserve">забезпечують пружини </w:t>
      </w:r>
      <w:r w:rsidR="00A5453D" w:rsidRPr="00A5453D">
        <w:rPr>
          <w:i/>
          <w:sz w:val="22"/>
          <w:szCs w:val="22"/>
          <w:lang w:val="uk-UA"/>
        </w:rPr>
        <w:t>1</w:t>
      </w:r>
      <w:r w:rsidR="00A5453D" w:rsidRPr="00A5453D">
        <w:rPr>
          <w:sz w:val="22"/>
          <w:szCs w:val="22"/>
          <w:lang w:val="uk-UA"/>
        </w:rPr>
        <w:t xml:space="preserve"> та </w:t>
      </w:r>
      <w:r w:rsidR="00A5453D" w:rsidRPr="00A5453D">
        <w:rPr>
          <w:i/>
          <w:sz w:val="22"/>
          <w:szCs w:val="22"/>
          <w:lang w:val="uk-UA"/>
        </w:rPr>
        <w:t>4</w:t>
      </w:r>
      <w:r w:rsidR="00A5453D" w:rsidRPr="00A5453D">
        <w:rPr>
          <w:sz w:val="22"/>
          <w:szCs w:val="22"/>
          <w:lang w:val="uk-UA"/>
        </w:rPr>
        <w:t xml:space="preserve">.  </w:t>
      </w:r>
    </w:p>
    <w:p w:rsidR="00A5453D" w:rsidRPr="00A5453D" w:rsidRDefault="00A5453D" w:rsidP="00A5453D">
      <w:pPr>
        <w:tabs>
          <w:tab w:val="left" w:pos="1980"/>
        </w:tabs>
        <w:rPr>
          <w:sz w:val="20"/>
          <w:szCs w:val="20"/>
        </w:rPr>
      </w:pPr>
      <w:r w:rsidRPr="00A5453D">
        <w:rPr>
          <w:i/>
          <w:noProof/>
          <w:sz w:val="20"/>
          <w:szCs w:val="20"/>
          <w:lang w:val="uk-UA" w:eastAsia="uk-UA"/>
        </w:rPr>
        <mc:AlternateContent>
          <mc:Choice Requires="wps">
            <w:drawing>
              <wp:anchor distT="0" distB="0" distL="114300" distR="114300" simplePos="0" relativeHeight="251681280" behindDoc="0" locked="0" layoutInCell="1" allowOverlap="1">
                <wp:simplePos x="0" y="0"/>
                <wp:positionH relativeFrom="column">
                  <wp:posOffset>-334010</wp:posOffset>
                </wp:positionH>
                <wp:positionV relativeFrom="paragraph">
                  <wp:posOffset>633095</wp:posOffset>
                </wp:positionV>
                <wp:extent cx="571500" cy="228600"/>
                <wp:effectExtent l="8890" t="8255" r="10160" b="10795"/>
                <wp:wrapNone/>
                <wp:docPr id="664" name="Прямая соединительная линия 6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AD8991" id="Прямая соединительная линия 664" o:spid="_x0000_s1026" style="position:absolute;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3pt,49.85pt" to="18.7pt,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"/>
            </w:pict>
          </mc:Fallback>
        </mc:AlternateContent>
      </w:r>
      <w:r w:rsidRPr="00A5453D">
        <w:rPr>
          <w:noProof/>
          <w:lang w:val="uk-UA" w:eastAsia="uk-UA"/>
        </w:rPr>
        <w:drawing>
          <wp:anchor distT="0" distB="0" distL="114300" distR="114300" simplePos="0" relativeHeight="251630080" behindDoc="0" locked="0" layoutInCell="1" allowOverlap="1">
            <wp:simplePos x="0" y="0"/>
            <wp:positionH relativeFrom="column">
              <wp:posOffset>0</wp:posOffset>
            </wp:positionH>
            <wp:positionV relativeFrom="paragraph">
              <wp:posOffset>2007870</wp:posOffset>
            </wp:positionV>
            <wp:extent cx="1802765" cy="3004185"/>
            <wp:effectExtent l="0" t="0" r="6985" b="5715"/>
            <wp:wrapSquare wrapText="bothSides"/>
            <wp:docPr id="667" name="Рисунок 66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33"/>
                    <pic:cNvPicPr>
                      <a:picLocks noChangeAspect="1" noChangeArrowheads="1"/>
                    </pic:cNvPicPr>
                  </pic:nvPicPr>
                  <pic:blipFill>
                    <a:blip r:embed="rId332" cstate="print">
                      <a:extLst>
                        <a:ext uri="{28A0092B-C50C-407E-A947-70E740481C1C}">
                          <a14:useLocalDpi xmlns:a14="http://schemas.microsoft.com/office/drawing/2010/main" val="0"/>
                        </a:ext>
                      </a:extLst>
                    </a:blip>
                    <a:srcRect l="59976" b="267"/>
                    <a:stretch>
                      <a:fillRect/>
                    </a:stretch>
                  </pic:blipFill>
                  <pic:spPr bwMode="auto">
                    <a:xfrm>
                      <a:off x="0" y="0"/>
                      <a:ext cx="1802765" cy="3004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53D">
        <w:rPr>
          <w:i/>
          <w:noProof/>
          <w:sz w:val="20"/>
          <w:szCs w:val="20"/>
          <w:lang w:val="uk-UA" w:eastAsia="uk-UA"/>
        </w:rPr>
        <mc:AlternateContent>
          <mc:Choice Requires="wps">
            <w:drawing>
              <wp:anchor distT="0" distB="0" distL="114300" distR="114300" simplePos="0" relativeHeight="251680256" behindDoc="0" locked="0" layoutInCell="1" allowOverlap="1">
                <wp:simplePos x="0" y="0"/>
                <wp:positionH relativeFrom="column">
                  <wp:posOffset>218440</wp:posOffset>
                </wp:positionH>
                <wp:positionV relativeFrom="paragraph">
                  <wp:posOffset>-576580</wp:posOffset>
                </wp:positionV>
                <wp:extent cx="352425" cy="228600"/>
                <wp:effectExtent l="0" t="0" r="635" b="1270"/>
                <wp:wrapNone/>
                <wp:docPr id="666" name="Надпись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66" o:spid="_x0000_s1167" type="#_x0000_t202" style="position:absolute;margin-left:17.2pt;margin-top:-45.4pt;width:27.75pt;height:1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" stroked="f">
                <v:textbox>
                  <w:txbxContent>
                    <w:p w:rsidR="00BF78A5" w:rsidRDefault="00BF78A5" w:rsidP="00CE7C9B">
                      <w:pPr>
                        <w:rPr>
                          <w:i/>
                          <w:iCs/>
                        </w:rPr>
                      </w:pPr>
                      <w:r>
                        <w:rPr>
                          <w:i/>
                          <w:iCs/>
                        </w:rPr>
                        <w:t>а</w:t>
                      </w:r>
                    </w:p>
                  </w:txbxContent>
                </v:textbox>
              </v:shape>
            </w:pict>
          </mc:Fallback>
        </mc:AlternateContent>
      </w:r>
      <w:r w:rsidRPr="00A5453D">
        <w:rPr>
          <w:i/>
          <w:noProof/>
          <w:sz w:val="20"/>
          <w:szCs w:val="20"/>
          <w:lang w:val="uk-UA" w:eastAsia="uk-UA"/>
        </w:rPr>
        <mc:AlternateContent>
          <mc:Choice Requires="wps">
            <w:drawing>
              <wp:anchor distT="0" distB="0" distL="114300" distR="114300" simplePos="0" relativeHeight="251690496" behindDoc="0" locked="0" layoutInCell="1" allowOverlap="1">
                <wp:simplePos x="0" y="0"/>
                <wp:positionH relativeFrom="column">
                  <wp:posOffset>2286000</wp:posOffset>
                </wp:positionH>
                <wp:positionV relativeFrom="paragraph">
                  <wp:posOffset>1572260</wp:posOffset>
                </wp:positionV>
                <wp:extent cx="342900" cy="228600"/>
                <wp:effectExtent l="6985" t="11430" r="12065" b="7620"/>
                <wp:wrapSquare wrapText="bothSides"/>
                <wp:docPr id="665" name="Прямоугольник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B0675" id="Прямоугольник 665" o:spid="_x0000_s1026" style="position:absolute;margin-left:180pt;margin-top:123.8pt;width:27pt;height:18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" strokecolor="white">
                <w10:wrap type="square"/>
              </v:rect>
            </w:pict>
          </mc:Fallback>
        </mc:AlternateContent>
      </w:r>
      <w:r w:rsidRPr="00A5453D">
        <w:rPr>
          <w:noProof/>
          <w:lang w:val="uk-UA" w:eastAsia="uk-UA"/>
        </w:rPr>
        <mc:AlternateContent>
          <mc:Choice Requires="wps">
            <w:drawing>
              <wp:anchor distT="0" distB="0" distL="114300" distR="114300" simplePos="0" relativeHeight="251637248" behindDoc="0" locked="0" layoutInCell="1" allowOverlap="1">
                <wp:simplePos x="0" y="0"/>
                <wp:positionH relativeFrom="column">
                  <wp:posOffset>-800735</wp:posOffset>
                </wp:positionH>
                <wp:positionV relativeFrom="paragraph">
                  <wp:posOffset>109220</wp:posOffset>
                </wp:positionV>
                <wp:extent cx="342900" cy="228600"/>
                <wp:effectExtent l="0" t="0" r="635" b="1270"/>
                <wp:wrapNone/>
                <wp:docPr id="663" name="Надпись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63" o:spid="_x0000_s1168" type="#_x0000_t202" style="position:absolute;margin-left:-63.05pt;margin-top:8.6pt;width:27pt;height:1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" stroked="f">
                <v:textbox>
                  <w:txbxContent>
                    <w:p w:rsidR="00BF78A5" w:rsidRDefault="00BF78A5" w:rsidP="00CE7C9B">
                      <w:pPr>
                        <w:rPr>
                          <w:i/>
                          <w:iCs/>
                        </w:rPr>
                      </w:pPr>
                      <w:r>
                        <w:rPr>
                          <w:i/>
                          <w:iCs/>
                        </w:rPr>
                        <w:t>а</w:t>
                      </w:r>
                    </w:p>
                  </w:txbxContent>
                </v:textbox>
              </v:shape>
            </w:pict>
          </mc:Fallback>
        </mc:AlternateContent>
      </w:r>
      <w:r w:rsidRPr="00A5453D">
        <w:rPr>
          <w:sz w:val="20"/>
          <w:szCs w:val="20"/>
        </w:rPr>
        <w:t>Рис. 4.10</w:t>
      </w:r>
    </w:p>
    <w:p w:rsidR="00A5453D" w:rsidRPr="00A5453D" w:rsidRDefault="00A5453D" w:rsidP="00A5453D">
      <w:pPr>
        <w:tabs>
          <w:tab w:val="left" w:pos="1980"/>
        </w:tabs>
        <w:rPr>
          <w:sz w:val="16"/>
          <w:szCs w:val="16"/>
        </w:rPr>
      </w:pPr>
    </w:p>
    <w:p w:rsidR="00A5453D" w:rsidRPr="00A5453D" w:rsidRDefault="00A5453D" w:rsidP="00A5453D">
      <w:pPr>
        <w:tabs>
          <w:tab w:val="left" w:pos="1980"/>
        </w:tabs>
        <w:jc w:val="both"/>
        <w:rPr>
          <w:sz w:val="22"/>
          <w:szCs w:val="22"/>
          <w:lang w:val="uk-UA"/>
        </w:rPr>
      </w:pPr>
      <w:r w:rsidRPr="00A5453D">
        <w:rPr>
          <w:i/>
          <w:noProof/>
          <w:sz w:val="22"/>
          <w:szCs w:val="22"/>
          <w:lang w:val="uk-UA" w:eastAsia="uk-UA"/>
        </w:rPr>
        <mc:AlternateContent>
          <mc:Choice Requires="wps">
            <w:drawing>
              <wp:anchor distT="0" distB="0" distL="114300" distR="114300" simplePos="0" relativeHeight="251638272" behindDoc="0" locked="0" layoutInCell="1" allowOverlap="1">
                <wp:simplePos x="0" y="0"/>
                <wp:positionH relativeFrom="column">
                  <wp:posOffset>-572135</wp:posOffset>
                </wp:positionH>
                <wp:positionV relativeFrom="paragraph">
                  <wp:posOffset>160020</wp:posOffset>
                </wp:positionV>
                <wp:extent cx="342900" cy="297815"/>
                <wp:effectExtent l="0" t="0" r="635" b="0"/>
                <wp:wrapNone/>
                <wp:docPr id="662" name="Надпись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97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62" o:spid="_x0000_s1169" type="#_x0000_t202" style="position:absolute;left:0;text-align:left;margin-left:-45.05pt;margin-top:12.6pt;width:27pt;height:23.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" stroked="f">
                <v:textbox>
                  <w:txbxContent>
                    <w:p w:rsidR="00BF78A5" w:rsidRDefault="00BF78A5" w:rsidP="00CE7C9B">
                      <w:pPr>
                        <w:rPr>
                          <w:i/>
                          <w:iCs/>
                        </w:rPr>
                      </w:pPr>
                      <w:r>
                        <w:rPr>
                          <w:i/>
                          <w:iCs/>
                        </w:rPr>
                        <w:t>а</w:t>
                      </w:r>
                    </w:p>
                  </w:txbxContent>
                </v:textbox>
              </v:shape>
            </w:pict>
          </mc:Fallback>
        </mc:AlternateContent>
      </w:r>
      <w:r w:rsidRPr="00A5453D">
        <w:rPr>
          <w:sz w:val="22"/>
          <w:szCs w:val="22"/>
          <w:lang w:val="uk-UA"/>
        </w:rPr>
        <w:t>Кількість пар пальців  (</w:t>
      </w:r>
      <w:r w:rsidRPr="00A5453D">
        <w:rPr>
          <w:i/>
          <w:sz w:val="22"/>
          <w:szCs w:val="22"/>
          <w:lang w:val="uk-UA"/>
        </w:rPr>
        <w:t>1</w:t>
      </w:r>
      <w:r w:rsidRPr="00A5453D">
        <w:rPr>
          <w:i/>
          <w:sz w:val="22"/>
          <w:szCs w:val="22"/>
        </w:rPr>
        <w:t xml:space="preserve">, </w:t>
      </w:r>
      <w:r w:rsidRPr="00A5453D">
        <w:rPr>
          <w:i/>
          <w:sz w:val="22"/>
          <w:szCs w:val="22"/>
          <w:lang w:val="uk-UA"/>
        </w:rPr>
        <w:t xml:space="preserve">2 </w:t>
      </w:r>
      <w:r w:rsidRPr="00A5453D">
        <w:rPr>
          <w:sz w:val="22"/>
          <w:szCs w:val="22"/>
          <w:lang w:val="uk-UA"/>
        </w:rPr>
        <w:t xml:space="preserve">чи </w:t>
      </w:r>
      <w:r w:rsidRPr="00A5453D">
        <w:rPr>
          <w:i/>
          <w:sz w:val="22"/>
          <w:szCs w:val="22"/>
          <w:lang w:val="uk-UA"/>
        </w:rPr>
        <w:t>3</w:t>
      </w:r>
      <w:r w:rsidRPr="00A5453D">
        <w:rPr>
          <w:sz w:val="22"/>
          <w:szCs w:val="22"/>
          <w:lang w:val="uk-UA"/>
        </w:rPr>
        <w:t>) обирають залежно від величини номінального струму.</w:t>
      </w:r>
    </w:p>
    <w:p w:rsidR="00A5453D" w:rsidRPr="00A5453D" w:rsidRDefault="00A5453D" w:rsidP="00A5453D">
      <w:pPr>
        <w:tabs>
          <w:tab w:val="left" w:pos="1980"/>
        </w:tabs>
        <w:jc w:val="both"/>
        <w:rPr>
          <w:sz w:val="22"/>
          <w:szCs w:val="22"/>
          <w:lang w:val="uk-UA"/>
        </w:rPr>
      </w:pPr>
      <w:r w:rsidRPr="00A5453D">
        <w:rPr>
          <w:i/>
          <w:noProof/>
          <w:sz w:val="22"/>
          <w:szCs w:val="22"/>
          <w:lang w:val="uk-UA" w:eastAsia="uk-UA"/>
        </w:rPr>
        <mc:AlternateContent>
          <mc:Choice Requires="wps">
            <w:drawing>
              <wp:anchor distT="0" distB="0" distL="114300" distR="114300" simplePos="0" relativeHeight="251640320" behindDoc="0" locked="0" layoutInCell="1" allowOverlap="1">
                <wp:simplePos x="0" y="0"/>
                <wp:positionH relativeFrom="column">
                  <wp:posOffset>-353060</wp:posOffset>
                </wp:positionH>
                <wp:positionV relativeFrom="paragraph">
                  <wp:posOffset>457200</wp:posOffset>
                </wp:positionV>
                <wp:extent cx="228600" cy="228600"/>
                <wp:effectExtent l="0" t="0" r="635" b="3810"/>
                <wp:wrapNone/>
                <wp:docPr id="661" name="Надпись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61" o:spid="_x0000_s1170" type="#_x0000_t202" style="position:absolute;left:0;text-align:left;margin-left:-27.8pt;margin-top:36pt;width:18pt;height:18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" stroked="f">
                <v:textbox>
                  <w:txbxContent>
                    <w:p w:rsidR="00BF78A5" w:rsidRDefault="00BF78A5" w:rsidP="00CE7C9B">
                      <w:pPr>
                        <w:rPr>
                          <w:i/>
                          <w:iCs/>
                        </w:rPr>
                      </w:pPr>
                      <w:r>
                        <w:rPr>
                          <w:i/>
                          <w:iCs/>
                        </w:rPr>
                        <w:t>а</w:t>
                      </w:r>
                    </w:p>
                  </w:txbxContent>
                </v:textbox>
              </v:shape>
            </w:pict>
          </mc:Fallback>
        </mc:AlternateContent>
      </w:r>
      <w:r w:rsidRPr="00A5453D">
        <w:rPr>
          <w:i/>
          <w:noProof/>
          <w:sz w:val="22"/>
          <w:szCs w:val="22"/>
          <w:lang w:val="uk-UA" w:eastAsia="uk-UA"/>
        </w:rPr>
        <mc:AlternateContent>
          <mc:Choice Requires="wps">
            <w:drawing>
              <wp:anchor distT="0" distB="0" distL="114300" distR="114300" simplePos="0" relativeHeight="251639296" behindDoc="0" locked="0" layoutInCell="1" allowOverlap="1">
                <wp:simplePos x="0" y="0"/>
                <wp:positionH relativeFrom="column">
                  <wp:posOffset>-457835</wp:posOffset>
                </wp:positionH>
                <wp:positionV relativeFrom="paragraph">
                  <wp:posOffset>20955</wp:posOffset>
                </wp:positionV>
                <wp:extent cx="228600" cy="228600"/>
                <wp:effectExtent l="0" t="0" r="635" b="1905"/>
                <wp:wrapNone/>
                <wp:docPr id="660" name="Надпись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60" o:spid="_x0000_s1171" type="#_x0000_t202" style="position:absolute;left:0;text-align:left;margin-left:-36.05pt;margin-top:1.65pt;width:18pt;height:1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" stroked="f">
                <v:textbox>
                  <w:txbxContent>
                    <w:p w:rsidR="00BF78A5" w:rsidRDefault="00BF78A5" w:rsidP="00CE7C9B">
                      <w:pPr>
                        <w:rPr>
                          <w:i/>
                          <w:iCs/>
                        </w:rPr>
                      </w:pPr>
                      <w:r>
                        <w:rPr>
                          <w:i/>
                          <w:iCs/>
                        </w:rPr>
                        <w:t>а</w:t>
                      </w:r>
                    </w:p>
                  </w:txbxContent>
                </v:textbox>
              </v:shape>
            </w:pict>
          </mc:Fallback>
        </mc:AlternateContent>
      </w:r>
      <w:r w:rsidRPr="00A5453D">
        <w:rPr>
          <w:sz w:val="22"/>
          <w:szCs w:val="22"/>
          <w:lang w:val="uk-UA"/>
        </w:rPr>
        <w:t xml:space="preserve">          Недолік такого пристрою</w:t>
      </w:r>
      <w:r w:rsidRPr="00A5453D">
        <w:rPr>
          <w:i/>
          <w:sz w:val="22"/>
          <w:szCs w:val="22"/>
          <w:lang w:val="uk-UA"/>
        </w:rPr>
        <w:t>,</w:t>
      </w:r>
      <w:r w:rsidRPr="00A5453D">
        <w:rPr>
          <w:i/>
          <w:sz w:val="22"/>
          <w:szCs w:val="22"/>
        </w:rPr>
        <w:t xml:space="preserve"> </w:t>
      </w:r>
      <w:r w:rsidRPr="00A5453D">
        <w:rPr>
          <w:sz w:val="22"/>
          <w:szCs w:val="22"/>
          <w:lang w:val="uk-UA"/>
        </w:rPr>
        <w:t xml:space="preserve">– практично відсутнє самозачищення в місці контактування пальців з  пластиною </w:t>
      </w:r>
      <w:r w:rsidRPr="00A5453D">
        <w:rPr>
          <w:i/>
          <w:sz w:val="22"/>
          <w:szCs w:val="22"/>
          <w:lang w:val="uk-UA"/>
        </w:rPr>
        <w:t>3</w:t>
      </w:r>
      <w:r w:rsidRPr="00A5453D">
        <w:rPr>
          <w:sz w:val="22"/>
          <w:szCs w:val="22"/>
          <w:lang w:val="uk-UA"/>
        </w:rPr>
        <w:t xml:space="preserve">. </w:t>
      </w:r>
    </w:p>
    <w:p w:rsidR="00A5453D" w:rsidRPr="00A5453D" w:rsidRDefault="00A5453D" w:rsidP="00A5453D">
      <w:pPr>
        <w:tabs>
          <w:tab w:val="left" w:pos="1980"/>
        </w:tabs>
        <w:jc w:val="both"/>
        <w:rPr>
          <w:i/>
          <w:sz w:val="22"/>
          <w:szCs w:val="22"/>
          <w:lang w:val="uk-UA"/>
        </w:rPr>
      </w:pPr>
      <w:r w:rsidRPr="00A5453D">
        <w:rPr>
          <w:i/>
          <w:noProof/>
          <w:sz w:val="22"/>
          <w:szCs w:val="22"/>
          <w:lang w:val="uk-UA" w:eastAsia="uk-UA"/>
        </w:rPr>
        <mc:AlternateContent>
          <mc:Choice Requires="wps">
            <w:drawing>
              <wp:anchor distT="0" distB="0" distL="114300" distR="114300" simplePos="0" relativeHeight="251659776" behindDoc="0" locked="0" layoutInCell="1" allowOverlap="1">
                <wp:simplePos x="0" y="0"/>
                <wp:positionH relativeFrom="column">
                  <wp:posOffset>-467360</wp:posOffset>
                </wp:positionH>
                <wp:positionV relativeFrom="paragraph">
                  <wp:posOffset>1071880</wp:posOffset>
                </wp:positionV>
                <wp:extent cx="228600" cy="300355"/>
                <wp:effectExtent l="0" t="0" r="635" b="0"/>
                <wp:wrapNone/>
                <wp:docPr id="659" name="Надпись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9" o:spid="_x0000_s1172" type="#_x0000_t202" style="position:absolute;left:0;text-align:left;margin-left:-36.8pt;margin-top:84.4pt;width:18pt;height:23.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" stroked="f">
                <v:textbox>
                  <w:txbxContent>
                    <w:p w:rsidR="00BF78A5" w:rsidRDefault="00BF78A5" w:rsidP="00CE7C9B">
                      <w:pPr>
                        <w:rPr>
                          <w:i/>
                          <w:iCs/>
                        </w:rPr>
                      </w:pPr>
                      <w:r>
                        <w:rPr>
                          <w:i/>
                          <w:iCs/>
                        </w:rPr>
                        <w:t>а</w:t>
                      </w:r>
                    </w:p>
                  </w:txbxContent>
                </v:textbox>
              </v:shape>
            </w:pict>
          </mc:Fallback>
        </mc:AlternateContent>
      </w:r>
      <w:r w:rsidRPr="00A5453D">
        <w:rPr>
          <w:i/>
          <w:noProof/>
          <w:sz w:val="22"/>
          <w:szCs w:val="22"/>
          <w:lang w:val="uk-UA" w:eastAsia="uk-UA"/>
        </w:rPr>
        <mc:AlternateContent>
          <mc:Choice Requires="wps">
            <w:drawing>
              <wp:anchor distT="0" distB="0" distL="114300" distR="114300" simplePos="0" relativeHeight="251685376" behindDoc="0" locked="0" layoutInCell="1" allowOverlap="1">
                <wp:simplePos x="0" y="0"/>
                <wp:positionH relativeFrom="column">
                  <wp:posOffset>-695960</wp:posOffset>
                </wp:positionH>
                <wp:positionV relativeFrom="paragraph">
                  <wp:posOffset>843280</wp:posOffset>
                </wp:positionV>
                <wp:extent cx="228600" cy="228600"/>
                <wp:effectExtent l="8890" t="5715" r="10160" b="13335"/>
                <wp:wrapSquare wrapText="bothSides"/>
                <wp:docPr id="658" name="Надпись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8" o:spid="_x0000_s1173" type="#_x0000_t202" style="position:absolute;left:0;text-align:left;margin-left:-54.8pt;margin-top:66.4pt;width:18pt;height:1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" strokecolor="white">
                <v:textbox>
                  <w:txbxContent>
                    <w:p w:rsidR="00BF78A5" w:rsidRDefault="00BF78A5" w:rsidP="00CE7C9B">
                      <w:pPr>
                        <w:rPr>
                          <w:i/>
                          <w:iCs/>
                        </w:rPr>
                      </w:pPr>
                      <w:r>
                        <w:rPr>
                          <w:i/>
                          <w:iCs/>
                        </w:rPr>
                        <w:t>а</w:t>
                      </w:r>
                    </w:p>
                  </w:txbxContent>
                </v:textbox>
                <w10:wrap type="square"/>
              </v:shape>
            </w:pict>
          </mc:Fallback>
        </mc:AlternateContent>
      </w:r>
      <w:r w:rsidRPr="00A5453D">
        <w:rPr>
          <w:i/>
          <w:noProof/>
          <w:sz w:val="22"/>
          <w:szCs w:val="22"/>
          <w:lang w:val="uk-UA" w:eastAsia="uk-UA"/>
        </w:rPr>
        <mc:AlternateContent>
          <mc:Choice Requires="wps">
            <w:drawing>
              <wp:anchor distT="0" distB="0" distL="114300" distR="114300" simplePos="0" relativeHeight="251642368" behindDoc="0" locked="0" layoutInCell="1" allowOverlap="1">
                <wp:simplePos x="0" y="0"/>
                <wp:positionH relativeFrom="column">
                  <wp:posOffset>-353060</wp:posOffset>
                </wp:positionH>
                <wp:positionV relativeFrom="paragraph">
                  <wp:posOffset>157480</wp:posOffset>
                </wp:positionV>
                <wp:extent cx="342900" cy="228600"/>
                <wp:effectExtent l="0" t="0" r="635" b="3810"/>
                <wp:wrapNone/>
                <wp:docPr id="657" name="Надпись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7" o:spid="_x0000_s1174" type="#_x0000_t202" style="position:absolute;left:0;text-align:left;margin-left:-27.8pt;margin-top:12.4pt;width:27pt;height:1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" stroked="f">
                <v:textbox>
                  <w:txbxContent>
                    <w:p w:rsidR="00BF78A5" w:rsidRDefault="00BF78A5" w:rsidP="00CE7C9B">
                      <w:pPr>
                        <w:rPr>
                          <w:i/>
                          <w:iCs/>
                        </w:rPr>
                      </w:pPr>
                      <w:r>
                        <w:rPr>
                          <w:i/>
                          <w:iCs/>
                        </w:rPr>
                        <w:t>а</w:t>
                      </w:r>
                    </w:p>
                  </w:txbxContent>
                </v:textbox>
              </v:shape>
            </w:pict>
          </mc:Fallback>
        </mc:AlternateContent>
      </w:r>
      <w:r w:rsidRPr="00A5453D">
        <w:rPr>
          <w:i/>
          <w:noProof/>
          <w:sz w:val="22"/>
          <w:szCs w:val="22"/>
          <w:lang w:val="uk-UA" w:eastAsia="uk-UA"/>
        </w:rPr>
        <mc:AlternateContent>
          <mc:Choice Requires="wps">
            <w:drawing>
              <wp:anchor distT="0" distB="0" distL="114300" distR="114300" simplePos="0" relativeHeight="251641344" behindDoc="0" locked="0" layoutInCell="1" allowOverlap="1">
                <wp:simplePos x="0" y="0"/>
                <wp:positionH relativeFrom="column">
                  <wp:posOffset>-581660</wp:posOffset>
                </wp:positionH>
                <wp:positionV relativeFrom="paragraph">
                  <wp:posOffset>43180</wp:posOffset>
                </wp:positionV>
                <wp:extent cx="228600" cy="228600"/>
                <wp:effectExtent l="0" t="0" r="635" b="3810"/>
                <wp:wrapNone/>
                <wp:docPr id="656" name="Надпись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6" o:spid="_x0000_s1175" type="#_x0000_t202" style="position:absolute;left:0;text-align:left;margin-left:-45.8pt;margin-top:3.4pt;width:18pt;height:18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" stroked="f">
                <v:textbox>
                  <w:txbxContent>
                    <w:p w:rsidR="00BF78A5" w:rsidRDefault="00BF78A5" w:rsidP="00CE7C9B">
                      <w:pPr>
                        <w:rPr>
                          <w:i/>
                          <w:iCs/>
                        </w:rPr>
                      </w:pPr>
                      <w:r>
                        <w:rPr>
                          <w:i/>
                          <w:iCs/>
                        </w:rPr>
                        <w:t>а</w:t>
                      </w:r>
                    </w:p>
                  </w:txbxContent>
                </v:textbox>
              </v:shape>
            </w:pict>
          </mc:Fallback>
        </mc:AlternateContent>
      </w:r>
      <w:r w:rsidRPr="00A5453D">
        <w:rPr>
          <w:i/>
          <w:noProof/>
          <w:sz w:val="22"/>
          <w:szCs w:val="22"/>
          <w:lang w:val="uk-UA" w:eastAsia="uk-UA"/>
        </w:rPr>
        <mc:AlternateContent>
          <mc:Choice Requires="wps">
            <w:drawing>
              <wp:anchor distT="0" distB="0" distL="114300" distR="114300" simplePos="0" relativeHeight="251684352" behindDoc="0" locked="0" layoutInCell="1" allowOverlap="1">
                <wp:simplePos x="0" y="0"/>
                <wp:positionH relativeFrom="column">
                  <wp:posOffset>-1715135</wp:posOffset>
                </wp:positionH>
                <wp:positionV relativeFrom="paragraph">
                  <wp:posOffset>864235</wp:posOffset>
                </wp:positionV>
                <wp:extent cx="228600" cy="342900"/>
                <wp:effectExtent l="8890" t="7620" r="10160" b="11430"/>
                <wp:wrapSquare wrapText="bothSides"/>
                <wp:docPr id="655" name="Надпись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5" o:spid="_x0000_s1176" type="#_x0000_t202" style="position:absolute;left:0;text-align:left;margin-left:-135.05pt;margin-top:68.05pt;width:18pt;height:2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" strokecolor="white">
                <v:textbox>
                  <w:txbxContent>
                    <w:p w:rsidR="00BF78A5" w:rsidRDefault="00BF78A5" w:rsidP="00CE7C9B">
                      <w:pPr>
                        <w:rPr>
                          <w:i/>
                          <w:iCs/>
                        </w:rPr>
                      </w:pPr>
                      <w:r>
                        <w:rPr>
                          <w:i/>
                          <w:iCs/>
                        </w:rPr>
                        <w:t>а</w:t>
                      </w:r>
                    </w:p>
                  </w:txbxContent>
                </v:textbox>
                <w10:wrap type="square"/>
              </v:shape>
            </w:pict>
          </mc:Fallback>
        </mc:AlternateContent>
      </w:r>
      <w:r w:rsidRPr="00A5453D">
        <w:rPr>
          <w:i/>
          <w:noProof/>
          <w:sz w:val="22"/>
          <w:szCs w:val="22"/>
          <w:lang w:val="uk-UA" w:eastAsia="uk-UA"/>
        </w:rPr>
        <mc:AlternateContent>
          <mc:Choice Requires="wps">
            <w:drawing>
              <wp:anchor distT="0" distB="0" distL="114300" distR="114300" simplePos="0" relativeHeight="251614720" behindDoc="0" locked="0" layoutInCell="1" allowOverlap="1">
                <wp:simplePos x="0" y="0"/>
                <wp:positionH relativeFrom="column">
                  <wp:posOffset>-1715135</wp:posOffset>
                </wp:positionH>
                <wp:positionV relativeFrom="paragraph">
                  <wp:posOffset>864235</wp:posOffset>
                </wp:positionV>
                <wp:extent cx="228600" cy="228600"/>
                <wp:effectExtent l="8890" t="7620" r="10160" b="11430"/>
                <wp:wrapNone/>
                <wp:docPr id="654" name="Надпись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4" o:spid="_x0000_s1177" type="#_x0000_t202" style="position:absolute;left:0;text-align:left;margin-left:-135.05pt;margin-top:68.05pt;width:18pt;height:18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" strokecolor="white">
                <v:textbox>
                  <w:txbxContent>
                    <w:p w:rsidR="00BF78A5" w:rsidRDefault="00BF78A5" w:rsidP="00CE7C9B">
                      <w:pPr>
                        <w:rPr>
                          <w:i/>
                          <w:iCs/>
                        </w:rPr>
                      </w:pPr>
                      <w:r>
                        <w:rPr>
                          <w:i/>
                          <w:iCs/>
                        </w:rPr>
                        <w:t>а</w:t>
                      </w:r>
                    </w:p>
                  </w:txbxContent>
                </v:textbox>
              </v:shape>
            </w:pict>
          </mc:Fallback>
        </mc:AlternateContent>
      </w:r>
      <w:r w:rsidRPr="00A5453D">
        <w:rPr>
          <w:i/>
          <w:noProof/>
          <w:sz w:val="22"/>
          <w:szCs w:val="22"/>
          <w:lang w:val="uk-UA" w:eastAsia="uk-UA"/>
        </w:rPr>
        <mc:AlternateContent>
          <mc:Choice Requires="wps">
            <w:drawing>
              <wp:anchor distT="0" distB="0" distL="114300" distR="114300" simplePos="0" relativeHeight="251612672" behindDoc="0" locked="0" layoutInCell="1" allowOverlap="1">
                <wp:simplePos x="0" y="0"/>
                <wp:positionH relativeFrom="column">
                  <wp:posOffset>-457835</wp:posOffset>
                </wp:positionH>
                <wp:positionV relativeFrom="paragraph">
                  <wp:posOffset>978535</wp:posOffset>
                </wp:positionV>
                <wp:extent cx="228600" cy="228600"/>
                <wp:effectExtent l="8890" t="7620" r="10160" b="11430"/>
                <wp:wrapNone/>
                <wp:docPr id="653" name="Надпись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3" o:spid="_x0000_s1178" type="#_x0000_t202" style="position:absolute;left:0;text-align:left;margin-left:-36.05pt;margin-top:77.05pt;width:18pt;height:1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" strokecolor="white">
                <v:textbox>
                  <w:txbxContent>
                    <w:p w:rsidR="00BF78A5" w:rsidRDefault="00BF78A5" w:rsidP="00CE7C9B">
                      <w:pPr>
                        <w:rPr>
                          <w:i/>
                          <w:iCs/>
                        </w:rPr>
                      </w:pPr>
                      <w:r>
                        <w:rPr>
                          <w:i/>
                          <w:iCs/>
                        </w:rPr>
                        <w:t>а</w:t>
                      </w:r>
                    </w:p>
                  </w:txbxContent>
                </v:textbox>
              </v:shape>
            </w:pict>
          </mc:Fallback>
        </mc:AlternateContent>
      </w:r>
      <w:r w:rsidRPr="00A5453D">
        <w:rPr>
          <w:noProof/>
          <w:sz w:val="22"/>
          <w:szCs w:val="22"/>
          <w:lang w:val="uk-UA" w:eastAsia="uk-UA"/>
        </w:rPr>
        <mc:AlternateContent>
          <mc:Choice Requires="wps">
            <w:drawing>
              <wp:anchor distT="0" distB="0" distL="114300" distR="114300" simplePos="0" relativeHeight="251618816" behindDoc="0" locked="0" layoutInCell="1" allowOverlap="1">
                <wp:simplePos x="0" y="0"/>
                <wp:positionH relativeFrom="column">
                  <wp:posOffset>-457835</wp:posOffset>
                </wp:positionH>
                <wp:positionV relativeFrom="paragraph">
                  <wp:posOffset>978535</wp:posOffset>
                </wp:positionV>
                <wp:extent cx="228600" cy="228600"/>
                <wp:effectExtent l="8890" t="7620" r="10160" b="11430"/>
                <wp:wrapNone/>
                <wp:docPr id="652" name="Надпись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2" o:spid="_x0000_s1179" type="#_x0000_t202" style="position:absolute;left:0;text-align:left;margin-left:-36.05pt;margin-top:77.05pt;width:18pt;height:18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" strokecolor="white">
                <v:textbox>
                  <w:txbxContent>
                    <w:p w:rsidR="00BF78A5" w:rsidRDefault="00BF78A5" w:rsidP="00CE7C9B">
                      <w:pPr>
                        <w:rPr>
                          <w:i/>
                          <w:iCs/>
                        </w:rPr>
                      </w:pPr>
                      <w:r>
                        <w:rPr>
                          <w:i/>
                          <w:iCs/>
                        </w:rPr>
                        <w:t>а</w:t>
                      </w:r>
                    </w:p>
                  </w:txbxContent>
                </v:textbox>
              </v:shape>
            </w:pict>
          </mc:Fallback>
        </mc:AlternateContent>
      </w:r>
      <w:r w:rsidRPr="00A5453D">
        <w:rPr>
          <w:noProof/>
          <w:lang w:val="uk-UA" w:eastAsia="uk-UA"/>
        </w:rPr>
        <mc:AlternateContent>
          <mc:Choice Requires="wps">
            <w:drawing>
              <wp:anchor distT="0" distB="0" distL="114300" distR="114300" simplePos="0" relativeHeight="251571712" behindDoc="0" locked="0" layoutInCell="1" allowOverlap="1">
                <wp:simplePos x="0" y="0"/>
                <wp:positionH relativeFrom="column">
                  <wp:posOffset>-1495425</wp:posOffset>
                </wp:positionH>
                <wp:positionV relativeFrom="paragraph">
                  <wp:posOffset>382905</wp:posOffset>
                </wp:positionV>
                <wp:extent cx="685800" cy="228600"/>
                <wp:effectExtent l="0" t="2540" r="0" b="0"/>
                <wp:wrapNone/>
                <wp:docPr id="651" name="Надпись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1" o:spid="_x0000_s1180" type="#_x0000_t202" style="position:absolute;left:0;text-align:left;margin-left:-117.75pt;margin-top:30.15pt;width:54pt;height:18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" stroked="f">
                <v:textbox>
                  <w:txbxContent>
                    <w:p w:rsidR="00BF78A5" w:rsidRDefault="00BF78A5" w:rsidP="00CE7C9B">
                      <w:pPr>
                        <w:rPr>
                          <w:i/>
                          <w:iCs/>
                        </w:rPr>
                      </w:pPr>
                      <w:r>
                        <w:rPr>
                          <w:i/>
                          <w:iCs/>
                        </w:rPr>
                        <w:t>а</w:t>
                      </w:r>
                    </w:p>
                  </w:txbxContent>
                </v:textbox>
              </v:shape>
            </w:pict>
          </mc:Fallback>
        </mc:AlternateContent>
      </w:r>
      <w:r w:rsidRPr="00A5453D">
        <w:rPr>
          <w:i/>
          <w:noProof/>
          <w:sz w:val="22"/>
          <w:szCs w:val="22"/>
          <w:lang w:val="uk-UA" w:eastAsia="uk-UA"/>
        </w:rPr>
        <mc:AlternateContent>
          <mc:Choice Requires="wps">
            <w:drawing>
              <wp:anchor distT="0" distB="0" distL="114300" distR="114300" simplePos="0" relativeHeight="251613696" behindDoc="0" locked="0" layoutInCell="1" allowOverlap="1">
                <wp:simplePos x="0" y="0"/>
                <wp:positionH relativeFrom="column">
                  <wp:posOffset>-1724025</wp:posOffset>
                </wp:positionH>
                <wp:positionV relativeFrom="paragraph">
                  <wp:posOffset>40005</wp:posOffset>
                </wp:positionV>
                <wp:extent cx="228600" cy="228600"/>
                <wp:effectExtent l="9525" t="12065" r="9525" b="6985"/>
                <wp:wrapNone/>
                <wp:docPr id="650" name="Надпись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50" o:spid="_x0000_s1181" type="#_x0000_t202" style="position:absolute;left:0;text-align:left;margin-left:-135.75pt;margin-top:3.15pt;width:18pt;height:1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" strokecolor="white">
                <v:textbox>
                  <w:txbxContent>
                    <w:p w:rsidR="00BF78A5" w:rsidRDefault="00BF78A5" w:rsidP="00CE7C9B">
                      <w:pPr>
                        <w:rPr>
                          <w:i/>
                          <w:iCs/>
                        </w:rPr>
                      </w:pPr>
                      <w:r>
                        <w:rPr>
                          <w:i/>
                          <w:iCs/>
                        </w:rPr>
                        <w:t>а</w:t>
                      </w:r>
                    </w:p>
                  </w:txbxContent>
                </v:textbox>
              </v:shape>
            </w:pict>
          </mc:Fallback>
        </mc:AlternateContent>
      </w:r>
      <w:r w:rsidRPr="00A5453D">
        <w:rPr>
          <w:i/>
          <w:noProof/>
          <w:sz w:val="22"/>
          <w:szCs w:val="22"/>
          <w:lang w:val="uk-UA" w:eastAsia="uk-UA"/>
        </w:rPr>
        <mc:AlternateContent>
          <mc:Choice Requires="wps">
            <w:drawing>
              <wp:anchor distT="0" distB="0" distL="114300" distR="114300" simplePos="0" relativeHeight="251607552" behindDoc="0" locked="0" layoutInCell="1" allowOverlap="1">
                <wp:simplePos x="0" y="0"/>
                <wp:positionH relativeFrom="column">
                  <wp:posOffset>-2752725</wp:posOffset>
                </wp:positionH>
                <wp:positionV relativeFrom="paragraph">
                  <wp:posOffset>200660</wp:posOffset>
                </wp:positionV>
                <wp:extent cx="114300" cy="228600"/>
                <wp:effectExtent l="9525" t="10795" r="9525" b="8255"/>
                <wp:wrapNone/>
                <wp:docPr id="649" name="Овал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274937" id="Овал 649" o:spid="_x0000_s1026" style="position:absolute;margin-left:-216.75pt;margin-top:15.8pt;width:9pt;height:1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" strokecolor="white"/>
            </w:pict>
          </mc:Fallback>
        </mc:AlternateContent>
      </w:r>
      <w:r w:rsidRPr="00A5453D">
        <w:rPr>
          <w:noProof/>
          <w:lang w:val="uk-UA" w:eastAsia="uk-UA"/>
        </w:rPr>
        <mc:AlternateContent>
          <mc:Choice Requires="wps">
            <w:drawing>
              <wp:anchor distT="0" distB="0" distL="114300" distR="114300" simplePos="0" relativeHeight="251605504" behindDoc="0" locked="0" layoutInCell="1" allowOverlap="1">
                <wp:simplePos x="0" y="0"/>
                <wp:positionH relativeFrom="column">
                  <wp:posOffset>-2752725</wp:posOffset>
                </wp:positionH>
                <wp:positionV relativeFrom="paragraph">
                  <wp:posOffset>86360</wp:posOffset>
                </wp:positionV>
                <wp:extent cx="228600" cy="228600"/>
                <wp:effectExtent l="9525" t="10795" r="9525" b="8255"/>
                <wp:wrapNone/>
                <wp:docPr id="648" name="Прямоугольник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EB1DF" id="Прямоугольник 648" o:spid="_x0000_s1026" style="position:absolute;margin-left:-216.75pt;margin-top:6.8pt;width:18pt;height:18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" strokecolor="white"/>
            </w:pict>
          </mc:Fallback>
        </mc:AlternateContent>
      </w:r>
      <w:r w:rsidRPr="00A5453D">
        <w:rPr>
          <w:i/>
          <w:noProof/>
          <w:sz w:val="22"/>
          <w:szCs w:val="22"/>
          <w:lang w:val="uk-UA" w:eastAsia="uk-UA"/>
        </w:rPr>
        <mc:AlternateContent>
          <mc:Choice Requires="wps">
            <w:drawing>
              <wp:anchor distT="0" distB="0" distL="114300" distR="114300" simplePos="0" relativeHeight="251611648" behindDoc="0" locked="0" layoutInCell="1" allowOverlap="1">
                <wp:simplePos x="0" y="0"/>
                <wp:positionH relativeFrom="column">
                  <wp:posOffset>-1152525</wp:posOffset>
                </wp:positionH>
                <wp:positionV relativeFrom="paragraph">
                  <wp:posOffset>1297305</wp:posOffset>
                </wp:positionV>
                <wp:extent cx="228600" cy="228600"/>
                <wp:effectExtent l="9525" t="12065" r="9525" b="6985"/>
                <wp:wrapNone/>
                <wp:docPr id="647" name="Надпись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47" o:spid="_x0000_s1182" type="#_x0000_t202" style="position:absolute;left:0;text-align:left;margin-left:-90.75pt;margin-top:102.15pt;width:18pt;height:1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" strokecolor="white">
                <v:textbox>
                  <w:txbxContent>
                    <w:p w:rsidR="00BF78A5" w:rsidRDefault="00BF78A5" w:rsidP="00CE7C9B">
                      <w:pPr>
                        <w:rPr>
                          <w:i/>
                          <w:iCs/>
                        </w:rPr>
                      </w:pPr>
                      <w:r>
                        <w:rPr>
                          <w:i/>
                          <w:iCs/>
                        </w:rPr>
                        <w:t>а</w:t>
                      </w:r>
                    </w:p>
                  </w:txbxContent>
                </v:textbox>
              </v:shape>
            </w:pict>
          </mc:Fallback>
        </mc:AlternateContent>
      </w:r>
      <w:r w:rsidRPr="00A5453D">
        <w:rPr>
          <w:i/>
          <w:sz w:val="22"/>
          <w:szCs w:val="22"/>
          <w:lang w:val="uk-UA"/>
        </w:rPr>
        <w:t xml:space="preserve">Розеткові контакти </w:t>
      </w:r>
      <w:r w:rsidRPr="00A5453D">
        <w:rPr>
          <w:sz w:val="22"/>
          <w:szCs w:val="22"/>
          <w:lang w:val="uk-UA"/>
        </w:rPr>
        <w:t>(рис. 4.11)</w:t>
      </w:r>
      <w:r w:rsidRPr="00A5453D">
        <w:rPr>
          <w:i/>
          <w:sz w:val="22"/>
          <w:szCs w:val="22"/>
          <w:lang w:val="uk-UA"/>
        </w:rPr>
        <w:t>,</w:t>
      </w:r>
      <w:r w:rsidRPr="00A5453D">
        <w:rPr>
          <w:i/>
          <w:sz w:val="22"/>
          <w:szCs w:val="22"/>
        </w:rPr>
        <w:t xml:space="preserve"> </w:t>
      </w:r>
      <w:r w:rsidRPr="00A5453D">
        <w:rPr>
          <w:sz w:val="22"/>
          <w:szCs w:val="22"/>
          <w:lang w:val="uk-UA"/>
        </w:rPr>
        <w:t xml:space="preserve">завдяки своїй надійності, широко використовуються в високовольтних вимикачах. Вони складаються з декількох (на рис. – шести) мідних контактних сегментів </w:t>
      </w:r>
      <w:r w:rsidRPr="00A5453D">
        <w:rPr>
          <w:i/>
          <w:sz w:val="22"/>
          <w:szCs w:val="22"/>
          <w:lang w:val="uk-UA"/>
        </w:rPr>
        <w:t xml:space="preserve">2 </w:t>
      </w:r>
      <w:r w:rsidRPr="00A5453D">
        <w:rPr>
          <w:sz w:val="22"/>
          <w:szCs w:val="22"/>
        </w:rPr>
        <w:t xml:space="preserve">с </w:t>
      </w:r>
      <w:r w:rsidRPr="00A5453D">
        <w:rPr>
          <w:sz w:val="22"/>
          <w:szCs w:val="22"/>
          <w:lang w:val="uk-UA"/>
        </w:rPr>
        <w:t>вольфрамовими</w:t>
      </w:r>
      <w:r w:rsidRPr="00A5453D">
        <w:rPr>
          <w:sz w:val="22"/>
          <w:szCs w:val="22"/>
        </w:rPr>
        <w:t xml:space="preserve"> вставками</w:t>
      </w:r>
      <w:r w:rsidRPr="00A5453D">
        <w:rPr>
          <w:i/>
          <w:sz w:val="22"/>
          <w:szCs w:val="22"/>
          <w:lang w:val="uk-UA"/>
        </w:rPr>
        <w:t xml:space="preserve">. </w:t>
      </w:r>
      <w:r w:rsidRPr="00A5453D">
        <w:rPr>
          <w:sz w:val="22"/>
          <w:szCs w:val="22"/>
          <w:lang w:val="uk-UA"/>
        </w:rPr>
        <w:t xml:space="preserve"> Кожний  сегмент  власною   пружиною  </w:t>
      </w:r>
      <w:r w:rsidRPr="00A5453D">
        <w:rPr>
          <w:i/>
          <w:sz w:val="22"/>
          <w:szCs w:val="22"/>
        </w:rPr>
        <w:t>3</w:t>
      </w:r>
      <w:r w:rsidRPr="00A5453D">
        <w:rPr>
          <w:i/>
          <w:sz w:val="22"/>
          <w:szCs w:val="22"/>
          <w:lang w:val="uk-UA"/>
        </w:rPr>
        <w:t xml:space="preserve"> </w:t>
      </w:r>
      <w:r w:rsidRPr="00A5453D">
        <w:rPr>
          <w:sz w:val="22"/>
          <w:szCs w:val="22"/>
          <w:lang w:val="uk-UA"/>
        </w:rPr>
        <w:t xml:space="preserve">упирається      в  кільце  </w:t>
      </w:r>
      <w:r w:rsidRPr="00A5453D">
        <w:rPr>
          <w:i/>
          <w:sz w:val="22"/>
          <w:szCs w:val="22"/>
        </w:rPr>
        <w:t>4</w:t>
      </w:r>
      <w:r w:rsidRPr="00A5453D">
        <w:rPr>
          <w:i/>
          <w:sz w:val="22"/>
          <w:szCs w:val="22"/>
          <w:lang w:val="uk-UA"/>
        </w:rPr>
        <w:t xml:space="preserve">. </w:t>
      </w:r>
    </w:p>
    <w:p w:rsidR="00A5453D" w:rsidRPr="00A5453D" w:rsidRDefault="00A5453D" w:rsidP="00A5453D">
      <w:pPr>
        <w:tabs>
          <w:tab w:val="left" w:pos="1980"/>
        </w:tabs>
        <w:jc w:val="both"/>
        <w:rPr>
          <w:sz w:val="22"/>
          <w:szCs w:val="22"/>
          <w:lang w:val="uk-UA"/>
        </w:rPr>
      </w:pPr>
      <w:r w:rsidRPr="00A5453D">
        <w:rPr>
          <w:i/>
          <w:noProof/>
          <w:sz w:val="22"/>
          <w:szCs w:val="22"/>
          <w:lang w:val="uk-UA" w:eastAsia="uk-UA"/>
        </w:rPr>
        <mc:AlternateContent>
          <mc:Choice Requires="wps">
            <w:drawing>
              <wp:anchor distT="0" distB="0" distL="114300" distR="114300" simplePos="0" relativeHeight="251691520" behindDoc="0" locked="0" layoutInCell="1" allowOverlap="1">
                <wp:simplePos x="0" y="0"/>
                <wp:positionH relativeFrom="column">
                  <wp:posOffset>-1381760</wp:posOffset>
                </wp:positionH>
                <wp:positionV relativeFrom="paragraph">
                  <wp:posOffset>426085</wp:posOffset>
                </wp:positionV>
                <wp:extent cx="1257300" cy="228600"/>
                <wp:effectExtent l="8890" t="10160" r="10160" b="8890"/>
                <wp:wrapSquare wrapText="bothSides"/>
                <wp:docPr id="646" name="Надпись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46" o:spid="_x0000_s1183" type="#_x0000_t202" style="position:absolute;left:0;text-align:left;margin-left:-108.8pt;margin-top:33.55pt;width:99pt;height:18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" strokecolor="white">
                <v:textbox>
                  <w:txbxContent>
                    <w:p w:rsidR="00BF78A5" w:rsidRDefault="00BF78A5" w:rsidP="00CE7C9B">
                      <w:pPr>
                        <w:rPr>
                          <w:i/>
                          <w:iCs/>
                        </w:rPr>
                      </w:pPr>
                      <w:r>
                        <w:rPr>
                          <w:i/>
                          <w:iCs/>
                        </w:rPr>
                        <w:t>а</w:t>
                      </w:r>
                    </w:p>
                  </w:txbxContent>
                </v:textbox>
                <w10:wrap type="square"/>
              </v:shape>
            </w:pict>
          </mc:Fallback>
        </mc:AlternateContent>
      </w:r>
      <w:r w:rsidRPr="00A5453D">
        <w:rPr>
          <w:sz w:val="22"/>
          <w:szCs w:val="22"/>
          <w:lang w:val="uk-UA"/>
        </w:rPr>
        <w:t xml:space="preserve">Гнучкі підводи </w:t>
      </w:r>
      <w:r w:rsidRPr="00A5453D">
        <w:rPr>
          <w:noProof/>
          <w:lang w:val="uk-UA" w:eastAsia="uk-UA"/>
        </w:rPr>
        <mc:AlternateContent>
          <mc:Choice Requires="wps">
            <w:drawing>
              <wp:anchor distT="0" distB="0" distL="114300" distR="114300" simplePos="0" relativeHeight="251610624" behindDoc="0" locked="0" layoutInCell="1" allowOverlap="1">
                <wp:simplePos x="0" y="0"/>
                <wp:positionH relativeFrom="column">
                  <wp:posOffset>-800100</wp:posOffset>
                </wp:positionH>
                <wp:positionV relativeFrom="paragraph">
                  <wp:posOffset>58420</wp:posOffset>
                </wp:positionV>
                <wp:extent cx="228600" cy="228600"/>
                <wp:effectExtent l="6985" t="13970" r="12065" b="5080"/>
                <wp:wrapNone/>
                <wp:docPr id="645" name="Надпись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45" o:spid="_x0000_s1184" type="#_x0000_t202" style="position:absolute;left:0;text-align:left;margin-left:-63pt;margin-top:4.6pt;width:18pt;height:18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" strokecolor="white">
                <v:textbox>
                  <w:txbxContent>
                    <w:p w:rsidR="00BF78A5" w:rsidRDefault="00BF78A5" w:rsidP="00CE7C9B">
                      <w:pPr>
                        <w:rPr>
                          <w:i/>
                          <w:iCs/>
                        </w:rPr>
                      </w:pPr>
                      <w:r>
                        <w:rPr>
                          <w:i/>
                          <w:iCs/>
                        </w:rPr>
                        <w:t>а</w:t>
                      </w:r>
                    </w:p>
                  </w:txbxContent>
                </v:textbox>
              </v:shape>
            </w:pict>
          </mc:Fallback>
        </mc:AlternateContent>
      </w:r>
      <w:r w:rsidRPr="00A5453D">
        <w:rPr>
          <w:noProof/>
          <w:lang w:val="uk-UA" w:eastAsia="uk-UA"/>
        </w:rPr>
        <mc:AlternateContent>
          <mc:Choice Requires="wps">
            <w:drawing>
              <wp:anchor distT="0" distB="0" distL="114300" distR="114300" simplePos="0" relativeHeight="251603456" behindDoc="0" locked="0" layoutInCell="1" allowOverlap="1">
                <wp:simplePos x="0" y="0"/>
                <wp:positionH relativeFrom="column">
                  <wp:posOffset>-800100</wp:posOffset>
                </wp:positionH>
                <wp:positionV relativeFrom="paragraph">
                  <wp:posOffset>58420</wp:posOffset>
                </wp:positionV>
                <wp:extent cx="238125" cy="227965"/>
                <wp:effectExtent l="6985" t="13970" r="12065" b="5715"/>
                <wp:wrapNone/>
                <wp:docPr id="644" name="Овал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79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90B693" id="Овал 644" o:spid="_x0000_s1026" style="position:absolute;margin-left:-63pt;margin-top:4.6pt;width:18.75pt;height:17.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"/>
            </w:pict>
          </mc:Fallback>
        </mc:AlternateContent>
      </w:r>
      <w:r w:rsidRPr="00A5453D">
        <w:rPr>
          <w:noProof/>
          <w:lang w:val="uk-UA" w:eastAsia="uk-UA"/>
        </w:rPr>
        <mc:AlternateContent>
          <mc:Choice Requires="wps">
            <w:drawing>
              <wp:anchor distT="0" distB="0" distL="114300" distR="114300" simplePos="0" relativeHeight="251606528" behindDoc="0" locked="0" layoutInCell="1" allowOverlap="1">
                <wp:simplePos x="0" y="0"/>
                <wp:positionH relativeFrom="column">
                  <wp:posOffset>-800100</wp:posOffset>
                </wp:positionH>
                <wp:positionV relativeFrom="paragraph">
                  <wp:posOffset>104775</wp:posOffset>
                </wp:positionV>
                <wp:extent cx="228600" cy="228600"/>
                <wp:effectExtent l="6985" t="12700" r="12065" b="6350"/>
                <wp:wrapNone/>
                <wp:docPr id="643" name="Овал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667B77" id="Овал 643" o:spid="_x0000_s1026" style="position:absolute;margin-left:-63pt;margin-top:8.25pt;width:18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" strokecolor="white"/>
            </w:pict>
          </mc:Fallback>
        </mc:AlternateContent>
      </w:r>
      <w:r w:rsidRPr="00A5453D">
        <w:rPr>
          <w:i/>
          <w:sz w:val="22"/>
          <w:szCs w:val="22"/>
          <w:lang w:val="uk-UA"/>
        </w:rPr>
        <w:t xml:space="preserve">5 </w:t>
      </w:r>
      <w:r w:rsidRPr="00A5453D">
        <w:rPr>
          <w:sz w:val="22"/>
          <w:szCs w:val="22"/>
          <w:lang w:val="uk-UA"/>
        </w:rPr>
        <w:t>з’єднують</w:t>
      </w:r>
      <w:r w:rsidRPr="00A5453D">
        <w:rPr>
          <w:i/>
          <w:noProof/>
          <w:sz w:val="22"/>
          <w:szCs w:val="22"/>
          <w:lang w:val="uk-UA" w:eastAsia="uk-UA"/>
        </w:rPr>
        <mc:AlternateContent>
          <mc:Choice Requires="wps">
            <w:drawing>
              <wp:anchor distT="0" distB="0" distL="114300" distR="114300" simplePos="0" relativeHeight="251608576" behindDoc="0" locked="0" layoutInCell="1" allowOverlap="1">
                <wp:simplePos x="0" y="0"/>
                <wp:positionH relativeFrom="column">
                  <wp:posOffset>-2171700</wp:posOffset>
                </wp:positionH>
                <wp:positionV relativeFrom="paragraph">
                  <wp:posOffset>126365</wp:posOffset>
                </wp:positionV>
                <wp:extent cx="114300" cy="228600"/>
                <wp:effectExtent l="6985" t="5715" r="12065" b="13335"/>
                <wp:wrapNone/>
                <wp:docPr id="642" name="Овал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E944DD" id="Овал 642" o:spid="_x0000_s1026" style="position:absolute;margin-left:-171pt;margin-top:9.95pt;width:9pt;height:18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" strokecolor="white"/>
            </w:pict>
          </mc:Fallback>
        </mc:AlternateContent>
      </w:r>
      <w:r w:rsidRPr="00A5453D">
        <w:rPr>
          <w:i/>
          <w:noProof/>
          <w:sz w:val="22"/>
          <w:szCs w:val="22"/>
          <w:lang w:val="uk-UA" w:eastAsia="uk-UA"/>
        </w:rPr>
        <mc:AlternateContent>
          <mc:Choice Requires="wps">
            <w:drawing>
              <wp:anchor distT="0" distB="0" distL="114300" distR="114300" simplePos="0" relativeHeight="251609600" behindDoc="0" locked="0" layoutInCell="1" allowOverlap="1">
                <wp:simplePos x="0" y="0"/>
                <wp:positionH relativeFrom="column">
                  <wp:posOffset>-2057400</wp:posOffset>
                </wp:positionH>
                <wp:positionV relativeFrom="paragraph">
                  <wp:posOffset>126365</wp:posOffset>
                </wp:positionV>
                <wp:extent cx="228600" cy="228600"/>
                <wp:effectExtent l="6985" t="5715" r="12065" b="13335"/>
                <wp:wrapNone/>
                <wp:docPr id="641" name="Овал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8BE58F" id="Овал 641" o:spid="_x0000_s1026" style="position:absolute;margin-left:-162pt;margin-top:9.95pt;width:18pt;height:18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" strokecolor="white"/>
            </w:pict>
          </mc:Fallback>
        </mc:AlternateContent>
      </w:r>
      <w:r w:rsidRPr="00A5453D">
        <w:rPr>
          <w:noProof/>
          <w:sz w:val="22"/>
          <w:szCs w:val="22"/>
          <w:lang w:val="uk-UA" w:eastAsia="uk-UA"/>
        </w:rPr>
        <mc:AlternateContent>
          <mc:Choice Requires="wps">
            <w:drawing>
              <wp:anchor distT="0" distB="0" distL="114300" distR="114300" simplePos="0" relativeHeight="251617792" behindDoc="0" locked="0" layoutInCell="1" allowOverlap="1">
                <wp:simplePos x="0" y="0"/>
                <wp:positionH relativeFrom="column">
                  <wp:posOffset>-571500</wp:posOffset>
                </wp:positionH>
                <wp:positionV relativeFrom="paragraph">
                  <wp:posOffset>99060</wp:posOffset>
                </wp:positionV>
                <wp:extent cx="228600" cy="228600"/>
                <wp:effectExtent l="6985" t="6985" r="12065" b="12065"/>
                <wp:wrapNone/>
                <wp:docPr id="640" name="Надпись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40" o:spid="_x0000_s1185" type="#_x0000_t202" style="position:absolute;left:0;text-align:left;margin-left:-45pt;margin-top:7.8pt;width:18pt;height:18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" strokecolor="white">
                <v:textbox>
                  <w:txbxContent>
                    <w:p w:rsidR="00BF78A5" w:rsidRDefault="00BF78A5" w:rsidP="00CE7C9B">
                      <w:pPr>
                        <w:rPr>
                          <w:i/>
                          <w:iCs/>
                        </w:rPr>
                      </w:pPr>
                      <w:r>
                        <w:rPr>
                          <w:i/>
                          <w:iCs/>
                        </w:rPr>
                        <w:t>а</w:t>
                      </w:r>
                    </w:p>
                  </w:txbxContent>
                </v:textbox>
              </v:shape>
            </w:pict>
          </mc:Fallback>
        </mc:AlternateContent>
      </w:r>
      <w:r w:rsidRPr="00A5453D">
        <w:rPr>
          <w:noProof/>
          <w:sz w:val="22"/>
          <w:szCs w:val="22"/>
          <w:lang w:val="uk-UA" w:eastAsia="uk-UA"/>
        </w:rPr>
        <mc:AlternateContent>
          <mc:Choice Requires="wps">
            <w:drawing>
              <wp:anchor distT="0" distB="0" distL="114300" distR="114300" simplePos="0" relativeHeight="251616768" behindDoc="0" locked="0" layoutInCell="1" allowOverlap="1">
                <wp:simplePos x="0" y="0"/>
                <wp:positionH relativeFrom="column">
                  <wp:posOffset>-571500</wp:posOffset>
                </wp:positionH>
                <wp:positionV relativeFrom="paragraph">
                  <wp:posOffset>99060</wp:posOffset>
                </wp:positionV>
                <wp:extent cx="114300" cy="228600"/>
                <wp:effectExtent l="6985" t="6985" r="12065" b="12065"/>
                <wp:wrapNone/>
                <wp:docPr id="639" name="Овал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753786" id="Овал 639" o:spid="_x0000_s1026" style="position:absolute;margin-left:-45pt;margin-top:7.8pt;width:9pt;height:1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" strokecolor="white"/>
            </w:pict>
          </mc:Fallback>
        </mc:AlternateContent>
      </w:r>
      <w:r w:rsidRPr="00A5453D">
        <w:rPr>
          <w:noProof/>
          <w:sz w:val="22"/>
          <w:szCs w:val="22"/>
          <w:lang w:val="uk-UA" w:eastAsia="uk-UA"/>
        </w:rPr>
        <mc:AlternateContent>
          <mc:Choice Requires="wps">
            <w:drawing>
              <wp:anchor distT="0" distB="0" distL="114300" distR="114300" simplePos="0" relativeHeight="251615744" behindDoc="0" locked="0" layoutInCell="1" allowOverlap="1">
                <wp:simplePos x="0" y="0"/>
                <wp:positionH relativeFrom="column">
                  <wp:posOffset>-1600200</wp:posOffset>
                </wp:positionH>
                <wp:positionV relativeFrom="paragraph">
                  <wp:posOffset>327660</wp:posOffset>
                </wp:positionV>
                <wp:extent cx="114300" cy="114300"/>
                <wp:effectExtent l="6985" t="6985" r="12065" b="12065"/>
                <wp:wrapNone/>
                <wp:docPr id="638" name="Прямоугольник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62D6EF" id="Прямоугольник 638" o:spid="_x0000_s1026" style="position:absolute;margin-left:-126pt;margin-top:25.8pt;width:9pt;height:9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" strokecolor="white"/>
            </w:pict>
          </mc:Fallback>
        </mc:AlternateContent>
      </w:r>
      <w:r w:rsidRPr="00A5453D">
        <w:rPr>
          <w:sz w:val="22"/>
          <w:szCs w:val="22"/>
          <w:lang w:val="uk-UA"/>
        </w:rPr>
        <w:t xml:space="preserve"> сегменти </w:t>
      </w:r>
      <w:r w:rsidRPr="00A5453D">
        <w:rPr>
          <w:i/>
          <w:sz w:val="22"/>
          <w:szCs w:val="22"/>
          <w:lang w:val="uk-UA"/>
        </w:rPr>
        <w:t>2</w:t>
      </w:r>
      <w:r w:rsidRPr="00A5453D">
        <w:rPr>
          <w:sz w:val="22"/>
          <w:szCs w:val="22"/>
          <w:lang w:val="uk-UA"/>
        </w:rPr>
        <w:t xml:space="preserve"> з основою контакту </w:t>
      </w:r>
      <w:r w:rsidRPr="00A5453D">
        <w:rPr>
          <w:i/>
          <w:sz w:val="22"/>
          <w:szCs w:val="22"/>
          <w:lang w:val="uk-UA"/>
        </w:rPr>
        <w:t>6</w:t>
      </w:r>
      <w:r w:rsidRPr="00A5453D">
        <w:rPr>
          <w:sz w:val="22"/>
          <w:szCs w:val="22"/>
          <w:lang w:val="uk-UA"/>
        </w:rPr>
        <w:t xml:space="preserve">.   Циліндричній рухомий контакт </w:t>
      </w:r>
      <w:r w:rsidRPr="00A5453D">
        <w:rPr>
          <w:i/>
          <w:sz w:val="22"/>
          <w:szCs w:val="22"/>
          <w:lang w:val="uk-UA"/>
        </w:rPr>
        <w:t>1</w:t>
      </w:r>
      <w:r w:rsidRPr="00A5453D">
        <w:rPr>
          <w:sz w:val="22"/>
          <w:szCs w:val="22"/>
          <w:lang w:val="uk-UA"/>
        </w:rPr>
        <w:t xml:space="preserve"> також виконаний з</w:t>
      </w:r>
      <w:r w:rsidRPr="00A5453D">
        <w:rPr>
          <w:sz w:val="22"/>
          <w:szCs w:val="22"/>
        </w:rPr>
        <w:t xml:space="preserve"> міді </w:t>
      </w:r>
      <w:r w:rsidRPr="00A5453D">
        <w:rPr>
          <w:sz w:val="22"/>
          <w:szCs w:val="22"/>
          <w:lang w:val="uk-UA"/>
        </w:rPr>
        <w:t>з вольфрамовім</w:t>
      </w:r>
      <w:r w:rsidRPr="00A5453D">
        <w:rPr>
          <w:sz w:val="22"/>
          <w:szCs w:val="22"/>
        </w:rPr>
        <w:t xml:space="preserve"> </w:t>
      </w:r>
      <w:r w:rsidRPr="00A5453D">
        <w:rPr>
          <w:sz w:val="22"/>
          <w:szCs w:val="22"/>
          <w:lang w:val="uk-UA"/>
        </w:rPr>
        <w:t>наконечником</w:t>
      </w:r>
      <w:r w:rsidRPr="00A5453D">
        <w:rPr>
          <w:i/>
          <w:sz w:val="22"/>
          <w:szCs w:val="22"/>
          <w:lang w:val="uk-UA"/>
        </w:rPr>
        <w:t xml:space="preserve">. </w:t>
      </w:r>
      <w:r w:rsidRPr="00A5453D">
        <w:rPr>
          <w:sz w:val="22"/>
          <w:szCs w:val="22"/>
          <w:lang w:val="uk-UA"/>
        </w:rPr>
        <w:t xml:space="preserve"> При вході в розетку він розсуває сегменти, виконує їх самозачищення і забезпечує з кожним сегментом лінійне контактування.</w:t>
      </w:r>
    </w:p>
    <w:p w:rsidR="00A5453D" w:rsidRPr="00A5453D" w:rsidRDefault="00A5453D" w:rsidP="00A5453D">
      <w:pPr>
        <w:tabs>
          <w:tab w:val="left" w:pos="1980"/>
        </w:tabs>
        <w:jc w:val="both"/>
        <w:rPr>
          <w:sz w:val="22"/>
          <w:szCs w:val="22"/>
          <w:lang w:val="uk-UA"/>
        </w:rPr>
      </w:pPr>
      <w:r w:rsidRPr="00A5453D">
        <w:rPr>
          <w:i/>
          <w:noProof/>
          <w:sz w:val="22"/>
          <w:szCs w:val="22"/>
          <w:lang w:val="uk-UA" w:eastAsia="uk-UA"/>
        </w:rPr>
        <w:lastRenderedPageBreak/>
        <mc:AlternateContent>
          <mc:Choice Requires="wps">
            <w:drawing>
              <wp:anchor distT="0" distB="0" distL="114300" distR="114300" simplePos="0" relativeHeight="251658752" behindDoc="0" locked="0" layoutInCell="1" allowOverlap="1">
                <wp:simplePos x="0" y="0"/>
                <wp:positionH relativeFrom="column">
                  <wp:posOffset>-685800</wp:posOffset>
                </wp:positionH>
                <wp:positionV relativeFrom="paragraph">
                  <wp:posOffset>46990</wp:posOffset>
                </wp:positionV>
                <wp:extent cx="228600" cy="228600"/>
                <wp:effectExtent l="0" t="0" r="2540" b="3810"/>
                <wp:wrapNone/>
                <wp:docPr id="637" name="Надпись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7" o:spid="_x0000_s1186" type="#_x0000_t202" style="position:absolute;left:0;text-align:left;margin-left:-54pt;margin-top:3.7pt;width:18pt;height: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" stroked="f">
                <v:textbox>
                  <w:txbxContent>
                    <w:p w:rsidR="00BF78A5" w:rsidRDefault="00BF78A5" w:rsidP="00CE7C9B">
                      <w:pPr>
                        <w:rPr>
                          <w:i/>
                          <w:iCs/>
                        </w:rPr>
                      </w:pPr>
                      <w:r>
                        <w:rPr>
                          <w:i/>
                          <w:iCs/>
                        </w:rPr>
                        <w:t>а</w:t>
                      </w:r>
                    </w:p>
                  </w:txbxContent>
                </v:textbox>
              </v:shape>
            </w:pict>
          </mc:Fallback>
        </mc:AlternateContent>
      </w:r>
      <w:r w:rsidRPr="00A5453D">
        <w:rPr>
          <w:i/>
          <w:noProof/>
          <w:sz w:val="22"/>
          <w:szCs w:val="22"/>
          <w:lang w:val="uk-UA" w:eastAsia="uk-UA"/>
        </w:rPr>
        <mc:AlternateContent>
          <mc:Choice Requires="wps">
            <w:drawing>
              <wp:anchor distT="0" distB="0" distL="114300" distR="114300" simplePos="0" relativeHeight="251657728" behindDoc="0" locked="0" layoutInCell="1" allowOverlap="1">
                <wp:simplePos x="0" y="0"/>
                <wp:positionH relativeFrom="column">
                  <wp:posOffset>-1714500</wp:posOffset>
                </wp:positionH>
                <wp:positionV relativeFrom="paragraph">
                  <wp:posOffset>161290</wp:posOffset>
                </wp:positionV>
                <wp:extent cx="228600" cy="228600"/>
                <wp:effectExtent l="0" t="0" r="2540" b="3810"/>
                <wp:wrapNone/>
                <wp:docPr id="636" name="Надпись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6" o:spid="_x0000_s1187" type="#_x0000_t202" style="position:absolute;left:0;text-align:left;margin-left:-135pt;margin-top:12.7pt;width:18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" stroked="f">
                <v:textbox>
                  <w:txbxContent>
                    <w:p w:rsidR="00BF78A5" w:rsidRDefault="00BF78A5" w:rsidP="00CE7C9B">
                      <w:pPr>
                        <w:rPr>
                          <w:i/>
                          <w:iCs/>
                        </w:rPr>
                      </w:pPr>
                      <w:r>
                        <w:rPr>
                          <w:i/>
                          <w:iCs/>
                        </w:rPr>
                        <w:t>а</w:t>
                      </w:r>
                    </w:p>
                  </w:txbxContent>
                </v:textbox>
              </v:shape>
            </w:pict>
          </mc:Fallback>
        </mc:AlternateContent>
      </w:r>
      <w:r w:rsidRPr="00A5453D">
        <w:rPr>
          <w:noProof/>
          <w:lang w:val="uk-UA" w:eastAsia="uk-UA"/>
        </w:rPr>
        <mc:AlternateContent>
          <mc:Choice Requires="wps">
            <w:drawing>
              <wp:anchor distT="0" distB="0" distL="114300" distR="114300" simplePos="0" relativeHeight="251604480" behindDoc="0" locked="0" layoutInCell="1" allowOverlap="1">
                <wp:simplePos x="0" y="0"/>
                <wp:positionH relativeFrom="column">
                  <wp:posOffset>-1600200</wp:posOffset>
                </wp:positionH>
                <wp:positionV relativeFrom="paragraph">
                  <wp:posOffset>145415</wp:posOffset>
                </wp:positionV>
                <wp:extent cx="238125" cy="113665"/>
                <wp:effectExtent l="6985" t="8890" r="12065" b="10795"/>
                <wp:wrapNone/>
                <wp:docPr id="635" name="Овал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1136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467F03" id="Овал 635" o:spid="_x0000_s1026" style="position:absolute;margin-left:-126pt;margin-top:11.45pt;width:18.75pt;height:8.9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"/>
            </w:pict>
          </mc:Fallback>
        </mc:AlternateContent>
      </w:r>
      <w:r w:rsidRPr="00A5453D">
        <w:rPr>
          <w:i/>
          <w:sz w:val="22"/>
          <w:szCs w:val="22"/>
          <w:lang w:val="uk-UA"/>
        </w:rPr>
        <w:t xml:space="preserve">Ковзні контакти  </w:t>
      </w:r>
      <w:r w:rsidRPr="00A5453D">
        <w:rPr>
          <w:sz w:val="22"/>
          <w:szCs w:val="22"/>
          <w:lang w:val="uk-UA"/>
        </w:rPr>
        <w:t xml:space="preserve">замінили  менш надійні   при   великих    струмах  та  </w:t>
      </w:r>
      <w:r w:rsidRPr="00A5453D">
        <w:rPr>
          <w:noProof/>
          <w:sz w:val="22"/>
          <w:szCs w:val="22"/>
          <w:lang w:val="uk-UA" w:eastAsia="uk-UA"/>
        </w:rPr>
        <mc:AlternateContent>
          <mc:Choice Requires="wps">
            <w:drawing>
              <wp:anchor distT="0" distB="0" distL="114300" distR="114300" simplePos="0" relativeHeight="251631104" behindDoc="0" locked="0" layoutInCell="1" allowOverlap="1">
                <wp:simplePos x="0" y="0"/>
                <wp:positionH relativeFrom="column">
                  <wp:posOffset>-1371600</wp:posOffset>
                </wp:positionH>
                <wp:positionV relativeFrom="paragraph">
                  <wp:posOffset>556895</wp:posOffset>
                </wp:positionV>
                <wp:extent cx="800100" cy="228600"/>
                <wp:effectExtent l="0" t="1270" r="2540" b="0"/>
                <wp:wrapNone/>
                <wp:docPr id="634" name="Надпись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4" o:spid="_x0000_s1188" type="#_x0000_t202" style="position:absolute;left:0;text-align:left;margin-left:-108pt;margin-top:43.85pt;width:63pt;height:1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" stroked="f">
                <v:textbox>
                  <w:txbxContent>
                    <w:p w:rsidR="00BF78A5" w:rsidRDefault="00BF78A5" w:rsidP="00CE7C9B">
                      <w:pPr>
                        <w:rPr>
                          <w:i/>
                          <w:iCs/>
                        </w:rPr>
                      </w:pPr>
                      <w:r>
                        <w:rPr>
                          <w:i/>
                          <w:iCs/>
                        </w:rPr>
                        <w:t>а</w:t>
                      </w:r>
                    </w:p>
                  </w:txbxContent>
                </v:textbox>
              </v:shape>
            </w:pict>
          </mc:Fallback>
        </mc:AlternateContent>
      </w:r>
      <w:r w:rsidRPr="00A5453D">
        <w:rPr>
          <w:sz w:val="22"/>
          <w:szCs w:val="22"/>
          <w:lang w:val="uk-UA"/>
        </w:rPr>
        <w:t xml:space="preserve">значних переміщеннях гнучкі струмопідводи. На рис. 4.12 приведена конструкція такого контакта з використанням роликів. </w:t>
      </w:r>
    </w:p>
    <w:p w:rsidR="00A5453D" w:rsidRPr="00A5453D" w:rsidRDefault="00A5453D" w:rsidP="00A5453D">
      <w:pPr>
        <w:tabs>
          <w:tab w:val="left" w:pos="1980"/>
        </w:tabs>
        <w:jc w:val="both"/>
        <w:rPr>
          <w:sz w:val="20"/>
          <w:szCs w:val="20"/>
          <w:lang w:val="uk-UA"/>
        </w:rPr>
      </w:pPr>
      <w:r w:rsidRPr="00A5453D">
        <w:rPr>
          <w:noProof/>
          <w:sz w:val="22"/>
          <w:szCs w:val="22"/>
          <w:lang w:val="uk-UA" w:eastAsia="uk-UA"/>
        </w:rPr>
        <mc:AlternateContent>
          <mc:Choice Requires="wps">
            <w:drawing>
              <wp:anchor distT="0" distB="0" distL="114300" distR="114300" simplePos="0" relativeHeight="251644416" behindDoc="0" locked="0" layoutInCell="1" allowOverlap="1">
                <wp:simplePos x="0" y="0"/>
                <wp:positionH relativeFrom="column">
                  <wp:posOffset>-571500</wp:posOffset>
                </wp:positionH>
                <wp:positionV relativeFrom="paragraph">
                  <wp:posOffset>302895</wp:posOffset>
                </wp:positionV>
                <wp:extent cx="228600" cy="114300"/>
                <wp:effectExtent l="6985" t="8890" r="2540" b="635"/>
                <wp:wrapNone/>
                <wp:docPr id="633" name="Овал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708AAC" id="Овал 633" o:spid="_x0000_s1026" style="position:absolute;margin-left:-45pt;margin-top:23.85pt;width:18pt;height:9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" stroked="f"/>
            </w:pict>
          </mc:Fallback>
        </mc:AlternateContent>
      </w:r>
      <w:r w:rsidRPr="00A5453D">
        <w:rPr>
          <w:noProof/>
          <w:sz w:val="22"/>
          <w:szCs w:val="22"/>
          <w:lang w:val="uk-UA" w:eastAsia="uk-UA"/>
        </w:rPr>
        <mc:AlternateContent>
          <mc:Choice Requires="wps">
            <w:drawing>
              <wp:anchor distT="0" distB="0" distL="114300" distR="114300" simplePos="0" relativeHeight="251643392" behindDoc="0" locked="0" layoutInCell="1" allowOverlap="1">
                <wp:simplePos x="0" y="0"/>
                <wp:positionH relativeFrom="column">
                  <wp:posOffset>-1714500</wp:posOffset>
                </wp:positionH>
                <wp:positionV relativeFrom="paragraph">
                  <wp:posOffset>302895</wp:posOffset>
                </wp:positionV>
                <wp:extent cx="228600" cy="228600"/>
                <wp:effectExtent l="0" t="0" r="2540" b="635"/>
                <wp:wrapNone/>
                <wp:docPr id="632" name="Надпись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2" o:spid="_x0000_s1189" type="#_x0000_t202" style="position:absolute;left:0;text-align:left;margin-left:-135pt;margin-top:23.85pt;width:18pt;height:1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" stroked="f">
                <v:textbox>
                  <w:txbxContent>
                    <w:p w:rsidR="00BF78A5" w:rsidRDefault="00BF78A5" w:rsidP="00CE7C9B">
                      <w:pPr>
                        <w:rPr>
                          <w:i/>
                          <w:iCs/>
                        </w:rPr>
                      </w:pPr>
                      <w:r>
                        <w:rPr>
                          <w:i/>
                          <w:iCs/>
                        </w:rPr>
                        <w:t>а</w:t>
                      </w:r>
                    </w:p>
                  </w:txbxContent>
                </v:textbox>
              </v:shape>
            </w:pict>
          </mc:Fallback>
        </mc:AlternateContent>
      </w:r>
      <w:r w:rsidRPr="00A5453D">
        <w:rPr>
          <w:sz w:val="22"/>
          <w:szCs w:val="22"/>
          <w:lang w:val="uk-UA"/>
        </w:rPr>
        <w:t xml:space="preserve">Між двома нерухомими напрямними стрижнями </w:t>
      </w:r>
      <w:r w:rsidRPr="00A5453D">
        <w:rPr>
          <w:i/>
          <w:sz w:val="22"/>
          <w:szCs w:val="22"/>
          <w:lang w:val="uk-UA"/>
        </w:rPr>
        <w:t>1</w:t>
      </w:r>
      <w:r w:rsidRPr="00A5453D">
        <w:rPr>
          <w:sz w:val="22"/>
          <w:szCs w:val="22"/>
          <w:lang w:val="uk-UA"/>
        </w:rPr>
        <w:t xml:space="preserve"> по конічних підпружинених роликах </w:t>
      </w:r>
      <w:r w:rsidRPr="00A5453D">
        <w:rPr>
          <w:i/>
          <w:sz w:val="22"/>
          <w:szCs w:val="22"/>
          <w:lang w:val="uk-UA"/>
        </w:rPr>
        <w:t>3</w:t>
      </w:r>
      <w:r w:rsidRPr="00A5453D">
        <w:rPr>
          <w:sz w:val="22"/>
          <w:szCs w:val="22"/>
          <w:lang w:val="uk-UA"/>
        </w:rPr>
        <w:t xml:space="preserve"> переміщується рухомий контакт – стрижень </w:t>
      </w:r>
      <w:r w:rsidRPr="00A5453D">
        <w:rPr>
          <w:i/>
          <w:sz w:val="22"/>
          <w:szCs w:val="22"/>
          <w:lang w:val="uk-UA"/>
        </w:rPr>
        <w:t>2</w:t>
      </w:r>
      <w:r w:rsidRPr="00A5453D">
        <w:rPr>
          <w:sz w:val="22"/>
          <w:szCs w:val="22"/>
          <w:lang w:val="uk-UA"/>
        </w:rPr>
        <w:t>.</w:t>
      </w:r>
    </w:p>
    <w:p w:rsidR="00A5453D" w:rsidRPr="00A5453D" w:rsidRDefault="00A5453D" w:rsidP="00A5453D">
      <w:pPr>
        <w:tabs>
          <w:tab w:val="left" w:pos="1980"/>
        </w:tabs>
        <w:jc w:val="both"/>
        <w:rPr>
          <w:sz w:val="22"/>
          <w:szCs w:val="22"/>
          <w:lang w:val="uk-UA"/>
        </w:rPr>
      </w:pPr>
      <w:r w:rsidRPr="00A5453D">
        <w:rPr>
          <w:sz w:val="22"/>
          <w:szCs w:val="22"/>
          <w:lang w:val="uk-UA"/>
        </w:rPr>
        <w:t>Для захисту міді від окислювання поверхня стрижнів покривається тонким шаром срібла.</w:t>
      </w:r>
    </w:p>
    <w:p w:rsidR="00A5453D" w:rsidRPr="00A5453D" w:rsidRDefault="00A5453D" w:rsidP="00A5453D">
      <w:pPr>
        <w:tabs>
          <w:tab w:val="left" w:pos="1980"/>
          <w:tab w:val="left" w:pos="2410"/>
        </w:tabs>
        <w:jc w:val="both"/>
        <w:outlineLvl w:val="0"/>
        <w:rPr>
          <w:sz w:val="20"/>
          <w:szCs w:val="20"/>
          <w:lang w:val="uk-UA"/>
        </w:rPr>
      </w:pPr>
      <w:r w:rsidRPr="00A5453D">
        <w:rPr>
          <w:noProof/>
          <w:lang w:val="uk-UA" w:eastAsia="uk-UA"/>
        </w:rPr>
        <w:drawing>
          <wp:anchor distT="0" distB="0" distL="114300" distR="114300" simplePos="0" relativeHeight="251575808" behindDoc="0" locked="0" layoutInCell="1" allowOverlap="1">
            <wp:simplePos x="0" y="0"/>
            <wp:positionH relativeFrom="column">
              <wp:posOffset>3243580</wp:posOffset>
            </wp:positionH>
            <wp:positionV relativeFrom="paragraph">
              <wp:posOffset>158115</wp:posOffset>
            </wp:positionV>
            <wp:extent cx="2305050" cy="2245360"/>
            <wp:effectExtent l="0" t="0" r="0" b="2540"/>
            <wp:wrapTopAndBottom/>
            <wp:docPr id="631" name="Рисунок 631"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3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305050" cy="2245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53D">
        <w:rPr>
          <w:sz w:val="22"/>
          <w:szCs w:val="22"/>
          <w:lang w:val="uk-UA"/>
        </w:rPr>
        <w:t xml:space="preserve">Кількість  пар роликів вибирають  залежно від номінального струму.  </w:t>
      </w:r>
      <w:r w:rsidRPr="00A5453D">
        <w:rPr>
          <w:sz w:val="20"/>
          <w:szCs w:val="20"/>
          <w:lang w:val="uk-UA"/>
        </w:rPr>
        <w:t>Рис.  4. 12</w:t>
      </w:r>
    </w:p>
    <w:p w:rsidR="004B3DF9" w:rsidRDefault="00A5453D" w:rsidP="00A5453D">
      <w:pPr>
        <w:tabs>
          <w:tab w:val="left" w:pos="0"/>
        </w:tabs>
        <w:rPr>
          <w:sz w:val="22"/>
          <w:szCs w:val="22"/>
        </w:rPr>
      </w:pPr>
      <w:r w:rsidRPr="00A5453D">
        <w:rPr>
          <w:sz w:val="22"/>
          <w:szCs w:val="22"/>
          <w:lang w:val="uk-UA"/>
        </w:rPr>
        <w:t>Наприклад,вимикач  типу  ВМП –10,  який  широко</w:t>
      </w:r>
      <w:r w:rsidRPr="00A5453D">
        <w:rPr>
          <w:sz w:val="22"/>
          <w:szCs w:val="22"/>
        </w:rPr>
        <w:t xml:space="preserve"> в</w:t>
      </w:r>
      <w:r w:rsidRPr="00A5453D">
        <w:rPr>
          <w:sz w:val="22"/>
          <w:szCs w:val="22"/>
          <w:lang w:val="uk-UA"/>
        </w:rPr>
        <w:t>ико</w:t>
      </w:r>
      <w:r w:rsidRPr="00A5453D">
        <w:rPr>
          <w:sz w:val="22"/>
          <w:szCs w:val="22"/>
        </w:rPr>
        <w:t>-</w:t>
      </w:r>
      <w:r w:rsidRPr="00A5453D">
        <w:rPr>
          <w:sz w:val="22"/>
          <w:szCs w:val="22"/>
          <w:lang w:val="uk-UA"/>
        </w:rPr>
        <w:t>ристовується в</w:t>
      </w:r>
      <w:r w:rsidRPr="00A5453D">
        <w:rPr>
          <w:sz w:val="22"/>
          <w:szCs w:val="22"/>
        </w:rPr>
        <w:t xml:space="preserve"> </w:t>
      </w:r>
      <w:r w:rsidRPr="00A5453D">
        <w:rPr>
          <w:sz w:val="22"/>
          <w:szCs w:val="22"/>
          <w:lang w:val="uk-UA"/>
        </w:rPr>
        <w:t xml:space="preserve"> сучасних    мережах 10 кВ, при номінальному струмі 630 А має шість пар роликів</w:t>
      </w:r>
      <w:r w:rsidRPr="00A5453D">
        <w:rPr>
          <w:sz w:val="22"/>
          <w:szCs w:val="22"/>
        </w:rPr>
        <w:t>.</w:t>
      </w:r>
    </w:p>
    <w:p w:rsidR="00D27198" w:rsidRDefault="00D27198" w:rsidP="00A5453D">
      <w:pPr>
        <w:tabs>
          <w:tab w:val="left" w:pos="0"/>
        </w:tabs>
        <w:rPr>
          <w:sz w:val="22"/>
          <w:szCs w:val="22"/>
        </w:rPr>
      </w:pPr>
    </w:p>
    <w:p w:rsidR="00D27198" w:rsidRPr="00D27198" w:rsidRDefault="00D27198" w:rsidP="00D27198">
      <w:pPr>
        <w:spacing w:after="160" w:line="259" w:lineRule="auto"/>
        <w:jc w:val="center"/>
        <w:rPr>
          <w:rFonts w:eastAsiaTheme="minorHAnsi"/>
          <w:sz w:val="22"/>
          <w:szCs w:val="22"/>
          <w:lang w:val="uk-UA" w:eastAsia="en-US"/>
        </w:rPr>
      </w:pPr>
      <w:r w:rsidRPr="00D27198">
        <w:rPr>
          <w:rFonts w:eastAsiaTheme="minorHAnsi"/>
          <w:sz w:val="22"/>
          <w:szCs w:val="22"/>
          <w:lang w:val="uk-UA" w:eastAsia="en-US"/>
        </w:rPr>
        <w:t>ЗАПИТАННЯ ДО ЛЕКЦІЇ №4</w:t>
      </w:r>
    </w:p>
    <w:p w:rsidR="00D27198" w:rsidRPr="00D27198" w:rsidRDefault="00D27198" w:rsidP="00D27198">
      <w:pPr>
        <w:spacing w:after="160" w:line="259" w:lineRule="auto"/>
        <w:ind w:left="720"/>
        <w:contextualSpacing/>
        <w:rPr>
          <w:rFonts w:eastAsiaTheme="minorHAnsi"/>
          <w:sz w:val="22"/>
          <w:szCs w:val="22"/>
          <w:lang w:val="uk-UA" w:eastAsia="en-US"/>
        </w:rPr>
      </w:pPr>
      <w:r w:rsidRPr="00D27198">
        <w:rPr>
          <w:rFonts w:eastAsiaTheme="minorHAnsi"/>
          <w:sz w:val="22"/>
          <w:szCs w:val="22"/>
          <w:lang w:val="uk-UA" w:eastAsia="en-US"/>
        </w:rPr>
        <w:t>(1. 11. – на це питання відповідають перший та одинадцятий за списком класу студенти і т. д.)</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11. Визначення контактів?</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 xml:space="preserve">12. Класифікація контактів? </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13. Опір контактів. Опір точкового контакту ?</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14. Опір контактів. Опір окисненого контакту?</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15. Матеріали, з яких виготовляють контакти?</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16. Нагрівання контактів?</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17. Електродинамічні сили в контактах?</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18. Назвати конструкції контактів апаратів до 1000 В.</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19. Конструкції контактів апаратів до 1000 В. Місткові контакти?</w:t>
      </w:r>
    </w:p>
    <w:p w:rsidR="00D27198" w:rsidRPr="00D27198" w:rsidRDefault="00D27198" w:rsidP="00D27198">
      <w:pPr>
        <w:numPr>
          <w:ilvl w:val="0"/>
          <w:numId w:val="14"/>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Назвати конструкції контактів апаратів напругою, вищою 1000 В.</w:t>
      </w:r>
    </w:p>
    <w:p w:rsidR="00D27198" w:rsidRDefault="00D27198" w:rsidP="00A5453D">
      <w:pPr>
        <w:tabs>
          <w:tab w:val="left" w:pos="0"/>
        </w:tabs>
        <w:rPr>
          <w:sz w:val="22"/>
          <w:szCs w:val="22"/>
        </w:rPr>
      </w:pPr>
    </w:p>
    <w:p w:rsidR="004B3DF9" w:rsidRDefault="004B3DF9">
      <w:pPr>
        <w:spacing w:after="160" w:line="259" w:lineRule="auto"/>
        <w:rPr>
          <w:sz w:val="22"/>
          <w:szCs w:val="22"/>
        </w:rPr>
      </w:pPr>
      <w:r>
        <w:rPr>
          <w:sz w:val="22"/>
          <w:szCs w:val="22"/>
        </w:rPr>
        <w:br w:type="page"/>
      </w:r>
    </w:p>
    <w:p w:rsidR="00CE7C9B" w:rsidRPr="00CE7C9B" w:rsidRDefault="00CE7C9B" w:rsidP="00CE7C9B">
      <w:pPr>
        <w:jc w:val="center"/>
        <w:rPr>
          <w:b/>
          <w:bCs/>
          <w:sz w:val="20"/>
          <w:szCs w:val="20"/>
          <w:lang w:val="uk-UA"/>
        </w:rPr>
      </w:pPr>
      <w:r w:rsidRPr="00CE7C9B">
        <w:rPr>
          <w:b/>
          <w:bCs/>
          <w:sz w:val="20"/>
          <w:szCs w:val="20"/>
          <w:lang w:val="uk-UA"/>
        </w:rPr>
        <w:lastRenderedPageBreak/>
        <w:t xml:space="preserve">ТЕМА 5. ЕЛЕКТРИЧНА  ДУГА  ТА  МЕТОДИ </w:t>
      </w:r>
      <w:r w:rsidRPr="00CE7C9B">
        <w:rPr>
          <w:b/>
          <w:bCs/>
          <w:sz w:val="20"/>
          <w:szCs w:val="20"/>
        </w:rPr>
        <w:t xml:space="preserve"> </w:t>
      </w:r>
      <w:r w:rsidRPr="00CE7C9B">
        <w:rPr>
          <w:b/>
          <w:bCs/>
          <w:sz w:val="20"/>
          <w:szCs w:val="20"/>
          <w:lang w:val="uk-UA"/>
        </w:rPr>
        <w:t xml:space="preserve">ЇЇ </w:t>
      </w:r>
      <w:r w:rsidRPr="00CE7C9B">
        <w:rPr>
          <w:b/>
          <w:bCs/>
          <w:sz w:val="20"/>
          <w:szCs w:val="20"/>
        </w:rPr>
        <w:t xml:space="preserve"> </w:t>
      </w:r>
      <w:r w:rsidRPr="00CE7C9B">
        <w:rPr>
          <w:b/>
          <w:bCs/>
          <w:sz w:val="20"/>
          <w:szCs w:val="20"/>
          <w:lang w:val="uk-UA"/>
        </w:rPr>
        <w:t>ГАСІННЯ</w:t>
      </w:r>
    </w:p>
    <w:p w:rsidR="00CE7C9B" w:rsidRPr="00CE7C9B" w:rsidRDefault="00CE7C9B" w:rsidP="00CE7C9B">
      <w:pPr>
        <w:jc w:val="center"/>
        <w:rPr>
          <w:b/>
          <w:bCs/>
          <w:sz w:val="16"/>
          <w:szCs w:val="16"/>
        </w:rPr>
      </w:pPr>
    </w:p>
    <w:p w:rsidR="00CE7C9B" w:rsidRPr="00CE7C9B" w:rsidRDefault="00CE7C9B" w:rsidP="00CE7C9B">
      <w:pPr>
        <w:jc w:val="center"/>
        <w:rPr>
          <w:b/>
          <w:sz w:val="20"/>
          <w:szCs w:val="20"/>
          <w:lang w:val="uk-UA"/>
        </w:rPr>
      </w:pPr>
      <w:r w:rsidRPr="00CE7C9B">
        <w:rPr>
          <w:b/>
          <w:sz w:val="20"/>
          <w:szCs w:val="20"/>
          <w:lang w:val="uk-UA"/>
        </w:rPr>
        <w:t>Плани лекцій №5 та №6</w:t>
      </w:r>
    </w:p>
    <w:p w:rsidR="00CE7C9B" w:rsidRPr="00CE7C9B" w:rsidRDefault="00CE7C9B" w:rsidP="00CE7C9B">
      <w:pPr>
        <w:tabs>
          <w:tab w:val="left" w:pos="1980"/>
        </w:tabs>
        <w:ind w:right="-46"/>
        <w:rPr>
          <w:bCs/>
          <w:sz w:val="20"/>
          <w:szCs w:val="20"/>
          <w:lang w:val="uk-UA"/>
        </w:rPr>
      </w:pPr>
      <w:r w:rsidRPr="00CE7C9B">
        <w:rPr>
          <w:bCs/>
          <w:sz w:val="20"/>
          <w:szCs w:val="20"/>
          <w:lang w:val="uk-UA"/>
        </w:rPr>
        <w:t>5.1.</w:t>
      </w:r>
      <w:r w:rsidRPr="00CE7C9B">
        <w:rPr>
          <w:bCs/>
          <w:sz w:val="20"/>
          <w:szCs w:val="20"/>
        </w:rPr>
        <w:t xml:space="preserve"> </w:t>
      </w:r>
      <w:r w:rsidRPr="00CE7C9B">
        <w:rPr>
          <w:bCs/>
          <w:sz w:val="20"/>
          <w:szCs w:val="20"/>
          <w:lang w:val="uk-UA"/>
        </w:rPr>
        <w:t>Електрична дуга в комутаційних апаратах</w:t>
      </w:r>
    </w:p>
    <w:p w:rsidR="00CE7C9B" w:rsidRPr="00CE7C9B" w:rsidRDefault="00CE7C9B" w:rsidP="00CE7C9B">
      <w:pPr>
        <w:tabs>
          <w:tab w:val="left" w:pos="1980"/>
        </w:tabs>
        <w:ind w:right="-46"/>
        <w:rPr>
          <w:sz w:val="20"/>
          <w:szCs w:val="20"/>
          <w:lang w:val="uk-UA"/>
        </w:rPr>
      </w:pPr>
      <w:r w:rsidRPr="00CE7C9B">
        <w:rPr>
          <w:sz w:val="20"/>
          <w:szCs w:val="20"/>
          <w:lang w:val="uk-UA"/>
        </w:rPr>
        <w:t>5.</w:t>
      </w:r>
      <w:r w:rsidRPr="00CE7C9B">
        <w:rPr>
          <w:sz w:val="20"/>
          <w:szCs w:val="20"/>
        </w:rPr>
        <w:t>2</w:t>
      </w:r>
      <w:r w:rsidRPr="00CE7C9B">
        <w:rPr>
          <w:sz w:val="20"/>
          <w:szCs w:val="20"/>
          <w:lang w:val="uk-UA"/>
        </w:rPr>
        <w:t>.</w:t>
      </w:r>
      <w:r w:rsidRPr="00CE7C9B">
        <w:rPr>
          <w:b/>
          <w:sz w:val="20"/>
          <w:szCs w:val="20"/>
          <w:lang w:val="uk-UA"/>
        </w:rPr>
        <w:t xml:space="preserve"> </w:t>
      </w:r>
      <w:r w:rsidRPr="00CE7C9B">
        <w:rPr>
          <w:sz w:val="20"/>
          <w:szCs w:val="20"/>
          <w:lang w:val="uk-UA"/>
        </w:rPr>
        <w:t>Фізичні процеси в дуговому проміжку</w:t>
      </w:r>
    </w:p>
    <w:p w:rsidR="00CE7C9B" w:rsidRPr="00CE7C9B" w:rsidRDefault="00CE7C9B" w:rsidP="00CE7C9B">
      <w:pPr>
        <w:tabs>
          <w:tab w:val="left" w:pos="1980"/>
        </w:tabs>
        <w:ind w:right="-46"/>
        <w:rPr>
          <w:sz w:val="20"/>
          <w:szCs w:val="20"/>
          <w:lang w:val="uk-UA"/>
        </w:rPr>
      </w:pPr>
      <w:r w:rsidRPr="00CE7C9B">
        <w:rPr>
          <w:sz w:val="20"/>
          <w:szCs w:val="20"/>
          <w:lang w:val="uk-UA"/>
        </w:rPr>
        <w:t>5.</w:t>
      </w:r>
      <w:r w:rsidRPr="00CE7C9B">
        <w:rPr>
          <w:sz w:val="20"/>
          <w:szCs w:val="20"/>
        </w:rPr>
        <w:t>3</w:t>
      </w:r>
      <w:r w:rsidRPr="00CE7C9B">
        <w:rPr>
          <w:sz w:val="20"/>
          <w:szCs w:val="20"/>
          <w:lang w:val="uk-UA"/>
        </w:rPr>
        <w:t>.</w:t>
      </w:r>
      <w:r w:rsidRPr="00CE7C9B">
        <w:rPr>
          <w:b/>
          <w:sz w:val="20"/>
          <w:szCs w:val="20"/>
          <w:lang w:val="uk-UA"/>
        </w:rPr>
        <w:t xml:space="preserve"> </w:t>
      </w:r>
      <w:r w:rsidRPr="00CE7C9B">
        <w:rPr>
          <w:sz w:val="20"/>
          <w:szCs w:val="20"/>
          <w:lang w:val="uk-UA"/>
        </w:rPr>
        <w:t>Електрична дуга постійного струму</w:t>
      </w:r>
    </w:p>
    <w:p w:rsidR="00CE7C9B" w:rsidRPr="00CE7C9B" w:rsidRDefault="00CE7C9B" w:rsidP="00CE7C9B">
      <w:pPr>
        <w:tabs>
          <w:tab w:val="left" w:pos="1980"/>
        </w:tabs>
        <w:ind w:right="-46"/>
        <w:rPr>
          <w:sz w:val="20"/>
          <w:szCs w:val="20"/>
          <w:lang w:val="uk-UA"/>
        </w:rPr>
      </w:pPr>
      <w:r w:rsidRPr="00CE7C9B">
        <w:rPr>
          <w:sz w:val="20"/>
          <w:szCs w:val="20"/>
          <w:lang w:val="uk-UA"/>
        </w:rPr>
        <w:t>5.</w:t>
      </w:r>
      <w:r w:rsidRPr="00CE7C9B">
        <w:rPr>
          <w:sz w:val="20"/>
          <w:szCs w:val="20"/>
        </w:rPr>
        <w:t>4</w:t>
      </w:r>
      <w:r w:rsidRPr="00CE7C9B">
        <w:rPr>
          <w:sz w:val="20"/>
          <w:szCs w:val="20"/>
          <w:lang w:val="uk-UA"/>
        </w:rPr>
        <w:t>. Електрична дуга змінного струму</w:t>
      </w:r>
    </w:p>
    <w:p w:rsidR="00CE7C9B" w:rsidRPr="00CE7C9B" w:rsidRDefault="00CE7C9B" w:rsidP="00CE7C9B">
      <w:pPr>
        <w:tabs>
          <w:tab w:val="left" w:pos="1980"/>
        </w:tabs>
        <w:ind w:right="-46"/>
        <w:rPr>
          <w:sz w:val="20"/>
          <w:szCs w:val="20"/>
        </w:rPr>
      </w:pPr>
      <w:r w:rsidRPr="00CE7C9B">
        <w:rPr>
          <w:sz w:val="20"/>
          <w:szCs w:val="20"/>
          <w:lang w:val="uk-UA"/>
        </w:rPr>
        <w:t>5.</w:t>
      </w:r>
      <w:r w:rsidRPr="00CE7C9B">
        <w:rPr>
          <w:sz w:val="20"/>
          <w:szCs w:val="20"/>
        </w:rPr>
        <w:t>5</w:t>
      </w:r>
      <w:r w:rsidRPr="00CE7C9B">
        <w:rPr>
          <w:sz w:val="20"/>
          <w:szCs w:val="20"/>
          <w:lang w:val="uk-UA"/>
        </w:rPr>
        <w:t>. Основні методи гасіння електричної дуги. – №6</w:t>
      </w:r>
    </w:p>
    <w:p w:rsidR="00CE7C9B" w:rsidRPr="00CE7C9B" w:rsidRDefault="00CE7C9B" w:rsidP="00CE7C9B">
      <w:pPr>
        <w:jc w:val="both"/>
        <w:rPr>
          <w:sz w:val="20"/>
          <w:szCs w:val="20"/>
          <w:lang w:val="uk-UA"/>
        </w:rPr>
      </w:pPr>
      <w:r w:rsidRPr="00CE7C9B">
        <w:rPr>
          <w:iCs/>
          <w:sz w:val="20"/>
          <w:szCs w:val="20"/>
          <w:lang w:val="uk-UA"/>
        </w:rPr>
        <w:t>5.</w:t>
      </w:r>
      <w:r w:rsidRPr="00CE7C9B">
        <w:rPr>
          <w:iCs/>
          <w:sz w:val="20"/>
          <w:szCs w:val="20"/>
        </w:rPr>
        <w:t>6</w:t>
      </w:r>
      <w:r w:rsidRPr="00CE7C9B">
        <w:rPr>
          <w:iCs/>
          <w:sz w:val="20"/>
          <w:szCs w:val="20"/>
          <w:lang w:val="uk-UA"/>
        </w:rPr>
        <w:t>. Вимикальна здатність електричних апаратів. – №6</w:t>
      </w:r>
    </w:p>
    <w:p w:rsidR="00CE7C9B" w:rsidRPr="00CE7C9B" w:rsidRDefault="00CE7C9B" w:rsidP="00CE7C9B">
      <w:pPr>
        <w:jc w:val="center"/>
        <w:rPr>
          <w:b/>
          <w:bCs/>
          <w:sz w:val="16"/>
          <w:szCs w:val="16"/>
        </w:rPr>
      </w:pPr>
    </w:p>
    <w:p w:rsidR="00CE7C9B" w:rsidRPr="00CE7C9B" w:rsidRDefault="00CE7C9B" w:rsidP="00CE7C9B">
      <w:pPr>
        <w:jc w:val="center"/>
        <w:rPr>
          <w:b/>
          <w:bCs/>
          <w:sz w:val="20"/>
          <w:szCs w:val="20"/>
          <w:lang w:val="uk-UA"/>
        </w:rPr>
      </w:pPr>
      <w:r w:rsidRPr="00CE7C9B">
        <w:rPr>
          <w:b/>
          <w:bCs/>
          <w:sz w:val="20"/>
          <w:szCs w:val="20"/>
          <w:lang w:val="uk-UA"/>
        </w:rPr>
        <w:t>5.1.</w:t>
      </w:r>
      <w:r w:rsidRPr="00CE7C9B">
        <w:rPr>
          <w:b/>
          <w:bCs/>
          <w:sz w:val="20"/>
          <w:szCs w:val="20"/>
        </w:rPr>
        <w:t xml:space="preserve"> </w:t>
      </w:r>
      <w:r w:rsidRPr="00CE7C9B">
        <w:rPr>
          <w:b/>
          <w:bCs/>
          <w:sz w:val="20"/>
          <w:szCs w:val="20"/>
          <w:lang w:val="uk-UA"/>
        </w:rPr>
        <w:t xml:space="preserve">Електрична дуга в комутаційних апаратах </w:t>
      </w:r>
    </w:p>
    <w:p w:rsidR="00CE7C9B" w:rsidRPr="00CE7C9B" w:rsidRDefault="00CE7C9B" w:rsidP="00CE7C9B">
      <w:pPr>
        <w:jc w:val="center"/>
        <w:rPr>
          <w:b/>
          <w:bCs/>
          <w:sz w:val="16"/>
          <w:szCs w:val="16"/>
        </w:rPr>
      </w:pPr>
    </w:p>
    <w:p w:rsidR="00CE7C9B" w:rsidRPr="00CE7C9B" w:rsidRDefault="00CE7C9B" w:rsidP="00CE7C9B">
      <w:pPr>
        <w:jc w:val="both"/>
        <w:rPr>
          <w:bCs/>
          <w:color w:val="000000"/>
          <w:sz w:val="20"/>
          <w:szCs w:val="20"/>
          <w:lang w:val="uk-UA"/>
        </w:rPr>
      </w:pPr>
      <w:r w:rsidRPr="00CE7C9B">
        <w:rPr>
          <w:bCs/>
          <w:color w:val="000000"/>
          <w:sz w:val="20"/>
          <w:szCs w:val="20"/>
          <w:lang w:val="uk-UA"/>
        </w:rPr>
        <w:t>Електрична дуга як фізичне явище було вперше відкрито і описано випускником Харківського Колегіуму видатним російським ученим В. Петровим. Результати своїх дослідів він обнародував в 1802 р. У сучасних технологіях електрична дуга широко застосовується в світлотехніці, як могутнє джерело світла, при електродуговому зварюванні і різонні металів, в металургії в електродугових печах при переплавці металів. Електрична дуга використовується в МГД-генераторах – нових джерелах електричної енергії, розробляються проекти електродугових двигунів, для космічних апаратів. Електрична дуга є</w:t>
      </w:r>
      <w:r w:rsidRPr="00CE7C9B">
        <w:rPr>
          <w:bCs/>
          <w:vanish/>
          <w:color w:val="000000"/>
          <w:sz w:val="20"/>
          <w:szCs w:val="20"/>
          <w:lang w:val="uk-UA"/>
        </w:rPr>
        <w:t>|</w:t>
      </w:r>
      <w:r w:rsidRPr="00CE7C9B">
        <w:rPr>
          <w:bCs/>
          <w:color w:val="000000"/>
          <w:sz w:val="20"/>
          <w:szCs w:val="20"/>
          <w:lang w:val="uk-UA"/>
        </w:rPr>
        <w:t xml:space="preserve"> основою новітніх плазмово-хімічних технологій в електроніці і при вирішенні екологічних проблем (очищення вод, отримання озону і ін.). </w:t>
      </w:r>
    </w:p>
    <w:p w:rsidR="00CE7C9B" w:rsidRPr="00CE7C9B" w:rsidRDefault="00CE7C9B" w:rsidP="00CE7C9B">
      <w:pPr>
        <w:jc w:val="both"/>
        <w:rPr>
          <w:bCs/>
          <w:color w:val="000000"/>
          <w:sz w:val="20"/>
          <w:szCs w:val="20"/>
          <w:lang w:val="uk-UA"/>
        </w:rPr>
      </w:pPr>
      <w:r w:rsidRPr="00CE7C9B">
        <w:rPr>
          <w:bCs/>
          <w:color w:val="000000"/>
          <w:sz w:val="20"/>
          <w:szCs w:val="20"/>
          <w:lang w:val="uk-UA"/>
        </w:rPr>
        <w:t xml:space="preserve">У комутаційних апаратах електрична дуга проявляє себе двояко. З одного боку дуга є позитивним явищем, оскільки в ній розсіюється електромагнітна енергія ланцюга із струмом при його розмиканні (відключенні). </w:t>
      </w:r>
    </w:p>
    <w:p w:rsidR="00CE7C9B" w:rsidRPr="00CE7C9B" w:rsidRDefault="00CE7C9B" w:rsidP="00CE7C9B">
      <w:pPr>
        <w:jc w:val="both"/>
        <w:rPr>
          <w:iCs/>
          <w:color w:val="000000"/>
          <w:sz w:val="20"/>
          <w:szCs w:val="20"/>
          <w:lang w:val="uk-UA"/>
        </w:rPr>
      </w:pPr>
      <w:r w:rsidRPr="00CE7C9B">
        <w:rPr>
          <w:bCs/>
          <w:color w:val="000000"/>
          <w:sz w:val="20"/>
          <w:szCs w:val="20"/>
          <w:lang w:val="uk-UA"/>
        </w:rPr>
        <w:t xml:space="preserve">З іншого – оскільки електрична дуга має дуже високу температуру (тисячі </w:t>
      </w:r>
      <w:r w:rsidRPr="00CE7C9B">
        <w:rPr>
          <w:iCs/>
          <w:color w:val="000000"/>
          <w:sz w:val="20"/>
          <w:szCs w:val="20"/>
          <w:lang w:val="uk-UA"/>
        </w:rPr>
        <w:t xml:space="preserve">ºК), то вона </w:t>
      </w:r>
      <w:r w:rsidRPr="00CE7C9B">
        <w:rPr>
          <w:iCs/>
          <w:vanish/>
          <w:color w:val="000000"/>
          <w:sz w:val="20"/>
          <w:szCs w:val="20"/>
          <w:lang w:val="uk-UA"/>
        </w:rPr>
        <w:t>чинить</w:t>
      </w:r>
      <w:r w:rsidRPr="00CE7C9B">
        <w:rPr>
          <w:iCs/>
          <w:color w:val="000000"/>
          <w:sz w:val="20"/>
          <w:szCs w:val="20"/>
          <w:lang w:val="uk-UA"/>
        </w:rPr>
        <w:t xml:space="preserve"> шкідливу термічну дію на конструктивні елементи електричних апаратів і перш за все на контакти, між якими дуга виникає і які можуть руйнуватися (оплавитися). Тому необхідно перевіряти електричні апарати, призначені для відключення струмів КЗ, по вимикаючій здатності (див. п. 5.6) з метою забезпечення їх тривалої і надійної роботи.</w:t>
      </w:r>
    </w:p>
    <w:p w:rsidR="00CE7C9B" w:rsidRPr="00CE7C9B" w:rsidRDefault="00CE7C9B" w:rsidP="00CE7C9B">
      <w:pPr>
        <w:jc w:val="both"/>
        <w:rPr>
          <w:bCs/>
          <w:color w:val="000000"/>
          <w:sz w:val="16"/>
          <w:szCs w:val="16"/>
          <w:lang w:val="uk-UA"/>
        </w:rPr>
      </w:pPr>
    </w:p>
    <w:p w:rsidR="00CE7C9B" w:rsidRPr="00CE7C9B" w:rsidRDefault="00CE7C9B" w:rsidP="00CE7C9B">
      <w:pPr>
        <w:jc w:val="center"/>
        <w:rPr>
          <w:b/>
          <w:bCs/>
          <w:sz w:val="22"/>
          <w:szCs w:val="22"/>
        </w:rPr>
      </w:pPr>
      <w:r w:rsidRPr="00CE7C9B">
        <w:rPr>
          <w:b/>
          <w:bCs/>
          <w:sz w:val="22"/>
          <w:szCs w:val="22"/>
        </w:rPr>
        <w:t>5.2.</w:t>
      </w:r>
      <w:r w:rsidRPr="00CE7C9B">
        <w:rPr>
          <w:b/>
          <w:bCs/>
          <w:sz w:val="22"/>
          <w:szCs w:val="22"/>
          <w:lang w:val="uk-UA"/>
        </w:rPr>
        <w:t xml:space="preserve"> Фізичні процеси в дуговому проміжку</w:t>
      </w:r>
    </w:p>
    <w:p w:rsidR="00CE7C9B" w:rsidRPr="00CE7C9B" w:rsidRDefault="00CE7C9B" w:rsidP="00CE7C9B">
      <w:pPr>
        <w:jc w:val="center"/>
        <w:rPr>
          <w:b/>
          <w:bCs/>
          <w:sz w:val="16"/>
          <w:szCs w:val="16"/>
        </w:rPr>
      </w:pPr>
    </w:p>
    <w:p w:rsidR="00CE7C9B" w:rsidRPr="00CE7C9B" w:rsidRDefault="00CE7C9B" w:rsidP="00CE7C9B">
      <w:pPr>
        <w:jc w:val="both"/>
        <w:rPr>
          <w:sz w:val="22"/>
          <w:szCs w:val="22"/>
          <w:lang w:val="uk-UA"/>
        </w:rPr>
      </w:pPr>
      <w:r w:rsidRPr="00CE7C9B">
        <w:rPr>
          <w:sz w:val="22"/>
          <w:szCs w:val="22"/>
        </w:rPr>
        <w:t>У</w:t>
      </w:r>
      <w:r w:rsidRPr="00CE7C9B">
        <w:rPr>
          <w:sz w:val="22"/>
          <w:szCs w:val="22"/>
          <w:lang w:val="uk-UA"/>
        </w:rPr>
        <w:t xml:space="preserve"> звичайних умовах повітря – достатньо </w:t>
      </w:r>
      <w:r w:rsidRPr="00CE7C9B">
        <w:rPr>
          <w:sz w:val="22"/>
          <w:szCs w:val="22"/>
        </w:rPr>
        <w:t>хороши</w:t>
      </w:r>
      <w:r w:rsidRPr="00CE7C9B">
        <w:rPr>
          <w:sz w:val="22"/>
          <w:szCs w:val="22"/>
          <w:lang w:val="uk-UA"/>
        </w:rPr>
        <w:t xml:space="preserve">й ізолятор. Для пробивання </w:t>
      </w:r>
      <w:smartTag w:uri="urn:schemas-microsoft-com:office:smarttags" w:element="metricconverter">
        <w:smartTagPr>
          <w:attr w:name="ProductID" w:val="1 см"/>
        </w:smartTagPr>
        <w:r w:rsidRPr="00CE7C9B">
          <w:rPr>
            <w:sz w:val="22"/>
            <w:szCs w:val="22"/>
            <w:lang w:val="uk-UA"/>
          </w:rPr>
          <w:t>1 см</w:t>
        </w:r>
      </w:smartTag>
      <w:r w:rsidRPr="00CE7C9B">
        <w:rPr>
          <w:sz w:val="22"/>
          <w:szCs w:val="22"/>
          <w:lang w:val="uk-UA"/>
        </w:rPr>
        <w:t xml:space="preserve"> </w:t>
      </w:r>
      <w:r w:rsidRPr="00CE7C9B">
        <w:rPr>
          <w:sz w:val="22"/>
          <w:szCs w:val="22"/>
        </w:rPr>
        <w:t xml:space="preserve"> </w:t>
      </w:r>
      <w:r w:rsidRPr="00CE7C9B">
        <w:rPr>
          <w:sz w:val="22"/>
          <w:szCs w:val="22"/>
          <w:lang w:val="uk-UA"/>
        </w:rPr>
        <w:t xml:space="preserve">повітря в рівномірному електричному полі необхідно близько 20-30 кВ. При пробої в повітрі з’являється відповідна концентрація заряджених частинок – вільних електронів і позитивних іонів. </w:t>
      </w:r>
    </w:p>
    <w:p w:rsidR="00CE7C9B" w:rsidRPr="00CE7C9B" w:rsidRDefault="00CE7C9B" w:rsidP="00CE7C9B">
      <w:pPr>
        <w:jc w:val="both"/>
        <w:rPr>
          <w:sz w:val="22"/>
          <w:lang w:val="uk-UA"/>
        </w:rPr>
      </w:pPr>
      <w:r w:rsidRPr="00CE7C9B">
        <w:rPr>
          <w:i/>
          <w:iCs/>
          <w:sz w:val="22"/>
          <w:lang w:val="uk-UA"/>
        </w:rPr>
        <w:t xml:space="preserve">Фізичний процес перетворення нейтральних атомів і молекул газів у разі відщеплення від них електронів в позитивні іони називається іонізацією. </w:t>
      </w:r>
      <w:r w:rsidRPr="00CE7C9B">
        <w:rPr>
          <w:sz w:val="22"/>
          <w:lang w:val="uk-UA"/>
        </w:rPr>
        <w:t xml:space="preserve">Атоми газу можуть бути іонізовані шляхом впливу на них високої напруженості електричного поля, світлових і рентгенівських випромінювань, високої температури, космічних випромінювань і рядом інших фізичних впливів. Вплив космічних випромінювань призводить до того, що в повітрі в звичайних умовах завжди є невелика кількість іонізованих атомів і вільних електронів. </w:t>
      </w:r>
    </w:p>
    <w:p w:rsidR="00CE7C9B" w:rsidRPr="00CE7C9B" w:rsidRDefault="00CE7C9B" w:rsidP="00CE7C9B">
      <w:pPr>
        <w:jc w:val="both"/>
        <w:rPr>
          <w:sz w:val="22"/>
          <w:lang w:val="uk-UA"/>
        </w:rPr>
      </w:pPr>
      <w:r w:rsidRPr="00CE7C9B">
        <w:rPr>
          <w:b/>
          <w:bCs/>
          <w:iCs/>
          <w:sz w:val="22"/>
          <w:lang w:val="uk-UA"/>
        </w:rPr>
        <w:t>Фізичні процеси</w:t>
      </w:r>
      <w:r w:rsidRPr="00CE7C9B">
        <w:rPr>
          <w:b/>
          <w:bCs/>
          <w:i/>
          <w:iCs/>
          <w:sz w:val="22"/>
          <w:lang w:val="uk-UA"/>
        </w:rPr>
        <w:t xml:space="preserve"> </w:t>
      </w:r>
      <w:r w:rsidRPr="00CE7C9B">
        <w:rPr>
          <w:b/>
          <w:sz w:val="22"/>
          <w:lang w:val="uk-UA"/>
        </w:rPr>
        <w:t>на початковій стадії розходження контактів.</w:t>
      </w:r>
      <w:r w:rsidRPr="00CE7C9B">
        <w:rPr>
          <w:sz w:val="22"/>
          <w:lang w:val="uk-UA"/>
        </w:rPr>
        <w:t xml:space="preserve">  Для дугових процесів, що протікають  в електричних апаратах, найбільше значення мають </w:t>
      </w:r>
      <w:r w:rsidRPr="00CE7C9B">
        <w:rPr>
          <w:b/>
          <w:i/>
          <w:sz w:val="22"/>
          <w:lang w:val="uk-UA"/>
        </w:rPr>
        <w:t>термоелектронна та автоелектронна емісії,</w:t>
      </w:r>
      <w:r w:rsidRPr="00CE7C9B">
        <w:rPr>
          <w:sz w:val="22"/>
          <w:lang w:val="uk-UA"/>
        </w:rPr>
        <w:t xml:space="preserve"> що виникають під час </w:t>
      </w:r>
      <w:r w:rsidRPr="00CE7C9B">
        <w:rPr>
          <w:i/>
          <w:sz w:val="22"/>
          <w:lang w:val="uk-UA"/>
        </w:rPr>
        <w:t>початку</w:t>
      </w:r>
      <w:r w:rsidRPr="00CE7C9B">
        <w:rPr>
          <w:sz w:val="22"/>
          <w:lang w:val="uk-UA"/>
        </w:rPr>
        <w:t xml:space="preserve"> розходження контактів (електродів), а також </w:t>
      </w:r>
      <w:r w:rsidRPr="00CE7C9B">
        <w:rPr>
          <w:b/>
          <w:i/>
          <w:sz w:val="22"/>
          <w:lang w:val="uk-UA"/>
        </w:rPr>
        <w:t>термічна й ударна іонізації,</w:t>
      </w:r>
      <w:r w:rsidRPr="00CE7C9B">
        <w:rPr>
          <w:sz w:val="22"/>
          <w:lang w:val="uk-UA"/>
        </w:rPr>
        <w:t xml:space="preserve"> що спостерігаються в стовбурі </w:t>
      </w:r>
      <w:r w:rsidRPr="00CE7C9B">
        <w:rPr>
          <w:i/>
          <w:sz w:val="22"/>
          <w:lang w:val="uk-UA"/>
        </w:rPr>
        <w:t>стійко</w:t>
      </w:r>
      <w:r w:rsidRPr="00CE7C9B">
        <w:rPr>
          <w:sz w:val="22"/>
          <w:lang w:val="uk-UA"/>
        </w:rPr>
        <w:t xml:space="preserve"> палаючої дуги. </w:t>
      </w:r>
    </w:p>
    <w:p w:rsidR="00CE7C9B" w:rsidRPr="00CE7C9B" w:rsidRDefault="00CE7C9B" w:rsidP="00CE7C9B">
      <w:pPr>
        <w:jc w:val="both"/>
        <w:rPr>
          <w:sz w:val="20"/>
          <w:szCs w:val="20"/>
          <w:lang w:val="uk-UA"/>
        </w:rPr>
      </w:pPr>
      <w:r w:rsidRPr="00CE7C9B">
        <w:rPr>
          <w:b/>
          <w:i/>
          <w:iCs/>
          <w:sz w:val="20"/>
          <w:szCs w:val="20"/>
          <w:lang w:val="uk-UA"/>
        </w:rPr>
        <w:t>Термоелектронною емісією</w:t>
      </w:r>
      <w:r w:rsidRPr="00CE7C9B">
        <w:rPr>
          <w:i/>
          <w:iCs/>
          <w:sz w:val="20"/>
          <w:szCs w:val="20"/>
          <w:lang w:val="uk-UA"/>
        </w:rPr>
        <w:t xml:space="preserve"> називається явище випускання електронів розпеченими твердими або рідкими тілами</w:t>
      </w:r>
      <w:r w:rsidRPr="00CE7C9B">
        <w:rPr>
          <w:sz w:val="20"/>
          <w:szCs w:val="20"/>
          <w:lang w:val="uk-UA"/>
        </w:rPr>
        <w:t xml:space="preserve">. В початковий момент розімкнення контактів швидко зменшується ефективна площа контактування (див. п.4.1), в результаті чого густина струму в останніх площадках контактування різко збільшується. Це призводить до їх розігрівання і розплавлення. Між контактами створюються містки із розплавленого металу, які розриваються при подальшому розходженні контактів. Відбувається випаровування металу, і на від’ємному електроді виникає катодна пляма – розпечена площадка, що випромінює електрони в міжконтактний простір.  </w:t>
      </w:r>
    </w:p>
    <w:p w:rsidR="00CE7C9B" w:rsidRPr="00CE7C9B" w:rsidRDefault="00CE7C9B" w:rsidP="00CE7C9B">
      <w:pPr>
        <w:jc w:val="both"/>
        <w:rPr>
          <w:sz w:val="22"/>
          <w:szCs w:val="22"/>
          <w:lang w:val="uk-UA"/>
        </w:rPr>
      </w:pPr>
      <w:r w:rsidRPr="00CE7C9B">
        <w:rPr>
          <w:b/>
          <w:i/>
          <w:iCs/>
          <w:sz w:val="22"/>
          <w:szCs w:val="22"/>
          <w:lang w:val="uk-UA"/>
        </w:rPr>
        <w:t>Автоелектронною емісією</w:t>
      </w:r>
      <w:r w:rsidRPr="00CE7C9B">
        <w:rPr>
          <w:i/>
          <w:iCs/>
          <w:sz w:val="22"/>
          <w:szCs w:val="22"/>
          <w:lang w:val="uk-UA"/>
        </w:rPr>
        <w:t xml:space="preserve"> називається явище виривання електронів із катода під дією сильного електричного поля</w:t>
      </w:r>
      <w:r w:rsidRPr="00CE7C9B">
        <w:rPr>
          <w:sz w:val="22"/>
          <w:szCs w:val="22"/>
          <w:lang w:val="uk-UA"/>
        </w:rPr>
        <w:t xml:space="preserve">. В момент розриву містків із розплавленого металу відстань між контактами, що розходяться, ще дуже мала. Прикладена до них напруга зумовлює значну напруженість електричного поля (більше 100 МВ/см), під дією якої електрони вириваються з холодних ділянок поверхні катода. </w:t>
      </w:r>
    </w:p>
    <w:p w:rsidR="00CE7C9B" w:rsidRPr="00CE7C9B" w:rsidRDefault="00CE7C9B" w:rsidP="00CE7C9B">
      <w:pPr>
        <w:jc w:val="both"/>
        <w:rPr>
          <w:sz w:val="22"/>
          <w:lang w:val="uk-UA"/>
        </w:rPr>
      </w:pPr>
      <w:r w:rsidRPr="00CE7C9B">
        <w:rPr>
          <w:sz w:val="22"/>
          <w:szCs w:val="22"/>
          <w:lang w:val="uk-UA"/>
        </w:rPr>
        <w:t>Таким чином, до вільних електронів і іонів повітря, що знаходяться в проміжку між контактами, добавляються  ще й розпечені пари металу та електрони, що виділяються катодом в результаті спільної дії термоелектронної і автоелектронної емісій. При достатній концентрації заряджених частинок між контактами виникає дуговий розряд. Залежно від величини струму і напруги в електричному колі, матеріалу і чистоти поверхні контактів, швидкості їх розходження і ряду інших</w:t>
      </w:r>
      <w:r w:rsidRPr="00CE7C9B">
        <w:rPr>
          <w:sz w:val="22"/>
          <w:lang w:val="uk-UA"/>
        </w:rPr>
        <w:t xml:space="preserve"> факторів дуговий розряд може погаснути або під дією ударної і термічної іонізацій перейти в стійко палаючу електричну дугу.  </w:t>
      </w:r>
    </w:p>
    <w:p w:rsidR="00CE7C9B" w:rsidRPr="00CE7C9B" w:rsidRDefault="00CE7C9B" w:rsidP="00CE7C9B">
      <w:pPr>
        <w:jc w:val="both"/>
        <w:rPr>
          <w:sz w:val="22"/>
          <w:lang w:val="uk-UA"/>
        </w:rPr>
      </w:pPr>
      <w:r w:rsidRPr="00CE7C9B">
        <w:rPr>
          <w:b/>
          <w:bCs/>
          <w:iCs/>
          <w:sz w:val="22"/>
          <w:lang w:val="uk-UA"/>
        </w:rPr>
        <w:t>Фізичні процеси</w:t>
      </w:r>
      <w:r w:rsidRPr="00CE7C9B">
        <w:rPr>
          <w:b/>
          <w:bCs/>
          <w:i/>
          <w:iCs/>
          <w:sz w:val="22"/>
          <w:lang w:val="uk-UA"/>
        </w:rPr>
        <w:t xml:space="preserve"> </w:t>
      </w:r>
      <w:r w:rsidRPr="00CE7C9B">
        <w:rPr>
          <w:b/>
          <w:sz w:val="22"/>
          <w:lang w:val="uk-UA"/>
        </w:rPr>
        <w:t>в палаючій електричній дузі.</w:t>
      </w:r>
      <w:r w:rsidRPr="00CE7C9B">
        <w:rPr>
          <w:sz w:val="22"/>
          <w:lang w:val="uk-UA"/>
        </w:rPr>
        <w:t xml:space="preserve"> В стійко палаючій електричній дузі переважають </w:t>
      </w:r>
      <w:r w:rsidRPr="00CE7C9B">
        <w:rPr>
          <w:b/>
          <w:i/>
          <w:sz w:val="22"/>
          <w:lang w:val="uk-UA"/>
        </w:rPr>
        <w:t>термічна й ударна іонізації</w:t>
      </w:r>
      <w:r w:rsidRPr="00CE7C9B">
        <w:rPr>
          <w:sz w:val="22"/>
          <w:lang w:val="uk-UA"/>
        </w:rPr>
        <w:t xml:space="preserve">. </w:t>
      </w:r>
    </w:p>
    <w:p w:rsidR="00CE7C9B" w:rsidRPr="00CE7C9B" w:rsidRDefault="00CE7C9B" w:rsidP="00CE7C9B">
      <w:pPr>
        <w:jc w:val="both"/>
        <w:rPr>
          <w:sz w:val="22"/>
          <w:lang w:val="uk-UA"/>
        </w:rPr>
      </w:pPr>
      <w:r w:rsidRPr="00CE7C9B">
        <w:rPr>
          <w:b/>
          <w:i/>
          <w:iCs/>
          <w:sz w:val="22"/>
          <w:lang w:val="uk-UA"/>
        </w:rPr>
        <w:t>Ударною іонізацією</w:t>
      </w:r>
      <w:r w:rsidRPr="00CE7C9B">
        <w:rPr>
          <w:i/>
          <w:iCs/>
          <w:sz w:val="22"/>
          <w:lang w:val="uk-UA"/>
        </w:rPr>
        <w:t xml:space="preserve"> називається явище вибивання електронів із нейтрального атома (молекули) швидколетючим електроном.</w:t>
      </w:r>
      <w:r w:rsidRPr="00CE7C9B">
        <w:rPr>
          <w:sz w:val="22"/>
          <w:lang w:val="uk-UA"/>
        </w:rPr>
        <w:t xml:space="preserve"> Вільні електрони, що з’явилися в міжконтактному проміжку  в результаті раніше розглянутих процесів, розганяються під дією прикладеної до контактів напруги. </w:t>
      </w:r>
      <w:r w:rsidRPr="00CE7C9B">
        <w:rPr>
          <w:sz w:val="22"/>
          <w:lang w:val="uk-UA"/>
        </w:rPr>
        <w:lastRenderedPageBreak/>
        <w:t xml:space="preserve">Швидкість електрона залежить від довжини його вільного пробігу і різниці потенціалів між контактами. Для характеристики здатності електрона іонізувати атом зручно користуватися не його швидкістю, а тою мінімальною різницею потенціалів, яку йому необхідно пройти по довжині вільного пробігу, щоб до його кінця мати необхідну енергію. Ця різниця потенціалів називається </w:t>
      </w:r>
      <w:r w:rsidRPr="00CE7C9B">
        <w:rPr>
          <w:b/>
          <w:i/>
          <w:iCs/>
          <w:sz w:val="22"/>
          <w:lang w:val="uk-UA"/>
        </w:rPr>
        <w:t>потенціалом іонізації</w:t>
      </w:r>
      <w:r w:rsidRPr="00CE7C9B">
        <w:rPr>
          <w:i/>
          <w:iCs/>
          <w:sz w:val="22"/>
          <w:lang w:val="uk-UA"/>
        </w:rPr>
        <w:t>.</w:t>
      </w:r>
      <w:r w:rsidRPr="00CE7C9B">
        <w:rPr>
          <w:sz w:val="22"/>
          <w:lang w:val="uk-UA"/>
        </w:rPr>
        <w:t xml:space="preserve"> </w:t>
      </w:r>
    </w:p>
    <w:p w:rsidR="00CE7C9B" w:rsidRPr="00CE7C9B" w:rsidRDefault="00CE7C9B" w:rsidP="00CE7C9B">
      <w:pPr>
        <w:jc w:val="both"/>
        <w:rPr>
          <w:sz w:val="22"/>
          <w:lang w:val="uk-UA"/>
        </w:rPr>
      </w:pPr>
      <w:r w:rsidRPr="00CE7C9B">
        <w:rPr>
          <w:sz w:val="22"/>
          <w:lang w:val="uk-UA"/>
        </w:rPr>
        <w:t xml:space="preserve">Потенціал іонізації атомів азоту, водню, кисню – 13…16  В,  гелію – до 25 В, а  парів металів значно нижче (у міді – 8 В). Потенціал іонізації суміші газів і парів металу, характерної для короткої дуги, визначається самим низьким із потенціалів іонізації її компонентів. Тобто, ударній іонізації в початковий момент горіння дуги в більшій мірі підлягають пари металу, що з’явилися в міжконтактному проміжку, а по мірі розходження контактів – і атоми газів повітря. </w:t>
      </w:r>
    </w:p>
    <w:p w:rsidR="00CE7C9B" w:rsidRPr="00CE7C9B" w:rsidRDefault="00CE7C9B" w:rsidP="00CE7C9B">
      <w:pPr>
        <w:jc w:val="both"/>
        <w:rPr>
          <w:sz w:val="22"/>
          <w:lang w:val="uk-UA"/>
        </w:rPr>
      </w:pPr>
      <w:r w:rsidRPr="00CE7C9B">
        <w:rPr>
          <w:sz w:val="22"/>
          <w:lang w:val="uk-UA"/>
        </w:rPr>
        <w:t>Щойно отримані електрони, в свою чергу, розганяються й іонізують наступні атоми і в результаті виникають нові заряджені частинки в дуговому проміжку. При цьому підвищується температура дуги.</w:t>
      </w:r>
    </w:p>
    <w:p w:rsidR="00CE7C9B" w:rsidRPr="00CE7C9B" w:rsidRDefault="00CE7C9B" w:rsidP="00CE7C9B">
      <w:pPr>
        <w:jc w:val="both"/>
        <w:rPr>
          <w:sz w:val="22"/>
          <w:lang w:val="uk-UA"/>
        </w:rPr>
      </w:pPr>
      <w:r w:rsidRPr="00CE7C9B">
        <w:rPr>
          <w:b/>
          <w:i/>
          <w:iCs/>
          <w:sz w:val="22"/>
          <w:lang w:val="uk-UA"/>
        </w:rPr>
        <w:t>Термічною іонізацією</w:t>
      </w:r>
      <w:r w:rsidRPr="00CE7C9B">
        <w:rPr>
          <w:i/>
          <w:iCs/>
          <w:sz w:val="22"/>
          <w:lang w:val="uk-UA"/>
        </w:rPr>
        <w:t xml:space="preserve"> називається іонізація під дією високої температури.</w:t>
      </w:r>
      <w:r w:rsidRPr="00CE7C9B">
        <w:rPr>
          <w:sz w:val="22"/>
          <w:lang w:val="uk-UA"/>
        </w:rPr>
        <w:t xml:space="preserve"> В стовбурі палаючої дуги температура досягає  15000 ºК. При такій температурі різко збільшується швидкість руху молекул і атомів газів. У разі їх зіткнення в великій кількості створюються заряджені частинки, тобто відбувається іонізація газу. Термічна іонізація газів починається при температурі близько 10000 ºК, а парів металу – 4000 ºК. Вона є основним видом іонізації газу в стійко і вільно палаючій електричній дузі. Висока температура дуги підтримується за рахунок теплової енергії, що виділяється в ній електричним струмом. </w:t>
      </w:r>
    </w:p>
    <w:p w:rsidR="00CE7C9B" w:rsidRPr="00CE7C9B" w:rsidRDefault="00CE7C9B" w:rsidP="00CE7C9B">
      <w:pPr>
        <w:jc w:val="both"/>
        <w:rPr>
          <w:sz w:val="22"/>
          <w:lang w:val="uk-UA"/>
        </w:rPr>
      </w:pPr>
      <w:r w:rsidRPr="00CE7C9B">
        <w:rPr>
          <w:b/>
          <w:iCs/>
          <w:sz w:val="22"/>
          <w:lang w:val="uk-UA"/>
        </w:rPr>
        <w:t>Деіонізаційні процеси.</w:t>
      </w:r>
      <w:r w:rsidRPr="00CE7C9B">
        <w:rPr>
          <w:iCs/>
          <w:sz w:val="22"/>
          <w:lang w:val="uk-UA"/>
        </w:rPr>
        <w:t xml:space="preserve"> </w:t>
      </w:r>
      <w:r w:rsidRPr="00CE7C9B">
        <w:rPr>
          <w:sz w:val="22"/>
          <w:lang w:val="uk-UA"/>
        </w:rPr>
        <w:t xml:space="preserve">У вільно палаючій дузі одночасно з процесами іонізації безперервно відбуваються і зворотні процеси – деіонізації. </w:t>
      </w:r>
    </w:p>
    <w:p w:rsidR="00CE7C9B" w:rsidRPr="00CE7C9B" w:rsidRDefault="00CE7C9B" w:rsidP="00CE7C9B">
      <w:pPr>
        <w:jc w:val="both"/>
        <w:rPr>
          <w:sz w:val="22"/>
          <w:lang w:val="uk-UA"/>
        </w:rPr>
      </w:pPr>
      <w:r w:rsidRPr="00CE7C9B">
        <w:rPr>
          <w:b/>
          <w:i/>
          <w:iCs/>
          <w:sz w:val="22"/>
          <w:lang w:val="uk-UA"/>
        </w:rPr>
        <w:t>Деіонізація</w:t>
      </w:r>
      <w:r w:rsidRPr="00CE7C9B">
        <w:rPr>
          <w:i/>
          <w:iCs/>
          <w:sz w:val="22"/>
          <w:lang w:val="uk-UA"/>
        </w:rPr>
        <w:t xml:space="preserve"> – процес взаємної нейтралізації заряджених частинок або їх видалення із дугового простору.</w:t>
      </w:r>
      <w:r w:rsidRPr="00CE7C9B">
        <w:rPr>
          <w:sz w:val="22"/>
          <w:lang w:val="uk-UA"/>
        </w:rPr>
        <w:t xml:space="preserve"> Деіонізація дугового проміжку відбувається головним чином за рахунок рекомбінації і дифузії заряджених частинок. </w:t>
      </w:r>
    </w:p>
    <w:p w:rsidR="00CE7C9B" w:rsidRPr="00CE7C9B" w:rsidRDefault="00CE7C9B" w:rsidP="00CE7C9B">
      <w:pPr>
        <w:jc w:val="both"/>
        <w:rPr>
          <w:sz w:val="22"/>
          <w:lang w:val="uk-UA"/>
        </w:rPr>
      </w:pPr>
      <w:r w:rsidRPr="00CE7C9B">
        <w:rPr>
          <w:b/>
          <w:i/>
          <w:iCs/>
          <w:sz w:val="22"/>
          <w:lang w:val="uk-UA"/>
        </w:rPr>
        <w:t xml:space="preserve">Рекомбінацією </w:t>
      </w:r>
      <w:r w:rsidRPr="00CE7C9B">
        <w:rPr>
          <w:i/>
          <w:iCs/>
          <w:sz w:val="22"/>
          <w:lang w:val="uk-UA"/>
        </w:rPr>
        <w:t>називається явище дотикання протилежно заряджених частинок і утворення нейтральних частинок.</w:t>
      </w:r>
      <w:r w:rsidRPr="00CE7C9B">
        <w:rPr>
          <w:sz w:val="22"/>
          <w:lang w:val="uk-UA"/>
        </w:rPr>
        <w:t xml:space="preserve"> Розрізняють рекомбінацію в об’ємі і на поверхні. </w:t>
      </w:r>
    </w:p>
    <w:p w:rsidR="00CE7C9B" w:rsidRPr="00CE7C9B" w:rsidRDefault="00CE7C9B" w:rsidP="00CE7C9B">
      <w:pPr>
        <w:jc w:val="both"/>
        <w:rPr>
          <w:sz w:val="22"/>
          <w:lang w:val="uk-UA"/>
        </w:rPr>
      </w:pPr>
      <w:r w:rsidRPr="00CE7C9B">
        <w:rPr>
          <w:b/>
          <w:i/>
          <w:iCs/>
          <w:sz w:val="22"/>
          <w:lang w:val="uk-UA"/>
        </w:rPr>
        <w:t>Рекомбінація в об’ємі</w:t>
      </w:r>
      <w:r w:rsidRPr="00CE7C9B">
        <w:rPr>
          <w:i/>
          <w:iCs/>
          <w:sz w:val="22"/>
          <w:lang w:val="uk-UA"/>
        </w:rPr>
        <w:t xml:space="preserve"> </w:t>
      </w:r>
      <w:r w:rsidRPr="00CE7C9B">
        <w:rPr>
          <w:sz w:val="22"/>
          <w:lang w:val="uk-UA"/>
        </w:rPr>
        <w:t xml:space="preserve">стовбура дуги відбувається за допомогою нейтральної частинки. Електрон спочатку якби прилипає до неї, а потім утворені негативний і позитивний іони, що мають приблизно рівні швидкості і вагу, взаємно притягуються. Безпосереднє з’єднання електронів і позитивних іонів малоймовірне через значну різницю в їх швидкостях. </w:t>
      </w:r>
    </w:p>
    <w:p w:rsidR="00CE7C9B" w:rsidRPr="00CE7C9B" w:rsidRDefault="00CE7C9B" w:rsidP="00CE7C9B">
      <w:pPr>
        <w:jc w:val="both"/>
        <w:rPr>
          <w:sz w:val="22"/>
          <w:lang w:val="uk-UA"/>
        </w:rPr>
      </w:pPr>
      <w:r w:rsidRPr="00CE7C9B">
        <w:rPr>
          <w:sz w:val="22"/>
          <w:lang w:val="uk-UA"/>
        </w:rPr>
        <w:t xml:space="preserve">Інтенсивність рекомбінації в об’ємі суттєво залежить від напруженості електричного поля. Так, при малих напруженостях швидкості заряджених частинок невеликі і ймовірність їх рекомбінації значно збільшується (що суттєво для гасіння дуги змінного струму). </w:t>
      </w:r>
    </w:p>
    <w:p w:rsidR="00CE7C9B" w:rsidRPr="00CE7C9B" w:rsidRDefault="00CE7C9B" w:rsidP="00CE7C9B">
      <w:pPr>
        <w:jc w:val="both"/>
        <w:rPr>
          <w:sz w:val="22"/>
          <w:lang w:val="uk-UA"/>
        </w:rPr>
      </w:pPr>
      <w:r w:rsidRPr="00CE7C9B">
        <w:rPr>
          <w:b/>
          <w:i/>
          <w:iCs/>
          <w:sz w:val="22"/>
          <w:lang w:val="uk-UA"/>
        </w:rPr>
        <w:t>Рекомбінація на поверхні</w:t>
      </w:r>
      <w:r w:rsidRPr="00CE7C9B">
        <w:rPr>
          <w:i/>
          <w:iCs/>
          <w:sz w:val="22"/>
          <w:lang w:val="uk-UA"/>
        </w:rPr>
        <w:t xml:space="preserve"> </w:t>
      </w:r>
      <w:r w:rsidRPr="00CE7C9B">
        <w:rPr>
          <w:sz w:val="22"/>
          <w:lang w:val="uk-UA"/>
        </w:rPr>
        <w:t xml:space="preserve">твердого діелектрика проходить в наступному порядку: більш рухомі електрони утворюють на діелектрику поверхневий заряд, від якого негативні іони і електрони відштовхуються, а позитивні іони – притягаються й рекомбінують. </w:t>
      </w:r>
    </w:p>
    <w:p w:rsidR="00CE7C9B" w:rsidRPr="00CE7C9B" w:rsidRDefault="00CE7C9B" w:rsidP="00CE7C9B">
      <w:pPr>
        <w:jc w:val="both"/>
        <w:rPr>
          <w:sz w:val="22"/>
          <w:lang w:val="uk-UA"/>
        </w:rPr>
      </w:pPr>
      <w:r w:rsidRPr="00CE7C9B">
        <w:rPr>
          <w:b/>
          <w:i/>
          <w:iCs/>
          <w:sz w:val="22"/>
          <w:lang w:val="uk-UA"/>
        </w:rPr>
        <w:t>Дифузією</w:t>
      </w:r>
      <w:r w:rsidRPr="00CE7C9B">
        <w:rPr>
          <w:i/>
          <w:iCs/>
          <w:sz w:val="22"/>
          <w:lang w:val="uk-UA"/>
        </w:rPr>
        <w:t xml:space="preserve"> називають явище виносу заряджених частинок із стовбура дуги в навколишнє середовище.</w:t>
      </w:r>
      <w:r w:rsidRPr="00CE7C9B">
        <w:rPr>
          <w:sz w:val="22"/>
          <w:lang w:val="uk-UA"/>
        </w:rPr>
        <w:t xml:space="preserve"> Дифузія призводить до зменшення концентрації позитивних іонів в стовбурі дуги. Явище дифузії обумовлене значною різницею густини іонів в центрі і в оточуючому дугу середовищі, а також температур (до 15000 ºК в центрі і 3000…4000 ºК біля поверхні). Різниця густини позитивних іонів створює електричне поле, що примушує іони рухатися від центра дуги до периферії. Туди ж направлене теплове переміщення частинок. Покинувши стовбур дуги, заряджені частинки рекомбінують уже в навколишньому середовищі. </w:t>
      </w:r>
    </w:p>
    <w:p w:rsidR="00CE7C9B" w:rsidRPr="00CE7C9B" w:rsidRDefault="00CE7C9B" w:rsidP="00CE7C9B">
      <w:pPr>
        <w:jc w:val="both"/>
        <w:rPr>
          <w:sz w:val="22"/>
          <w:lang w:val="uk-UA"/>
        </w:rPr>
      </w:pPr>
      <w:r w:rsidRPr="00CE7C9B">
        <w:rPr>
          <w:sz w:val="22"/>
          <w:lang w:val="uk-UA"/>
        </w:rPr>
        <w:t xml:space="preserve">Якщо гази навколо дуги нерухомі, то дифундуючі іони накопичуються навколо стовбура дуги та утворюють своєрідну позитивно заряджену оболонку, що перешкоджає подальшій дифузії. В цьому випадку роль дифузії в загальному процесі деіонізації  вкрай мізерна. Значно збільшується ефективність дифузії, якщо дугу обдувати холодним повітрям чи швидко переміщувати сам стовбур дуги. </w:t>
      </w:r>
    </w:p>
    <w:p w:rsidR="00CE7C9B" w:rsidRPr="00CE7C9B" w:rsidRDefault="00CE7C9B" w:rsidP="00CE7C9B">
      <w:pPr>
        <w:jc w:val="both"/>
        <w:rPr>
          <w:sz w:val="22"/>
          <w:lang w:val="uk-UA"/>
        </w:rPr>
      </w:pPr>
      <w:r w:rsidRPr="00CE7C9B">
        <w:rPr>
          <w:sz w:val="22"/>
          <w:lang w:val="uk-UA"/>
        </w:rPr>
        <w:t xml:space="preserve">В стаціонарно палаючій дузі процеси іонізації в міжконтактному  просторі врівноважуються процесами деіонізації. Для успішного гасіння дуги необхідно інтенсивність іонізації максимально </w:t>
      </w:r>
      <w:r w:rsidRPr="00CE7C9B">
        <w:rPr>
          <w:i/>
          <w:sz w:val="22"/>
          <w:lang w:val="uk-UA"/>
        </w:rPr>
        <w:t>ослабити,</w:t>
      </w:r>
      <w:r w:rsidRPr="00CE7C9B">
        <w:rPr>
          <w:sz w:val="22"/>
          <w:lang w:val="uk-UA"/>
        </w:rPr>
        <w:t xml:space="preserve"> а деіонізацію – </w:t>
      </w:r>
      <w:r w:rsidRPr="00CE7C9B">
        <w:rPr>
          <w:i/>
          <w:sz w:val="22"/>
          <w:lang w:val="uk-UA"/>
        </w:rPr>
        <w:t>підсилити</w:t>
      </w:r>
      <w:r w:rsidRPr="00CE7C9B">
        <w:rPr>
          <w:sz w:val="22"/>
          <w:lang w:val="uk-UA"/>
        </w:rPr>
        <w:t xml:space="preserve">. Для цього в електричних апаратах передбачене  спеціальне обладнання –- дугогасні камери (див. п. 5.5). </w:t>
      </w:r>
    </w:p>
    <w:p w:rsidR="00CE7C9B" w:rsidRPr="00CE7C9B" w:rsidRDefault="00CE7C9B" w:rsidP="00CE7C9B">
      <w:pPr>
        <w:jc w:val="both"/>
        <w:rPr>
          <w:sz w:val="22"/>
          <w:lang w:val="uk-UA"/>
        </w:rPr>
      </w:pPr>
    </w:p>
    <w:p w:rsidR="00CE7C9B" w:rsidRDefault="00CE7C9B" w:rsidP="00CE7C9B">
      <w:pPr>
        <w:jc w:val="center"/>
        <w:rPr>
          <w:b/>
          <w:bCs/>
          <w:sz w:val="22"/>
        </w:rPr>
      </w:pPr>
    </w:p>
    <w:p w:rsidR="00CE7C9B" w:rsidRDefault="00CE7C9B" w:rsidP="00CE7C9B">
      <w:pPr>
        <w:jc w:val="center"/>
        <w:rPr>
          <w:b/>
          <w:bCs/>
          <w:sz w:val="22"/>
        </w:rPr>
      </w:pPr>
    </w:p>
    <w:p w:rsidR="00CE7C9B" w:rsidRDefault="00CE7C9B" w:rsidP="00CE7C9B">
      <w:pPr>
        <w:jc w:val="center"/>
        <w:rPr>
          <w:b/>
          <w:bCs/>
          <w:sz w:val="22"/>
        </w:rPr>
      </w:pPr>
    </w:p>
    <w:p w:rsidR="00CE7C9B" w:rsidRDefault="00CE7C9B" w:rsidP="00CE7C9B">
      <w:pPr>
        <w:jc w:val="center"/>
        <w:rPr>
          <w:b/>
          <w:bCs/>
          <w:sz w:val="22"/>
        </w:rPr>
      </w:pPr>
    </w:p>
    <w:p w:rsidR="00D27198" w:rsidRDefault="00D27198" w:rsidP="00CE7C9B">
      <w:pPr>
        <w:jc w:val="center"/>
        <w:rPr>
          <w:b/>
          <w:bCs/>
          <w:sz w:val="22"/>
        </w:rPr>
      </w:pPr>
    </w:p>
    <w:p w:rsidR="00CE7C9B" w:rsidRDefault="00CE7C9B" w:rsidP="00CE7C9B">
      <w:pPr>
        <w:jc w:val="center"/>
        <w:rPr>
          <w:b/>
          <w:bCs/>
          <w:sz w:val="22"/>
        </w:rPr>
      </w:pPr>
    </w:p>
    <w:p w:rsidR="00CE7C9B" w:rsidRPr="00CE7C9B" w:rsidRDefault="00CE7C9B" w:rsidP="00CE7C9B">
      <w:pPr>
        <w:jc w:val="center"/>
        <w:rPr>
          <w:b/>
          <w:bCs/>
          <w:sz w:val="22"/>
          <w:lang w:val="uk-UA"/>
        </w:rPr>
      </w:pPr>
      <w:r w:rsidRPr="00CE7C9B">
        <w:rPr>
          <w:b/>
          <w:bCs/>
          <w:sz w:val="22"/>
        </w:rPr>
        <w:lastRenderedPageBreak/>
        <w:t xml:space="preserve">5.3. </w:t>
      </w:r>
      <w:r w:rsidRPr="00CE7C9B">
        <w:rPr>
          <w:b/>
          <w:bCs/>
          <w:sz w:val="22"/>
          <w:lang w:val="uk-UA"/>
        </w:rPr>
        <w:t>Електрична дуга постійного струму</w:t>
      </w:r>
    </w:p>
    <w:p w:rsidR="00CE7C9B" w:rsidRPr="00CE7C9B" w:rsidRDefault="00CE7C9B" w:rsidP="00CE7C9B">
      <w:pPr>
        <w:jc w:val="center"/>
        <w:rPr>
          <w:b/>
          <w:bCs/>
          <w:sz w:val="22"/>
        </w:rPr>
      </w:pPr>
    </w:p>
    <w:p w:rsidR="00CE7C9B" w:rsidRPr="00CE7C9B" w:rsidRDefault="00CE7C9B" w:rsidP="00CE7C9B">
      <w:pPr>
        <w:jc w:val="both"/>
        <w:rPr>
          <w:sz w:val="22"/>
          <w:lang w:val="uk-UA"/>
        </w:rPr>
      </w:pPr>
      <w:r w:rsidRPr="00CE7C9B">
        <w:rPr>
          <w:noProof/>
          <w:sz w:val="20"/>
          <w:lang w:val="uk-UA" w:eastAsia="uk-UA"/>
        </w:rPr>
        <mc:AlternateContent>
          <mc:Choice Requires="wpg">
            <w:drawing>
              <wp:anchor distT="0" distB="0" distL="114300" distR="114300" simplePos="0" relativeHeight="251721216" behindDoc="1" locked="0" layoutInCell="1" allowOverlap="1">
                <wp:simplePos x="0" y="0"/>
                <wp:positionH relativeFrom="column">
                  <wp:posOffset>1028700</wp:posOffset>
                </wp:positionH>
                <wp:positionV relativeFrom="paragraph">
                  <wp:posOffset>1111885</wp:posOffset>
                </wp:positionV>
                <wp:extent cx="2463800" cy="1746885"/>
                <wp:effectExtent l="0" t="1905" r="0" b="3810"/>
                <wp:wrapTight wrapText="bothSides">
                  <wp:wrapPolygon edited="0">
                    <wp:start x="2667" y="1649"/>
                    <wp:lineTo x="2583" y="2128"/>
                    <wp:lineTo x="2583" y="19001"/>
                    <wp:lineTo x="17263" y="19237"/>
                    <wp:lineTo x="17597" y="19237"/>
                    <wp:lineTo x="18265" y="19001"/>
                    <wp:lineTo x="17514" y="18648"/>
                    <wp:lineTo x="2917" y="18648"/>
                    <wp:lineTo x="14430" y="17706"/>
                    <wp:lineTo x="14847" y="17588"/>
                    <wp:lineTo x="12175" y="16763"/>
                    <wp:lineTo x="14597" y="16763"/>
                    <wp:lineTo x="16595" y="15931"/>
                    <wp:lineTo x="16512" y="14753"/>
                    <wp:lineTo x="11507" y="12987"/>
                    <wp:lineTo x="11173" y="12987"/>
                    <wp:lineTo x="8256" y="11094"/>
                    <wp:lineTo x="6920" y="9210"/>
                    <wp:lineTo x="6257" y="7318"/>
                    <wp:lineTo x="5840" y="5433"/>
                    <wp:lineTo x="5673" y="3070"/>
                    <wp:lineTo x="5005" y="2599"/>
                    <wp:lineTo x="3001" y="1649"/>
                    <wp:lineTo x="2667" y="1649"/>
                  </wp:wrapPolygon>
                </wp:wrapTight>
                <wp:docPr id="1462" name="Группа 1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3800" cy="1746885"/>
                          <a:chOff x="2472" y="4210"/>
                          <a:chExt cx="3880" cy="2751"/>
                        </a:xfrm>
                      </wpg:grpSpPr>
                      <wps:wsp>
                        <wps:cNvPr id="1463" name="Line 727"/>
                        <wps:cNvCnPr>
                          <a:cxnSpLocks noChangeShapeType="1"/>
                        </wps:cNvCnPr>
                        <wps:spPr bwMode="auto">
                          <a:xfrm flipV="1">
                            <a:off x="2983" y="4409"/>
                            <a:ext cx="0" cy="2223"/>
                          </a:xfrm>
                          <a:prstGeom prst="line">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1464" name="Line 728"/>
                        <wps:cNvCnPr>
                          <a:cxnSpLocks noChangeShapeType="1"/>
                        </wps:cNvCnPr>
                        <wps:spPr bwMode="auto">
                          <a:xfrm>
                            <a:off x="2983" y="6632"/>
                            <a:ext cx="2738" cy="0"/>
                          </a:xfrm>
                          <a:prstGeom prst="line">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1465" name="Freeform 729"/>
                        <wps:cNvSpPr>
                          <a:spLocks/>
                        </wps:cNvSpPr>
                        <wps:spPr bwMode="auto">
                          <a:xfrm>
                            <a:off x="3289" y="4751"/>
                            <a:ext cx="1978" cy="1539"/>
                          </a:xfrm>
                          <a:custGeom>
                            <a:avLst/>
                            <a:gdLst>
                              <a:gd name="T0" fmla="*/ 0 w 2340"/>
                              <a:gd name="T1" fmla="*/ 0 h 1620"/>
                              <a:gd name="T2" fmla="*/ 540 w 2340"/>
                              <a:gd name="T3" fmla="*/ 1080 h 1620"/>
                              <a:gd name="T4" fmla="*/ 2340 w 2340"/>
                              <a:gd name="T5" fmla="*/ 1620 h 1620"/>
                            </a:gdLst>
                            <a:ahLst/>
                            <a:cxnLst>
                              <a:cxn ang="0">
                                <a:pos x="T0" y="T1"/>
                              </a:cxn>
                              <a:cxn ang="0">
                                <a:pos x="T2" y="T3"/>
                              </a:cxn>
                              <a:cxn ang="0">
                                <a:pos x="T4" y="T5"/>
                              </a:cxn>
                            </a:cxnLst>
                            <a:rect l="0" t="0" r="r" b="b"/>
                            <a:pathLst>
                              <a:path w="2340" h="1620">
                                <a:moveTo>
                                  <a:pt x="0" y="0"/>
                                </a:moveTo>
                                <a:cubicBezTo>
                                  <a:pt x="75" y="405"/>
                                  <a:pt x="150" y="810"/>
                                  <a:pt x="540" y="1080"/>
                                </a:cubicBezTo>
                                <a:cubicBezTo>
                                  <a:pt x="930" y="1350"/>
                                  <a:pt x="1635" y="1485"/>
                                  <a:pt x="2340" y="162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6" name="Freeform 730"/>
                        <wps:cNvSpPr>
                          <a:spLocks/>
                        </wps:cNvSpPr>
                        <wps:spPr bwMode="auto">
                          <a:xfrm>
                            <a:off x="3137" y="4920"/>
                            <a:ext cx="1978" cy="1538"/>
                          </a:xfrm>
                          <a:custGeom>
                            <a:avLst/>
                            <a:gdLst>
                              <a:gd name="T0" fmla="*/ 0 w 2340"/>
                              <a:gd name="T1" fmla="*/ 0 h 1620"/>
                              <a:gd name="T2" fmla="*/ 540 w 2340"/>
                              <a:gd name="T3" fmla="*/ 1080 h 1620"/>
                              <a:gd name="T4" fmla="*/ 2340 w 2340"/>
                              <a:gd name="T5" fmla="*/ 1620 h 1620"/>
                            </a:gdLst>
                            <a:ahLst/>
                            <a:cxnLst>
                              <a:cxn ang="0">
                                <a:pos x="T0" y="T1"/>
                              </a:cxn>
                              <a:cxn ang="0">
                                <a:pos x="T2" y="T3"/>
                              </a:cxn>
                              <a:cxn ang="0">
                                <a:pos x="T4" y="T5"/>
                              </a:cxn>
                            </a:cxnLst>
                            <a:rect l="0" t="0" r="r" b="b"/>
                            <a:pathLst>
                              <a:path w="2340" h="1620">
                                <a:moveTo>
                                  <a:pt x="0" y="0"/>
                                </a:moveTo>
                                <a:cubicBezTo>
                                  <a:pt x="75" y="405"/>
                                  <a:pt x="150" y="810"/>
                                  <a:pt x="540" y="1080"/>
                                </a:cubicBezTo>
                                <a:cubicBezTo>
                                  <a:pt x="930" y="1350"/>
                                  <a:pt x="1635" y="1485"/>
                                  <a:pt x="2340" y="1620"/>
                                </a:cubicBez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7" name="Freeform 731"/>
                        <wps:cNvSpPr>
                          <a:spLocks/>
                        </wps:cNvSpPr>
                        <wps:spPr bwMode="auto">
                          <a:xfrm>
                            <a:off x="3441" y="4580"/>
                            <a:ext cx="1978" cy="1539"/>
                          </a:xfrm>
                          <a:custGeom>
                            <a:avLst/>
                            <a:gdLst>
                              <a:gd name="T0" fmla="*/ 0 w 2340"/>
                              <a:gd name="T1" fmla="*/ 0 h 1620"/>
                              <a:gd name="T2" fmla="*/ 540 w 2340"/>
                              <a:gd name="T3" fmla="*/ 1080 h 1620"/>
                              <a:gd name="T4" fmla="*/ 2340 w 2340"/>
                              <a:gd name="T5" fmla="*/ 1620 h 1620"/>
                            </a:gdLst>
                            <a:ahLst/>
                            <a:cxnLst>
                              <a:cxn ang="0">
                                <a:pos x="T0" y="T1"/>
                              </a:cxn>
                              <a:cxn ang="0">
                                <a:pos x="T2" y="T3"/>
                              </a:cxn>
                              <a:cxn ang="0">
                                <a:pos x="T4" y="T5"/>
                              </a:cxn>
                            </a:cxnLst>
                            <a:rect l="0" t="0" r="r" b="b"/>
                            <a:pathLst>
                              <a:path w="2340" h="1620">
                                <a:moveTo>
                                  <a:pt x="0" y="0"/>
                                </a:moveTo>
                                <a:cubicBezTo>
                                  <a:pt x="75" y="405"/>
                                  <a:pt x="150" y="810"/>
                                  <a:pt x="540" y="1080"/>
                                </a:cubicBezTo>
                                <a:cubicBezTo>
                                  <a:pt x="930" y="1350"/>
                                  <a:pt x="1635" y="1485"/>
                                  <a:pt x="2340" y="1620"/>
                                </a:cubicBez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 name="Line 732"/>
                        <wps:cNvCnPr>
                          <a:cxnSpLocks noChangeShapeType="1"/>
                        </wps:cNvCnPr>
                        <wps:spPr bwMode="auto">
                          <a:xfrm>
                            <a:off x="4641" y="5940"/>
                            <a:ext cx="114" cy="28"/>
                          </a:xfrm>
                          <a:prstGeom prst="line">
                            <a:avLst/>
                          </a:prstGeom>
                          <a:noFill/>
                          <a:ln w="952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1469" name="Line 733"/>
                        <wps:cNvCnPr>
                          <a:cxnSpLocks noChangeShapeType="1"/>
                        </wps:cNvCnPr>
                        <wps:spPr bwMode="auto">
                          <a:xfrm flipH="1" flipV="1">
                            <a:off x="3969" y="6154"/>
                            <a:ext cx="101" cy="28"/>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1470" name="Rectangle 734"/>
                        <wps:cNvSpPr>
                          <a:spLocks noChangeArrowheads="1"/>
                        </wps:cNvSpPr>
                        <wps:spPr bwMode="auto">
                          <a:xfrm>
                            <a:off x="5934" y="5028"/>
                            <a:ext cx="418"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1" name="Text Box 735"/>
                        <wps:cNvSpPr txBox="1">
                          <a:spLocks noChangeArrowheads="1"/>
                        </wps:cNvSpPr>
                        <wps:spPr bwMode="auto">
                          <a:xfrm>
                            <a:off x="3048" y="4409"/>
                            <a:ext cx="393"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7" seq="18"/>
                        <wps:bodyPr rot="0" vert="horz" wrap="square" lIns="91440" tIns="45720" rIns="91440" bIns="45720" anchor="t" anchorCtr="0" upright="1">
                          <a:noAutofit/>
                        </wps:bodyPr>
                      </wps:wsp>
                      <wps:wsp>
                        <wps:cNvPr id="1472" name="Text Box 736"/>
                        <wps:cNvSpPr txBox="1">
                          <a:spLocks noChangeArrowheads="1"/>
                        </wps:cNvSpPr>
                        <wps:spPr bwMode="auto">
                          <a:xfrm>
                            <a:off x="2910" y="4602"/>
                            <a:ext cx="393"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в</w:t>
                              </w:r>
                            </w:p>
                          </w:txbxContent>
                        </wps:txbx>
                        <wps:bodyPr rot="0" vert="horz" wrap="square" lIns="91440" tIns="45720" rIns="91440" bIns="45720" anchor="t" anchorCtr="0" upright="1">
                          <a:noAutofit/>
                        </wps:bodyPr>
                      </wps:wsp>
                      <wps:wsp>
                        <wps:cNvPr id="1473" name="Text Box 737"/>
                        <wps:cNvSpPr txBox="1">
                          <a:spLocks noChangeArrowheads="1"/>
                        </wps:cNvSpPr>
                        <wps:spPr bwMode="auto">
                          <a:xfrm>
                            <a:off x="2472" y="4210"/>
                            <a:ext cx="724"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D70FD5">
                                <w:rPr>
                                  <w:i/>
                                  <w:iCs/>
                                  <w:sz w:val="20"/>
                                  <w:szCs w:val="20"/>
                                  <w:vertAlign w:val="subscript"/>
                                </w:rPr>
                                <w:t>Д</w:t>
                              </w:r>
                            </w:p>
                          </w:txbxContent>
                        </wps:txbx>
                        <wps:bodyPr rot="0" vert="horz" wrap="square" lIns="91440" tIns="45720" rIns="91440" bIns="45720" anchor="t" anchorCtr="0" upright="1">
                          <a:noAutofit/>
                        </wps:bodyPr>
                      </wps:wsp>
                      <wps:wsp>
                        <wps:cNvPr id="1474" name="Text Box 738"/>
                        <wps:cNvSpPr txBox="1">
                          <a:spLocks noChangeArrowheads="1"/>
                        </wps:cNvSpPr>
                        <wps:spPr bwMode="auto">
                          <a:xfrm>
                            <a:off x="5585" y="6548"/>
                            <a:ext cx="507"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I</w:t>
                              </w:r>
                              <w:r w:rsidRPr="00D70FD5">
                                <w:rPr>
                                  <w:i/>
                                  <w:iCs/>
                                  <w:sz w:val="20"/>
                                  <w:szCs w:val="20"/>
                                  <w:vertAlign w:val="subscript"/>
                                </w:rPr>
                                <w:t>Д</w:t>
                              </w:r>
                            </w:p>
                          </w:txbxContent>
                        </wps:txbx>
                        <wps:bodyPr rot="0" vert="horz" wrap="square" lIns="91440" tIns="45720" rIns="91440" bIns="45720" anchor="t" anchorCtr="0" upright="1">
                          <a:noAutofit/>
                        </wps:bodyPr>
                      </wps:wsp>
                      <wps:wsp>
                        <wps:cNvPr id="1475" name="Text Box 739"/>
                        <wps:cNvSpPr txBox="1">
                          <a:spLocks noChangeArrowheads="1"/>
                        </wps:cNvSpPr>
                        <wps:spPr bwMode="auto">
                          <a:xfrm>
                            <a:off x="5252" y="5801"/>
                            <a:ext cx="393"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62" o:spid="_x0000_s1190" style="position:absolute;left:0;text-align:left;margin-left:81pt;margin-top:87.55pt;width:194pt;height:137.55pt;z-index:-251595264" coordorigin="2472,4210" coordsize="3880,2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">
                <v:line id="Line 727" o:spid="_x0000_s1191" style="position:absolute;flip:y;visibility:visible;mso-wrap-style:square" from="2983,4409" to="2983,6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">
                  <v:stroke endarrow="classic" endarrowwidth="narrow"/>
                </v:line>
                <v:line id="Line 728" o:spid="_x0000_s1192" style="position:absolute;visibility:visible;mso-wrap-style:square" from="2983,6632" to="5721,6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">
                  <v:stroke endarrow="classic" endarrowwidth="narrow"/>
                </v:line>
                <v:shape id="Freeform 729" o:spid="_x0000_s1193" style="position:absolute;left:3289;top:4751;width:1978;height:1539;visibility:visible;mso-wrap-style:square;v-text-anchor:top" coordsize="23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" path="m,c75,405,150,810,540,1080v390,270,1095,405,1800,540e" filled="f" strokeweight="1.5pt">
                  <v:path arrowok="t" o:connecttype="custom" o:connectlocs="0,0;456,1026;1978,1539" o:connectangles="0,0,0"/>
                </v:shape>
                <v:shape id="Freeform 730" o:spid="_x0000_s1194" style="position:absolute;left:3137;top:4920;width:1978;height:1538;visibility:visible;mso-wrap-style:square;v-text-anchor:top" coordsize="23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" path="m,c75,405,150,810,540,1080v390,270,1095,405,1800,540e" filled="f">
                  <v:stroke dashstyle="dash"/>
                  <v:path arrowok="t" o:connecttype="custom" o:connectlocs="0,0;456,1025;1978,1538" o:connectangles="0,0,0"/>
                </v:shape>
                <v:shape id="Freeform 731" o:spid="_x0000_s1195" style="position:absolute;left:3441;top:4580;width:1978;height:1539;visibility:visible;mso-wrap-style:square;v-text-anchor:top" coordsize="23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" path="m,c75,405,150,810,540,1080v390,270,1095,405,1800,540e" filled="f">
                  <v:stroke dashstyle="dash"/>
                  <v:path arrowok="t" o:connecttype="custom" o:connectlocs="0,0;456,1026;1978,1539" o:connectangles="0,0,0"/>
                </v:shape>
                <v:line id="Line 732" o:spid="_x0000_s1196" style="position:absolute;visibility:visible;mso-wrap-style:square" from="4641,5940" to="4755,5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">
                  <v:stroke endarrow="block" endarrowwidth="narrow" endarrowlength="long"/>
                </v:line>
                <v:line id="Line 733" o:spid="_x0000_s1197" style="position:absolute;flip:x y;visibility:visible;mso-wrap-style:square" from="3969,6154" to="4070,6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">
                  <v:stroke endarrow="classic" endarrowwidth="narrow" endarrowlength="long"/>
                </v:line>
                <v:rect id="Rectangle 734" o:spid="_x0000_s1198" style="position:absolute;left:5934;top:5028;width:418;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" filled="f" stroked="f"/>
                <v:shape id="Text Box 735" o:spid="_x0000_s1199" type="#_x0000_t202" style="position:absolute;left:3048;top:4409;width:393;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" filled="f" stroked="f">
                  <v:textbox>
                    <w:txbxContent/>
                  </v:textbox>
                </v:shape>
                <v:shape id="Text Box 736" o:spid="_x0000_s1200" type="#_x0000_t202" style="position:absolute;left:2910;top:4602;width:393;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" filled="f" stroked="f">
                  <v:textbox>
                    <w:txbxContent>
                      <w:p w:rsidR="00BF78A5" w:rsidRDefault="00BF78A5" w:rsidP="00CE7C9B">
                        <w:pPr>
                          <w:rPr>
                            <w:i/>
                            <w:iCs/>
                          </w:rPr>
                        </w:pPr>
                        <w:r>
                          <w:rPr>
                            <w:i/>
                            <w:iCs/>
                          </w:rPr>
                          <w:t>в</w:t>
                        </w:r>
                      </w:p>
                    </w:txbxContent>
                  </v:textbox>
                </v:shape>
                <v:shape id="Text Box 737" o:spid="_x0000_s1201" type="#_x0000_t202" style="position:absolute;left:2472;top:4210;width:724;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" filled="f" stroked="f">
                  <v:textbox>
                    <w:txbxContent>
                      <w:p w:rsidR="00BF78A5" w:rsidRDefault="00BF78A5" w:rsidP="00CE7C9B">
                        <w:pPr>
                          <w:rPr>
                            <w:i/>
                            <w:iCs/>
                            <w:vertAlign w:val="subscript"/>
                          </w:rPr>
                        </w:pPr>
                        <w:r>
                          <w:rPr>
                            <w:i/>
                            <w:iCs/>
                            <w:lang w:val="en-US"/>
                          </w:rPr>
                          <w:t>U</w:t>
                        </w:r>
                        <w:r w:rsidRPr="00D70FD5">
                          <w:rPr>
                            <w:i/>
                            <w:iCs/>
                            <w:sz w:val="20"/>
                            <w:szCs w:val="20"/>
                            <w:vertAlign w:val="subscript"/>
                          </w:rPr>
                          <w:t>Д</w:t>
                        </w:r>
                      </w:p>
                    </w:txbxContent>
                  </v:textbox>
                </v:shape>
                <v:shape id="Text Box 738" o:spid="_x0000_s1202" type="#_x0000_t202" style="position:absolute;left:5585;top:6548;width:507;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" filled="f" stroked="f">
                  <v:textbox>
                    <w:txbxContent>
                      <w:p w:rsidR="00BF78A5" w:rsidRDefault="00BF78A5" w:rsidP="00CE7C9B">
                        <w:pPr>
                          <w:rPr>
                            <w:i/>
                            <w:iCs/>
                            <w:vertAlign w:val="subscript"/>
                          </w:rPr>
                        </w:pPr>
                        <w:r>
                          <w:rPr>
                            <w:i/>
                            <w:iCs/>
                            <w:lang w:val="en-US"/>
                          </w:rPr>
                          <w:t>I</w:t>
                        </w:r>
                        <w:r w:rsidRPr="00D70FD5">
                          <w:rPr>
                            <w:i/>
                            <w:iCs/>
                            <w:sz w:val="20"/>
                            <w:szCs w:val="20"/>
                            <w:vertAlign w:val="subscript"/>
                          </w:rPr>
                          <w:t>Д</w:t>
                        </w:r>
                      </w:p>
                    </w:txbxContent>
                  </v:textbox>
                </v:shape>
                <v:shape id="Text Box 739" o:spid="_x0000_s1203" type="#_x0000_t202" style="position:absolute;left:5252;top:5801;width:393;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" filled="f" stroked="f">
                  <v:textbox>
                    <w:txbxContent>
                      <w:p w:rsidR="00BF78A5" w:rsidRDefault="00BF78A5" w:rsidP="00CE7C9B">
                        <w:pPr>
                          <w:rPr>
                            <w:i/>
                            <w:iCs/>
                          </w:rPr>
                        </w:pPr>
                        <w:r>
                          <w:rPr>
                            <w:i/>
                            <w:iCs/>
                          </w:rPr>
                          <w:t>б</w:t>
                        </w:r>
                      </w:p>
                    </w:txbxContent>
                  </v:textbox>
                </v:shape>
                <w10:wrap type="tight"/>
              </v:group>
            </w:pict>
          </mc:Fallback>
        </mc:AlternateContent>
      </w:r>
      <w:r w:rsidRPr="00CE7C9B">
        <w:rPr>
          <w:b/>
          <w:bCs/>
          <w:sz w:val="22"/>
          <w:lang w:val="uk-UA"/>
        </w:rPr>
        <w:t>Вольтамперні характеристики дуги</w:t>
      </w:r>
      <w:r w:rsidRPr="00CE7C9B">
        <w:rPr>
          <w:b/>
          <w:bCs/>
          <w:i/>
          <w:iCs/>
          <w:sz w:val="22"/>
          <w:lang w:val="uk-UA"/>
        </w:rPr>
        <w:t xml:space="preserve">. </w:t>
      </w:r>
      <w:r w:rsidRPr="00CE7C9B">
        <w:rPr>
          <w:sz w:val="22"/>
          <w:lang w:val="uk-UA"/>
        </w:rPr>
        <w:t xml:space="preserve">На рис. 5.1 показані вольтамперні характеристики електричної дуги (залежність напруги на дузі від струму в ній </w:t>
      </w:r>
      <w:r w:rsidRPr="00CE7C9B">
        <w:rPr>
          <w:i/>
          <w:iCs/>
          <w:sz w:val="22"/>
          <w:lang w:val="en-US"/>
        </w:rPr>
        <w:t>U</w:t>
      </w:r>
      <w:r w:rsidRPr="00CE7C9B">
        <w:rPr>
          <w:sz w:val="22"/>
          <w:vertAlign w:val="subscript"/>
          <w:lang w:val="uk-UA"/>
        </w:rPr>
        <w:t>д</w:t>
      </w:r>
      <w:r w:rsidRPr="00CE7C9B">
        <w:rPr>
          <w:i/>
          <w:iCs/>
          <w:sz w:val="22"/>
          <w:lang w:val="uk-UA"/>
        </w:rPr>
        <w:t>=</w:t>
      </w:r>
      <w:r w:rsidRPr="00CE7C9B">
        <w:rPr>
          <w:i/>
          <w:iCs/>
          <w:sz w:val="22"/>
          <w:lang w:val="en-US"/>
        </w:rPr>
        <w:t>f</w:t>
      </w:r>
      <w:r w:rsidRPr="00CE7C9B">
        <w:rPr>
          <w:i/>
          <w:iCs/>
          <w:sz w:val="22"/>
        </w:rPr>
        <w:t>(</w:t>
      </w:r>
      <w:r w:rsidRPr="00CE7C9B">
        <w:rPr>
          <w:i/>
          <w:iCs/>
          <w:sz w:val="22"/>
          <w:lang w:val="en-US"/>
        </w:rPr>
        <w:t>I</w:t>
      </w:r>
      <w:r w:rsidRPr="00CE7C9B">
        <w:rPr>
          <w:sz w:val="22"/>
          <w:vertAlign w:val="subscript"/>
          <w:lang w:val="uk-UA"/>
        </w:rPr>
        <w:t>д</w:t>
      </w:r>
      <w:r w:rsidRPr="00CE7C9B">
        <w:rPr>
          <w:i/>
          <w:iCs/>
          <w:sz w:val="22"/>
        </w:rPr>
        <w:t>)</w:t>
      </w:r>
      <w:r w:rsidRPr="00CE7C9B">
        <w:rPr>
          <w:sz w:val="22"/>
          <w:lang w:val="uk-UA"/>
        </w:rPr>
        <w:t>). Характеристики мають падаючий характер, тобто зі збільшенням струму в дузі напруга, необхідна для підтримання її горіння, зменшиться. Пояснюється це тим, що електричний опір дугового проміжку з ростом струму зменшується швидше, ніж збільшується струм.</w: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r w:rsidRPr="00CE7C9B">
        <w:rPr>
          <w:sz w:val="22"/>
          <w:lang w:val="uk-UA"/>
        </w:rPr>
        <w:t xml:space="preserve">                                                </w:t>
      </w:r>
    </w:p>
    <w:p w:rsidR="00CE7C9B" w:rsidRPr="00CE7C9B" w:rsidRDefault="00CE7C9B" w:rsidP="00CE7C9B">
      <w:pPr>
        <w:jc w:val="center"/>
        <w:rPr>
          <w:sz w:val="20"/>
          <w:szCs w:val="20"/>
          <w:lang w:val="uk-UA"/>
        </w:rPr>
      </w:pPr>
    </w:p>
    <w:p w:rsidR="00CE7C9B" w:rsidRPr="00CE7C9B" w:rsidRDefault="00CE7C9B" w:rsidP="00CE7C9B">
      <w:pPr>
        <w:jc w:val="center"/>
        <w:rPr>
          <w:sz w:val="20"/>
          <w:szCs w:val="20"/>
          <w:lang w:val="uk-UA"/>
        </w:rPr>
      </w:pPr>
      <w:r w:rsidRPr="00CE7C9B">
        <w:rPr>
          <w:sz w:val="20"/>
          <w:szCs w:val="20"/>
          <w:lang w:val="uk-UA"/>
        </w:rPr>
        <w:t>Рис. 5.1</w:t>
      </w:r>
    </w:p>
    <w:p w:rsidR="00CE7C9B" w:rsidRPr="00CE7C9B" w:rsidRDefault="00CE7C9B" w:rsidP="00CE7C9B">
      <w:pPr>
        <w:jc w:val="both"/>
        <w:rPr>
          <w:sz w:val="22"/>
          <w:lang w:val="uk-UA"/>
        </w:rPr>
      </w:pPr>
    </w:p>
    <w:p w:rsidR="00CE7C9B" w:rsidRPr="00CE7C9B" w:rsidRDefault="00CE7C9B" w:rsidP="00CE7C9B">
      <w:pPr>
        <w:jc w:val="both"/>
        <w:rPr>
          <w:sz w:val="22"/>
          <w:lang w:val="uk-UA"/>
        </w:rPr>
      </w:pPr>
      <w:r w:rsidRPr="00CE7C9B">
        <w:rPr>
          <w:sz w:val="22"/>
          <w:lang w:val="uk-UA"/>
        </w:rPr>
        <w:t xml:space="preserve">При повільній зміні струму в дузі для кожного його значення встигає встановлюватися рівноважний стан, коли процеси іонізації врівноважуються процесами деіонізації, тобто коли кількість заряджених частинок в стовбурі дуги при заданому струмі залишається приблизно однаковою. Стабілізуються електричний опір і падіння напруги на дузі. Такий режим горіння дуги називають </w:t>
      </w:r>
      <w:r w:rsidRPr="00CE7C9B">
        <w:rPr>
          <w:i/>
          <w:iCs/>
          <w:sz w:val="22"/>
          <w:lang w:val="uk-UA"/>
        </w:rPr>
        <w:t>статичним</w:t>
      </w:r>
      <w:r w:rsidRPr="00CE7C9B">
        <w:rPr>
          <w:sz w:val="22"/>
          <w:lang w:val="uk-UA"/>
        </w:rPr>
        <w:t xml:space="preserve">, а залежність </w:t>
      </w:r>
      <w:r w:rsidRPr="00CE7C9B">
        <w:rPr>
          <w:i/>
          <w:iCs/>
          <w:sz w:val="22"/>
          <w:lang w:val="en-US"/>
        </w:rPr>
        <w:t>U</w:t>
      </w:r>
      <w:r w:rsidRPr="00CE7C9B">
        <w:rPr>
          <w:sz w:val="22"/>
          <w:vertAlign w:val="subscript"/>
          <w:lang w:val="uk-UA"/>
        </w:rPr>
        <w:t xml:space="preserve">д </w:t>
      </w:r>
      <w:r w:rsidRPr="00CE7C9B">
        <w:rPr>
          <w:i/>
          <w:iCs/>
          <w:sz w:val="22"/>
          <w:lang w:val="uk-UA"/>
        </w:rPr>
        <w:t xml:space="preserve">= </w:t>
      </w:r>
      <w:r w:rsidRPr="00CE7C9B">
        <w:rPr>
          <w:i/>
          <w:iCs/>
          <w:sz w:val="22"/>
          <w:lang w:val="en-US"/>
        </w:rPr>
        <w:t>f</w:t>
      </w:r>
      <w:r w:rsidRPr="00CE7C9B">
        <w:rPr>
          <w:i/>
          <w:iCs/>
          <w:sz w:val="22"/>
          <w:lang w:val="uk-UA"/>
        </w:rPr>
        <w:t xml:space="preserve"> </w:t>
      </w:r>
      <w:r w:rsidRPr="00CE7C9B">
        <w:rPr>
          <w:iCs/>
          <w:sz w:val="22"/>
          <w:lang w:val="uk-UA"/>
        </w:rPr>
        <w:t>(</w:t>
      </w:r>
      <w:r w:rsidRPr="00CE7C9B">
        <w:rPr>
          <w:i/>
          <w:iCs/>
          <w:sz w:val="22"/>
          <w:lang w:val="en-US"/>
        </w:rPr>
        <w:t>I</w:t>
      </w:r>
      <w:r w:rsidRPr="00CE7C9B">
        <w:rPr>
          <w:sz w:val="22"/>
          <w:vertAlign w:val="subscript"/>
          <w:lang w:val="uk-UA"/>
        </w:rPr>
        <w:t>д</w:t>
      </w:r>
      <w:r w:rsidRPr="00CE7C9B">
        <w:rPr>
          <w:iCs/>
          <w:sz w:val="22"/>
          <w:lang w:val="uk-UA"/>
        </w:rPr>
        <w:t>)</w:t>
      </w:r>
      <w:r w:rsidRPr="00CE7C9B">
        <w:rPr>
          <w:sz w:val="22"/>
          <w:lang w:val="uk-UA"/>
        </w:rPr>
        <w:t xml:space="preserve">, отримана при повільній зміні струму, – </w:t>
      </w:r>
      <w:r w:rsidRPr="00CE7C9B">
        <w:rPr>
          <w:i/>
          <w:iCs/>
          <w:sz w:val="22"/>
          <w:lang w:val="uk-UA"/>
        </w:rPr>
        <w:t>статичною характеристикою дуги</w:t>
      </w:r>
      <w:r w:rsidRPr="00CE7C9B">
        <w:rPr>
          <w:sz w:val="22"/>
          <w:lang w:val="uk-UA"/>
        </w:rPr>
        <w:t xml:space="preserve"> (рис. 5.1, крива </w:t>
      </w:r>
      <w:r w:rsidRPr="00CE7C9B">
        <w:rPr>
          <w:i/>
          <w:iCs/>
          <w:sz w:val="22"/>
          <w:lang w:val="uk-UA"/>
        </w:rPr>
        <w:t>а</w:t>
      </w:r>
      <w:r w:rsidRPr="00CE7C9B">
        <w:rPr>
          <w:sz w:val="22"/>
          <w:lang w:val="uk-UA"/>
        </w:rPr>
        <w:t xml:space="preserve">). Статична характеристика дуги залежить від відстані між електродами, матеріалу електродів та параметрів середовища, в якому горить дуга. Зі збільшенням довжини дуги Ії вольт амперна характеристика буде пролягати вище.При достатньо швидкій зміні струму в дузі (наприклад, в мережі з частотою 50 Гц) іонізаційні процеси не встигають перебудовуватися. Так, при швидкому зменшенні струму додаткова деіонізація дугового проміжку потребує певного часу. Тому провідність дугового проміжку в перший момент залишається тою самою, відповідаючи великому струму, а, відповідно, і падіння напруги на дузі буде меншим, ніж при статичному режимі (рис. 5.1, крива </w:t>
      </w:r>
      <w:r w:rsidRPr="00CE7C9B">
        <w:rPr>
          <w:i/>
          <w:iCs/>
          <w:sz w:val="22"/>
          <w:lang w:val="uk-UA"/>
        </w:rPr>
        <w:t>в</w:t>
      </w:r>
      <w:r w:rsidRPr="00CE7C9B">
        <w:rPr>
          <w:sz w:val="22"/>
          <w:lang w:val="uk-UA"/>
        </w:rPr>
        <w:t>). У випадку швидкого збільшення струму вольтамперна характеристика буде розміщуватися вище статичної (</w:t>
      </w:r>
      <w:r w:rsidRPr="00CE7C9B">
        <w:rPr>
          <w:iCs/>
          <w:sz w:val="22"/>
          <w:lang w:val="uk-UA"/>
        </w:rPr>
        <w:t>рис</w:t>
      </w:r>
      <w:r w:rsidRPr="00CE7C9B">
        <w:rPr>
          <w:sz w:val="22"/>
          <w:lang w:val="uk-UA"/>
        </w:rPr>
        <w:t xml:space="preserve">. 5.1, крива </w:t>
      </w:r>
      <w:r w:rsidRPr="00CE7C9B">
        <w:rPr>
          <w:i/>
          <w:iCs/>
          <w:sz w:val="22"/>
          <w:lang w:val="uk-UA"/>
        </w:rPr>
        <w:t>б</w:t>
      </w:r>
      <w:r w:rsidRPr="00CE7C9B">
        <w:rPr>
          <w:sz w:val="22"/>
          <w:lang w:val="uk-UA"/>
        </w:rPr>
        <w:t xml:space="preserve">). Ці вольтамперні характеристики, отримані при швидкій зміні струму в дузі, називають </w:t>
      </w:r>
      <w:r w:rsidRPr="00CE7C9B">
        <w:rPr>
          <w:i/>
          <w:iCs/>
          <w:sz w:val="22"/>
          <w:lang w:val="uk-UA"/>
        </w:rPr>
        <w:t>динамічними</w:t>
      </w:r>
      <w:r w:rsidRPr="00CE7C9B">
        <w:rPr>
          <w:sz w:val="22"/>
          <w:lang w:val="uk-UA"/>
        </w:rPr>
        <w:t xml:space="preserve">. </w:t>
      </w:r>
    </w:p>
    <w:p w:rsidR="00CE7C9B" w:rsidRPr="00CE7C9B" w:rsidRDefault="00CE7C9B" w:rsidP="00CE7C9B">
      <w:pPr>
        <w:jc w:val="both"/>
        <w:rPr>
          <w:sz w:val="22"/>
          <w:lang w:val="uk-UA"/>
        </w:rPr>
      </w:pPr>
      <w:r w:rsidRPr="00CE7C9B">
        <w:rPr>
          <w:noProof/>
          <w:sz w:val="20"/>
          <w:lang w:val="uk-UA" w:eastAsia="uk-UA"/>
        </w:rPr>
        <mc:AlternateContent>
          <mc:Choice Requires="wpg">
            <w:drawing>
              <wp:anchor distT="0" distB="0" distL="114300" distR="114300" simplePos="0" relativeHeight="251698688" behindDoc="0" locked="0" layoutInCell="1" allowOverlap="1">
                <wp:simplePos x="0" y="0"/>
                <wp:positionH relativeFrom="column">
                  <wp:posOffset>461645</wp:posOffset>
                </wp:positionH>
                <wp:positionV relativeFrom="paragraph">
                  <wp:posOffset>735330</wp:posOffset>
                </wp:positionV>
                <wp:extent cx="3035935" cy="2035810"/>
                <wp:effectExtent l="1905" t="0" r="635" b="12065"/>
                <wp:wrapNone/>
                <wp:docPr id="1390" name="Группа 1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5935" cy="2035810"/>
                          <a:chOff x="1955" y="5182"/>
                          <a:chExt cx="4469" cy="3330"/>
                        </a:xfrm>
                      </wpg:grpSpPr>
                      <wps:wsp>
                        <wps:cNvPr id="1391" name="Rectangle 357"/>
                        <wps:cNvSpPr>
                          <a:spLocks noChangeArrowheads="1"/>
                        </wps:cNvSpPr>
                        <wps:spPr bwMode="auto">
                          <a:xfrm>
                            <a:off x="1990" y="5427"/>
                            <a:ext cx="1294" cy="268"/>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392" name="Rectangle 358"/>
                        <wps:cNvSpPr>
                          <a:spLocks noChangeArrowheads="1"/>
                        </wps:cNvSpPr>
                        <wps:spPr bwMode="auto">
                          <a:xfrm>
                            <a:off x="5113" y="5427"/>
                            <a:ext cx="1294" cy="268"/>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1393" name="Rectangle 359"/>
                        <wps:cNvSpPr>
                          <a:spLocks noChangeArrowheads="1"/>
                        </wps:cNvSpPr>
                        <wps:spPr bwMode="auto">
                          <a:xfrm>
                            <a:off x="1955" y="5217"/>
                            <a:ext cx="259" cy="7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4" name="Rectangle 360"/>
                        <wps:cNvSpPr>
                          <a:spLocks noChangeArrowheads="1"/>
                        </wps:cNvSpPr>
                        <wps:spPr bwMode="auto">
                          <a:xfrm>
                            <a:off x="6165" y="5182"/>
                            <a:ext cx="259" cy="7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5" name="Line 361"/>
                        <wps:cNvCnPr>
                          <a:cxnSpLocks noChangeShapeType="1"/>
                        </wps:cNvCnPr>
                        <wps:spPr bwMode="auto">
                          <a:xfrm>
                            <a:off x="3266" y="5493"/>
                            <a:ext cx="0" cy="27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6" name="Line 362"/>
                        <wps:cNvCnPr>
                          <a:cxnSpLocks noChangeShapeType="1"/>
                        </wps:cNvCnPr>
                        <wps:spPr bwMode="auto">
                          <a:xfrm>
                            <a:off x="5095" y="5458"/>
                            <a:ext cx="0" cy="27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7" name="Line 363"/>
                        <wps:cNvCnPr>
                          <a:cxnSpLocks noChangeShapeType="1"/>
                        </wps:cNvCnPr>
                        <wps:spPr bwMode="auto">
                          <a:xfrm>
                            <a:off x="3284" y="8270"/>
                            <a:ext cx="181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8" name="Freeform 364"/>
                        <wps:cNvSpPr>
                          <a:spLocks/>
                        </wps:cNvSpPr>
                        <wps:spPr bwMode="auto">
                          <a:xfrm>
                            <a:off x="3284" y="5416"/>
                            <a:ext cx="1811" cy="100"/>
                          </a:xfrm>
                          <a:custGeom>
                            <a:avLst/>
                            <a:gdLst>
                              <a:gd name="T0" fmla="*/ 0 w 1575"/>
                              <a:gd name="T1" fmla="*/ 52 h 87"/>
                              <a:gd name="T2" fmla="*/ 225 w 1575"/>
                              <a:gd name="T3" fmla="*/ 82 h 87"/>
                              <a:gd name="T4" fmla="*/ 360 w 1575"/>
                              <a:gd name="T5" fmla="*/ 22 h 87"/>
                              <a:gd name="T6" fmla="*/ 525 w 1575"/>
                              <a:gd name="T7" fmla="*/ 37 h 87"/>
                              <a:gd name="T8" fmla="*/ 660 w 1575"/>
                              <a:gd name="T9" fmla="*/ 52 h 87"/>
                              <a:gd name="T10" fmla="*/ 780 w 1575"/>
                              <a:gd name="T11" fmla="*/ 7 h 87"/>
                              <a:gd name="T12" fmla="*/ 945 w 1575"/>
                              <a:gd name="T13" fmla="*/ 7 h 87"/>
                              <a:gd name="T14" fmla="*/ 1110 w 1575"/>
                              <a:gd name="T15" fmla="*/ 37 h 87"/>
                              <a:gd name="T16" fmla="*/ 1350 w 1575"/>
                              <a:gd name="T17" fmla="*/ 37 h 87"/>
                              <a:gd name="T18" fmla="*/ 1440 w 1575"/>
                              <a:gd name="T19" fmla="*/ 67 h 87"/>
                              <a:gd name="T20" fmla="*/ 1575 w 1575"/>
                              <a:gd name="T21" fmla="*/ 6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75" h="87">
                                <a:moveTo>
                                  <a:pt x="0" y="52"/>
                                </a:moveTo>
                                <a:cubicBezTo>
                                  <a:pt x="82" y="69"/>
                                  <a:pt x="165" y="87"/>
                                  <a:pt x="225" y="82"/>
                                </a:cubicBezTo>
                                <a:cubicBezTo>
                                  <a:pt x="285" y="77"/>
                                  <a:pt x="310" y="29"/>
                                  <a:pt x="360" y="22"/>
                                </a:cubicBezTo>
                                <a:cubicBezTo>
                                  <a:pt x="410" y="15"/>
                                  <a:pt x="475" y="32"/>
                                  <a:pt x="525" y="37"/>
                                </a:cubicBezTo>
                                <a:cubicBezTo>
                                  <a:pt x="575" y="42"/>
                                  <a:pt x="617" y="57"/>
                                  <a:pt x="660" y="52"/>
                                </a:cubicBezTo>
                                <a:cubicBezTo>
                                  <a:pt x="703" y="47"/>
                                  <a:pt x="733" y="14"/>
                                  <a:pt x="780" y="7"/>
                                </a:cubicBezTo>
                                <a:cubicBezTo>
                                  <a:pt x="827" y="0"/>
                                  <a:pt x="890" y="2"/>
                                  <a:pt x="945" y="7"/>
                                </a:cubicBezTo>
                                <a:cubicBezTo>
                                  <a:pt x="1000" y="12"/>
                                  <a:pt x="1043" y="32"/>
                                  <a:pt x="1110" y="37"/>
                                </a:cubicBezTo>
                                <a:cubicBezTo>
                                  <a:pt x="1177" y="42"/>
                                  <a:pt x="1295" y="32"/>
                                  <a:pt x="1350" y="37"/>
                                </a:cubicBezTo>
                                <a:cubicBezTo>
                                  <a:pt x="1405" y="42"/>
                                  <a:pt x="1403" y="62"/>
                                  <a:pt x="1440" y="67"/>
                                </a:cubicBezTo>
                                <a:cubicBezTo>
                                  <a:pt x="1477" y="72"/>
                                  <a:pt x="1553" y="67"/>
                                  <a:pt x="1575" y="6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9" name="Freeform 365"/>
                        <wps:cNvSpPr>
                          <a:spLocks/>
                        </wps:cNvSpPr>
                        <wps:spPr bwMode="auto">
                          <a:xfrm>
                            <a:off x="3266" y="5648"/>
                            <a:ext cx="1829" cy="75"/>
                          </a:xfrm>
                          <a:custGeom>
                            <a:avLst/>
                            <a:gdLst>
                              <a:gd name="T0" fmla="*/ 0 w 1590"/>
                              <a:gd name="T1" fmla="*/ 45 h 65"/>
                              <a:gd name="T2" fmla="*/ 285 w 1590"/>
                              <a:gd name="T3" fmla="*/ 15 h 65"/>
                              <a:gd name="T4" fmla="*/ 420 w 1590"/>
                              <a:gd name="T5" fmla="*/ 60 h 65"/>
                              <a:gd name="T6" fmla="*/ 630 w 1590"/>
                              <a:gd name="T7" fmla="*/ 30 h 65"/>
                              <a:gd name="T8" fmla="*/ 825 w 1590"/>
                              <a:gd name="T9" fmla="*/ 60 h 65"/>
                              <a:gd name="T10" fmla="*/ 1035 w 1590"/>
                              <a:gd name="T11" fmla="*/ 0 h 65"/>
                              <a:gd name="T12" fmla="*/ 1275 w 1590"/>
                              <a:gd name="T13" fmla="*/ 60 h 65"/>
                              <a:gd name="T14" fmla="*/ 1455 w 1590"/>
                              <a:gd name="T15" fmla="*/ 30 h 65"/>
                              <a:gd name="T16" fmla="*/ 1590 w 1590"/>
                              <a:gd name="T17" fmla="*/ 3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90" h="65">
                                <a:moveTo>
                                  <a:pt x="0" y="45"/>
                                </a:moveTo>
                                <a:cubicBezTo>
                                  <a:pt x="107" y="28"/>
                                  <a:pt x="215" y="12"/>
                                  <a:pt x="285" y="15"/>
                                </a:cubicBezTo>
                                <a:cubicBezTo>
                                  <a:pt x="355" y="18"/>
                                  <a:pt x="363" y="58"/>
                                  <a:pt x="420" y="60"/>
                                </a:cubicBezTo>
                                <a:cubicBezTo>
                                  <a:pt x="477" y="62"/>
                                  <a:pt x="563" y="30"/>
                                  <a:pt x="630" y="30"/>
                                </a:cubicBezTo>
                                <a:cubicBezTo>
                                  <a:pt x="697" y="30"/>
                                  <a:pt x="758" y="65"/>
                                  <a:pt x="825" y="60"/>
                                </a:cubicBezTo>
                                <a:cubicBezTo>
                                  <a:pt x="892" y="55"/>
                                  <a:pt x="960" y="0"/>
                                  <a:pt x="1035" y="0"/>
                                </a:cubicBezTo>
                                <a:cubicBezTo>
                                  <a:pt x="1110" y="0"/>
                                  <a:pt x="1205" y="55"/>
                                  <a:pt x="1275" y="60"/>
                                </a:cubicBezTo>
                                <a:cubicBezTo>
                                  <a:pt x="1345" y="65"/>
                                  <a:pt x="1403" y="35"/>
                                  <a:pt x="1455" y="30"/>
                                </a:cubicBezTo>
                                <a:cubicBezTo>
                                  <a:pt x="1507" y="25"/>
                                  <a:pt x="1548" y="27"/>
                                  <a:pt x="1590" y="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0" name="Line 366"/>
                        <wps:cNvCnPr>
                          <a:cxnSpLocks noChangeShapeType="1"/>
                        </wps:cNvCnPr>
                        <wps:spPr bwMode="auto">
                          <a:xfrm>
                            <a:off x="3404" y="5579"/>
                            <a:ext cx="12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1" name="Line 367"/>
                        <wps:cNvCnPr>
                          <a:cxnSpLocks noChangeShapeType="1"/>
                        </wps:cNvCnPr>
                        <wps:spPr bwMode="auto">
                          <a:xfrm flipV="1">
                            <a:off x="3715" y="5493"/>
                            <a:ext cx="190" cy="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2" name="Line 368"/>
                        <wps:cNvCnPr>
                          <a:cxnSpLocks noChangeShapeType="1"/>
                        </wps:cNvCnPr>
                        <wps:spPr bwMode="auto">
                          <a:xfrm>
                            <a:off x="3767" y="5648"/>
                            <a:ext cx="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3" name="Line 369"/>
                        <wps:cNvCnPr>
                          <a:cxnSpLocks noChangeShapeType="1"/>
                        </wps:cNvCnPr>
                        <wps:spPr bwMode="auto">
                          <a:xfrm>
                            <a:off x="3888" y="5596"/>
                            <a:ext cx="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4" name="Line 370"/>
                        <wps:cNvCnPr>
                          <a:cxnSpLocks noChangeShapeType="1"/>
                        </wps:cNvCnPr>
                        <wps:spPr bwMode="auto">
                          <a:xfrm>
                            <a:off x="4112" y="5562"/>
                            <a:ext cx="12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5" name="Line 371"/>
                        <wps:cNvCnPr>
                          <a:cxnSpLocks noChangeShapeType="1"/>
                        </wps:cNvCnPr>
                        <wps:spPr bwMode="auto">
                          <a:xfrm>
                            <a:off x="4198" y="5665"/>
                            <a:ext cx="13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6" name="Line 372"/>
                        <wps:cNvCnPr>
                          <a:cxnSpLocks noChangeShapeType="1"/>
                        </wps:cNvCnPr>
                        <wps:spPr bwMode="auto">
                          <a:xfrm>
                            <a:off x="4302" y="5510"/>
                            <a:ext cx="1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7" name="Line 373"/>
                        <wps:cNvCnPr>
                          <a:cxnSpLocks noChangeShapeType="1"/>
                        </wps:cNvCnPr>
                        <wps:spPr bwMode="auto">
                          <a:xfrm>
                            <a:off x="4509" y="5596"/>
                            <a:ext cx="6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8" name="Line 374"/>
                        <wps:cNvCnPr>
                          <a:cxnSpLocks noChangeShapeType="1"/>
                        </wps:cNvCnPr>
                        <wps:spPr bwMode="auto">
                          <a:xfrm>
                            <a:off x="4664" y="5527"/>
                            <a:ext cx="5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9" name="Line 375"/>
                        <wps:cNvCnPr>
                          <a:cxnSpLocks noChangeShapeType="1"/>
                        </wps:cNvCnPr>
                        <wps:spPr bwMode="auto">
                          <a:xfrm flipV="1">
                            <a:off x="4768" y="5596"/>
                            <a:ext cx="207" cy="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0" name="Line 376"/>
                        <wps:cNvCnPr>
                          <a:cxnSpLocks noChangeShapeType="1"/>
                        </wps:cNvCnPr>
                        <wps:spPr bwMode="auto">
                          <a:xfrm>
                            <a:off x="3577" y="5613"/>
                            <a:ext cx="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1" name="Line 377"/>
                        <wps:cNvCnPr>
                          <a:cxnSpLocks noChangeShapeType="1"/>
                        </wps:cNvCnPr>
                        <wps:spPr bwMode="auto">
                          <a:xfrm>
                            <a:off x="4647" y="5579"/>
                            <a:ext cx="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2" name="Line 378"/>
                        <wps:cNvCnPr>
                          <a:cxnSpLocks noChangeShapeType="1"/>
                        </wps:cNvCnPr>
                        <wps:spPr bwMode="auto">
                          <a:xfrm>
                            <a:off x="4336" y="5596"/>
                            <a:ext cx="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3" name="Line 379"/>
                        <wps:cNvCnPr>
                          <a:cxnSpLocks noChangeShapeType="1"/>
                        </wps:cNvCnPr>
                        <wps:spPr bwMode="auto">
                          <a:xfrm>
                            <a:off x="2956" y="5562"/>
                            <a:ext cx="224" cy="0"/>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1414" name="Line 380"/>
                        <wps:cNvCnPr>
                          <a:cxnSpLocks noChangeShapeType="1"/>
                        </wps:cNvCnPr>
                        <wps:spPr bwMode="auto">
                          <a:xfrm>
                            <a:off x="5233" y="5562"/>
                            <a:ext cx="225" cy="0"/>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1415" name="Line 381"/>
                        <wps:cNvCnPr>
                          <a:cxnSpLocks noChangeShapeType="1"/>
                        </wps:cNvCnPr>
                        <wps:spPr bwMode="auto">
                          <a:xfrm rot="5400000">
                            <a:off x="5234" y="5561"/>
                            <a:ext cx="190" cy="0"/>
                          </a:xfrm>
                          <a:prstGeom prst="line">
                            <a:avLst/>
                          </a:prstGeom>
                          <a:noFill/>
                          <a:ln w="22225">
                            <a:solidFill>
                              <a:srgbClr val="000000"/>
                            </a:solidFill>
                            <a:round/>
                            <a:headEnd/>
                            <a:tailEnd/>
                          </a:ln>
                          <a:extLst>
                            <a:ext uri="{909E8E84-426E-40DD-AFC4-6F175D3DCCD1}">
                              <a14:hiddenFill xmlns:a14="http://schemas.microsoft.com/office/drawing/2010/main">
                                <a:noFill/>
                              </a14:hiddenFill>
                            </a:ext>
                          </a:extLst>
                        </wps:spPr>
                        <wps:bodyPr/>
                      </wps:wsp>
                      <wps:wsp>
                        <wps:cNvPr id="1416" name="Line 382"/>
                        <wps:cNvCnPr>
                          <a:cxnSpLocks noChangeShapeType="1"/>
                        </wps:cNvCnPr>
                        <wps:spPr bwMode="auto">
                          <a:xfrm>
                            <a:off x="3422" y="5406"/>
                            <a:ext cx="0" cy="28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7" name="Line 383"/>
                        <wps:cNvCnPr>
                          <a:cxnSpLocks noChangeShapeType="1"/>
                        </wps:cNvCnPr>
                        <wps:spPr bwMode="auto">
                          <a:xfrm>
                            <a:off x="4940" y="5424"/>
                            <a:ext cx="0" cy="28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8" name="Line 384"/>
                        <wps:cNvCnPr>
                          <a:cxnSpLocks noChangeShapeType="1"/>
                        </wps:cNvCnPr>
                        <wps:spPr bwMode="auto">
                          <a:xfrm>
                            <a:off x="3266" y="8270"/>
                            <a:ext cx="2554" cy="0"/>
                          </a:xfrm>
                          <a:prstGeom prst="line">
                            <a:avLst/>
                          </a:prstGeom>
                          <a:noFill/>
                          <a:ln w="190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419" name="Line 385"/>
                        <wps:cNvCnPr>
                          <a:cxnSpLocks noChangeShapeType="1"/>
                        </wps:cNvCnPr>
                        <wps:spPr bwMode="auto">
                          <a:xfrm flipV="1">
                            <a:off x="3266" y="6200"/>
                            <a:ext cx="0" cy="2070"/>
                          </a:xfrm>
                          <a:prstGeom prst="line">
                            <a:avLst/>
                          </a:prstGeom>
                          <a:noFill/>
                          <a:ln w="190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420" name="Line 386"/>
                        <wps:cNvCnPr>
                          <a:cxnSpLocks noChangeShapeType="1"/>
                        </wps:cNvCnPr>
                        <wps:spPr bwMode="auto">
                          <a:xfrm>
                            <a:off x="3249" y="7442"/>
                            <a:ext cx="2381"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21" name="Line 387"/>
                        <wps:cNvCnPr>
                          <a:cxnSpLocks noChangeShapeType="1"/>
                        </wps:cNvCnPr>
                        <wps:spPr bwMode="auto">
                          <a:xfrm>
                            <a:off x="3094" y="6027"/>
                            <a:ext cx="2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2" name="Line 388"/>
                        <wps:cNvCnPr>
                          <a:cxnSpLocks noChangeShapeType="1"/>
                        </wps:cNvCnPr>
                        <wps:spPr bwMode="auto">
                          <a:xfrm>
                            <a:off x="3042" y="6027"/>
                            <a:ext cx="224"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423" name="Line 389"/>
                        <wps:cNvCnPr>
                          <a:cxnSpLocks noChangeShapeType="1"/>
                        </wps:cNvCnPr>
                        <wps:spPr bwMode="auto">
                          <a:xfrm flipH="1">
                            <a:off x="2887" y="6027"/>
                            <a:ext cx="1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4" name="Line 390"/>
                        <wps:cNvCnPr>
                          <a:cxnSpLocks noChangeShapeType="1"/>
                        </wps:cNvCnPr>
                        <wps:spPr bwMode="auto">
                          <a:xfrm flipH="1">
                            <a:off x="5095" y="6027"/>
                            <a:ext cx="484"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425" name="Line 391"/>
                        <wps:cNvCnPr>
                          <a:cxnSpLocks noChangeShapeType="1"/>
                        </wps:cNvCnPr>
                        <wps:spPr bwMode="auto">
                          <a:xfrm>
                            <a:off x="3453" y="6027"/>
                            <a:ext cx="1484" cy="0"/>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1426" name="Line 392"/>
                        <wps:cNvCnPr>
                          <a:cxnSpLocks noChangeShapeType="1"/>
                        </wps:cNvCnPr>
                        <wps:spPr bwMode="auto">
                          <a:xfrm>
                            <a:off x="3266" y="7063"/>
                            <a:ext cx="2468" cy="0"/>
                          </a:xfrm>
                          <a:prstGeom prst="line">
                            <a:avLst/>
                          </a:prstGeom>
                          <a:noFill/>
                          <a:ln w="19050">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427" name="Line 393"/>
                        <wps:cNvCnPr>
                          <a:cxnSpLocks noChangeShapeType="1"/>
                        </wps:cNvCnPr>
                        <wps:spPr bwMode="auto">
                          <a:xfrm>
                            <a:off x="3680" y="7649"/>
                            <a:ext cx="139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8" name="Freeform 394"/>
                        <wps:cNvSpPr>
                          <a:spLocks/>
                        </wps:cNvSpPr>
                        <wps:spPr bwMode="auto">
                          <a:xfrm>
                            <a:off x="3435" y="7649"/>
                            <a:ext cx="1502" cy="380"/>
                          </a:xfrm>
                          <a:custGeom>
                            <a:avLst/>
                            <a:gdLst>
                              <a:gd name="T0" fmla="*/ 0 w 1305"/>
                              <a:gd name="T1" fmla="*/ 330 h 330"/>
                              <a:gd name="T2" fmla="*/ 1305 w 1305"/>
                              <a:gd name="T3" fmla="*/ 0 h 330"/>
                            </a:gdLst>
                            <a:ahLst/>
                            <a:cxnLst>
                              <a:cxn ang="0">
                                <a:pos x="T0" y="T1"/>
                              </a:cxn>
                              <a:cxn ang="0">
                                <a:pos x="T2" y="T3"/>
                              </a:cxn>
                            </a:cxnLst>
                            <a:rect l="0" t="0" r="r" b="b"/>
                            <a:pathLst>
                              <a:path w="1305" h="330">
                                <a:moveTo>
                                  <a:pt x="0" y="330"/>
                                </a:moveTo>
                                <a:cubicBezTo>
                                  <a:pt x="544" y="192"/>
                                  <a:pt x="1088" y="55"/>
                                  <a:pt x="1305"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9" name="Freeform 395"/>
                        <wps:cNvSpPr>
                          <a:spLocks/>
                        </wps:cNvSpPr>
                        <wps:spPr bwMode="auto">
                          <a:xfrm>
                            <a:off x="3335" y="8029"/>
                            <a:ext cx="87" cy="121"/>
                          </a:xfrm>
                          <a:custGeom>
                            <a:avLst/>
                            <a:gdLst>
                              <a:gd name="T0" fmla="*/ 75 w 75"/>
                              <a:gd name="T1" fmla="*/ 0 h 105"/>
                              <a:gd name="T2" fmla="*/ 0 w 75"/>
                              <a:gd name="T3" fmla="*/ 105 h 105"/>
                            </a:gdLst>
                            <a:ahLst/>
                            <a:cxnLst>
                              <a:cxn ang="0">
                                <a:pos x="T0" y="T1"/>
                              </a:cxn>
                              <a:cxn ang="0">
                                <a:pos x="T2" y="T3"/>
                              </a:cxn>
                            </a:cxnLst>
                            <a:rect l="0" t="0" r="r" b="b"/>
                            <a:pathLst>
                              <a:path w="75" h="105">
                                <a:moveTo>
                                  <a:pt x="75" y="0"/>
                                </a:moveTo>
                                <a:cubicBezTo>
                                  <a:pt x="75" y="0"/>
                                  <a:pt x="37" y="52"/>
                                  <a:pt x="0" y="10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0" name="Freeform 396"/>
                        <wps:cNvSpPr>
                          <a:spLocks/>
                        </wps:cNvSpPr>
                        <wps:spPr bwMode="auto">
                          <a:xfrm>
                            <a:off x="4940" y="7442"/>
                            <a:ext cx="155" cy="207"/>
                          </a:xfrm>
                          <a:custGeom>
                            <a:avLst/>
                            <a:gdLst>
                              <a:gd name="T0" fmla="*/ 0 w 135"/>
                              <a:gd name="T1" fmla="*/ 180 h 180"/>
                              <a:gd name="T2" fmla="*/ 75 w 135"/>
                              <a:gd name="T3" fmla="*/ 105 h 180"/>
                              <a:gd name="T4" fmla="*/ 135 w 135"/>
                              <a:gd name="T5" fmla="*/ 0 h 180"/>
                            </a:gdLst>
                            <a:ahLst/>
                            <a:cxnLst>
                              <a:cxn ang="0">
                                <a:pos x="T0" y="T1"/>
                              </a:cxn>
                              <a:cxn ang="0">
                                <a:pos x="T2" y="T3"/>
                              </a:cxn>
                              <a:cxn ang="0">
                                <a:pos x="T4" y="T5"/>
                              </a:cxn>
                            </a:cxnLst>
                            <a:rect l="0" t="0" r="r" b="b"/>
                            <a:pathLst>
                              <a:path w="135" h="180">
                                <a:moveTo>
                                  <a:pt x="0" y="180"/>
                                </a:moveTo>
                                <a:cubicBezTo>
                                  <a:pt x="26" y="157"/>
                                  <a:pt x="53" y="135"/>
                                  <a:pt x="75" y="105"/>
                                </a:cubicBezTo>
                                <a:cubicBezTo>
                                  <a:pt x="97" y="75"/>
                                  <a:pt x="116" y="37"/>
                                  <a:pt x="135"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1" name="Line 397"/>
                        <wps:cNvCnPr>
                          <a:cxnSpLocks noChangeShapeType="1"/>
                        </wps:cNvCnPr>
                        <wps:spPr bwMode="auto">
                          <a:xfrm flipH="1">
                            <a:off x="5427" y="7435"/>
                            <a:ext cx="0" cy="844"/>
                          </a:xfrm>
                          <a:prstGeom prst="line">
                            <a:avLst/>
                          </a:prstGeom>
                          <a:noFill/>
                          <a:ln w="9525">
                            <a:solidFill>
                              <a:srgbClr val="000000"/>
                            </a:solidFill>
                            <a:round/>
                            <a:headEnd type="triangle" w="sm" len="sm"/>
                            <a:tailEnd type="triangle" w="sm" len="sm"/>
                          </a:ln>
                          <a:extLst>
                            <a:ext uri="{909E8E84-426E-40DD-AFC4-6F175D3DCCD1}">
                              <a14:hiddenFill xmlns:a14="http://schemas.microsoft.com/office/drawing/2010/main">
                                <a:noFill/>
                              </a14:hiddenFill>
                            </a:ext>
                          </a:extLst>
                        </wps:spPr>
                        <wps:bodyPr/>
                      </wps:wsp>
                      <wps:wsp>
                        <wps:cNvPr id="1432" name="Freeform 398"/>
                        <wps:cNvSpPr>
                          <a:spLocks/>
                        </wps:cNvSpPr>
                        <wps:spPr bwMode="auto">
                          <a:xfrm>
                            <a:off x="3422" y="6942"/>
                            <a:ext cx="1518" cy="1"/>
                          </a:xfrm>
                          <a:custGeom>
                            <a:avLst/>
                            <a:gdLst>
                              <a:gd name="T0" fmla="*/ 0 w 1320"/>
                              <a:gd name="T1" fmla="*/ 0 h 1"/>
                              <a:gd name="T2" fmla="*/ 1320 w 1320"/>
                              <a:gd name="T3" fmla="*/ 0 h 1"/>
                            </a:gdLst>
                            <a:ahLst/>
                            <a:cxnLst>
                              <a:cxn ang="0">
                                <a:pos x="T0" y="T1"/>
                              </a:cxn>
                              <a:cxn ang="0">
                                <a:pos x="T2" y="T3"/>
                              </a:cxn>
                            </a:cxnLst>
                            <a:rect l="0" t="0" r="r" b="b"/>
                            <a:pathLst>
                              <a:path w="1320" h="1">
                                <a:moveTo>
                                  <a:pt x="0" y="0"/>
                                </a:moveTo>
                                <a:cubicBezTo>
                                  <a:pt x="551" y="0"/>
                                  <a:pt x="1103" y="0"/>
                                  <a:pt x="1320"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3" name="Freeform 399"/>
                        <wps:cNvSpPr>
                          <a:spLocks/>
                        </wps:cNvSpPr>
                        <wps:spPr bwMode="auto">
                          <a:xfrm>
                            <a:off x="3318" y="6511"/>
                            <a:ext cx="104" cy="414"/>
                          </a:xfrm>
                          <a:custGeom>
                            <a:avLst/>
                            <a:gdLst>
                              <a:gd name="T0" fmla="*/ 90 w 90"/>
                              <a:gd name="T1" fmla="*/ 360 h 360"/>
                              <a:gd name="T2" fmla="*/ 15 w 90"/>
                              <a:gd name="T3" fmla="*/ 255 h 360"/>
                              <a:gd name="T4" fmla="*/ 0 w 90"/>
                              <a:gd name="T5" fmla="*/ 0 h 360"/>
                            </a:gdLst>
                            <a:ahLst/>
                            <a:cxnLst>
                              <a:cxn ang="0">
                                <a:pos x="T0" y="T1"/>
                              </a:cxn>
                              <a:cxn ang="0">
                                <a:pos x="T2" y="T3"/>
                              </a:cxn>
                              <a:cxn ang="0">
                                <a:pos x="T4" y="T5"/>
                              </a:cxn>
                            </a:cxnLst>
                            <a:rect l="0" t="0" r="r" b="b"/>
                            <a:pathLst>
                              <a:path w="90" h="360">
                                <a:moveTo>
                                  <a:pt x="90" y="360"/>
                                </a:moveTo>
                                <a:cubicBezTo>
                                  <a:pt x="60" y="337"/>
                                  <a:pt x="30" y="315"/>
                                  <a:pt x="15" y="255"/>
                                </a:cubicBezTo>
                                <a:cubicBezTo>
                                  <a:pt x="0" y="195"/>
                                  <a:pt x="0" y="97"/>
                                  <a:pt x="0"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4" name="Freeform 400"/>
                        <wps:cNvSpPr>
                          <a:spLocks/>
                        </wps:cNvSpPr>
                        <wps:spPr bwMode="auto">
                          <a:xfrm>
                            <a:off x="4923" y="6700"/>
                            <a:ext cx="121" cy="225"/>
                          </a:xfrm>
                          <a:custGeom>
                            <a:avLst/>
                            <a:gdLst>
                              <a:gd name="T0" fmla="*/ 0 w 105"/>
                              <a:gd name="T1" fmla="*/ 195 h 195"/>
                              <a:gd name="T2" fmla="*/ 75 w 105"/>
                              <a:gd name="T3" fmla="*/ 135 h 195"/>
                              <a:gd name="T4" fmla="*/ 105 w 105"/>
                              <a:gd name="T5" fmla="*/ 0 h 195"/>
                            </a:gdLst>
                            <a:ahLst/>
                            <a:cxnLst>
                              <a:cxn ang="0">
                                <a:pos x="T0" y="T1"/>
                              </a:cxn>
                              <a:cxn ang="0">
                                <a:pos x="T2" y="T3"/>
                              </a:cxn>
                              <a:cxn ang="0">
                                <a:pos x="T4" y="T5"/>
                              </a:cxn>
                            </a:cxnLst>
                            <a:rect l="0" t="0" r="r" b="b"/>
                            <a:pathLst>
                              <a:path w="105" h="195">
                                <a:moveTo>
                                  <a:pt x="0" y="195"/>
                                </a:moveTo>
                                <a:cubicBezTo>
                                  <a:pt x="29" y="181"/>
                                  <a:pt x="58" y="167"/>
                                  <a:pt x="75" y="135"/>
                                </a:cubicBezTo>
                                <a:cubicBezTo>
                                  <a:pt x="92" y="103"/>
                                  <a:pt x="98" y="51"/>
                                  <a:pt x="105"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5" name="Line 401"/>
                        <wps:cNvCnPr>
                          <a:cxnSpLocks noChangeShapeType="1"/>
                        </wps:cNvCnPr>
                        <wps:spPr bwMode="auto">
                          <a:xfrm flipH="1">
                            <a:off x="2611" y="8270"/>
                            <a:ext cx="63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6" name="Line 402"/>
                        <wps:cNvCnPr>
                          <a:cxnSpLocks noChangeShapeType="1"/>
                        </wps:cNvCnPr>
                        <wps:spPr bwMode="auto">
                          <a:xfrm flipH="1">
                            <a:off x="2611" y="8029"/>
                            <a:ext cx="81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7" name="Line 403"/>
                        <wps:cNvCnPr>
                          <a:cxnSpLocks noChangeShapeType="1"/>
                        </wps:cNvCnPr>
                        <wps:spPr bwMode="auto">
                          <a:xfrm flipV="1">
                            <a:off x="2714" y="7805"/>
                            <a:ext cx="0" cy="7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8" name="Line 404"/>
                        <wps:cNvCnPr>
                          <a:cxnSpLocks noChangeShapeType="1"/>
                        </wps:cNvCnPr>
                        <wps:spPr bwMode="auto">
                          <a:xfrm flipV="1">
                            <a:off x="2714" y="7718"/>
                            <a:ext cx="0" cy="311"/>
                          </a:xfrm>
                          <a:prstGeom prst="line">
                            <a:avLst/>
                          </a:prstGeom>
                          <a:noFill/>
                          <a:ln w="9525">
                            <a:solidFill>
                              <a:srgbClr val="000000"/>
                            </a:solidFill>
                            <a:round/>
                            <a:headEnd type="triangle" w="sm" len="sm"/>
                            <a:tailEnd/>
                          </a:ln>
                          <a:extLst>
                            <a:ext uri="{909E8E84-426E-40DD-AFC4-6F175D3DCCD1}">
                              <a14:hiddenFill xmlns:a14="http://schemas.microsoft.com/office/drawing/2010/main">
                                <a:noFill/>
                              </a14:hiddenFill>
                            </a:ext>
                          </a:extLst>
                        </wps:spPr>
                        <wps:bodyPr/>
                      </wps:wsp>
                      <wps:wsp>
                        <wps:cNvPr id="1439" name="Line 405"/>
                        <wps:cNvCnPr>
                          <a:cxnSpLocks noChangeShapeType="1"/>
                        </wps:cNvCnPr>
                        <wps:spPr bwMode="auto">
                          <a:xfrm>
                            <a:off x="3249" y="8029"/>
                            <a:ext cx="70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0" name="Line 406"/>
                        <wps:cNvCnPr>
                          <a:cxnSpLocks noChangeShapeType="1"/>
                        </wps:cNvCnPr>
                        <wps:spPr bwMode="auto">
                          <a:xfrm flipV="1">
                            <a:off x="2714" y="8270"/>
                            <a:ext cx="0" cy="207"/>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441" name="Line 407"/>
                        <wps:cNvCnPr>
                          <a:cxnSpLocks noChangeShapeType="1"/>
                        </wps:cNvCnPr>
                        <wps:spPr bwMode="auto">
                          <a:xfrm flipV="1">
                            <a:off x="3767" y="7649"/>
                            <a:ext cx="0" cy="380"/>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1442" name="Line 408"/>
                        <wps:cNvCnPr>
                          <a:cxnSpLocks noChangeShapeType="1"/>
                        </wps:cNvCnPr>
                        <wps:spPr bwMode="auto">
                          <a:xfrm flipV="1">
                            <a:off x="3767" y="7218"/>
                            <a:ext cx="0" cy="4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3" name="Line 409"/>
                        <wps:cNvCnPr>
                          <a:cxnSpLocks noChangeShapeType="1"/>
                        </wps:cNvCnPr>
                        <wps:spPr bwMode="auto">
                          <a:xfrm>
                            <a:off x="3767" y="7183"/>
                            <a:ext cx="0" cy="259"/>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444" name="Rectangle 410"/>
                        <wps:cNvSpPr>
                          <a:spLocks noChangeArrowheads="1"/>
                        </wps:cNvSpPr>
                        <wps:spPr bwMode="auto">
                          <a:xfrm>
                            <a:off x="3577" y="5669"/>
                            <a:ext cx="1819"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1"/>
                              </w:pPr>
                              <w:r>
                                <w:t>Стовбур дуги</w:t>
                              </w:r>
                            </w:p>
                          </w:txbxContent>
                        </wps:txbx>
                        <wps:bodyPr rot="0" vert="horz" wrap="square" lIns="91440" tIns="45720" rIns="91440" bIns="45720" anchor="t" anchorCtr="0" upright="1">
                          <a:noAutofit/>
                        </wps:bodyPr>
                      </wps:wsp>
                      <wps:wsp>
                        <wps:cNvPr id="1445" name="Rectangle 411"/>
                        <wps:cNvSpPr>
                          <a:spLocks noChangeArrowheads="1"/>
                        </wps:cNvSpPr>
                        <wps:spPr bwMode="auto">
                          <a:xfrm>
                            <a:off x="5164" y="6083"/>
                            <a:ext cx="1156" cy="5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211720" w:rsidRDefault="00BF78A5" w:rsidP="00CE7C9B">
                              <w:pPr>
                                <w:rPr>
                                  <w:iCs/>
                                  <w:sz w:val="18"/>
                                  <w:szCs w:val="18"/>
                                </w:rPr>
                              </w:pPr>
                              <w:r w:rsidRPr="00211720">
                                <w:rPr>
                                  <w:iCs/>
                                  <w:sz w:val="18"/>
                                  <w:szCs w:val="18"/>
                                </w:rPr>
                                <w:t>Анодна</w:t>
                              </w:r>
                            </w:p>
                            <w:p w:rsidR="00BF78A5" w:rsidRPr="00211720" w:rsidRDefault="00BF78A5" w:rsidP="00CE7C9B">
                              <w:pPr>
                                <w:rPr>
                                  <w:iCs/>
                                  <w:sz w:val="18"/>
                                  <w:szCs w:val="18"/>
                                </w:rPr>
                              </w:pPr>
                              <w:r w:rsidRPr="00211720">
                                <w:rPr>
                                  <w:iCs/>
                                  <w:sz w:val="18"/>
                                  <w:szCs w:val="18"/>
                                </w:rPr>
                                <w:t>зона</w:t>
                              </w:r>
                            </w:p>
                          </w:txbxContent>
                        </wps:txbx>
                        <wps:bodyPr rot="0" vert="horz" wrap="square" lIns="91440" tIns="45720" rIns="91440" bIns="45720" anchor="t" anchorCtr="0" upright="1">
                          <a:noAutofit/>
                        </wps:bodyPr>
                      </wps:wsp>
                      <wps:wsp>
                        <wps:cNvPr id="1446" name="Rectangle 412"/>
                        <wps:cNvSpPr>
                          <a:spLocks noChangeArrowheads="1"/>
                        </wps:cNvSpPr>
                        <wps:spPr bwMode="auto">
                          <a:xfrm>
                            <a:off x="2110" y="6065"/>
                            <a:ext cx="1156"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211720" w:rsidRDefault="00BF78A5" w:rsidP="00CE7C9B">
                              <w:pPr>
                                <w:rPr>
                                  <w:iCs/>
                                  <w:sz w:val="18"/>
                                  <w:szCs w:val="18"/>
                                </w:rPr>
                              </w:pPr>
                              <w:r w:rsidRPr="00211720">
                                <w:rPr>
                                  <w:iCs/>
                                  <w:sz w:val="16"/>
                                </w:rPr>
                                <w:t xml:space="preserve">   </w:t>
                              </w:r>
                              <w:r w:rsidRPr="00211720">
                                <w:rPr>
                                  <w:iCs/>
                                  <w:sz w:val="18"/>
                                  <w:szCs w:val="18"/>
                                </w:rPr>
                                <w:t>Катодна</w:t>
                              </w:r>
                            </w:p>
                            <w:p w:rsidR="00BF78A5" w:rsidRPr="00211720" w:rsidRDefault="00BF78A5" w:rsidP="00CE7C9B">
                              <w:pPr>
                                <w:rPr>
                                  <w:iCs/>
                                  <w:sz w:val="18"/>
                                  <w:szCs w:val="18"/>
                                </w:rPr>
                              </w:pPr>
                              <w:r w:rsidRPr="00211720">
                                <w:rPr>
                                  <w:iCs/>
                                  <w:sz w:val="18"/>
                                  <w:szCs w:val="18"/>
                                </w:rPr>
                                <w:t xml:space="preserve">   зона</w:t>
                              </w:r>
                            </w:p>
                          </w:txbxContent>
                        </wps:txbx>
                        <wps:bodyPr rot="0" vert="horz" wrap="square" lIns="91440" tIns="45720" rIns="91440" bIns="45720" anchor="t" anchorCtr="0" upright="1">
                          <a:noAutofit/>
                        </wps:bodyPr>
                      </wps:wsp>
                      <wps:wsp>
                        <wps:cNvPr id="1447" name="Line 413"/>
                        <wps:cNvCnPr>
                          <a:cxnSpLocks noChangeShapeType="1"/>
                        </wps:cNvCnPr>
                        <wps:spPr bwMode="auto">
                          <a:xfrm flipV="1">
                            <a:off x="3111" y="6027"/>
                            <a:ext cx="276" cy="2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8" name="Line 414"/>
                        <wps:cNvCnPr>
                          <a:cxnSpLocks noChangeShapeType="1"/>
                        </wps:cNvCnPr>
                        <wps:spPr bwMode="auto">
                          <a:xfrm flipH="1" flipV="1">
                            <a:off x="5026" y="6027"/>
                            <a:ext cx="225" cy="2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9" name="Rectangle 415"/>
                        <wps:cNvSpPr>
                          <a:spLocks noChangeArrowheads="1"/>
                        </wps:cNvSpPr>
                        <wps:spPr bwMode="auto">
                          <a:xfrm>
                            <a:off x="3905" y="6514"/>
                            <a:ext cx="673"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16"/>
                                  <w:vertAlign w:val="subscript"/>
                                </w:rPr>
                              </w:pPr>
                              <w:r>
                                <w:rPr>
                                  <w:i/>
                                  <w:iCs/>
                                  <w:sz w:val="16"/>
                                </w:rPr>
                                <w:t>Е</w:t>
                              </w:r>
                              <w:r w:rsidRPr="00211720">
                                <w:rPr>
                                  <w:iCs/>
                                  <w:sz w:val="16"/>
                                  <w:vertAlign w:val="subscript"/>
                                </w:rPr>
                                <w:t>Д</w:t>
                              </w:r>
                            </w:p>
                            <w:p w:rsidR="00BF78A5" w:rsidRDefault="00BF78A5" w:rsidP="00CE7C9B">
                              <w:pPr>
                                <w:rPr>
                                  <w:sz w:val="16"/>
                                </w:rPr>
                              </w:pPr>
                            </w:p>
                          </w:txbxContent>
                        </wps:txbx>
                        <wps:bodyPr rot="0" vert="horz" wrap="square" lIns="91440" tIns="45720" rIns="91440" bIns="45720" anchor="t" anchorCtr="0" upright="1">
                          <a:noAutofit/>
                        </wps:bodyPr>
                      </wps:wsp>
                      <wps:wsp>
                        <wps:cNvPr id="1450" name="Rectangle 416"/>
                        <wps:cNvSpPr>
                          <a:spLocks noChangeArrowheads="1"/>
                        </wps:cNvSpPr>
                        <wps:spPr bwMode="auto">
                          <a:xfrm>
                            <a:off x="2887" y="6272"/>
                            <a:ext cx="673"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211720" w:rsidRDefault="00BF78A5" w:rsidP="00CE7C9B">
                              <w:pPr>
                                <w:pStyle w:val="1"/>
                                <w:rPr>
                                  <w:i/>
                                  <w:vertAlign w:val="subscript"/>
                                </w:rPr>
                              </w:pPr>
                              <w:r w:rsidRPr="00211720">
                                <w:rPr>
                                  <w:i/>
                                </w:rPr>
                                <w:t>Е</w:t>
                              </w:r>
                            </w:p>
                            <w:p w:rsidR="00BF78A5" w:rsidRDefault="00BF78A5" w:rsidP="00CE7C9B">
                              <w:pPr>
                                <w:rPr>
                                  <w:sz w:val="16"/>
                                </w:rPr>
                              </w:pPr>
                            </w:p>
                          </w:txbxContent>
                        </wps:txbx>
                        <wps:bodyPr rot="0" vert="horz" wrap="square" lIns="91440" tIns="45720" rIns="91440" bIns="45720" anchor="t" anchorCtr="0" upright="1">
                          <a:noAutofit/>
                        </wps:bodyPr>
                      </wps:wsp>
                      <wps:wsp>
                        <wps:cNvPr id="1451" name="Rectangle 417"/>
                        <wps:cNvSpPr>
                          <a:spLocks noChangeArrowheads="1"/>
                        </wps:cNvSpPr>
                        <wps:spPr bwMode="auto">
                          <a:xfrm>
                            <a:off x="5333" y="6683"/>
                            <a:ext cx="673"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9E2A74" w:rsidRDefault="00BF78A5" w:rsidP="00CE7C9B">
                              <w:pPr>
                                <w:rPr>
                                  <w:i/>
                                  <w:iCs/>
                                  <w:vertAlign w:val="subscript"/>
                                </w:rPr>
                              </w:pPr>
                              <w:r>
                                <w:rPr>
                                  <w:i/>
                                  <w:iCs/>
                                  <w:sz w:val="20"/>
                                  <w:szCs w:val="20"/>
                                  <w:vertAlign w:val="subscript"/>
                                </w:rPr>
                                <w:t xml:space="preserve">      </w:t>
                              </w:r>
                              <w:r w:rsidRPr="009E2A74">
                                <w:rPr>
                                  <w:i/>
                                  <w:iCs/>
                                  <w:vertAlign w:val="subscript"/>
                                </w:rPr>
                                <w:t>х</w:t>
                              </w:r>
                            </w:p>
                            <w:p w:rsidR="00BF78A5" w:rsidRDefault="00BF78A5" w:rsidP="00CE7C9B">
                              <w:pPr>
                                <w:rPr>
                                  <w:sz w:val="16"/>
                                </w:rPr>
                              </w:pPr>
                            </w:p>
                          </w:txbxContent>
                        </wps:txbx>
                        <wps:bodyPr rot="0" vert="horz" wrap="square" lIns="91440" tIns="45720" rIns="91440" bIns="45720" anchor="t" anchorCtr="0" upright="1">
                          <a:noAutofit/>
                        </wps:bodyPr>
                      </wps:wsp>
                      <wps:wsp>
                        <wps:cNvPr id="1452" name="Rectangle 418"/>
                        <wps:cNvSpPr>
                          <a:spLocks noChangeArrowheads="1"/>
                        </wps:cNvSpPr>
                        <wps:spPr bwMode="auto">
                          <a:xfrm>
                            <a:off x="5579" y="7912"/>
                            <a:ext cx="672"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9E2A74" w:rsidRDefault="00BF78A5" w:rsidP="00CE7C9B">
                              <w:pPr>
                                <w:rPr>
                                  <w:i/>
                                  <w:iCs/>
                                  <w:vertAlign w:val="subscript"/>
                                </w:rPr>
                              </w:pPr>
                              <w:r w:rsidRPr="009E2A74">
                                <w:rPr>
                                  <w:i/>
                                  <w:iCs/>
                                  <w:vertAlign w:val="subscript"/>
                                </w:rPr>
                                <w:t>х</w:t>
                              </w:r>
                            </w:p>
                            <w:p w:rsidR="00BF78A5" w:rsidRDefault="00BF78A5" w:rsidP="00CE7C9B">
                              <w:pPr>
                                <w:rPr>
                                  <w:sz w:val="16"/>
                                </w:rPr>
                              </w:pPr>
                            </w:p>
                          </w:txbxContent>
                        </wps:txbx>
                        <wps:bodyPr rot="0" vert="horz" wrap="square" lIns="91440" tIns="45720" rIns="91440" bIns="45720" anchor="t" anchorCtr="0" upright="1">
                          <a:noAutofit/>
                        </wps:bodyPr>
                      </wps:wsp>
                      <wps:wsp>
                        <wps:cNvPr id="1453" name="Rectangle 419"/>
                        <wps:cNvSpPr>
                          <a:spLocks noChangeArrowheads="1"/>
                        </wps:cNvSpPr>
                        <wps:spPr bwMode="auto">
                          <a:xfrm>
                            <a:off x="4992" y="7653"/>
                            <a:ext cx="62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16"/>
                                  <w:vertAlign w:val="subscript"/>
                                </w:rPr>
                              </w:pPr>
                              <w:r w:rsidRPr="00211720">
                                <w:rPr>
                                  <w:i/>
                                  <w:iCs/>
                                  <w:sz w:val="16"/>
                                  <w:lang w:val="en-US"/>
                                </w:rPr>
                                <w:t>U</w:t>
                              </w:r>
                              <w:r w:rsidRPr="00211720">
                                <w:rPr>
                                  <w:iCs/>
                                  <w:sz w:val="16"/>
                                  <w:vertAlign w:val="subscript"/>
                                </w:rPr>
                                <w:t>Д</w:t>
                              </w:r>
                            </w:p>
                            <w:p w:rsidR="00BF78A5" w:rsidRDefault="00BF78A5" w:rsidP="00CE7C9B">
                              <w:pPr>
                                <w:rPr>
                                  <w:sz w:val="16"/>
                                </w:rPr>
                              </w:pPr>
                            </w:p>
                          </w:txbxContent>
                        </wps:txbx>
                        <wps:bodyPr rot="0" vert="horz" wrap="square" lIns="91440" tIns="45720" rIns="91440" bIns="45720" anchor="t" anchorCtr="0" upright="1">
                          <a:noAutofit/>
                        </wps:bodyPr>
                      </wps:wsp>
                      <wps:wsp>
                        <wps:cNvPr id="1454" name="Rectangle 420"/>
                        <wps:cNvSpPr>
                          <a:spLocks noChangeArrowheads="1"/>
                        </wps:cNvSpPr>
                        <wps:spPr bwMode="auto">
                          <a:xfrm>
                            <a:off x="4319" y="7791"/>
                            <a:ext cx="62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16"/>
                                  <w:vertAlign w:val="subscript"/>
                                </w:rPr>
                              </w:pPr>
                              <w:r w:rsidRPr="00211720">
                                <w:rPr>
                                  <w:i/>
                                  <w:iCs/>
                                  <w:sz w:val="16"/>
                                  <w:lang w:val="en-US"/>
                                </w:rPr>
                                <w:t>U</w:t>
                              </w:r>
                              <w:r w:rsidRPr="00211720">
                                <w:rPr>
                                  <w:iCs/>
                                  <w:sz w:val="16"/>
                                  <w:vertAlign w:val="subscript"/>
                                </w:rPr>
                                <w:t>Д</w:t>
                              </w:r>
                            </w:p>
                            <w:p w:rsidR="00BF78A5" w:rsidRDefault="00BF78A5" w:rsidP="00CE7C9B">
                              <w:pPr>
                                <w:rPr>
                                  <w:sz w:val="16"/>
                                </w:rPr>
                              </w:pPr>
                            </w:p>
                          </w:txbxContent>
                        </wps:txbx>
                        <wps:bodyPr rot="0" vert="horz" wrap="square" lIns="91440" tIns="45720" rIns="91440" bIns="45720" anchor="t" anchorCtr="0" upright="1">
                          <a:noAutofit/>
                        </wps:bodyPr>
                      </wps:wsp>
                      <wps:wsp>
                        <wps:cNvPr id="1455" name="Line 421"/>
                        <wps:cNvCnPr>
                          <a:cxnSpLocks noChangeShapeType="1"/>
                        </wps:cNvCnPr>
                        <wps:spPr bwMode="auto">
                          <a:xfrm flipH="1" flipV="1">
                            <a:off x="4198" y="7839"/>
                            <a:ext cx="207" cy="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6" name="Rectangle 422"/>
                        <wps:cNvSpPr>
                          <a:spLocks noChangeArrowheads="1"/>
                        </wps:cNvSpPr>
                        <wps:spPr bwMode="auto">
                          <a:xfrm>
                            <a:off x="2887" y="7152"/>
                            <a:ext cx="62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211720" w:rsidRDefault="00BF78A5" w:rsidP="00CE7C9B">
                              <w:pPr>
                                <w:pStyle w:val="1"/>
                                <w:rPr>
                                  <w:i/>
                                  <w:vertAlign w:val="subscript"/>
                                  <w:lang w:val="en-US"/>
                                </w:rPr>
                              </w:pPr>
                              <w:r w:rsidRPr="00211720">
                                <w:rPr>
                                  <w:i/>
                                  <w:lang w:val="en-US"/>
                                </w:rPr>
                                <w:t>U</w:t>
                              </w:r>
                            </w:p>
                            <w:p w:rsidR="00BF78A5" w:rsidRDefault="00BF78A5" w:rsidP="00CE7C9B">
                              <w:pPr>
                                <w:rPr>
                                  <w:sz w:val="16"/>
                                </w:rPr>
                              </w:pPr>
                            </w:p>
                          </w:txbxContent>
                        </wps:txbx>
                        <wps:bodyPr rot="0" vert="horz" wrap="square" lIns="91440" tIns="45720" rIns="91440" bIns="45720" anchor="t" anchorCtr="0" upright="1">
                          <a:noAutofit/>
                        </wps:bodyPr>
                      </wps:wsp>
                      <wps:wsp>
                        <wps:cNvPr id="1457" name="Line 423"/>
                        <wps:cNvCnPr>
                          <a:cxnSpLocks noChangeShapeType="1"/>
                        </wps:cNvCnPr>
                        <wps:spPr bwMode="auto">
                          <a:xfrm flipV="1">
                            <a:off x="3249" y="7218"/>
                            <a:ext cx="0" cy="983"/>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458" name="Rectangle 424"/>
                        <wps:cNvSpPr>
                          <a:spLocks noChangeArrowheads="1"/>
                        </wps:cNvSpPr>
                        <wps:spPr bwMode="auto">
                          <a:xfrm>
                            <a:off x="2198" y="7599"/>
                            <a:ext cx="794"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16"/>
                                  <w:vertAlign w:val="subscript"/>
                                </w:rPr>
                              </w:pPr>
                              <w:r>
                                <w:rPr>
                                  <w:i/>
                                  <w:iCs/>
                                  <w:sz w:val="16"/>
                                  <w:lang w:val="en-US"/>
                                </w:rPr>
                                <w:t>U</w:t>
                              </w:r>
                              <w:r w:rsidRPr="00211720">
                                <w:rPr>
                                  <w:iCs/>
                                  <w:sz w:val="18"/>
                                  <w:szCs w:val="18"/>
                                  <w:vertAlign w:val="subscript"/>
                                </w:rPr>
                                <w:t>кат</w:t>
                              </w:r>
                            </w:p>
                            <w:p w:rsidR="00BF78A5" w:rsidRDefault="00BF78A5" w:rsidP="00CE7C9B">
                              <w:pPr>
                                <w:rPr>
                                  <w:sz w:val="16"/>
                                </w:rPr>
                              </w:pPr>
                            </w:p>
                          </w:txbxContent>
                        </wps:txbx>
                        <wps:bodyPr rot="0" vert="horz" wrap="square" lIns="91440" tIns="45720" rIns="91440" bIns="45720" anchor="t" anchorCtr="0" upright="1">
                          <a:noAutofit/>
                        </wps:bodyPr>
                      </wps:wsp>
                      <wps:wsp>
                        <wps:cNvPr id="1459" name="Rectangle 425"/>
                        <wps:cNvSpPr>
                          <a:spLocks noChangeArrowheads="1"/>
                        </wps:cNvSpPr>
                        <wps:spPr bwMode="auto">
                          <a:xfrm>
                            <a:off x="3284" y="7618"/>
                            <a:ext cx="62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sz w:val="16"/>
                                  <w:vertAlign w:val="subscript"/>
                                </w:rPr>
                              </w:pPr>
                              <w:r>
                                <w:rPr>
                                  <w:i/>
                                  <w:iCs/>
                                  <w:sz w:val="16"/>
                                  <w:lang w:val="en-US"/>
                                </w:rPr>
                                <w:t>U</w:t>
                              </w:r>
                              <w:r w:rsidRPr="00211720">
                                <w:rPr>
                                  <w:iCs/>
                                  <w:sz w:val="18"/>
                                  <w:szCs w:val="18"/>
                                  <w:vertAlign w:val="subscript"/>
                                </w:rPr>
                                <w:t>ст</w:t>
                              </w:r>
                            </w:p>
                            <w:p w:rsidR="00BF78A5" w:rsidRDefault="00BF78A5" w:rsidP="00CE7C9B">
                              <w:pPr>
                                <w:rPr>
                                  <w:sz w:val="16"/>
                                </w:rPr>
                              </w:pPr>
                            </w:p>
                          </w:txbxContent>
                        </wps:txbx>
                        <wps:bodyPr rot="0" vert="horz" wrap="square" lIns="91440" tIns="45720" rIns="91440" bIns="45720" anchor="t" anchorCtr="0" upright="1">
                          <a:noAutofit/>
                        </wps:bodyPr>
                      </wps:wsp>
                      <wps:wsp>
                        <wps:cNvPr id="1460" name="Rectangle 426"/>
                        <wps:cNvSpPr>
                          <a:spLocks noChangeArrowheads="1"/>
                        </wps:cNvSpPr>
                        <wps:spPr bwMode="auto">
                          <a:xfrm>
                            <a:off x="3646" y="7083"/>
                            <a:ext cx="75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sz w:val="16"/>
                                </w:rPr>
                              </w:pPr>
                              <w:r>
                                <w:rPr>
                                  <w:i/>
                                  <w:iCs/>
                                  <w:sz w:val="16"/>
                                  <w:lang w:val="en-US"/>
                                </w:rPr>
                                <w:t>U</w:t>
                              </w:r>
                              <w:r w:rsidRPr="00211720">
                                <w:rPr>
                                  <w:iCs/>
                                  <w:sz w:val="18"/>
                                  <w:szCs w:val="18"/>
                                  <w:vertAlign w:val="subscript"/>
                                </w:rPr>
                                <w:t>ан</w:t>
                              </w:r>
                            </w:p>
                          </w:txbxContent>
                        </wps:txbx>
                        <wps:bodyPr rot="0" vert="horz" wrap="square" lIns="91440" tIns="45720" rIns="91440" bIns="45720" anchor="t" anchorCtr="0" upright="1">
                          <a:noAutofit/>
                        </wps:bodyPr>
                      </wps:wsp>
                      <wps:wsp>
                        <wps:cNvPr id="1461" name="Line 427"/>
                        <wps:cNvCnPr>
                          <a:cxnSpLocks noChangeShapeType="1"/>
                        </wps:cNvCnPr>
                        <wps:spPr bwMode="auto">
                          <a:xfrm flipV="1">
                            <a:off x="3888" y="6735"/>
                            <a:ext cx="120" cy="1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390" o:spid="_x0000_s1204" style="position:absolute;left:0;text-align:left;margin-left:36.35pt;margin-top:57.9pt;width:239.05pt;height:160.3pt;z-index:251698688" coordorigin="1955,5182" coordsize="4469,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">
                <v:rect id="Rectangle 357" o:spid="_x0000_s1205" style="position:absolute;left:1990;top:5427;width:1294;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" strokeweight="1.25pt"/>
                <v:rect id="Rectangle 358" o:spid="_x0000_s1206" style="position:absolute;left:5113;top:5427;width:1294;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" strokeweight="1.25pt"/>
                <v:rect id="Rectangle 359" o:spid="_x0000_s1207" style="position:absolute;left:1955;top:5217;width:259;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" stroked="f"/>
                <v:rect id="Rectangle 360" o:spid="_x0000_s1208" style="position:absolute;left:6165;top:5182;width:259;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" stroked="f"/>
                <v:line id="Line 361" o:spid="_x0000_s1209" style="position:absolute;visibility:visible;mso-wrap-style:square" from="3266,5493" to="3266,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"/>
                <v:line id="Line 362" o:spid="_x0000_s1210" style="position:absolute;visibility:visible;mso-wrap-style:square" from="5095,5458" to="5095,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"/>
                <v:line id="Line 363" o:spid="_x0000_s1211" style="position:absolute;visibility:visible;mso-wrap-style:square" from="3284,8270" to="5095,8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"/>
                <v:shape id="Freeform 364" o:spid="_x0000_s1212" style="position:absolute;left:3284;top:5416;width:1811;height:100;visibility:visible;mso-wrap-style:square;v-text-anchor:top" coordsize="157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" path="m,52c82,69,165,87,225,82,285,77,310,29,360,22v50,-7,115,10,165,15c575,42,617,57,660,52,703,47,733,14,780,7,827,,890,2,945,7v55,5,98,25,165,30c1177,42,1295,32,1350,37v55,5,53,25,90,30c1477,72,1553,67,1575,67e" filled="f">
                  <v:path arrowok="t" o:connecttype="custom" o:connectlocs="0,60;259,94;414,25;604,43;759,60;897,8;1087,8;1276,43;1552,43;1656,77;1811,77" o:connectangles="0,0,0,0,0,0,0,0,0,0,0"/>
                </v:shape>
                <v:shape id="Freeform 365" o:spid="_x0000_s1213" style="position:absolute;left:3266;top:5648;width:1829;height:75;visibility:visible;mso-wrap-style:square;v-text-anchor:top" coordsize="15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" path="m,45c107,28,215,12,285,15v70,3,78,43,135,45c477,62,563,30,630,30v67,,128,35,195,30c892,55,960,,1035,v75,,170,55,240,60c1345,65,1403,35,1455,30v52,-5,93,-3,135,e" filled="f">
                  <v:path arrowok="t" o:connecttype="custom" o:connectlocs="0,52;328,17;483,69;725,35;949,69;1191,0;1467,69;1674,35;1829,35" o:connectangles="0,0,0,0,0,0,0,0,0"/>
                </v:shape>
                <v:line id="Line 366" o:spid="_x0000_s1214" style="position:absolute;visibility:visible;mso-wrap-style:square" from="3404,5579" to="3525,5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"/>
                <v:line id="Line 367" o:spid="_x0000_s1215" style="position:absolute;flip:y;visibility:visible;mso-wrap-style:square" from="3715,5493" to="3905,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"/>
                <v:line id="Line 368" o:spid="_x0000_s1216" style="position:absolute;visibility:visible;mso-wrap-style:square" from="3767,5648" to="3853,5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"/>
                <v:line id="Line 369" o:spid="_x0000_s1217" style="position:absolute;visibility:visible;mso-wrap-style:square" from="3888,5596" to="3974,5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"/>
                <v:line id="Line 370" o:spid="_x0000_s1218" style="position:absolute;visibility:visible;mso-wrap-style:square" from="4112,5562" to="4233,5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"/>
                <v:line id="Line 371" o:spid="_x0000_s1219" style="position:absolute;visibility:visible;mso-wrap-style:square" from="4198,5665" to="4336,5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"/>
                <v:line id="Line 372" o:spid="_x0000_s1220" style="position:absolute;visibility:visible;mso-wrap-style:square" from="4302,5510" to="4422,5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"/>
                <v:line id="Line 373" o:spid="_x0000_s1221" style="position:absolute;visibility:visible;mso-wrap-style:square" from="4509,5596" to="4578,5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"/>
                <v:line id="Line 374" o:spid="_x0000_s1222" style="position:absolute;visibility:visible;mso-wrap-style:square" from="4664,5527" to="4716,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"/>
                <v:line id="Line 375" o:spid="_x0000_s1223" style="position:absolute;flip:y;visibility:visible;mso-wrap-style:square" from="4768,5596" to="4975,5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"/>
                <v:line id="Line 376" o:spid="_x0000_s1224" style="position:absolute;visibility:visible;mso-wrap-style:square" from="3577,5613" to="3663,5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"/>
                <v:line id="Line 377" o:spid="_x0000_s1225" style="position:absolute;visibility:visible;mso-wrap-style:square" from="4647,5579" to="4733,5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"/>
                <v:line id="Line 378" o:spid="_x0000_s1226" style="position:absolute;visibility:visible;mso-wrap-style:square" from="4336,5596" to="4422,5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"/>
                <v:line id="Line 379" o:spid="_x0000_s1227" style="position:absolute;visibility:visible;mso-wrap-style:square" from="2956,5562" to="3180,5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" strokeweight="1.75pt"/>
                <v:line id="Line 380" o:spid="_x0000_s1228" style="position:absolute;visibility:visible;mso-wrap-style:square" from="5233,5562" to="5458,5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" strokeweight="1.75pt"/>
                <v:line id="Line 381" o:spid="_x0000_s1229" style="position:absolute;rotation:90;visibility:visible;mso-wrap-style:square" from="5234,5561" to="5424,5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" strokeweight="1.75pt"/>
                <v:line id="Line 382" o:spid="_x0000_s1230" style="position:absolute;visibility:visible;mso-wrap-style:square" from="3422,5406" to="3422,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"/>
                <v:line id="Line 383" o:spid="_x0000_s1231" style="position:absolute;visibility:visible;mso-wrap-style:square" from="4940,5424" to="4940,8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"/>
                <v:line id="Line 384" o:spid="_x0000_s1232" style="position:absolute;visibility:visible;mso-wrap-style:square" from="3266,8270" to="5820,8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" strokeweight="1.5pt">
                  <v:stroke endarrow="block" endarrowwidth="narrow" endarrowlength="short"/>
                </v:line>
                <v:line id="Line 385" o:spid="_x0000_s1233" style="position:absolute;flip:y;visibility:visible;mso-wrap-style:square" from="3266,6200" to="3266,8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" strokeweight="1.5pt">
                  <v:stroke endarrow="block" endarrowwidth="narrow" endarrowlength="short"/>
                </v:line>
                <v:line id="Line 386" o:spid="_x0000_s1234" style="position:absolute;visibility:visible;mso-wrap-style:square" from="3249,7442" to="5630,7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">
                  <v:stroke dashstyle="dash"/>
                </v:line>
                <v:line id="Line 387" o:spid="_x0000_s1235" style="position:absolute;visibility:visible;mso-wrap-style:square" from="3094,6027" to="5354,6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"/>
                <v:line id="Line 388" o:spid="_x0000_s1236" style="position:absolute;visibility:visible;mso-wrap-style:square" from="3042,6027" to="3266,6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">
                  <v:stroke endarrow="block" endarrowwidth="narrow" endarrowlength="short"/>
                </v:line>
                <v:line id="Line 389" o:spid="_x0000_s1237" style="position:absolute;flip:x;visibility:visible;mso-wrap-style:square" from="2887,6027" to="3077,6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"/>
                <v:line id="Line 390" o:spid="_x0000_s1238" style="position:absolute;flip:x;visibility:visible;mso-wrap-style:square" from="5095,6027" to="5579,6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">
                  <v:stroke endarrow="block" endarrowwidth="narrow" endarrowlength="short"/>
                </v:line>
                <v:line id="Line 391" o:spid="_x0000_s1239" style="position:absolute;visibility:visible;mso-wrap-style:square" from="3453,6027" to="4937,6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">
                  <v:stroke startarrow="block" startarrowwidth="narrow" startarrowlength="short" endarrow="block" endarrowwidth="narrow" endarrowlength="short"/>
                </v:line>
                <v:line id="Line 392" o:spid="_x0000_s1240" style="position:absolute;visibility:visible;mso-wrap-style:square" from="3266,7063" to="5734,7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" strokeweight="1.5pt">
                  <v:stroke endarrow="block" endarrowwidth="narrow" endarrowlength="short"/>
                </v:line>
                <v:line id="Line 393" o:spid="_x0000_s1241" style="position:absolute;visibility:visible;mso-wrap-style:square" from="3680,7649" to="5078,7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"/>
                <v:shape id="Freeform 394" o:spid="_x0000_s1242" style="position:absolute;left:3435;top:7649;width:1502;height:380;visibility:visible;mso-wrap-style:square;v-text-anchor:top" coordsize="1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" path="m,330c544,192,1088,55,1305,e" filled="f" strokeweight="1.25pt">
                  <v:path arrowok="t" o:connecttype="custom" o:connectlocs="0,380;1502,0" o:connectangles="0,0"/>
                </v:shape>
                <v:shape id="Freeform 395" o:spid="_x0000_s1243" style="position:absolute;left:3335;top:8029;width:87;height:121;visibility:visible;mso-wrap-style:square;v-text-anchor:top" coordsize="7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" path="m75,c75,,37,52,,105e" filled="f" strokeweight="1.25pt">
                  <v:path arrowok="t" o:connecttype="custom" o:connectlocs="87,0;0,121" o:connectangles="0,0"/>
                </v:shape>
                <v:shape id="Freeform 396" o:spid="_x0000_s1244" style="position:absolute;left:4940;top:7442;width:155;height:207;visibility:visible;mso-wrap-style:square;v-text-anchor:top" coordsize="13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" path="m,180c26,157,53,135,75,105,97,75,116,37,135,e" filled="f" strokeweight="1.25pt">
                  <v:path arrowok="t" o:connecttype="custom" o:connectlocs="0,207;86,121;155,0" o:connectangles="0,0,0"/>
                </v:shape>
                <v:line id="Line 397" o:spid="_x0000_s1245" style="position:absolute;flip:x;visibility:visible;mso-wrap-style:square" from="5427,7435" to="5427,8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">
                  <v:stroke startarrow="block" startarrowwidth="narrow" startarrowlength="short" endarrow="block" endarrowwidth="narrow" endarrowlength="short"/>
                </v:line>
                <v:shape id="Freeform 398" o:spid="_x0000_s1246" style="position:absolute;left:3422;top:6942;width:1518;height:1;visibility:visible;mso-wrap-style:square;v-text-anchor:top" coordsize="13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" path="m,c551,,1103,,1320,e" filled="f" strokeweight="1.25pt">
                  <v:path arrowok="t" o:connecttype="custom" o:connectlocs="0,0;1518,0" o:connectangles="0,0"/>
                </v:shape>
                <v:shape id="Freeform 399" o:spid="_x0000_s1247" style="position:absolute;left:3318;top:6511;width:104;height:414;visibility:visible;mso-wrap-style:square;v-text-anchor:top" coordsize="9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" path="m90,360c60,337,30,315,15,255,,195,,97,,e" filled="f" strokeweight="1.25pt">
                  <v:path arrowok="t" o:connecttype="custom" o:connectlocs="104,414;17,293;0,0" o:connectangles="0,0,0"/>
                </v:shape>
                <v:shape id="Freeform 400" o:spid="_x0000_s1248" style="position:absolute;left:4923;top:6700;width:121;height:225;visibility:visible;mso-wrap-style:square;v-text-anchor:top" coordsize="10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" path="m,195c29,181,58,167,75,135,92,103,98,51,105,e" filled="f" strokeweight="1.25pt">
                  <v:path arrowok="t" o:connecttype="custom" o:connectlocs="0,225;86,156;121,0" o:connectangles="0,0,0"/>
                </v:shape>
                <v:line id="Line 401" o:spid="_x0000_s1249" style="position:absolute;flip:x;visibility:visible;mso-wrap-style:square" from="2611,8270" to="3249,8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"/>
                <v:line id="Line 402" o:spid="_x0000_s1250" style="position:absolute;flip:x;visibility:visible;mso-wrap-style:square" from="2611,8029" to="3422,8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"/>
                <v:line id="Line 403" o:spid="_x0000_s1251" style="position:absolute;flip:y;visibility:visible;mso-wrap-style:square" from="2714,7805" to="2714,8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"/>
                <v:line id="Line 404" o:spid="_x0000_s1252" style="position:absolute;flip:y;visibility:visible;mso-wrap-style:square" from="2714,7718" to="2714,8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">
                  <v:stroke startarrow="block" startarrowwidth="narrow" startarrowlength="short"/>
                </v:line>
                <v:line id="Line 405" o:spid="_x0000_s1253" style="position:absolute;visibility:visible;mso-wrap-style:square" from="3249,8029" to="3957,8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"/>
                <v:line id="Line 406" o:spid="_x0000_s1254" style="position:absolute;flip:y;visibility:visible;mso-wrap-style:square" from="2714,8270" to="2714,8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">
                  <v:stroke endarrow="block" endarrowwidth="narrow" endarrowlength="short"/>
                </v:line>
                <v:line id="Line 407" o:spid="_x0000_s1255" style="position:absolute;flip:y;visibility:visible;mso-wrap-style:square" from="3767,7649" to="3767,8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">
                  <v:stroke startarrow="classic" startarrowwidth="narrow" startarrowlength="short" endarrow="classic" endarrowwidth="narrow" endarrowlength="short"/>
                </v:line>
                <v:line id="Line 408" o:spid="_x0000_s1256" style="position:absolute;flip:y;visibility:visible;mso-wrap-style:square" from="3767,7218" to="3767,7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"/>
                <v:line id="Line 409" o:spid="_x0000_s1257" style="position:absolute;visibility:visible;mso-wrap-style:square" from="3767,7183" to="3767,7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">
                  <v:stroke endarrow="classic" endarrowwidth="narrow" endarrowlength="short"/>
                </v:line>
                <v:rect id="Rectangle 410" o:spid="_x0000_s1258" style="position:absolute;left:3577;top:5669;width:1819;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" filled="f" stroked="f">
                  <v:textbox>
                    <w:txbxContent>
                      <w:p w:rsidR="00BF78A5" w:rsidRDefault="00BF78A5" w:rsidP="00CE7C9B">
                        <w:pPr>
                          <w:pStyle w:val="1"/>
                        </w:pPr>
                        <w:r>
                          <w:t>Стовбур дуги</w:t>
                        </w:r>
                      </w:p>
                    </w:txbxContent>
                  </v:textbox>
                </v:rect>
                <v:rect id="Rectangle 411" o:spid="_x0000_s1259" style="position:absolute;left:5164;top:6083;width:1156;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" filled="f" stroked="f">
                  <v:textbox>
                    <w:txbxContent>
                      <w:p w:rsidR="00BF78A5" w:rsidRPr="00211720" w:rsidRDefault="00BF78A5" w:rsidP="00CE7C9B">
                        <w:pPr>
                          <w:rPr>
                            <w:iCs/>
                            <w:sz w:val="18"/>
                            <w:szCs w:val="18"/>
                          </w:rPr>
                        </w:pPr>
                        <w:r w:rsidRPr="00211720">
                          <w:rPr>
                            <w:iCs/>
                            <w:sz w:val="18"/>
                            <w:szCs w:val="18"/>
                          </w:rPr>
                          <w:t>Анодна</w:t>
                        </w:r>
                      </w:p>
                      <w:p w:rsidR="00BF78A5" w:rsidRPr="00211720" w:rsidRDefault="00BF78A5" w:rsidP="00CE7C9B">
                        <w:pPr>
                          <w:rPr>
                            <w:iCs/>
                            <w:sz w:val="18"/>
                            <w:szCs w:val="18"/>
                          </w:rPr>
                        </w:pPr>
                        <w:r w:rsidRPr="00211720">
                          <w:rPr>
                            <w:iCs/>
                            <w:sz w:val="18"/>
                            <w:szCs w:val="18"/>
                          </w:rPr>
                          <w:t>зона</w:t>
                        </w:r>
                      </w:p>
                    </w:txbxContent>
                  </v:textbox>
                </v:rect>
                <v:rect id="Rectangle 412" o:spid="_x0000_s1260" style="position:absolute;left:2110;top:6065;width:1156;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" filled="f" stroked="f">
                  <v:textbox>
                    <w:txbxContent>
                      <w:p w:rsidR="00BF78A5" w:rsidRPr="00211720" w:rsidRDefault="00BF78A5" w:rsidP="00CE7C9B">
                        <w:pPr>
                          <w:rPr>
                            <w:iCs/>
                            <w:sz w:val="18"/>
                            <w:szCs w:val="18"/>
                          </w:rPr>
                        </w:pPr>
                        <w:r w:rsidRPr="00211720">
                          <w:rPr>
                            <w:iCs/>
                            <w:sz w:val="16"/>
                          </w:rPr>
                          <w:t xml:space="preserve">   </w:t>
                        </w:r>
                        <w:r w:rsidRPr="00211720">
                          <w:rPr>
                            <w:iCs/>
                            <w:sz w:val="18"/>
                            <w:szCs w:val="18"/>
                          </w:rPr>
                          <w:t>Катодна</w:t>
                        </w:r>
                      </w:p>
                      <w:p w:rsidR="00BF78A5" w:rsidRPr="00211720" w:rsidRDefault="00BF78A5" w:rsidP="00CE7C9B">
                        <w:pPr>
                          <w:rPr>
                            <w:iCs/>
                            <w:sz w:val="18"/>
                            <w:szCs w:val="18"/>
                          </w:rPr>
                        </w:pPr>
                        <w:r w:rsidRPr="00211720">
                          <w:rPr>
                            <w:iCs/>
                            <w:sz w:val="18"/>
                            <w:szCs w:val="18"/>
                          </w:rPr>
                          <w:t xml:space="preserve">   зона</w:t>
                        </w:r>
                      </w:p>
                    </w:txbxContent>
                  </v:textbox>
                </v:rect>
                <v:line id="Line 413" o:spid="_x0000_s1261" style="position:absolute;flip:y;visibility:visible;mso-wrap-style:square" from="3111,6027" to="3387,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"/>
                <v:line id="Line 414" o:spid="_x0000_s1262" style="position:absolute;flip:x y;visibility:visible;mso-wrap-style:square" from="5026,6027" to="5251,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"/>
                <v:rect id="Rectangle 415" o:spid="_x0000_s1263" style="position:absolute;left:3905;top:6514;width:673;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" filled="f" stroked="f">
                  <v:textbox>
                    <w:txbxContent>
                      <w:p w:rsidR="00BF78A5" w:rsidRDefault="00BF78A5" w:rsidP="00CE7C9B">
                        <w:pPr>
                          <w:rPr>
                            <w:i/>
                            <w:iCs/>
                            <w:sz w:val="16"/>
                            <w:vertAlign w:val="subscript"/>
                          </w:rPr>
                        </w:pPr>
                        <w:r>
                          <w:rPr>
                            <w:i/>
                            <w:iCs/>
                            <w:sz w:val="16"/>
                          </w:rPr>
                          <w:t>Е</w:t>
                        </w:r>
                        <w:r w:rsidRPr="00211720">
                          <w:rPr>
                            <w:iCs/>
                            <w:sz w:val="16"/>
                            <w:vertAlign w:val="subscript"/>
                          </w:rPr>
                          <w:t>Д</w:t>
                        </w:r>
                      </w:p>
                      <w:p w:rsidR="00BF78A5" w:rsidRDefault="00BF78A5" w:rsidP="00CE7C9B">
                        <w:pPr>
                          <w:rPr>
                            <w:sz w:val="16"/>
                          </w:rPr>
                        </w:pPr>
                      </w:p>
                    </w:txbxContent>
                  </v:textbox>
                </v:rect>
                <v:rect id="Rectangle 416" o:spid="_x0000_s1264" style="position:absolute;left:2887;top:6272;width:673;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" filled="f" stroked="f">
                  <v:textbox>
                    <w:txbxContent>
                      <w:p w:rsidR="00BF78A5" w:rsidRPr="00211720" w:rsidRDefault="00BF78A5" w:rsidP="00CE7C9B">
                        <w:pPr>
                          <w:pStyle w:val="1"/>
                          <w:rPr>
                            <w:i/>
                            <w:vertAlign w:val="subscript"/>
                          </w:rPr>
                        </w:pPr>
                        <w:r w:rsidRPr="00211720">
                          <w:rPr>
                            <w:i/>
                          </w:rPr>
                          <w:t>Е</w:t>
                        </w:r>
                      </w:p>
                      <w:p w:rsidR="00BF78A5" w:rsidRDefault="00BF78A5" w:rsidP="00CE7C9B">
                        <w:pPr>
                          <w:rPr>
                            <w:sz w:val="16"/>
                          </w:rPr>
                        </w:pPr>
                      </w:p>
                    </w:txbxContent>
                  </v:textbox>
                </v:rect>
                <v:rect id="Rectangle 417" o:spid="_x0000_s1265" style="position:absolute;left:5333;top:6683;width:673;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" filled="f" stroked="f">
                  <v:textbox>
                    <w:txbxContent>
                      <w:p w:rsidR="00BF78A5" w:rsidRPr="009E2A74" w:rsidRDefault="00BF78A5" w:rsidP="00CE7C9B">
                        <w:pPr>
                          <w:rPr>
                            <w:i/>
                            <w:iCs/>
                            <w:vertAlign w:val="subscript"/>
                          </w:rPr>
                        </w:pPr>
                        <w:r>
                          <w:rPr>
                            <w:i/>
                            <w:iCs/>
                            <w:sz w:val="20"/>
                            <w:szCs w:val="20"/>
                            <w:vertAlign w:val="subscript"/>
                          </w:rPr>
                          <w:t xml:space="preserve">      </w:t>
                        </w:r>
                        <w:r w:rsidRPr="009E2A74">
                          <w:rPr>
                            <w:i/>
                            <w:iCs/>
                            <w:vertAlign w:val="subscript"/>
                          </w:rPr>
                          <w:t>х</w:t>
                        </w:r>
                      </w:p>
                      <w:p w:rsidR="00BF78A5" w:rsidRDefault="00BF78A5" w:rsidP="00CE7C9B">
                        <w:pPr>
                          <w:rPr>
                            <w:sz w:val="16"/>
                          </w:rPr>
                        </w:pPr>
                      </w:p>
                    </w:txbxContent>
                  </v:textbox>
                </v:rect>
                <v:rect id="Rectangle 418" o:spid="_x0000_s1266" style="position:absolute;left:5579;top:7912;width:672;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" filled="f" stroked="f">
                  <v:textbox>
                    <w:txbxContent>
                      <w:p w:rsidR="00BF78A5" w:rsidRPr="009E2A74" w:rsidRDefault="00BF78A5" w:rsidP="00CE7C9B">
                        <w:pPr>
                          <w:rPr>
                            <w:i/>
                            <w:iCs/>
                            <w:vertAlign w:val="subscript"/>
                          </w:rPr>
                        </w:pPr>
                        <w:r w:rsidRPr="009E2A74">
                          <w:rPr>
                            <w:i/>
                            <w:iCs/>
                            <w:vertAlign w:val="subscript"/>
                          </w:rPr>
                          <w:t>х</w:t>
                        </w:r>
                      </w:p>
                      <w:p w:rsidR="00BF78A5" w:rsidRDefault="00BF78A5" w:rsidP="00CE7C9B">
                        <w:pPr>
                          <w:rPr>
                            <w:sz w:val="16"/>
                          </w:rPr>
                        </w:pPr>
                      </w:p>
                    </w:txbxContent>
                  </v:textbox>
                </v:rect>
                <v:rect id="Rectangle 419" o:spid="_x0000_s1267" style="position:absolute;left:4992;top:7653;width:621;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" filled="f" stroked="f">
                  <v:textbox>
                    <w:txbxContent>
                      <w:p w:rsidR="00BF78A5" w:rsidRDefault="00BF78A5" w:rsidP="00CE7C9B">
                        <w:pPr>
                          <w:rPr>
                            <w:i/>
                            <w:iCs/>
                            <w:sz w:val="16"/>
                            <w:vertAlign w:val="subscript"/>
                          </w:rPr>
                        </w:pPr>
                        <w:r w:rsidRPr="00211720">
                          <w:rPr>
                            <w:i/>
                            <w:iCs/>
                            <w:sz w:val="16"/>
                            <w:lang w:val="en-US"/>
                          </w:rPr>
                          <w:t>U</w:t>
                        </w:r>
                        <w:r w:rsidRPr="00211720">
                          <w:rPr>
                            <w:iCs/>
                            <w:sz w:val="16"/>
                            <w:vertAlign w:val="subscript"/>
                          </w:rPr>
                          <w:t>Д</w:t>
                        </w:r>
                      </w:p>
                      <w:p w:rsidR="00BF78A5" w:rsidRDefault="00BF78A5" w:rsidP="00CE7C9B">
                        <w:pPr>
                          <w:rPr>
                            <w:sz w:val="16"/>
                          </w:rPr>
                        </w:pPr>
                      </w:p>
                    </w:txbxContent>
                  </v:textbox>
                </v:rect>
                <v:rect id="Rectangle 420" o:spid="_x0000_s1268" style="position:absolute;left:4319;top:7791;width:621;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" filled="f" stroked="f">
                  <v:textbox>
                    <w:txbxContent>
                      <w:p w:rsidR="00BF78A5" w:rsidRDefault="00BF78A5" w:rsidP="00CE7C9B">
                        <w:pPr>
                          <w:rPr>
                            <w:i/>
                            <w:iCs/>
                            <w:sz w:val="16"/>
                            <w:vertAlign w:val="subscript"/>
                          </w:rPr>
                        </w:pPr>
                        <w:r w:rsidRPr="00211720">
                          <w:rPr>
                            <w:i/>
                            <w:iCs/>
                            <w:sz w:val="16"/>
                            <w:lang w:val="en-US"/>
                          </w:rPr>
                          <w:t>U</w:t>
                        </w:r>
                        <w:r w:rsidRPr="00211720">
                          <w:rPr>
                            <w:iCs/>
                            <w:sz w:val="16"/>
                            <w:vertAlign w:val="subscript"/>
                          </w:rPr>
                          <w:t>Д</w:t>
                        </w:r>
                      </w:p>
                      <w:p w:rsidR="00BF78A5" w:rsidRDefault="00BF78A5" w:rsidP="00CE7C9B">
                        <w:pPr>
                          <w:rPr>
                            <w:sz w:val="16"/>
                          </w:rPr>
                        </w:pPr>
                      </w:p>
                    </w:txbxContent>
                  </v:textbox>
                </v:rect>
                <v:line id="Line 421" o:spid="_x0000_s1269" style="position:absolute;flip:x y;visibility:visible;mso-wrap-style:square" from="4198,7839" to="4405,7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"/>
                <v:rect id="Rectangle 422" o:spid="_x0000_s1270" style="position:absolute;left:2887;top:7152;width:621;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" filled="f" stroked="f">
                  <v:textbox>
                    <w:txbxContent>
                      <w:p w:rsidR="00BF78A5" w:rsidRPr="00211720" w:rsidRDefault="00BF78A5" w:rsidP="00CE7C9B">
                        <w:pPr>
                          <w:pStyle w:val="1"/>
                          <w:rPr>
                            <w:i/>
                            <w:vertAlign w:val="subscript"/>
                            <w:lang w:val="en-US"/>
                          </w:rPr>
                        </w:pPr>
                        <w:r w:rsidRPr="00211720">
                          <w:rPr>
                            <w:i/>
                            <w:lang w:val="en-US"/>
                          </w:rPr>
                          <w:t>U</w:t>
                        </w:r>
                      </w:p>
                      <w:p w:rsidR="00BF78A5" w:rsidRDefault="00BF78A5" w:rsidP="00CE7C9B">
                        <w:pPr>
                          <w:rPr>
                            <w:sz w:val="16"/>
                          </w:rPr>
                        </w:pPr>
                      </w:p>
                    </w:txbxContent>
                  </v:textbox>
                </v:rect>
                <v:line id="Line 423" o:spid="_x0000_s1271" style="position:absolute;flip:y;visibility:visible;mso-wrap-style:square" from="3249,7218" to="3249,8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">
                  <v:stroke endarrow="block" endarrowwidth="narrow" endarrowlength="short"/>
                </v:line>
                <v:rect id="Rectangle 424" o:spid="_x0000_s1272" style="position:absolute;left:2198;top:7599;width:794;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" filled="f" stroked="f">
                  <v:textbox>
                    <w:txbxContent>
                      <w:p w:rsidR="00BF78A5" w:rsidRDefault="00BF78A5" w:rsidP="00CE7C9B">
                        <w:pPr>
                          <w:rPr>
                            <w:i/>
                            <w:iCs/>
                            <w:sz w:val="16"/>
                            <w:vertAlign w:val="subscript"/>
                          </w:rPr>
                        </w:pPr>
                        <w:r>
                          <w:rPr>
                            <w:i/>
                            <w:iCs/>
                            <w:sz w:val="16"/>
                            <w:lang w:val="en-US"/>
                          </w:rPr>
                          <w:t>U</w:t>
                        </w:r>
                        <w:r w:rsidRPr="00211720">
                          <w:rPr>
                            <w:iCs/>
                            <w:sz w:val="18"/>
                            <w:szCs w:val="18"/>
                            <w:vertAlign w:val="subscript"/>
                          </w:rPr>
                          <w:t>кат</w:t>
                        </w:r>
                      </w:p>
                      <w:p w:rsidR="00BF78A5" w:rsidRDefault="00BF78A5" w:rsidP="00CE7C9B">
                        <w:pPr>
                          <w:rPr>
                            <w:sz w:val="16"/>
                          </w:rPr>
                        </w:pPr>
                      </w:p>
                    </w:txbxContent>
                  </v:textbox>
                </v:rect>
                <v:rect id="Rectangle 425" o:spid="_x0000_s1273" style="position:absolute;left:3284;top:7618;width:621;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" filled="f" stroked="f">
                  <v:textbox>
                    <w:txbxContent>
                      <w:p w:rsidR="00BF78A5" w:rsidRDefault="00BF78A5" w:rsidP="00CE7C9B">
                        <w:pPr>
                          <w:rPr>
                            <w:sz w:val="16"/>
                            <w:vertAlign w:val="subscript"/>
                          </w:rPr>
                        </w:pPr>
                        <w:r>
                          <w:rPr>
                            <w:i/>
                            <w:iCs/>
                            <w:sz w:val="16"/>
                            <w:lang w:val="en-US"/>
                          </w:rPr>
                          <w:t>U</w:t>
                        </w:r>
                        <w:r w:rsidRPr="00211720">
                          <w:rPr>
                            <w:iCs/>
                            <w:sz w:val="18"/>
                            <w:szCs w:val="18"/>
                            <w:vertAlign w:val="subscript"/>
                          </w:rPr>
                          <w:t>ст</w:t>
                        </w:r>
                      </w:p>
                      <w:p w:rsidR="00BF78A5" w:rsidRDefault="00BF78A5" w:rsidP="00CE7C9B">
                        <w:pPr>
                          <w:rPr>
                            <w:sz w:val="16"/>
                          </w:rPr>
                        </w:pPr>
                      </w:p>
                    </w:txbxContent>
                  </v:textbox>
                </v:rect>
                <v:rect id="Rectangle 426" o:spid="_x0000_s1274" style="position:absolute;left:3646;top:7083;width:759;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" filled="f" stroked="f">
                  <v:textbox>
                    <w:txbxContent>
                      <w:p w:rsidR="00BF78A5" w:rsidRDefault="00BF78A5" w:rsidP="00CE7C9B">
                        <w:pPr>
                          <w:rPr>
                            <w:sz w:val="16"/>
                          </w:rPr>
                        </w:pPr>
                        <w:r>
                          <w:rPr>
                            <w:i/>
                            <w:iCs/>
                            <w:sz w:val="16"/>
                            <w:lang w:val="en-US"/>
                          </w:rPr>
                          <w:t>U</w:t>
                        </w:r>
                        <w:r w:rsidRPr="00211720">
                          <w:rPr>
                            <w:iCs/>
                            <w:sz w:val="18"/>
                            <w:szCs w:val="18"/>
                            <w:vertAlign w:val="subscript"/>
                          </w:rPr>
                          <w:t>ан</w:t>
                        </w:r>
                      </w:p>
                    </w:txbxContent>
                  </v:textbox>
                </v:rect>
                <v:line id="Line 427" o:spid="_x0000_s1275" style="position:absolute;flip:y;visibility:visible;mso-wrap-style:square" from="3888,6735" to="4008,6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"/>
              </v:group>
            </w:pict>
          </mc:Fallback>
        </mc:AlternateContent>
      </w:r>
      <w:r w:rsidRPr="00CE7C9B">
        <w:rPr>
          <w:b/>
          <w:bCs/>
          <w:sz w:val="22"/>
          <w:lang w:val="uk-UA"/>
        </w:rPr>
        <w:t>Розподіл напруги в стовбурі дуги.</w:t>
      </w:r>
      <w:r w:rsidRPr="00CE7C9B">
        <w:rPr>
          <w:b/>
          <w:bCs/>
          <w:i/>
          <w:iCs/>
          <w:sz w:val="22"/>
          <w:lang w:val="uk-UA"/>
        </w:rPr>
        <w:t xml:space="preserve"> </w:t>
      </w:r>
      <w:r w:rsidRPr="00CE7C9B">
        <w:rPr>
          <w:sz w:val="22"/>
          <w:lang w:val="uk-UA"/>
        </w:rPr>
        <w:t xml:space="preserve">Прикладена до дуги напруга розподіляється вздовж її стовбура нерівномірно. Можна виділити три характерних зони: зона </w:t>
      </w:r>
      <w:r w:rsidRPr="00CE7C9B">
        <w:rPr>
          <w:i/>
          <w:iCs/>
          <w:sz w:val="22"/>
          <w:lang w:val="uk-UA"/>
        </w:rPr>
        <w:t>катодного спаду напруги</w:t>
      </w:r>
      <w:r w:rsidRPr="00CE7C9B">
        <w:rPr>
          <w:sz w:val="22"/>
          <w:lang w:val="uk-UA"/>
        </w:rPr>
        <w:t xml:space="preserve"> (катодна зона), сам </w:t>
      </w:r>
      <w:r w:rsidRPr="00CE7C9B">
        <w:rPr>
          <w:i/>
          <w:iCs/>
          <w:sz w:val="22"/>
          <w:lang w:val="uk-UA"/>
        </w:rPr>
        <w:t>стовбур дуги</w:t>
      </w:r>
      <w:r w:rsidRPr="00CE7C9B">
        <w:rPr>
          <w:sz w:val="22"/>
          <w:lang w:val="uk-UA"/>
        </w:rPr>
        <w:t xml:space="preserve"> і зона </w:t>
      </w:r>
      <w:r w:rsidRPr="00CE7C9B">
        <w:rPr>
          <w:i/>
          <w:iCs/>
          <w:sz w:val="22"/>
          <w:lang w:val="uk-UA"/>
        </w:rPr>
        <w:t>анодного спаду напруги</w:t>
      </w:r>
      <w:r w:rsidRPr="00CE7C9B">
        <w:rPr>
          <w:sz w:val="22"/>
          <w:lang w:val="uk-UA"/>
        </w:rPr>
        <w:t xml:space="preserve"> (анодна зона) (рис. 5.2). </w: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16"/>
          <w:szCs w:val="16"/>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0"/>
          <w:szCs w:val="20"/>
          <w:lang w:val="uk-UA"/>
        </w:rPr>
      </w:pPr>
      <w:r w:rsidRPr="00CE7C9B">
        <w:rPr>
          <w:noProof/>
          <w:sz w:val="22"/>
          <w:lang w:val="uk-UA" w:eastAsia="uk-UA"/>
        </w:rPr>
        <mc:AlternateContent>
          <mc:Choice Requires="wps">
            <w:drawing>
              <wp:anchor distT="0" distB="0" distL="114300" distR="114300" simplePos="0" relativeHeight="251727360" behindDoc="0" locked="0" layoutInCell="1" allowOverlap="1">
                <wp:simplePos x="0" y="0"/>
                <wp:positionH relativeFrom="column">
                  <wp:posOffset>1466215</wp:posOffset>
                </wp:positionH>
                <wp:positionV relativeFrom="paragraph">
                  <wp:posOffset>130810</wp:posOffset>
                </wp:positionV>
                <wp:extent cx="114300" cy="114300"/>
                <wp:effectExtent l="6350" t="6985" r="12700" b="12065"/>
                <wp:wrapNone/>
                <wp:docPr id="1389" name="Прямоугольник 1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60B57" id="Прямоугольник 1389" o:spid="_x0000_s1026" style="position:absolute;margin-left:115.45pt;margin-top:10.3pt;width:9pt;height:9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" strokecolor="white"/>
            </w:pict>
          </mc:Fallback>
        </mc:AlternateContent>
      </w:r>
      <w:r w:rsidRPr="00CE7C9B">
        <w:rPr>
          <w:sz w:val="22"/>
          <w:lang w:val="uk-UA"/>
        </w:rPr>
        <w:t xml:space="preserve">   </w:t>
      </w:r>
      <w:r w:rsidRPr="00CE7C9B">
        <w:rPr>
          <w:sz w:val="22"/>
          <w:lang w:val="uk-UA"/>
        </w:rPr>
        <w:tab/>
      </w:r>
      <w:r w:rsidRPr="00CE7C9B">
        <w:rPr>
          <w:sz w:val="22"/>
          <w:lang w:val="uk-UA"/>
        </w:rPr>
        <w:tab/>
      </w:r>
      <w:r w:rsidRPr="00CE7C9B">
        <w:rPr>
          <w:sz w:val="22"/>
          <w:lang w:val="uk-UA"/>
        </w:rPr>
        <w:tab/>
      </w:r>
      <w:r w:rsidRPr="00CE7C9B">
        <w:rPr>
          <w:sz w:val="22"/>
          <w:lang w:val="uk-UA"/>
        </w:rPr>
        <w:tab/>
        <w:t xml:space="preserve">                                         </w:t>
      </w:r>
      <w:r w:rsidRPr="00CE7C9B">
        <w:rPr>
          <w:sz w:val="20"/>
          <w:szCs w:val="20"/>
          <w:lang w:val="uk-UA"/>
        </w:rPr>
        <w:t>Рис. 5.2</w:t>
      </w:r>
    </w:p>
    <w:p w:rsidR="00CE7C9B" w:rsidRDefault="00CE7C9B" w:rsidP="00CE7C9B">
      <w:pPr>
        <w:spacing w:line="252" w:lineRule="auto"/>
        <w:jc w:val="both"/>
        <w:rPr>
          <w:sz w:val="22"/>
          <w:lang w:val="uk-UA"/>
        </w:rPr>
      </w:pPr>
    </w:p>
    <w:p w:rsidR="00CE7C9B" w:rsidRDefault="00CE7C9B" w:rsidP="00CE7C9B">
      <w:pPr>
        <w:spacing w:line="252" w:lineRule="auto"/>
        <w:jc w:val="both"/>
        <w:rPr>
          <w:sz w:val="22"/>
          <w:lang w:val="uk-UA"/>
        </w:rPr>
      </w:pPr>
    </w:p>
    <w:p w:rsidR="00CE7C9B" w:rsidRDefault="00CE7C9B" w:rsidP="00CE7C9B">
      <w:pPr>
        <w:spacing w:line="252" w:lineRule="auto"/>
        <w:jc w:val="both"/>
        <w:rPr>
          <w:sz w:val="22"/>
          <w:lang w:val="uk-UA"/>
        </w:rPr>
      </w:pPr>
    </w:p>
    <w:p w:rsidR="00CE7C9B" w:rsidRDefault="00CE7C9B" w:rsidP="00CE7C9B">
      <w:pPr>
        <w:spacing w:line="252" w:lineRule="auto"/>
        <w:jc w:val="both"/>
        <w:rPr>
          <w:sz w:val="22"/>
          <w:lang w:val="uk-UA"/>
        </w:rPr>
      </w:pPr>
    </w:p>
    <w:p w:rsidR="00CE7C9B" w:rsidRDefault="00CE7C9B" w:rsidP="00CE7C9B">
      <w:pPr>
        <w:spacing w:line="252" w:lineRule="auto"/>
        <w:jc w:val="both"/>
        <w:rPr>
          <w:sz w:val="22"/>
          <w:lang w:val="uk-UA"/>
        </w:rPr>
      </w:pPr>
    </w:p>
    <w:p w:rsidR="00CE7C9B" w:rsidRPr="00CE7C9B" w:rsidRDefault="00CE7C9B" w:rsidP="00CE7C9B">
      <w:pPr>
        <w:spacing w:line="252" w:lineRule="auto"/>
        <w:jc w:val="both"/>
        <w:rPr>
          <w:sz w:val="22"/>
          <w:lang w:val="uk-UA"/>
        </w:rPr>
      </w:pPr>
      <w:r w:rsidRPr="00CE7C9B">
        <w:rPr>
          <w:sz w:val="22"/>
          <w:lang w:val="uk-UA"/>
        </w:rPr>
        <w:t>Поблизу електродів, в катодній і анодній зонах спостерігаються різкі зміни напруги, викликані наступними  причинами. Створені в стовбурі дуги позитивні іони під дією прикладеної напруги зміщуються до катода. На дуже малій відстані (10</w:t>
      </w:r>
      <w:r w:rsidRPr="00CE7C9B">
        <w:rPr>
          <w:sz w:val="22"/>
          <w:vertAlign w:val="superscript"/>
          <w:lang w:val="uk-UA"/>
        </w:rPr>
        <w:t>-4</w:t>
      </w:r>
      <w:r w:rsidRPr="00CE7C9B">
        <w:rPr>
          <w:sz w:val="22"/>
          <w:lang w:val="uk-UA"/>
        </w:rPr>
        <w:t>…10</w:t>
      </w:r>
      <w:r w:rsidRPr="00CE7C9B">
        <w:rPr>
          <w:sz w:val="22"/>
          <w:vertAlign w:val="superscript"/>
          <w:lang w:val="uk-UA"/>
        </w:rPr>
        <w:t>-</w:t>
      </w:r>
      <w:smartTag w:uri="urn:schemas-microsoft-com:office:smarttags" w:element="metricconverter">
        <w:smartTagPr>
          <w:attr w:name="ProductID" w:val="5 см"/>
        </w:smartTagPr>
        <w:r w:rsidRPr="00CE7C9B">
          <w:rPr>
            <w:sz w:val="22"/>
            <w:vertAlign w:val="superscript"/>
            <w:lang w:val="uk-UA"/>
          </w:rPr>
          <w:t>5</w:t>
        </w:r>
        <w:r w:rsidRPr="00CE7C9B">
          <w:rPr>
            <w:sz w:val="22"/>
            <w:lang w:val="uk-UA"/>
          </w:rPr>
          <w:t xml:space="preserve"> см</w:t>
        </w:r>
      </w:smartTag>
      <w:r w:rsidRPr="00CE7C9B">
        <w:rPr>
          <w:sz w:val="22"/>
          <w:lang w:val="uk-UA"/>
        </w:rPr>
        <w:t xml:space="preserve">) від поверхні катода відбувається концентрація іонів і утворюється об’ємний позитивний заряд, який створює поблизу поверхні катода електричне поле з дуже великою напруженістю (рис. 5.2, ліва частина кривої </w:t>
      </w:r>
      <w:r w:rsidRPr="00CE7C9B">
        <w:rPr>
          <w:i/>
          <w:iCs/>
          <w:sz w:val="22"/>
          <w:lang w:val="uk-UA"/>
        </w:rPr>
        <w:t>Е</w:t>
      </w:r>
      <w:r w:rsidRPr="00CE7C9B">
        <w:rPr>
          <w:sz w:val="18"/>
          <w:szCs w:val="18"/>
          <w:vertAlign w:val="subscript"/>
          <w:lang w:val="uk-UA"/>
        </w:rPr>
        <w:t>Д</w:t>
      </w:r>
      <w:r w:rsidRPr="00CE7C9B">
        <w:rPr>
          <w:sz w:val="22"/>
          <w:lang w:val="uk-UA"/>
        </w:rPr>
        <w:t xml:space="preserve">). Це поле сильно розганяє важкі позитивні іони, що рухаються до катода, і бомбардуючи його поверхню, вибивають із </w:t>
      </w:r>
      <w:r w:rsidRPr="00CE7C9B">
        <w:rPr>
          <w:sz w:val="22"/>
          <w:lang w:val="uk-UA"/>
        </w:rPr>
        <w:lastRenderedPageBreak/>
        <w:t xml:space="preserve">катода електрони і одночасно сильно його нагрівають. Утворюється </w:t>
      </w:r>
      <w:r w:rsidRPr="00CE7C9B">
        <w:rPr>
          <w:b/>
          <w:i/>
          <w:iCs/>
          <w:sz w:val="22"/>
          <w:lang w:val="uk-UA"/>
        </w:rPr>
        <w:t>катодна пляма</w:t>
      </w:r>
      <w:r w:rsidRPr="00CE7C9B">
        <w:rPr>
          <w:sz w:val="22"/>
          <w:lang w:val="uk-UA"/>
        </w:rPr>
        <w:t xml:space="preserve">, що випромінює електрони. Частина електронів, що вилетіла з катода, рекомбінує із зустрічними позитивними іонами, інша частина під дією електричного поля дуги рухається до анода. </w:t>
      </w:r>
    </w:p>
    <w:p w:rsidR="00CE7C9B" w:rsidRPr="00CE7C9B" w:rsidRDefault="00CE7C9B" w:rsidP="00CE7C9B">
      <w:pPr>
        <w:spacing w:line="252" w:lineRule="auto"/>
        <w:jc w:val="both"/>
        <w:rPr>
          <w:sz w:val="22"/>
          <w:lang w:val="uk-UA"/>
        </w:rPr>
      </w:pPr>
      <w:r w:rsidRPr="00CE7C9B">
        <w:rPr>
          <w:sz w:val="22"/>
          <w:lang w:val="uk-UA"/>
        </w:rPr>
        <w:t>Таким чином, в катодній зоні відбувається безперервне зникнення позитивних іонів, внаслідок чого електрична провідність на одиницю довжини в катодній зоні значно менше, ніж в стовбурі дуги, від чого спостерігається значний спад напруги (</w:t>
      </w:r>
      <w:r w:rsidRPr="00CE7C9B">
        <w:rPr>
          <w:sz w:val="22"/>
          <w:szCs w:val="22"/>
          <w:lang w:val="uk-UA"/>
        </w:rPr>
        <w:t>рис</w:t>
      </w:r>
      <w:r w:rsidRPr="00CE7C9B">
        <w:rPr>
          <w:sz w:val="22"/>
          <w:lang w:val="uk-UA"/>
        </w:rPr>
        <w:t xml:space="preserve">. 5.2, ліва частина кривої </w:t>
      </w:r>
      <w:r w:rsidRPr="00CE7C9B">
        <w:rPr>
          <w:i/>
          <w:iCs/>
          <w:sz w:val="22"/>
          <w:lang w:val="en-US"/>
        </w:rPr>
        <w:t>U</w:t>
      </w:r>
      <w:r w:rsidRPr="00CE7C9B">
        <w:rPr>
          <w:sz w:val="18"/>
          <w:szCs w:val="18"/>
          <w:vertAlign w:val="subscript"/>
          <w:lang w:val="uk-UA"/>
        </w:rPr>
        <w:t>Д</w:t>
      </w:r>
      <w:r w:rsidRPr="00CE7C9B">
        <w:rPr>
          <w:sz w:val="22"/>
          <w:lang w:val="uk-UA"/>
        </w:rPr>
        <w:t xml:space="preserve">), що називається </w:t>
      </w:r>
      <w:r w:rsidRPr="00CE7C9B">
        <w:rPr>
          <w:i/>
          <w:iCs/>
          <w:sz w:val="22"/>
          <w:lang w:val="uk-UA"/>
        </w:rPr>
        <w:t xml:space="preserve">катодним </w:t>
      </w:r>
      <w:r w:rsidRPr="00CE7C9B">
        <w:rPr>
          <w:i/>
          <w:iCs/>
          <w:sz w:val="22"/>
          <w:lang w:val="en-US"/>
        </w:rPr>
        <w:t>U</w:t>
      </w:r>
      <w:r w:rsidRPr="00CE7C9B">
        <w:rPr>
          <w:sz w:val="22"/>
          <w:vertAlign w:val="subscript"/>
          <w:lang w:val="uk-UA"/>
        </w:rPr>
        <w:t>кат</w:t>
      </w:r>
      <w:r w:rsidRPr="00CE7C9B">
        <w:rPr>
          <w:sz w:val="22"/>
          <w:lang w:val="uk-UA"/>
        </w:rPr>
        <w:t xml:space="preserve">. Аналогічне зниження густини заряджених частинок спостерігається і в анодній зоні та викликає появу </w:t>
      </w:r>
      <w:r w:rsidRPr="00CE7C9B">
        <w:rPr>
          <w:i/>
          <w:iCs/>
          <w:sz w:val="22"/>
          <w:lang w:val="uk-UA"/>
        </w:rPr>
        <w:t>анодного спаду напруги</w:t>
      </w:r>
      <w:r w:rsidRPr="00CE7C9B">
        <w:rPr>
          <w:sz w:val="22"/>
          <w:lang w:val="uk-UA"/>
        </w:rPr>
        <w:t xml:space="preserve"> </w:t>
      </w:r>
      <w:r w:rsidRPr="00CE7C9B">
        <w:rPr>
          <w:i/>
          <w:iCs/>
          <w:sz w:val="22"/>
          <w:lang w:val="en-US"/>
        </w:rPr>
        <w:t>U</w:t>
      </w:r>
      <w:r w:rsidRPr="00CE7C9B">
        <w:rPr>
          <w:sz w:val="22"/>
          <w:vertAlign w:val="subscript"/>
          <w:lang w:val="uk-UA"/>
        </w:rPr>
        <w:t>ан</w:t>
      </w:r>
      <w:r w:rsidRPr="00CE7C9B">
        <w:rPr>
          <w:sz w:val="22"/>
          <w:lang w:val="uk-UA"/>
        </w:rPr>
        <w:t xml:space="preserve">. </w:t>
      </w:r>
    </w:p>
    <w:p w:rsidR="00CE7C9B" w:rsidRPr="00CE7C9B" w:rsidRDefault="00CE7C9B" w:rsidP="00CE7C9B">
      <w:pPr>
        <w:spacing w:line="252" w:lineRule="auto"/>
        <w:jc w:val="both"/>
        <w:rPr>
          <w:sz w:val="22"/>
          <w:lang w:val="uk-UA"/>
        </w:rPr>
      </w:pPr>
      <w:r w:rsidRPr="00CE7C9B">
        <w:rPr>
          <w:sz w:val="22"/>
          <w:lang w:val="uk-UA"/>
        </w:rPr>
        <w:t xml:space="preserve">Величина катодного спаду напруги не перевищує 10…20 В і залежить від матеріалу і середовища, в якому горить дуга. Анодний спад напруги менше 5…10 В, а при великих струмах близький до нуля. </w:t>
      </w:r>
    </w:p>
    <w:p w:rsidR="00CE7C9B" w:rsidRPr="00CE7C9B" w:rsidRDefault="00CE7C9B" w:rsidP="00CE7C9B">
      <w:pPr>
        <w:spacing w:line="252" w:lineRule="auto"/>
        <w:jc w:val="both"/>
        <w:rPr>
          <w:sz w:val="22"/>
          <w:lang w:val="uk-UA"/>
        </w:rPr>
      </w:pPr>
      <w:r w:rsidRPr="00CE7C9B">
        <w:rPr>
          <w:sz w:val="22"/>
          <w:lang w:val="uk-UA"/>
        </w:rPr>
        <w:t xml:space="preserve">У стовбурі дуги концентрація заряджених частинок практично однакова, тому напруженість електричного поля на цій ділянці постійна (середня частина кривої </w:t>
      </w:r>
      <w:r w:rsidRPr="00CE7C9B">
        <w:rPr>
          <w:i/>
          <w:iCs/>
          <w:sz w:val="22"/>
          <w:lang w:val="uk-UA"/>
        </w:rPr>
        <w:t>Е</w:t>
      </w:r>
      <w:r w:rsidRPr="00CE7C9B">
        <w:rPr>
          <w:sz w:val="16"/>
          <w:szCs w:val="16"/>
          <w:vertAlign w:val="subscript"/>
          <w:lang w:val="uk-UA"/>
        </w:rPr>
        <w:t>Д</w:t>
      </w:r>
      <w:r w:rsidRPr="00CE7C9B">
        <w:rPr>
          <w:sz w:val="22"/>
          <w:lang w:val="uk-UA"/>
        </w:rPr>
        <w:t xml:space="preserve">), а падіння напруги </w:t>
      </w:r>
      <w:r w:rsidRPr="00CE7C9B">
        <w:rPr>
          <w:i/>
          <w:iCs/>
          <w:sz w:val="22"/>
          <w:lang w:val="en-US"/>
        </w:rPr>
        <w:t>U</w:t>
      </w:r>
      <w:r w:rsidRPr="00CE7C9B">
        <w:rPr>
          <w:sz w:val="22"/>
          <w:vertAlign w:val="subscript"/>
          <w:lang w:val="uk-UA"/>
        </w:rPr>
        <w:t>ст</w:t>
      </w:r>
      <w:r w:rsidRPr="00CE7C9B">
        <w:rPr>
          <w:i/>
          <w:sz w:val="22"/>
          <w:lang w:val="uk-UA"/>
        </w:rPr>
        <w:t xml:space="preserve"> </w:t>
      </w:r>
      <w:r w:rsidRPr="00CE7C9B">
        <w:rPr>
          <w:sz w:val="22"/>
          <w:lang w:val="uk-UA"/>
        </w:rPr>
        <w:t xml:space="preserve">пропорційне довжині дуги (див. рис. 5.2). </w:t>
      </w:r>
    </w:p>
    <w:p w:rsidR="00CE7C9B" w:rsidRPr="00CE7C9B" w:rsidRDefault="00CE7C9B" w:rsidP="00CE7C9B">
      <w:pPr>
        <w:spacing w:line="252" w:lineRule="auto"/>
        <w:jc w:val="both"/>
        <w:rPr>
          <w:sz w:val="22"/>
          <w:lang w:val="uk-UA"/>
        </w:rPr>
      </w:pPr>
      <w:r w:rsidRPr="00CE7C9B">
        <w:rPr>
          <w:sz w:val="22"/>
          <w:lang w:val="uk-UA"/>
        </w:rPr>
        <w:t xml:space="preserve">В апаратах низької напруги довженна дуги невелика і спад напруги в стовбурі зовсім незначний порівняно з загальною напругою. Такі дуги називаються </w:t>
      </w:r>
      <w:r w:rsidRPr="00CE7C9B">
        <w:rPr>
          <w:i/>
          <w:sz w:val="22"/>
          <w:lang w:val="uk-UA"/>
        </w:rPr>
        <w:t>короткими</w:t>
      </w:r>
      <w:r w:rsidRPr="00CE7C9B">
        <w:rPr>
          <w:sz w:val="22"/>
          <w:lang w:val="uk-UA"/>
        </w:rPr>
        <w:t xml:space="preserve">. В них велику роль відіграє </w:t>
      </w:r>
      <w:r w:rsidRPr="00CE7C9B">
        <w:rPr>
          <w:i/>
          <w:sz w:val="22"/>
          <w:lang w:val="uk-UA"/>
        </w:rPr>
        <w:t>відведення тепла електродами</w:t>
      </w:r>
      <w:r w:rsidRPr="00CE7C9B">
        <w:rPr>
          <w:sz w:val="22"/>
          <w:lang w:val="uk-UA"/>
        </w:rPr>
        <w:t>.</w:t>
      </w:r>
    </w:p>
    <w:p w:rsidR="00CE7C9B" w:rsidRPr="00CE7C9B" w:rsidRDefault="00CE7C9B" w:rsidP="00CE7C9B">
      <w:pPr>
        <w:spacing w:line="252" w:lineRule="auto"/>
        <w:jc w:val="both"/>
        <w:rPr>
          <w:sz w:val="22"/>
          <w:lang w:val="uk-UA"/>
        </w:rPr>
      </w:pPr>
      <w:r w:rsidRPr="00CE7C9B">
        <w:rPr>
          <w:sz w:val="22"/>
          <w:lang w:val="uk-UA"/>
        </w:rPr>
        <w:t xml:space="preserve">В апаратах високої напруги спад напруги на стовбурі дуги значно перевищує біля електродні напруги, котрими можна знехтувати. Такі дуги називаються </w:t>
      </w:r>
      <w:r w:rsidRPr="00CE7C9B">
        <w:rPr>
          <w:i/>
          <w:sz w:val="22"/>
          <w:lang w:val="uk-UA"/>
        </w:rPr>
        <w:t>довгими</w:t>
      </w:r>
      <w:r w:rsidRPr="00CE7C9B">
        <w:rPr>
          <w:sz w:val="22"/>
          <w:lang w:val="uk-UA"/>
        </w:rPr>
        <w:t>.</w:t>
      </w:r>
    </w:p>
    <w:p w:rsidR="00CE7C9B" w:rsidRPr="00CE7C9B" w:rsidRDefault="00CE7C9B" w:rsidP="00CE7C9B">
      <w:pPr>
        <w:spacing w:line="252" w:lineRule="auto"/>
        <w:jc w:val="both"/>
        <w:rPr>
          <w:sz w:val="22"/>
          <w:lang w:val="uk-UA"/>
        </w:rPr>
      </w:pPr>
      <w:r w:rsidRPr="00CE7C9B">
        <w:rPr>
          <w:b/>
          <w:bCs/>
          <w:sz w:val="22"/>
          <w:lang w:val="uk-UA"/>
        </w:rPr>
        <w:t xml:space="preserve">Умови гасіння дуги постійного струму. </w:t>
      </w:r>
      <w:r w:rsidRPr="00CE7C9B">
        <w:rPr>
          <w:sz w:val="22"/>
          <w:lang w:val="uk-UA"/>
        </w:rPr>
        <w:t xml:space="preserve">Для успішного гасіння дуги постійного струму необхідно створити такі умови, щоб інтенсивність деіонізації в дуговому проміжку перевищувала інтенсивність іонізації. </w:t>
      </w:r>
    </w:p>
    <w:p w:rsidR="00CE7C9B" w:rsidRPr="00CE7C9B" w:rsidRDefault="00CE7C9B" w:rsidP="00CE7C9B">
      <w:pPr>
        <w:jc w:val="both"/>
        <w:rPr>
          <w:sz w:val="22"/>
          <w:lang w:val="uk-UA"/>
        </w:rPr>
      </w:pPr>
    </w:p>
    <w:p w:rsidR="00CE7C9B" w:rsidRPr="00CE7C9B" w:rsidRDefault="00CE7C9B" w:rsidP="00CE7C9B">
      <w:pPr>
        <w:jc w:val="both"/>
        <w:rPr>
          <w:sz w:val="22"/>
          <w:lang w:val="uk-UA"/>
        </w:rPr>
      </w:pPr>
      <w:r w:rsidRPr="00CE7C9B">
        <w:rPr>
          <w:noProof/>
          <w:sz w:val="20"/>
          <w:lang w:val="uk-UA" w:eastAsia="uk-UA"/>
        </w:rPr>
        <mc:AlternateContent>
          <mc:Choice Requires="wpg">
            <w:drawing>
              <wp:anchor distT="0" distB="0" distL="114300" distR="114300" simplePos="0" relativeHeight="251722240" behindDoc="0" locked="0" layoutInCell="1" allowOverlap="1">
                <wp:simplePos x="0" y="0"/>
                <wp:positionH relativeFrom="column">
                  <wp:posOffset>114300</wp:posOffset>
                </wp:positionH>
                <wp:positionV relativeFrom="paragraph">
                  <wp:posOffset>69850</wp:posOffset>
                </wp:positionV>
                <wp:extent cx="3989070" cy="3100070"/>
                <wp:effectExtent l="0" t="5715" r="4445" b="0"/>
                <wp:wrapNone/>
                <wp:docPr id="1317" name="Группа 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9070" cy="3100070"/>
                          <a:chOff x="1128" y="3249"/>
                          <a:chExt cx="6282" cy="4882"/>
                        </a:xfrm>
                      </wpg:grpSpPr>
                      <wps:wsp>
                        <wps:cNvPr id="1318" name="Line 741"/>
                        <wps:cNvCnPr>
                          <a:cxnSpLocks noChangeShapeType="1"/>
                        </wps:cNvCnPr>
                        <wps:spPr bwMode="auto">
                          <a:xfrm>
                            <a:off x="3006" y="3342"/>
                            <a:ext cx="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9" name="Rectangle 742"/>
                        <wps:cNvSpPr>
                          <a:spLocks noChangeArrowheads="1"/>
                        </wps:cNvSpPr>
                        <wps:spPr bwMode="auto">
                          <a:xfrm>
                            <a:off x="3546" y="3249"/>
                            <a:ext cx="540" cy="1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320" name="Group 743"/>
                        <wpg:cNvGrpSpPr>
                          <a:grpSpLocks/>
                        </wpg:cNvGrpSpPr>
                        <wpg:grpSpPr bwMode="auto">
                          <a:xfrm>
                            <a:off x="4368" y="3255"/>
                            <a:ext cx="720" cy="298"/>
                            <a:chOff x="2892" y="2944"/>
                            <a:chExt cx="724" cy="287"/>
                          </a:xfrm>
                        </wpg:grpSpPr>
                        <wps:wsp>
                          <wps:cNvPr id="1321" name="Oval 744"/>
                          <wps:cNvSpPr>
                            <a:spLocks noChangeArrowheads="1"/>
                          </wps:cNvSpPr>
                          <wps:spPr bwMode="auto">
                            <a:xfrm>
                              <a:off x="2968" y="2944"/>
                              <a:ext cx="181" cy="1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2" name="Oval 745"/>
                          <wps:cNvSpPr>
                            <a:spLocks noChangeArrowheads="1"/>
                          </wps:cNvSpPr>
                          <wps:spPr bwMode="auto">
                            <a:xfrm>
                              <a:off x="3149" y="2944"/>
                              <a:ext cx="181" cy="1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3" name="Oval 746"/>
                          <wps:cNvSpPr>
                            <a:spLocks noChangeArrowheads="1"/>
                          </wps:cNvSpPr>
                          <wps:spPr bwMode="auto">
                            <a:xfrm>
                              <a:off x="3330" y="2944"/>
                              <a:ext cx="181" cy="1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4" name="Rectangle 747"/>
                          <wps:cNvSpPr>
                            <a:spLocks noChangeArrowheads="1"/>
                          </wps:cNvSpPr>
                          <wps:spPr bwMode="auto">
                            <a:xfrm>
                              <a:off x="2892" y="3050"/>
                              <a:ext cx="724" cy="1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1325" name="Line 748"/>
                        <wps:cNvCnPr>
                          <a:cxnSpLocks noChangeShapeType="1"/>
                        </wps:cNvCnPr>
                        <wps:spPr bwMode="auto">
                          <a:xfrm>
                            <a:off x="4088" y="3344"/>
                            <a:ext cx="3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6" name="Line 749"/>
                        <wps:cNvCnPr>
                          <a:cxnSpLocks noChangeShapeType="1"/>
                        </wps:cNvCnPr>
                        <wps:spPr bwMode="auto">
                          <a:xfrm>
                            <a:off x="4998" y="3360"/>
                            <a:ext cx="29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7" name="Line 750"/>
                        <wps:cNvCnPr>
                          <a:cxnSpLocks noChangeShapeType="1"/>
                        </wps:cNvCnPr>
                        <wps:spPr bwMode="auto">
                          <a:xfrm>
                            <a:off x="5296" y="3360"/>
                            <a:ext cx="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28" name="Group 751"/>
                        <wpg:cNvGrpSpPr>
                          <a:grpSpLocks/>
                        </wpg:cNvGrpSpPr>
                        <wpg:grpSpPr bwMode="auto">
                          <a:xfrm>
                            <a:off x="5075" y="3547"/>
                            <a:ext cx="403" cy="606"/>
                            <a:chOff x="4665" y="2760"/>
                            <a:chExt cx="405" cy="585"/>
                          </a:xfrm>
                        </wpg:grpSpPr>
                        <wps:wsp>
                          <wps:cNvPr id="1329" name="Oval 752"/>
                          <wps:cNvSpPr>
                            <a:spLocks noChangeArrowheads="1"/>
                          </wps:cNvSpPr>
                          <wps:spPr bwMode="auto">
                            <a:xfrm>
                              <a:off x="4695" y="2805"/>
                              <a:ext cx="375" cy="525"/>
                            </a:xfrm>
                            <a:prstGeom prst="ellipse">
                              <a:avLst/>
                            </a:prstGeom>
                            <a:solidFill>
                              <a:srgbClr val="FFFFFF"/>
                            </a:solidFill>
                            <a:ln w="22225">
                              <a:solidFill>
                                <a:srgbClr val="000000"/>
                              </a:solidFill>
                              <a:round/>
                              <a:headEnd/>
                              <a:tailEnd/>
                            </a:ln>
                          </wps:spPr>
                          <wps:bodyPr rot="0" vert="horz" wrap="square" lIns="91440" tIns="45720" rIns="91440" bIns="45720" anchor="t" anchorCtr="0" upright="1">
                            <a:noAutofit/>
                          </wps:bodyPr>
                        </wps:wsp>
                        <wps:wsp>
                          <wps:cNvPr id="1330" name="Rectangle 753"/>
                          <wps:cNvSpPr>
                            <a:spLocks noChangeArrowheads="1"/>
                          </wps:cNvSpPr>
                          <wps:spPr bwMode="auto">
                            <a:xfrm>
                              <a:off x="4665" y="2760"/>
                              <a:ext cx="240" cy="585"/>
                            </a:xfrm>
                            <a:prstGeom prst="rect">
                              <a:avLst/>
                            </a:prstGeom>
                            <a:solidFill>
                              <a:srgbClr val="FFFFFF"/>
                            </a:solidFill>
                            <a:ln>
                              <a:noFill/>
                            </a:ln>
                            <a:extLst>
                              <a:ext uri="{91240B29-F687-4F45-9708-019B960494DF}">
                                <a14:hiddenLine xmlns:a14="http://schemas.microsoft.com/office/drawing/2010/main" w="22225">
                                  <a:solidFill>
                                    <a:srgbClr val="000000"/>
                                  </a:solidFill>
                                  <a:miter lim="800000"/>
                                  <a:headEnd/>
                                  <a:tailEnd/>
                                </a14:hiddenLine>
                              </a:ext>
                            </a:extLst>
                          </wps:spPr>
                          <wps:bodyPr rot="0" vert="horz" wrap="square" lIns="91440" tIns="45720" rIns="91440" bIns="45720" anchor="t" anchorCtr="0" upright="1">
                            <a:noAutofit/>
                          </wps:bodyPr>
                        </wps:wsp>
                      </wpg:grpSp>
                      <wps:wsp>
                        <wps:cNvPr id="1331" name="Line 754"/>
                        <wps:cNvCnPr>
                          <a:cxnSpLocks noChangeShapeType="1"/>
                        </wps:cNvCnPr>
                        <wps:spPr bwMode="auto">
                          <a:xfrm>
                            <a:off x="5296" y="3376"/>
                            <a:ext cx="0" cy="2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2" name="Line 755"/>
                        <wps:cNvCnPr>
                          <a:cxnSpLocks noChangeShapeType="1"/>
                        </wps:cNvCnPr>
                        <wps:spPr bwMode="auto">
                          <a:xfrm>
                            <a:off x="5311" y="4138"/>
                            <a:ext cx="0" cy="2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3" name="Line 756"/>
                        <wps:cNvCnPr>
                          <a:cxnSpLocks noChangeShapeType="1"/>
                        </wps:cNvCnPr>
                        <wps:spPr bwMode="auto">
                          <a:xfrm flipH="1">
                            <a:off x="2984" y="4433"/>
                            <a:ext cx="232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4" name="Oval 757"/>
                        <wps:cNvSpPr>
                          <a:spLocks noChangeArrowheads="1"/>
                        </wps:cNvSpPr>
                        <wps:spPr bwMode="auto">
                          <a:xfrm>
                            <a:off x="2880" y="3274"/>
                            <a:ext cx="142" cy="14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35" name="Oval 758"/>
                        <wps:cNvSpPr>
                          <a:spLocks noChangeArrowheads="1"/>
                        </wps:cNvSpPr>
                        <wps:spPr bwMode="auto">
                          <a:xfrm>
                            <a:off x="2865" y="4347"/>
                            <a:ext cx="142" cy="14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36" name="Line 759"/>
                        <wps:cNvCnPr>
                          <a:cxnSpLocks noChangeShapeType="1"/>
                        </wps:cNvCnPr>
                        <wps:spPr bwMode="auto">
                          <a:xfrm flipV="1">
                            <a:off x="2850" y="3251"/>
                            <a:ext cx="194" cy="1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7" name="Line 760"/>
                        <wps:cNvCnPr>
                          <a:cxnSpLocks noChangeShapeType="1"/>
                        </wps:cNvCnPr>
                        <wps:spPr bwMode="auto">
                          <a:xfrm flipV="1">
                            <a:off x="2850" y="4324"/>
                            <a:ext cx="149" cy="1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8" name="Rectangle 761"/>
                        <wps:cNvSpPr>
                          <a:spLocks noChangeArrowheads="1"/>
                        </wps:cNvSpPr>
                        <wps:spPr bwMode="auto">
                          <a:xfrm>
                            <a:off x="2583" y="3701"/>
                            <a:ext cx="94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U</w:t>
                              </w:r>
                              <w:r w:rsidRPr="00E203DE">
                                <w:rPr>
                                  <w:iCs/>
                                  <w:vertAlign w:val="subscript"/>
                                </w:rPr>
                                <w:t>дж</w:t>
                              </w:r>
                            </w:p>
                          </w:txbxContent>
                        </wps:txbx>
                        <wps:bodyPr rot="0" vert="horz" wrap="square" lIns="91440" tIns="45720" rIns="91440" bIns="45720" anchor="t" anchorCtr="0" upright="1">
                          <a:noAutofit/>
                        </wps:bodyPr>
                      </wps:wsp>
                      <wps:wsp>
                        <wps:cNvPr id="1339" name="Rectangle 762"/>
                        <wps:cNvSpPr>
                          <a:spLocks noChangeArrowheads="1"/>
                        </wps:cNvSpPr>
                        <wps:spPr bwMode="auto">
                          <a:xfrm>
                            <a:off x="5463" y="3656"/>
                            <a:ext cx="63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E06C8E" w:rsidRDefault="00BF78A5" w:rsidP="00CE7C9B">
                              <w:pPr>
                                <w:rPr>
                                  <w:i/>
                                  <w:iCs/>
                                </w:rPr>
                              </w:pPr>
                              <w:r w:rsidRPr="00E06C8E">
                                <w:rPr>
                                  <w:i/>
                                  <w:iCs/>
                                </w:rPr>
                                <w:t>Д</w:t>
                              </w:r>
                            </w:p>
                          </w:txbxContent>
                        </wps:txbx>
                        <wps:bodyPr rot="0" vert="horz" wrap="square" lIns="91440" tIns="45720" rIns="91440" bIns="45720" anchor="t" anchorCtr="0" upright="1">
                          <a:noAutofit/>
                        </wps:bodyPr>
                      </wps:wsp>
                      <wps:wsp>
                        <wps:cNvPr id="1340" name="Rectangle 763"/>
                        <wps:cNvSpPr>
                          <a:spLocks noChangeArrowheads="1"/>
                        </wps:cNvSpPr>
                        <wps:spPr bwMode="auto">
                          <a:xfrm>
                            <a:off x="3558" y="3416"/>
                            <a:ext cx="52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2"/>
                                <w:rPr>
                                  <w:vertAlign w:val="subscript"/>
                                </w:rPr>
                              </w:pPr>
                              <w:r>
                                <w:t>R</w:t>
                              </w:r>
                            </w:p>
                          </w:txbxContent>
                        </wps:txbx>
                        <wps:bodyPr rot="0" vert="horz" wrap="square" lIns="91440" tIns="45720" rIns="91440" bIns="45720" anchor="t" anchorCtr="0" upright="1">
                          <a:noAutofit/>
                        </wps:bodyPr>
                      </wps:wsp>
                      <wps:wsp>
                        <wps:cNvPr id="1341" name="Rectangle 764"/>
                        <wps:cNvSpPr>
                          <a:spLocks noChangeArrowheads="1"/>
                        </wps:cNvSpPr>
                        <wps:spPr bwMode="auto">
                          <a:xfrm>
                            <a:off x="4473" y="3416"/>
                            <a:ext cx="57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2"/>
                                <w:rPr>
                                  <w:vertAlign w:val="subscript"/>
                                </w:rPr>
                              </w:pPr>
                              <w:r>
                                <w:t>L</w:t>
                              </w:r>
                            </w:p>
                          </w:txbxContent>
                        </wps:txbx>
                        <wps:bodyPr rot="0" vert="horz" wrap="square" lIns="91440" tIns="45720" rIns="91440" bIns="45720" anchor="t" anchorCtr="0" upright="1">
                          <a:noAutofit/>
                        </wps:bodyPr>
                      </wps:wsp>
                      <wpg:grpSp>
                        <wpg:cNvPr id="1342" name="Group 765"/>
                        <wpg:cNvGrpSpPr>
                          <a:grpSpLocks/>
                        </wpg:cNvGrpSpPr>
                        <wpg:grpSpPr bwMode="auto">
                          <a:xfrm>
                            <a:off x="1740" y="4781"/>
                            <a:ext cx="5340" cy="2760"/>
                            <a:chOff x="1695" y="4500"/>
                            <a:chExt cx="4455" cy="2760"/>
                          </a:xfrm>
                        </wpg:grpSpPr>
                        <wps:wsp>
                          <wps:cNvPr id="1343" name="Line 766"/>
                          <wps:cNvCnPr>
                            <a:cxnSpLocks noChangeShapeType="1"/>
                          </wps:cNvCnPr>
                          <wps:spPr bwMode="auto">
                            <a:xfrm flipV="1">
                              <a:off x="1695" y="4500"/>
                              <a:ext cx="0" cy="276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44" name="Line 767"/>
                          <wps:cNvCnPr>
                            <a:cxnSpLocks noChangeShapeType="1"/>
                          </wps:cNvCnPr>
                          <wps:spPr bwMode="auto">
                            <a:xfrm>
                              <a:off x="1695" y="7245"/>
                              <a:ext cx="4455" cy="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g:grpSp>
                      <wps:wsp>
                        <wps:cNvPr id="1345" name="Line 768"/>
                        <wps:cNvCnPr>
                          <a:cxnSpLocks noChangeShapeType="1"/>
                        </wps:cNvCnPr>
                        <wps:spPr bwMode="auto">
                          <a:xfrm>
                            <a:off x="1725" y="5156"/>
                            <a:ext cx="4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6" name="Line 769"/>
                        <wps:cNvCnPr>
                          <a:cxnSpLocks noChangeShapeType="1"/>
                        </wps:cNvCnPr>
                        <wps:spPr bwMode="auto">
                          <a:xfrm>
                            <a:off x="1746" y="5191"/>
                            <a:ext cx="4706" cy="156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47" name="Freeform 770"/>
                        <wps:cNvSpPr>
                          <a:spLocks/>
                        </wps:cNvSpPr>
                        <wps:spPr bwMode="auto">
                          <a:xfrm>
                            <a:off x="1893" y="4841"/>
                            <a:ext cx="5370" cy="1755"/>
                          </a:xfrm>
                          <a:custGeom>
                            <a:avLst/>
                            <a:gdLst>
                              <a:gd name="T0" fmla="*/ 0 w 4650"/>
                              <a:gd name="T1" fmla="*/ 0 h 1658"/>
                              <a:gd name="T2" fmla="*/ 360 w 4650"/>
                              <a:gd name="T3" fmla="*/ 480 h 1658"/>
                              <a:gd name="T4" fmla="*/ 1530 w 4650"/>
                              <a:gd name="T5" fmla="*/ 1320 h 1658"/>
                              <a:gd name="T6" fmla="*/ 3465 w 4650"/>
                              <a:gd name="T7" fmla="*/ 1620 h 1658"/>
                              <a:gd name="T8" fmla="*/ 4650 w 4650"/>
                              <a:gd name="T9" fmla="*/ 1545 h 1658"/>
                            </a:gdLst>
                            <a:ahLst/>
                            <a:cxnLst>
                              <a:cxn ang="0">
                                <a:pos x="T0" y="T1"/>
                              </a:cxn>
                              <a:cxn ang="0">
                                <a:pos x="T2" y="T3"/>
                              </a:cxn>
                              <a:cxn ang="0">
                                <a:pos x="T4" y="T5"/>
                              </a:cxn>
                              <a:cxn ang="0">
                                <a:pos x="T6" y="T7"/>
                              </a:cxn>
                              <a:cxn ang="0">
                                <a:pos x="T8" y="T9"/>
                              </a:cxn>
                            </a:cxnLst>
                            <a:rect l="0" t="0" r="r" b="b"/>
                            <a:pathLst>
                              <a:path w="4650" h="1658">
                                <a:moveTo>
                                  <a:pt x="0" y="0"/>
                                </a:moveTo>
                                <a:cubicBezTo>
                                  <a:pt x="52" y="130"/>
                                  <a:pt x="105" y="260"/>
                                  <a:pt x="360" y="480"/>
                                </a:cubicBezTo>
                                <a:cubicBezTo>
                                  <a:pt x="615" y="700"/>
                                  <a:pt x="1013" y="1130"/>
                                  <a:pt x="1530" y="1320"/>
                                </a:cubicBezTo>
                                <a:cubicBezTo>
                                  <a:pt x="2047" y="1510"/>
                                  <a:pt x="2945" y="1582"/>
                                  <a:pt x="3465" y="1620"/>
                                </a:cubicBezTo>
                                <a:cubicBezTo>
                                  <a:pt x="3985" y="1658"/>
                                  <a:pt x="4453" y="1557"/>
                                  <a:pt x="4650" y="154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8" name="Line 771"/>
                        <wps:cNvCnPr>
                          <a:cxnSpLocks noChangeShapeType="1"/>
                        </wps:cNvCnPr>
                        <wps:spPr bwMode="auto">
                          <a:xfrm>
                            <a:off x="2070" y="5141"/>
                            <a:ext cx="0" cy="238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49" name="Line 772"/>
                        <wps:cNvCnPr>
                          <a:cxnSpLocks noChangeShapeType="1"/>
                        </wps:cNvCnPr>
                        <wps:spPr bwMode="auto">
                          <a:xfrm>
                            <a:off x="2340" y="5378"/>
                            <a:ext cx="0" cy="213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50" name="Line 773"/>
                        <wps:cNvCnPr>
                          <a:cxnSpLocks noChangeShapeType="1"/>
                        </wps:cNvCnPr>
                        <wps:spPr bwMode="auto">
                          <a:xfrm>
                            <a:off x="2760" y="5156"/>
                            <a:ext cx="0" cy="2355"/>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1351" name="Line 774"/>
                        <wps:cNvCnPr>
                          <a:cxnSpLocks noChangeShapeType="1"/>
                        </wps:cNvCnPr>
                        <wps:spPr bwMode="auto">
                          <a:xfrm>
                            <a:off x="5250" y="5141"/>
                            <a:ext cx="0" cy="2370"/>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1352" name="Line 775"/>
                        <wps:cNvCnPr>
                          <a:cxnSpLocks noChangeShapeType="1"/>
                        </wps:cNvCnPr>
                        <wps:spPr bwMode="auto">
                          <a:xfrm>
                            <a:off x="5625" y="6563"/>
                            <a:ext cx="0" cy="9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53" name="Line 776"/>
                        <wps:cNvCnPr>
                          <a:cxnSpLocks noChangeShapeType="1"/>
                        </wps:cNvCnPr>
                        <wps:spPr bwMode="auto">
                          <a:xfrm>
                            <a:off x="5880" y="6551"/>
                            <a:ext cx="0" cy="9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54" name="Line 777"/>
                        <wps:cNvCnPr>
                          <a:cxnSpLocks noChangeShapeType="1"/>
                        </wps:cNvCnPr>
                        <wps:spPr bwMode="auto">
                          <a:xfrm>
                            <a:off x="6165" y="6524"/>
                            <a:ext cx="0" cy="1020"/>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1355" name="Line 778"/>
                        <wps:cNvCnPr>
                          <a:cxnSpLocks noChangeShapeType="1"/>
                        </wps:cNvCnPr>
                        <wps:spPr bwMode="auto">
                          <a:xfrm flipV="1">
                            <a:off x="2760" y="5756"/>
                            <a:ext cx="0" cy="495"/>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356" name="Line 779"/>
                        <wps:cNvCnPr>
                          <a:cxnSpLocks noChangeShapeType="1"/>
                        </wps:cNvCnPr>
                        <wps:spPr bwMode="auto">
                          <a:xfrm flipV="1">
                            <a:off x="2760" y="5501"/>
                            <a:ext cx="0" cy="285"/>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1357" name="Line 780"/>
                        <wps:cNvCnPr>
                          <a:cxnSpLocks noChangeShapeType="1"/>
                        </wps:cNvCnPr>
                        <wps:spPr bwMode="auto">
                          <a:xfrm>
                            <a:off x="6495" y="5141"/>
                            <a:ext cx="0" cy="1611"/>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1358" name="Rectangle 781"/>
                        <wps:cNvSpPr>
                          <a:spLocks noChangeArrowheads="1"/>
                        </wps:cNvSpPr>
                        <wps:spPr bwMode="auto">
                          <a:xfrm>
                            <a:off x="1128" y="4991"/>
                            <a:ext cx="94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E203DE">
                                <w:rPr>
                                  <w:iCs/>
                                  <w:vertAlign w:val="subscript"/>
                                </w:rPr>
                                <w:t>дж</w:t>
                              </w:r>
                            </w:p>
                          </w:txbxContent>
                        </wps:txbx>
                        <wps:bodyPr rot="0" vert="horz" wrap="square" lIns="91440" tIns="45720" rIns="91440" bIns="45720" anchor="t" anchorCtr="0" upright="1">
                          <a:noAutofit/>
                        </wps:bodyPr>
                      </wps:wsp>
                      <wps:wsp>
                        <wps:cNvPr id="1359" name="Rectangle 782"/>
                        <wps:cNvSpPr>
                          <a:spLocks noChangeArrowheads="1"/>
                        </wps:cNvSpPr>
                        <wps:spPr bwMode="auto">
                          <a:xfrm>
                            <a:off x="5133" y="5546"/>
                            <a:ext cx="94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E203DE">
                                <w:rPr>
                                  <w:iCs/>
                                  <w:vertAlign w:val="subscript"/>
                                </w:rPr>
                                <w:t>дж</w:t>
                              </w:r>
                            </w:p>
                          </w:txbxContent>
                        </wps:txbx>
                        <wps:bodyPr rot="0" vert="horz" wrap="square" lIns="91440" tIns="45720" rIns="91440" bIns="45720" anchor="t" anchorCtr="0" upright="1">
                          <a:noAutofit/>
                        </wps:bodyPr>
                      </wps:wsp>
                      <wps:wsp>
                        <wps:cNvPr id="1360" name="Rectangle 783"/>
                        <wps:cNvSpPr>
                          <a:spLocks noChangeArrowheads="1"/>
                        </wps:cNvSpPr>
                        <wps:spPr bwMode="auto">
                          <a:xfrm>
                            <a:off x="1398" y="4631"/>
                            <a:ext cx="63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2"/>
                                <w:rPr>
                                  <w:vertAlign w:val="subscript"/>
                                </w:rPr>
                              </w:pPr>
                              <w:r>
                                <w:t>U</w:t>
                              </w:r>
                            </w:p>
                          </w:txbxContent>
                        </wps:txbx>
                        <wps:bodyPr rot="0" vert="horz" wrap="square" lIns="91440" tIns="45720" rIns="91440" bIns="45720" anchor="t" anchorCtr="0" upright="1">
                          <a:noAutofit/>
                        </wps:bodyPr>
                      </wps:wsp>
                      <wps:wsp>
                        <wps:cNvPr id="1361" name="Rectangle 784"/>
                        <wps:cNvSpPr>
                          <a:spLocks noChangeArrowheads="1"/>
                        </wps:cNvSpPr>
                        <wps:spPr bwMode="auto">
                          <a:xfrm>
                            <a:off x="2658" y="635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E203DE">
                                <w:rPr>
                                  <w:iCs/>
                                  <w:vertAlign w:val="subscript"/>
                                </w:rPr>
                                <w:t>д</w:t>
                              </w:r>
                            </w:p>
                          </w:txbxContent>
                        </wps:txbx>
                        <wps:bodyPr rot="0" vert="horz" wrap="square" lIns="91440" tIns="45720" rIns="91440" bIns="45720" anchor="t" anchorCtr="0" upright="1">
                          <a:noAutofit/>
                        </wps:bodyPr>
                      </wps:wsp>
                      <wps:wsp>
                        <wps:cNvPr id="1362" name="Rectangle 785"/>
                        <wps:cNvSpPr>
                          <a:spLocks noChangeArrowheads="1"/>
                        </wps:cNvSpPr>
                        <wps:spPr bwMode="auto">
                          <a:xfrm>
                            <a:off x="2703" y="515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iR</w:t>
                              </w:r>
                            </w:p>
                          </w:txbxContent>
                        </wps:txbx>
                        <wps:bodyPr rot="0" vert="horz" wrap="square" lIns="91440" tIns="45720" rIns="91440" bIns="45720" anchor="t" anchorCtr="0" upright="1">
                          <a:noAutofit/>
                        </wps:bodyPr>
                      </wps:wsp>
                      <wps:wsp>
                        <wps:cNvPr id="1363" name="Rectangle 786"/>
                        <wps:cNvSpPr>
                          <a:spLocks noChangeArrowheads="1"/>
                        </wps:cNvSpPr>
                        <wps:spPr bwMode="auto">
                          <a:xfrm>
                            <a:off x="1863" y="491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lang w:val="en-US"/>
                                </w:rPr>
                                <w:sym w:font="Symbol" w:char="F0B7"/>
                              </w:r>
                            </w:p>
                          </w:txbxContent>
                        </wps:txbx>
                        <wps:bodyPr rot="0" vert="horz" wrap="square" lIns="91440" tIns="45720" rIns="91440" bIns="45720" anchor="t" anchorCtr="0" upright="1">
                          <a:noAutofit/>
                        </wps:bodyPr>
                      </wps:wsp>
                      <wps:wsp>
                        <wps:cNvPr id="1364" name="Rectangle 787"/>
                        <wps:cNvSpPr>
                          <a:spLocks noChangeArrowheads="1"/>
                        </wps:cNvSpPr>
                        <wps:spPr bwMode="auto">
                          <a:xfrm>
                            <a:off x="2163" y="5171"/>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lang w:val="en-US"/>
                                </w:rPr>
                                <w:sym w:font="Symbol" w:char="F0B7"/>
                              </w:r>
                            </w:p>
                          </w:txbxContent>
                        </wps:txbx>
                        <wps:bodyPr rot="0" vert="horz" wrap="square" lIns="91440" tIns="45720" rIns="91440" bIns="45720" anchor="t" anchorCtr="0" upright="1">
                          <a:noAutofit/>
                        </wps:bodyPr>
                      </wps:wsp>
                      <wps:wsp>
                        <wps:cNvPr id="1365" name="Rectangle 788"/>
                        <wps:cNvSpPr>
                          <a:spLocks noChangeArrowheads="1"/>
                        </wps:cNvSpPr>
                        <wps:spPr bwMode="auto">
                          <a:xfrm>
                            <a:off x="2553" y="5531"/>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lang w:val="en-US"/>
                                </w:rPr>
                                <w:sym w:font="Symbol" w:char="F0B7"/>
                              </w:r>
                            </w:p>
                          </w:txbxContent>
                        </wps:txbx>
                        <wps:bodyPr rot="0" vert="horz" wrap="square" lIns="91440" tIns="45720" rIns="91440" bIns="45720" anchor="t" anchorCtr="0" upright="1">
                          <a:noAutofit/>
                        </wps:bodyPr>
                      </wps:wsp>
                      <wps:wsp>
                        <wps:cNvPr id="1366" name="Rectangle 789"/>
                        <wps:cNvSpPr>
                          <a:spLocks noChangeArrowheads="1"/>
                        </wps:cNvSpPr>
                        <wps:spPr bwMode="auto">
                          <a:xfrm>
                            <a:off x="5418" y="635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lang w:val="en-US"/>
                                </w:rPr>
                                <w:sym w:font="Symbol" w:char="F0B7"/>
                              </w:r>
                            </w:p>
                          </w:txbxContent>
                        </wps:txbx>
                        <wps:bodyPr rot="0" vert="horz" wrap="square" lIns="91440" tIns="45720" rIns="91440" bIns="45720" anchor="t" anchorCtr="0" upright="1">
                          <a:noAutofit/>
                        </wps:bodyPr>
                      </wps:wsp>
                      <wps:wsp>
                        <wps:cNvPr id="1367" name="Rectangle 790"/>
                        <wps:cNvSpPr>
                          <a:spLocks noChangeArrowheads="1"/>
                        </wps:cNvSpPr>
                        <wps:spPr bwMode="auto">
                          <a:xfrm>
                            <a:off x="5673" y="632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lang w:val="en-US"/>
                                </w:rPr>
                                <w:sym w:font="Symbol" w:char="F0B7"/>
                              </w:r>
                            </w:p>
                          </w:txbxContent>
                        </wps:txbx>
                        <wps:bodyPr rot="0" vert="horz" wrap="square" lIns="91440" tIns="45720" rIns="91440" bIns="45720" anchor="t" anchorCtr="0" upright="1">
                          <a:noAutofit/>
                        </wps:bodyPr>
                      </wps:wsp>
                      <wps:wsp>
                        <wps:cNvPr id="1368" name="Rectangle 791"/>
                        <wps:cNvSpPr>
                          <a:spLocks noChangeArrowheads="1"/>
                        </wps:cNvSpPr>
                        <wps:spPr bwMode="auto">
                          <a:xfrm>
                            <a:off x="5973" y="632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lang w:val="en-US"/>
                                </w:rPr>
                                <w:sym w:font="Symbol" w:char="F0B7"/>
                              </w:r>
                            </w:p>
                          </w:txbxContent>
                        </wps:txbx>
                        <wps:bodyPr rot="0" vert="horz" wrap="square" lIns="91440" tIns="45720" rIns="91440" bIns="45720" anchor="t" anchorCtr="0" upright="1">
                          <a:noAutofit/>
                        </wps:bodyPr>
                      </wps:wsp>
                      <wps:wsp>
                        <wps:cNvPr id="1369" name="Rectangle 792"/>
                        <wps:cNvSpPr>
                          <a:spLocks noChangeArrowheads="1"/>
                        </wps:cNvSpPr>
                        <wps:spPr bwMode="auto">
                          <a:xfrm>
                            <a:off x="6093" y="5621"/>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iR</w:t>
                              </w:r>
                            </w:p>
                          </w:txbxContent>
                        </wps:txbx>
                        <wps:bodyPr rot="0" vert="horz" wrap="square" lIns="91440" tIns="45720" rIns="91440" bIns="45720" anchor="t" anchorCtr="0" upright="1">
                          <a:noAutofit/>
                        </wps:bodyPr>
                      </wps:wsp>
                      <wps:wsp>
                        <wps:cNvPr id="1370" name="Rectangle 793"/>
                        <wps:cNvSpPr>
                          <a:spLocks noChangeArrowheads="1"/>
                        </wps:cNvSpPr>
                        <wps:spPr bwMode="auto">
                          <a:xfrm>
                            <a:off x="3393" y="5411"/>
                            <a:ext cx="132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+L*di/dt</w:t>
                              </w:r>
                            </w:p>
                          </w:txbxContent>
                        </wps:txbx>
                        <wps:bodyPr rot="0" vert="horz" wrap="square" lIns="91440" tIns="45720" rIns="91440" bIns="45720" anchor="t" anchorCtr="0" upright="1">
                          <a:noAutofit/>
                        </wps:bodyPr>
                      </wps:wsp>
                      <wps:wsp>
                        <wps:cNvPr id="1371" name="Line 794"/>
                        <wps:cNvCnPr>
                          <a:cxnSpLocks noChangeShapeType="1"/>
                        </wps:cNvCnPr>
                        <wps:spPr bwMode="auto">
                          <a:xfrm>
                            <a:off x="2760" y="5681"/>
                            <a:ext cx="8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2" name="Rectangle 795"/>
                        <wps:cNvSpPr>
                          <a:spLocks noChangeArrowheads="1"/>
                        </wps:cNvSpPr>
                        <wps:spPr bwMode="auto">
                          <a:xfrm>
                            <a:off x="6063" y="686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F260B" w:rsidRDefault="00BF78A5" w:rsidP="00CE7C9B">
                              <w:pPr>
                                <w:rPr>
                                  <w:i/>
                                  <w:vertAlign w:val="subscript"/>
                                </w:rPr>
                              </w:pPr>
                              <w:r w:rsidRPr="006F260B">
                                <w:rPr>
                                  <w:i/>
                                  <w:lang w:val="en-US"/>
                                </w:rPr>
                                <w:t>U</w:t>
                              </w:r>
                              <w:r w:rsidRPr="00E203DE">
                                <w:rPr>
                                  <w:vertAlign w:val="subscript"/>
                                </w:rPr>
                                <w:t>д</w:t>
                              </w:r>
                            </w:p>
                          </w:txbxContent>
                        </wps:txbx>
                        <wps:bodyPr rot="0" vert="horz" wrap="square" lIns="91440" tIns="45720" rIns="91440" bIns="45720" anchor="t" anchorCtr="0" upright="1">
                          <a:noAutofit/>
                        </wps:bodyPr>
                      </wps:wsp>
                      <wps:wsp>
                        <wps:cNvPr id="1373" name="Rectangle 796"/>
                        <wps:cNvSpPr>
                          <a:spLocks noChangeArrowheads="1"/>
                        </wps:cNvSpPr>
                        <wps:spPr bwMode="auto">
                          <a:xfrm>
                            <a:off x="6708" y="710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2"/>
                                <w:rPr>
                                  <w:vertAlign w:val="subscript"/>
                                </w:rPr>
                              </w:pPr>
                              <w:r>
                                <w:t>I</w:t>
                              </w:r>
                            </w:p>
                          </w:txbxContent>
                        </wps:txbx>
                        <wps:bodyPr rot="0" vert="horz" wrap="square" lIns="91440" tIns="45720" rIns="91440" bIns="45720" anchor="t" anchorCtr="0" upright="1">
                          <a:noAutofit/>
                        </wps:bodyPr>
                      </wps:wsp>
                      <wps:wsp>
                        <wps:cNvPr id="1374" name="Rectangle 797"/>
                        <wps:cNvSpPr>
                          <a:spLocks noChangeArrowheads="1"/>
                        </wps:cNvSpPr>
                        <wps:spPr bwMode="auto">
                          <a:xfrm>
                            <a:off x="2583" y="7496"/>
                            <a:ext cx="78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perscript"/>
                                </w:rPr>
                              </w:pPr>
                              <w:r>
                                <w:rPr>
                                  <w:i/>
                                  <w:iCs/>
                                  <w:lang w:val="en-US"/>
                                </w:rPr>
                                <w:t>I</w:t>
                              </w:r>
                              <w:r>
                                <w:rPr>
                                  <w:i/>
                                  <w:iCs/>
                                  <w:vertAlign w:val="subscript"/>
                                  <w:lang w:val="en-US"/>
                                </w:rPr>
                                <w:t>1</w:t>
                              </w:r>
                              <w:r>
                                <w:rPr>
                                  <w:i/>
                                  <w:iCs/>
                                  <w:vertAlign w:val="superscript"/>
                                  <w:lang w:val="en-US"/>
                                </w:rPr>
                                <w:t>’</w:t>
                              </w:r>
                            </w:p>
                          </w:txbxContent>
                        </wps:txbx>
                        <wps:bodyPr rot="0" vert="horz" wrap="square" lIns="91440" tIns="45720" rIns="91440" bIns="45720" anchor="t" anchorCtr="0" upright="1">
                          <a:noAutofit/>
                        </wps:bodyPr>
                      </wps:wsp>
                      <wps:wsp>
                        <wps:cNvPr id="1375" name="Rectangle 798"/>
                        <wps:cNvSpPr>
                          <a:spLocks noChangeArrowheads="1"/>
                        </wps:cNvSpPr>
                        <wps:spPr bwMode="auto">
                          <a:xfrm>
                            <a:off x="1818" y="7511"/>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perscript"/>
                                </w:rPr>
                              </w:pPr>
                              <w:r>
                                <w:rPr>
                                  <w:i/>
                                  <w:iCs/>
                                  <w:lang w:val="en-US"/>
                                </w:rPr>
                                <w:t>I</w:t>
                              </w:r>
                              <w:r>
                                <w:rPr>
                                  <w:i/>
                                  <w:iCs/>
                                  <w:vertAlign w:val="subscript"/>
                                  <w:lang w:val="en-US"/>
                                </w:rPr>
                                <w:t>1</w:t>
                              </w:r>
                              <w:r>
                                <w:rPr>
                                  <w:i/>
                                  <w:iCs/>
                                  <w:vertAlign w:val="superscript"/>
                                  <w:lang w:val="en-US"/>
                                </w:rPr>
                                <w:t>”</w:t>
                              </w:r>
                            </w:p>
                          </w:txbxContent>
                        </wps:txbx>
                        <wps:bodyPr rot="0" vert="horz" wrap="square" lIns="91440" tIns="45720" rIns="91440" bIns="45720" anchor="t" anchorCtr="0" upright="1">
                          <a:noAutofit/>
                        </wps:bodyPr>
                      </wps:wsp>
                      <wps:wsp>
                        <wps:cNvPr id="1376" name="Rectangle 799"/>
                        <wps:cNvSpPr>
                          <a:spLocks noChangeArrowheads="1"/>
                        </wps:cNvSpPr>
                        <wps:spPr bwMode="auto">
                          <a:xfrm>
                            <a:off x="2223" y="7511"/>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rPr>
                              </w:pPr>
                              <w:r>
                                <w:rPr>
                                  <w:i/>
                                  <w:iCs/>
                                  <w:lang w:val="en-US"/>
                                </w:rPr>
                                <w:t>I</w:t>
                              </w:r>
                              <w:r>
                                <w:rPr>
                                  <w:i/>
                                  <w:iCs/>
                                  <w:vertAlign w:val="subscript"/>
                                  <w:lang w:val="en-US"/>
                                </w:rPr>
                                <w:t>1</w:t>
                              </w:r>
                            </w:p>
                          </w:txbxContent>
                        </wps:txbx>
                        <wps:bodyPr rot="0" vert="horz" wrap="square" lIns="91440" tIns="45720" rIns="91440" bIns="45720" anchor="t" anchorCtr="0" upright="1">
                          <a:noAutofit/>
                        </wps:bodyPr>
                      </wps:wsp>
                      <wps:wsp>
                        <wps:cNvPr id="1377" name="Rectangle 800"/>
                        <wps:cNvSpPr>
                          <a:spLocks noChangeArrowheads="1"/>
                        </wps:cNvSpPr>
                        <wps:spPr bwMode="auto">
                          <a:xfrm>
                            <a:off x="6033" y="749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perscript"/>
                                </w:rPr>
                              </w:pPr>
                              <w:r>
                                <w:rPr>
                                  <w:i/>
                                  <w:iCs/>
                                  <w:lang w:val="en-US"/>
                                </w:rPr>
                                <w:t>I</w:t>
                              </w:r>
                              <w:r>
                                <w:rPr>
                                  <w:i/>
                                  <w:iCs/>
                                  <w:vertAlign w:val="subscript"/>
                                  <w:lang w:val="en-US"/>
                                </w:rPr>
                                <w:t>2</w:t>
                              </w:r>
                              <w:r>
                                <w:rPr>
                                  <w:i/>
                                  <w:iCs/>
                                  <w:vertAlign w:val="superscript"/>
                                  <w:lang w:val="en-US"/>
                                </w:rPr>
                                <w:t>’</w:t>
                              </w:r>
                            </w:p>
                          </w:txbxContent>
                        </wps:txbx>
                        <wps:bodyPr rot="0" vert="horz" wrap="square" lIns="91440" tIns="45720" rIns="91440" bIns="45720" anchor="t" anchorCtr="0" upright="1">
                          <a:noAutofit/>
                        </wps:bodyPr>
                      </wps:wsp>
                      <wps:wsp>
                        <wps:cNvPr id="1378" name="Rectangle 801"/>
                        <wps:cNvSpPr>
                          <a:spLocks noChangeArrowheads="1"/>
                        </wps:cNvSpPr>
                        <wps:spPr bwMode="auto">
                          <a:xfrm>
                            <a:off x="5358" y="7511"/>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rPr>
                              </w:pPr>
                              <w:r>
                                <w:rPr>
                                  <w:i/>
                                  <w:iCs/>
                                  <w:lang w:val="en-US"/>
                                </w:rPr>
                                <w:t>I</w:t>
                              </w:r>
                              <w:r>
                                <w:rPr>
                                  <w:i/>
                                  <w:iCs/>
                                  <w:vertAlign w:val="subscript"/>
                                  <w:lang w:val="en-US"/>
                                </w:rPr>
                                <w:t>2</w:t>
                              </w:r>
                              <w:r>
                                <w:rPr>
                                  <w:i/>
                                  <w:iCs/>
                                  <w:vertAlign w:val="superscript"/>
                                  <w:lang w:val="en-US"/>
                                </w:rPr>
                                <w:t>””</w:t>
                              </w:r>
                            </w:p>
                          </w:txbxContent>
                        </wps:txbx>
                        <wps:bodyPr rot="0" vert="horz" wrap="square" lIns="91440" tIns="45720" rIns="91440" bIns="45720" anchor="t" anchorCtr="0" upright="1">
                          <a:noAutofit/>
                        </wps:bodyPr>
                      </wps:wsp>
                      <wps:wsp>
                        <wps:cNvPr id="1379" name="Rectangle 802"/>
                        <wps:cNvSpPr>
                          <a:spLocks noChangeArrowheads="1"/>
                        </wps:cNvSpPr>
                        <wps:spPr bwMode="auto">
                          <a:xfrm>
                            <a:off x="5718" y="749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rPr>
                              </w:pPr>
                              <w:r>
                                <w:rPr>
                                  <w:i/>
                                  <w:iCs/>
                                  <w:lang w:val="en-US"/>
                                </w:rPr>
                                <w:t>I</w:t>
                              </w:r>
                              <w:r>
                                <w:rPr>
                                  <w:i/>
                                  <w:iCs/>
                                  <w:vertAlign w:val="subscript"/>
                                  <w:lang w:val="en-US"/>
                                </w:rPr>
                                <w:t>2</w:t>
                              </w:r>
                            </w:p>
                          </w:txbxContent>
                        </wps:txbx>
                        <wps:bodyPr rot="0" vert="horz" wrap="square" lIns="91440" tIns="45720" rIns="91440" bIns="45720" anchor="t" anchorCtr="0" upright="1">
                          <a:noAutofit/>
                        </wps:bodyPr>
                      </wps:wsp>
                      <wps:wsp>
                        <wps:cNvPr id="1380" name="Rectangle 803"/>
                        <wps:cNvSpPr>
                          <a:spLocks noChangeArrowheads="1"/>
                        </wps:cNvSpPr>
                        <wps:spPr bwMode="auto">
                          <a:xfrm>
                            <a:off x="3678" y="629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2"/>
                                <w:rPr>
                                  <w:vertAlign w:val="superscript"/>
                                </w:rPr>
                              </w:pPr>
                              <w:r>
                                <w:t>A</w:t>
                              </w:r>
                            </w:p>
                          </w:txbxContent>
                        </wps:txbx>
                        <wps:bodyPr rot="0" vert="horz" wrap="square" lIns="91440" tIns="45720" rIns="91440" bIns="45720" anchor="t" anchorCtr="0" upright="1">
                          <a:noAutofit/>
                        </wps:bodyPr>
                      </wps:wsp>
                      <wps:wsp>
                        <wps:cNvPr id="1381" name="Rectangle 804"/>
                        <wps:cNvSpPr>
                          <a:spLocks noChangeArrowheads="1"/>
                        </wps:cNvSpPr>
                        <wps:spPr bwMode="auto">
                          <a:xfrm>
                            <a:off x="4458" y="5771"/>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2"/>
                                <w:rPr>
                                  <w:vertAlign w:val="superscript"/>
                                </w:rPr>
                              </w:pPr>
                              <w:r>
                                <w:t>B</w:t>
                              </w:r>
                            </w:p>
                          </w:txbxContent>
                        </wps:txbx>
                        <wps:bodyPr rot="0" vert="horz" wrap="square" lIns="91440" tIns="45720" rIns="91440" bIns="45720" anchor="t" anchorCtr="0" upright="1">
                          <a:noAutofit/>
                        </wps:bodyPr>
                      </wps:wsp>
                      <wps:wsp>
                        <wps:cNvPr id="1382" name="Rectangle 805"/>
                        <wps:cNvSpPr>
                          <a:spLocks noChangeArrowheads="1"/>
                        </wps:cNvSpPr>
                        <wps:spPr bwMode="auto">
                          <a:xfrm>
                            <a:off x="5703" y="4856"/>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1"/>
                                <w:rPr>
                                  <w:i/>
                                  <w:iCs/>
                                  <w:sz w:val="32"/>
                                </w:rPr>
                              </w:pPr>
                              <w:r>
                                <w:rPr>
                                  <w:i/>
                                  <w:iCs/>
                                  <w:sz w:val="32"/>
                                </w:rPr>
                                <w:t>Б</w:t>
                              </w:r>
                            </w:p>
                          </w:txbxContent>
                        </wps:txbx>
                        <wps:bodyPr rot="0" vert="horz" wrap="square" lIns="91440" tIns="45720" rIns="91440" bIns="45720" anchor="t" anchorCtr="0" upright="1">
                          <a:noAutofit/>
                        </wps:bodyPr>
                      </wps:wsp>
                      <wps:wsp>
                        <wps:cNvPr id="1383" name="Rectangle 806"/>
                        <wps:cNvSpPr>
                          <a:spLocks noChangeArrowheads="1"/>
                        </wps:cNvSpPr>
                        <wps:spPr bwMode="auto">
                          <a:xfrm>
                            <a:off x="2283" y="5081"/>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1</w:t>
                              </w:r>
                            </w:p>
                          </w:txbxContent>
                        </wps:txbx>
                        <wps:bodyPr rot="0" vert="horz" wrap="square" lIns="91440" tIns="45720" rIns="91440" bIns="45720" anchor="t" anchorCtr="0" upright="1">
                          <a:noAutofit/>
                        </wps:bodyPr>
                      </wps:wsp>
                      <wps:wsp>
                        <wps:cNvPr id="1384" name="Rectangle 807"/>
                        <wps:cNvSpPr>
                          <a:spLocks noChangeArrowheads="1"/>
                        </wps:cNvSpPr>
                        <wps:spPr bwMode="auto">
                          <a:xfrm>
                            <a:off x="5688" y="6191"/>
                            <a:ext cx="55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2</w:t>
                              </w:r>
                            </w:p>
                          </w:txbxContent>
                        </wps:txbx>
                        <wps:bodyPr rot="0" vert="horz" wrap="square" lIns="91440" tIns="45720" rIns="91440" bIns="45720" anchor="t" anchorCtr="0" upright="1">
                          <a:noAutofit/>
                        </wps:bodyPr>
                      </wps:wsp>
                      <wps:wsp>
                        <wps:cNvPr id="1385" name="Rectangle 808"/>
                        <wps:cNvSpPr>
                          <a:spLocks noChangeArrowheads="1"/>
                        </wps:cNvSpPr>
                        <wps:spPr bwMode="auto">
                          <a:xfrm>
                            <a:off x="6540" y="5726"/>
                            <a:ext cx="870" cy="1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6" name="Rectangle 809"/>
                        <wps:cNvSpPr>
                          <a:spLocks noChangeArrowheads="1"/>
                        </wps:cNvSpPr>
                        <wps:spPr bwMode="auto">
                          <a:xfrm>
                            <a:off x="3918" y="4481"/>
                            <a:ext cx="63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E203DE" w:rsidRDefault="00BF78A5" w:rsidP="00CE7C9B">
                              <w:pPr>
                                <w:rPr>
                                  <w:bCs/>
                                  <w:i/>
                                  <w:sz w:val="22"/>
                                  <w:szCs w:val="22"/>
                                  <w:vertAlign w:val="subscript"/>
                                </w:rPr>
                              </w:pPr>
                              <w:r w:rsidRPr="00E203DE">
                                <w:rPr>
                                  <w:bCs/>
                                  <w:i/>
                                  <w:sz w:val="22"/>
                                  <w:szCs w:val="22"/>
                                </w:rPr>
                                <w:t>а</w:t>
                              </w:r>
                            </w:p>
                          </w:txbxContent>
                        </wps:txbx>
                        <wps:bodyPr rot="0" vert="horz" wrap="square" lIns="91440" tIns="45720" rIns="91440" bIns="45720" anchor="t" anchorCtr="0" upright="1">
                          <a:noAutofit/>
                        </wps:bodyPr>
                      </wps:wsp>
                      <wps:wsp>
                        <wps:cNvPr id="1387" name="Rectangle 810"/>
                        <wps:cNvSpPr>
                          <a:spLocks noChangeArrowheads="1"/>
                        </wps:cNvSpPr>
                        <wps:spPr bwMode="auto">
                          <a:xfrm>
                            <a:off x="3888" y="7741"/>
                            <a:ext cx="63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bCs/>
                                  <w:i/>
                                  <w:sz w:val="22"/>
                                  <w:szCs w:val="22"/>
                                </w:rPr>
                              </w:pPr>
                              <w:r w:rsidRPr="00E203DE">
                                <w:rPr>
                                  <w:bCs/>
                                  <w:i/>
                                  <w:sz w:val="22"/>
                                  <w:szCs w:val="22"/>
                                </w:rPr>
                                <w:t>б</w:t>
                              </w:r>
                            </w:p>
                            <w:p w:rsidR="00BF78A5" w:rsidRPr="00E203DE" w:rsidRDefault="00BF78A5" w:rsidP="00CE7C9B">
                              <w:pPr>
                                <w:rPr>
                                  <w:bCs/>
                                  <w:i/>
                                  <w:sz w:val="22"/>
                                  <w:szCs w:val="22"/>
                                </w:rPr>
                              </w:pPr>
                            </w:p>
                          </w:txbxContent>
                        </wps:txbx>
                        <wps:bodyPr rot="0" vert="horz" wrap="square" lIns="91440" tIns="45720" rIns="91440" bIns="45720" anchor="t" anchorCtr="0" upright="1">
                          <a:noAutofit/>
                        </wps:bodyPr>
                      </wps:wsp>
                      <wps:wsp>
                        <wps:cNvPr id="1388" name="Line 811"/>
                        <wps:cNvCnPr>
                          <a:cxnSpLocks noChangeShapeType="1"/>
                        </wps:cNvCnPr>
                        <wps:spPr bwMode="auto">
                          <a:xfrm>
                            <a:off x="2760" y="5381"/>
                            <a:ext cx="0" cy="12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317" o:spid="_x0000_s1276" style="position:absolute;left:0;text-align:left;margin-left:9pt;margin-top:5.5pt;width:314.1pt;height:244.1pt;z-index:251722240" coordorigin="1128,3249" coordsize="6282,4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">
                <v:line id="Line 741" o:spid="_x0000_s1277" style="position:absolute;visibility:visible;mso-wrap-style:square" from="3006,3342" to="3546,3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"/>
                <v:rect id="Rectangle 742" o:spid="_x0000_s1278" style="position:absolute;left:3546;top:3249;width:540;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"/>
                <v:group id="Group 743" o:spid="_x0000_s1279" style="position:absolute;left:4368;top:3255;width:720;height:298" coordorigin="2892,2944" coordsize="72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Z8Iv38gIevUEAAD//wMAUEsBAi0AFAAGAAgAAAAhANvh9svuAAAAhQEAABMAAAAAAAAA&#10;AAAAAAAAAAAAAFtDb250ZW50X1R5cGVzXS54bWxQSwECLQAUAAYACAAAACEAWvQsW78AAAAVAQAA&#10;CwAAAAAAAAAAAAAAAAAfAQAAX3JlbHMvLnJlbHNQSwECLQAUAAYACAAAACEA/wpUf8YAAADdAAAA&#10;DwAAAAAAAAAAAAAAAAAHAgAAZHJzL2Rvd25yZXYueG1sUEsFBgAAAAADAAMAtwAAAPoCAAAAAA==&#10;">
                  <v:oval id="Oval 744" o:spid="_x0000_s1280" style="position:absolute;left:2968;top:2944;width:18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"/>
                  <v:oval id="Oval 745" o:spid="_x0000_s1281" style="position:absolute;left:3149;top:2944;width:18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"/>
                  <v:oval id="Oval 746" o:spid="_x0000_s1282" style="position:absolute;left:3330;top:2944;width:18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"/>
                  <v:rect id="Rectangle 747" o:spid="_x0000_s1283" style="position:absolute;left:2892;top:3050;width:724;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" stroked="f"/>
                </v:group>
                <v:line id="Line 748" o:spid="_x0000_s1284" style="position:absolute;visibility:visible;mso-wrap-style:square" from="4088,3344" to="4446,3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"/>
                <v:line id="Line 749" o:spid="_x0000_s1285" style="position:absolute;visibility:visible;mso-wrap-style:square" from="4998,3360" to="5296,3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"/>
                <v:line id="Line 750" o:spid="_x0000_s1286" style="position:absolute;visibility:visible;mso-wrap-style:square" from="5296,3360" to="5296,3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"/>
                <v:group id="Group 751" o:spid="_x0000_s1287" style="position:absolute;left:5075;top:3547;width:403;height:606" coordorigin="4665,2760" coordsize="40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h5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Z4Ir38gIevUEAAD//wMAUEsBAi0AFAAGAAgAAAAhANvh9svuAAAAhQEAABMAAAAAAAAA&#10;AAAAAAAAAAAAAFtDb250ZW50X1R5cGVzXS54bWxQSwECLQAUAAYACAAAACEAWvQsW78AAAAVAQAA&#10;CwAAAAAAAAAAAAAAAAAfAQAAX3JlbHMvLnJlbHNQSwECLQAUAAYACAAAACEAAXxYecYAAADdAAAA&#10;DwAAAAAAAAAAAAAAAAAHAgAAZHJzL2Rvd25yZXYueG1sUEsFBgAAAAADAAMAtwAAAPoCAAAAAA==&#10;">
                  <v:oval id="Oval 752" o:spid="_x0000_s1288" style="position:absolute;left:4695;top:2805;width:37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" strokeweight="1.75pt"/>
                  <v:rect id="Rectangle 753" o:spid="_x0000_s1289" style="position:absolute;left:4665;top:2760;width:24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" stroked="f" strokeweight="1.75pt"/>
                </v:group>
                <v:line id="Line 754" o:spid="_x0000_s1290" style="position:absolute;visibility:visible;mso-wrap-style:square" from="5296,3376" to="5296,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"/>
                <v:line id="Line 755" o:spid="_x0000_s1291" style="position:absolute;visibility:visible;mso-wrap-style:square" from="5311,4138" to="5311,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"/>
                <v:line id="Line 756" o:spid="_x0000_s1292" style="position:absolute;flip:x;visibility:visible;mso-wrap-style:square" from="2984,4433" to="5311,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"/>
                <v:oval id="Oval 757" o:spid="_x0000_s1293" style="position:absolute;left:2880;top:3274;width:142;height: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"/>
                <v:oval id="Oval 758" o:spid="_x0000_s1294" style="position:absolute;left:2865;top:4347;width:142;height: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"/>
                <v:line id="Line 759" o:spid="_x0000_s1295" style="position:absolute;flip:y;visibility:visible;mso-wrap-style:square" from="2850,3251" to="3044,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"/>
                <v:line id="Line 760" o:spid="_x0000_s1296" style="position:absolute;flip:y;visibility:visible;mso-wrap-style:square" from="2850,4324" to="2999,4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"/>
                <v:rect id="Rectangle 761" o:spid="_x0000_s1297" style="position:absolute;left:2583;top:3701;width:94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" filled="f" stroked="f">
                  <v:textbox>
                    <w:txbxContent>
                      <w:p w:rsidR="00BF78A5" w:rsidRDefault="00BF78A5" w:rsidP="00CE7C9B">
                        <w:pPr>
                          <w:rPr>
                            <w:i/>
                            <w:iCs/>
                            <w:vertAlign w:val="subscript"/>
                            <w:lang w:val="en-US"/>
                          </w:rPr>
                        </w:pPr>
                        <w:r>
                          <w:rPr>
                            <w:i/>
                            <w:iCs/>
                            <w:lang w:val="en-US"/>
                          </w:rPr>
                          <w:t>U</w:t>
                        </w:r>
                        <w:r w:rsidRPr="00E203DE">
                          <w:rPr>
                            <w:iCs/>
                            <w:vertAlign w:val="subscript"/>
                          </w:rPr>
                          <w:t>дж</w:t>
                        </w:r>
                      </w:p>
                    </w:txbxContent>
                  </v:textbox>
                </v:rect>
                <v:rect id="Rectangle 762" o:spid="_x0000_s1298" style="position:absolute;left:5463;top:3656;width:63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" filled="f" stroked="f">
                  <v:textbox>
                    <w:txbxContent>
                      <w:p w:rsidR="00BF78A5" w:rsidRPr="00E06C8E" w:rsidRDefault="00BF78A5" w:rsidP="00CE7C9B">
                        <w:pPr>
                          <w:rPr>
                            <w:i/>
                            <w:iCs/>
                          </w:rPr>
                        </w:pPr>
                        <w:r w:rsidRPr="00E06C8E">
                          <w:rPr>
                            <w:i/>
                            <w:iCs/>
                          </w:rPr>
                          <w:t>Д</w:t>
                        </w:r>
                      </w:p>
                    </w:txbxContent>
                  </v:textbox>
                </v:rect>
                <v:rect id="Rectangle 763" o:spid="_x0000_s1299" style="position:absolute;left:3558;top:3416;width:52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" filled="f" stroked="f">
                  <v:textbox>
                    <w:txbxContent>
                      <w:p w:rsidR="00BF78A5" w:rsidRDefault="00BF78A5" w:rsidP="00CE7C9B">
                        <w:pPr>
                          <w:pStyle w:val="2"/>
                          <w:rPr>
                            <w:vertAlign w:val="subscript"/>
                          </w:rPr>
                        </w:pPr>
                        <w:r>
                          <w:t>R</w:t>
                        </w:r>
                      </w:p>
                    </w:txbxContent>
                  </v:textbox>
                </v:rect>
                <v:rect id="Rectangle 764" o:spid="_x0000_s1300" style="position:absolute;left:4473;top:3416;width:57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" filled="f" stroked="f">
                  <v:textbox>
                    <w:txbxContent>
                      <w:p w:rsidR="00BF78A5" w:rsidRDefault="00BF78A5" w:rsidP="00CE7C9B">
                        <w:pPr>
                          <w:pStyle w:val="2"/>
                          <w:rPr>
                            <w:vertAlign w:val="subscript"/>
                          </w:rPr>
                        </w:pPr>
                        <w:r>
                          <w:t>L</w:t>
                        </w:r>
                      </w:p>
                    </w:txbxContent>
                  </v:textbox>
                </v:rect>
                <v:group id="Group 765" o:spid="_x0000_s1301" style="position:absolute;left:1740;top:4781;width:5340;height:2760" coordorigin="1695,4500" coordsize="4455,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">
                  <v:line id="Line 766" o:spid="_x0000_s1302" style="position:absolute;flip:y;visibility:visible;mso-wrap-style:square" from="1695,4500" to="1695,7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" strokeweight="1.25pt">
                    <v:stroke endarrow="block" endarrowwidth="narrow"/>
                  </v:line>
                  <v:line id="Line 767" o:spid="_x0000_s1303" style="position:absolute;visibility:visible;mso-wrap-style:square" from="1695,7245" to="6150,7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" strokeweight="1.25pt">
                    <v:stroke endarrow="block" endarrowwidth="narrow"/>
                  </v:line>
                </v:group>
                <v:line id="Line 768" o:spid="_x0000_s1304" style="position:absolute;visibility:visible;mso-wrap-style:square" from="1725,5156" to="6645,5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"/>
                <v:line id="Line 769" o:spid="_x0000_s1305" style="position:absolute;visibility:visible;mso-wrap-style:square" from="1746,5191" to="6452,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" strokeweight="1.25pt"/>
                <v:shape id="Freeform 770" o:spid="_x0000_s1306" style="position:absolute;left:1893;top:4841;width:5370;height:1755;visibility:visible;mso-wrap-style:square;v-text-anchor:top" coordsize="4650,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" path="m,c52,130,105,260,360,480v255,220,653,650,1170,840c2047,1510,2945,1582,3465,1620v520,38,988,-63,1185,-75e" filled="f" strokeweight="1.25pt">
                  <v:path arrowok="t" o:connecttype="custom" o:connectlocs="0,0;416,508;1767,1397;4002,1715;5370,1635" o:connectangles="0,0,0,0,0"/>
                </v:shape>
                <v:line id="Line 771" o:spid="_x0000_s1307" style="position:absolute;visibility:visible;mso-wrap-style:square" from="2070,5141" to="2070,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">
                  <v:stroke dashstyle="dash"/>
                </v:line>
                <v:line id="Line 772" o:spid="_x0000_s1308" style="position:absolute;visibility:visible;mso-wrap-style:square" from="2340,5378" to="2340,7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">
                  <v:stroke dashstyle="dash"/>
                </v:line>
                <v:line id="Line 773" o:spid="_x0000_s1309" style="position:absolute;visibility:visible;mso-wrap-style:square" from="2760,5156" to="2760,7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">
                  <v:stroke startarrow="classic" startarrowwidth="narrow" startarrowlength="short" endarrow="classic" endarrowwidth="narrow" endarrowlength="short"/>
                </v:line>
                <v:line id="Line 774" o:spid="_x0000_s1310" style="position:absolute;visibility:visible;mso-wrap-style:square" from="5250,5141" to="5250,7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">
                  <v:stroke startarrow="classic" startarrowwidth="narrow" startarrowlength="short" endarrow="classic" endarrowwidth="narrow" endarrowlength="short"/>
                </v:line>
                <v:line id="Line 775" o:spid="_x0000_s1311" style="position:absolute;visibility:visible;mso-wrap-style:square" from="5625,6563" to="5625,7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">
                  <v:stroke dashstyle="dash"/>
                </v:line>
                <v:line id="Line 776" o:spid="_x0000_s1312" style="position:absolute;visibility:visible;mso-wrap-style:square" from="5880,6551" to="5880,7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">
                  <v:stroke dashstyle="dash"/>
                </v:line>
                <v:line id="Line 777" o:spid="_x0000_s1313" style="position:absolute;visibility:visible;mso-wrap-style:square" from="6165,6524" to="6165,7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">
                  <v:stroke startarrow="classic" startarrowwidth="narrow" startarrowlength="short" endarrow="classic" endarrowwidth="narrow" endarrowlength="short"/>
                </v:line>
                <v:line id="Line 778" o:spid="_x0000_s1314" style="position:absolute;flip:y;visibility:visible;mso-wrap-style:square" from="2760,5756" to="2760,6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">
                  <v:stroke endarrow="classic" endarrowwidth="narrow" endarrowlength="short"/>
                </v:line>
                <v:line id="Line 779" o:spid="_x0000_s1315" style="position:absolute;flip:y;visibility:visible;mso-wrap-style:square" from="2760,5501" to="2760,5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">
                  <v:stroke startarrow="classic" startarrowwidth="narrow" startarrowlength="short" endarrow="classic" endarrowwidth="narrow" endarrowlength="short"/>
                </v:line>
                <v:line id="Line 780" o:spid="_x0000_s1316" style="position:absolute;visibility:visible;mso-wrap-style:square" from="6495,5141" to="6495,6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">
                  <v:stroke startarrow="classic" startarrowwidth="narrow" startarrowlength="short" endarrow="classic" endarrowwidth="narrow" endarrowlength="short"/>
                </v:line>
                <v:rect id="Rectangle 781" o:spid="_x0000_s1317" style="position:absolute;left:1128;top:4991;width:94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" filled="f" stroked="f">
                  <v:textbox>
                    <w:txbxContent>
                      <w:p w:rsidR="00BF78A5" w:rsidRDefault="00BF78A5" w:rsidP="00CE7C9B">
                        <w:pPr>
                          <w:rPr>
                            <w:i/>
                            <w:iCs/>
                            <w:vertAlign w:val="subscript"/>
                          </w:rPr>
                        </w:pPr>
                        <w:r>
                          <w:rPr>
                            <w:i/>
                            <w:iCs/>
                            <w:lang w:val="en-US"/>
                          </w:rPr>
                          <w:t>U</w:t>
                        </w:r>
                        <w:r w:rsidRPr="00E203DE">
                          <w:rPr>
                            <w:iCs/>
                            <w:vertAlign w:val="subscript"/>
                          </w:rPr>
                          <w:t>дж</w:t>
                        </w:r>
                      </w:p>
                    </w:txbxContent>
                  </v:textbox>
                </v:rect>
                <v:rect id="Rectangle 782" o:spid="_x0000_s1318" style="position:absolute;left:5133;top:5546;width:94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" filled="f" stroked="f">
                  <v:textbox>
                    <w:txbxContent>
                      <w:p w:rsidR="00BF78A5" w:rsidRDefault="00BF78A5" w:rsidP="00CE7C9B">
                        <w:pPr>
                          <w:rPr>
                            <w:i/>
                            <w:iCs/>
                            <w:vertAlign w:val="subscript"/>
                          </w:rPr>
                        </w:pPr>
                        <w:r>
                          <w:rPr>
                            <w:i/>
                            <w:iCs/>
                            <w:lang w:val="en-US"/>
                          </w:rPr>
                          <w:t>U</w:t>
                        </w:r>
                        <w:r w:rsidRPr="00E203DE">
                          <w:rPr>
                            <w:iCs/>
                            <w:vertAlign w:val="subscript"/>
                          </w:rPr>
                          <w:t>дж</w:t>
                        </w:r>
                      </w:p>
                    </w:txbxContent>
                  </v:textbox>
                </v:rect>
                <v:rect id="Rectangle 783" o:spid="_x0000_s1319" style="position:absolute;left:1398;top:4631;width:63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" filled="f" stroked="f">
                  <v:textbox>
                    <w:txbxContent>
                      <w:p w:rsidR="00BF78A5" w:rsidRDefault="00BF78A5" w:rsidP="00CE7C9B">
                        <w:pPr>
                          <w:pStyle w:val="2"/>
                          <w:rPr>
                            <w:vertAlign w:val="subscript"/>
                          </w:rPr>
                        </w:pPr>
                        <w:r>
                          <w:t>U</w:t>
                        </w:r>
                      </w:p>
                    </w:txbxContent>
                  </v:textbox>
                </v:rect>
                <v:rect id="Rectangle 784" o:spid="_x0000_s1320" style="position:absolute;left:2658;top:635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" filled="f" stroked="f">
                  <v:textbox>
                    <w:txbxContent>
                      <w:p w:rsidR="00BF78A5" w:rsidRDefault="00BF78A5" w:rsidP="00CE7C9B">
                        <w:pPr>
                          <w:rPr>
                            <w:i/>
                            <w:iCs/>
                            <w:vertAlign w:val="subscript"/>
                          </w:rPr>
                        </w:pPr>
                        <w:r>
                          <w:rPr>
                            <w:i/>
                            <w:iCs/>
                            <w:lang w:val="en-US"/>
                          </w:rPr>
                          <w:t>U</w:t>
                        </w:r>
                        <w:r w:rsidRPr="00E203DE">
                          <w:rPr>
                            <w:iCs/>
                            <w:vertAlign w:val="subscript"/>
                          </w:rPr>
                          <w:t>д</w:t>
                        </w:r>
                      </w:p>
                    </w:txbxContent>
                  </v:textbox>
                </v:rect>
                <v:rect id="Rectangle 785" o:spid="_x0000_s1321" style="position:absolute;left:2703;top:515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" filled="f" stroked="f">
                  <v:textbox>
                    <w:txbxContent>
                      <w:p w:rsidR="00BF78A5" w:rsidRDefault="00BF78A5" w:rsidP="00CE7C9B">
                        <w:pPr>
                          <w:rPr>
                            <w:i/>
                            <w:iCs/>
                            <w:vertAlign w:val="subscript"/>
                          </w:rPr>
                        </w:pPr>
                        <w:r>
                          <w:rPr>
                            <w:i/>
                            <w:iCs/>
                            <w:lang w:val="en-US"/>
                          </w:rPr>
                          <w:t>iR</w:t>
                        </w:r>
                      </w:p>
                    </w:txbxContent>
                  </v:textbox>
                </v:rect>
                <v:rect id="Rectangle 786" o:spid="_x0000_s1322" style="position:absolute;left:1863;top:491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" filled="f" stroked="f">
                  <v:textbox>
                    <w:txbxContent>
                      <w:p w:rsidR="00BF78A5" w:rsidRDefault="00BF78A5" w:rsidP="00CE7C9B">
                        <w:pPr>
                          <w:rPr>
                            <w:vertAlign w:val="subscript"/>
                          </w:rPr>
                        </w:pPr>
                        <w:r>
                          <w:rPr>
                            <w:lang w:val="en-US"/>
                          </w:rPr>
                          <w:sym w:font="Symbol" w:char="F0B7"/>
                        </w:r>
                      </w:p>
                    </w:txbxContent>
                  </v:textbox>
                </v:rect>
                <v:rect id="Rectangle 787" o:spid="_x0000_s1323" style="position:absolute;left:2163;top:5171;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" filled="f" stroked="f">
                  <v:textbox>
                    <w:txbxContent>
                      <w:p w:rsidR="00BF78A5" w:rsidRDefault="00BF78A5" w:rsidP="00CE7C9B">
                        <w:pPr>
                          <w:rPr>
                            <w:vertAlign w:val="subscript"/>
                          </w:rPr>
                        </w:pPr>
                        <w:r>
                          <w:rPr>
                            <w:lang w:val="en-US"/>
                          </w:rPr>
                          <w:sym w:font="Symbol" w:char="F0B7"/>
                        </w:r>
                      </w:p>
                    </w:txbxContent>
                  </v:textbox>
                </v:rect>
                <v:rect id="Rectangle 788" o:spid="_x0000_s1324" style="position:absolute;left:2553;top:5531;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" filled="f" stroked="f">
                  <v:textbox>
                    <w:txbxContent>
                      <w:p w:rsidR="00BF78A5" w:rsidRDefault="00BF78A5" w:rsidP="00CE7C9B">
                        <w:pPr>
                          <w:rPr>
                            <w:vertAlign w:val="subscript"/>
                          </w:rPr>
                        </w:pPr>
                        <w:r>
                          <w:rPr>
                            <w:lang w:val="en-US"/>
                          </w:rPr>
                          <w:sym w:font="Symbol" w:char="F0B7"/>
                        </w:r>
                      </w:p>
                    </w:txbxContent>
                  </v:textbox>
                </v:rect>
                <v:rect id="Rectangle 789" o:spid="_x0000_s1325" style="position:absolute;left:5418;top:635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" filled="f" stroked="f">
                  <v:textbox>
                    <w:txbxContent>
                      <w:p w:rsidR="00BF78A5" w:rsidRDefault="00BF78A5" w:rsidP="00CE7C9B">
                        <w:pPr>
                          <w:rPr>
                            <w:vertAlign w:val="subscript"/>
                          </w:rPr>
                        </w:pPr>
                        <w:r>
                          <w:rPr>
                            <w:lang w:val="en-US"/>
                          </w:rPr>
                          <w:sym w:font="Symbol" w:char="F0B7"/>
                        </w:r>
                      </w:p>
                    </w:txbxContent>
                  </v:textbox>
                </v:rect>
                <v:rect id="Rectangle 790" o:spid="_x0000_s1326" style="position:absolute;left:5673;top:632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" filled="f" stroked="f">
                  <v:textbox>
                    <w:txbxContent>
                      <w:p w:rsidR="00BF78A5" w:rsidRDefault="00BF78A5" w:rsidP="00CE7C9B">
                        <w:pPr>
                          <w:rPr>
                            <w:vertAlign w:val="subscript"/>
                          </w:rPr>
                        </w:pPr>
                        <w:r>
                          <w:rPr>
                            <w:lang w:val="en-US"/>
                          </w:rPr>
                          <w:sym w:font="Symbol" w:char="F0B7"/>
                        </w:r>
                      </w:p>
                    </w:txbxContent>
                  </v:textbox>
                </v:rect>
                <v:rect id="Rectangle 791" o:spid="_x0000_s1327" style="position:absolute;left:5973;top:632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" filled="f" stroked="f">
                  <v:textbox>
                    <w:txbxContent>
                      <w:p w:rsidR="00BF78A5" w:rsidRDefault="00BF78A5" w:rsidP="00CE7C9B">
                        <w:pPr>
                          <w:rPr>
                            <w:vertAlign w:val="subscript"/>
                          </w:rPr>
                        </w:pPr>
                        <w:r>
                          <w:rPr>
                            <w:lang w:val="en-US"/>
                          </w:rPr>
                          <w:sym w:font="Symbol" w:char="F0B7"/>
                        </w:r>
                      </w:p>
                    </w:txbxContent>
                  </v:textbox>
                </v:rect>
                <v:rect id="Rectangle 792" o:spid="_x0000_s1328" style="position:absolute;left:6093;top:5621;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" filled="f" stroked="f">
                  <v:textbox>
                    <w:txbxContent>
                      <w:p w:rsidR="00BF78A5" w:rsidRDefault="00BF78A5" w:rsidP="00CE7C9B">
                        <w:pPr>
                          <w:rPr>
                            <w:i/>
                            <w:iCs/>
                            <w:vertAlign w:val="subscript"/>
                          </w:rPr>
                        </w:pPr>
                        <w:r>
                          <w:rPr>
                            <w:i/>
                            <w:iCs/>
                            <w:lang w:val="en-US"/>
                          </w:rPr>
                          <w:t>iR</w:t>
                        </w:r>
                      </w:p>
                    </w:txbxContent>
                  </v:textbox>
                </v:rect>
                <v:rect id="Rectangle 793" o:spid="_x0000_s1329" style="position:absolute;left:3393;top:5411;width:132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" filled="f" stroked="f">
                  <v:textbox>
                    <w:txbxContent>
                      <w:p w:rsidR="00BF78A5" w:rsidRDefault="00BF78A5" w:rsidP="00CE7C9B">
                        <w:pPr>
                          <w:rPr>
                            <w:i/>
                            <w:iCs/>
                            <w:vertAlign w:val="subscript"/>
                          </w:rPr>
                        </w:pPr>
                        <w:r>
                          <w:rPr>
                            <w:i/>
                            <w:iCs/>
                            <w:lang w:val="en-US"/>
                          </w:rPr>
                          <w:t>+L*di/dt</w:t>
                        </w:r>
                      </w:p>
                    </w:txbxContent>
                  </v:textbox>
                </v:rect>
                <v:line id="Line 794" o:spid="_x0000_s1330" style="position:absolute;visibility:visible;mso-wrap-style:square" from="2760,5681" to="3615,5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"/>
                <v:rect id="Rectangle 795" o:spid="_x0000_s1331" style="position:absolute;left:6063;top:686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" filled="f" stroked="f">
                  <v:textbox>
                    <w:txbxContent>
                      <w:p w:rsidR="00BF78A5" w:rsidRPr="006F260B" w:rsidRDefault="00BF78A5" w:rsidP="00CE7C9B">
                        <w:pPr>
                          <w:rPr>
                            <w:i/>
                            <w:vertAlign w:val="subscript"/>
                          </w:rPr>
                        </w:pPr>
                        <w:r w:rsidRPr="006F260B">
                          <w:rPr>
                            <w:i/>
                            <w:lang w:val="en-US"/>
                          </w:rPr>
                          <w:t>U</w:t>
                        </w:r>
                        <w:r w:rsidRPr="00E203DE">
                          <w:rPr>
                            <w:vertAlign w:val="subscript"/>
                          </w:rPr>
                          <w:t>д</w:t>
                        </w:r>
                      </w:p>
                    </w:txbxContent>
                  </v:textbox>
                </v:rect>
                <v:rect id="Rectangle 796" o:spid="_x0000_s1332" style="position:absolute;left:6708;top:710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" filled="f" stroked="f">
                  <v:textbox>
                    <w:txbxContent>
                      <w:p w:rsidR="00BF78A5" w:rsidRDefault="00BF78A5" w:rsidP="00CE7C9B">
                        <w:pPr>
                          <w:pStyle w:val="2"/>
                          <w:rPr>
                            <w:vertAlign w:val="subscript"/>
                          </w:rPr>
                        </w:pPr>
                        <w:r>
                          <w:t>I</w:t>
                        </w:r>
                      </w:p>
                    </w:txbxContent>
                  </v:textbox>
                </v:rect>
                <v:rect id="Rectangle 797" o:spid="_x0000_s1333" style="position:absolute;left:2583;top:7496;width:78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" filled="f" stroked="f">
                  <v:textbox>
                    <w:txbxContent>
                      <w:p w:rsidR="00BF78A5" w:rsidRDefault="00BF78A5" w:rsidP="00CE7C9B">
                        <w:pPr>
                          <w:rPr>
                            <w:vertAlign w:val="superscript"/>
                          </w:rPr>
                        </w:pPr>
                        <w:r>
                          <w:rPr>
                            <w:i/>
                            <w:iCs/>
                            <w:lang w:val="en-US"/>
                          </w:rPr>
                          <w:t>I</w:t>
                        </w:r>
                        <w:r>
                          <w:rPr>
                            <w:i/>
                            <w:iCs/>
                            <w:vertAlign w:val="subscript"/>
                            <w:lang w:val="en-US"/>
                          </w:rPr>
                          <w:t>1</w:t>
                        </w:r>
                        <w:r>
                          <w:rPr>
                            <w:i/>
                            <w:iCs/>
                            <w:vertAlign w:val="superscript"/>
                            <w:lang w:val="en-US"/>
                          </w:rPr>
                          <w:t>’</w:t>
                        </w:r>
                      </w:p>
                    </w:txbxContent>
                  </v:textbox>
                </v:rect>
                <v:rect id="Rectangle 798" o:spid="_x0000_s1334" style="position:absolute;left:1818;top:7511;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" filled="f" stroked="f">
                  <v:textbox>
                    <w:txbxContent>
                      <w:p w:rsidR="00BF78A5" w:rsidRDefault="00BF78A5" w:rsidP="00CE7C9B">
                        <w:pPr>
                          <w:rPr>
                            <w:vertAlign w:val="superscript"/>
                          </w:rPr>
                        </w:pPr>
                        <w:r>
                          <w:rPr>
                            <w:i/>
                            <w:iCs/>
                            <w:lang w:val="en-US"/>
                          </w:rPr>
                          <w:t>I</w:t>
                        </w:r>
                        <w:r>
                          <w:rPr>
                            <w:i/>
                            <w:iCs/>
                            <w:vertAlign w:val="subscript"/>
                            <w:lang w:val="en-US"/>
                          </w:rPr>
                          <w:t>1</w:t>
                        </w:r>
                        <w:r>
                          <w:rPr>
                            <w:i/>
                            <w:iCs/>
                            <w:vertAlign w:val="superscript"/>
                            <w:lang w:val="en-US"/>
                          </w:rPr>
                          <w:t>”</w:t>
                        </w:r>
                      </w:p>
                    </w:txbxContent>
                  </v:textbox>
                </v:rect>
                <v:rect id="Rectangle 799" o:spid="_x0000_s1335" style="position:absolute;left:2223;top:7511;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" filled="f" stroked="f">
                  <v:textbox>
                    <w:txbxContent>
                      <w:p w:rsidR="00BF78A5" w:rsidRDefault="00BF78A5" w:rsidP="00CE7C9B">
                        <w:pPr>
                          <w:rPr>
                            <w:i/>
                            <w:iCs/>
                            <w:vertAlign w:val="superscript"/>
                          </w:rPr>
                        </w:pPr>
                        <w:r>
                          <w:rPr>
                            <w:i/>
                            <w:iCs/>
                            <w:lang w:val="en-US"/>
                          </w:rPr>
                          <w:t>I</w:t>
                        </w:r>
                        <w:r>
                          <w:rPr>
                            <w:i/>
                            <w:iCs/>
                            <w:vertAlign w:val="subscript"/>
                            <w:lang w:val="en-US"/>
                          </w:rPr>
                          <w:t>1</w:t>
                        </w:r>
                      </w:p>
                    </w:txbxContent>
                  </v:textbox>
                </v:rect>
                <v:rect id="Rectangle 800" o:spid="_x0000_s1336" style="position:absolute;left:6033;top:749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" filled="f" stroked="f">
                  <v:textbox>
                    <w:txbxContent>
                      <w:p w:rsidR="00BF78A5" w:rsidRDefault="00BF78A5" w:rsidP="00CE7C9B">
                        <w:pPr>
                          <w:rPr>
                            <w:vertAlign w:val="superscript"/>
                          </w:rPr>
                        </w:pPr>
                        <w:r>
                          <w:rPr>
                            <w:i/>
                            <w:iCs/>
                            <w:lang w:val="en-US"/>
                          </w:rPr>
                          <w:t>I</w:t>
                        </w:r>
                        <w:r>
                          <w:rPr>
                            <w:i/>
                            <w:iCs/>
                            <w:vertAlign w:val="subscript"/>
                            <w:lang w:val="en-US"/>
                          </w:rPr>
                          <w:t>2</w:t>
                        </w:r>
                        <w:r>
                          <w:rPr>
                            <w:i/>
                            <w:iCs/>
                            <w:vertAlign w:val="superscript"/>
                            <w:lang w:val="en-US"/>
                          </w:rPr>
                          <w:t>’</w:t>
                        </w:r>
                      </w:p>
                    </w:txbxContent>
                  </v:textbox>
                </v:rect>
                <v:rect id="Rectangle 801" o:spid="_x0000_s1337" style="position:absolute;left:5358;top:7511;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" filled="f" stroked="f">
                  <v:textbox>
                    <w:txbxContent>
                      <w:p w:rsidR="00BF78A5" w:rsidRDefault="00BF78A5" w:rsidP="00CE7C9B">
                        <w:pPr>
                          <w:rPr>
                            <w:i/>
                            <w:iCs/>
                            <w:vertAlign w:val="superscript"/>
                          </w:rPr>
                        </w:pPr>
                        <w:r>
                          <w:rPr>
                            <w:i/>
                            <w:iCs/>
                            <w:lang w:val="en-US"/>
                          </w:rPr>
                          <w:t>I</w:t>
                        </w:r>
                        <w:r>
                          <w:rPr>
                            <w:i/>
                            <w:iCs/>
                            <w:vertAlign w:val="subscript"/>
                            <w:lang w:val="en-US"/>
                          </w:rPr>
                          <w:t>2</w:t>
                        </w:r>
                        <w:r>
                          <w:rPr>
                            <w:i/>
                            <w:iCs/>
                            <w:vertAlign w:val="superscript"/>
                            <w:lang w:val="en-US"/>
                          </w:rPr>
                          <w:t>””</w:t>
                        </w:r>
                      </w:p>
                    </w:txbxContent>
                  </v:textbox>
                </v:rect>
                <v:rect id="Rectangle 802" o:spid="_x0000_s1338" style="position:absolute;left:5718;top:749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" filled="f" stroked="f">
                  <v:textbox>
                    <w:txbxContent>
                      <w:p w:rsidR="00BF78A5" w:rsidRDefault="00BF78A5" w:rsidP="00CE7C9B">
                        <w:pPr>
                          <w:rPr>
                            <w:i/>
                            <w:iCs/>
                            <w:vertAlign w:val="superscript"/>
                          </w:rPr>
                        </w:pPr>
                        <w:r>
                          <w:rPr>
                            <w:i/>
                            <w:iCs/>
                            <w:lang w:val="en-US"/>
                          </w:rPr>
                          <w:t>I</w:t>
                        </w:r>
                        <w:r>
                          <w:rPr>
                            <w:i/>
                            <w:iCs/>
                            <w:vertAlign w:val="subscript"/>
                            <w:lang w:val="en-US"/>
                          </w:rPr>
                          <w:t>2</w:t>
                        </w:r>
                      </w:p>
                    </w:txbxContent>
                  </v:textbox>
                </v:rect>
                <v:rect id="Rectangle 803" o:spid="_x0000_s1339" style="position:absolute;left:3678;top:629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" filled="f" stroked="f">
                  <v:textbox>
                    <w:txbxContent>
                      <w:p w:rsidR="00BF78A5" w:rsidRDefault="00BF78A5" w:rsidP="00CE7C9B">
                        <w:pPr>
                          <w:pStyle w:val="2"/>
                          <w:rPr>
                            <w:vertAlign w:val="superscript"/>
                          </w:rPr>
                        </w:pPr>
                        <w:r>
                          <w:t>A</w:t>
                        </w:r>
                      </w:p>
                    </w:txbxContent>
                  </v:textbox>
                </v:rect>
                <v:rect id="Rectangle 804" o:spid="_x0000_s1340" style="position:absolute;left:4458;top:5771;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" filled="f" stroked="f">
                  <v:textbox>
                    <w:txbxContent>
                      <w:p w:rsidR="00BF78A5" w:rsidRDefault="00BF78A5" w:rsidP="00CE7C9B">
                        <w:pPr>
                          <w:pStyle w:val="2"/>
                          <w:rPr>
                            <w:vertAlign w:val="superscript"/>
                          </w:rPr>
                        </w:pPr>
                        <w:r>
                          <w:t>B</w:t>
                        </w:r>
                      </w:p>
                    </w:txbxContent>
                  </v:textbox>
                </v:rect>
                <v:rect id="Rectangle 805" o:spid="_x0000_s1341" style="position:absolute;left:5703;top:4856;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" filled="f" stroked="f">
                  <v:textbox>
                    <w:txbxContent>
                      <w:p w:rsidR="00BF78A5" w:rsidRDefault="00BF78A5" w:rsidP="00CE7C9B">
                        <w:pPr>
                          <w:pStyle w:val="1"/>
                          <w:rPr>
                            <w:i/>
                            <w:iCs/>
                            <w:sz w:val="32"/>
                          </w:rPr>
                        </w:pPr>
                        <w:r>
                          <w:rPr>
                            <w:i/>
                            <w:iCs/>
                            <w:sz w:val="32"/>
                          </w:rPr>
                          <w:t>Б</w:t>
                        </w:r>
                      </w:p>
                    </w:txbxContent>
                  </v:textbox>
                </v:rect>
                <v:rect id="Rectangle 806" o:spid="_x0000_s1342" style="position:absolute;left:2283;top:5081;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" filled="f" stroked="f">
                  <v:textbox>
                    <w:txbxContent>
                      <w:p w:rsidR="00BF78A5" w:rsidRDefault="00BF78A5" w:rsidP="00CE7C9B">
                        <w:pPr>
                          <w:rPr>
                            <w:i/>
                            <w:iCs/>
                          </w:rPr>
                        </w:pPr>
                        <w:r>
                          <w:rPr>
                            <w:i/>
                            <w:iCs/>
                          </w:rPr>
                          <w:t>1</w:t>
                        </w:r>
                      </w:p>
                    </w:txbxContent>
                  </v:textbox>
                </v:rect>
                <v:rect id="Rectangle 807" o:spid="_x0000_s1343" style="position:absolute;left:5688;top:6191;width:55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" filled="f" stroked="f">
                  <v:textbox>
                    <w:txbxContent>
                      <w:p w:rsidR="00BF78A5" w:rsidRDefault="00BF78A5" w:rsidP="00CE7C9B">
                        <w:pPr>
                          <w:rPr>
                            <w:i/>
                            <w:iCs/>
                          </w:rPr>
                        </w:pPr>
                        <w:r>
                          <w:rPr>
                            <w:i/>
                            <w:iCs/>
                          </w:rPr>
                          <w:t>2</w:t>
                        </w:r>
                      </w:p>
                    </w:txbxContent>
                  </v:textbox>
                </v:rect>
                <v:rect id="Rectangle 808" o:spid="_x0000_s1344" style="position:absolute;left:6540;top:5726;width:870;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" stroked="f"/>
                <v:rect id="Rectangle 809" o:spid="_x0000_s1345" style="position:absolute;left:3918;top:4481;width:63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" filled="f" stroked="f">
                  <v:textbox>
                    <w:txbxContent>
                      <w:p w:rsidR="00BF78A5" w:rsidRPr="00E203DE" w:rsidRDefault="00BF78A5" w:rsidP="00CE7C9B">
                        <w:pPr>
                          <w:rPr>
                            <w:bCs/>
                            <w:i/>
                            <w:sz w:val="22"/>
                            <w:szCs w:val="22"/>
                            <w:vertAlign w:val="subscript"/>
                          </w:rPr>
                        </w:pPr>
                        <w:r w:rsidRPr="00E203DE">
                          <w:rPr>
                            <w:bCs/>
                            <w:i/>
                            <w:sz w:val="22"/>
                            <w:szCs w:val="22"/>
                          </w:rPr>
                          <w:t>а</w:t>
                        </w:r>
                      </w:p>
                    </w:txbxContent>
                  </v:textbox>
                </v:rect>
                <v:rect id="Rectangle 810" o:spid="_x0000_s1346" style="position:absolute;left:3888;top:7741;width:63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" filled="f" stroked="f">
                  <v:textbox>
                    <w:txbxContent>
                      <w:p w:rsidR="00BF78A5" w:rsidRDefault="00BF78A5" w:rsidP="00CE7C9B">
                        <w:pPr>
                          <w:rPr>
                            <w:bCs/>
                            <w:i/>
                            <w:sz w:val="22"/>
                            <w:szCs w:val="22"/>
                          </w:rPr>
                        </w:pPr>
                        <w:r w:rsidRPr="00E203DE">
                          <w:rPr>
                            <w:bCs/>
                            <w:i/>
                            <w:sz w:val="22"/>
                            <w:szCs w:val="22"/>
                          </w:rPr>
                          <w:t>б</w:t>
                        </w:r>
                      </w:p>
                      <w:p w:rsidR="00BF78A5" w:rsidRPr="00E203DE" w:rsidRDefault="00BF78A5" w:rsidP="00CE7C9B">
                        <w:pPr>
                          <w:rPr>
                            <w:bCs/>
                            <w:i/>
                            <w:sz w:val="22"/>
                            <w:szCs w:val="22"/>
                          </w:rPr>
                        </w:pPr>
                      </w:p>
                    </w:txbxContent>
                  </v:textbox>
                </v:rect>
                <v:line id="Line 811" o:spid="_x0000_s1347" style="position:absolute;visibility:visible;mso-wrap-style:square" from="2760,5381" to="2760,5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">
                  <v:stroke endarrow="classic" endarrowwidth="narrow" endarrowlength="short"/>
                </v:line>
              </v:group>
            </w:pict>
          </mc:Fallback>
        </mc:AlternateContent>
      </w:r>
      <w:r w:rsidRPr="00CE7C9B">
        <w:rPr>
          <w:sz w:val="22"/>
          <w:lang w:val="uk-UA"/>
        </w:rPr>
        <w:t xml:space="preserve"> </w: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r w:rsidRPr="00CE7C9B">
        <w:rPr>
          <w:sz w:val="22"/>
          <w:lang w:val="uk-UA"/>
        </w:rPr>
        <w:tab/>
      </w:r>
      <w:r w:rsidRPr="00CE7C9B">
        <w:rPr>
          <w:sz w:val="22"/>
          <w:lang w:val="uk-UA"/>
        </w:rPr>
        <w:tab/>
      </w:r>
      <w:r w:rsidRPr="00CE7C9B">
        <w:rPr>
          <w:sz w:val="22"/>
          <w:lang w:val="uk-UA"/>
        </w:rPr>
        <w:tab/>
      </w:r>
      <w:r w:rsidRPr="00CE7C9B">
        <w:rPr>
          <w:sz w:val="22"/>
          <w:lang w:val="uk-UA"/>
        </w:rPr>
        <w:tab/>
        <w:t>Рис. 5.3</w:t>
      </w:r>
    </w:p>
    <w:p w:rsidR="00CE7C9B" w:rsidRPr="00CE7C9B" w:rsidRDefault="00CE7C9B" w:rsidP="00CE7C9B">
      <w:pPr>
        <w:spacing w:line="252" w:lineRule="auto"/>
        <w:jc w:val="both"/>
        <w:rPr>
          <w:sz w:val="22"/>
          <w:lang w:val="uk-UA"/>
        </w:rPr>
      </w:pPr>
      <w:r w:rsidRPr="00CE7C9B">
        <w:rPr>
          <w:sz w:val="22"/>
          <w:lang w:val="uk-UA"/>
        </w:rPr>
        <w:t>Для з’ясування умов розглянемо електричне коло постійного струму з опором</w:t>
      </w:r>
      <w:r w:rsidRPr="00CE7C9B">
        <w:rPr>
          <w:sz w:val="22"/>
        </w:rPr>
        <w:t xml:space="preserve"> </w:t>
      </w:r>
      <w:r w:rsidRPr="00CE7C9B">
        <w:rPr>
          <w:i/>
          <w:iCs/>
          <w:sz w:val="22"/>
          <w:lang w:val="en-US"/>
        </w:rPr>
        <w:t>R</w:t>
      </w:r>
      <w:r w:rsidRPr="00CE7C9B">
        <w:rPr>
          <w:sz w:val="22"/>
          <w:lang w:val="uk-UA"/>
        </w:rPr>
        <w:t>, індуктивністю</w:t>
      </w:r>
      <w:r w:rsidRPr="00CE7C9B">
        <w:rPr>
          <w:sz w:val="22"/>
        </w:rPr>
        <w:t xml:space="preserve"> </w:t>
      </w:r>
      <w:r w:rsidRPr="00CE7C9B">
        <w:rPr>
          <w:i/>
          <w:iCs/>
          <w:sz w:val="22"/>
          <w:lang w:val="en-US"/>
        </w:rPr>
        <w:t>L</w:t>
      </w:r>
      <w:r w:rsidRPr="00CE7C9B">
        <w:rPr>
          <w:sz w:val="22"/>
        </w:rPr>
        <w:t xml:space="preserve"> </w:t>
      </w:r>
      <w:r w:rsidRPr="00CE7C9B">
        <w:rPr>
          <w:sz w:val="22"/>
          <w:lang w:val="uk-UA"/>
        </w:rPr>
        <w:t xml:space="preserve">і дуговим проміжком </w:t>
      </w:r>
      <w:r w:rsidRPr="00CE7C9B">
        <w:rPr>
          <w:i/>
          <w:iCs/>
          <w:sz w:val="22"/>
          <w:lang w:val="uk-UA"/>
        </w:rPr>
        <w:t>Д</w:t>
      </w:r>
      <w:r w:rsidRPr="00CE7C9B">
        <w:rPr>
          <w:sz w:val="22"/>
        </w:rPr>
        <w:t xml:space="preserve"> (рис</w:t>
      </w:r>
      <w:r w:rsidRPr="00CE7C9B">
        <w:rPr>
          <w:sz w:val="22"/>
          <w:lang w:val="uk-UA"/>
        </w:rPr>
        <w:t>. 5.3,</w:t>
      </w:r>
      <w:r w:rsidRPr="00CE7C9B">
        <w:rPr>
          <w:i/>
          <w:iCs/>
          <w:sz w:val="22"/>
          <w:lang w:val="uk-UA"/>
        </w:rPr>
        <w:t>а</w:t>
      </w:r>
      <w:r w:rsidRPr="00CE7C9B">
        <w:rPr>
          <w:sz w:val="22"/>
        </w:rPr>
        <w:t>),</w:t>
      </w:r>
      <w:r w:rsidRPr="00CE7C9B">
        <w:rPr>
          <w:sz w:val="22"/>
          <w:lang w:val="uk-UA"/>
        </w:rPr>
        <w:t xml:space="preserve"> до якого прикладена напруга джерела </w:t>
      </w:r>
      <w:r w:rsidRPr="00CE7C9B">
        <w:rPr>
          <w:i/>
          <w:iCs/>
          <w:sz w:val="22"/>
          <w:lang w:val="en-US"/>
        </w:rPr>
        <w:t>U</w:t>
      </w:r>
      <w:r w:rsidRPr="00CE7C9B">
        <w:rPr>
          <w:sz w:val="22"/>
          <w:vertAlign w:val="subscript"/>
          <w:lang w:val="uk-UA"/>
        </w:rPr>
        <w:t>дж</w:t>
      </w:r>
      <w:r w:rsidRPr="00CE7C9B">
        <w:rPr>
          <w:sz w:val="22"/>
          <w:lang w:val="uk-UA"/>
        </w:rPr>
        <w:t>. В будь-який момент часу для цього кола буде справедлива рівність</w:t>
      </w:r>
    </w:p>
    <w:p w:rsidR="00CE7C9B" w:rsidRPr="00CE7C9B" w:rsidRDefault="00CE7C9B" w:rsidP="00CE7C9B">
      <w:pPr>
        <w:spacing w:line="252" w:lineRule="auto"/>
        <w:jc w:val="both"/>
        <w:rPr>
          <w:sz w:val="22"/>
        </w:rPr>
      </w:pPr>
    </w:p>
    <w:p w:rsidR="00CE7C9B" w:rsidRPr="00CE7C9B" w:rsidRDefault="00BF78A5" w:rsidP="00CE7C9B">
      <w:pPr>
        <w:jc w:val="center"/>
        <w:rPr>
          <w:sz w:val="22"/>
          <w:lang w:val="uk-UA"/>
        </w:rPr>
      </w:pPr>
      <w:r>
        <w:rPr>
          <w:position w:val="-24"/>
          <w:sz w:val="22"/>
        </w:rPr>
        <w:pict>
          <v:shape id="_x0000_i1145" type="#_x0000_t75" style="width:101pt;height:31pt">
            <v:imagedata r:id="rId334" o:title=""/>
          </v:shape>
        </w:pict>
      </w:r>
      <w:r w:rsidR="00CE7C9B" w:rsidRPr="00CE7C9B">
        <w:rPr>
          <w:sz w:val="22"/>
          <w:lang w:val="uk-UA"/>
        </w:rPr>
        <w:t>,</w:t>
      </w:r>
    </w:p>
    <w:p w:rsidR="00CE7C9B" w:rsidRPr="00CE7C9B" w:rsidRDefault="00CE7C9B" w:rsidP="00CE7C9B">
      <w:pPr>
        <w:jc w:val="both"/>
        <w:rPr>
          <w:sz w:val="22"/>
          <w:lang w:val="uk-UA"/>
        </w:rPr>
      </w:pPr>
      <w:r w:rsidRPr="00CE7C9B">
        <w:rPr>
          <w:sz w:val="22"/>
          <w:lang w:val="uk-UA"/>
        </w:rPr>
        <w:t xml:space="preserve">де </w:t>
      </w:r>
      <w:r w:rsidRPr="00CE7C9B">
        <w:rPr>
          <w:i/>
          <w:iCs/>
          <w:sz w:val="22"/>
          <w:lang w:val="en-US"/>
        </w:rPr>
        <w:t>iR</w:t>
      </w:r>
      <w:r w:rsidRPr="00CE7C9B">
        <w:rPr>
          <w:sz w:val="22"/>
          <w:lang w:val="uk-UA"/>
        </w:rPr>
        <w:t xml:space="preserve"> – спад напруги на активному опорі; </w:t>
      </w:r>
      <w:r w:rsidR="00BF78A5">
        <w:rPr>
          <w:position w:val="-24"/>
          <w:sz w:val="22"/>
          <w:lang w:val="uk-UA"/>
        </w:rPr>
        <w:pict>
          <v:shape id="_x0000_i1146" type="#_x0000_t75" style="width:24.95pt;height:31pt">
            <v:imagedata r:id="rId335" o:title=""/>
          </v:shape>
        </w:pict>
      </w:r>
      <w:r w:rsidRPr="00CE7C9B">
        <w:rPr>
          <w:sz w:val="22"/>
          <w:lang w:val="uk-UA"/>
        </w:rPr>
        <w:t xml:space="preserve"> – спад напруги на індуктивності при зміні струму; </w:t>
      </w:r>
      <w:r w:rsidRPr="00CE7C9B">
        <w:rPr>
          <w:i/>
          <w:iCs/>
          <w:sz w:val="22"/>
          <w:lang w:val="en-US"/>
        </w:rPr>
        <w:t>U</w:t>
      </w:r>
      <w:r w:rsidRPr="00CE7C9B">
        <w:rPr>
          <w:sz w:val="22"/>
          <w:vertAlign w:val="subscript"/>
          <w:lang w:val="uk-UA"/>
        </w:rPr>
        <w:t>д</w:t>
      </w:r>
      <w:r w:rsidRPr="00CE7C9B">
        <w:rPr>
          <w:i/>
          <w:sz w:val="22"/>
          <w:lang w:val="uk-UA"/>
        </w:rPr>
        <w:t xml:space="preserve"> </w:t>
      </w:r>
      <w:r w:rsidRPr="00CE7C9B">
        <w:rPr>
          <w:sz w:val="22"/>
          <w:lang w:val="uk-UA"/>
        </w:rPr>
        <w:t xml:space="preserve">– спад напруги на дуговому проміжку. </w:t>
      </w:r>
    </w:p>
    <w:p w:rsidR="00CE7C9B" w:rsidRPr="00CE7C9B" w:rsidRDefault="00CE7C9B" w:rsidP="00CE7C9B">
      <w:pPr>
        <w:jc w:val="both"/>
        <w:rPr>
          <w:sz w:val="22"/>
          <w:lang w:val="uk-UA"/>
        </w:rPr>
      </w:pPr>
      <w:r w:rsidRPr="00CE7C9B">
        <w:rPr>
          <w:sz w:val="22"/>
          <w:lang w:val="uk-UA"/>
        </w:rPr>
        <w:t xml:space="preserve">Дуга погасне, якщо струм в ній буде зменшуватися, тобто при </w:t>
      </w:r>
      <w:r w:rsidRPr="00CE7C9B">
        <w:rPr>
          <w:i/>
          <w:iCs/>
          <w:sz w:val="22"/>
          <w:lang w:val="uk-UA"/>
        </w:rPr>
        <w:t>di/dt</w:t>
      </w:r>
      <w:r w:rsidRPr="00CE7C9B">
        <w:rPr>
          <w:sz w:val="22"/>
          <w:lang w:val="uk-UA"/>
        </w:rPr>
        <w:t xml:space="preserve"> &lt; 0, а напруга, необхідна для підтримання її горіння  </w:t>
      </w:r>
      <w:r w:rsidRPr="00CE7C9B">
        <w:rPr>
          <w:i/>
          <w:iCs/>
          <w:sz w:val="22"/>
          <w:lang w:val="en-US"/>
        </w:rPr>
        <w:t>U</w:t>
      </w:r>
      <w:r w:rsidRPr="00CE7C9B">
        <w:rPr>
          <w:sz w:val="22"/>
          <w:vertAlign w:val="subscript"/>
          <w:lang w:val="uk-UA"/>
        </w:rPr>
        <w:t>д</w:t>
      </w:r>
      <w:r w:rsidRPr="00CE7C9B">
        <w:rPr>
          <w:sz w:val="22"/>
          <w:lang w:val="uk-UA"/>
        </w:rPr>
        <w:t>, буде перевищувати різницю між напругою джерела</w:t>
      </w:r>
      <w:r w:rsidRPr="00CE7C9B">
        <w:rPr>
          <w:i/>
          <w:iCs/>
          <w:sz w:val="22"/>
          <w:lang w:val="uk-UA"/>
        </w:rPr>
        <w:t xml:space="preserve"> </w:t>
      </w:r>
      <w:r w:rsidRPr="00CE7C9B">
        <w:rPr>
          <w:i/>
          <w:iCs/>
          <w:sz w:val="22"/>
          <w:lang w:val="en-US"/>
        </w:rPr>
        <w:t>U</w:t>
      </w:r>
      <w:r w:rsidRPr="00CE7C9B">
        <w:rPr>
          <w:sz w:val="22"/>
          <w:vertAlign w:val="subscript"/>
          <w:lang w:val="uk-UA"/>
        </w:rPr>
        <w:t>дж</w:t>
      </w:r>
      <w:r w:rsidRPr="00CE7C9B">
        <w:rPr>
          <w:sz w:val="22"/>
          <w:lang w:val="uk-UA"/>
        </w:rPr>
        <w:t xml:space="preserve"> та  спадом напруги на опорі </w:t>
      </w:r>
      <w:r w:rsidRPr="00CE7C9B">
        <w:rPr>
          <w:i/>
          <w:iCs/>
          <w:sz w:val="22"/>
          <w:lang w:val="en-US"/>
        </w:rPr>
        <w:t>R</w:t>
      </w:r>
      <w:r w:rsidRPr="00CE7C9B">
        <w:rPr>
          <w:sz w:val="22"/>
          <w:lang w:val="uk-UA"/>
        </w:rPr>
        <w:t xml:space="preserve">. </w:t>
      </w:r>
    </w:p>
    <w:p w:rsidR="00CE7C9B" w:rsidRPr="00CE7C9B" w:rsidRDefault="00CE7C9B" w:rsidP="00CE7C9B">
      <w:pPr>
        <w:jc w:val="both"/>
        <w:rPr>
          <w:sz w:val="22"/>
          <w:lang w:val="uk-UA"/>
        </w:rPr>
      </w:pPr>
      <w:r w:rsidRPr="00CE7C9B">
        <w:rPr>
          <w:sz w:val="20"/>
          <w:szCs w:val="20"/>
          <w:lang w:val="uk-UA"/>
        </w:rPr>
        <w:t xml:space="preserve">                                           </w:t>
      </w:r>
      <w:r w:rsidRPr="00CE7C9B">
        <w:rPr>
          <w:i/>
          <w:iCs/>
          <w:sz w:val="22"/>
          <w:lang w:val="en-US"/>
        </w:rPr>
        <w:t>U</w:t>
      </w:r>
      <w:r w:rsidRPr="00CE7C9B">
        <w:rPr>
          <w:sz w:val="22"/>
          <w:vertAlign w:val="subscript"/>
          <w:lang w:val="uk-UA"/>
        </w:rPr>
        <w:t>д</w:t>
      </w:r>
      <w:r w:rsidRPr="00CE7C9B">
        <w:rPr>
          <w:sz w:val="22"/>
          <w:lang w:val="uk-UA"/>
        </w:rPr>
        <w:t xml:space="preserve"> </w:t>
      </w:r>
      <w:r w:rsidRPr="00CE7C9B">
        <w:rPr>
          <w:i/>
          <w:iCs/>
          <w:sz w:val="22"/>
        </w:rPr>
        <w:t>&gt;</w:t>
      </w:r>
      <w:r w:rsidRPr="00CE7C9B">
        <w:rPr>
          <w:i/>
          <w:iCs/>
          <w:sz w:val="22"/>
          <w:lang w:val="uk-UA"/>
        </w:rPr>
        <w:t xml:space="preserve"> </w:t>
      </w:r>
      <w:r w:rsidRPr="00CE7C9B">
        <w:rPr>
          <w:i/>
          <w:iCs/>
          <w:sz w:val="22"/>
          <w:lang w:val="en-US"/>
        </w:rPr>
        <w:t>U</w:t>
      </w:r>
      <w:r w:rsidRPr="00CE7C9B">
        <w:rPr>
          <w:sz w:val="22"/>
          <w:vertAlign w:val="subscript"/>
          <w:lang w:val="uk-UA"/>
        </w:rPr>
        <w:t>дж</w:t>
      </w:r>
      <w:r w:rsidRPr="00CE7C9B">
        <w:rPr>
          <w:sz w:val="22"/>
          <w:lang w:val="uk-UA"/>
        </w:rPr>
        <w:t xml:space="preserve"> </w:t>
      </w:r>
      <w:r w:rsidRPr="00CE7C9B">
        <w:rPr>
          <w:i/>
          <w:iCs/>
          <w:sz w:val="22"/>
        </w:rPr>
        <w:t>–</w:t>
      </w:r>
      <w:r w:rsidRPr="00CE7C9B">
        <w:rPr>
          <w:i/>
          <w:iCs/>
          <w:sz w:val="22"/>
          <w:lang w:val="uk-UA"/>
        </w:rPr>
        <w:t xml:space="preserve"> </w:t>
      </w:r>
      <w:r w:rsidRPr="00CE7C9B">
        <w:rPr>
          <w:i/>
          <w:iCs/>
          <w:sz w:val="22"/>
          <w:lang w:val="en-US"/>
        </w:rPr>
        <w:t>iR</w:t>
      </w:r>
      <w:r w:rsidRPr="00CE7C9B">
        <w:rPr>
          <w:i/>
          <w:iCs/>
          <w:sz w:val="22"/>
          <w:lang w:val="uk-UA"/>
        </w:rPr>
        <w:t>.</w:t>
      </w:r>
      <w:r w:rsidRPr="00CE7C9B">
        <w:rPr>
          <w:sz w:val="22"/>
          <w:lang w:val="uk-UA"/>
        </w:rPr>
        <w:tab/>
      </w:r>
      <w:r w:rsidRPr="00CE7C9B">
        <w:rPr>
          <w:sz w:val="22"/>
        </w:rPr>
        <w:t xml:space="preserve">             </w:t>
      </w:r>
      <w:r w:rsidRPr="00CE7C9B">
        <w:rPr>
          <w:sz w:val="22"/>
        </w:rPr>
        <w:tab/>
        <w:t xml:space="preserve">      (5.1</w:t>
      </w:r>
      <w:r w:rsidRPr="00CE7C9B">
        <w:rPr>
          <w:sz w:val="22"/>
          <w:lang w:val="uk-UA"/>
        </w:rPr>
        <w:t>)</w:t>
      </w:r>
    </w:p>
    <w:p w:rsidR="00CE7C9B" w:rsidRPr="00CE7C9B" w:rsidRDefault="00CE7C9B" w:rsidP="00CE7C9B">
      <w:pPr>
        <w:jc w:val="both"/>
        <w:rPr>
          <w:sz w:val="16"/>
          <w:szCs w:val="16"/>
          <w:lang w:val="uk-UA"/>
        </w:rPr>
      </w:pPr>
    </w:p>
    <w:p w:rsidR="00CE7C9B" w:rsidRPr="00CE7C9B" w:rsidRDefault="00CE7C9B" w:rsidP="00CE7C9B">
      <w:pPr>
        <w:jc w:val="both"/>
        <w:rPr>
          <w:sz w:val="22"/>
          <w:lang w:val="uk-UA"/>
        </w:rPr>
      </w:pPr>
      <w:r w:rsidRPr="00CE7C9B">
        <w:rPr>
          <w:sz w:val="22"/>
          <w:lang w:val="uk-UA"/>
        </w:rPr>
        <w:lastRenderedPageBreak/>
        <w:t>Ця нерівність представляє  умову, при якій дуга гасне.</w:t>
      </w:r>
    </w:p>
    <w:p w:rsidR="00CE7C9B" w:rsidRPr="00CE7C9B" w:rsidRDefault="00CE7C9B" w:rsidP="00CE7C9B">
      <w:pPr>
        <w:jc w:val="both"/>
        <w:rPr>
          <w:sz w:val="20"/>
          <w:szCs w:val="20"/>
          <w:lang w:val="uk-UA"/>
        </w:rPr>
      </w:pPr>
      <w:r w:rsidRPr="00CE7C9B">
        <w:rPr>
          <w:sz w:val="22"/>
          <w:lang w:val="uk-UA"/>
        </w:rPr>
        <w:t xml:space="preserve">         Рівняння (5.1) зручно розв’язати графічно. На рис. 5.3,</w:t>
      </w:r>
      <w:r w:rsidRPr="00CE7C9B">
        <w:rPr>
          <w:i/>
          <w:sz w:val="22"/>
          <w:lang w:val="uk-UA"/>
        </w:rPr>
        <w:t>б</w:t>
      </w:r>
      <w:r w:rsidRPr="00CE7C9B">
        <w:rPr>
          <w:sz w:val="22"/>
          <w:lang w:val="uk-UA"/>
        </w:rPr>
        <w:t xml:space="preserve"> крива </w:t>
      </w:r>
      <w:r w:rsidRPr="00CE7C9B">
        <w:rPr>
          <w:i/>
          <w:iCs/>
          <w:sz w:val="22"/>
          <w:lang w:val="uk-UA"/>
        </w:rPr>
        <w:t>А</w:t>
      </w:r>
      <w:r w:rsidRPr="00CE7C9B">
        <w:rPr>
          <w:sz w:val="22"/>
          <w:lang w:val="uk-UA"/>
        </w:rPr>
        <w:t xml:space="preserve"> – це вольтамперна характеристика дуги, пряма </w:t>
      </w:r>
      <w:r w:rsidRPr="00CE7C9B">
        <w:rPr>
          <w:i/>
          <w:iCs/>
          <w:sz w:val="22"/>
          <w:lang w:val="uk-UA"/>
        </w:rPr>
        <w:t>Б</w:t>
      </w:r>
      <w:r w:rsidRPr="00CE7C9B">
        <w:rPr>
          <w:sz w:val="22"/>
          <w:lang w:val="uk-UA"/>
        </w:rPr>
        <w:t xml:space="preserve"> – напруга джерела </w:t>
      </w:r>
      <w:r w:rsidRPr="00CE7C9B">
        <w:rPr>
          <w:i/>
          <w:iCs/>
          <w:sz w:val="22"/>
          <w:lang w:val="en-US"/>
        </w:rPr>
        <w:t>U</w:t>
      </w:r>
      <w:r w:rsidRPr="00CE7C9B">
        <w:rPr>
          <w:sz w:val="22"/>
          <w:vertAlign w:val="subscript"/>
          <w:lang w:val="uk-UA"/>
        </w:rPr>
        <w:t>дж</w:t>
      </w:r>
      <w:r w:rsidRPr="00CE7C9B">
        <w:rPr>
          <w:sz w:val="22"/>
          <w:lang w:val="uk-UA"/>
        </w:rPr>
        <w:t xml:space="preserve">, пряма </w:t>
      </w:r>
      <w:r w:rsidRPr="00CE7C9B">
        <w:rPr>
          <w:i/>
          <w:iCs/>
          <w:sz w:val="22"/>
          <w:lang w:val="uk-UA"/>
        </w:rPr>
        <w:t>В</w:t>
      </w:r>
      <w:r w:rsidRPr="00CE7C9B">
        <w:rPr>
          <w:sz w:val="22"/>
          <w:lang w:val="uk-UA"/>
        </w:rPr>
        <w:t xml:space="preserve"> – спад напруги на опорі </w:t>
      </w:r>
      <w:r w:rsidRPr="00CE7C9B">
        <w:rPr>
          <w:i/>
          <w:iCs/>
          <w:sz w:val="22"/>
          <w:lang w:val="en-US"/>
        </w:rPr>
        <w:t>R</w:t>
      </w:r>
      <w:r w:rsidRPr="00CE7C9B">
        <w:rPr>
          <w:sz w:val="22"/>
          <w:lang w:val="uk-UA"/>
        </w:rPr>
        <w:t xml:space="preserve">, що відраховується від значення </w:t>
      </w:r>
      <w:r w:rsidRPr="00CE7C9B">
        <w:rPr>
          <w:i/>
          <w:iCs/>
          <w:sz w:val="22"/>
          <w:lang w:val="en-US"/>
        </w:rPr>
        <w:t>U</w:t>
      </w:r>
      <w:r w:rsidRPr="00CE7C9B">
        <w:rPr>
          <w:sz w:val="22"/>
          <w:vertAlign w:val="subscript"/>
          <w:lang w:val="uk-UA"/>
        </w:rPr>
        <w:t>дж</w:t>
      </w:r>
      <w:r w:rsidRPr="00CE7C9B">
        <w:rPr>
          <w:sz w:val="20"/>
          <w:szCs w:val="20"/>
          <w:lang w:val="uk-UA"/>
        </w:rPr>
        <w:t xml:space="preserve">    </w:t>
      </w:r>
    </w:p>
    <w:p w:rsidR="00CE7C9B" w:rsidRPr="00CE7C9B" w:rsidRDefault="00CE7C9B" w:rsidP="00CE7C9B">
      <w:pPr>
        <w:jc w:val="both"/>
        <w:rPr>
          <w:sz w:val="22"/>
          <w:lang w:val="uk-UA"/>
        </w:rPr>
      </w:pPr>
      <w:r w:rsidRPr="00CE7C9B">
        <w:rPr>
          <w:sz w:val="22"/>
          <w:lang w:val="uk-UA"/>
        </w:rPr>
        <w:t xml:space="preserve">В точках перетину кривої </w:t>
      </w:r>
      <w:r w:rsidRPr="00CE7C9B">
        <w:rPr>
          <w:i/>
          <w:iCs/>
          <w:sz w:val="22"/>
          <w:lang w:val="uk-UA"/>
        </w:rPr>
        <w:t>А</w:t>
      </w:r>
      <w:r w:rsidRPr="00CE7C9B">
        <w:rPr>
          <w:sz w:val="22"/>
          <w:lang w:val="uk-UA"/>
        </w:rPr>
        <w:t xml:space="preserve"> з прямою </w:t>
      </w:r>
      <w:r w:rsidRPr="00CE7C9B">
        <w:rPr>
          <w:i/>
          <w:iCs/>
          <w:sz w:val="22"/>
          <w:lang w:val="uk-UA"/>
        </w:rPr>
        <w:t>В</w:t>
      </w:r>
      <w:r w:rsidRPr="00CE7C9B">
        <w:rPr>
          <w:sz w:val="22"/>
          <w:lang w:val="uk-UA"/>
        </w:rPr>
        <w:t xml:space="preserve"> (точки </w:t>
      </w:r>
      <w:r w:rsidRPr="00CE7C9B">
        <w:rPr>
          <w:i/>
          <w:sz w:val="22"/>
          <w:lang w:val="uk-UA"/>
        </w:rPr>
        <w:t>1</w:t>
      </w:r>
      <w:r w:rsidRPr="00CE7C9B">
        <w:rPr>
          <w:sz w:val="22"/>
          <w:lang w:val="uk-UA"/>
        </w:rPr>
        <w:t xml:space="preserve"> і </w:t>
      </w:r>
      <w:r w:rsidRPr="00CE7C9B">
        <w:rPr>
          <w:i/>
          <w:sz w:val="22"/>
          <w:lang w:val="uk-UA"/>
        </w:rPr>
        <w:t>2</w:t>
      </w:r>
      <w:r w:rsidRPr="00CE7C9B">
        <w:rPr>
          <w:sz w:val="22"/>
          <w:lang w:val="uk-UA"/>
        </w:rPr>
        <w:t xml:space="preserve">) виконуються умови </w:t>
      </w:r>
      <w:r w:rsidR="00BF78A5">
        <w:rPr>
          <w:position w:val="-24"/>
          <w:sz w:val="22"/>
          <w:lang w:val="uk-UA"/>
        </w:rPr>
        <w:pict>
          <v:shape id="_x0000_i1147" type="#_x0000_t75" style="width:42.95pt;height:31pt">
            <v:imagedata r:id="rId336" o:title=""/>
          </v:shape>
        </w:pict>
      </w:r>
      <w:r w:rsidRPr="00CE7C9B">
        <w:rPr>
          <w:sz w:val="22"/>
          <w:lang w:val="uk-UA"/>
        </w:rPr>
        <w:t xml:space="preserve"> і </w:t>
      </w:r>
      <w:r w:rsidRPr="00CE7C9B">
        <w:rPr>
          <w:i/>
          <w:iCs/>
          <w:sz w:val="22"/>
          <w:lang w:val="en-US"/>
        </w:rPr>
        <w:t>U</w:t>
      </w:r>
      <w:r w:rsidRPr="00CE7C9B">
        <w:rPr>
          <w:i/>
          <w:sz w:val="22"/>
          <w:vertAlign w:val="subscript"/>
          <w:lang w:val="uk-UA"/>
        </w:rPr>
        <w:t>д</w:t>
      </w:r>
      <w:r w:rsidRPr="00CE7C9B">
        <w:rPr>
          <w:sz w:val="22"/>
          <w:lang w:val="uk-UA"/>
        </w:rPr>
        <w:t xml:space="preserve"> </w:t>
      </w:r>
      <w:r w:rsidRPr="00CE7C9B">
        <w:rPr>
          <w:i/>
          <w:iCs/>
          <w:sz w:val="22"/>
          <w:lang w:val="uk-UA"/>
        </w:rPr>
        <w:t xml:space="preserve">= </w:t>
      </w:r>
      <w:r w:rsidRPr="00CE7C9B">
        <w:rPr>
          <w:i/>
          <w:iCs/>
          <w:sz w:val="22"/>
          <w:lang w:val="en-US"/>
        </w:rPr>
        <w:t>U</w:t>
      </w:r>
      <w:r w:rsidRPr="00CE7C9B">
        <w:rPr>
          <w:sz w:val="22"/>
          <w:vertAlign w:val="subscript"/>
          <w:lang w:val="uk-UA"/>
        </w:rPr>
        <w:t>дж</w:t>
      </w:r>
      <w:r w:rsidRPr="00CE7C9B">
        <w:rPr>
          <w:sz w:val="22"/>
          <w:lang w:val="uk-UA"/>
        </w:rPr>
        <w:t xml:space="preserve"> </w:t>
      </w:r>
      <w:r w:rsidRPr="00CE7C9B">
        <w:rPr>
          <w:i/>
          <w:iCs/>
          <w:sz w:val="22"/>
          <w:lang w:val="uk-UA"/>
        </w:rPr>
        <w:t xml:space="preserve">– </w:t>
      </w:r>
      <w:r w:rsidRPr="00CE7C9B">
        <w:rPr>
          <w:i/>
          <w:iCs/>
          <w:sz w:val="22"/>
          <w:lang w:val="en-US"/>
        </w:rPr>
        <w:t>iR</w:t>
      </w:r>
      <w:r w:rsidRPr="00CE7C9B">
        <w:rPr>
          <w:sz w:val="22"/>
          <w:lang w:val="uk-UA"/>
        </w:rPr>
        <w:t xml:space="preserve">, тобто зміна струму за відсутності зовнішніх впливів не повинна відбуватись. Але в точці </w:t>
      </w:r>
      <w:r w:rsidRPr="00CE7C9B">
        <w:rPr>
          <w:i/>
          <w:sz w:val="22"/>
          <w:lang w:val="uk-UA"/>
        </w:rPr>
        <w:t>1</w:t>
      </w:r>
      <w:r w:rsidRPr="00CE7C9B">
        <w:rPr>
          <w:sz w:val="22"/>
          <w:lang w:val="uk-UA"/>
        </w:rPr>
        <w:t xml:space="preserve"> цей стан </w:t>
      </w:r>
      <w:r w:rsidRPr="00CE7C9B">
        <w:rPr>
          <w:i/>
          <w:iCs/>
          <w:sz w:val="22"/>
          <w:lang w:val="uk-UA"/>
        </w:rPr>
        <w:t>нестійкий</w:t>
      </w:r>
      <w:r w:rsidRPr="00CE7C9B">
        <w:rPr>
          <w:sz w:val="22"/>
          <w:lang w:val="uk-UA"/>
        </w:rPr>
        <w:t xml:space="preserve">, а в точці 2 – </w:t>
      </w:r>
      <w:r w:rsidRPr="00CE7C9B">
        <w:rPr>
          <w:i/>
          <w:iCs/>
          <w:sz w:val="22"/>
          <w:lang w:val="uk-UA"/>
        </w:rPr>
        <w:t>стійкий</w:t>
      </w:r>
      <w:r w:rsidRPr="00CE7C9B">
        <w:rPr>
          <w:sz w:val="22"/>
          <w:lang w:val="uk-UA"/>
        </w:rPr>
        <w:t xml:space="preserve">. Дійсно, якщо за якої-небудь  причини струм в точці </w:t>
      </w:r>
      <w:r w:rsidRPr="00CE7C9B">
        <w:rPr>
          <w:i/>
          <w:sz w:val="22"/>
          <w:lang w:val="uk-UA"/>
        </w:rPr>
        <w:t>1</w:t>
      </w:r>
      <w:r w:rsidRPr="00CE7C9B">
        <w:rPr>
          <w:sz w:val="22"/>
          <w:lang w:val="uk-UA"/>
        </w:rPr>
        <w:t xml:space="preserve"> стане трохи більшим (</w:t>
      </w:r>
      <w:r w:rsidRPr="00CE7C9B">
        <w:rPr>
          <w:i/>
          <w:iCs/>
          <w:sz w:val="22"/>
          <w:lang w:val="en-US"/>
        </w:rPr>
        <w:t>I</w:t>
      </w:r>
      <w:r w:rsidRPr="00CE7C9B">
        <w:rPr>
          <w:sz w:val="22"/>
          <w:vertAlign w:val="subscript"/>
        </w:rPr>
        <w:t>1</w:t>
      </w:r>
      <w:r w:rsidRPr="00CE7C9B">
        <w:rPr>
          <w:vertAlign w:val="superscript"/>
          <w:lang w:val="uk-UA"/>
        </w:rPr>
        <w:t>′</w:t>
      </w:r>
      <w:r w:rsidRPr="00CE7C9B">
        <w:rPr>
          <w:sz w:val="22"/>
          <w:lang w:val="uk-UA"/>
        </w:rPr>
        <w:t xml:space="preserve">), то буде справедлива нерівність </w:t>
      </w:r>
      <w:r w:rsidRPr="00CE7C9B">
        <w:rPr>
          <w:i/>
          <w:iCs/>
          <w:sz w:val="22"/>
          <w:lang w:val="en-US"/>
        </w:rPr>
        <w:t>U</w:t>
      </w:r>
      <w:r w:rsidRPr="00CE7C9B">
        <w:rPr>
          <w:sz w:val="22"/>
          <w:vertAlign w:val="subscript"/>
          <w:lang w:val="uk-UA"/>
        </w:rPr>
        <w:t>д</w:t>
      </w:r>
      <w:r w:rsidRPr="00CE7C9B">
        <w:rPr>
          <w:sz w:val="22"/>
          <w:lang w:val="uk-UA"/>
        </w:rPr>
        <w:t xml:space="preserve"> </w:t>
      </w:r>
      <w:r w:rsidRPr="00CE7C9B">
        <w:rPr>
          <w:i/>
          <w:iCs/>
          <w:sz w:val="22"/>
        </w:rPr>
        <w:t>&lt;</w:t>
      </w:r>
      <w:r w:rsidRPr="00CE7C9B">
        <w:rPr>
          <w:i/>
          <w:iCs/>
          <w:sz w:val="22"/>
          <w:lang w:val="uk-UA"/>
        </w:rPr>
        <w:t xml:space="preserve"> </w:t>
      </w:r>
      <w:r w:rsidRPr="00CE7C9B">
        <w:rPr>
          <w:i/>
          <w:iCs/>
          <w:sz w:val="22"/>
          <w:lang w:val="en-US"/>
        </w:rPr>
        <w:t>U</w:t>
      </w:r>
      <w:r w:rsidRPr="00CE7C9B">
        <w:rPr>
          <w:sz w:val="22"/>
          <w:vertAlign w:val="subscript"/>
          <w:lang w:val="uk-UA"/>
        </w:rPr>
        <w:t>дж</w:t>
      </w:r>
      <w:r w:rsidRPr="00CE7C9B">
        <w:rPr>
          <w:sz w:val="22"/>
          <w:lang w:val="uk-UA"/>
        </w:rPr>
        <w:t xml:space="preserve"> </w:t>
      </w:r>
      <w:r w:rsidRPr="00CE7C9B">
        <w:rPr>
          <w:i/>
          <w:iCs/>
          <w:sz w:val="22"/>
        </w:rPr>
        <w:t>–</w:t>
      </w:r>
      <w:r w:rsidRPr="00CE7C9B">
        <w:rPr>
          <w:i/>
          <w:iCs/>
          <w:sz w:val="22"/>
          <w:lang w:val="uk-UA"/>
        </w:rPr>
        <w:t xml:space="preserve"> </w:t>
      </w:r>
      <w:r w:rsidRPr="00CE7C9B">
        <w:rPr>
          <w:i/>
          <w:iCs/>
          <w:sz w:val="22"/>
          <w:lang w:val="en-US"/>
        </w:rPr>
        <w:t>iR</w:t>
      </w:r>
      <w:r w:rsidRPr="00CE7C9B">
        <w:rPr>
          <w:sz w:val="22"/>
          <w:lang w:val="uk-UA"/>
        </w:rPr>
        <w:t xml:space="preserve">. В колі виявиться “надлишок” напруги на значенні </w:t>
      </w:r>
      <w:r w:rsidR="00BF78A5">
        <w:rPr>
          <w:position w:val="-24"/>
          <w:sz w:val="22"/>
          <w:lang w:val="uk-UA"/>
        </w:rPr>
        <w:pict>
          <v:shape id="_x0000_i1148" type="#_x0000_t75" style="width:24.95pt;height:31pt">
            <v:imagedata r:id="rId337" o:title=""/>
          </v:shape>
        </w:pict>
      </w:r>
      <w:r w:rsidRPr="00CE7C9B">
        <w:rPr>
          <w:sz w:val="22"/>
          <w:lang w:val="uk-UA"/>
        </w:rPr>
        <w:t xml:space="preserve">, який призведе до подальшого зростання струму аж до нового рівноважного стану при величині </w:t>
      </w:r>
      <w:r w:rsidRPr="00CE7C9B">
        <w:rPr>
          <w:i/>
          <w:iCs/>
          <w:sz w:val="22"/>
          <w:lang w:val="uk-UA"/>
        </w:rPr>
        <w:t>І</w:t>
      </w:r>
      <w:r w:rsidRPr="00CE7C9B">
        <w:rPr>
          <w:sz w:val="22"/>
          <w:vertAlign w:val="subscript"/>
          <w:lang w:val="uk-UA"/>
        </w:rPr>
        <w:t>2</w:t>
      </w:r>
      <w:r w:rsidRPr="00CE7C9B">
        <w:rPr>
          <w:sz w:val="22"/>
          <w:lang w:val="uk-UA"/>
        </w:rPr>
        <w:t xml:space="preserve">. Якщо ж струм </w:t>
      </w:r>
      <w:r w:rsidRPr="00CE7C9B">
        <w:rPr>
          <w:i/>
          <w:iCs/>
          <w:sz w:val="22"/>
          <w:lang w:val="uk-UA"/>
        </w:rPr>
        <w:t>І</w:t>
      </w:r>
      <w:r w:rsidRPr="00CE7C9B">
        <w:rPr>
          <w:i/>
          <w:sz w:val="22"/>
          <w:vertAlign w:val="subscript"/>
          <w:lang w:val="uk-UA"/>
        </w:rPr>
        <w:t>1</w:t>
      </w:r>
      <w:r w:rsidRPr="00CE7C9B">
        <w:rPr>
          <w:sz w:val="22"/>
          <w:vertAlign w:val="subscript"/>
          <w:lang w:val="uk-UA"/>
        </w:rPr>
        <w:t xml:space="preserve"> </w:t>
      </w:r>
      <w:r w:rsidRPr="00CE7C9B">
        <w:rPr>
          <w:sz w:val="22"/>
          <w:lang w:val="uk-UA"/>
        </w:rPr>
        <w:t xml:space="preserve">зменшиться до значення </w:t>
      </w:r>
      <w:r w:rsidRPr="00CE7C9B">
        <w:rPr>
          <w:i/>
          <w:iCs/>
          <w:sz w:val="22"/>
          <w:lang w:val="en-US"/>
        </w:rPr>
        <w:t>I</w:t>
      </w:r>
      <w:r w:rsidRPr="00CE7C9B">
        <w:rPr>
          <w:i/>
          <w:sz w:val="22"/>
          <w:vertAlign w:val="subscript"/>
          <w:lang w:val="uk-UA"/>
        </w:rPr>
        <w:t>1</w:t>
      </w:r>
      <w:r w:rsidRPr="00CE7C9B">
        <w:rPr>
          <w:sz w:val="22"/>
          <w:vertAlign w:val="superscript"/>
          <w:lang w:val="uk-UA"/>
        </w:rPr>
        <w:t>′′</w:t>
      </w:r>
      <w:r w:rsidRPr="00CE7C9B">
        <w:rPr>
          <w:sz w:val="22"/>
          <w:lang w:val="uk-UA"/>
        </w:rPr>
        <w:t xml:space="preserve">, напруги для підтримання дуги знадобиться більше, ніж є: </w:t>
      </w:r>
      <w:r w:rsidRPr="00CE7C9B">
        <w:rPr>
          <w:i/>
          <w:iCs/>
          <w:sz w:val="22"/>
          <w:lang w:val="en-US"/>
        </w:rPr>
        <w:t>U</w:t>
      </w:r>
      <w:r w:rsidRPr="00CE7C9B">
        <w:rPr>
          <w:sz w:val="22"/>
          <w:vertAlign w:val="subscript"/>
          <w:lang w:val="uk-UA"/>
        </w:rPr>
        <w:t>д</w:t>
      </w:r>
      <w:r w:rsidRPr="00CE7C9B">
        <w:rPr>
          <w:sz w:val="22"/>
          <w:lang w:val="uk-UA"/>
        </w:rPr>
        <w:t xml:space="preserve"> </w:t>
      </w:r>
      <w:r w:rsidRPr="00CE7C9B">
        <w:rPr>
          <w:i/>
          <w:iCs/>
          <w:sz w:val="22"/>
          <w:lang w:val="uk-UA"/>
        </w:rPr>
        <w:t xml:space="preserve">&gt; </w:t>
      </w:r>
      <w:r w:rsidRPr="00CE7C9B">
        <w:rPr>
          <w:i/>
          <w:iCs/>
          <w:sz w:val="22"/>
          <w:lang w:val="en-US"/>
        </w:rPr>
        <w:t>U</w:t>
      </w:r>
      <w:r w:rsidRPr="00CE7C9B">
        <w:rPr>
          <w:sz w:val="22"/>
          <w:vertAlign w:val="subscript"/>
          <w:lang w:val="uk-UA"/>
        </w:rPr>
        <w:t>дж</w:t>
      </w:r>
      <w:r w:rsidRPr="00CE7C9B">
        <w:rPr>
          <w:sz w:val="22"/>
          <w:lang w:val="uk-UA"/>
        </w:rPr>
        <w:t xml:space="preserve"> </w:t>
      </w:r>
      <w:r w:rsidRPr="00CE7C9B">
        <w:rPr>
          <w:i/>
          <w:iCs/>
          <w:sz w:val="22"/>
          <w:lang w:val="uk-UA"/>
        </w:rPr>
        <w:t xml:space="preserve">– </w:t>
      </w:r>
      <w:r w:rsidRPr="00CE7C9B">
        <w:rPr>
          <w:i/>
          <w:iCs/>
          <w:sz w:val="22"/>
          <w:lang w:val="en-US"/>
        </w:rPr>
        <w:t>iR</w:t>
      </w:r>
      <w:r w:rsidRPr="00CE7C9B">
        <w:rPr>
          <w:sz w:val="22"/>
          <w:lang w:val="uk-UA"/>
        </w:rPr>
        <w:t xml:space="preserve">, що призведе до подальшого зменшення струму і загасання дуги. </w:t>
      </w:r>
    </w:p>
    <w:p w:rsidR="00CE7C9B" w:rsidRPr="00CE7C9B" w:rsidRDefault="00CE7C9B" w:rsidP="00CE7C9B">
      <w:pPr>
        <w:jc w:val="both"/>
        <w:rPr>
          <w:sz w:val="22"/>
          <w:lang w:val="uk-UA"/>
        </w:rPr>
      </w:pPr>
      <w:r w:rsidRPr="00CE7C9B">
        <w:rPr>
          <w:sz w:val="22"/>
          <w:lang w:val="uk-UA"/>
        </w:rPr>
        <w:t xml:space="preserve">При величині струму </w:t>
      </w:r>
      <w:r w:rsidRPr="00CE7C9B">
        <w:rPr>
          <w:i/>
          <w:iCs/>
          <w:sz w:val="22"/>
          <w:lang w:val="uk-UA"/>
        </w:rPr>
        <w:t>І</w:t>
      </w:r>
      <w:r w:rsidRPr="00CE7C9B">
        <w:rPr>
          <w:sz w:val="22"/>
          <w:vertAlign w:val="subscript"/>
          <w:lang w:val="uk-UA"/>
        </w:rPr>
        <w:t>2</w:t>
      </w:r>
      <w:r w:rsidRPr="00CE7C9B">
        <w:rPr>
          <w:sz w:val="22"/>
          <w:lang w:val="uk-UA"/>
        </w:rPr>
        <w:t xml:space="preserve"> (точка </w:t>
      </w:r>
      <w:r w:rsidRPr="00CE7C9B">
        <w:rPr>
          <w:i/>
          <w:sz w:val="22"/>
          <w:lang w:val="uk-UA"/>
        </w:rPr>
        <w:t>2</w:t>
      </w:r>
      <w:r w:rsidRPr="00CE7C9B">
        <w:rPr>
          <w:sz w:val="22"/>
          <w:lang w:val="uk-UA"/>
        </w:rPr>
        <w:t xml:space="preserve">) дуга буде горіти стійко, оскільки у випадку збільшення струму до величини </w:t>
      </w:r>
      <w:r w:rsidRPr="00CE7C9B">
        <w:rPr>
          <w:i/>
          <w:iCs/>
          <w:sz w:val="22"/>
          <w:lang w:val="uk-UA"/>
        </w:rPr>
        <w:t>І</w:t>
      </w:r>
      <w:r w:rsidRPr="00CE7C9B">
        <w:rPr>
          <w:sz w:val="22"/>
          <w:vertAlign w:val="subscript"/>
          <w:lang w:val="uk-UA"/>
        </w:rPr>
        <w:t>2</w:t>
      </w:r>
      <w:r w:rsidRPr="00CE7C9B">
        <w:rPr>
          <w:sz w:val="22"/>
          <w:vertAlign w:val="superscript"/>
          <w:lang w:val="uk-UA"/>
        </w:rPr>
        <w:t>′</w:t>
      </w:r>
      <w:r w:rsidRPr="00CE7C9B">
        <w:rPr>
          <w:sz w:val="22"/>
          <w:lang w:val="uk-UA"/>
        </w:rPr>
        <w:t xml:space="preserve"> необхідна напруга для горіння дуги </w:t>
      </w:r>
      <w:r w:rsidRPr="00CE7C9B">
        <w:rPr>
          <w:i/>
          <w:iCs/>
          <w:sz w:val="22"/>
          <w:lang w:val="en-US"/>
        </w:rPr>
        <w:t>U</w:t>
      </w:r>
      <w:r w:rsidRPr="00CE7C9B">
        <w:rPr>
          <w:sz w:val="22"/>
          <w:vertAlign w:val="subscript"/>
          <w:lang w:val="uk-UA"/>
        </w:rPr>
        <w:t>д</w:t>
      </w:r>
      <w:r w:rsidRPr="00CE7C9B">
        <w:rPr>
          <w:sz w:val="22"/>
          <w:lang w:val="uk-UA"/>
        </w:rPr>
        <w:t xml:space="preserve"> потрібна буде більш ніж </w:t>
      </w:r>
      <w:r w:rsidRPr="00CE7C9B">
        <w:rPr>
          <w:i/>
          <w:iCs/>
          <w:sz w:val="22"/>
          <w:lang w:val="en-US"/>
        </w:rPr>
        <w:t>U</w:t>
      </w:r>
      <w:r w:rsidRPr="00CE7C9B">
        <w:rPr>
          <w:sz w:val="22"/>
          <w:vertAlign w:val="subscript"/>
          <w:lang w:val="uk-UA"/>
        </w:rPr>
        <w:t>дж</w:t>
      </w:r>
      <w:r w:rsidRPr="00CE7C9B">
        <w:rPr>
          <w:sz w:val="22"/>
          <w:lang w:val="uk-UA"/>
        </w:rPr>
        <w:t xml:space="preserve"> </w:t>
      </w:r>
      <w:r w:rsidRPr="00CE7C9B">
        <w:rPr>
          <w:i/>
          <w:iCs/>
          <w:sz w:val="22"/>
        </w:rPr>
        <w:t>–</w:t>
      </w:r>
      <w:r w:rsidRPr="00CE7C9B">
        <w:rPr>
          <w:i/>
          <w:iCs/>
          <w:sz w:val="22"/>
          <w:lang w:val="uk-UA"/>
        </w:rPr>
        <w:t xml:space="preserve"> </w:t>
      </w:r>
      <w:r w:rsidRPr="00CE7C9B">
        <w:rPr>
          <w:i/>
          <w:iCs/>
          <w:sz w:val="22"/>
          <w:lang w:val="en-US"/>
        </w:rPr>
        <w:t>iR</w:t>
      </w:r>
      <w:r w:rsidRPr="00CE7C9B">
        <w:rPr>
          <w:i/>
          <w:iCs/>
          <w:sz w:val="22"/>
          <w:lang w:val="uk-UA"/>
        </w:rPr>
        <w:t>,</w:t>
      </w:r>
      <w:r w:rsidRPr="00CE7C9B">
        <w:rPr>
          <w:iCs/>
          <w:sz w:val="22"/>
          <w:lang w:val="uk-UA"/>
        </w:rPr>
        <w:t xml:space="preserve"> а тому</w:t>
      </w:r>
      <w:r w:rsidRPr="00CE7C9B">
        <w:rPr>
          <w:sz w:val="22"/>
          <w:lang w:val="uk-UA"/>
        </w:rPr>
        <w:t xml:space="preserve"> струм зменшиться до значення</w:t>
      </w:r>
      <w:r w:rsidRPr="00CE7C9B">
        <w:rPr>
          <w:i/>
          <w:iCs/>
          <w:sz w:val="22"/>
          <w:lang w:val="uk-UA"/>
        </w:rPr>
        <w:t xml:space="preserve"> І</w:t>
      </w:r>
      <w:r w:rsidRPr="00CE7C9B">
        <w:rPr>
          <w:sz w:val="22"/>
          <w:vertAlign w:val="subscript"/>
          <w:lang w:val="uk-UA"/>
        </w:rPr>
        <w:t>2</w:t>
      </w:r>
      <w:r w:rsidRPr="00CE7C9B">
        <w:rPr>
          <w:sz w:val="22"/>
          <w:lang w:val="uk-UA"/>
        </w:rPr>
        <w:t xml:space="preserve">. При зменшенні струму до значення </w:t>
      </w:r>
      <w:r w:rsidRPr="00CE7C9B">
        <w:rPr>
          <w:i/>
          <w:iCs/>
          <w:sz w:val="22"/>
          <w:lang w:val="uk-UA"/>
        </w:rPr>
        <w:t>І</w:t>
      </w:r>
      <w:r w:rsidRPr="00CE7C9B">
        <w:rPr>
          <w:sz w:val="22"/>
          <w:vertAlign w:val="subscript"/>
          <w:lang w:val="uk-UA"/>
        </w:rPr>
        <w:t>2</w:t>
      </w:r>
      <w:r w:rsidRPr="00CE7C9B">
        <w:rPr>
          <w:sz w:val="22"/>
          <w:vertAlign w:val="superscript"/>
          <w:lang w:val="uk-UA"/>
        </w:rPr>
        <w:t>′′</w:t>
      </w:r>
      <w:r w:rsidRPr="00CE7C9B">
        <w:rPr>
          <w:sz w:val="22"/>
          <w:lang w:val="uk-UA"/>
        </w:rPr>
        <w:t xml:space="preserve">  з’явиться певний “надлишок” напруги і струм збільшиться до значення  </w:t>
      </w:r>
      <w:r w:rsidRPr="00CE7C9B">
        <w:rPr>
          <w:i/>
          <w:iCs/>
          <w:sz w:val="22"/>
          <w:lang w:val="uk-UA"/>
        </w:rPr>
        <w:t>І</w:t>
      </w:r>
      <w:r w:rsidRPr="00CE7C9B">
        <w:rPr>
          <w:sz w:val="22"/>
          <w:vertAlign w:val="subscript"/>
          <w:lang w:val="uk-UA"/>
        </w:rPr>
        <w:t>2</w:t>
      </w:r>
      <w:r w:rsidRPr="00CE7C9B">
        <w:rPr>
          <w:sz w:val="22"/>
          <w:lang w:val="uk-UA"/>
        </w:rPr>
        <w:t>. Як видно з рис. 5.3,</w:t>
      </w:r>
      <w:r w:rsidRPr="00CE7C9B">
        <w:rPr>
          <w:i/>
          <w:sz w:val="22"/>
          <w:lang w:val="uk-UA"/>
        </w:rPr>
        <w:t>б</w:t>
      </w:r>
      <w:r w:rsidRPr="00CE7C9B">
        <w:rPr>
          <w:sz w:val="22"/>
          <w:lang w:val="uk-UA"/>
        </w:rPr>
        <w:t xml:space="preserve">, </w:t>
      </w:r>
      <w:r w:rsidRPr="00CE7C9B">
        <w:rPr>
          <w:i/>
          <w:iCs/>
          <w:sz w:val="22"/>
          <w:lang w:val="uk-UA"/>
        </w:rPr>
        <w:t>доки лінії А і В мають хоч би одну точку перетину, буде виконуватись умова  стійкого горіння дуги</w:t>
      </w:r>
      <w:r w:rsidRPr="00CE7C9B">
        <w:rPr>
          <w:sz w:val="22"/>
          <w:lang w:val="uk-UA"/>
        </w:rPr>
        <w:t xml:space="preserve">. Для виключення такої умови необхідно підняти вольтамперну характеристику дуги (криву </w:t>
      </w:r>
      <w:r w:rsidRPr="00CE7C9B">
        <w:rPr>
          <w:i/>
          <w:sz w:val="22"/>
          <w:lang w:val="uk-UA"/>
        </w:rPr>
        <w:t>А</w:t>
      </w:r>
      <w:r w:rsidRPr="00CE7C9B">
        <w:rPr>
          <w:sz w:val="22"/>
          <w:lang w:val="uk-UA"/>
        </w:rPr>
        <w:t xml:space="preserve">) вище прямої </w:t>
      </w:r>
      <w:r w:rsidRPr="00CE7C9B">
        <w:rPr>
          <w:i/>
          <w:sz w:val="22"/>
          <w:lang w:val="uk-UA"/>
        </w:rPr>
        <w:t>В</w:t>
      </w:r>
      <w:r w:rsidRPr="00CE7C9B">
        <w:rPr>
          <w:sz w:val="22"/>
          <w:lang w:val="uk-UA"/>
        </w:rPr>
        <w:t xml:space="preserve">, або збільшити опір кола </w:t>
      </w:r>
      <w:r w:rsidRPr="00CE7C9B">
        <w:rPr>
          <w:i/>
          <w:iCs/>
          <w:sz w:val="22"/>
          <w:lang w:val="en-US"/>
        </w:rPr>
        <w:t>R</w:t>
      </w:r>
      <w:r w:rsidRPr="00CE7C9B">
        <w:rPr>
          <w:sz w:val="22"/>
          <w:lang w:val="uk-UA"/>
        </w:rPr>
        <w:t xml:space="preserve"> (пряма </w:t>
      </w:r>
      <w:r w:rsidRPr="00CE7C9B">
        <w:rPr>
          <w:i/>
          <w:sz w:val="22"/>
          <w:lang w:val="uk-UA"/>
        </w:rPr>
        <w:t>В</w:t>
      </w:r>
      <w:r w:rsidRPr="00CE7C9B">
        <w:rPr>
          <w:sz w:val="22"/>
          <w:lang w:val="uk-UA"/>
        </w:rPr>
        <w:t xml:space="preserve"> піде крутіше вниз). Підняти вольтамперну характеристику найбільш просто збільшенням довжини дуги або охолодженням. </w:t>
      </w:r>
    </w:p>
    <w:p w:rsidR="00CE7C9B" w:rsidRPr="00CE7C9B" w:rsidRDefault="00CE7C9B" w:rsidP="00CE7C9B">
      <w:pPr>
        <w:jc w:val="both"/>
        <w:rPr>
          <w:sz w:val="22"/>
          <w:lang w:val="uk-UA"/>
        </w:rPr>
      </w:pPr>
      <w:r w:rsidRPr="00CE7C9B">
        <w:rPr>
          <w:b/>
          <w:bCs/>
          <w:sz w:val="22"/>
          <w:lang w:val="uk-UA"/>
        </w:rPr>
        <w:t xml:space="preserve">Вимкнення кола постійного струму. </w:t>
      </w:r>
      <w:r w:rsidRPr="00CE7C9B">
        <w:rPr>
          <w:sz w:val="22"/>
          <w:lang w:val="uk-UA"/>
        </w:rPr>
        <w:t xml:space="preserve">В момент вимкнення електричного кола за рахунок енергії електромагнітного поля в усіх провідниках і зосереджених індуктивностях виникає ЕРС самоіндукції, яка в сумі з  основною напругою мережі викликає в ній </w:t>
      </w:r>
      <w:r w:rsidRPr="00CE7C9B">
        <w:rPr>
          <w:i/>
          <w:iCs/>
          <w:sz w:val="22"/>
          <w:lang w:val="uk-UA"/>
        </w:rPr>
        <w:t>комутаційні перенапруги</w:t>
      </w:r>
      <w:r w:rsidRPr="00CE7C9B">
        <w:rPr>
          <w:sz w:val="22"/>
          <w:lang w:val="uk-UA"/>
        </w:rPr>
        <w:t>. Величина цієї ЕРС, як відомо, пропорційна швидкості зменшення струму в колі (</w:t>
      </w:r>
      <w:r w:rsidRPr="00CE7C9B">
        <w:rPr>
          <w:i/>
          <w:iCs/>
          <w:sz w:val="22"/>
          <w:lang w:val="uk-UA"/>
        </w:rPr>
        <w:t>di/dt</w:t>
      </w:r>
      <w:r w:rsidRPr="00CE7C9B">
        <w:rPr>
          <w:sz w:val="22"/>
          <w:lang w:val="uk-UA"/>
        </w:rPr>
        <w:t xml:space="preserve">), котра, в свою чергу залежить від використаного способу гасіння дуги (див. п.5.4), тобто від конструкції дугогасної камери. </w:t>
      </w:r>
    </w:p>
    <w:p w:rsidR="00CE7C9B" w:rsidRPr="00CE7C9B" w:rsidRDefault="00CE7C9B" w:rsidP="00CE7C9B">
      <w:pPr>
        <w:jc w:val="both"/>
        <w:rPr>
          <w:sz w:val="22"/>
          <w:lang w:val="uk-UA"/>
        </w:rPr>
      </w:pPr>
      <w:r w:rsidRPr="00CE7C9B">
        <w:rPr>
          <w:sz w:val="22"/>
          <w:lang w:val="uk-UA"/>
        </w:rPr>
        <w:t xml:space="preserve">У колах постійного струму використовують комутаційні апарати, що мають різні конструкції дугогасних камер, але в усіх апаратах дуга гаситься в повітрі. Це забезпечує прийнятний рівень комутаційних перенапруг (до 3…4 </w:t>
      </w:r>
      <w:r w:rsidRPr="00CE7C9B">
        <w:rPr>
          <w:i/>
          <w:iCs/>
          <w:sz w:val="22"/>
          <w:lang w:val="en-US"/>
        </w:rPr>
        <w:t>U</w:t>
      </w:r>
      <w:r w:rsidRPr="00CE7C9B">
        <w:rPr>
          <w:sz w:val="22"/>
          <w:vertAlign w:val="subscript"/>
          <w:lang w:val="uk-UA"/>
        </w:rPr>
        <w:t>мер</w:t>
      </w:r>
      <w:r w:rsidRPr="00CE7C9B">
        <w:rPr>
          <w:sz w:val="22"/>
          <w:lang w:val="uk-UA"/>
        </w:rPr>
        <w:t xml:space="preserve">), що витримується ізоляцією апаратів постійного струму. На рис. 5.4 показано приклад осцилограм струму і напруги на контактах повітряного вимикача постійного струму в момент вимкнення мережі </w:t>
      </w:r>
      <w:r w:rsidRPr="00CE7C9B">
        <w:rPr>
          <w:i/>
          <w:iCs/>
          <w:sz w:val="22"/>
          <w:lang w:val="en-US"/>
        </w:rPr>
        <w:t>U</w:t>
      </w:r>
      <w:r w:rsidRPr="00CE7C9B">
        <w:rPr>
          <w:sz w:val="22"/>
          <w:vertAlign w:val="subscript"/>
          <w:lang w:val="uk-UA"/>
        </w:rPr>
        <w:t>мер</w:t>
      </w:r>
      <w:r w:rsidRPr="00CE7C9B">
        <w:rPr>
          <w:i/>
          <w:sz w:val="22"/>
          <w:lang w:val="uk-UA"/>
        </w:rPr>
        <w:t xml:space="preserve"> </w:t>
      </w:r>
      <w:r w:rsidRPr="00CE7C9B">
        <w:rPr>
          <w:sz w:val="22"/>
          <w:lang w:val="uk-UA"/>
        </w:rPr>
        <w:t xml:space="preserve">= 220 В. </w:t>
      </w: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lang w:val="uk-UA"/>
        </w:rPr>
      </w:pPr>
      <w:r w:rsidRPr="00CE7C9B">
        <w:rPr>
          <w:noProof/>
          <w:sz w:val="20"/>
          <w:lang w:val="uk-UA" w:eastAsia="uk-UA"/>
        </w:rPr>
        <mc:AlternateContent>
          <mc:Choice Requires="wpg">
            <w:drawing>
              <wp:anchor distT="0" distB="0" distL="114300" distR="114300" simplePos="0" relativeHeight="251699712" behindDoc="0" locked="0" layoutInCell="1" allowOverlap="1">
                <wp:simplePos x="0" y="0"/>
                <wp:positionH relativeFrom="column">
                  <wp:posOffset>1050925</wp:posOffset>
                </wp:positionH>
                <wp:positionV relativeFrom="paragraph">
                  <wp:posOffset>-463550</wp:posOffset>
                </wp:positionV>
                <wp:extent cx="2419350" cy="1802130"/>
                <wp:effectExtent l="19685" t="0" r="0" b="7620"/>
                <wp:wrapNone/>
                <wp:docPr id="1296" name="Группа 1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9350" cy="1802130"/>
                          <a:chOff x="1980" y="857"/>
                          <a:chExt cx="3810" cy="2838"/>
                        </a:xfrm>
                      </wpg:grpSpPr>
                      <wps:wsp>
                        <wps:cNvPr id="1297" name="Line 429"/>
                        <wps:cNvCnPr>
                          <a:cxnSpLocks noChangeShapeType="1"/>
                        </wps:cNvCnPr>
                        <wps:spPr bwMode="auto">
                          <a:xfrm flipV="1">
                            <a:off x="2031" y="959"/>
                            <a:ext cx="0" cy="234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298" name="Line 430"/>
                        <wps:cNvCnPr>
                          <a:cxnSpLocks noChangeShapeType="1"/>
                        </wps:cNvCnPr>
                        <wps:spPr bwMode="auto">
                          <a:xfrm flipV="1">
                            <a:off x="2031" y="3284"/>
                            <a:ext cx="3525" cy="1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299" name="Freeform 431"/>
                        <wps:cNvSpPr>
                          <a:spLocks/>
                        </wps:cNvSpPr>
                        <wps:spPr bwMode="auto">
                          <a:xfrm>
                            <a:off x="2130" y="1115"/>
                            <a:ext cx="1995" cy="2050"/>
                          </a:xfrm>
                          <a:custGeom>
                            <a:avLst/>
                            <a:gdLst>
                              <a:gd name="T0" fmla="*/ 0 w 1995"/>
                              <a:gd name="T1" fmla="*/ 2010 h 2050"/>
                              <a:gd name="T2" fmla="*/ 780 w 1995"/>
                              <a:gd name="T3" fmla="*/ 2010 h 2050"/>
                              <a:gd name="T4" fmla="*/ 1170 w 1995"/>
                              <a:gd name="T5" fmla="*/ 1935 h 2050"/>
                              <a:gd name="T6" fmla="*/ 1350 w 1995"/>
                              <a:gd name="T7" fmla="*/ 1320 h 2050"/>
                              <a:gd name="T8" fmla="*/ 1650 w 1995"/>
                              <a:gd name="T9" fmla="*/ 202 h 2050"/>
                              <a:gd name="T10" fmla="*/ 1680 w 1995"/>
                              <a:gd name="T11" fmla="*/ 105 h 2050"/>
                              <a:gd name="T12" fmla="*/ 1725 w 1995"/>
                              <a:gd name="T13" fmla="*/ 345 h 2050"/>
                              <a:gd name="T14" fmla="*/ 1995 w 1995"/>
                              <a:gd name="T15" fmla="*/ 1635 h 205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95" h="2050">
                                <a:moveTo>
                                  <a:pt x="0" y="2010"/>
                                </a:moveTo>
                                <a:cubicBezTo>
                                  <a:pt x="292" y="2016"/>
                                  <a:pt x="585" y="2022"/>
                                  <a:pt x="780" y="2010"/>
                                </a:cubicBezTo>
                                <a:cubicBezTo>
                                  <a:pt x="975" y="1998"/>
                                  <a:pt x="1075" y="2050"/>
                                  <a:pt x="1170" y="1935"/>
                                </a:cubicBezTo>
                                <a:cubicBezTo>
                                  <a:pt x="1265" y="1820"/>
                                  <a:pt x="1270" y="1609"/>
                                  <a:pt x="1350" y="1320"/>
                                </a:cubicBezTo>
                                <a:cubicBezTo>
                                  <a:pt x="1430" y="1031"/>
                                  <a:pt x="1595" y="404"/>
                                  <a:pt x="1650" y="202"/>
                                </a:cubicBezTo>
                                <a:cubicBezTo>
                                  <a:pt x="1705" y="0"/>
                                  <a:pt x="1668" y="81"/>
                                  <a:pt x="1680" y="105"/>
                                </a:cubicBezTo>
                                <a:cubicBezTo>
                                  <a:pt x="1692" y="129"/>
                                  <a:pt x="1672" y="90"/>
                                  <a:pt x="1725" y="345"/>
                                </a:cubicBezTo>
                                <a:cubicBezTo>
                                  <a:pt x="1778" y="600"/>
                                  <a:pt x="1950" y="1420"/>
                                  <a:pt x="1995" y="163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0" name="Freeform 432"/>
                        <wps:cNvSpPr>
                          <a:spLocks/>
                        </wps:cNvSpPr>
                        <wps:spPr bwMode="auto">
                          <a:xfrm>
                            <a:off x="4128" y="2705"/>
                            <a:ext cx="945" cy="157"/>
                          </a:xfrm>
                          <a:custGeom>
                            <a:avLst/>
                            <a:gdLst>
                              <a:gd name="T0" fmla="*/ 0 w 945"/>
                              <a:gd name="T1" fmla="*/ 0 h 157"/>
                              <a:gd name="T2" fmla="*/ 45 w 945"/>
                              <a:gd name="T3" fmla="*/ 105 h 157"/>
                              <a:gd name="T4" fmla="*/ 210 w 945"/>
                              <a:gd name="T5" fmla="*/ 150 h 157"/>
                              <a:gd name="T6" fmla="*/ 945 w 945"/>
                              <a:gd name="T7" fmla="*/ 150 h 157"/>
                            </a:gdLst>
                            <a:ahLst/>
                            <a:cxnLst>
                              <a:cxn ang="0">
                                <a:pos x="T0" y="T1"/>
                              </a:cxn>
                              <a:cxn ang="0">
                                <a:pos x="T2" y="T3"/>
                              </a:cxn>
                              <a:cxn ang="0">
                                <a:pos x="T4" y="T5"/>
                              </a:cxn>
                              <a:cxn ang="0">
                                <a:pos x="T6" y="T7"/>
                              </a:cxn>
                            </a:cxnLst>
                            <a:rect l="0" t="0" r="r" b="b"/>
                            <a:pathLst>
                              <a:path w="945" h="157">
                                <a:moveTo>
                                  <a:pt x="0" y="0"/>
                                </a:moveTo>
                                <a:cubicBezTo>
                                  <a:pt x="5" y="40"/>
                                  <a:pt x="10" y="80"/>
                                  <a:pt x="45" y="105"/>
                                </a:cubicBezTo>
                                <a:cubicBezTo>
                                  <a:pt x="80" y="130"/>
                                  <a:pt x="60" y="143"/>
                                  <a:pt x="210" y="150"/>
                                </a:cubicBezTo>
                                <a:cubicBezTo>
                                  <a:pt x="360" y="157"/>
                                  <a:pt x="652" y="153"/>
                                  <a:pt x="945" y="15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1" name="Freeform 433"/>
                        <wps:cNvSpPr>
                          <a:spLocks/>
                        </wps:cNvSpPr>
                        <wps:spPr bwMode="auto">
                          <a:xfrm>
                            <a:off x="2265" y="2083"/>
                            <a:ext cx="2745" cy="1142"/>
                          </a:xfrm>
                          <a:custGeom>
                            <a:avLst/>
                            <a:gdLst>
                              <a:gd name="T0" fmla="*/ 0 w 2745"/>
                              <a:gd name="T1" fmla="*/ 7 h 1142"/>
                              <a:gd name="T2" fmla="*/ 1050 w 2745"/>
                              <a:gd name="T3" fmla="*/ 7 h 1142"/>
                              <a:gd name="T4" fmla="*/ 1305 w 2745"/>
                              <a:gd name="T5" fmla="*/ 52 h 1142"/>
                              <a:gd name="T6" fmla="*/ 1395 w 2745"/>
                              <a:gd name="T7" fmla="*/ 157 h 1142"/>
                              <a:gd name="T8" fmla="*/ 1470 w 2745"/>
                              <a:gd name="T9" fmla="*/ 292 h 1142"/>
                              <a:gd name="T10" fmla="*/ 1605 w 2745"/>
                              <a:gd name="T11" fmla="*/ 592 h 1142"/>
                              <a:gd name="T12" fmla="*/ 1725 w 2745"/>
                              <a:gd name="T13" fmla="*/ 862 h 1142"/>
                              <a:gd name="T14" fmla="*/ 1845 w 2745"/>
                              <a:gd name="T15" fmla="*/ 1072 h 1142"/>
                              <a:gd name="T16" fmla="*/ 2115 w 2745"/>
                              <a:gd name="T17" fmla="*/ 1132 h 1142"/>
                              <a:gd name="T18" fmla="*/ 2745 w 2745"/>
                              <a:gd name="T19" fmla="*/ 1132 h 1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745" h="1142">
                                <a:moveTo>
                                  <a:pt x="0" y="7"/>
                                </a:moveTo>
                                <a:cubicBezTo>
                                  <a:pt x="416" y="3"/>
                                  <a:pt x="832" y="0"/>
                                  <a:pt x="1050" y="7"/>
                                </a:cubicBezTo>
                                <a:cubicBezTo>
                                  <a:pt x="1268" y="14"/>
                                  <a:pt x="1247" y="27"/>
                                  <a:pt x="1305" y="52"/>
                                </a:cubicBezTo>
                                <a:cubicBezTo>
                                  <a:pt x="1363" y="77"/>
                                  <a:pt x="1368" y="117"/>
                                  <a:pt x="1395" y="157"/>
                                </a:cubicBezTo>
                                <a:cubicBezTo>
                                  <a:pt x="1422" y="197"/>
                                  <a:pt x="1435" y="220"/>
                                  <a:pt x="1470" y="292"/>
                                </a:cubicBezTo>
                                <a:cubicBezTo>
                                  <a:pt x="1505" y="364"/>
                                  <a:pt x="1562" y="497"/>
                                  <a:pt x="1605" y="592"/>
                                </a:cubicBezTo>
                                <a:cubicBezTo>
                                  <a:pt x="1648" y="687"/>
                                  <a:pt x="1685" y="782"/>
                                  <a:pt x="1725" y="862"/>
                                </a:cubicBezTo>
                                <a:cubicBezTo>
                                  <a:pt x="1765" y="942"/>
                                  <a:pt x="1780" y="1027"/>
                                  <a:pt x="1845" y="1072"/>
                                </a:cubicBezTo>
                                <a:cubicBezTo>
                                  <a:pt x="1910" y="1117"/>
                                  <a:pt x="1965" y="1122"/>
                                  <a:pt x="2115" y="1132"/>
                                </a:cubicBezTo>
                                <a:cubicBezTo>
                                  <a:pt x="2265" y="1142"/>
                                  <a:pt x="2505" y="1137"/>
                                  <a:pt x="2745" y="1132"/>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2" name="Line 434"/>
                        <wps:cNvCnPr>
                          <a:cxnSpLocks noChangeShapeType="1"/>
                        </wps:cNvCnPr>
                        <wps:spPr bwMode="auto">
                          <a:xfrm flipH="1" flipV="1">
                            <a:off x="2145" y="2075"/>
                            <a:ext cx="360" cy="1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303" name="Line 435"/>
                        <wps:cNvCnPr>
                          <a:cxnSpLocks noChangeShapeType="1"/>
                        </wps:cNvCnPr>
                        <wps:spPr bwMode="auto">
                          <a:xfrm>
                            <a:off x="3795" y="1160"/>
                            <a:ext cx="7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4" name="Line 436"/>
                        <wps:cNvCnPr>
                          <a:cxnSpLocks noChangeShapeType="1"/>
                        </wps:cNvCnPr>
                        <wps:spPr bwMode="auto">
                          <a:xfrm>
                            <a:off x="4410" y="1175"/>
                            <a:ext cx="0" cy="2115"/>
                          </a:xfrm>
                          <a:prstGeom prst="line">
                            <a:avLst/>
                          </a:prstGeom>
                          <a:noFill/>
                          <a:ln w="9525">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305" name="Line 437"/>
                        <wps:cNvCnPr>
                          <a:cxnSpLocks noChangeShapeType="1"/>
                        </wps:cNvCnPr>
                        <wps:spPr bwMode="auto">
                          <a:xfrm>
                            <a:off x="4800" y="2855"/>
                            <a:ext cx="0" cy="465"/>
                          </a:xfrm>
                          <a:prstGeom prst="line">
                            <a:avLst/>
                          </a:prstGeom>
                          <a:noFill/>
                          <a:ln w="9525">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306" name="Line 438"/>
                        <wps:cNvCnPr>
                          <a:cxnSpLocks noChangeShapeType="1"/>
                        </wps:cNvCnPr>
                        <wps:spPr bwMode="auto">
                          <a:xfrm>
                            <a:off x="3225" y="2090"/>
                            <a:ext cx="0" cy="160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07" name="Line 439"/>
                        <wps:cNvCnPr>
                          <a:cxnSpLocks noChangeShapeType="1"/>
                        </wps:cNvCnPr>
                        <wps:spPr bwMode="auto">
                          <a:xfrm>
                            <a:off x="4320" y="3185"/>
                            <a:ext cx="15" cy="49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08" name="Line 440"/>
                        <wps:cNvCnPr>
                          <a:cxnSpLocks noChangeShapeType="1"/>
                        </wps:cNvCnPr>
                        <wps:spPr bwMode="auto">
                          <a:xfrm>
                            <a:off x="3237" y="3605"/>
                            <a:ext cx="1080" cy="0"/>
                          </a:xfrm>
                          <a:prstGeom prst="line">
                            <a:avLst/>
                          </a:prstGeom>
                          <a:noFill/>
                          <a:ln w="9525">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309" name="Rectangle 441"/>
                        <wps:cNvSpPr>
                          <a:spLocks noChangeArrowheads="1"/>
                        </wps:cNvSpPr>
                        <wps:spPr bwMode="auto">
                          <a:xfrm>
                            <a:off x="3225" y="1142"/>
                            <a:ext cx="60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FF6EFA" w:rsidRDefault="00BF78A5" w:rsidP="00CE7C9B">
                              <w:pPr>
                                <w:rPr>
                                  <w:i/>
                                  <w:lang w:val="en-US"/>
                                </w:rPr>
                              </w:pPr>
                              <w:r w:rsidRPr="00FF6EFA">
                                <w:rPr>
                                  <w:i/>
                                  <w:lang w:val="en-US"/>
                                </w:rPr>
                                <w:t>u</w:t>
                              </w:r>
                            </w:p>
                          </w:txbxContent>
                        </wps:txbx>
                        <wps:bodyPr rot="0" vert="horz" wrap="square" lIns="91440" tIns="45720" rIns="91440" bIns="45720" anchor="t" anchorCtr="0" upright="1">
                          <a:noAutofit/>
                        </wps:bodyPr>
                      </wps:wsp>
                      <wps:wsp>
                        <wps:cNvPr id="1310" name="Rectangle 442"/>
                        <wps:cNvSpPr>
                          <a:spLocks noChangeArrowheads="1"/>
                        </wps:cNvSpPr>
                        <wps:spPr bwMode="auto">
                          <a:xfrm>
                            <a:off x="2085" y="1727"/>
                            <a:ext cx="1905"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lang w:val="en-US"/>
                                </w:rPr>
                              </w:pPr>
                              <w:r>
                                <w:rPr>
                                  <w:i/>
                                  <w:iCs/>
                                  <w:sz w:val="20"/>
                                  <w:lang w:val="en-US"/>
                                </w:rPr>
                                <w:t>i</w:t>
                              </w:r>
                              <w:r>
                                <w:rPr>
                                  <w:i/>
                                  <w:iCs/>
                                  <w:sz w:val="20"/>
                                </w:rPr>
                                <w:t xml:space="preserve"> </w:t>
                              </w:r>
                              <w:r w:rsidRPr="007F72DD">
                                <w:rPr>
                                  <w:iCs/>
                                  <w:sz w:val="20"/>
                                  <w:lang w:val="en-US"/>
                                </w:rPr>
                                <w:t>(1…10) 10</w:t>
                              </w:r>
                              <w:r w:rsidRPr="007F72DD">
                                <w:rPr>
                                  <w:iCs/>
                                  <w:sz w:val="20"/>
                                  <w:vertAlign w:val="superscript"/>
                                  <w:lang w:val="en-US"/>
                                </w:rPr>
                                <w:t>3</w:t>
                              </w:r>
                              <w:r w:rsidRPr="007F72DD">
                                <w:rPr>
                                  <w:iCs/>
                                  <w:sz w:val="20"/>
                                  <w:vertAlign w:val="superscript"/>
                                </w:rPr>
                                <w:t xml:space="preserve"> </w:t>
                              </w:r>
                              <w:r w:rsidRPr="007F72DD">
                                <w:rPr>
                                  <w:iCs/>
                                  <w:sz w:val="20"/>
                                  <w:lang w:val="en-US"/>
                                </w:rPr>
                                <w:t>A</w:t>
                              </w:r>
                            </w:p>
                          </w:txbxContent>
                        </wps:txbx>
                        <wps:bodyPr rot="0" vert="horz" wrap="square" lIns="91440" tIns="45720" rIns="91440" bIns="45720" anchor="t" anchorCtr="0" upright="1">
                          <a:noAutofit/>
                        </wps:bodyPr>
                      </wps:wsp>
                      <wps:wsp>
                        <wps:cNvPr id="1311" name="Rectangle 443"/>
                        <wps:cNvSpPr>
                          <a:spLocks noChangeArrowheads="1"/>
                        </wps:cNvSpPr>
                        <wps:spPr bwMode="auto">
                          <a:xfrm>
                            <a:off x="4320" y="1952"/>
                            <a:ext cx="147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7F72DD" w:rsidRDefault="00BF78A5" w:rsidP="00CE7C9B">
                              <w:pPr>
                                <w:rPr>
                                  <w:iCs/>
                                  <w:sz w:val="20"/>
                                  <w:lang w:val="en-US"/>
                                </w:rPr>
                              </w:pPr>
                              <w:r w:rsidRPr="007F72DD">
                                <w:rPr>
                                  <w:iCs/>
                                  <w:sz w:val="20"/>
                                  <w:lang w:val="en-US"/>
                                </w:rPr>
                                <w:t>0,6…0,8</w:t>
                              </w:r>
                              <w:r w:rsidRPr="007F72DD">
                                <w:rPr>
                                  <w:iCs/>
                                  <w:sz w:val="20"/>
                                </w:rPr>
                                <w:t xml:space="preserve"> к</w:t>
                              </w:r>
                              <w:r w:rsidRPr="007F72DD">
                                <w:rPr>
                                  <w:iCs/>
                                  <w:sz w:val="20"/>
                                  <w:lang w:val="en-US"/>
                                </w:rPr>
                                <w:t>B</w:t>
                              </w:r>
                            </w:p>
                          </w:txbxContent>
                        </wps:txbx>
                        <wps:bodyPr rot="0" vert="horz" wrap="square" lIns="91440" tIns="45720" rIns="91440" bIns="45720" anchor="t" anchorCtr="0" upright="1">
                          <a:noAutofit/>
                        </wps:bodyPr>
                      </wps:wsp>
                      <wps:wsp>
                        <wps:cNvPr id="1312" name="Rectangle 444"/>
                        <wps:cNvSpPr>
                          <a:spLocks noChangeArrowheads="1"/>
                        </wps:cNvSpPr>
                        <wps:spPr bwMode="auto">
                          <a:xfrm>
                            <a:off x="3105" y="3257"/>
                            <a:ext cx="142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7F72DD" w:rsidRDefault="00BF78A5" w:rsidP="00CE7C9B">
                              <w:pPr>
                                <w:rPr>
                                  <w:iCs/>
                                  <w:sz w:val="20"/>
                                </w:rPr>
                              </w:pPr>
                              <w:r w:rsidRPr="007F72DD">
                                <w:rPr>
                                  <w:iCs/>
                                  <w:sz w:val="20"/>
                                  <w:lang w:val="en-US"/>
                                </w:rPr>
                                <w:t>(3…5) 10</w:t>
                              </w:r>
                              <w:r w:rsidRPr="007F72DD">
                                <w:rPr>
                                  <w:iCs/>
                                  <w:sz w:val="20"/>
                                  <w:vertAlign w:val="superscript"/>
                                  <w:lang w:val="en-US"/>
                                </w:rPr>
                                <w:t>-2</w:t>
                              </w:r>
                              <w:r w:rsidRPr="007F72DD">
                                <w:rPr>
                                  <w:iCs/>
                                  <w:sz w:val="20"/>
                                  <w:lang w:val="en-US"/>
                                </w:rPr>
                                <w:t>с</w:t>
                              </w:r>
                            </w:p>
                          </w:txbxContent>
                        </wps:txbx>
                        <wps:bodyPr rot="0" vert="horz" wrap="square" lIns="91440" tIns="45720" rIns="91440" bIns="45720" anchor="t" anchorCtr="0" upright="1">
                          <a:noAutofit/>
                        </wps:bodyPr>
                      </wps:wsp>
                      <wps:wsp>
                        <wps:cNvPr id="1313" name="Rectangle 445"/>
                        <wps:cNvSpPr>
                          <a:spLocks noChangeArrowheads="1"/>
                        </wps:cNvSpPr>
                        <wps:spPr bwMode="auto">
                          <a:xfrm>
                            <a:off x="4740" y="2882"/>
                            <a:ext cx="76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7F72DD" w:rsidRDefault="00BF78A5" w:rsidP="00CE7C9B">
                              <w:pPr>
                                <w:rPr>
                                  <w:iCs/>
                                  <w:sz w:val="18"/>
                                  <w:lang w:val="en-US"/>
                                </w:rPr>
                              </w:pPr>
                              <w:r w:rsidRPr="007F72DD">
                                <w:rPr>
                                  <w:iCs/>
                                  <w:sz w:val="18"/>
                                  <w:lang w:val="en-US"/>
                                </w:rPr>
                                <w:t>220</w:t>
                              </w:r>
                              <w:r w:rsidRPr="007F72DD">
                                <w:rPr>
                                  <w:iCs/>
                                  <w:sz w:val="18"/>
                                </w:rPr>
                                <w:t xml:space="preserve"> </w:t>
                              </w:r>
                              <w:r w:rsidRPr="007F72DD">
                                <w:rPr>
                                  <w:iCs/>
                                  <w:sz w:val="18"/>
                                  <w:lang w:val="en-US"/>
                                </w:rPr>
                                <w:t>B</w:t>
                              </w:r>
                            </w:p>
                          </w:txbxContent>
                        </wps:txbx>
                        <wps:bodyPr rot="0" vert="horz" wrap="square" lIns="91440" tIns="45720" rIns="91440" bIns="45720" anchor="t" anchorCtr="0" upright="1">
                          <a:noAutofit/>
                        </wps:bodyPr>
                      </wps:wsp>
                      <wps:wsp>
                        <wps:cNvPr id="1314" name="Line 446"/>
                        <wps:cNvCnPr>
                          <a:cxnSpLocks noChangeShapeType="1"/>
                        </wps:cNvCnPr>
                        <wps:spPr bwMode="auto">
                          <a:xfrm>
                            <a:off x="3585" y="1415"/>
                            <a:ext cx="135"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5" name="Rectangle 447"/>
                        <wps:cNvSpPr>
                          <a:spLocks noChangeArrowheads="1"/>
                        </wps:cNvSpPr>
                        <wps:spPr bwMode="auto">
                          <a:xfrm>
                            <a:off x="5385" y="2942"/>
                            <a:ext cx="36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7F72DD" w:rsidRDefault="00BF78A5" w:rsidP="00CE7C9B">
                              <w:pPr>
                                <w:rPr>
                                  <w:bCs/>
                                  <w:i/>
                                  <w:iCs/>
                                  <w:lang w:val="en-US"/>
                                </w:rPr>
                              </w:pPr>
                              <w:r w:rsidRPr="007F72DD">
                                <w:rPr>
                                  <w:bCs/>
                                  <w:i/>
                                  <w:iCs/>
                                  <w:lang w:val="en-US"/>
                                </w:rPr>
                                <w:t>t</w:t>
                              </w:r>
                            </w:p>
                          </w:txbxContent>
                        </wps:txbx>
                        <wps:bodyPr rot="0" vert="horz" wrap="square" lIns="91440" tIns="45720" rIns="91440" bIns="45720" anchor="t" anchorCtr="0" upright="1">
                          <a:noAutofit/>
                        </wps:bodyPr>
                      </wps:wsp>
                      <wps:wsp>
                        <wps:cNvPr id="1316" name="Rectangle 448"/>
                        <wps:cNvSpPr>
                          <a:spLocks noChangeArrowheads="1"/>
                        </wps:cNvSpPr>
                        <wps:spPr bwMode="auto">
                          <a:xfrm>
                            <a:off x="1980" y="857"/>
                            <a:ext cx="7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7F72DD" w:rsidRDefault="00BF78A5" w:rsidP="00CE7C9B">
                              <w:pPr>
                                <w:pStyle w:val="af2"/>
                                <w:rPr>
                                  <w:b w:val="0"/>
                                </w:rPr>
                              </w:pPr>
                              <w:r w:rsidRPr="007F72DD">
                                <w:rPr>
                                  <w:b w:val="0"/>
                                </w:rPr>
                                <w:t>i,u</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296" o:spid="_x0000_s1348" style="position:absolute;left:0;text-align:left;margin-left:82.75pt;margin-top:-36.5pt;width:190.5pt;height:141.9pt;z-index:251699712" coordorigin="1980,857" coordsize="3810,2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">
                <v:line id="Line 429" o:spid="_x0000_s1349" style="position:absolute;flip:y;visibility:visible;mso-wrap-style:square" from="2031,959" to="2031,3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" strokeweight="1.25pt">
                  <v:stroke endarrow="block" endarrowwidth="narrow"/>
                </v:line>
                <v:line id="Line 430" o:spid="_x0000_s1350" style="position:absolute;flip:y;visibility:visible;mso-wrap-style:square" from="2031,3284" to="5556,3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" strokeweight="1.25pt">
                  <v:stroke endarrow="block" endarrowwidth="narrow"/>
                </v:line>
                <v:shape id="Freeform 431" o:spid="_x0000_s1351" style="position:absolute;left:2130;top:1115;width:1995;height:2050;visibility:visible;mso-wrap-style:square;v-text-anchor:top" coordsize="1995,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" path="m,2010v292,6,585,12,780,c975,1998,1075,2050,1170,1935v95,-115,100,-326,180,-615c1430,1031,1595,404,1650,202,1705,,1668,81,1680,105v12,24,-8,-15,45,240c1778,600,1950,1420,1995,1635e" filled="f" strokeweight="1.25pt">
                  <v:path arrowok="t" o:connecttype="custom" o:connectlocs="0,2010;780,2010;1170,1935;1350,1320;1650,202;1680,105;1725,345;1995,1635" o:connectangles="0,0,0,0,0,0,0,0"/>
                </v:shape>
                <v:shape id="Freeform 432" o:spid="_x0000_s1352" style="position:absolute;left:4128;top:2705;width:945;height:157;visibility:visible;mso-wrap-style:square;v-text-anchor:top" coordsize="94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" path="m,c5,40,10,80,45,105v35,25,15,38,165,45c360,157,652,153,945,150e" filled="f" strokeweight="1.25pt">
                  <v:path arrowok="t" o:connecttype="custom" o:connectlocs="0,0;45,105;210,150;945,150" o:connectangles="0,0,0,0"/>
                </v:shape>
                <v:shape id="Freeform 433" o:spid="_x0000_s1353" style="position:absolute;left:2265;top:2083;width:2745;height:1142;visibility:visible;mso-wrap-style:square;v-text-anchor:top" coordsize="2745,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" path="m,7c416,3,832,,1050,7v218,7,197,20,255,45c1363,77,1368,117,1395,157v27,40,40,63,75,135c1505,364,1562,497,1605,592v43,95,80,190,120,270c1765,942,1780,1027,1845,1072v65,45,120,50,270,60c2265,1142,2505,1137,2745,1132e" filled="f" strokeweight="1.25pt">
                  <v:path arrowok="t" o:connecttype="custom" o:connectlocs="0,7;1050,7;1305,52;1395,157;1470,292;1605,592;1725,862;1845,1072;2115,1132;2745,1132" o:connectangles="0,0,0,0,0,0,0,0,0,0"/>
                </v:shape>
                <v:line id="Line 434" o:spid="_x0000_s1354" style="position:absolute;flip:x y;visibility:visible;mso-wrap-style:square" from="2145,2075" to="2505,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" strokeweight="1.25pt"/>
                <v:line id="Line 435" o:spid="_x0000_s1355" style="position:absolute;visibility:visible;mso-wrap-style:square" from="3795,1160" to="4590,1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"/>
                <v:line id="Line 436" o:spid="_x0000_s1356" style="position:absolute;visibility:visible;mso-wrap-style:square" from="4410,1175" to="4410,3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">
                  <v:stroke startarrow="block" startarrowwidth="narrow" endarrow="block" endarrowwidth="narrow"/>
                </v:line>
                <v:line id="Line 437" o:spid="_x0000_s1357" style="position:absolute;visibility:visible;mso-wrap-style:square" from="4800,2855" to="4800,3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">
                  <v:stroke startarrow="block" startarrowwidth="narrow" endarrow="block" endarrowwidth="narrow"/>
                </v:line>
                <v:line id="Line 438" o:spid="_x0000_s1358" style="position:absolute;visibility:visible;mso-wrap-style:square" from="3225,2090" to="3225,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">
                  <v:stroke dashstyle="dash"/>
                </v:line>
                <v:line id="Line 439" o:spid="_x0000_s1359" style="position:absolute;visibility:visible;mso-wrap-style:square" from="4320,3185" to="4335,3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">
                  <v:stroke dashstyle="dash"/>
                </v:line>
                <v:line id="Line 440" o:spid="_x0000_s1360" style="position:absolute;visibility:visible;mso-wrap-style:square" from="3237,3605" to="4317,3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">
                  <v:stroke startarrow="block" startarrowwidth="narrow" endarrow="block" endarrowwidth="narrow"/>
                </v:line>
                <v:rect id="Rectangle 441" o:spid="_x0000_s1361" style="position:absolute;left:3225;top:1142;width:60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" filled="f" stroked="f">
                  <v:textbox>
                    <w:txbxContent>
                      <w:p w:rsidR="00BF78A5" w:rsidRPr="00FF6EFA" w:rsidRDefault="00BF78A5" w:rsidP="00CE7C9B">
                        <w:pPr>
                          <w:rPr>
                            <w:i/>
                            <w:lang w:val="en-US"/>
                          </w:rPr>
                        </w:pPr>
                        <w:r w:rsidRPr="00FF6EFA">
                          <w:rPr>
                            <w:i/>
                            <w:lang w:val="en-US"/>
                          </w:rPr>
                          <w:t>u</w:t>
                        </w:r>
                      </w:p>
                    </w:txbxContent>
                  </v:textbox>
                </v:rect>
                <v:rect id="Rectangle 442" o:spid="_x0000_s1362" style="position:absolute;left:2085;top:1727;width:190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" filled="f" stroked="f">
                  <v:textbox>
                    <w:txbxContent>
                      <w:p w:rsidR="00BF78A5" w:rsidRDefault="00BF78A5" w:rsidP="00CE7C9B">
                        <w:pPr>
                          <w:rPr>
                            <w:i/>
                            <w:iCs/>
                            <w:sz w:val="20"/>
                            <w:lang w:val="en-US"/>
                          </w:rPr>
                        </w:pPr>
                        <w:r>
                          <w:rPr>
                            <w:i/>
                            <w:iCs/>
                            <w:sz w:val="20"/>
                            <w:lang w:val="en-US"/>
                          </w:rPr>
                          <w:t>i</w:t>
                        </w:r>
                        <w:r>
                          <w:rPr>
                            <w:i/>
                            <w:iCs/>
                            <w:sz w:val="20"/>
                          </w:rPr>
                          <w:t xml:space="preserve"> </w:t>
                        </w:r>
                        <w:r w:rsidRPr="007F72DD">
                          <w:rPr>
                            <w:iCs/>
                            <w:sz w:val="20"/>
                            <w:lang w:val="en-US"/>
                          </w:rPr>
                          <w:t>(1…10) 10</w:t>
                        </w:r>
                        <w:r w:rsidRPr="007F72DD">
                          <w:rPr>
                            <w:iCs/>
                            <w:sz w:val="20"/>
                            <w:vertAlign w:val="superscript"/>
                            <w:lang w:val="en-US"/>
                          </w:rPr>
                          <w:t>3</w:t>
                        </w:r>
                        <w:r w:rsidRPr="007F72DD">
                          <w:rPr>
                            <w:iCs/>
                            <w:sz w:val="20"/>
                            <w:vertAlign w:val="superscript"/>
                          </w:rPr>
                          <w:t xml:space="preserve"> </w:t>
                        </w:r>
                        <w:r w:rsidRPr="007F72DD">
                          <w:rPr>
                            <w:iCs/>
                            <w:sz w:val="20"/>
                            <w:lang w:val="en-US"/>
                          </w:rPr>
                          <w:t>A</w:t>
                        </w:r>
                      </w:p>
                    </w:txbxContent>
                  </v:textbox>
                </v:rect>
                <v:rect id="Rectangle 443" o:spid="_x0000_s1363" style="position:absolute;left:4320;top:1952;width:147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" filled="f" stroked="f">
                  <v:textbox>
                    <w:txbxContent>
                      <w:p w:rsidR="00BF78A5" w:rsidRPr="007F72DD" w:rsidRDefault="00BF78A5" w:rsidP="00CE7C9B">
                        <w:pPr>
                          <w:rPr>
                            <w:iCs/>
                            <w:sz w:val="20"/>
                            <w:lang w:val="en-US"/>
                          </w:rPr>
                        </w:pPr>
                        <w:r w:rsidRPr="007F72DD">
                          <w:rPr>
                            <w:iCs/>
                            <w:sz w:val="20"/>
                            <w:lang w:val="en-US"/>
                          </w:rPr>
                          <w:t>0,6…0,8</w:t>
                        </w:r>
                        <w:r w:rsidRPr="007F72DD">
                          <w:rPr>
                            <w:iCs/>
                            <w:sz w:val="20"/>
                          </w:rPr>
                          <w:t xml:space="preserve"> к</w:t>
                        </w:r>
                        <w:r w:rsidRPr="007F72DD">
                          <w:rPr>
                            <w:iCs/>
                            <w:sz w:val="20"/>
                            <w:lang w:val="en-US"/>
                          </w:rPr>
                          <w:t>B</w:t>
                        </w:r>
                      </w:p>
                    </w:txbxContent>
                  </v:textbox>
                </v:rect>
                <v:rect id="Rectangle 444" o:spid="_x0000_s1364" style="position:absolute;left:3105;top:3257;width:142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" filled="f" stroked="f">
                  <v:textbox>
                    <w:txbxContent>
                      <w:p w:rsidR="00BF78A5" w:rsidRPr="007F72DD" w:rsidRDefault="00BF78A5" w:rsidP="00CE7C9B">
                        <w:pPr>
                          <w:rPr>
                            <w:iCs/>
                            <w:sz w:val="20"/>
                          </w:rPr>
                        </w:pPr>
                        <w:r w:rsidRPr="007F72DD">
                          <w:rPr>
                            <w:iCs/>
                            <w:sz w:val="20"/>
                            <w:lang w:val="en-US"/>
                          </w:rPr>
                          <w:t>(3…5) 10</w:t>
                        </w:r>
                        <w:r w:rsidRPr="007F72DD">
                          <w:rPr>
                            <w:iCs/>
                            <w:sz w:val="20"/>
                            <w:vertAlign w:val="superscript"/>
                            <w:lang w:val="en-US"/>
                          </w:rPr>
                          <w:t>-2</w:t>
                        </w:r>
                        <w:r w:rsidRPr="007F72DD">
                          <w:rPr>
                            <w:iCs/>
                            <w:sz w:val="20"/>
                            <w:lang w:val="en-US"/>
                          </w:rPr>
                          <w:t>с</w:t>
                        </w:r>
                      </w:p>
                    </w:txbxContent>
                  </v:textbox>
                </v:rect>
                <v:rect id="Rectangle 445" o:spid="_x0000_s1365" style="position:absolute;left:4740;top:2882;width:76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" filled="f" stroked="f">
                  <v:textbox>
                    <w:txbxContent>
                      <w:p w:rsidR="00BF78A5" w:rsidRPr="007F72DD" w:rsidRDefault="00BF78A5" w:rsidP="00CE7C9B">
                        <w:pPr>
                          <w:rPr>
                            <w:iCs/>
                            <w:sz w:val="18"/>
                            <w:lang w:val="en-US"/>
                          </w:rPr>
                        </w:pPr>
                        <w:r w:rsidRPr="007F72DD">
                          <w:rPr>
                            <w:iCs/>
                            <w:sz w:val="18"/>
                            <w:lang w:val="en-US"/>
                          </w:rPr>
                          <w:t>220</w:t>
                        </w:r>
                        <w:r w:rsidRPr="007F72DD">
                          <w:rPr>
                            <w:iCs/>
                            <w:sz w:val="18"/>
                          </w:rPr>
                          <w:t xml:space="preserve"> </w:t>
                        </w:r>
                        <w:r w:rsidRPr="007F72DD">
                          <w:rPr>
                            <w:iCs/>
                            <w:sz w:val="18"/>
                            <w:lang w:val="en-US"/>
                          </w:rPr>
                          <w:t>B</w:t>
                        </w:r>
                      </w:p>
                    </w:txbxContent>
                  </v:textbox>
                </v:rect>
                <v:line id="Line 446" o:spid="_x0000_s1366" style="position:absolute;visibility:visible;mso-wrap-style:square" from="3585,1415" to="3720,1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"/>
                <v:rect id="Rectangle 447" o:spid="_x0000_s1367" style="position:absolute;left:5385;top:2942;width:36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" filled="f" stroked="f">
                  <v:textbox>
                    <w:txbxContent>
                      <w:p w:rsidR="00BF78A5" w:rsidRPr="007F72DD" w:rsidRDefault="00BF78A5" w:rsidP="00CE7C9B">
                        <w:pPr>
                          <w:rPr>
                            <w:bCs/>
                            <w:i/>
                            <w:iCs/>
                            <w:lang w:val="en-US"/>
                          </w:rPr>
                        </w:pPr>
                        <w:r w:rsidRPr="007F72DD">
                          <w:rPr>
                            <w:bCs/>
                            <w:i/>
                            <w:iCs/>
                            <w:lang w:val="en-US"/>
                          </w:rPr>
                          <w:t>t</w:t>
                        </w:r>
                      </w:p>
                    </w:txbxContent>
                  </v:textbox>
                </v:rect>
                <v:rect id="Rectangle 448" o:spid="_x0000_s1368" style="position:absolute;left:1980;top:857;width:70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" filled="f" stroked="f">
                  <v:textbox>
                    <w:txbxContent>
                      <w:p w:rsidR="00BF78A5" w:rsidRPr="007F72DD" w:rsidRDefault="00BF78A5" w:rsidP="00CE7C9B">
                        <w:pPr>
                          <w:pStyle w:val="af2"/>
                          <w:rPr>
                            <w:b w:val="0"/>
                          </w:rPr>
                        </w:pPr>
                        <w:r w:rsidRPr="007F72DD">
                          <w:rPr>
                            <w:b w:val="0"/>
                          </w:rPr>
                          <w:t>i,u</w:t>
                        </w:r>
                      </w:p>
                    </w:txbxContent>
                  </v:textbox>
                </v:rect>
              </v:group>
            </w:pict>
          </mc:Fallback>
        </mc:AlternateConten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center"/>
        <w:rPr>
          <w:sz w:val="20"/>
          <w:lang w:val="uk-UA"/>
        </w:rPr>
      </w:pPr>
      <w:r w:rsidRPr="00CE7C9B">
        <w:rPr>
          <w:noProof/>
          <w:sz w:val="20"/>
          <w:lang w:val="uk-UA" w:eastAsia="uk-UA"/>
        </w:rPr>
        <mc:AlternateContent>
          <mc:Choice Requires="wps">
            <w:drawing>
              <wp:anchor distT="0" distB="0" distL="114300" distR="114300" simplePos="0" relativeHeight="251734528" behindDoc="0" locked="0" layoutInCell="1" allowOverlap="1">
                <wp:simplePos x="0" y="0"/>
                <wp:positionH relativeFrom="column">
                  <wp:posOffset>1070610</wp:posOffset>
                </wp:positionH>
                <wp:positionV relativeFrom="paragraph">
                  <wp:posOffset>115570</wp:posOffset>
                </wp:positionV>
                <wp:extent cx="19050" cy="127000"/>
                <wp:effectExtent l="20320" t="10160" r="8255" b="15240"/>
                <wp:wrapNone/>
                <wp:docPr id="1295" name="Полилиния 1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50" cy="127000"/>
                        </a:xfrm>
                        <a:custGeom>
                          <a:avLst/>
                          <a:gdLst>
                            <a:gd name="T0" fmla="*/ 30 w 30"/>
                            <a:gd name="T1" fmla="*/ 0 h 200"/>
                            <a:gd name="T2" fmla="*/ 0 w 30"/>
                            <a:gd name="T3" fmla="*/ 170 h 200"/>
                            <a:gd name="T4" fmla="*/ 10 w 30"/>
                            <a:gd name="T5" fmla="*/ 200 h 200"/>
                          </a:gdLst>
                          <a:ahLst/>
                          <a:cxnLst>
                            <a:cxn ang="0">
                              <a:pos x="T0" y="T1"/>
                            </a:cxn>
                            <a:cxn ang="0">
                              <a:pos x="T2" y="T3"/>
                            </a:cxn>
                            <a:cxn ang="0">
                              <a:pos x="T4" y="T5"/>
                            </a:cxn>
                          </a:cxnLst>
                          <a:rect l="0" t="0" r="r" b="b"/>
                          <a:pathLst>
                            <a:path w="30" h="200">
                              <a:moveTo>
                                <a:pt x="30" y="0"/>
                              </a:moveTo>
                              <a:cubicBezTo>
                                <a:pt x="24" y="65"/>
                                <a:pt x="20" y="111"/>
                                <a:pt x="0" y="170"/>
                              </a:cubicBezTo>
                              <a:cubicBezTo>
                                <a:pt x="3" y="180"/>
                                <a:pt x="10" y="200"/>
                                <a:pt x="10" y="200"/>
                              </a:cubicBezTo>
                            </a:path>
                          </a:pathLst>
                        </a:custGeom>
                        <a:noFill/>
                        <a:ln w="127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1C8CA" id="Полилиния 1295" o:spid="_x0000_s1026" style="position:absolute;margin-left:84.3pt;margin-top:9.1pt;width:1.5pt;height:10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" path="m30,c24,65,20,111,,170v3,10,10,30,10,30e" filled="f" strokeweight="1pt">
                <v:path arrowok="t" o:connecttype="custom" o:connectlocs="19050,0;0,107950;6350,127000" o:connectangles="0,0,0"/>
              </v:shape>
            </w:pict>
          </mc:Fallback>
        </mc:AlternateContent>
      </w:r>
      <w:r w:rsidRPr="00CE7C9B">
        <w:rPr>
          <w:noProof/>
          <w:sz w:val="20"/>
          <w:lang w:val="uk-UA" w:eastAsia="uk-UA"/>
        </w:rPr>
        <mc:AlternateContent>
          <mc:Choice Requires="wps">
            <w:drawing>
              <wp:anchor distT="0" distB="0" distL="114300" distR="114300" simplePos="0" relativeHeight="251733504" behindDoc="0" locked="0" layoutInCell="1" allowOverlap="1">
                <wp:simplePos x="0" y="0"/>
                <wp:positionH relativeFrom="column">
                  <wp:posOffset>1066165</wp:posOffset>
                </wp:positionH>
                <wp:positionV relativeFrom="paragraph">
                  <wp:posOffset>115570</wp:posOffset>
                </wp:positionV>
                <wp:extent cx="23495" cy="120650"/>
                <wp:effectExtent l="6350" t="10160" r="17780" b="12065"/>
                <wp:wrapNone/>
                <wp:docPr id="1294" name="Полилиния 1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95" cy="120650"/>
                        </a:xfrm>
                        <a:custGeom>
                          <a:avLst/>
                          <a:gdLst>
                            <a:gd name="T0" fmla="*/ 17 w 37"/>
                            <a:gd name="T1" fmla="*/ 0 h 190"/>
                            <a:gd name="T2" fmla="*/ 37 w 37"/>
                            <a:gd name="T3" fmla="*/ 120 h 190"/>
                            <a:gd name="T4" fmla="*/ 7 w 37"/>
                            <a:gd name="T5" fmla="*/ 190 h 190"/>
                          </a:gdLst>
                          <a:ahLst/>
                          <a:cxnLst>
                            <a:cxn ang="0">
                              <a:pos x="T0" y="T1"/>
                            </a:cxn>
                            <a:cxn ang="0">
                              <a:pos x="T2" y="T3"/>
                            </a:cxn>
                            <a:cxn ang="0">
                              <a:pos x="T4" y="T5"/>
                            </a:cxn>
                          </a:cxnLst>
                          <a:rect l="0" t="0" r="r" b="b"/>
                          <a:pathLst>
                            <a:path w="37" h="190">
                              <a:moveTo>
                                <a:pt x="17" y="0"/>
                              </a:moveTo>
                              <a:cubicBezTo>
                                <a:pt x="37" y="59"/>
                                <a:pt x="0" y="65"/>
                                <a:pt x="37" y="120"/>
                              </a:cubicBezTo>
                              <a:cubicBezTo>
                                <a:pt x="30" y="142"/>
                                <a:pt x="7" y="168"/>
                                <a:pt x="7" y="19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46A31" id="Полилиния 1294" o:spid="_x0000_s1026" style="position:absolute;margin-left:83.95pt;margin-top:9.1pt;width:1.85pt;height:9.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" path="m17,c37,59,,65,37,120,30,142,7,168,7,190e" filled="f">
                <v:path arrowok="t" o:connecttype="custom" o:connectlocs="10795,0;23495,76200;4445,120650" o:connectangles="0,0,0"/>
              </v:shape>
            </w:pict>
          </mc:Fallback>
        </mc:AlternateContent>
      </w:r>
      <w:r w:rsidRPr="00CE7C9B">
        <w:rPr>
          <w:noProof/>
          <w:sz w:val="20"/>
          <w:lang w:val="uk-UA" w:eastAsia="uk-UA"/>
        </w:rPr>
        <mc:AlternateContent>
          <mc:Choice Requires="wps">
            <w:drawing>
              <wp:anchor distT="0" distB="0" distL="114300" distR="114300" simplePos="0" relativeHeight="251732480" behindDoc="0" locked="0" layoutInCell="1" allowOverlap="1">
                <wp:simplePos x="0" y="0"/>
                <wp:positionH relativeFrom="column">
                  <wp:posOffset>1743710</wp:posOffset>
                </wp:positionH>
                <wp:positionV relativeFrom="paragraph">
                  <wp:posOffset>123190</wp:posOffset>
                </wp:positionV>
                <wp:extent cx="149860" cy="120650"/>
                <wp:effectExtent l="17145" t="17780" r="13970" b="13970"/>
                <wp:wrapNone/>
                <wp:docPr id="1293" name="Полилиния 1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860" cy="120650"/>
                        </a:xfrm>
                        <a:custGeom>
                          <a:avLst/>
                          <a:gdLst>
                            <a:gd name="T0" fmla="*/ 0 w 236"/>
                            <a:gd name="T1" fmla="*/ 168 h 190"/>
                            <a:gd name="T2" fmla="*/ 150 w 236"/>
                            <a:gd name="T3" fmla="*/ 128 h 190"/>
                            <a:gd name="T4" fmla="*/ 230 w 236"/>
                            <a:gd name="T5" fmla="*/ 8 h 190"/>
                            <a:gd name="T6" fmla="*/ 200 w 236"/>
                            <a:gd name="T7" fmla="*/ 8 h 190"/>
                          </a:gdLst>
                          <a:ahLst/>
                          <a:cxnLst>
                            <a:cxn ang="0">
                              <a:pos x="T0" y="T1"/>
                            </a:cxn>
                            <a:cxn ang="0">
                              <a:pos x="T2" y="T3"/>
                            </a:cxn>
                            <a:cxn ang="0">
                              <a:pos x="T4" y="T5"/>
                            </a:cxn>
                            <a:cxn ang="0">
                              <a:pos x="T6" y="T7"/>
                            </a:cxn>
                          </a:cxnLst>
                          <a:rect l="0" t="0" r="r" b="b"/>
                          <a:pathLst>
                            <a:path w="236" h="190">
                              <a:moveTo>
                                <a:pt x="0" y="168"/>
                              </a:moveTo>
                              <a:cubicBezTo>
                                <a:pt x="66" y="190"/>
                                <a:pt x="94" y="147"/>
                                <a:pt x="150" y="128"/>
                              </a:cubicBezTo>
                              <a:cubicBezTo>
                                <a:pt x="177" y="88"/>
                                <a:pt x="203" y="48"/>
                                <a:pt x="230" y="8"/>
                              </a:cubicBezTo>
                              <a:cubicBezTo>
                                <a:pt x="236" y="0"/>
                                <a:pt x="210" y="8"/>
                                <a:pt x="200" y="8"/>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D8E0A" id="Полилиния 1293" o:spid="_x0000_s1026" style="position:absolute;margin-left:137.3pt;margin-top:9.7pt;width:11.8pt;height:9.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" path="m,168v66,22,94,-21,150,-40c177,88,203,48,230,8v6,-8,-20,,-30,e" filled="f" strokeweight="1.5pt">
                <v:path arrowok="t" o:connecttype="custom" o:connectlocs="0,106680;95250,81280;146050,5080;127000,5080" o:connectangles="0,0,0,0"/>
              </v:shape>
            </w:pict>
          </mc:Fallback>
        </mc:AlternateContent>
      </w:r>
      <w:r w:rsidRPr="00CE7C9B">
        <w:rPr>
          <w:noProof/>
          <w:sz w:val="20"/>
          <w:lang w:val="uk-UA" w:eastAsia="uk-UA"/>
        </w:rPr>
        <mc:AlternateContent>
          <mc:Choice Requires="wps">
            <w:drawing>
              <wp:anchor distT="0" distB="0" distL="114300" distR="114300" simplePos="0" relativeHeight="251731456" behindDoc="0" locked="0" layoutInCell="1" allowOverlap="1">
                <wp:simplePos x="0" y="0"/>
                <wp:positionH relativeFrom="column">
                  <wp:posOffset>1074420</wp:posOffset>
                </wp:positionH>
                <wp:positionV relativeFrom="paragraph">
                  <wp:posOffset>118110</wp:posOffset>
                </wp:positionV>
                <wp:extent cx="0" cy="114300"/>
                <wp:effectExtent l="5080" t="12700" r="13970" b="6350"/>
                <wp:wrapNone/>
                <wp:docPr id="1292" name="Прямая соединительная линия 1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388A76" id="Прямая соединительная линия 1292"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6pt,9.3pt" to="84.6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"/>
            </w:pict>
          </mc:Fallback>
        </mc:AlternateContent>
      </w:r>
      <w:r w:rsidRPr="00CE7C9B">
        <w:rPr>
          <w:noProof/>
          <w:sz w:val="20"/>
          <w:lang w:val="uk-UA" w:eastAsia="uk-UA"/>
        </w:rPr>
        <mc:AlternateContent>
          <mc:Choice Requires="wps">
            <w:drawing>
              <wp:anchor distT="0" distB="0" distL="114300" distR="114300" simplePos="0" relativeHeight="251729408" behindDoc="0" locked="0" layoutInCell="1" allowOverlap="1">
                <wp:simplePos x="0" y="0"/>
                <wp:positionH relativeFrom="column">
                  <wp:posOffset>1074420</wp:posOffset>
                </wp:positionH>
                <wp:positionV relativeFrom="paragraph">
                  <wp:posOffset>118110</wp:posOffset>
                </wp:positionV>
                <wp:extent cx="114300" cy="114300"/>
                <wp:effectExtent l="5080" t="12700" r="13970" b="6350"/>
                <wp:wrapNone/>
                <wp:docPr id="1291" name="Овал 1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B83DE8" id="Овал 1291" o:spid="_x0000_s1026" style="position:absolute;margin-left:84.6pt;margin-top:9.3pt;width:9pt;height:9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" strokecolor="white"/>
            </w:pict>
          </mc:Fallback>
        </mc:AlternateContent>
      </w:r>
      <w:r w:rsidRPr="00CE7C9B">
        <w:rPr>
          <w:noProof/>
          <w:sz w:val="20"/>
          <w:lang w:val="uk-UA" w:eastAsia="uk-UA"/>
        </w:rPr>
        <mc:AlternateContent>
          <mc:Choice Requires="wps">
            <w:drawing>
              <wp:anchor distT="0" distB="0" distL="114300" distR="114300" simplePos="0" relativeHeight="251728384" behindDoc="0" locked="0" layoutInCell="1" allowOverlap="1">
                <wp:simplePos x="0" y="0"/>
                <wp:positionH relativeFrom="column">
                  <wp:posOffset>1188720</wp:posOffset>
                </wp:positionH>
                <wp:positionV relativeFrom="paragraph">
                  <wp:posOffset>118110</wp:posOffset>
                </wp:positionV>
                <wp:extent cx="685800" cy="114300"/>
                <wp:effectExtent l="5080" t="12700" r="13970" b="6350"/>
                <wp:wrapNone/>
                <wp:docPr id="1290" name="Прямоугольник 1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F622A" id="Прямоугольник 1290" o:spid="_x0000_s1026" style="position:absolute;margin-left:93.6pt;margin-top:9.3pt;width:54pt;height:9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" strokecolor="white"/>
            </w:pict>
          </mc:Fallback>
        </mc:AlternateContent>
      </w:r>
    </w:p>
    <w:p w:rsidR="00CE7C9B" w:rsidRPr="00CE7C9B" w:rsidRDefault="00CE7C9B" w:rsidP="00CE7C9B">
      <w:pPr>
        <w:jc w:val="center"/>
        <w:rPr>
          <w:sz w:val="20"/>
          <w:lang w:val="uk-UA"/>
        </w:rPr>
      </w:pPr>
      <w:r w:rsidRPr="00CE7C9B">
        <w:rPr>
          <w:noProof/>
          <w:sz w:val="20"/>
          <w:lang w:val="uk-UA" w:eastAsia="uk-UA"/>
        </w:rPr>
        <mc:AlternateContent>
          <mc:Choice Requires="wps">
            <w:drawing>
              <wp:anchor distT="0" distB="0" distL="114300" distR="114300" simplePos="0" relativeHeight="251730432" behindDoc="0" locked="0" layoutInCell="1" allowOverlap="1">
                <wp:simplePos x="0" y="0"/>
                <wp:positionH relativeFrom="column">
                  <wp:posOffset>1188720</wp:posOffset>
                </wp:positionH>
                <wp:positionV relativeFrom="paragraph">
                  <wp:posOffset>86360</wp:posOffset>
                </wp:positionV>
                <wp:extent cx="571500" cy="0"/>
                <wp:effectExtent l="14605" t="12700" r="13970" b="15875"/>
                <wp:wrapNone/>
                <wp:docPr id="1289" name="Прямая соединительная линия 1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25EA6D" id="Прямая соединительная линия 1289" o:spid="_x0000_s1026" style="position:absolute;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6pt,6.8pt" to="138.6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" strokeweight="1.5pt"/>
            </w:pict>
          </mc:Fallback>
        </mc:AlternateContent>
      </w:r>
    </w:p>
    <w:p w:rsidR="00CE7C9B" w:rsidRPr="00CE7C9B" w:rsidRDefault="00CE7C9B" w:rsidP="00CE7C9B">
      <w:pPr>
        <w:jc w:val="center"/>
        <w:rPr>
          <w:sz w:val="20"/>
          <w:lang w:val="uk-UA"/>
        </w:rPr>
      </w:pPr>
    </w:p>
    <w:p w:rsidR="00CE7C9B" w:rsidRPr="00CE7C9B" w:rsidRDefault="00CE7C9B" w:rsidP="00CE7C9B">
      <w:pPr>
        <w:jc w:val="center"/>
        <w:rPr>
          <w:sz w:val="20"/>
          <w:lang w:val="uk-UA"/>
        </w:rPr>
      </w:pPr>
    </w:p>
    <w:p w:rsidR="00CE7C9B" w:rsidRPr="00CE7C9B" w:rsidRDefault="00CE7C9B" w:rsidP="00CE7C9B">
      <w:pPr>
        <w:jc w:val="center"/>
        <w:rPr>
          <w:sz w:val="20"/>
          <w:lang w:val="uk-UA"/>
        </w:rPr>
      </w:pPr>
      <w:r w:rsidRPr="00CE7C9B">
        <w:rPr>
          <w:sz w:val="20"/>
          <w:lang w:val="uk-UA"/>
        </w:rPr>
        <w:t xml:space="preserve">         Рис. 5.4</w:t>
      </w:r>
    </w:p>
    <w:p w:rsidR="00CE7C9B" w:rsidRPr="00CE7C9B" w:rsidRDefault="00CE7C9B" w:rsidP="00CE7C9B">
      <w:pPr>
        <w:jc w:val="center"/>
        <w:rPr>
          <w:sz w:val="20"/>
          <w:lang w:val="uk-UA"/>
        </w:rPr>
      </w:pPr>
    </w:p>
    <w:p w:rsidR="00CE7C9B" w:rsidRPr="00CE7C9B" w:rsidRDefault="00CE7C9B" w:rsidP="00CE7C9B">
      <w:pPr>
        <w:jc w:val="both"/>
        <w:rPr>
          <w:sz w:val="22"/>
          <w:lang w:val="uk-UA"/>
        </w:rPr>
      </w:pPr>
      <w:r w:rsidRPr="00CE7C9B">
        <w:rPr>
          <w:sz w:val="22"/>
          <w:lang w:val="uk-UA"/>
        </w:rPr>
        <w:t xml:space="preserve">Використання масла та інших спеціальних засобів в дугогасних камерах апаратів постійного струму призвело б до суттєвого зменшення часу вимкнення, що викликало б більш значні комутаційні перенапруги, небезпечні для ізоляції. </w:t>
      </w:r>
    </w:p>
    <w:p w:rsidR="00CE7C9B" w:rsidRPr="00CE7C9B" w:rsidRDefault="00CE7C9B" w:rsidP="00CE7C9B">
      <w:pPr>
        <w:jc w:val="center"/>
        <w:rPr>
          <w:b/>
          <w:bCs/>
          <w:sz w:val="22"/>
          <w:lang w:val="uk-UA"/>
        </w:rPr>
      </w:pPr>
    </w:p>
    <w:p w:rsidR="00CE7C9B" w:rsidRPr="00CE7C9B" w:rsidRDefault="00CE7C9B" w:rsidP="00CE7C9B">
      <w:pPr>
        <w:jc w:val="center"/>
        <w:rPr>
          <w:b/>
          <w:bCs/>
          <w:sz w:val="22"/>
          <w:lang w:val="uk-UA"/>
        </w:rPr>
      </w:pPr>
      <w:r w:rsidRPr="00CE7C9B">
        <w:rPr>
          <w:b/>
          <w:bCs/>
          <w:sz w:val="22"/>
          <w:lang w:val="uk-UA"/>
        </w:rPr>
        <w:t>5.</w:t>
      </w:r>
      <w:r w:rsidRPr="00CE7C9B">
        <w:rPr>
          <w:b/>
          <w:bCs/>
          <w:sz w:val="22"/>
        </w:rPr>
        <w:t>4</w:t>
      </w:r>
      <w:r w:rsidRPr="00CE7C9B">
        <w:rPr>
          <w:b/>
          <w:bCs/>
          <w:sz w:val="22"/>
          <w:lang w:val="uk-UA"/>
        </w:rPr>
        <w:t xml:space="preserve">. Електрична дуга змінного струму </w:t>
      </w:r>
    </w:p>
    <w:p w:rsidR="00CE7C9B" w:rsidRPr="00CE7C9B" w:rsidRDefault="00CE7C9B" w:rsidP="00CE7C9B">
      <w:pPr>
        <w:jc w:val="center"/>
        <w:rPr>
          <w:b/>
          <w:bCs/>
          <w:sz w:val="22"/>
          <w:lang w:val="uk-UA"/>
        </w:rPr>
      </w:pPr>
    </w:p>
    <w:p w:rsidR="00CE7C9B" w:rsidRPr="00CE7C9B" w:rsidRDefault="00CE7C9B" w:rsidP="00CE7C9B">
      <w:pPr>
        <w:jc w:val="both"/>
        <w:rPr>
          <w:sz w:val="22"/>
          <w:lang w:val="uk-UA"/>
        </w:rPr>
      </w:pPr>
      <w:r w:rsidRPr="00CE7C9B">
        <w:rPr>
          <w:sz w:val="22"/>
          <w:lang w:val="uk-UA"/>
        </w:rPr>
        <w:t xml:space="preserve">В колах змінної напруги значення струму періодично зменшується до нуля, що суттєво полегшує гасіння дуги. </w:t>
      </w:r>
    </w:p>
    <w:p w:rsidR="00CE7C9B" w:rsidRPr="00CE7C9B" w:rsidRDefault="00CE7C9B" w:rsidP="00CE7C9B">
      <w:pPr>
        <w:jc w:val="both"/>
        <w:rPr>
          <w:sz w:val="22"/>
          <w:lang w:val="uk-UA"/>
        </w:rPr>
      </w:pPr>
      <w:r w:rsidRPr="00CE7C9B">
        <w:rPr>
          <w:b/>
          <w:bCs/>
          <w:sz w:val="22"/>
          <w:lang w:val="uk-UA"/>
        </w:rPr>
        <w:t>Електрична міцність дугового проміжку</w:t>
      </w:r>
      <w:r w:rsidRPr="00CE7C9B">
        <w:rPr>
          <w:sz w:val="22"/>
          <w:lang w:val="uk-UA"/>
        </w:rPr>
        <w:t>. В момент зменшення струму в колах до нуля дуга гасне. Інтенсивно зростаючі деіонізаційні процеси відновлюють електричну міцність (ізоляційні властивості) дугового проміжку. Найбільш швидко (частки мікросекунд) деіонізується катодна зона, в якій проходить інтенсивна рекомбінація позитивних іонів з вилітаючими із катодної плями електронами (див. п. 5.1). Електрична міцність катодної зони збільшується до 150…250 В (рис. 5.5,</w:t>
      </w:r>
      <w:r w:rsidRPr="00CE7C9B">
        <w:rPr>
          <w:i/>
          <w:sz w:val="22"/>
          <w:lang w:val="uk-UA"/>
        </w:rPr>
        <w:t>а,</w:t>
      </w:r>
      <w:r w:rsidRPr="00CE7C9B">
        <w:rPr>
          <w:sz w:val="22"/>
          <w:lang w:val="uk-UA"/>
        </w:rPr>
        <w:t xml:space="preserve"> ділянка кривої </w:t>
      </w:r>
      <w:r w:rsidRPr="00CE7C9B">
        <w:rPr>
          <w:i/>
          <w:iCs/>
          <w:sz w:val="22"/>
          <w:lang w:val="uk-UA"/>
        </w:rPr>
        <w:lastRenderedPageBreak/>
        <w:t>оа</w:t>
      </w:r>
      <w:r w:rsidRPr="00CE7C9B">
        <w:rPr>
          <w:sz w:val="22"/>
          <w:lang w:val="uk-UA"/>
        </w:rPr>
        <w:t xml:space="preserve">). Більш повільно відновлюється електрична міцність основної частини дугового проміжку – стовбура (ділянка </w:t>
      </w:r>
      <w:r w:rsidRPr="00CE7C9B">
        <w:rPr>
          <w:i/>
          <w:iCs/>
          <w:sz w:val="22"/>
          <w:lang w:val="uk-UA"/>
        </w:rPr>
        <w:t>а</w:t>
      </w:r>
      <w:r w:rsidRPr="00CE7C9B">
        <w:rPr>
          <w:i/>
          <w:iCs/>
          <w:sz w:val="22"/>
          <w:lang w:val="en-US"/>
        </w:rPr>
        <w:t>b</w:t>
      </w:r>
      <w:r w:rsidRPr="00CE7C9B">
        <w:rPr>
          <w:sz w:val="22"/>
          <w:lang w:val="uk-UA"/>
        </w:rPr>
        <w:t xml:space="preserve">). </w:t>
      </w:r>
    </w:p>
    <w:p w:rsidR="00CE7C9B" w:rsidRPr="00CE7C9B" w:rsidRDefault="00CE7C9B" w:rsidP="00CE7C9B">
      <w:pPr>
        <w:jc w:val="both"/>
        <w:rPr>
          <w:sz w:val="22"/>
          <w:lang w:val="uk-UA"/>
        </w:rPr>
      </w:pPr>
      <w:r w:rsidRPr="00CE7C9B">
        <w:rPr>
          <w:sz w:val="22"/>
          <w:lang w:val="uk-UA"/>
        </w:rPr>
        <w:t xml:space="preserve">Конкретна величина відрізка </w:t>
      </w:r>
      <w:r w:rsidRPr="00CE7C9B">
        <w:rPr>
          <w:i/>
          <w:iCs/>
          <w:sz w:val="22"/>
          <w:lang w:val="uk-UA"/>
        </w:rPr>
        <w:t>оа</w:t>
      </w:r>
      <w:r w:rsidRPr="00CE7C9B">
        <w:rPr>
          <w:sz w:val="22"/>
          <w:lang w:val="uk-UA"/>
        </w:rPr>
        <w:t xml:space="preserve"> і нахил кривої </w:t>
      </w:r>
      <w:r w:rsidRPr="00CE7C9B">
        <w:rPr>
          <w:i/>
          <w:iCs/>
          <w:sz w:val="22"/>
          <w:lang w:val="uk-UA"/>
        </w:rPr>
        <w:t>ав</w:t>
      </w:r>
      <w:r w:rsidRPr="00CE7C9B">
        <w:rPr>
          <w:sz w:val="22"/>
          <w:lang w:val="uk-UA"/>
        </w:rPr>
        <w:t xml:space="preserve"> залежать від конструкції дугогасної камери. Чим досконаліша камера, тим більше відрізок </w:t>
      </w:r>
      <w:r w:rsidRPr="00CE7C9B">
        <w:rPr>
          <w:i/>
          <w:iCs/>
          <w:sz w:val="22"/>
          <w:lang w:val="uk-UA"/>
        </w:rPr>
        <w:t>оа</w:t>
      </w:r>
      <w:r w:rsidRPr="00CE7C9B">
        <w:rPr>
          <w:sz w:val="22"/>
          <w:lang w:val="uk-UA"/>
        </w:rPr>
        <w:t xml:space="preserve"> і крутіше піднімається крива </w:t>
      </w:r>
      <w:r w:rsidRPr="00CE7C9B">
        <w:rPr>
          <w:i/>
          <w:iCs/>
          <w:sz w:val="22"/>
          <w:lang w:val="uk-UA"/>
        </w:rPr>
        <w:t>а</w:t>
      </w:r>
      <w:r w:rsidRPr="00CE7C9B">
        <w:rPr>
          <w:i/>
          <w:iCs/>
          <w:sz w:val="22"/>
          <w:lang w:val="en-US"/>
        </w:rPr>
        <w:t>b</w:t>
      </w:r>
      <w:r w:rsidRPr="00CE7C9B">
        <w:rPr>
          <w:sz w:val="22"/>
          <w:lang w:val="uk-UA"/>
        </w:rPr>
        <w:t xml:space="preserve">, тобто швидше збільшується електрична міцність </w:t>
      </w:r>
      <w:r w:rsidRPr="00CE7C9B">
        <w:rPr>
          <w:i/>
          <w:iCs/>
          <w:sz w:val="22"/>
          <w:lang w:val="en-US"/>
        </w:rPr>
        <w:t>U</w:t>
      </w:r>
      <w:r w:rsidRPr="00CE7C9B">
        <w:rPr>
          <w:sz w:val="22"/>
          <w:vertAlign w:val="subscript"/>
          <w:lang w:val="uk-UA"/>
        </w:rPr>
        <w:t>міц</w:t>
      </w:r>
      <w:r w:rsidRPr="00CE7C9B">
        <w:rPr>
          <w:sz w:val="22"/>
          <w:lang w:val="uk-UA"/>
        </w:rPr>
        <w:t xml:space="preserve"> дугового проміжку. </w:t>
      </w:r>
    </w:p>
    <w:p w:rsidR="00CE7C9B" w:rsidRPr="00CE7C9B" w:rsidRDefault="00CE7C9B" w:rsidP="00CE7C9B">
      <w:pPr>
        <w:jc w:val="both"/>
        <w:rPr>
          <w:sz w:val="22"/>
          <w:lang w:val="uk-UA"/>
        </w:rPr>
      </w:pPr>
      <w:r w:rsidRPr="00CE7C9B">
        <w:rPr>
          <w:noProof/>
          <w:sz w:val="20"/>
          <w:lang w:val="uk-UA" w:eastAsia="uk-UA"/>
        </w:rPr>
        <mc:AlternateContent>
          <mc:Choice Requires="wpg">
            <w:drawing>
              <wp:anchor distT="0" distB="0" distL="114300" distR="114300" simplePos="0" relativeHeight="251723264" behindDoc="0" locked="0" layoutInCell="1" allowOverlap="1">
                <wp:simplePos x="0" y="0"/>
                <wp:positionH relativeFrom="column">
                  <wp:posOffset>31115</wp:posOffset>
                </wp:positionH>
                <wp:positionV relativeFrom="paragraph">
                  <wp:posOffset>135890</wp:posOffset>
                </wp:positionV>
                <wp:extent cx="4352925" cy="2488565"/>
                <wp:effectExtent l="0" t="4445" r="1270" b="2540"/>
                <wp:wrapNone/>
                <wp:docPr id="1241" name="Группа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2925" cy="2488565"/>
                          <a:chOff x="900" y="1854"/>
                          <a:chExt cx="6855" cy="3919"/>
                        </a:xfrm>
                      </wpg:grpSpPr>
                      <wpg:grpSp>
                        <wpg:cNvPr id="1242" name="Group 813"/>
                        <wpg:cNvGrpSpPr>
                          <a:grpSpLocks/>
                        </wpg:cNvGrpSpPr>
                        <wpg:grpSpPr bwMode="auto">
                          <a:xfrm>
                            <a:off x="3911" y="1854"/>
                            <a:ext cx="3780" cy="3435"/>
                            <a:chOff x="6720" y="1005"/>
                            <a:chExt cx="3780" cy="3435"/>
                          </a:xfrm>
                        </wpg:grpSpPr>
                        <wps:wsp>
                          <wps:cNvPr id="1243" name="Line 814"/>
                          <wps:cNvCnPr>
                            <a:cxnSpLocks noChangeShapeType="1"/>
                          </wps:cNvCnPr>
                          <wps:spPr bwMode="auto">
                            <a:xfrm flipV="1">
                              <a:off x="8385" y="1110"/>
                              <a:ext cx="0" cy="319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244" name="Line 815"/>
                          <wps:cNvCnPr>
                            <a:cxnSpLocks noChangeShapeType="1"/>
                          </wps:cNvCnPr>
                          <wps:spPr bwMode="auto">
                            <a:xfrm>
                              <a:off x="6720" y="2805"/>
                              <a:ext cx="3780" cy="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g:grpSp>
                          <wpg:cNvPr id="1245" name="Group 816"/>
                          <wpg:cNvGrpSpPr>
                            <a:grpSpLocks/>
                          </wpg:cNvGrpSpPr>
                          <wpg:grpSpPr bwMode="auto">
                            <a:xfrm rot="10800000">
                              <a:off x="6735" y="2791"/>
                              <a:ext cx="1638" cy="1649"/>
                              <a:chOff x="8370" y="1156"/>
                              <a:chExt cx="1638" cy="1649"/>
                            </a:xfrm>
                          </wpg:grpSpPr>
                          <wps:wsp>
                            <wps:cNvPr id="1246" name="Arc 817"/>
                            <wps:cNvSpPr>
                              <a:spLocks/>
                            </wps:cNvSpPr>
                            <wps:spPr bwMode="auto">
                              <a:xfrm>
                                <a:off x="8634" y="1156"/>
                                <a:ext cx="1374" cy="1464"/>
                              </a:xfrm>
                              <a:custGeom>
                                <a:avLst/>
                                <a:gdLst>
                                  <a:gd name="G0" fmla="+- 21048 0 0"/>
                                  <a:gd name="G1" fmla="+- 0 0 0"/>
                                  <a:gd name="G2" fmla="+- 21600 0 0"/>
                                  <a:gd name="T0" fmla="*/ 19050 w 21048"/>
                                  <a:gd name="T1" fmla="*/ 21507 h 21507"/>
                                  <a:gd name="T2" fmla="*/ 0 w 21048"/>
                                  <a:gd name="T3" fmla="*/ 4852 h 21507"/>
                                  <a:gd name="T4" fmla="*/ 21048 w 21048"/>
                                  <a:gd name="T5" fmla="*/ 0 h 21507"/>
                                </a:gdLst>
                                <a:ahLst/>
                                <a:cxnLst>
                                  <a:cxn ang="0">
                                    <a:pos x="T0" y="T1"/>
                                  </a:cxn>
                                  <a:cxn ang="0">
                                    <a:pos x="T2" y="T3"/>
                                  </a:cxn>
                                  <a:cxn ang="0">
                                    <a:pos x="T4" y="T5"/>
                                  </a:cxn>
                                </a:cxnLst>
                                <a:rect l="0" t="0" r="r" b="b"/>
                                <a:pathLst>
                                  <a:path w="21048" h="21507" fill="none" extrusionOk="0">
                                    <a:moveTo>
                                      <a:pt x="19049" y="21507"/>
                                    </a:moveTo>
                                    <a:cubicBezTo>
                                      <a:pt x="9772" y="20645"/>
                                      <a:pt x="2093" y="13931"/>
                                      <a:pt x="0" y="4851"/>
                                    </a:cubicBezTo>
                                  </a:path>
                                  <a:path w="21048" h="21507" stroke="0" extrusionOk="0">
                                    <a:moveTo>
                                      <a:pt x="19049" y="21507"/>
                                    </a:moveTo>
                                    <a:cubicBezTo>
                                      <a:pt x="9772" y="20645"/>
                                      <a:pt x="2093" y="13931"/>
                                      <a:pt x="0" y="4851"/>
                                    </a:cubicBezTo>
                                    <a:lnTo>
                                      <a:pt x="21048" y="0"/>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247" name="Group 818"/>
                            <wpg:cNvGrpSpPr>
                              <a:grpSpLocks/>
                            </wpg:cNvGrpSpPr>
                            <wpg:grpSpPr bwMode="auto">
                              <a:xfrm>
                                <a:off x="8370" y="1479"/>
                                <a:ext cx="1530" cy="1326"/>
                                <a:chOff x="8370" y="1479"/>
                                <a:chExt cx="1530" cy="1326"/>
                              </a:xfrm>
                            </wpg:grpSpPr>
                            <wps:wsp>
                              <wps:cNvPr id="1248" name="Line 819"/>
                              <wps:cNvCnPr>
                                <a:cxnSpLocks noChangeShapeType="1"/>
                              </wps:cNvCnPr>
                              <wps:spPr bwMode="auto">
                                <a:xfrm flipV="1">
                                  <a:off x="8370" y="1479"/>
                                  <a:ext cx="270" cy="131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49" name="Line 820"/>
                              <wps:cNvCnPr>
                                <a:cxnSpLocks noChangeShapeType="1"/>
                              </wps:cNvCnPr>
                              <wps:spPr bwMode="auto">
                                <a:xfrm flipV="1">
                                  <a:off x="8385" y="2385"/>
                                  <a:ext cx="315" cy="42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50" name="Freeform 821"/>
                              <wps:cNvSpPr>
                                <a:spLocks/>
                              </wps:cNvSpPr>
                              <wps:spPr bwMode="auto">
                                <a:xfrm>
                                  <a:off x="8685" y="2400"/>
                                  <a:ext cx="1125" cy="270"/>
                                </a:xfrm>
                                <a:custGeom>
                                  <a:avLst/>
                                  <a:gdLst>
                                    <a:gd name="T0" fmla="*/ 0 w 1125"/>
                                    <a:gd name="T1" fmla="*/ 0 h 270"/>
                                    <a:gd name="T2" fmla="*/ 195 w 1125"/>
                                    <a:gd name="T3" fmla="*/ 165 h 270"/>
                                    <a:gd name="T4" fmla="*/ 540 w 1125"/>
                                    <a:gd name="T5" fmla="*/ 255 h 270"/>
                                    <a:gd name="T6" fmla="*/ 945 w 1125"/>
                                    <a:gd name="T7" fmla="*/ 255 h 270"/>
                                    <a:gd name="T8" fmla="*/ 1125 w 1125"/>
                                    <a:gd name="T9" fmla="*/ 240 h 270"/>
                                  </a:gdLst>
                                  <a:ahLst/>
                                  <a:cxnLst>
                                    <a:cxn ang="0">
                                      <a:pos x="T0" y="T1"/>
                                    </a:cxn>
                                    <a:cxn ang="0">
                                      <a:pos x="T2" y="T3"/>
                                    </a:cxn>
                                    <a:cxn ang="0">
                                      <a:pos x="T4" y="T5"/>
                                    </a:cxn>
                                    <a:cxn ang="0">
                                      <a:pos x="T6" y="T7"/>
                                    </a:cxn>
                                    <a:cxn ang="0">
                                      <a:pos x="T8" y="T9"/>
                                    </a:cxn>
                                  </a:cxnLst>
                                  <a:rect l="0" t="0" r="r" b="b"/>
                                  <a:pathLst>
                                    <a:path w="1125" h="270">
                                      <a:moveTo>
                                        <a:pt x="0" y="0"/>
                                      </a:moveTo>
                                      <a:cubicBezTo>
                                        <a:pt x="52" y="61"/>
                                        <a:pt x="105" y="122"/>
                                        <a:pt x="195" y="165"/>
                                      </a:cubicBezTo>
                                      <a:cubicBezTo>
                                        <a:pt x="285" y="208"/>
                                        <a:pt x="415" y="240"/>
                                        <a:pt x="540" y="255"/>
                                      </a:cubicBezTo>
                                      <a:cubicBezTo>
                                        <a:pt x="665" y="270"/>
                                        <a:pt x="848" y="257"/>
                                        <a:pt x="945" y="255"/>
                                      </a:cubicBezTo>
                                      <a:cubicBezTo>
                                        <a:pt x="1042" y="253"/>
                                        <a:pt x="1098" y="242"/>
                                        <a:pt x="1125" y="24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1" name="Freeform 822"/>
                              <wps:cNvSpPr>
                                <a:spLocks/>
                              </wps:cNvSpPr>
                              <wps:spPr bwMode="auto">
                                <a:xfrm>
                                  <a:off x="9765" y="2640"/>
                                  <a:ext cx="135" cy="15"/>
                                </a:xfrm>
                                <a:custGeom>
                                  <a:avLst/>
                                  <a:gdLst>
                                    <a:gd name="T0" fmla="*/ 0 w 135"/>
                                    <a:gd name="T1" fmla="*/ 15 h 15"/>
                                    <a:gd name="T2" fmla="*/ 135 w 135"/>
                                    <a:gd name="T3" fmla="*/ 0 h 15"/>
                                  </a:gdLst>
                                  <a:ahLst/>
                                  <a:cxnLst>
                                    <a:cxn ang="0">
                                      <a:pos x="T0" y="T1"/>
                                    </a:cxn>
                                    <a:cxn ang="0">
                                      <a:pos x="T2" y="T3"/>
                                    </a:cxn>
                                  </a:cxnLst>
                                  <a:rect l="0" t="0" r="r" b="b"/>
                                  <a:pathLst>
                                    <a:path w="135" h="15">
                                      <a:moveTo>
                                        <a:pt x="0" y="15"/>
                                      </a:moveTo>
                                      <a:cubicBezTo>
                                        <a:pt x="0" y="15"/>
                                        <a:pt x="67" y="7"/>
                                        <a:pt x="135"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 name="Freeform 823"/>
                              <wps:cNvSpPr>
                                <a:spLocks/>
                              </wps:cNvSpPr>
                              <wps:spPr bwMode="auto">
                                <a:xfrm>
                                  <a:off x="8625" y="1530"/>
                                  <a:ext cx="1245" cy="1125"/>
                                </a:xfrm>
                                <a:custGeom>
                                  <a:avLst/>
                                  <a:gdLst>
                                    <a:gd name="T0" fmla="*/ 15 w 1245"/>
                                    <a:gd name="T1" fmla="*/ 0 h 1125"/>
                                    <a:gd name="T2" fmla="*/ 30 w 1245"/>
                                    <a:gd name="T3" fmla="*/ 285 h 1125"/>
                                    <a:gd name="T4" fmla="*/ 195 w 1245"/>
                                    <a:gd name="T5" fmla="*/ 585 h 1125"/>
                                    <a:gd name="T6" fmla="*/ 435 w 1245"/>
                                    <a:gd name="T7" fmla="*/ 825 h 1125"/>
                                    <a:gd name="T8" fmla="*/ 705 w 1245"/>
                                    <a:gd name="T9" fmla="*/ 1005 h 1125"/>
                                    <a:gd name="T10" fmla="*/ 1245 w 1245"/>
                                    <a:gd name="T11" fmla="*/ 1125 h 1125"/>
                                  </a:gdLst>
                                  <a:ahLst/>
                                  <a:cxnLst>
                                    <a:cxn ang="0">
                                      <a:pos x="T0" y="T1"/>
                                    </a:cxn>
                                    <a:cxn ang="0">
                                      <a:pos x="T2" y="T3"/>
                                    </a:cxn>
                                    <a:cxn ang="0">
                                      <a:pos x="T4" y="T5"/>
                                    </a:cxn>
                                    <a:cxn ang="0">
                                      <a:pos x="T6" y="T7"/>
                                    </a:cxn>
                                    <a:cxn ang="0">
                                      <a:pos x="T8" y="T9"/>
                                    </a:cxn>
                                    <a:cxn ang="0">
                                      <a:pos x="T10" y="T11"/>
                                    </a:cxn>
                                  </a:cxnLst>
                                  <a:rect l="0" t="0" r="r" b="b"/>
                                  <a:pathLst>
                                    <a:path w="1245" h="1125">
                                      <a:moveTo>
                                        <a:pt x="15" y="0"/>
                                      </a:moveTo>
                                      <a:cubicBezTo>
                                        <a:pt x="7" y="94"/>
                                        <a:pt x="0" y="188"/>
                                        <a:pt x="30" y="285"/>
                                      </a:cubicBezTo>
                                      <a:cubicBezTo>
                                        <a:pt x="60" y="382"/>
                                        <a:pt x="128" y="495"/>
                                        <a:pt x="195" y="585"/>
                                      </a:cubicBezTo>
                                      <a:cubicBezTo>
                                        <a:pt x="262" y="675"/>
                                        <a:pt x="350" y="755"/>
                                        <a:pt x="435" y="825"/>
                                      </a:cubicBezTo>
                                      <a:cubicBezTo>
                                        <a:pt x="520" y="895"/>
                                        <a:pt x="570" y="955"/>
                                        <a:pt x="705" y="1005"/>
                                      </a:cubicBezTo>
                                      <a:cubicBezTo>
                                        <a:pt x="840" y="1055"/>
                                        <a:pt x="1042" y="1090"/>
                                        <a:pt x="1245" y="1125"/>
                                      </a:cubicBezTo>
                                    </a:path>
                                  </a:pathLst>
                                </a:custGeom>
                                <a:noFill/>
                                <a:ln w="1587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253" name="Group 824"/>
                          <wpg:cNvGrpSpPr>
                            <a:grpSpLocks/>
                          </wpg:cNvGrpSpPr>
                          <wpg:grpSpPr bwMode="auto">
                            <a:xfrm>
                              <a:off x="8385" y="1171"/>
                              <a:ext cx="1638" cy="1649"/>
                              <a:chOff x="8370" y="1156"/>
                              <a:chExt cx="1638" cy="1649"/>
                            </a:xfrm>
                          </wpg:grpSpPr>
                          <wps:wsp>
                            <wps:cNvPr id="1254" name="Arc 825"/>
                            <wps:cNvSpPr>
                              <a:spLocks/>
                            </wps:cNvSpPr>
                            <wps:spPr bwMode="auto">
                              <a:xfrm>
                                <a:off x="8634" y="1156"/>
                                <a:ext cx="1374" cy="1464"/>
                              </a:xfrm>
                              <a:custGeom>
                                <a:avLst/>
                                <a:gdLst>
                                  <a:gd name="G0" fmla="+- 21048 0 0"/>
                                  <a:gd name="G1" fmla="+- 0 0 0"/>
                                  <a:gd name="G2" fmla="+- 21600 0 0"/>
                                  <a:gd name="T0" fmla="*/ 19050 w 21048"/>
                                  <a:gd name="T1" fmla="*/ 21507 h 21507"/>
                                  <a:gd name="T2" fmla="*/ 0 w 21048"/>
                                  <a:gd name="T3" fmla="*/ 4852 h 21507"/>
                                  <a:gd name="T4" fmla="*/ 21048 w 21048"/>
                                  <a:gd name="T5" fmla="*/ 0 h 21507"/>
                                </a:gdLst>
                                <a:ahLst/>
                                <a:cxnLst>
                                  <a:cxn ang="0">
                                    <a:pos x="T0" y="T1"/>
                                  </a:cxn>
                                  <a:cxn ang="0">
                                    <a:pos x="T2" y="T3"/>
                                  </a:cxn>
                                  <a:cxn ang="0">
                                    <a:pos x="T4" y="T5"/>
                                  </a:cxn>
                                </a:cxnLst>
                                <a:rect l="0" t="0" r="r" b="b"/>
                                <a:pathLst>
                                  <a:path w="21048" h="21507" fill="none" extrusionOk="0">
                                    <a:moveTo>
                                      <a:pt x="19049" y="21507"/>
                                    </a:moveTo>
                                    <a:cubicBezTo>
                                      <a:pt x="9772" y="20645"/>
                                      <a:pt x="2093" y="13931"/>
                                      <a:pt x="0" y="4851"/>
                                    </a:cubicBezTo>
                                  </a:path>
                                  <a:path w="21048" h="21507" stroke="0" extrusionOk="0">
                                    <a:moveTo>
                                      <a:pt x="19049" y="21507"/>
                                    </a:moveTo>
                                    <a:cubicBezTo>
                                      <a:pt x="9772" y="20645"/>
                                      <a:pt x="2093" y="13931"/>
                                      <a:pt x="0" y="4851"/>
                                    </a:cubicBezTo>
                                    <a:lnTo>
                                      <a:pt x="21048" y="0"/>
                                    </a:lnTo>
                                    <a:close/>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255" name="Group 826"/>
                            <wpg:cNvGrpSpPr>
                              <a:grpSpLocks/>
                            </wpg:cNvGrpSpPr>
                            <wpg:grpSpPr bwMode="auto">
                              <a:xfrm>
                                <a:off x="8370" y="1479"/>
                                <a:ext cx="1530" cy="1326"/>
                                <a:chOff x="8370" y="1479"/>
                                <a:chExt cx="1530" cy="1326"/>
                              </a:xfrm>
                            </wpg:grpSpPr>
                            <wps:wsp>
                              <wps:cNvPr id="1256" name="Line 827"/>
                              <wps:cNvCnPr>
                                <a:cxnSpLocks noChangeShapeType="1"/>
                              </wps:cNvCnPr>
                              <wps:spPr bwMode="auto">
                                <a:xfrm flipV="1">
                                  <a:off x="8370" y="1479"/>
                                  <a:ext cx="270" cy="1311"/>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57" name="Line 828"/>
                              <wps:cNvCnPr>
                                <a:cxnSpLocks noChangeShapeType="1"/>
                              </wps:cNvCnPr>
                              <wps:spPr bwMode="auto">
                                <a:xfrm flipV="1">
                                  <a:off x="8385" y="2385"/>
                                  <a:ext cx="315" cy="42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258" name="Freeform 829"/>
                              <wps:cNvSpPr>
                                <a:spLocks/>
                              </wps:cNvSpPr>
                              <wps:spPr bwMode="auto">
                                <a:xfrm>
                                  <a:off x="8685" y="2400"/>
                                  <a:ext cx="1125" cy="270"/>
                                </a:xfrm>
                                <a:custGeom>
                                  <a:avLst/>
                                  <a:gdLst>
                                    <a:gd name="T0" fmla="*/ 0 w 1125"/>
                                    <a:gd name="T1" fmla="*/ 0 h 270"/>
                                    <a:gd name="T2" fmla="*/ 195 w 1125"/>
                                    <a:gd name="T3" fmla="*/ 165 h 270"/>
                                    <a:gd name="T4" fmla="*/ 540 w 1125"/>
                                    <a:gd name="T5" fmla="*/ 255 h 270"/>
                                    <a:gd name="T6" fmla="*/ 945 w 1125"/>
                                    <a:gd name="T7" fmla="*/ 255 h 270"/>
                                    <a:gd name="T8" fmla="*/ 1125 w 1125"/>
                                    <a:gd name="T9" fmla="*/ 240 h 270"/>
                                  </a:gdLst>
                                  <a:ahLst/>
                                  <a:cxnLst>
                                    <a:cxn ang="0">
                                      <a:pos x="T0" y="T1"/>
                                    </a:cxn>
                                    <a:cxn ang="0">
                                      <a:pos x="T2" y="T3"/>
                                    </a:cxn>
                                    <a:cxn ang="0">
                                      <a:pos x="T4" y="T5"/>
                                    </a:cxn>
                                    <a:cxn ang="0">
                                      <a:pos x="T6" y="T7"/>
                                    </a:cxn>
                                    <a:cxn ang="0">
                                      <a:pos x="T8" y="T9"/>
                                    </a:cxn>
                                  </a:cxnLst>
                                  <a:rect l="0" t="0" r="r" b="b"/>
                                  <a:pathLst>
                                    <a:path w="1125" h="270">
                                      <a:moveTo>
                                        <a:pt x="0" y="0"/>
                                      </a:moveTo>
                                      <a:cubicBezTo>
                                        <a:pt x="52" y="61"/>
                                        <a:pt x="105" y="122"/>
                                        <a:pt x="195" y="165"/>
                                      </a:cubicBezTo>
                                      <a:cubicBezTo>
                                        <a:pt x="285" y="208"/>
                                        <a:pt x="415" y="240"/>
                                        <a:pt x="540" y="255"/>
                                      </a:cubicBezTo>
                                      <a:cubicBezTo>
                                        <a:pt x="665" y="270"/>
                                        <a:pt x="848" y="257"/>
                                        <a:pt x="945" y="255"/>
                                      </a:cubicBezTo>
                                      <a:cubicBezTo>
                                        <a:pt x="1042" y="253"/>
                                        <a:pt x="1098" y="242"/>
                                        <a:pt x="1125" y="24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9" name="Freeform 830"/>
                              <wps:cNvSpPr>
                                <a:spLocks/>
                              </wps:cNvSpPr>
                              <wps:spPr bwMode="auto">
                                <a:xfrm>
                                  <a:off x="9765" y="2640"/>
                                  <a:ext cx="135" cy="15"/>
                                </a:xfrm>
                                <a:custGeom>
                                  <a:avLst/>
                                  <a:gdLst>
                                    <a:gd name="T0" fmla="*/ 0 w 135"/>
                                    <a:gd name="T1" fmla="*/ 15 h 15"/>
                                    <a:gd name="T2" fmla="*/ 135 w 135"/>
                                    <a:gd name="T3" fmla="*/ 0 h 15"/>
                                  </a:gdLst>
                                  <a:ahLst/>
                                  <a:cxnLst>
                                    <a:cxn ang="0">
                                      <a:pos x="T0" y="T1"/>
                                    </a:cxn>
                                    <a:cxn ang="0">
                                      <a:pos x="T2" y="T3"/>
                                    </a:cxn>
                                  </a:cxnLst>
                                  <a:rect l="0" t="0" r="r" b="b"/>
                                  <a:pathLst>
                                    <a:path w="135" h="15">
                                      <a:moveTo>
                                        <a:pt x="0" y="15"/>
                                      </a:moveTo>
                                      <a:cubicBezTo>
                                        <a:pt x="0" y="15"/>
                                        <a:pt x="67" y="7"/>
                                        <a:pt x="135"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0" name="Freeform 831"/>
                              <wps:cNvSpPr>
                                <a:spLocks/>
                              </wps:cNvSpPr>
                              <wps:spPr bwMode="auto">
                                <a:xfrm>
                                  <a:off x="8625" y="1530"/>
                                  <a:ext cx="1245" cy="1125"/>
                                </a:xfrm>
                                <a:custGeom>
                                  <a:avLst/>
                                  <a:gdLst>
                                    <a:gd name="T0" fmla="*/ 15 w 1245"/>
                                    <a:gd name="T1" fmla="*/ 0 h 1125"/>
                                    <a:gd name="T2" fmla="*/ 30 w 1245"/>
                                    <a:gd name="T3" fmla="*/ 285 h 1125"/>
                                    <a:gd name="T4" fmla="*/ 195 w 1245"/>
                                    <a:gd name="T5" fmla="*/ 585 h 1125"/>
                                    <a:gd name="T6" fmla="*/ 435 w 1245"/>
                                    <a:gd name="T7" fmla="*/ 825 h 1125"/>
                                    <a:gd name="T8" fmla="*/ 705 w 1245"/>
                                    <a:gd name="T9" fmla="*/ 1005 h 1125"/>
                                    <a:gd name="T10" fmla="*/ 1245 w 1245"/>
                                    <a:gd name="T11" fmla="*/ 1125 h 1125"/>
                                  </a:gdLst>
                                  <a:ahLst/>
                                  <a:cxnLst>
                                    <a:cxn ang="0">
                                      <a:pos x="T0" y="T1"/>
                                    </a:cxn>
                                    <a:cxn ang="0">
                                      <a:pos x="T2" y="T3"/>
                                    </a:cxn>
                                    <a:cxn ang="0">
                                      <a:pos x="T4" y="T5"/>
                                    </a:cxn>
                                    <a:cxn ang="0">
                                      <a:pos x="T6" y="T7"/>
                                    </a:cxn>
                                    <a:cxn ang="0">
                                      <a:pos x="T8" y="T9"/>
                                    </a:cxn>
                                    <a:cxn ang="0">
                                      <a:pos x="T10" y="T11"/>
                                    </a:cxn>
                                  </a:cxnLst>
                                  <a:rect l="0" t="0" r="r" b="b"/>
                                  <a:pathLst>
                                    <a:path w="1245" h="1125">
                                      <a:moveTo>
                                        <a:pt x="15" y="0"/>
                                      </a:moveTo>
                                      <a:cubicBezTo>
                                        <a:pt x="7" y="94"/>
                                        <a:pt x="0" y="188"/>
                                        <a:pt x="30" y="285"/>
                                      </a:cubicBezTo>
                                      <a:cubicBezTo>
                                        <a:pt x="60" y="382"/>
                                        <a:pt x="128" y="495"/>
                                        <a:pt x="195" y="585"/>
                                      </a:cubicBezTo>
                                      <a:cubicBezTo>
                                        <a:pt x="262" y="675"/>
                                        <a:pt x="350" y="755"/>
                                        <a:pt x="435" y="825"/>
                                      </a:cubicBezTo>
                                      <a:cubicBezTo>
                                        <a:pt x="520" y="895"/>
                                        <a:pt x="570" y="955"/>
                                        <a:pt x="705" y="1005"/>
                                      </a:cubicBezTo>
                                      <a:cubicBezTo>
                                        <a:pt x="840" y="1055"/>
                                        <a:pt x="1042" y="1090"/>
                                        <a:pt x="1245" y="1125"/>
                                      </a:cubicBezTo>
                                    </a:path>
                                  </a:pathLst>
                                </a:custGeom>
                                <a:noFill/>
                                <a:ln w="1587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1261" name="Line 832"/>
                          <wps:cNvCnPr>
                            <a:cxnSpLocks noChangeShapeType="1"/>
                          </wps:cNvCnPr>
                          <wps:spPr bwMode="auto">
                            <a:xfrm flipH="1">
                              <a:off x="8115" y="2430"/>
                              <a:ext cx="5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2" name="Line 833"/>
                          <wps:cNvCnPr>
                            <a:cxnSpLocks noChangeShapeType="1"/>
                          </wps:cNvCnPr>
                          <wps:spPr bwMode="auto">
                            <a:xfrm flipH="1">
                              <a:off x="7680" y="1515"/>
                              <a:ext cx="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3" name="Line 834"/>
                          <wps:cNvCnPr>
                            <a:cxnSpLocks noChangeShapeType="1"/>
                          </wps:cNvCnPr>
                          <wps:spPr bwMode="auto">
                            <a:xfrm flipV="1">
                              <a:off x="8205" y="2430"/>
                              <a:ext cx="0" cy="360"/>
                            </a:xfrm>
                            <a:prstGeom prst="line">
                              <a:avLst/>
                            </a:prstGeom>
                            <a:noFill/>
                            <a:ln w="9525">
                              <a:solidFill>
                                <a:srgbClr val="000000"/>
                              </a:solidFill>
                              <a:round/>
                              <a:headEnd type="stealth" w="sm" len="med"/>
                              <a:tailEnd type="stealth" w="sm" len="med"/>
                            </a:ln>
                            <a:extLst>
                              <a:ext uri="{909E8E84-426E-40DD-AFC4-6F175D3DCCD1}">
                                <a14:hiddenFill xmlns:a14="http://schemas.microsoft.com/office/drawing/2010/main">
                                  <a:noFill/>
                                </a14:hiddenFill>
                              </a:ext>
                            </a:extLst>
                          </wps:spPr>
                          <wps:bodyPr/>
                        </wps:wsp>
                        <wps:wsp>
                          <wps:cNvPr id="1264" name="Line 835"/>
                          <wps:cNvCnPr>
                            <a:cxnSpLocks noChangeShapeType="1"/>
                          </wps:cNvCnPr>
                          <wps:spPr bwMode="auto">
                            <a:xfrm>
                              <a:off x="7755" y="1515"/>
                              <a:ext cx="0" cy="1260"/>
                            </a:xfrm>
                            <a:prstGeom prst="line">
                              <a:avLst/>
                            </a:prstGeom>
                            <a:noFill/>
                            <a:ln w="9525">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wps:wsp>
                          <wps:cNvPr id="1265" name="Rectangle 836"/>
                          <wps:cNvSpPr>
                            <a:spLocks noChangeArrowheads="1"/>
                          </wps:cNvSpPr>
                          <wps:spPr bwMode="auto">
                            <a:xfrm>
                              <a:off x="8310" y="2745"/>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rPr>
                                </w:pPr>
                                <w:r>
                                  <w:rPr>
                                    <w:i/>
                                    <w:iCs/>
                                  </w:rPr>
                                  <w:t>0</w:t>
                                </w:r>
                              </w:p>
                            </w:txbxContent>
                          </wps:txbx>
                          <wps:bodyPr rot="0" vert="horz" wrap="square" lIns="91440" tIns="45720" rIns="91440" bIns="45720" anchor="t" anchorCtr="0" upright="1">
                            <a:noAutofit/>
                          </wps:bodyPr>
                        </wps:wsp>
                        <wps:wsp>
                          <wps:cNvPr id="1266" name="Rectangle 837"/>
                          <wps:cNvSpPr>
                            <a:spLocks noChangeArrowheads="1"/>
                          </wps:cNvSpPr>
                          <wps:spPr bwMode="auto">
                            <a:xfrm>
                              <a:off x="8565" y="1245"/>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lang w:val="en-US"/>
                                  </w:rPr>
                                </w:pPr>
                                <w:r>
                                  <w:rPr>
                                    <w:i/>
                                    <w:iCs/>
                                  </w:rPr>
                                  <w:t>1</w:t>
                                </w:r>
                              </w:p>
                            </w:txbxContent>
                          </wps:txbx>
                          <wps:bodyPr rot="0" vert="horz" wrap="square" lIns="91440" tIns="45720" rIns="91440" bIns="45720" anchor="t" anchorCtr="0" upright="1">
                            <a:noAutofit/>
                          </wps:bodyPr>
                        </wps:wsp>
                        <wps:wsp>
                          <wps:cNvPr id="1267" name="Rectangle 838"/>
                          <wps:cNvSpPr>
                            <a:spLocks noChangeArrowheads="1"/>
                          </wps:cNvSpPr>
                          <wps:spPr bwMode="auto">
                            <a:xfrm>
                              <a:off x="8520" y="2430"/>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lang w:val="en-US"/>
                                  </w:rPr>
                                </w:pPr>
                                <w:r>
                                  <w:rPr>
                                    <w:i/>
                                    <w:iCs/>
                                    <w:sz w:val="20"/>
                                    <w:lang w:val="en-US"/>
                                  </w:rPr>
                                  <w:t>2</w:t>
                                </w:r>
                              </w:p>
                            </w:txbxContent>
                          </wps:txbx>
                          <wps:bodyPr rot="0" vert="horz" wrap="square" lIns="91440" tIns="45720" rIns="91440" bIns="45720" anchor="t" anchorCtr="0" upright="1">
                            <a:noAutofit/>
                          </wps:bodyPr>
                        </wps:wsp>
                        <wps:wsp>
                          <wps:cNvPr id="1268" name="Rectangle 839"/>
                          <wps:cNvSpPr>
                            <a:spLocks noChangeArrowheads="1"/>
                          </wps:cNvSpPr>
                          <wps:spPr bwMode="auto">
                            <a:xfrm>
                              <a:off x="9825" y="2355"/>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lang w:val="en-US"/>
                                  </w:rPr>
                                </w:pPr>
                                <w:r>
                                  <w:rPr>
                                    <w:i/>
                                    <w:iCs/>
                                    <w:sz w:val="20"/>
                                    <w:lang w:val="en-US"/>
                                  </w:rPr>
                                  <w:t>3</w:t>
                                </w:r>
                              </w:p>
                            </w:txbxContent>
                          </wps:txbx>
                          <wps:bodyPr rot="0" vert="horz" wrap="square" lIns="91440" tIns="45720" rIns="91440" bIns="45720" anchor="t" anchorCtr="0" upright="1">
                            <a:noAutofit/>
                          </wps:bodyPr>
                        </wps:wsp>
                        <wps:wsp>
                          <wps:cNvPr id="1269" name="Rectangle 840"/>
                          <wps:cNvSpPr>
                            <a:spLocks noChangeArrowheads="1"/>
                          </wps:cNvSpPr>
                          <wps:spPr bwMode="auto">
                            <a:xfrm>
                              <a:off x="7965" y="1005"/>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FF6EFA" w:rsidRDefault="00BF78A5" w:rsidP="00CE7C9B">
                                <w:pPr>
                                  <w:pStyle w:val="1"/>
                                  <w:rPr>
                                    <w:i/>
                                  </w:rPr>
                                </w:pPr>
                                <w:r w:rsidRPr="00FF6EFA">
                                  <w:rPr>
                                    <w:i/>
                                  </w:rPr>
                                  <w:t>U</w:t>
                                </w:r>
                              </w:p>
                            </w:txbxContent>
                          </wps:txbx>
                          <wps:bodyPr rot="0" vert="horz" wrap="square" lIns="91440" tIns="45720" rIns="91440" bIns="45720" anchor="t" anchorCtr="0" upright="1">
                            <a:noAutofit/>
                          </wps:bodyPr>
                        </wps:wsp>
                        <wps:wsp>
                          <wps:cNvPr id="1270" name="Rectangle 841"/>
                          <wps:cNvSpPr>
                            <a:spLocks noChangeArrowheads="1"/>
                          </wps:cNvSpPr>
                          <wps:spPr bwMode="auto">
                            <a:xfrm>
                              <a:off x="7335" y="1860"/>
                              <a:ext cx="585"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443B97" w:rsidRDefault="00BF78A5" w:rsidP="00CE7C9B">
                                <w:pPr>
                                  <w:rPr>
                                    <w:i/>
                                    <w:iCs/>
                                    <w:vertAlign w:val="subscript"/>
                                  </w:rPr>
                                </w:pPr>
                                <w:r w:rsidRPr="00B413D7">
                                  <w:rPr>
                                    <w:i/>
                                    <w:iCs/>
                                    <w:lang w:val="en-US"/>
                                  </w:rPr>
                                  <w:t>u</w:t>
                                </w:r>
                                <w:r w:rsidRPr="00FF6EFA">
                                  <w:rPr>
                                    <w:iCs/>
                                    <w:vertAlign w:val="subscript"/>
                                  </w:rPr>
                                  <w:t>з</w:t>
                                </w:r>
                              </w:p>
                            </w:txbxContent>
                          </wps:txbx>
                          <wps:bodyPr rot="0" vert="horz" wrap="square" lIns="91440" tIns="45720" rIns="91440" bIns="45720" anchor="t" anchorCtr="0" upright="1">
                            <a:noAutofit/>
                          </wps:bodyPr>
                        </wps:wsp>
                        <wps:wsp>
                          <wps:cNvPr id="1271" name="Rectangle 842"/>
                          <wps:cNvSpPr>
                            <a:spLocks noChangeArrowheads="1"/>
                          </wps:cNvSpPr>
                          <wps:spPr bwMode="auto">
                            <a:xfrm>
                              <a:off x="7725" y="2340"/>
                              <a:ext cx="795"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443B97" w:rsidRDefault="00BF78A5" w:rsidP="00CE7C9B">
                                <w:pPr>
                                  <w:rPr>
                                    <w:i/>
                                    <w:iCs/>
                                    <w:vertAlign w:val="subscript"/>
                                  </w:rPr>
                                </w:pPr>
                                <w:r w:rsidRPr="00B413D7">
                                  <w:rPr>
                                    <w:i/>
                                    <w:iCs/>
                                    <w:lang w:val="en-US"/>
                                  </w:rPr>
                                  <w:t>u</w:t>
                                </w:r>
                                <w:r w:rsidRPr="00B413D7">
                                  <w:rPr>
                                    <w:iCs/>
                                    <w:vertAlign w:val="subscript"/>
                                  </w:rPr>
                                  <w:t>п</w:t>
                                </w:r>
                              </w:p>
                            </w:txbxContent>
                          </wps:txbx>
                          <wps:bodyPr rot="0" vert="horz" wrap="square" lIns="91440" tIns="45720" rIns="91440" bIns="45720" anchor="t" anchorCtr="0" upright="1">
                            <a:noAutofit/>
                          </wps:bodyPr>
                        </wps:wsp>
                      </wpg:grpSp>
                      <wps:wsp>
                        <wps:cNvPr id="1272" name="Line 843"/>
                        <wps:cNvCnPr>
                          <a:cxnSpLocks noChangeShapeType="1"/>
                        </wps:cNvCnPr>
                        <wps:spPr bwMode="auto">
                          <a:xfrm flipV="1">
                            <a:off x="1200" y="2561"/>
                            <a:ext cx="0" cy="202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273" name="Line 844"/>
                        <wps:cNvCnPr>
                          <a:cxnSpLocks noChangeShapeType="1"/>
                        </wps:cNvCnPr>
                        <wps:spPr bwMode="auto">
                          <a:xfrm flipV="1">
                            <a:off x="1200" y="4571"/>
                            <a:ext cx="1950" cy="1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274" name="Line 845"/>
                        <wps:cNvCnPr>
                          <a:cxnSpLocks noChangeShapeType="1"/>
                        </wps:cNvCnPr>
                        <wps:spPr bwMode="auto">
                          <a:xfrm flipV="1">
                            <a:off x="1185" y="3732"/>
                            <a:ext cx="225" cy="8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5" name="Arc 846"/>
                        <wps:cNvSpPr>
                          <a:spLocks/>
                        </wps:cNvSpPr>
                        <wps:spPr bwMode="auto">
                          <a:xfrm flipV="1">
                            <a:off x="1792" y="3025"/>
                            <a:ext cx="1029" cy="1860"/>
                          </a:xfrm>
                          <a:custGeom>
                            <a:avLst/>
                            <a:gdLst>
                              <a:gd name="G0" fmla="+- 12605 0 0"/>
                              <a:gd name="G1" fmla="+- 0 0 0"/>
                              <a:gd name="G2" fmla="+- 21600 0 0"/>
                              <a:gd name="T0" fmla="*/ 7361 w 12605"/>
                              <a:gd name="T1" fmla="*/ 20954 h 20954"/>
                              <a:gd name="T2" fmla="*/ 0 w 12605"/>
                              <a:gd name="T3" fmla="*/ 17541 h 20954"/>
                              <a:gd name="T4" fmla="*/ 12605 w 12605"/>
                              <a:gd name="T5" fmla="*/ 0 h 20954"/>
                            </a:gdLst>
                            <a:ahLst/>
                            <a:cxnLst>
                              <a:cxn ang="0">
                                <a:pos x="T0" y="T1"/>
                              </a:cxn>
                              <a:cxn ang="0">
                                <a:pos x="T2" y="T3"/>
                              </a:cxn>
                              <a:cxn ang="0">
                                <a:pos x="T4" y="T5"/>
                              </a:cxn>
                            </a:cxnLst>
                            <a:rect l="0" t="0" r="r" b="b"/>
                            <a:pathLst>
                              <a:path w="12605" h="20954" fill="none" extrusionOk="0">
                                <a:moveTo>
                                  <a:pt x="7361" y="20953"/>
                                </a:moveTo>
                                <a:cubicBezTo>
                                  <a:pt x="4713" y="20291"/>
                                  <a:pt x="2216" y="19133"/>
                                  <a:pt x="0" y="17540"/>
                                </a:cubicBezTo>
                              </a:path>
                              <a:path w="12605" h="20954" stroke="0" extrusionOk="0">
                                <a:moveTo>
                                  <a:pt x="7361" y="20953"/>
                                </a:moveTo>
                                <a:cubicBezTo>
                                  <a:pt x="4713" y="20291"/>
                                  <a:pt x="2216" y="19133"/>
                                  <a:pt x="0" y="17540"/>
                                </a:cubicBezTo>
                                <a:lnTo>
                                  <a:pt x="1260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6" name="Line 847"/>
                        <wps:cNvCnPr>
                          <a:cxnSpLocks noChangeShapeType="1"/>
                        </wps:cNvCnPr>
                        <wps:spPr bwMode="auto">
                          <a:xfrm>
                            <a:off x="1395" y="3776"/>
                            <a:ext cx="5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7" name="Line 848"/>
                        <wps:cNvCnPr>
                          <a:cxnSpLocks noChangeShapeType="1"/>
                        </wps:cNvCnPr>
                        <wps:spPr bwMode="auto">
                          <a:xfrm>
                            <a:off x="1815" y="3776"/>
                            <a:ext cx="0" cy="795"/>
                          </a:xfrm>
                          <a:prstGeom prst="line">
                            <a:avLst/>
                          </a:prstGeom>
                          <a:noFill/>
                          <a:ln w="9525">
                            <a:solidFill>
                              <a:srgbClr val="000000"/>
                            </a:solidFill>
                            <a:round/>
                            <a:headEnd type="stealth" w="sm" len="med"/>
                            <a:tailEnd type="stealth" w="sm" len="med"/>
                          </a:ln>
                          <a:extLst>
                            <a:ext uri="{909E8E84-426E-40DD-AFC4-6F175D3DCCD1}">
                              <a14:hiddenFill xmlns:a14="http://schemas.microsoft.com/office/drawing/2010/main">
                                <a:noFill/>
                              </a14:hiddenFill>
                            </a:ext>
                          </a:extLst>
                        </wps:spPr>
                        <wps:bodyPr/>
                      </wps:wsp>
                      <wps:wsp>
                        <wps:cNvPr id="1278" name="Rectangle 849"/>
                        <wps:cNvSpPr>
                          <a:spLocks noChangeArrowheads="1"/>
                        </wps:cNvSpPr>
                        <wps:spPr bwMode="auto">
                          <a:xfrm>
                            <a:off x="900" y="4466"/>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201E04" w:rsidRDefault="00BF78A5" w:rsidP="00CE7C9B">
                              <w:pPr>
                                <w:rPr>
                                  <w:i/>
                                </w:rPr>
                              </w:pPr>
                              <w:r w:rsidRPr="00201E04">
                                <w:rPr>
                                  <w:i/>
                                </w:rPr>
                                <w:t>о</w:t>
                              </w:r>
                            </w:p>
                          </w:txbxContent>
                        </wps:txbx>
                        <wps:bodyPr rot="0" vert="horz" wrap="square" lIns="91440" tIns="45720" rIns="91440" bIns="45720" anchor="t" anchorCtr="0" upright="1">
                          <a:noAutofit/>
                        </wps:bodyPr>
                      </wps:wsp>
                      <wps:wsp>
                        <wps:cNvPr id="1279" name="Rectangle 850"/>
                        <wps:cNvSpPr>
                          <a:spLocks noChangeArrowheads="1"/>
                        </wps:cNvSpPr>
                        <wps:spPr bwMode="auto">
                          <a:xfrm>
                            <a:off x="1125" y="3446"/>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5C48EB" w:rsidRDefault="00BF78A5" w:rsidP="00CE7C9B">
                              <w:pPr>
                                <w:rPr>
                                  <w:i/>
                                </w:rPr>
                              </w:pPr>
                              <w:r w:rsidRPr="005C48EB">
                                <w:rPr>
                                  <w:i/>
                                </w:rPr>
                                <w:t>а</w:t>
                              </w:r>
                            </w:p>
                          </w:txbxContent>
                        </wps:txbx>
                        <wps:bodyPr rot="0" vert="horz" wrap="square" lIns="91440" tIns="45720" rIns="91440" bIns="45720" anchor="t" anchorCtr="0" upright="1">
                          <a:noAutofit/>
                        </wps:bodyPr>
                      </wps:wsp>
                      <wps:wsp>
                        <wps:cNvPr id="1280" name="Rectangle 851"/>
                        <wps:cNvSpPr>
                          <a:spLocks noChangeArrowheads="1"/>
                        </wps:cNvSpPr>
                        <wps:spPr bwMode="auto">
                          <a:xfrm>
                            <a:off x="2340" y="2606"/>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lang w:val="en-US"/>
                                </w:rPr>
                              </w:pPr>
                              <w:r>
                                <w:rPr>
                                  <w:i/>
                                  <w:iCs/>
                                  <w:lang w:val="en-US"/>
                                </w:rPr>
                                <w:t>b</w:t>
                              </w:r>
                            </w:p>
                          </w:txbxContent>
                        </wps:txbx>
                        <wps:bodyPr rot="0" vert="horz" wrap="square" lIns="91440" tIns="45720" rIns="91440" bIns="45720" anchor="t" anchorCtr="0" upright="1">
                          <a:noAutofit/>
                        </wps:bodyPr>
                      </wps:wsp>
                      <wps:wsp>
                        <wps:cNvPr id="1281" name="Rectangle 852"/>
                        <wps:cNvSpPr>
                          <a:spLocks noChangeArrowheads="1"/>
                        </wps:cNvSpPr>
                        <wps:spPr bwMode="auto">
                          <a:xfrm>
                            <a:off x="2790" y="4196"/>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3F2613" w:rsidRDefault="00BF78A5" w:rsidP="00CE7C9B">
                              <w:pPr>
                                <w:rPr>
                                  <w:i/>
                                  <w:iCs/>
                                  <w:sz w:val="22"/>
                                  <w:szCs w:val="22"/>
                                  <w:lang w:val="en-US"/>
                                </w:rPr>
                              </w:pPr>
                              <w:r w:rsidRPr="003F2613">
                                <w:rPr>
                                  <w:i/>
                                  <w:iCs/>
                                  <w:sz w:val="22"/>
                                  <w:szCs w:val="22"/>
                                  <w:lang w:val="en-US"/>
                                </w:rPr>
                                <w:t>t</w:t>
                              </w:r>
                            </w:p>
                          </w:txbxContent>
                        </wps:txbx>
                        <wps:bodyPr rot="0" vert="horz" wrap="square" lIns="91440" tIns="45720" rIns="91440" bIns="45720" anchor="t" anchorCtr="0" upright="1">
                          <a:noAutofit/>
                        </wps:bodyPr>
                      </wps:wsp>
                      <wps:wsp>
                        <wps:cNvPr id="1282" name="Rectangle 853"/>
                        <wps:cNvSpPr>
                          <a:spLocks noChangeArrowheads="1"/>
                        </wps:cNvSpPr>
                        <wps:spPr bwMode="auto">
                          <a:xfrm>
                            <a:off x="1140" y="2381"/>
                            <a:ext cx="70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sidRPr="003F2613">
                                <w:rPr>
                                  <w:i/>
                                  <w:iCs/>
                                  <w:sz w:val="22"/>
                                  <w:szCs w:val="22"/>
                                  <w:lang w:val="en-US"/>
                                </w:rPr>
                                <w:t>U</w:t>
                              </w:r>
                              <w:r w:rsidRPr="00FF6EFA">
                                <w:rPr>
                                  <w:iCs/>
                                  <w:vertAlign w:val="subscript"/>
                                </w:rPr>
                                <w:t>міц</w:t>
                              </w:r>
                            </w:p>
                          </w:txbxContent>
                        </wps:txbx>
                        <wps:bodyPr rot="0" vert="horz" wrap="square" lIns="91440" tIns="45720" rIns="91440" bIns="45720" anchor="t" anchorCtr="0" upright="1">
                          <a:noAutofit/>
                        </wps:bodyPr>
                      </wps:wsp>
                      <wps:wsp>
                        <wps:cNvPr id="1283" name="Line 854"/>
                        <wps:cNvCnPr>
                          <a:cxnSpLocks noChangeShapeType="1"/>
                        </wps:cNvCnPr>
                        <wps:spPr bwMode="auto">
                          <a:xfrm flipV="1">
                            <a:off x="1399" y="3317"/>
                            <a:ext cx="405" cy="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4" name="Rectangle 855"/>
                        <wps:cNvSpPr>
                          <a:spLocks noChangeArrowheads="1"/>
                        </wps:cNvSpPr>
                        <wps:spPr bwMode="auto">
                          <a:xfrm>
                            <a:off x="2254" y="4007"/>
                            <a:ext cx="1335"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5" name="Text Box 856"/>
                        <wps:cNvSpPr txBox="1">
                          <a:spLocks noChangeArrowheads="1"/>
                        </wps:cNvSpPr>
                        <wps:spPr bwMode="auto">
                          <a:xfrm>
                            <a:off x="1714" y="3947"/>
                            <a:ext cx="1530" cy="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FF6EFA" w:rsidRDefault="00BF78A5" w:rsidP="00CE7C9B">
                              <w:pPr>
                                <w:rPr>
                                  <w:iCs/>
                                  <w:sz w:val="20"/>
                                  <w:szCs w:val="20"/>
                                </w:rPr>
                              </w:pPr>
                              <w:r w:rsidRPr="00FF6EFA">
                                <w:rPr>
                                  <w:iCs/>
                                  <w:sz w:val="20"/>
                                  <w:szCs w:val="20"/>
                                </w:rPr>
                                <w:t>150...250 В</w:t>
                              </w:r>
                            </w:p>
                          </w:txbxContent>
                        </wps:txbx>
                        <wps:bodyPr rot="0" vert="horz" wrap="square" lIns="91440" tIns="45720" rIns="91440" bIns="45720" anchor="t" anchorCtr="0" upright="1">
                          <a:noAutofit/>
                        </wps:bodyPr>
                      </wps:wsp>
                      <wps:wsp>
                        <wps:cNvPr id="1286" name="Rectangle 857"/>
                        <wps:cNvSpPr>
                          <a:spLocks noChangeArrowheads="1"/>
                        </wps:cNvSpPr>
                        <wps:spPr bwMode="auto">
                          <a:xfrm>
                            <a:off x="7275" y="3808"/>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lang w:val="en-US"/>
                                </w:rPr>
                              </w:pPr>
                              <w:r>
                                <w:rPr>
                                  <w:i/>
                                  <w:iCs/>
                                  <w:lang w:val="en-US"/>
                                </w:rPr>
                                <w:t>I</w:t>
                              </w:r>
                            </w:p>
                          </w:txbxContent>
                        </wps:txbx>
                        <wps:bodyPr rot="0" vert="horz" wrap="square" lIns="91440" tIns="45720" rIns="91440" bIns="45720" anchor="t" anchorCtr="0" upright="1">
                          <a:noAutofit/>
                        </wps:bodyPr>
                      </wps:wsp>
                      <wps:wsp>
                        <wps:cNvPr id="1287" name="Rectangle 858"/>
                        <wps:cNvSpPr>
                          <a:spLocks noChangeArrowheads="1"/>
                        </wps:cNvSpPr>
                        <wps:spPr bwMode="auto">
                          <a:xfrm>
                            <a:off x="5711" y="5094"/>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FF6EFA" w:rsidRDefault="00BF78A5" w:rsidP="00CE7C9B">
                              <w:pPr>
                                <w:rPr>
                                  <w:bCs/>
                                  <w:i/>
                                  <w:sz w:val="22"/>
                                  <w:szCs w:val="22"/>
                                </w:rPr>
                              </w:pPr>
                              <w:r w:rsidRPr="00FF6EFA">
                                <w:rPr>
                                  <w:bCs/>
                                  <w:i/>
                                  <w:sz w:val="22"/>
                                  <w:szCs w:val="22"/>
                                </w:rPr>
                                <w:t>б</w:t>
                              </w:r>
                            </w:p>
                          </w:txbxContent>
                        </wps:txbx>
                        <wps:bodyPr rot="0" vert="horz" wrap="square" lIns="91440" tIns="45720" rIns="91440" bIns="45720" anchor="t" anchorCtr="0" upright="1">
                          <a:noAutofit/>
                        </wps:bodyPr>
                      </wps:wsp>
                      <wps:wsp>
                        <wps:cNvPr id="1288" name="Rectangle 859"/>
                        <wps:cNvSpPr>
                          <a:spLocks noChangeArrowheads="1"/>
                        </wps:cNvSpPr>
                        <wps:spPr bwMode="auto">
                          <a:xfrm>
                            <a:off x="2100" y="5323"/>
                            <a:ext cx="48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FF6EFA" w:rsidRDefault="00BF78A5" w:rsidP="00CE7C9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241" o:spid="_x0000_s1369" style="position:absolute;left:0;text-align:left;margin-left:2.45pt;margin-top:10.7pt;width:342.75pt;height:195.95pt;z-index:251723264" coordorigin="900,1854" coordsize="6855,3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">
                <v:group id="Group 813" o:spid="_x0000_s1370" style="position:absolute;left:3911;top:1854;width:3780;height:3435" coordorigin="6720,1005" coordsize="3780,3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">
                  <v:line id="Line 814" o:spid="_x0000_s1371" style="position:absolute;flip:y;visibility:visible;mso-wrap-style:square" from="8385,1110" to="8385,4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" strokeweight="1.25pt">
                    <v:stroke endarrow="block" endarrowwidth="narrow"/>
                  </v:line>
                  <v:line id="Line 815" o:spid="_x0000_s1372" style="position:absolute;visibility:visible;mso-wrap-style:square" from="6720,2805" to="10500,2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" strokeweight="1.25pt">
                    <v:stroke endarrow="block" endarrowwidth="narrow"/>
                  </v:line>
                  <v:group id="Group 816" o:spid="_x0000_s1373" style="position:absolute;left:6735;top:2791;width:1638;height:1649;rotation:180" coordorigin="8370,1156" coordsize="1638,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">
                    <v:shape id="Arc 817" o:spid="_x0000_s1374" style="position:absolute;left:8634;top:1156;width:1374;height:1464;visibility:visible;mso-wrap-style:square;v-text-anchor:top" coordsize="21048,21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" path="m19049,21507nfc9772,20645,2093,13931,,4851em19049,21507nsc9772,20645,2093,13931,,4851l21048,,19049,21507xe" filled="f" strokeweight="1.25pt">
                      <v:path arrowok="t" o:extrusionok="f" o:connecttype="custom" o:connectlocs="1244,1464;0,330;1374,0" o:connectangles="0,0,0"/>
                    </v:shape>
                    <v:group id="Group 818" o:spid="_x0000_s1375" style="position:absolute;left:8370;top:1479;width:1530;height:1326" coordorigin="8370,1479" coordsize="1530,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">
                      <v:line id="Line 819" o:spid="_x0000_s1376" style="position:absolute;flip:y;visibility:visible;mso-wrap-style:square" from="8370,1479" to="8640,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" strokeweight="1.25pt"/>
                      <v:line id="Line 820" o:spid="_x0000_s1377" style="position:absolute;flip:y;visibility:visible;mso-wrap-style:square" from="8385,2385" to="8700,2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" strokeweight="1.25pt"/>
                      <v:shape id="Freeform 821" o:spid="_x0000_s1378" style="position:absolute;left:8685;top:2400;width:1125;height:270;visibility:visible;mso-wrap-style:square;v-text-anchor:top" coordsize="11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" path="m,c52,61,105,122,195,165v90,43,220,75,345,90c665,270,848,257,945,255v97,-2,153,-13,180,-15e" filled="f" strokeweight="1.25pt">
                        <v:path arrowok="t" o:connecttype="custom" o:connectlocs="0,0;195,165;540,255;945,255;1125,240" o:connectangles="0,0,0,0,0"/>
                      </v:shape>
                      <v:shape id="Freeform 822" o:spid="_x0000_s1379" style="position:absolute;left:9765;top:2640;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" path="m,15c,15,67,7,135,e" filled="f" strokeweight="1.25pt">
                        <v:path arrowok="t" o:connecttype="custom" o:connectlocs="0,15;135,0" o:connectangles="0,0"/>
                      </v:shape>
                      <v:shape id="Freeform 823" o:spid="_x0000_s1380" style="position:absolute;left:8625;top:1530;width:1245;height:1125;visibility:visible;mso-wrap-style:square;v-text-anchor:top" coordsize="1245,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" path="m15,c7,94,,188,30,285v30,97,98,210,165,300c262,675,350,755,435,825v85,70,135,130,270,180c840,1055,1042,1090,1245,1125e" filled="f" strokeweight="1.25pt">
                        <v:stroke dashstyle="dash"/>
                        <v:path arrowok="t" o:connecttype="custom" o:connectlocs="15,0;30,285;195,585;435,825;705,1005;1245,1125" o:connectangles="0,0,0,0,0,0"/>
                      </v:shape>
                    </v:group>
                  </v:group>
                  <v:group id="Group 824" o:spid="_x0000_s1381" style="position:absolute;left:8385;top:1171;width:1638;height:1649" coordorigin="8370,1156" coordsize="1638,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">
                    <v:shape id="Arc 825" o:spid="_x0000_s1382" style="position:absolute;left:8634;top:1156;width:1374;height:1464;visibility:visible;mso-wrap-style:square;v-text-anchor:top" coordsize="21048,21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" path="m19049,21507nfc9772,20645,2093,13931,,4851em19049,21507nsc9772,20645,2093,13931,,4851l21048,,19049,21507xe" filled="f" strokeweight="1.25pt">
                      <v:path arrowok="t" o:extrusionok="f" o:connecttype="custom" o:connectlocs="1244,1464;0,330;1374,0" o:connectangles="0,0,0"/>
                    </v:shape>
                    <v:group id="Group 826" o:spid="_x0000_s1383" style="position:absolute;left:8370;top:1479;width:1530;height:1326" coordorigin="8370,1479" coordsize="1530,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">
                      <v:line id="Line 827" o:spid="_x0000_s1384" style="position:absolute;flip:y;visibility:visible;mso-wrap-style:square" from="8370,1479" to="8640,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" strokeweight="1.25pt"/>
                      <v:line id="Line 828" o:spid="_x0000_s1385" style="position:absolute;flip:y;visibility:visible;mso-wrap-style:square" from="8385,2385" to="8700,2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" strokeweight="1.25pt"/>
                      <v:shape id="Freeform 829" o:spid="_x0000_s1386" style="position:absolute;left:8685;top:2400;width:1125;height:270;visibility:visible;mso-wrap-style:square;v-text-anchor:top" coordsize="112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" path="m,c52,61,105,122,195,165v90,43,220,75,345,90c665,270,848,257,945,255v97,-2,153,-13,180,-15e" filled="f" strokeweight="1.25pt">
                        <v:path arrowok="t" o:connecttype="custom" o:connectlocs="0,0;195,165;540,255;945,255;1125,240" o:connectangles="0,0,0,0,0"/>
                      </v:shape>
                      <v:shape id="Freeform 830" o:spid="_x0000_s1387" style="position:absolute;left:9765;top:2640;width:135;height:15;visibility:visible;mso-wrap-style:square;v-text-anchor:top" coordsize="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" path="m,15c,15,67,7,135,e" filled="f" strokeweight="1.25pt">
                        <v:path arrowok="t" o:connecttype="custom" o:connectlocs="0,15;135,0" o:connectangles="0,0"/>
                      </v:shape>
                      <v:shape id="Freeform 831" o:spid="_x0000_s1388" style="position:absolute;left:8625;top:1530;width:1245;height:1125;visibility:visible;mso-wrap-style:square;v-text-anchor:top" coordsize="1245,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" path="m15,c7,94,,188,30,285v30,97,98,210,165,300c262,675,350,755,435,825v85,70,135,130,270,180c840,1055,1042,1090,1245,1125e" filled="f" strokeweight="1.25pt">
                        <v:stroke dashstyle="dash"/>
                        <v:path arrowok="t" o:connecttype="custom" o:connectlocs="15,0;30,285;195,585;435,825;705,1005;1245,1125" o:connectangles="0,0,0,0,0,0"/>
                      </v:shape>
                    </v:group>
                  </v:group>
                  <v:line id="Line 832" o:spid="_x0000_s1389" style="position:absolute;flip:x;visibility:visible;mso-wrap-style:square" from="8115,2430" to="8700,2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"/>
                  <v:line id="Line 833" o:spid="_x0000_s1390" style="position:absolute;flip:x;visibility:visible;mso-wrap-style:square" from="7680,1515" to="8655,1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"/>
                  <v:line id="Line 834" o:spid="_x0000_s1391" style="position:absolute;flip:y;visibility:visible;mso-wrap-style:square" from="8205,2430" to="8205,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">
                    <v:stroke startarrow="classic" startarrowwidth="narrow" endarrow="classic" endarrowwidth="narrow"/>
                  </v:line>
                  <v:line id="Line 835" o:spid="_x0000_s1392" style="position:absolute;visibility:visible;mso-wrap-style:square" from="7755,1515" to="7755,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">
                    <v:stroke startarrow="block" startarrowwidth="narrow" endarrow="block" endarrowwidth="narrow"/>
                  </v:line>
                  <v:rect id="Rectangle 836" o:spid="_x0000_s1393" style="position:absolute;left:8310;top:2745;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" filled="f" stroked="f">
                    <v:textbox>
                      <w:txbxContent>
                        <w:p w:rsidR="00BF78A5" w:rsidRDefault="00BF78A5" w:rsidP="00CE7C9B">
                          <w:pPr>
                            <w:rPr>
                              <w:i/>
                              <w:iCs/>
                            </w:rPr>
                          </w:pPr>
                          <w:r>
                            <w:rPr>
                              <w:i/>
                              <w:iCs/>
                            </w:rPr>
                            <w:t>0</w:t>
                          </w:r>
                        </w:p>
                      </w:txbxContent>
                    </v:textbox>
                  </v:rect>
                  <v:rect id="Rectangle 837" o:spid="_x0000_s1394" style="position:absolute;left:8565;top:1245;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" filled="f" stroked="f">
                    <v:textbox>
                      <w:txbxContent>
                        <w:p w:rsidR="00BF78A5" w:rsidRDefault="00BF78A5" w:rsidP="00CE7C9B">
                          <w:pPr>
                            <w:rPr>
                              <w:i/>
                              <w:iCs/>
                              <w:sz w:val="20"/>
                              <w:lang w:val="en-US"/>
                            </w:rPr>
                          </w:pPr>
                          <w:r>
                            <w:rPr>
                              <w:i/>
                              <w:iCs/>
                            </w:rPr>
                            <w:t>1</w:t>
                          </w:r>
                        </w:p>
                      </w:txbxContent>
                    </v:textbox>
                  </v:rect>
                  <v:rect id="Rectangle 838" o:spid="_x0000_s1395" style="position:absolute;left:8520;top:2430;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" filled="f" stroked="f">
                    <v:textbox>
                      <w:txbxContent>
                        <w:p w:rsidR="00BF78A5" w:rsidRDefault="00BF78A5" w:rsidP="00CE7C9B">
                          <w:pPr>
                            <w:rPr>
                              <w:i/>
                              <w:iCs/>
                              <w:sz w:val="20"/>
                              <w:lang w:val="en-US"/>
                            </w:rPr>
                          </w:pPr>
                          <w:r>
                            <w:rPr>
                              <w:i/>
                              <w:iCs/>
                              <w:sz w:val="20"/>
                              <w:lang w:val="en-US"/>
                            </w:rPr>
                            <w:t>2</w:t>
                          </w:r>
                        </w:p>
                      </w:txbxContent>
                    </v:textbox>
                  </v:rect>
                  <v:rect id="Rectangle 839" o:spid="_x0000_s1396" style="position:absolute;left:9825;top:2355;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" filled="f" stroked="f">
                    <v:textbox>
                      <w:txbxContent>
                        <w:p w:rsidR="00BF78A5" w:rsidRDefault="00BF78A5" w:rsidP="00CE7C9B">
                          <w:pPr>
                            <w:rPr>
                              <w:i/>
                              <w:iCs/>
                              <w:sz w:val="20"/>
                              <w:lang w:val="en-US"/>
                            </w:rPr>
                          </w:pPr>
                          <w:r>
                            <w:rPr>
                              <w:i/>
                              <w:iCs/>
                              <w:sz w:val="20"/>
                              <w:lang w:val="en-US"/>
                            </w:rPr>
                            <w:t>3</w:t>
                          </w:r>
                        </w:p>
                      </w:txbxContent>
                    </v:textbox>
                  </v:rect>
                  <v:rect id="Rectangle 840" o:spid="_x0000_s1397" style="position:absolute;left:7965;top:1005;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" filled="f" stroked="f">
                    <v:textbox>
                      <w:txbxContent>
                        <w:p w:rsidR="00BF78A5" w:rsidRPr="00FF6EFA" w:rsidRDefault="00BF78A5" w:rsidP="00CE7C9B">
                          <w:pPr>
                            <w:pStyle w:val="1"/>
                            <w:rPr>
                              <w:i/>
                            </w:rPr>
                          </w:pPr>
                          <w:r w:rsidRPr="00FF6EFA">
                            <w:rPr>
                              <w:i/>
                            </w:rPr>
                            <w:t>U</w:t>
                          </w:r>
                        </w:p>
                      </w:txbxContent>
                    </v:textbox>
                  </v:rect>
                  <v:rect id="Rectangle 841" o:spid="_x0000_s1398" style="position:absolute;left:7335;top:1860;width:58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" filled="f" stroked="f">
                    <v:textbox>
                      <w:txbxContent>
                        <w:p w:rsidR="00BF78A5" w:rsidRPr="00443B97" w:rsidRDefault="00BF78A5" w:rsidP="00CE7C9B">
                          <w:pPr>
                            <w:rPr>
                              <w:i/>
                              <w:iCs/>
                              <w:vertAlign w:val="subscript"/>
                            </w:rPr>
                          </w:pPr>
                          <w:r w:rsidRPr="00B413D7">
                            <w:rPr>
                              <w:i/>
                              <w:iCs/>
                              <w:lang w:val="en-US"/>
                            </w:rPr>
                            <w:t>u</w:t>
                          </w:r>
                          <w:r w:rsidRPr="00FF6EFA">
                            <w:rPr>
                              <w:iCs/>
                              <w:vertAlign w:val="subscript"/>
                            </w:rPr>
                            <w:t>з</w:t>
                          </w:r>
                        </w:p>
                      </w:txbxContent>
                    </v:textbox>
                  </v:rect>
                  <v:rect id="Rectangle 842" o:spid="_x0000_s1399" style="position:absolute;left:7725;top:2340;width:79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" filled="f" stroked="f">
                    <v:textbox>
                      <w:txbxContent>
                        <w:p w:rsidR="00BF78A5" w:rsidRPr="00443B97" w:rsidRDefault="00BF78A5" w:rsidP="00CE7C9B">
                          <w:pPr>
                            <w:rPr>
                              <w:i/>
                              <w:iCs/>
                              <w:vertAlign w:val="subscript"/>
                            </w:rPr>
                          </w:pPr>
                          <w:r w:rsidRPr="00B413D7">
                            <w:rPr>
                              <w:i/>
                              <w:iCs/>
                              <w:lang w:val="en-US"/>
                            </w:rPr>
                            <w:t>u</w:t>
                          </w:r>
                          <w:r w:rsidRPr="00B413D7">
                            <w:rPr>
                              <w:iCs/>
                              <w:vertAlign w:val="subscript"/>
                            </w:rPr>
                            <w:t>п</w:t>
                          </w:r>
                        </w:p>
                      </w:txbxContent>
                    </v:textbox>
                  </v:rect>
                </v:group>
                <v:line id="Line 843" o:spid="_x0000_s1400" style="position:absolute;flip:y;visibility:visible;mso-wrap-style:square" from="1200,2561" to="1200,4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" strokeweight="1.25pt">
                  <v:stroke endarrow="block" endarrowwidth="narrow"/>
                </v:line>
                <v:line id="Line 844" o:spid="_x0000_s1401" style="position:absolute;flip:y;visibility:visible;mso-wrap-style:square" from="1200,4571" to="3150,4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" strokeweight="1.25pt">
                  <v:stroke endarrow="block" endarrowwidth="narrow"/>
                </v:line>
                <v:line id="Line 845" o:spid="_x0000_s1402" style="position:absolute;flip:y;visibility:visible;mso-wrap-style:square" from="1185,3732" to="1410,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"/>
                <v:shape id="Arc 846" o:spid="_x0000_s1403" style="position:absolute;left:1792;top:3025;width:1029;height:1860;flip:y;visibility:visible;mso-wrap-style:square;v-text-anchor:top" coordsize="12605,20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" path="m7361,20953nfc4713,20291,2216,19133,,17540em7361,20953nsc4713,20291,2216,19133,,17540l12605,,7361,20953xe" filled="f">
                  <v:path arrowok="t" o:extrusionok="f" o:connecttype="custom" o:connectlocs="601,1860;0,1557;1029,0" o:connectangles="0,0,0"/>
                </v:shape>
                <v:line id="Line 847" o:spid="_x0000_s1404" style="position:absolute;visibility:visible;mso-wrap-style:square" from="1395,3776" to="1920,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"/>
                <v:line id="Line 848" o:spid="_x0000_s1405" style="position:absolute;visibility:visible;mso-wrap-style:square" from="1815,3776" to="1815,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">
                  <v:stroke startarrow="classic" startarrowwidth="narrow" endarrow="classic" endarrowwidth="narrow"/>
                </v:line>
                <v:rect id="Rectangle 849" o:spid="_x0000_s1406" style="position:absolute;left:900;top:4466;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" filled="f" stroked="f">
                  <v:textbox>
                    <w:txbxContent>
                      <w:p w:rsidR="00BF78A5" w:rsidRPr="00201E04" w:rsidRDefault="00BF78A5" w:rsidP="00CE7C9B">
                        <w:pPr>
                          <w:rPr>
                            <w:i/>
                          </w:rPr>
                        </w:pPr>
                        <w:r w:rsidRPr="00201E04">
                          <w:rPr>
                            <w:i/>
                          </w:rPr>
                          <w:t>о</w:t>
                        </w:r>
                      </w:p>
                    </w:txbxContent>
                  </v:textbox>
                </v:rect>
                <v:rect id="Rectangle 850" o:spid="_x0000_s1407" style="position:absolute;left:1125;top:3446;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" filled="f" stroked="f">
                  <v:textbox>
                    <w:txbxContent>
                      <w:p w:rsidR="00BF78A5" w:rsidRPr="005C48EB" w:rsidRDefault="00BF78A5" w:rsidP="00CE7C9B">
                        <w:pPr>
                          <w:rPr>
                            <w:i/>
                          </w:rPr>
                        </w:pPr>
                        <w:r w:rsidRPr="005C48EB">
                          <w:rPr>
                            <w:i/>
                          </w:rPr>
                          <w:t>а</w:t>
                        </w:r>
                      </w:p>
                    </w:txbxContent>
                  </v:textbox>
                </v:rect>
                <v:rect id="Rectangle 851" o:spid="_x0000_s1408" style="position:absolute;left:2340;top:2606;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" filled="f" stroked="f">
                  <v:textbox>
                    <w:txbxContent>
                      <w:p w:rsidR="00BF78A5" w:rsidRDefault="00BF78A5" w:rsidP="00CE7C9B">
                        <w:pPr>
                          <w:rPr>
                            <w:i/>
                            <w:iCs/>
                            <w:lang w:val="en-US"/>
                          </w:rPr>
                        </w:pPr>
                        <w:r>
                          <w:rPr>
                            <w:i/>
                            <w:iCs/>
                            <w:lang w:val="en-US"/>
                          </w:rPr>
                          <w:t>b</w:t>
                        </w:r>
                      </w:p>
                    </w:txbxContent>
                  </v:textbox>
                </v:rect>
                <v:rect id="Rectangle 852" o:spid="_x0000_s1409" style="position:absolute;left:2790;top:4196;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" filled="f" stroked="f">
                  <v:textbox>
                    <w:txbxContent>
                      <w:p w:rsidR="00BF78A5" w:rsidRPr="003F2613" w:rsidRDefault="00BF78A5" w:rsidP="00CE7C9B">
                        <w:pPr>
                          <w:rPr>
                            <w:i/>
                            <w:iCs/>
                            <w:sz w:val="22"/>
                            <w:szCs w:val="22"/>
                            <w:lang w:val="en-US"/>
                          </w:rPr>
                        </w:pPr>
                        <w:r w:rsidRPr="003F2613">
                          <w:rPr>
                            <w:i/>
                            <w:iCs/>
                            <w:sz w:val="22"/>
                            <w:szCs w:val="22"/>
                            <w:lang w:val="en-US"/>
                          </w:rPr>
                          <w:t>t</w:t>
                        </w:r>
                      </w:p>
                    </w:txbxContent>
                  </v:textbox>
                </v:rect>
                <v:rect id="Rectangle 853" o:spid="_x0000_s1410" style="position:absolute;left:1140;top:2381;width:70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" filled="f" stroked="f">
                  <v:textbox>
                    <w:txbxContent>
                      <w:p w:rsidR="00BF78A5" w:rsidRDefault="00BF78A5" w:rsidP="00CE7C9B">
                        <w:pPr>
                          <w:rPr>
                            <w:i/>
                            <w:iCs/>
                            <w:vertAlign w:val="subscript"/>
                          </w:rPr>
                        </w:pPr>
                        <w:r w:rsidRPr="003F2613">
                          <w:rPr>
                            <w:i/>
                            <w:iCs/>
                            <w:sz w:val="22"/>
                            <w:szCs w:val="22"/>
                            <w:lang w:val="en-US"/>
                          </w:rPr>
                          <w:t>U</w:t>
                        </w:r>
                        <w:r w:rsidRPr="00FF6EFA">
                          <w:rPr>
                            <w:iCs/>
                            <w:vertAlign w:val="subscript"/>
                          </w:rPr>
                          <w:t>міц</w:t>
                        </w:r>
                      </w:p>
                    </w:txbxContent>
                  </v:textbox>
                </v:rect>
                <v:line id="Line 854" o:spid="_x0000_s1411" style="position:absolute;flip:y;visibility:visible;mso-wrap-style:square" from="1399,3317" to="1804,3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"/>
                <v:rect id="Rectangle 855" o:spid="_x0000_s1412" style="position:absolute;left:2254;top:4007;width:133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" filled="f" stroked="f"/>
                <v:shape id="Text Box 856" o:spid="_x0000_s1413" type="#_x0000_t202" style="position:absolute;left:1714;top:3947;width:153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" filled="f" stroked="f">
                  <v:textbox>
                    <w:txbxContent>
                      <w:p w:rsidR="00BF78A5" w:rsidRPr="00FF6EFA" w:rsidRDefault="00BF78A5" w:rsidP="00CE7C9B">
                        <w:pPr>
                          <w:rPr>
                            <w:iCs/>
                            <w:sz w:val="20"/>
                            <w:szCs w:val="20"/>
                          </w:rPr>
                        </w:pPr>
                        <w:r w:rsidRPr="00FF6EFA">
                          <w:rPr>
                            <w:iCs/>
                            <w:sz w:val="20"/>
                            <w:szCs w:val="20"/>
                          </w:rPr>
                          <w:t>150...250 В</w:t>
                        </w:r>
                      </w:p>
                    </w:txbxContent>
                  </v:textbox>
                </v:shape>
                <v:rect id="Rectangle 857" o:spid="_x0000_s1414" style="position:absolute;left:7275;top:3808;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" filled="f" stroked="f">
                  <v:textbox>
                    <w:txbxContent>
                      <w:p w:rsidR="00BF78A5" w:rsidRDefault="00BF78A5" w:rsidP="00CE7C9B">
                        <w:pPr>
                          <w:rPr>
                            <w:i/>
                            <w:iCs/>
                            <w:lang w:val="en-US"/>
                          </w:rPr>
                        </w:pPr>
                        <w:r>
                          <w:rPr>
                            <w:i/>
                            <w:iCs/>
                            <w:lang w:val="en-US"/>
                          </w:rPr>
                          <w:t>I</w:t>
                        </w:r>
                      </w:p>
                    </w:txbxContent>
                  </v:textbox>
                </v:rect>
                <v:rect id="Rectangle 858" o:spid="_x0000_s1415" style="position:absolute;left:5711;top:5094;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" filled="f" stroked="f">
                  <v:textbox>
                    <w:txbxContent>
                      <w:p w:rsidR="00BF78A5" w:rsidRPr="00FF6EFA" w:rsidRDefault="00BF78A5" w:rsidP="00CE7C9B">
                        <w:pPr>
                          <w:rPr>
                            <w:bCs/>
                            <w:i/>
                            <w:sz w:val="22"/>
                            <w:szCs w:val="22"/>
                          </w:rPr>
                        </w:pPr>
                        <w:r w:rsidRPr="00FF6EFA">
                          <w:rPr>
                            <w:bCs/>
                            <w:i/>
                            <w:sz w:val="22"/>
                            <w:szCs w:val="22"/>
                          </w:rPr>
                          <w:t>б</w:t>
                        </w:r>
                      </w:p>
                    </w:txbxContent>
                  </v:textbox>
                </v:rect>
                <v:rect id="Rectangle 859" o:spid="_x0000_s1416" style="position:absolute;left:2100;top:5323;width:48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" filled="f" stroked="f">
                  <v:textbox>
                    <w:txbxContent>
                      <w:p w:rsidR="00BF78A5" w:rsidRPr="00FF6EFA" w:rsidRDefault="00BF78A5" w:rsidP="00CE7C9B"/>
                    </w:txbxContent>
                  </v:textbox>
                </v:rect>
              </v:group>
            </w:pict>
          </mc:Fallback>
        </mc:AlternateConten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center"/>
        <w:rPr>
          <w:sz w:val="20"/>
          <w:lang w:val="uk-UA"/>
        </w:rPr>
      </w:pPr>
    </w:p>
    <w:p w:rsidR="00CE7C9B" w:rsidRPr="00CE7C9B" w:rsidRDefault="00CE7C9B" w:rsidP="00CE7C9B">
      <w:pPr>
        <w:jc w:val="center"/>
        <w:rPr>
          <w:sz w:val="20"/>
          <w:lang w:val="uk-UA"/>
        </w:rPr>
      </w:pPr>
    </w:p>
    <w:p w:rsidR="00CE7C9B" w:rsidRPr="00CE7C9B" w:rsidRDefault="00CE7C9B" w:rsidP="00CE7C9B">
      <w:pPr>
        <w:jc w:val="center"/>
        <w:rPr>
          <w:sz w:val="20"/>
          <w:lang w:val="uk-UA"/>
        </w:rPr>
      </w:pPr>
    </w:p>
    <w:p w:rsidR="00CE7C9B" w:rsidRPr="00CE7C9B" w:rsidRDefault="00CE7C9B" w:rsidP="00CE7C9B">
      <w:pPr>
        <w:jc w:val="center"/>
        <w:rPr>
          <w:sz w:val="20"/>
          <w:lang w:val="uk-UA"/>
        </w:rPr>
      </w:pPr>
      <w:r w:rsidRPr="00CE7C9B">
        <w:rPr>
          <w:noProof/>
          <w:sz w:val="20"/>
          <w:lang w:val="uk-UA" w:eastAsia="uk-UA"/>
        </w:rPr>
        <mc:AlternateContent>
          <mc:Choice Requires="wps">
            <w:drawing>
              <wp:anchor distT="0" distB="0" distL="114300" distR="114300" simplePos="0" relativeHeight="251735552" behindDoc="0" locked="0" layoutInCell="1" allowOverlap="1">
                <wp:simplePos x="0" y="0"/>
                <wp:positionH relativeFrom="column">
                  <wp:posOffset>685800</wp:posOffset>
                </wp:positionH>
                <wp:positionV relativeFrom="paragraph">
                  <wp:posOffset>80645</wp:posOffset>
                </wp:positionV>
                <wp:extent cx="342900" cy="342900"/>
                <wp:effectExtent l="5715" t="13335" r="13335" b="5715"/>
                <wp:wrapNone/>
                <wp:docPr id="1240" name="Надпись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FFFFFF"/>
                          </a:solidFill>
                          <a:miter lim="800000"/>
                          <a:headEnd/>
                          <a:tailEnd/>
                        </a:ln>
                      </wps:spPr>
                      <wps:txbx>
                        <w:txbxContent>
                          <w:p w:rsidR="00BF78A5" w:rsidRPr="00FF6EFA" w:rsidRDefault="00BF78A5" w:rsidP="00CE7C9B">
                            <w:pPr>
                              <w:rPr>
                                <w:i/>
                                <w:sz w:val="22"/>
                                <w:szCs w:val="22"/>
                              </w:rPr>
                            </w:pPr>
                            <w:r w:rsidRPr="00FF6EFA">
                              <w:rPr>
                                <w:i/>
                                <w:sz w:val="22"/>
                                <w:szCs w:val="22"/>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240" o:spid="_x0000_s1417" type="#_x0000_t202" style="position:absolute;left:0;text-align:left;margin-left:54pt;margin-top:6.35pt;width:27pt;height:2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" strokecolor="white">
                <v:textbox>
                  <w:txbxContent>
                    <w:p w:rsidR="00BF78A5" w:rsidRPr="00FF6EFA" w:rsidRDefault="00BF78A5" w:rsidP="00CE7C9B">
                      <w:pPr>
                        <w:rPr>
                          <w:i/>
                          <w:sz w:val="22"/>
                          <w:szCs w:val="22"/>
                        </w:rPr>
                      </w:pPr>
                      <w:r w:rsidRPr="00FF6EFA">
                        <w:rPr>
                          <w:i/>
                          <w:sz w:val="22"/>
                          <w:szCs w:val="22"/>
                        </w:rPr>
                        <w:t>а</w:t>
                      </w:r>
                    </w:p>
                  </w:txbxContent>
                </v:textbox>
              </v:shape>
            </w:pict>
          </mc:Fallback>
        </mc:AlternateContent>
      </w:r>
    </w:p>
    <w:p w:rsidR="00CE7C9B" w:rsidRPr="00CE7C9B" w:rsidRDefault="00CE7C9B" w:rsidP="00CE7C9B">
      <w:pPr>
        <w:jc w:val="center"/>
        <w:rPr>
          <w:sz w:val="20"/>
          <w:lang w:val="uk-UA"/>
        </w:rPr>
      </w:pPr>
    </w:p>
    <w:p w:rsidR="00CE7C9B" w:rsidRPr="00CE7C9B" w:rsidRDefault="00CE7C9B" w:rsidP="00CE7C9B">
      <w:pPr>
        <w:jc w:val="center"/>
        <w:rPr>
          <w:sz w:val="20"/>
          <w:lang w:val="uk-UA"/>
        </w:rPr>
      </w:pPr>
    </w:p>
    <w:p w:rsidR="00CE7C9B" w:rsidRPr="00CE7C9B" w:rsidRDefault="00CE7C9B" w:rsidP="00CE7C9B">
      <w:pPr>
        <w:jc w:val="center"/>
        <w:rPr>
          <w:sz w:val="20"/>
        </w:rPr>
      </w:pPr>
      <w:r w:rsidRPr="00CE7C9B">
        <w:rPr>
          <w:sz w:val="20"/>
          <w:lang w:val="uk-UA"/>
        </w:rPr>
        <w:t>Рис. 5.5</w:t>
      </w:r>
    </w:p>
    <w:p w:rsidR="00CE7C9B" w:rsidRPr="00CE7C9B" w:rsidRDefault="00CE7C9B" w:rsidP="00CE7C9B">
      <w:pPr>
        <w:jc w:val="center"/>
        <w:rPr>
          <w:sz w:val="20"/>
          <w:lang w:val="uk-UA"/>
        </w:rPr>
      </w:pPr>
      <w:r w:rsidRPr="00CE7C9B">
        <w:rPr>
          <w:sz w:val="20"/>
          <w:lang w:val="uk-UA"/>
        </w:rPr>
        <w:t xml:space="preserve"> </w:t>
      </w:r>
    </w:p>
    <w:p w:rsidR="00CE7C9B" w:rsidRPr="00CE7C9B" w:rsidRDefault="00CE7C9B" w:rsidP="00CE7C9B">
      <w:pPr>
        <w:jc w:val="both"/>
        <w:rPr>
          <w:sz w:val="22"/>
          <w:lang w:val="uk-UA"/>
        </w:rPr>
      </w:pPr>
      <w:r w:rsidRPr="00CE7C9B">
        <w:rPr>
          <w:b/>
          <w:bCs/>
          <w:sz w:val="22"/>
          <w:lang w:val="uk-UA"/>
        </w:rPr>
        <w:t xml:space="preserve">Вольтамперна характеристика дуги змінного струму. </w:t>
      </w:r>
      <w:r w:rsidRPr="00CE7C9B">
        <w:rPr>
          <w:sz w:val="22"/>
          <w:lang w:val="uk-UA"/>
        </w:rPr>
        <w:t xml:space="preserve">При змінній напрузі величина електричного струму в колі безперервно змінюється за величиною і знаком. Це викликає необхідність використання не статичних, а динамічних вольтамперних характеристик дугового розряду (див. рис. 5.1). </w:t>
      </w:r>
    </w:p>
    <w:p w:rsidR="00CE7C9B" w:rsidRPr="00CE7C9B" w:rsidRDefault="00CE7C9B" w:rsidP="00CE7C9B">
      <w:pPr>
        <w:jc w:val="both"/>
        <w:rPr>
          <w:sz w:val="22"/>
          <w:lang w:val="uk-UA"/>
        </w:rPr>
      </w:pPr>
      <w:r w:rsidRPr="00CE7C9B">
        <w:rPr>
          <w:sz w:val="22"/>
          <w:lang w:val="uk-UA"/>
        </w:rPr>
        <w:t>Розглянемо детальніше процес загоряння і гасіння дуги при змінному струмі. При зростанні напруги в дуговому проміжку спочатку виникає тліючий розряд, що характеризується малими струмами (рис. 5.5,</w:t>
      </w:r>
      <w:r w:rsidRPr="00CE7C9B">
        <w:rPr>
          <w:i/>
          <w:iCs/>
          <w:sz w:val="22"/>
          <w:lang w:val="uk-UA"/>
        </w:rPr>
        <w:t xml:space="preserve">б, </w:t>
      </w:r>
      <w:r w:rsidRPr="00CE7C9B">
        <w:rPr>
          <w:sz w:val="22"/>
          <w:lang w:val="uk-UA"/>
        </w:rPr>
        <w:t xml:space="preserve">відрізок   </w:t>
      </w:r>
      <w:r w:rsidRPr="00CE7C9B">
        <w:rPr>
          <w:i/>
          <w:sz w:val="22"/>
          <w:lang w:val="uk-UA"/>
        </w:rPr>
        <w:t xml:space="preserve">0 </w:t>
      </w:r>
      <w:r w:rsidRPr="00CE7C9B">
        <w:rPr>
          <w:sz w:val="22"/>
          <w:lang w:val="uk-UA"/>
        </w:rPr>
        <w:t xml:space="preserve">– </w:t>
      </w:r>
      <w:r w:rsidRPr="00CE7C9B">
        <w:rPr>
          <w:i/>
          <w:sz w:val="22"/>
          <w:lang w:val="uk-UA"/>
        </w:rPr>
        <w:t>1)</w:t>
      </w:r>
      <w:r w:rsidRPr="00CE7C9B">
        <w:rPr>
          <w:sz w:val="22"/>
          <w:lang w:val="uk-UA"/>
        </w:rPr>
        <w:t xml:space="preserve">. В точці </w:t>
      </w:r>
      <w:r w:rsidRPr="00CE7C9B">
        <w:rPr>
          <w:i/>
          <w:sz w:val="22"/>
          <w:lang w:val="uk-UA"/>
        </w:rPr>
        <w:t>1</w:t>
      </w:r>
      <w:r w:rsidRPr="00CE7C9B">
        <w:rPr>
          <w:sz w:val="22"/>
          <w:lang w:val="uk-UA"/>
        </w:rPr>
        <w:t xml:space="preserve"> напруга, прикладена до контактів, досягає величини пробою, що називається </w:t>
      </w:r>
      <w:r w:rsidRPr="00CE7C9B">
        <w:rPr>
          <w:i/>
          <w:iCs/>
          <w:sz w:val="22"/>
          <w:lang w:val="uk-UA"/>
        </w:rPr>
        <w:t>напругою запалення и</w:t>
      </w:r>
      <w:r w:rsidRPr="00CE7C9B">
        <w:rPr>
          <w:sz w:val="22"/>
          <w:vertAlign w:val="subscript"/>
          <w:lang w:val="uk-UA"/>
        </w:rPr>
        <w:t>з</w:t>
      </w:r>
      <w:r w:rsidRPr="00CE7C9B">
        <w:rPr>
          <w:sz w:val="22"/>
          <w:lang w:val="uk-UA"/>
        </w:rPr>
        <w:t>. Тліючий розряд переходить в дуговий і в колі починає протікати струм, змінний за часом  залежно від зміни напруги джерела. При збільшенні струму динамічна</w:t>
      </w:r>
      <w:r w:rsidRPr="00CE7C9B">
        <w:rPr>
          <w:b/>
          <w:bCs/>
          <w:i/>
          <w:iCs/>
          <w:sz w:val="22"/>
          <w:lang w:val="uk-UA"/>
        </w:rPr>
        <w:t xml:space="preserve"> </w:t>
      </w:r>
      <w:r w:rsidRPr="00CE7C9B">
        <w:rPr>
          <w:sz w:val="22"/>
          <w:lang w:val="uk-UA"/>
        </w:rPr>
        <w:t xml:space="preserve">вольтамперна характеристика (відрізок </w:t>
      </w:r>
      <w:r w:rsidRPr="00CE7C9B">
        <w:rPr>
          <w:i/>
          <w:sz w:val="22"/>
          <w:lang w:val="uk-UA"/>
        </w:rPr>
        <w:t>1 – 3</w:t>
      </w:r>
      <w:r w:rsidRPr="00CE7C9B">
        <w:rPr>
          <w:sz w:val="22"/>
          <w:lang w:val="uk-UA"/>
        </w:rPr>
        <w:t xml:space="preserve">) пройде трохи вище статичної (пунктирна лінія). В наступній чверті періоду струм зменшується і динамічна характеристика піде нижче статичної (відрізок </w:t>
      </w:r>
      <w:r w:rsidRPr="00CE7C9B">
        <w:rPr>
          <w:i/>
          <w:sz w:val="22"/>
          <w:lang w:val="uk-UA"/>
        </w:rPr>
        <w:t>3 – 2</w:t>
      </w:r>
      <w:r w:rsidRPr="00CE7C9B">
        <w:rPr>
          <w:sz w:val="22"/>
          <w:lang w:val="uk-UA"/>
        </w:rPr>
        <w:t xml:space="preserve">). Зменшуючись, струм при відповідному значенні вже не зможе підтримувати горіння дуги і вона гасне (точка </w:t>
      </w:r>
      <w:r w:rsidRPr="00CE7C9B">
        <w:rPr>
          <w:i/>
          <w:sz w:val="22"/>
          <w:lang w:val="uk-UA"/>
        </w:rPr>
        <w:t>2</w:t>
      </w:r>
      <w:r w:rsidRPr="00CE7C9B">
        <w:rPr>
          <w:sz w:val="22"/>
          <w:lang w:val="uk-UA"/>
        </w:rPr>
        <w:t xml:space="preserve">). Цей момент характеризується </w:t>
      </w:r>
      <w:r w:rsidRPr="00CE7C9B">
        <w:rPr>
          <w:i/>
          <w:iCs/>
          <w:sz w:val="22"/>
          <w:lang w:val="uk-UA"/>
        </w:rPr>
        <w:t>напругою погасання и</w:t>
      </w:r>
      <w:r w:rsidRPr="00CE7C9B">
        <w:rPr>
          <w:iCs/>
          <w:sz w:val="22"/>
          <w:vertAlign w:val="subscript"/>
          <w:lang w:val="uk-UA"/>
        </w:rPr>
        <w:t>п</w:t>
      </w:r>
      <w:r w:rsidRPr="00CE7C9B">
        <w:rPr>
          <w:sz w:val="22"/>
          <w:lang w:val="uk-UA"/>
        </w:rPr>
        <w:t xml:space="preserve">. Дуговий розряд переходить в тліючий (відрізок </w:t>
      </w:r>
      <w:r w:rsidRPr="00CE7C9B">
        <w:rPr>
          <w:i/>
          <w:sz w:val="22"/>
          <w:lang w:val="uk-UA"/>
        </w:rPr>
        <w:t>2 – 0</w:t>
      </w:r>
      <w:r w:rsidRPr="00CE7C9B">
        <w:rPr>
          <w:sz w:val="22"/>
          <w:lang w:val="uk-UA"/>
        </w:rPr>
        <w:t xml:space="preserve">). Якщо </w:t>
      </w:r>
      <w:r w:rsidRPr="00CE7C9B">
        <w:rPr>
          <w:i/>
          <w:sz w:val="22"/>
          <w:lang w:val="uk-UA"/>
        </w:rPr>
        <w:t>відстань між контактами залишається незмінною</w:t>
      </w:r>
      <w:r w:rsidRPr="00CE7C9B">
        <w:rPr>
          <w:sz w:val="22"/>
          <w:lang w:val="uk-UA"/>
        </w:rPr>
        <w:t xml:space="preserve">, процес повторюється і при від’ємній напівхвилі  струму  та повторюється необмежений час. </w:t>
      </w:r>
    </w:p>
    <w:p w:rsidR="00CE7C9B" w:rsidRDefault="00CE7C9B" w:rsidP="00CE7C9B">
      <w:pPr>
        <w:jc w:val="both"/>
        <w:rPr>
          <w:sz w:val="22"/>
          <w:lang w:val="uk-UA"/>
        </w:rPr>
      </w:pPr>
      <w:r w:rsidRPr="00CE7C9B">
        <w:rPr>
          <w:b/>
          <w:bCs/>
          <w:sz w:val="22"/>
          <w:lang w:val="uk-UA"/>
        </w:rPr>
        <w:t xml:space="preserve">Умови гасіння дуги змінного струму. </w:t>
      </w:r>
      <w:r w:rsidRPr="00CE7C9B">
        <w:rPr>
          <w:sz w:val="22"/>
          <w:lang w:val="uk-UA"/>
        </w:rPr>
        <w:t xml:space="preserve">Розглянемо осцилограму процесу вимкнення кола змінного струму при </w:t>
      </w:r>
      <w:r w:rsidRPr="00CE7C9B">
        <w:rPr>
          <w:i/>
          <w:iCs/>
          <w:sz w:val="22"/>
          <w:lang w:val="uk-UA"/>
        </w:rPr>
        <w:t>активному навантаженні</w:t>
      </w:r>
      <w:r w:rsidRPr="00CE7C9B">
        <w:rPr>
          <w:sz w:val="22"/>
          <w:lang w:val="uk-UA"/>
        </w:rPr>
        <w:t xml:space="preserve"> (</w:t>
      </w:r>
      <w:r w:rsidRPr="00CE7C9B">
        <w:rPr>
          <w:iCs/>
          <w:sz w:val="22"/>
          <w:lang w:val="en-US"/>
        </w:rPr>
        <w:t>cos</w:t>
      </w:r>
      <w:r w:rsidRPr="00CE7C9B">
        <w:rPr>
          <w:sz w:val="22"/>
          <w:lang w:val="uk-UA"/>
        </w:rPr>
        <w:t xml:space="preserve"> </w:t>
      </w:r>
      <w:r w:rsidRPr="00CE7C9B">
        <w:rPr>
          <w:sz w:val="22"/>
          <w:lang w:val="uk-UA"/>
        </w:rPr>
        <w:sym w:font="Symbol" w:char="F06A"/>
      </w:r>
      <w:r w:rsidRPr="00CE7C9B">
        <w:rPr>
          <w:i/>
          <w:sz w:val="22"/>
          <w:lang w:val="uk-UA"/>
        </w:rPr>
        <w:t xml:space="preserve"> </w:t>
      </w:r>
      <w:r w:rsidRPr="00CE7C9B">
        <w:rPr>
          <w:sz w:val="22"/>
          <w:lang w:val="uk-UA"/>
        </w:rPr>
        <w:t>= 1), показану на рис. 5.6,</w:t>
      </w:r>
      <w:r w:rsidRPr="00CE7C9B">
        <w:rPr>
          <w:i/>
          <w:iCs/>
          <w:sz w:val="22"/>
          <w:lang w:val="uk-UA"/>
        </w:rPr>
        <w:t>а</w:t>
      </w:r>
      <w:r w:rsidRPr="00CE7C9B">
        <w:rPr>
          <w:sz w:val="22"/>
          <w:lang w:val="uk-UA"/>
        </w:rPr>
        <w:t xml:space="preserve">. За відсутності струму міжконтактний проміжок відновлює свою електричну міцність по кривій </w:t>
      </w:r>
      <w:r w:rsidRPr="00CE7C9B">
        <w:rPr>
          <w:i/>
          <w:iCs/>
          <w:sz w:val="22"/>
          <w:lang w:val="en-US"/>
        </w:rPr>
        <w:t>o</w:t>
      </w:r>
      <w:r w:rsidRPr="00CE7C9B">
        <w:rPr>
          <w:i/>
          <w:iCs/>
          <w:sz w:val="22"/>
          <w:lang w:val="uk-UA"/>
        </w:rPr>
        <w:t xml:space="preserve"> </w:t>
      </w:r>
      <w:r w:rsidRPr="00CE7C9B">
        <w:rPr>
          <w:i/>
          <w:iCs/>
          <w:sz w:val="22"/>
          <w:lang w:val="en-US"/>
        </w:rPr>
        <w:t>a</w:t>
      </w:r>
      <w:r w:rsidRPr="00CE7C9B">
        <w:rPr>
          <w:i/>
          <w:iCs/>
          <w:sz w:val="22"/>
          <w:lang w:val="uk-UA"/>
        </w:rPr>
        <w:t xml:space="preserve"> </w:t>
      </w:r>
      <w:r w:rsidRPr="00CE7C9B">
        <w:rPr>
          <w:i/>
          <w:iCs/>
          <w:sz w:val="22"/>
          <w:lang w:val="en-US"/>
        </w:rPr>
        <w:t>b</w:t>
      </w:r>
      <w:r w:rsidRPr="00CE7C9B">
        <w:rPr>
          <w:i/>
          <w:iCs/>
          <w:sz w:val="22"/>
          <w:lang w:val="uk-UA"/>
        </w:rPr>
        <w:t xml:space="preserve">. </w:t>
      </w:r>
      <w:r w:rsidRPr="00CE7C9B">
        <w:rPr>
          <w:sz w:val="22"/>
          <w:lang w:val="uk-UA"/>
        </w:rPr>
        <w:t xml:space="preserve">Напруга на контактах, що розходяться, зростає по синусоїді напруги джерела </w:t>
      </w:r>
      <w:r w:rsidRPr="00CE7C9B">
        <w:rPr>
          <w:i/>
          <w:iCs/>
          <w:sz w:val="22"/>
          <w:lang w:val="uk-UA"/>
        </w:rPr>
        <w:t>и</w:t>
      </w:r>
      <w:r w:rsidRPr="00CE7C9B">
        <w:rPr>
          <w:sz w:val="22"/>
          <w:vertAlign w:val="subscript"/>
          <w:lang w:val="uk-UA"/>
        </w:rPr>
        <w:t>дж</w:t>
      </w:r>
      <w:r w:rsidRPr="00CE7C9B">
        <w:rPr>
          <w:sz w:val="22"/>
          <w:lang w:val="uk-UA"/>
        </w:rPr>
        <w:t xml:space="preserve">, показаної на рисунку пунктирною лінією. В момент </w:t>
      </w:r>
      <w:r w:rsidRPr="00CE7C9B">
        <w:rPr>
          <w:i/>
          <w:iCs/>
          <w:sz w:val="22"/>
          <w:lang w:val="en-US"/>
        </w:rPr>
        <w:t>t</w:t>
      </w:r>
      <w:r w:rsidRPr="00CE7C9B">
        <w:rPr>
          <w:sz w:val="22"/>
          <w:vertAlign w:val="subscript"/>
        </w:rPr>
        <w:t>1</w:t>
      </w:r>
      <w:r w:rsidRPr="00CE7C9B">
        <w:rPr>
          <w:sz w:val="22"/>
        </w:rPr>
        <w:t xml:space="preserve">, </w:t>
      </w:r>
      <w:r w:rsidRPr="00CE7C9B">
        <w:rPr>
          <w:sz w:val="22"/>
          <w:lang w:val="uk-UA"/>
        </w:rPr>
        <w:t xml:space="preserve">коли напруга на контактах перевищить електричну міцність проміжку (точка </w:t>
      </w:r>
      <w:r w:rsidRPr="00CE7C9B">
        <w:rPr>
          <w:i/>
          <w:sz w:val="22"/>
          <w:lang w:val="uk-UA"/>
        </w:rPr>
        <w:t>1</w:t>
      </w:r>
      <w:r w:rsidRPr="00CE7C9B">
        <w:rPr>
          <w:sz w:val="22"/>
          <w:lang w:val="uk-UA"/>
        </w:rPr>
        <w:t xml:space="preserve">), відбувається запалювання дуги, і в колі з’являється струм </w:t>
      </w:r>
      <w:r w:rsidRPr="00CE7C9B">
        <w:rPr>
          <w:i/>
          <w:iCs/>
          <w:sz w:val="22"/>
          <w:lang w:val="uk-UA"/>
        </w:rPr>
        <w:t>і</w:t>
      </w:r>
      <w:r w:rsidRPr="00CE7C9B">
        <w:rPr>
          <w:sz w:val="22"/>
          <w:lang w:val="uk-UA"/>
        </w:rPr>
        <w:t xml:space="preserve">. Зростання струму в колі, викликане подальшим збільшенням напруги джерела, призводить до зменшення напруги на дузі </w:t>
      </w:r>
      <w:r w:rsidRPr="00CE7C9B">
        <w:rPr>
          <w:i/>
          <w:iCs/>
          <w:sz w:val="22"/>
          <w:lang w:val="uk-UA"/>
        </w:rPr>
        <w:t>и</w:t>
      </w:r>
      <w:r w:rsidRPr="00CE7C9B">
        <w:rPr>
          <w:sz w:val="22"/>
          <w:vertAlign w:val="subscript"/>
          <w:lang w:val="uk-UA"/>
        </w:rPr>
        <w:t>д</w:t>
      </w:r>
      <w:r w:rsidRPr="00CE7C9B">
        <w:rPr>
          <w:i/>
          <w:sz w:val="22"/>
          <w:lang w:val="uk-UA"/>
        </w:rPr>
        <w:t xml:space="preserve"> </w:t>
      </w:r>
      <w:r w:rsidRPr="00CE7C9B">
        <w:rPr>
          <w:sz w:val="22"/>
          <w:lang w:val="uk-UA"/>
        </w:rPr>
        <w:t xml:space="preserve">(контактах). Далі при зменшенні напруги джерела також зменшується і струм в колі, що викликає деяке підвищення напруги  </w:t>
      </w:r>
      <w:r w:rsidRPr="00CE7C9B">
        <w:rPr>
          <w:i/>
          <w:iCs/>
          <w:sz w:val="22"/>
          <w:lang w:val="uk-UA"/>
        </w:rPr>
        <w:t>и</w:t>
      </w:r>
      <w:r w:rsidRPr="00CE7C9B">
        <w:rPr>
          <w:sz w:val="22"/>
          <w:vertAlign w:val="subscript"/>
          <w:lang w:val="uk-UA"/>
        </w:rPr>
        <w:t>д</w:t>
      </w:r>
      <w:r w:rsidRPr="00CE7C9B">
        <w:rPr>
          <w:sz w:val="22"/>
          <w:lang w:val="uk-UA"/>
        </w:rPr>
        <w:t xml:space="preserve">. В момент </w:t>
      </w:r>
      <w:r w:rsidRPr="00CE7C9B">
        <w:rPr>
          <w:i/>
          <w:iCs/>
          <w:sz w:val="22"/>
          <w:lang w:val="en-US"/>
        </w:rPr>
        <w:t>t</w:t>
      </w:r>
      <w:r w:rsidRPr="00CE7C9B">
        <w:rPr>
          <w:sz w:val="22"/>
          <w:vertAlign w:val="subscript"/>
        </w:rPr>
        <w:t>2</w:t>
      </w:r>
      <w:r w:rsidRPr="00CE7C9B">
        <w:rPr>
          <w:sz w:val="22"/>
        </w:rPr>
        <w:t xml:space="preserve"> (точка </w:t>
      </w:r>
      <w:r w:rsidRPr="00CE7C9B">
        <w:rPr>
          <w:i/>
          <w:sz w:val="22"/>
        </w:rPr>
        <w:t>2</w:t>
      </w:r>
      <w:r w:rsidRPr="00CE7C9B">
        <w:rPr>
          <w:sz w:val="22"/>
        </w:rPr>
        <w:t xml:space="preserve">) </w:t>
      </w:r>
      <w:r w:rsidRPr="00CE7C9B">
        <w:rPr>
          <w:sz w:val="22"/>
          <w:lang w:val="uk-UA"/>
        </w:rPr>
        <w:t xml:space="preserve">дуга гасне, струм </w:t>
      </w:r>
      <w:r w:rsidRPr="00CE7C9B">
        <w:rPr>
          <w:i/>
          <w:iCs/>
          <w:sz w:val="22"/>
          <w:lang w:val="uk-UA"/>
        </w:rPr>
        <w:t>і</w:t>
      </w:r>
      <w:r w:rsidRPr="00CE7C9B">
        <w:rPr>
          <w:sz w:val="22"/>
          <w:lang w:val="uk-UA"/>
        </w:rPr>
        <w:t xml:space="preserve"> стає рівним нулю. </w:t>
      </w:r>
    </w:p>
    <w:p w:rsidR="00CE7C9B" w:rsidRPr="00CE7C9B" w:rsidRDefault="00CE7C9B" w:rsidP="00CE7C9B">
      <w:pPr>
        <w:jc w:val="both"/>
        <w:rPr>
          <w:sz w:val="22"/>
          <w:lang w:val="uk-UA"/>
        </w:rPr>
      </w:pPr>
      <w:r w:rsidRPr="00CE7C9B">
        <w:rPr>
          <w:sz w:val="22"/>
          <w:lang w:val="uk-UA"/>
        </w:rPr>
        <w:t xml:space="preserve">Наступного напівперіоду процес повторюється з тією різницею, що до моменту </w:t>
      </w:r>
      <w:r w:rsidRPr="00CE7C9B">
        <w:rPr>
          <w:i/>
          <w:iCs/>
          <w:sz w:val="22"/>
          <w:lang w:val="en-US"/>
        </w:rPr>
        <w:t>t</w:t>
      </w:r>
      <w:r w:rsidRPr="00CE7C9B">
        <w:rPr>
          <w:sz w:val="22"/>
          <w:vertAlign w:val="subscript"/>
          <w:lang w:val="uk-UA"/>
        </w:rPr>
        <w:t>1</w:t>
      </w:r>
      <w:r w:rsidRPr="00CE7C9B">
        <w:rPr>
          <w:i/>
          <w:sz w:val="22"/>
        </w:rPr>
        <w:t>΄</w:t>
      </w:r>
      <w:r w:rsidRPr="00CE7C9B">
        <w:rPr>
          <w:sz w:val="22"/>
          <w:lang w:val="uk-UA"/>
        </w:rPr>
        <w:t xml:space="preserve"> </w:t>
      </w:r>
      <w:r w:rsidRPr="00CE7C9B">
        <w:rPr>
          <w:i/>
          <w:sz w:val="22"/>
          <w:lang w:val="uk-UA"/>
        </w:rPr>
        <w:t>контакти вже розходяться на більшу відстань,</w:t>
      </w:r>
      <w:r w:rsidRPr="00CE7C9B">
        <w:rPr>
          <w:sz w:val="22"/>
          <w:lang w:val="uk-UA"/>
        </w:rPr>
        <w:t xml:space="preserve"> а тому електрична міцність дугового проміжку зростає інтенсивніше (відрізок </w:t>
      </w:r>
      <w:r w:rsidRPr="00CE7C9B">
        <w:rPr>
          <w:i/>
          <w:iCs/>
          <w:sz w:val="22"/>
          <w:lang w:val="uk-UA"/>
        </w:rPr>
        <w:t>о</w:t>
      </w:r>
      <w:r w:rsidRPr="00CE7C9B">
        <w:rPr>
          <w:sz w:val="22"/>
          <w:lang w:val="uk-UA"/>
        </w:rPr>
        <w:t>΄</w:t>
      </w:r>
      <w:r w:rsidRPr="00CE7C9B">
        <w:rPr>
          <w:i/>
          <w:iCs/>
          <w:sz w:val="22"/>
          <w:lang w:val="uk-UA"/>
        </w:rPr>
        <w:t>а</w:t>
      </w:r>
      <w:r w:rsidRPr="00CE7C9B">
        <w:rPr>
          <w:sz w:val="22"/>
          <w:lang w:val="uk-UA"/>
        </w:rPr>
        <w:t xml:space="preserve">΄ більше відрізку </w:t>
      </w:r>
      <w:r w:rsidRPr="00CE7C9B">
        <w:rPr>
          <w:i/>
          <w:iCs/>
          <w:sz w:val="22"/>
          <w:lang w:val="uk-UA"/>
        </w:rPr>
        <w:t>оа,</w:t>
      </w:r>
      <w:r w:rsidRPr="00CE7C9B">
        <w:rPr>
          <w:sz w:val="22"/>
          <w:lang w:val="uk-UA"/>
        </w:rPr>
        <w:t xml:space="preserve"> і лінія </w:t>
      </w:r>
      <w:r w:rsidRPr="00CE7C9B">
        <w:rPr>
          <w:i/>
          <w:iCs/>
          <w:sz w:val="22"/>
          <w:lang w:val="uk-UA"/>
        </w:rPr>
        <w:t>а</w:t>
      </w:r>
      <w:r w:rsidRPr="00CE7C9B">
        <w:rPr>
          <w:sz w:val="22"/>
          <w:lang w:val="uk-UA"/>
        </w:rPr>
        <w:t>΄</w:t>
      </w:r>
      <w:r w:rsidRPr="00CE7C9B">
        <w:rPr>
          <w:i/>
          <w:iCs/>
          <w:sz w:val="22"/>
          <w:lang w:val="en-US"/>
        </w:rPr>
        <w:t>b</w:t>
      </w:r>
      <w:r w:rsidRPr="00CE7C9B">
        <w:rPr>
          <w:sz w:val="22"/>
          <w:lang w:val="uk-UA"/>
        </w:rPr>
        <w:t xml:space="preserve">΄ піднімається крутіше лінії </w:t>
      </w:r>
      <w:r w:rsidRPr="00CE7C9B">
        <w:rPr>
          <w:i/>
          <w:iCs/>
          <w:sz w:val="22"/>
          <w:lang w:val="uk-UA"/>
        </w:rPr>
        <w:t>а</w:t>
      </w:r>
      <w:r w:rsidRPr="00CE7C9B">
        <w:rPr>
          <w:i/>
          <w:iCs/>
          <w:sz w:val="22"/>
          <w:lang w:val="en-US"/>
        </w:rPr>
        <w:t>b</w:t>
      </w:r>
      <w:r w:rsidRPr="00CE7C9B">
        <w:rPr>
          <w:sz w:val="22"/>
          <w:lang w:val="uk-UA"/>
        </w:rPr>
        <w:t xml:space="preserve">). Загоряння дуги (момент </w:t>
      </w:r>
      <w:r w:rsidRPr="00CE7C9B">
        <w:rPr>
          <w:i/>
          <w:iCs/>
          <w:sz w:val="22"/>
          <w:lang w:val="en-US"/>
        </w:rPr>
        <w:t>t</w:t>
      </w:r>
      <w:r w:rsidRPr="00CE7C9B">
        <w:rPr>
          <w:sz w:val="22"/>
          <w:vertAlign w:val="subscript"/>
          <w:lang w:val="uk-UA"/>
        </w:rPr>
        <w:t>1</w:t>
      </w:r>
      <w:r w:rsidRPr="00CE7C9B">
        <w:rPr>
          <w:sz w:val="22"/>
        </w:rPr>
        <w:t>΄</w:t>
      </w:r>
      <w:r w:rsidRPr="00CE7C9B">
        <w:rPr>
          <w:sz w:val="22"/>
          <w:lang w:val="uk-UA"/>
        </w:rPr>
        <w:t xml:space="preserve">) відбудеться трохи пізніше, при більшому значенні  </w:t>
      </w:r>
      <w:r w:rsidRPr="00CE7C9B">
        <w:rPr>
          <w:i/>
          <w:iCs/>
          <w:sz w:val="22"/>
          <w:lang w:val="uk-UA"/>
        </w:rPr>
        <w:t>и</w:t>
      </w:r>
      <w:r w:rsidRPr="00CE7C9B">
        <w:rPr>
          <w:sz w:val="22"/>
          <w:vertAlign w:val="subscript"/>
          <w:lang w:val="uk-UA"/>
        </w:rPr>
        <w:t>з</w:t>
      </w:r>
      <w:r w:rsidRPr="00CE7C9B">
        <w:rPr>
          <w:sz w:val="22"/>
          <w:lang w:val="uk-UA"/>
        </w:rPr>
        <w:t xml:space="preserve">΄. </w:t>
      </w:r>
    </w:p>
    <w:p w:rsidR="00CE7C9B" w:rsidRPr="00CE7C9B" w:rsidRDefault="00CE7C9B" w:rsidP="00CE7C9B">
      <w:pPr>
        <w:jc w:val="both"/>
        <w:rPr>
          <w:sz w:val="22"/>
          <w:lang w:val="uk-UA"/>
        </w:rPr>
      </w:pPr>
      <w:r w:rsidRPr="00CE7C9B">
        <w:rPr>
          <w:sz w:val="22"/>
          <w:lang w:val="uk-UA"/>
        </w:rPr>
        <w:t xml:space="preserve">В один із наступних напівперіодів контакти вже розійдуться на таку відстань, при якій електрична міцність проміжку буде зростати швидше (крива </w:t>
      </w:r>
      <w:r w:rsidRPr="00CE7C9B">
        <w:rPr>
          <w:i/>
          <w:iCs/>
          <w:sz w:val="22"/>
          <w:lang w:val="en-US"/>
        </w:rPr>
        <w:t>o</w:t>
      </w:r>
      <w:r w:rsidRPr="00CE7C9B">
        <w:rPr>
          <w:sz w:val="22"/>
          <w:lang w:val="uk-UA"/>
        </w:rPr>
        <w:t>˝</w:t>
      </w:r>
      <w:r w:rsidRPr="00CE7C9B">
        <w:rPr>
          <w:i/>
          <w:iCs/>
          <w:sz w:val="22"/>
          <w:lang w:val="en-US"/>
        </w:rPr>
        <w:t>a</w:t>
      </w:r>
      <w:r w:rsidRPr="00CE7C9B">
        <w:rPr>
          <w:sz w:val="22"/>
          <w:lang w:val="uk-UA"/>
        </w:rPr>
        <w:t>˝</w:t>
      </w:r>
      <w:r w:rsidRPr="00CE7C9B">
        <w:rPr>
          <w:i/>
          <w:iCs/>
          <w:sz w:val="22"/>
          <w:lang w:val="en-US"/>
        </w:rPr>
        <w:t>b</w:t>
      </w:r>
      <w:r w:rsidRPr="00CE7C9B">
        <w:rPr>
          <w:sz w:val="22"/>
          <w:lang w:val="uk-UA"/>
        </w:rPr>
        <w:t xml:space="preserve">˝), ніж підвищується напруга джерела </w:t>
      </w:r>
      <w:r w:rsidRPr="00CE7C9B">
        <w:rPr>
          <w:i/>
          <w:iCs/>
          <w:sz w:val="22"/>
          <w:lang w:val="uk-UA"/>
        </w:rPr>
        <w:t>и</w:t>
      </w:r>
      <w:r w:rsidRPr="00CE7C9B">
        <w:rPr>
          <w:sz w:val="22"/>
          <w:vertAlign w:val="subscript"/>
          <w:lang w:val="uk-UA"/>
        </w:rPr>
        <w:t>дж</w:t>
      </w:r>
      <w:r w:rsidRPr="00CE7C9B">
        <w:rPr>
          <w:sz w:val="22"/>
          <w:lang w:val="uk-UA"/>
        </w:rPr>
        <w:t xml:space="preserve">. Тоді пробою проміжку не відбудеться, і дуга погасне остаточно. </w:t>
      </w:r>
    </w:p>
    <w:p w:rsidR="00CE7C9B" w:rsidRPr="00CE7C9B" w:rsidRDefault="00CE7C9B" w:rsidP="00CE7C9B">
      <w:pPr>
        <w:jc w:val="both"/>
        <w:rPr>
          <w:sz w:val="22"/>
          <w:lang w:val="uk-UA"/>
        </w:rPr>
      </w:pPr>
      <w:r w:rsidRPr="00CE7C9B">
        <w:rPr>
          <w:sz w:val="22"/>
          <w:lang w:val="uk-UA"/>
        </w:rPr>
        <w:t>Таким чином</w:t>
      </w:r>
      <w:r w:rsidRPr="00CE7C9B">
        <w:rPr>
          <w:i/>
          <w:iCs/>
          <w:sz w:val="22"/>
          <w:lang w:val="uk-UA"/>
        </w:rPr>
        <w:t>, умовою гасіння дуги змінного струму є випереджаюче зростання електричної міцності дугового проміжку над напругою джерела</w:t>
      </w:r>
      <w:r w:rsidRPr="00CE7C9B">
        <w:rPr>
          <w:sz w:val="22"/>
          <w:lang w:val="uk-UA"/>
        </w:rPr>
        <w:t>.</w:t>
      </w:r>
      <w:r w:rsidRPr="00CE7C9B">
        <w:rPr>
          <w:sz w:val="22"/>
        </w:rPr>
        <w:t xml:space="preserve"> </w:t>
      </w:r>
      <w:r w:rsidRPr="00CE7C9B">
        <w:rPr>
          <w:sz w:val="22"/>
          <w:lang w:val="uk-UA"/>
        </w:rPr>
        <w:t xml:space="preserve">Варто звернути увагу на присутні в осцилограмі струму так звані </w:t>
      </w:r>
      <w:r w:rsidRPr="00CE7C9B">
        <w:rPr>
          <w:i/>
          <w:iCs/>
          <w:sz w:val="22"/>
          <w:lang w:val="uk-UA"/>
        </w:rPr>
        <w:t>безструмові паузи</w:t>
      </w:r>
      <w:r w:rsidRPr="00CE7C9B">
        <w:rPr>
          <w:sz w:val="22"/>
          <w:lang w:val="uk-UA"/>
        </w:rPr>
        <w:t xml:space="preserve">. На відрізках часу </w:t>
      </w:r>
      <w:r w:rsidRPr="00CE7C9B">
        <w:rPr>
          <w:i/>
          <w:iCs/>
          <w:sz w:val="22"/>
          <w:lang w:val="en-US"/>
        </w:rPr>
        <w:t>t</w:t>
      </w:r>
      <w:r w:rsidRPr="00CE7C9B">
        <w:rPr>
          <w:sz w:val="22"/>
          <w:vertAlign w:val="subscript"/>
          <w:lang w:val="uk-UA"/>
        </w:rPr>
        <w:t>0</w:t>
      </w:r>
      <w:r w:rsidRPr="00CE7C9B">
        <w:rPr>
          <w:sz w:val="22"/>
          <w:lang w:val="uk-UA"/>
        </w:rPr>
        <w:t>…</w:t>
      </w:r>
      <w:r w:rsidRPr="00CE7C9B">
        <w:rPr>
          <w:i/>
          <w:iCs/>
          <w:sz w:val="22"/>
          <w:lang w:val="en-US"/>
        </w:rPr>
        <w:t>t</w:t>
      </w:r>
      <w:r w:rsidRPr="00CE7C9B">
        <w:rPr>
          <w:sz w:val="22"/>
          <w:vertAlign w:val="subscript"/>
          <w:lang w:val="uk-UA"/>
        </w:rPr>
        <w:t>1</w:t>
      </w:r>
      <w:r w:rsidRPr="00CE7C9B">
        <w:rPr>
          <w:sz w:val="22"/>
          <w:lang w:val="uk-UA"/>
        </w:rPr>
        <w:t xml:space="preserve"> і </w:t>
      </w:r>
      <w:r w:rsidRPr="00CE7C9B">
        <w:rPr>
          <w:i/>
          <w:iCs/>
          <w:sz w:val="22"/>
          <w:lang w:val="en-US"/>
        </w:rPr>
        <w:t>t</w:t>
      </w:r>
      <w:r w:rsidRPr="00CE7C9B">
        <w:rPr>
          <w:sz w:val="22"/>
          <w:vertAlign w:val="subscript"/>
          <w:lang w:val="uk-UA"/>
        </w:rPr>
        <w:t>2</w:t>
      </w:r>
      <w:r w:rsidRPr="00CE7C9B">
        <w:rPr>
          <w:sz w:val="22"/>
          <w:lang w:val="uk-UA"/>
        </w:rPr>
        <w:t>…</w:t>
      </w:r>
      <w:r w:rsidRPr="00CE7C9B">
        <w:rPr>
          <w:i/>
          <w:iCs/>
          <w:sz w:val="22"/>
          <w:lang w:val="en-US"/>
        </w:rPr>
        <w:t>t</w:t>
      </w:r>
      <w:r w:rsidRPr="00CE7C9B">
        <w:rPr>
          <w:sz w:val="22"/>
          <w:vertAlign w:val="subscript"/>
          <w:lang w:val="uk-UA"/>
        </w:rPr>
        <w:t>1</w:t>
      </w:r>
      <w:r w:rsidRPr="00CE7C9B">
        <w:rPr>
          <w:sz w:val="22"/>
          <w:lang w:val="uk-UA"/>
        </w:rPr>
        <w:t>′ струм по колу не протікає. Тривалість безструмових пауз на рис. 5.6,</w:t>
      </w:r>
      <w:r w:rsidRPr="00CE7C9B">
        <w:rPr>
          <w:i/>
          <w:iCs/>
          <w:sz w:val="22"/>
          <w:lang w:val="uk-UA"/>
        </w:rPr>
        <w:t>а</w:t>
      </w:r>
      <w:r w:rsidRPr="00CE7C9B">
        <w:rPr>
          <w:sz w:val="22"/>
          <w:lang w:val="uk-UA"/>
        </w:rPr>
        <w:t xml:space="preserve"> із графічних міркувань значно збільшена</w:t>
      </w:r>
    </w:p>
    <w:p w:rsidR="00CE7C9B" w:rsidRPr="00CE7C9B" w:rsidRDefault="00CE7C9B" w:rsidP="00CE7C9B">
      <w:pPr>
        <w:jc w:val="both"/>
        <w:rPr>
          <w:sz w:val="22"/>
        </w:rPr>
      </w:pPr>
      <w:r w:rsidRPr="00CE7C9B">
        <w:rPr>
          <w:sz w:val="22"/>
          <w:lang w:val="uk-UA"/>
        </w:rPr>
        <w:t>В дійсності їх тривалість при активному навантаженні становить 10…100 мкс, а при індуктивному – на порядок менше. З використанням   безструмових   пауз   зв’язаний   один  із напрямків вдосконалення високовольтних вимикачів,</w:t>
      </w:r>
      <w:r w:rsidRPr="00CE7C9B">
        <w:rPr>
          <w:sz w:val="22"/>
        </w:rPr>
        <w:t xml:space="preserve"> </w:t>
      </w:r>
      <w:r w:rsidRPr="00CE7C9B">
        <w:rPr>
          <w:i/>
          <w:sz w:val="22"/>
          <w:lang w:val="uk-UA"/>
        </w:rPr>
        <w:t>–</w:t>
      </w:r>
      <w:r w:rsidRPr="00CE7C9B">
        <w:rPr>
          <w:sz w:val="22"/>
          <w:lang w:val="uk-UA"/>
        </w:rPr>
        <w:t xml:space="preserve"> розробка синхронізованих вимикачів (див. п.8.10).</w:t>
      </w:r>
    </w:p>
    <w:p w:rsidR="00CE7C9B" w:rsidRPr="00CE7C9B" w:rsidRDefault="00CE7C9B" w:rsidP="00CE7C9B">
      <w:pPr>
        <w:jc w:val="both"/>
        <w:rPr>
          <w:sz w:val="22"/>
        </w:rPr>
      </w:pPr>
    </w:p>
    <w:p w:rsidR="00CE7C9B" w:rsidRPr="00CE7C9B" w:rsidRDefault="00CE7C9B" w:rsidP="00CE7C9B">
      <w:pPr>
        <w:jc w:val="both"/>
        <w:rPr>
          <w:sz w:val="22"/>
          <w:lang w:val="uk-UA"/>
        </w:rPr>
      </w:pPr>
      <w:r w:rsidRPr="00CE7C9B">
        <w:rPr>
          <w:noProof/>
          <w:sz w:val="20"/>
          <w:lang w:val="uk-UA" w:eastAsia="uk-UA"/>
        </w:rPr>
        <w:lastRenderedPageBreak/>
        <mc:AlternateContent>
          <mc:Choice Requires="wpg">
            <w:drawing>
              <wp:anchor distT="0" distB="0" distL="114300" distR="114300" simplePos="0" relativeHeight="251724288" behindDoc="0" locked="0" layoutInCell="1" allowOverlap="1">
                <wp:simplePos x="0" y="0"/>
                <wp:positionH relativeFrom="column">
                  <wp:posOffset>0</wp:posOffset>
                </wp:positionH>
                <wp:positionV relativeFrom="paragraph">
                  <wp:posOffset>114300</wp:posOffset>
                </wp:positionV>
                <wp:extent cx="4267200" cy="6086475"/>
                <wp:effectExtent l="0" t="0" r="3810" b="3810"/>
                <wp:wrapNone/>
                <wp:docPr id="1086" name="Группа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7200" cy="6086475"/>
                          <a:chOff x="1031" y="1134"/>
                          <a:chExt cx="6720" cy="9585"/>
                        </a:xfrm>
                      </wpg:grpSpPr>
                      <wps:wsp>
                        <wps:cNvPr id="1087" name="Oval 861"/>
                        <wps:cNvSpPr>
                          <a:spLocks noChangeArrowheads="1"/>
                        </wps:cNvSpPr>
                        <wps:spPr bwMode="auto">
                          <a:xfrm>
                            <a:off x="4061" y="5081"/>
                            <a:ext cx="1290" cy="135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088" name="Oval 862"/>
                        <wps:cNvSpPr>
                          <a:spLocks noChangeArrowheads="1"/>
                        </wps:cNvSpPr>
                        <wps:spPr bwMode="auto">
                          <a:xfrm>
                            <a:off x="2111" y="4980"/>
                            <a:ext cx="1530" cy="1561"/>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089" name="Oval 863"/>
                        <wps:cNvSpPr>
                          <a:spLocks noChangeArrowheads="1"/>
                        </wps:cNvSpPr>
                        <wps:spPr bwMode="auto">
                          <a:xfrm>
                            <a:off x="5426" y="1683"/>
                            <a:ext cx="1695" cy="3311"/>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090" name="Rectangle 864"/>
                        <wps:cNvSpPr>
                          <a:spLocks noChangeArrowheads="1"/>
                        </wps:cNvSpPr>
                        <wps:spPr bwMode="auto">
                          <a:xfrm>
                            <a:off x="5411" y="3363"/>
                            <a:ext cx="1740" cy="16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1" name="Rectangle 865"/>
                        <wps:cNvSpPr>
                          <a:spLocks noChangeArrowheads="1"/>
                        </wps:cNvSpPr>
                        <wps:spPr bwMode="auto">
                          <a:xfrm>
                            <a:off x="6101" y="1481"/>
                            <a:ext cx="1290" cy="20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2" name="Rectangle 866"/>
                        <wps:cNvSpPr>
                          <a:spLocks noChangeArrowheads="1"/>
                        </wps:cNvSpPr>
                        <wps:spPr bwMode="auto">
                          <a:xfrm>
                            <a:off x="1121" y="1134"/>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p>
                          </w:txbxContent>
                        </wps:txbx>
                        <wps:bodyPr rot="0" vert="horz" wrap="square" lIns="91440" tIns="45720" rIns="91440" bIns="45720" anchor="t" anchorCtr="0" upright="1">
                          <a:noAutofit/>
                        </wps:bodyPr>
                      </wps:wsp>
                      <wps:wsp>
                        <wps:cNvPr id="1093" name="Rectangle 867"/>
                        <wps:cNvSpPr>
                          <a:spLocks noChangeArrowheads="1"/>
                        </wps:cNvSpPr>
                        <wps:spPr bwMode="auto">
                          <a:xfrm>
                            <a:off x="1031" y="2479"/>
                            <a:ext cx="735"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4D0953" w:rsidRDefault="00BF78A5" w:rsidP="00CE7C9B">
                              <w:pPr>
                                <w:rPr>
                                  <w:i/>
                                  <w:iCs/>
                                  <w:vertAlign w:val="subscript"/>
                                </w:rPr>
                              </w:pPr>
                              <w:r>
                                <w:rPr>
                                  <w:i/>
                                  <w:iCs/>
                                  <w:lang w:val="en-US"/>
                                </w:rPr>
                                <w:t>u</w:t>
                              </w:r>
                              <w:r w:rsidRPr="005566F6">
                                <w:rPr>
                                  <w:iCs/>
                                  <w:vertAlign w:val="subscript"/>
                                </w:rPr>
                                <w:t>з</w:t>
                              </w:r>
                            </w:p>
                          </w:txbxContent>
                        </wps:txbx>
                        <wps:bodyPr rot="0" vert="horz" wrap="square" lIns="91440" tIns="45720" rIns="91440" bIns="45720" anchor="t" anchorCtr="0" upright="1">
                          <a:noAutofit/>
                        </wps:bodyPr>
                      </wps:wsp>
                      <wps:wsp>
                        <wps:cNvPr id="1094" name="Rectangle 868"/>
                        <wps:cNvSpPr>
                          <a:spLocks noChangeArrowheads="1"/>
                        </wps:cNvSpPr>
                        <wps:spPr bwMode="auto">
                          <a:xfrm>
                            <a:off x="1961" y="5775"/>
                            <a:ext cx="1770"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095" name="Group 869"/>
                        <wpg:cNvGrpSpPr>
                          <a:grpSpLocks/>
                        </wpg:cNvGrpSpPr>
                        <wpg:grpSpPr bwMode="auto">
                          <a:xfrm rot="10800000">
                            <a:off x="3701" y="1626"/>
                            <a:ext cx="1740" cy="3328"/>
                            <a:chOff x="8385" y="2385"/>
                            <a:chExt cx="1740" cy="3453"/>
                          </a:xfrm>
                        </wpg:grpSpPr>
                        <wps:wsp>
                          <wps:cNvPr id="1096" name="Oval 870"/>
                          <wps:cNvSpPr>
                            <a:spLocks noChangeArrowheads="1"/>
                          </wps:cNvSpPr>
                          <wps:spPr bwMode="auto">
                            <a:xfrm>
                              <a:off x="8397" y="2385"/>
                              <a:ext cx="1695" cy="3435"/>
                            </a:xfrm>
                            <a:prstGeom prst="ellipse">
                              <a:avLst/>
                            </a:pr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wps:wsp>
                          <wps:cNvPr id="1097" name="Rectangle 871"/>
                          <wps:cNvSpPr>
                            <a:spLocks noChangeArrowheads="1"/>
                          </wps:cNvSpPr>
                          <wps:spPr bwMode="auto">
                            <a:xfrm>
                              <a:off x="8385" y="4128"/>
                              <a:ext cx="1740" cy="1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1098" name="Group 872"/>
                        <wpg:cNvGrpSpPr>
                          <a:grpSpLocks/>
                        </wpg:cNvGrpSpPr>
                        <wpg:grpSpPr bwMode="auto">
                          <a:xfrm>
                            <a:off x="2006" y="1597"/>
                            <a:ext cx="1740" cy="3328"/>
                            <a:chOff x="8385" y="2385"/>
                            <a:chExt cx="1740" cy="3453"/>
                          </a:xfrm>
                        </wpg:grpSpPr>
                        <wps:wsp>
                          <wps:cNvPr id="1099" name="Oval 873"/>
                          <wps:cNvSpPr>
                            <a:spLocks noChangeArrowheads="1"/>
                          </wps:cNvSpPr>
                          <wps:spPr bwMode="auto">
                            <a:xfrm>
                              <a:off x="8397" y="2385"/>
                              <a:ext cx="1695" cy="3435"/>
                            </a:xfrm>
                            <a:prstGeom prst="ellipse">
                              <a:avLst/>
                            </a:pr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wps:wsp>
                          <wps:cNvPr id="1100" name="Rectangle 874"/>
                          <wps:cNvSpPr>
                            <a:spLocks noChangeArrowheads="1"/>
                          </wps:cNvSpPr>
                          <wps:spPr bwMode="auto">
                            <a:xfrm>
                              <a:off x="8385" y="4128"/>
                              <a:ext cx="1740" cy="1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1101" name="Group 875"/>
                        <wpg:cNvGrpSpPr>
                          <a:grpSpLocks/>
                        </wpg:cNvGrpSpPr>
                        <wpg:grpSpPr bwMode="auto">
                          <a:xfrm>
                            <a:off x="1496" y="1264"/>
                            <a:ext cx="4620" cy="2024"/>
                            <a:chOff x="1695" y="1665"/>
                            <a:chExt cx="5445" cy="2655"/>
                          </a:xfrm>
                        </wpg:grpSpPr>
                        <wps:wsp>
                          <wps:cNvPr id="1102" name="Line 876"/>
                          <wps:cNvCnPr>
                            <a:cxnSpLocks noChangeShapeType="1"/>
                          </wps:cNvCnPr>
                          <wps:spPr bwMode="auto">
                            <a:xfrm flipV="1">
                              <a:off x="1695" y="1665"/>
                              <a:ext cx="0" cy="265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03" name="Line 877"/>
                          <wps:cNvCnPr>
                            <a:cxnSpLocks noChangeShapeType="1"/>
                          </wps:cNvCnPr>
                          <wps:spPr bwMode="auto">
                            <a:xfrm>
                              <a:off x="1695" y="4305"/>
                              <a:ext cx="5445" cy="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g:grpSp>
                      <wpg:grpSp>
                        <wpg:cNvPr id="1104" name="Group 878"/>
                        <wpg:cNvGrpSpPr>
                          <a:grpSpLocks/>
                        </wpg:cNvGrpSpPr>
                        <wpg:grpSpPr bwMode="auto">
                          <a:xfrm>
                            <a:off x="1526" y="3751"/>
                            <a:ext cx="4620" cy="2024"/>
                            <a:chOff x="1695" y="1665"/>
                            <a:chExt cx="5445" cy="2655"/>
                          </a:xfrm>
                        </wpg:grpSpPr>
                        <wps:wsp>
                          <wps:cNvPr id="1105" name="Line 879"/>
                          <wps:cNvCnPr>
                            <a:cxnSpLocks noChangeShapeType="1"/>
                          </wps:cNvCnPr>
                          <wps:spPr bwMode="auto">
                            <a:xfrm flipV="1">
                              <a:off x="1695" y="1665"/>
                              <a:ext cx="0" cy="265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06" name="Line 880"/>
                          <wps:cNvCnPr>
                            <a:cxnSpLocks noChangeShapeType="1"/>
                          </wps:cNvCnPr>
                          <wps:spPr bwMode="auto">
                            <a:xfrm>
                              <a:off x="1695" y="4305"/>
                              <a:ext cx="5445" cy="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g:grpSp>
                      <wps:wsp>
                        <wps:cNvPr id="1107" name="Line 881"/>
                        <wps:cNvCnPr>
                          <a:cxnSpLocks noChangeShapeType="1"/>
                        </wps:cNvCnPr>
                        <wps:spPr bwMode="auto">
                          <a:xfrm flipV="1">
                            <a:off x="3746" y="3259"/>
                            <a:ext cx="0" cy="231"/>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08" name="Freeform 882"/>
                        <wps:cNvSpPr>
                          <a:spLocks/>
                        </wps:cNvSpPr>
                        <wps:spPr bwMode="auto">
                          <a:xfrm>
                            <a:off x="1721" y="2700"/>
                            <a:ext cx="1980" cy="978"/>
                          </a:xfrm>
                          <a:custGeom>
                            <a:avLst/>
                            <a:gdLst>
                              <a:gd name="T0" fmla="*/ 0 w 1980"/>
                              <a:gd name="T1" fmla="*/ 745 h 1015"/>
                              <a:gd name="T2" fmla="*/ 135 w 1980"/>
                              <a:gd name="T3" fmla="*/ 790 h 1015"/>
                              <a:gd name="T4" fmla="*/ 180 w 1980"/>
                              <a:gd name="T5" fmla="*/ 955 h 1015"/>
                              <a:gd name="T6" fmla="*/ 270 w 1980"/>
                              <a:gd name="T7" fmla="*/ 955 h 1015"/>
                              <a:gd name="T8" fmla="*/ 270 w 1980"/>
                              <a:gd name="T9" fmla="*/ 595 h 1015"/>
                              <a:gd name="T10" fmla="*/ 330 w 1980"/>
                              <a:gd name="T11" fmla="*/ 160 h 1015"/>
                              <a:gd name="T12" fmla="*/ 330 w 1980"/>
                              <a:gd name="T13" fmla="*/ 10 h 1015"/>
                              <a:gd name="T14" fmla="*/ 525 w 1980"/>
                              <a:gd name="T15" fmla="*/ 100 h 1015"/>
                              <a:gd name="T16" fmla="*/ 645 w 1980"/>
                              <a:gd name="T17" fmla="*/ 280 h 1015"/>
                              <a:gd name="T18" fmla="*/ 720 w 1980"/>
                              <a:gd name="T19" fmla="*/ 430 h 1015"/>
                              <a:gd name="T20" fmla="*/ 990 w 1980"/>
                              <a:gd name="T21" fmla="*/ 445 h 1015"/>
                              <a:gd name="T22" fmla="*/ 1440 w 1980"/>
                              <a:gd name="T23" fmla="*/ 445 h 1015"/>
                              <a:gd name="T24" fmla="*/ 1755 w 1980"/>
                              <a:gd name="T25" fmla="*/ 445 h 1015"/>
                              <a:gd name="T26" fmla="*/ 1935 w 1980"/>
                              <a:gd name="T27" fmla="*/ 325 h 1015"/>
                              <a:gd name="T28" fmla="*/ 1980 w 1980"/>
                              <a:gd name="T29" fmla="*/ 235 h 10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80" h="1015">
                                <a:moveTo>
                                  <a:pt x="0" y="745"/>
                                </a:moveTo>
                                <a:cubicBezTo>
                                  <a:pt x="52" y="750"/>
                                  <a:pt x="105" y="755"/>
                                  <a:pt x="135" y="790"/>
                                </a:cubicBezTo>
                                <a:cubicBezTo>
                                  <a:pt x="165" y="825"/>
                                  <a:pt x="158" y="928"/>
                                  <a:pt x="180" y="955"/>
                                </a:cubicBezTo>
                                <a:cubicBezTo>
                                  <a:pt x="202" y="982"/>
                                  <a:pt x="255" y="1015"/>
                                  <a:pt x="270" y="955"/>
                                </a:cubicBezTo>
                                <a:cubicBezTo>
                                  <a:pt x="285" y="895"/>
                                  <a:pt x="260" y="727"/>
                                  <a:pt x="270" y="595"/>
                                </a:cubicBezTo>
                                <a:cubicBezTo>
                                  <a:pt x="280" y="463"/>
                                  <a:pt x="320" y="257"/>
                                  <a:pt x="330" y="160"/>
                                </a:cubicBezTo>
                                <a:cubicBezTo>
                                  <a:pt x="340" y="63"/>
                                  <a:pt x="298" y="20"/>
                                  <a:pt x="330" y="10"/>
                                </a:cubicBezTo>
                                <a:cubicBezTo>
                                  <a:pt x="362" y="0"/>
                                  <a:pt x="473" y="55"/>
                                  <a:pt x="525" y="100"/>
                                </a:cubicBezTo>
                                <a:cubicBezTo>
                                  <a:pt x="577" y="145"/>
                                  <a:pt x="613" y="225"/>
                                  <a:pt x="645" y="280"/>
                                </a:cubicBezTo>
                                <a:cubicBezTo>
                                  <a:pt x="677" y="335"/>
                                  <a:pt x="663" y="403"/>
                                  <a:pt x="720" y="430"/>
                                </a:cubicBezTo>
                                <a:cubicBezTo>
                                  <a:pt x="777" y="457"/>
                                  <a:pt x="870" y="442"/>
                                  <a:pt x="990" y="445"/>
                                </a:cubicBezTo>
                                <a:cubicBezTo>
                                  <a:pt x="1110" y="448"/>
                                  <a:pt x="1313" y="445"/>
                                  <a:pt x="1440" y="445"/>
                                </a:cubicBezTo>
                                <a:cubicBezTo>
                                  <a:pt x="1567" y="445"/>
                                  <a:pt x="1673" y="465"/>
                                  <a:pt x="1755" y="445"/>
                                </a:cubicBezTo>
                                <a:cubicBezTo>
                                  <a:pt x="1837" y="425"/>
                                  <a:pt x="1898" y="360"/>
                                  <a:pt x="1935" y="325"/>
                                </a:cubicBezTo>
                                <a:cubicBezTo>
                                  <a:pt x="1972" y="290"/>
                                  <a:pt x="1976" y="262"/>
                                  <a:pt x="1980" y="23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9" name="Freeform 883"/>
                        <wps:cNvSpPr>
                          <a:spLocks/>
                        </wps:cNvSpPr>
                        <wps:spPr bwMode="auto">
                          <a:xfrm>
                            <a:off x="3701" y="2927"/>
                            <a:ext cx="315" cy="1604"/>
                          </a:xfrm>
                          <a:custGeom>
                            <a:avLst/>
                            <a:gdLst>
                              <a:gd name="T0" fmla="*/ 0 w 315"/>
                              <a:gd name="T1" fmla="*/ 0 h 1665"/>
                              <a:gd name="T2" fmla="*/ 30 w 315"/>
                              <a:gd name="T3" fmla="*/ 345 h 1665"/>
                              <a:gd name="T4" fmla="*/ 60 w 315"/>
                              <a:gd name="T5" fmla="*/ 750 h 1665"/>
                              <a:gd name="T6" fmla="*/ 90 w 315"/>
                              <a:gd name="T7" fmla="*/ 1110 h 1665"/>
                              <a:gd name="T8" fmla="*/ 210 w 315"/>
                              <a:gd name="T9" fmla="*/ 1440 h 1665"/>
                              <a:gd name="T10" fmla="*/ 270 w 315"/>
                              <a:gd name="T11" fmla="*/ 1575 h 1665"/>
                              <a:gd name="T12" fmla="*/ 315 w 315"/>
                              <a:gd name="T13" fmla="*/ 1665 h 1665"/>
                            </a:gdLst>
                            <a:ahLst/>
                            <a:cxnLst>
                              <a:cxn ang="0">
                                <a:pos x="T0" y="T1"/>
                              </a:cxn>
                              <a:cxn ang="0">
                                <a:pos x="T2" y="T3"/>
                              </a:cxn>
                              <a:cxn ang="0">
                                <a:pos x="T4" y="T5"/>
                              </a:cxn>
                              <a:cxn ang="0">
                                <a:pos x="T6" y="T7"/>
                              </a:cxn>
                              <a:cxn ang="0">
                                <a:pos x="T8" y="T9"/>
                              </a:cxn>
                              <a:cxn ang="0">
                                <a:pos x="T10" y="T11"/>
                              </a:cxn>
                              <a:cxn ang="0">
                                <a:pos x="T12" y="T13"/>
                              </a:cxn>
                            </a:cxnLst>
                            <a:rect l="0" t="0" r="r" b="b"/>
                            <a:pathLst>
                              <a:path w="315" h="1665">
                                <a:moveTo>
                                  <a:pt x="0" y="0"/>
                                </a:moveTo>
                                <a:cubicBezTo>
                                  <a:pt x="10" y="110"/>
                                  <a:pt x="20" y="220"/>
                                  <a:pt x="30" y="345"/>
                                </a:cubicBezTo>
                                <a:cubicBezTo>
                                  <a:pt x="40" y="470"/>
                                  <a:pt x="50" y="623"/>
                                  <a:pt x="60" y="750"/>
                                </a:cubicBezTo>
                                <a:cubicBezTo>
                                  <a:pt x="70" y="877"/>
                                  <a:pt x="65" y="995"/>
                                  <a:pt x="90" y="1110"/>
                                </a:cubicBezTo>
                                <a:cubicBezTo>
                                  <a:pt x="115" y="1225"/>
                                  <a:pt x="180" y="1363"/>
                                  <a:pt x="210" y="1440"/>
                                </a:cubicBezTo>
                                <a:cubicBezTo>
                                  <a:pt x="240" y="1517"/>
                                  <a:pt x="252" y="1537"/>
                                  <a:pt x="270" y="1575"/>
                                </a:cubicBezTo>
                                <a:cubicBezTo>
                                  <a:pt x="288" y="1613"/>
                                  <a:pt x="310" y="1655"/>
                                  <a:pt x="315" y="166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0" name="Line 884"/>
                        <wps:cNvCnPr>
                          <a:cxnSpLocks noChangeShapeType="1"/>
                        </wps:cNvCnPr>
                        <wps:spPr bwMode="auto">
                          <a:xfrm flipH="1">
                            <a:off x="5396" y="3259"/>
                            <a:ext cx="60" cy="26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111" name="Line 885"/>
                        <wps:cNvCnPr>
                          <a:cxnSpLocks noChangeShapeType="1"/>
                        </wps:cNvCnPr>
                        <wps:spPr bwMode="auto">
                          <a:xfrm flipH="1">
                            <a:off x="1541" y="2710"/>
                            <a:ext cx="5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2" name="Line 886"/>
                        <wps:cNvCnPr>
                          <a:cxnSpLocks noChangeShapeType="1"/>
                        </wps:cNvCnPr>
                        <wps:spPr bwMode="auto">
                          <a:xfrm>
                            <a:off x="1676" y="2710"/>
                            <a:ext cx="0" cy="564"/>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1113" name="Line 887"/>
                        <wps:cNvCnPr>
                          <a:cxnSpLocks noChangeShapeType="1"/>
                        </wps:cNvCnPr>
                        <wps:spPr bwMode="auto">
                          <a:xfrm flipV="1">
                            <a:off x="4031" y="3259"/>
                            <a:ext cx="0" cy="1258"/>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1114" name="Line 888"/>
                        <wps:cNvCnPr>
                          <a:cxnSpLocks noChangeShapeType="1"/>
                        </wps:cNvCnPr>
                        <wps:spPr bwMode="auto">
                          <a:xfrm flipV="1">
                            <a:off x="1961" y="2898"/>
                            <a:ext cx="0" cy="3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5" name="Line 889"/>
                        <wps:cNvCnPr>
                          <a:cxnSpLocks noChangeShapeType="1"/>
                        </wps:cNvCnPr>
                        <wps:spPr bwMode="auto">
                          <a:xfrm flipV="1">
                            <a:off x="1961" y="1944"/>
                            <a:ext cx="570" cy="95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6" name="Line 890"/>
                        <wps:cNvCnPr>
                          <a:cxnSpLocks noChangeShapeType="1"/>
                        </wps:cNvCnPr>
                        <wps:spPr bwMode="auto">
                          <a:xfrm>
                            <a:off x="2006" y="3259"/>
                            <a:ext cx="0" cy="248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17" name="Line 891"/>
                        <wps:cNvCnPr>
                          <a:cxnSpLocks noChangeShapeType="1"/>
                        </wps:cNvCnPr>
                        <wps:spPr bwMode="auto">
                          <a:xfrm>
                            <a:off x="1931" y="3650"/>
                            <a:ext cx="0" cy="245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18" name="Line 892"/>
                        <wps:cNvCnPr>
                          <a:cxnSpLocks noChangeShapeType="1"/>
                        </wps:cNvCnPr>
                        <wps:spPr bwMode="auto">
                          <a:xfrm>
                            <a:off x="4061" y="4517"/>
                            <a:ext cx="15" cy="166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19" name="Line 893"/>
                        <wps:cNvCnPr>
                          <a:cxnSpLocks noChangeShapeType="1"/>
                        </wps:cNvCnPr>
                        <wps:spPr bwMode="auto">
                          <a:xfrm>
                            <a:off x="5366" y="3548"/>
                            <a:ext cx="0" cy="2212"/>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20" name="Line 894"/>
                        <wps:cNvCnPr>
                          <a:cxnSpLocks noChangeShapeType="1"/>
                        </wps:cNvCnPr>
                        <wps:spPr bwMode="auto">
                          <a:xfrm flipV="1">
                            <a:off x="5366" y="3288"/>
                            <a:ext cx="0" cy="2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1" name="Line 895"/>
                        <wps:cNvCnPr>
                          <a:cxnSpLocks noChangeShapeType="1"/>
                        </wps:cNvCnPr>
                        <wps:spPr bwMode="auto">
                          <a:xfrm flipV="1">
                            <a:off x="5366" y="2811"/>
                            <a:ext cx="0" cy="4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2" name="Line 896"/>
                        <wps:cNvCnPr>
                          <a:cxnSpLocks noChangeShapeType="1"/>
                        </wps:cNvCnPr>
                        <wps:spPr bwMode="auto">
                          <a:xfrm flipV="1">
                            <a:off x="5351" y="1568"/>
                            <a:ext cx="465" cy="12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3" name="Line 897"/>
                        <wps:cNvCnPr>
                          <a:cxnSpLocks noChangeShapeType="1"/>
                        </wps:cNvCnPr>
                        <wps:spPr bwMode="auto">
                          <a:xfrm>
                            <a:off x="5381" y="3809"/>
                            <a:ext cx="5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4" name="Line 898"/>
                        <wps:cNvCnPr>
                          <a:cxnSpLocks noChangeShapeType="1"/>
                        </wps:cNvCnPr>
                        <wps:spPr bwMode="auto">
                          <a:xfrm flipH="1" flipV="1">
                            <a:off x="5801" y="3274"/>
                            <a:ext cx="0" cy="535"/>
                          </a:xfrm>
                          <a:prstGeom prst="line">
                            <a:avLst/>
                          </a:prstGeom>
                          <a:noFill/>
                          <a:ln w="9525">
                            <a:solidFill>
                              <a:srgbClr val="000000"/>
                            </a:solidFill>
                            <a:round/>
                            <a:headEnd type="stealth" w="sm" len="sm"/>
                            <a:tailEnd type="stealth" w="sm" len="sm"/>
                          </a:ln>
                          <a:extLst>
                            <a:ext uri="{909E8E84-426E-40DD-AFC4-6F175D3DCCD1}">
                              <a14:hiddenFill xmlns:a14="http://schemas.microsoft.com/office/drawing/2010/main">
                                <a:noFill/>
                              </a14:hiddenFill>
                            </a:ext>
                          </a:extLst>
                        </wps:spPr>
                        <wps:bodyPr/>
                      </wps:wsp>
                      <wps:wsp>
                        <wps:cNvPr id="1125" name="Line 899"/>
                        <wps:cNvCnPr>
                          <a:cxnSpLocks noChangeShapeType="1"/>
                        </wps:cNvCnPr>
                        <wps:spPr bwMode="auto">
                          <a:xfrm>
                            <a:off x="3686" y="2927"/>
                            <a:ext cx="4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6" name="Line 900"/>
                        <wps:cNvCnPr>
                          <a:cxnSpLocks noChangeShapeType="1"/>
                        </wps:cNvCnPr>
                        <wps:spPr bwMode="auto">
                          <a:xfrm flipV="1">
                            <a:off x="4031" y="2927"/>
                            <a:ext cx="0" cy="37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7" name="Line 901"/>
                        <wps:cNvCnPr>
                          <a:cxnSpLocks noChangeShapeType="1"/>
                        </wps:cNvCnPr>
                        <wps:spPr bwMode="auto">
                          <a:xfrm flipV="1">
                            <a:off x="4031" y="2551"/>
                            <a:ext cx="0" cy="376"/>
                          </a:xfrm>
                          <a:prstGeom prst="line">
                            <a:avLst/>
                          </a:prstGeom>
                          <a:noFill/>
                          <a:ln w="9525">
                            <a:solidFill>
                              <a:srgbClr val="000000"/>
                            </a:solidFill>
                            <a:round/>
                            <a:headEnd type="stealth" w="sm" len="sm"/>
                            <a:tailEnd/>
                          </a:ln>
                          <a:extLst>
                            <a:ext uri="{909E8E84-426E-40DD-AFC4-6F175D3DCCD1}">
                              <a14:hiddenFill xmlns:a14="http://schemas.microsoft.com/office/drawing/2010/main">
                                <a:noFill/>
                              </a14:hiddenFill>
                            </a:ext>
                          </a:extLst>
                        </wps:spPr>
                        <wps:bodyPr/>
                      </wps:wsp>
                      <wps:wsp>
                        <wps:cNvPr id="1128" name="Rectangle 902"/>
                        <wps:cNvSpPr>
                          <a:spLocks noChangeArrowheads="1"/>
                        </wps:cNvSpPr>
                        <wps:spPr bwMode="auto">
                          <a:xfrm>
                            <a:off x="1871" y="2507"/>
                            <a:ext cx="55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29" name="Rectangle 903"/>
                        <wps:cNvSpPr>
                          <a:spLocks noChangeArrowheads="1"/>
                        </wps:cNvSpPr>
                        <wps:spPr bwMode="auto">
                          <a:xfrm>
                            <a:off x="1781" y="3028"/>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30" name="Rectangle 904"/>
                        <wps:cNvSpPr>
                          <a:spLocks noChangeArrowheads="1"/>
                        </wps:cNvSpPr>
                        <wps:spPr bwMode="auto">
                          <a:xfrm>
                            <a:off x="1766" y="2666"/>
                            <a:ext cx="55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31" name="Rectangle 905"/>
                        <wps:cNvSpPr>
                          <a:spLocks noChangeArrowheads="1"/>
                        </wps:cNvSpPr>
                        <wps:spPr bwMode="auto">
                          <a:xfrm>
                            <a:off x="3506" y="2724"/>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32" name="Rectangle 906"/>
                        <wps:cNvSpPr>
                          <a:spLocks noChangeArrowheads="1"/>
                        </wps:cNvSpPr>
                        <wps:spPr bwMode="auto">
                          <a:xfrm>
                            <a:off x="3491" y="3042"/>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33" name="Rectangle 907"/>
                        <wps:cNvSpPr>
                          <a:spLocks noChangeArrowheads="1"/>
                        </wps:cNvSpPr>
                        <wps:spPr bwMode="auto">
                          <a:xfrm>
                            <a:off x="5171" y="3042"/>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34" name="Rectangle 908"/>
                        <wps:cNvSpPr>
                          <a:spLocks noChangeArrowheads="1"/>
                        </wps:cNvSpPr>
                        <wps:spPr bwMode="auto">
                          <a:xfrm>
                            <a:off x="5171" y="2580"/>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35" name="Rectangle 909"/>
                        <wps:cNvSpPr>
                          <a:spLocks noChangeArrowheads="1"/>
                        </wps:cNvSpPr>
                        <wps:spPr bwMode="auto">
                          <a:xfrm>
                            <a:off x="3491" y="3852"/>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36" name="Freeform 910"/>
                        <wps:cNvSpPr>
                          <a:spLocks/>
                        </wps:cNvSpPr>
                        <wps:spPr bwMode="auto">
                          <a:xfrm>
                            <a:off x="3701" y="4069"/>
                            <a:ext cx="765" cy="809"/>
                          </a:xfrm>
                          <a:custGeom>
                            <a:avLst/>
                            <a:gdLst>
                              <a:gd name="T0" fmla="*/ 0 w 765"/>
                              <a:gd name="T1" fmla="*/ 0 h 840"/>
                              <a:gd name="T2" fmla="*/ 315 w 765"/>
                              <a:gd name="T3" fmla="*/ 465 h 840"/>
                              <a:gd name="T4" fmla="*/ 765 w 765"/>
                              <a:gd name="T5" fmla="*/ 840 h 840"/>
                            </a:gdLst>
                            <a:ahLst/>
                            <a:cxnLst>
                              <a:cxn ang="0">
                                <a:pos x="T0" y="T1"/>
                              </a:cxn>
                              <a:cxn ang="0">
                                <a:pos x="T2" y="T3"/>
                              </a:cxn>
                              <a:cxn ang="0">
                                <a:pos x="T4" y="T5"/>
                              </a:cxn>
                            </a:cxnLst>
                            <a:rect l="0" t="0" r="r" b="b"/>
                            <a:pathLst>
                              <a:path w="765" h="840">
                                <a:moveTo>
                                  <a:pt x="0" y="0"/>
                                </a:moveTo>
                                <a:cubicBezTo>
                                  <a:pt x="94" y="162"/>
                                  <a:pt x="188" y="325"/>
                                  <a:pt x="315" y="465"/>
                                </a:cubicBezTo>
                                <a:cubicBezTo>
                                  <a:pt x="442" y="605"/>
                                  <a:pt x="603" y="722"/>
                                  <a:pt x="765" y="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7" name="Rectangle 911"/>
                        <wps:cNvSpPr>
                          <a:spLocks noChangeArrowheads="1"/>
                        </wps:cNvSpPr>
                        <wps:spPr bwMode="auto">
                          <a:xfrm>
                            <a:off x="3851" y="4300"/>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38" name="Rectangle 912"/>
                        <wps:cNvSpPr>
                          <a:spLocks noChangeArrowheads="1"/>
                        </wps:cNvSpPr>
                        <wps:spPr bwMode="auto">
                          <a:xfrm>
                            <a:off x="1691" y="1741"/>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5566F6">
                                <w:rPr>
                                  <w:iCs/>
                                  <w:vertAlign w:val="subscript"/>
                                </w:rPr>
                                <w:t>дж</w:t>
                              </w:r>
                            </w:p>
                          </w:txbxContent>
                        </wps:txbx>
                        <wps:bodyPr rot="0" vert="horz" wrap="square" lIns="91440" tIns="45720" rIns="91440" bIns="45720" anchor="t" anchorCtr="0" upright="1">
                          <a:noAutofit/>
                        </wps:bodyPr>
                      </wps:wsp>
                      <wps:wsp>
                        <wps:cNvPr id="1139" name="Rectangle 913"/>
                        <wps:cNvSpPr>
                          <a:spLocks noChangeArrowheads="1"/>
                        </wps:cNvSpPr>
                        <wps:spPr bwMode="auto">
                          <a:xfrm>
                            <a:off x="5621" y="1973"/>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5566F6">
                                <w:rPr>
                                  <w:iCs/>
                                  <w:vertAlign w:val="subscript"/>
                                </w:rPr>
                                <w:t>дж</w:t>
                              </w:r>
                            </w:p>
                          </w:txbxContent>
                        </wps:txbx>
                        <wps:bodyPr rot="0" vert="horz" wrap="square" lIns="91440" tIns="45720" rIns="91440" bIns="45720" anchor="t" anchorCtr="0" upright="1">
                          <a:noAutofit/>
                        </wps:bodyPr>
                      </wps:wsp>
                      <wps:wsp>
                        <wps:cNvPr id="1140" name="Rectangle 914"/>
                        <wps:cNvSpPr>
                          <a:spLocks noChangeArrowheads="1"/>
                        </wps:cNvSpPr>
                        <wps:spPr bwMode="auto">
                          <a:xfrm>
                            <a:off x="2231" y="2681"/>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5566F6">
                                <w:rPr>
                                  <w:iCs/>
                                  <w:vertAlign w:val="subscript"/>
                                </w:rPr>
                                <w:t>д</w:t>
                              </w:r>
                            </w:p>
                          </w:txbxContent>
                        </wps:txbx>
                        <wps:bodyPr rot="0" vert="horz" wrap="square" lIns="91440" tIns="45720" rIns="91440" bIns="45720" anchor="t" anchorCtr="0" upright="1">
                          <a:noAutofit/>
                        </wps:bodyPr>
                      </wps:wsp>
                      <wps:wsp>
                        <wps:cNvPr id="1141" name="Rectangle 915"/>
                        <wps:cNvSpPr>
                          <a:spLocks noChangeArrowheads="1"/>
                        </wps:cNvSpPr>
                        <wps:spPr bwMode="auto">
                          <a:xfrm>
                            <a:off x="3956" y="2854"/>
                            <a:ext cx="73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BB1F14" w:rsidRDefault="00BF78A5" w:rsidP="00CE7C9B">
                              <w:pPr>
                                <w:rPr>
                                  <w:i/>
                                  <w:iCs/>
                                  <w:vertAlign w:val="subscript"/>
                                </w:rPr>
                              </w:pPr>
                              <w:r>
                                <w:rPr>
                                  <w:i/>
                                  <w:iCs/>
                                  <w:lang w:val="en-US"/>
                                </w:rPr>
                                <w:t>u</w:t>
                              </w:r>
                              <w:r w:rsidRPr="005566F6">
                                <w:rPr>
                                  <w:iCs/>
                                  <w:vertAlign w:val="subscript"/>
                                </w:rPr>
                                <w:t>п</w:t>
                              </w:r>
                            </w:p>
                          </w:txbxContent>
                        </wps:txbx>
                        <wps:bodyPr rot="0" vert="horz" wrap="square" lIns="91440" tIns="45720" rIns="91440" bIns="45720" anchor="t" anchorCtr="0" upright="1">
                          <a:noAutofit/>
                        </wps:bodyPr>
                      </wps:wsp>
                      <wps:wsp>
                        <wps:cNvPr id="1142" name="Rectangle 916"/>
                        <wps:cNvSpPr>
                          <a:spLocks noChangeArrowheads="1"/>
                        </wps:cNvSpPr>
                        <wps:spPr bwMode="auto">
                          <a:xfrm>
                            <a:off x="5366" y="3317"/>
                            <a:ext cx="82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perscript"/>
                                  <w:lang w:val="en-US"/>
                                </w:rPr>
                              </w:pPr>
                              <w:r w:rsidRPr="00623139">
                                <w:rPr>
                                  <w:i/>
                                  <w:iCs/>
                                  <w:lang w:val="en-US"/>
                                </w:rPr>
                                <w:t>u</w:t>
                              </w:r>
                              <w:r w:rsidRPr="005566F6">
                                <w:rPr>
                                  <w:iCs/>
                                  <w:vertAlign w:val="subscript"/>
                                </w:rPr>
                                <w:t>п</w:t>
                              </w:r>
                              <w:r>
                                <w:rPr>
                                  <w:i/>
                                  <w:iCs/>
                                  <w:vertAlign w:val="superscript"/>
                                  <w:lang w:val="en-US"/>
                                </w:rPr>
                                <w:sym w:font="Symbol" w:char="F0A2"/>
                              </w:r>
                            </w:p>
                          </w:txbxContent>
                        </wps:txbx>
                        <wps:bodyPr rot="0" vert="horz" wrap="square" lIns="91440" tIns="45720" rIns="91440" bIns="45720" anchor="t" anchorCtr="0" upright="1">
                          <a:noAutofit/>
                        </wps:bodyPr>
                      </wps:wsp>
                      <wps:wsp>
                        <wps:cNvPr id="1143" name="Rectangle 917"/>
                        <wps:cNvSpPr>
                          <a:spLocks noChangeArrowheads="1"/>
                        </wps:cNvSpPr>
                        <wps:spPr bwMode="auto">
                          <a:xfrm>
                            <a:off x="5951" y="2912"/>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t</w:t>
                              </w:r>
                            </w:p>
                          </w:txbxContent>
                        </wps:txbx>
                        <wps:bodyPr rot="0" vert="horz" wrap="square" lIns="91440" tIns="45720" rIns="91440" bIns="45720" anchor="t" anchorCtr="0" upright="1">
                          <a:noAutofit/>
                        </wps:bodyPr>
                      </wps:wsp>
                      <wps:wsp>
                        <wps:cNvPr id="1144" name="Rectangle 918"/>
                        <wps:cNvSpPr>
                          <a:spLocks noChangeArrowheads="1"/>
                        </wps:cNvSpPr>
                        <wps:spPr bwMode="auto">
                          <a:xfrm>
                            <a:off x="1676" y="2956"/>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o</w:t>
                              </w:r>
                            </w:p>
                          </w:txbxContent>
                        </wps:txbx>
                        <wps:bodyPr rot="0" vert="horz" wrap="square" lIns="91440" tIns="45720" rIns="91440" bIns="45720" anchor="t" anchorCtr="0" upright="1">
                          <a:noAutofit/>
                        </wps:bodyPr>
                      </wps:wsp>
                      <wps:wsp>
                        <wps:cNvPr id="1145" name="Rectangle 919"/>
                        <wps:cNvSpPr>
                          <a:spLocks noChangeArrowheads="1"/>
                        </wps:cNvSpPr>
                        <wps:spPr bwMode="auto">
                          <a:xfrm>
                            <a:off x="1646" y="2623"/>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a</w:t>
                              </w:r>
                            </w:p>
                          </w:txbxContent>
                        </wps:txbx>
                        <wps:bodyPr rot="0" vert="horz" wrap="square" lIns="91440" tIns="45720" rIns="91440" bIns="45720" anchor="t" anchorCtr="0" upright="1">
                          <a:noAutofit/>
                        </wps:bodyPr>
                      </wps:wsp>
                      <wps:wsp>
                        <wps:cNvPr id="1146" name="Rectangle 920"/>
                        <wps:cNvSpPr>
                          <a:spLocks noChangeArrowheads="1"/>
                        </wps:cNvSpPr>
                        <wps:spPr bwMode="auto">
                          <a:xfrm>
                            <a:off x="2441" y="1756"/>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5566F6" w:rsidRDefault="00BF78A5" w:rsidP="00CE7C9B">
                              <w:pPr>
                                <w:rPr>
                                  <w:i/>
                                  <w:vertAlign w:val="subscript"/>
                                  <w:lang w:val="en-US"/>
                                </w:rPr>
                              </w:pPr>
                              <w:r w:rsidRPr="005566F6">
                                <w:rPr>
                                  <w:i/>
                                  <w:lang w:val="en-US"/>
                                </w:rPr>
                                <w:t>b</w:t>
                              </w:r>
                            </w:p>
                          </w:txbxContent>
                        </wps:txbx>
                        <wps:bodyPr rot="0" vert="horz" wrap="square" lIns="91440" tIns="45720" rIns="91440" bIns="45720" anchor="t" anchorCtr="0" upright="1">
                          <a:noAutofit/>
                        </wps:bodyPr>
                      </wps:wsp>
                      <wps:wsp>
                        <wps:cNvPr id="1147" name="Rectangle 921"/>
                        <wps:cNvSpPr>
                          <a:spLocks noChangeArrowheads="1"/>
                        </wps:cNvSpPr>
                        <wps:spPr bwMode="auto">
                          <a:xfrm>
                            <a:off x="1796" y="2377"/>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5566F6" w:rsidRDefault="00BF78A5" w:rsidP="00CE7C9B">
                              <w:pPr>
                                <w:rPr>
                                  <w:i/>
                                  <w:iCs/>
                                  <w:sz w:val="22"/>
                                  <w:szCs w:val="22"/>
                                  <w:vertAlign w:val="subscript"/>
                                  <w:lang w:val="en-US"/>
                                </w:rPr>
                              </w:pPr>
                              <w:r w:rsidRPr="005566F6">
                                <w:rPr>
                                  <w:i/>
                                  <w:iCs/>
                                  <w:sz w:val="22"/>
                                  <w:szCs w:val="22"/>
                                  <w:lang w:val="en-US"/>
                                </w:rPr>
                                <w:t>1</w:t>
                              </w:r>
                            </w:p>
                          </w:txbxContent>
                        </wps:txbx>
                        <wps:bodyPr rot="0" vert="horz" wrap="square" lIns="91440" tIns="45720" rIns="91440" bIns="45720" anchor="t" anchorCtr="0" upright="1">
                          <a:noAutofit/>
                        </wps:bodyPr>
                      </wps:wsp>
                      <wps:wsp>
                        <wps:cNvPr id="1148" name="Rectangle 922"/>
                        <wps:cNvSpPr>
                          <a:spLocks noChangeArrowheads="1"/>
                        </wps:cNvSpPr>
                        <wps:spPr bwMode="auto">
                          <a:xfrm>
                            <a:off x="3386" y="2638"/>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5566F6" w:rsidRDefault="00BF78A5" w:rsidP="00CE7C9B">
                              <w:pPr>
                                <w:rPr>
                                  <w:i/>
                                  <w:iCs/>
                                  <w:sz w:val="22"/>
                                  <w:szCs w:val="22"/>
                                  <w:vertAlign w:val="subscript"/>
                                  <w:lang w:val="en-US"/>
                                </w:rPr>
                              </w:pPr>
                              <w:r w:rsidRPr="005566F6">
                                <w:rPr>
                                  <w:i/>
                                  <w:iCs/>
                                  <w:sz w:val="22"/>
                                  <w:szCs w:val="22"/>
                                  <w:lang w:val="en-US"/>
                                </w:rPr>
                                <w:t>2</w:t>
                              </w:r>
                            </w:p>
                          </w:txbxContent>
                        </wps:txbx>
                        <wps:bodyPr rot="0" vert="horz" wrap="square" lIns="91440" tIns="45720" rIns="91440" bIns="45720" anchor="t" anchorCtr="0" upright="1">
                          <a:noAutofit/>
                        </wps:bodyPr>
                      </wps:wsp>
                      <wps:wsp>
                        <wps:cNvPr id="1149" name="Rectangle 923"/>
                        <wps:cNvSpPr>
                          <a:spLocks noChangeArrowheads="1"/>
                        </wps:cNvSpPr>
                        <wps:spPr bwMode="auto">
                          <a:xfrm>
                            <a:off x="3296" y="3230"/>
                            <a:ext cx="67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o</w:t>
                              </w:r>
                              <w:r>
                                <w:rPr>
                                  <w:i/>
                                  <w:iCs/>
                                  <w:vertAlign w:val="superscript"/>
                                  <w:lang w:val="en-US"/>
                                </w:rPr>
                                <w:sym w:font="Symbol" w:char="F0A2"/>
                              </w:r>
                            </w:p>
                          </w:txbxContent>
                        </wps:txbx>
                        <wps:bodyPr rot="0" vert="horz" wrap="square" lIns="91440" tIns="45720" rIns="91440" bIns="45720" anchor="t" anchorCtr="0" upright="1">
                          <a:noAutofit/>
                        </wps:bodyPr>
                      </wps:wsp>
                      <wps:wsp>
                        <wps:cNvPr id="1150" name="Rectangle 924"/>
                        <wps:cNvSpPr>
                          <a:spLocks noChangeArrowheads="1"/>
                        </wps:cNvSpPr>
                        <wps:spPr bwMode="auto">
                          <a:xfrm>
                            <a:off x="3356" y="3809"/>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perscript"/>
                                  <w:lang w:val="en-US"/>
                                </w:rPr>
                              </w:pPr>
                              <w:r>
                                <w:rPr>
                                  <w:i/>
                                  <w:iCs/>
                                  <w:lang w:val="en-US"/>
                                </w:rPr>
                                <w:t>a</w:t>
                              </w:r>
                              <w:r>
                                <w:rPr>
                                  <w:vertAlign w:val="superscript"/>
                                  <w:lang w:val="en-US"/>
                                </w:rPr>
                                <w:sym w:font="Symbol" w:char="F0A2"/>
                              </w:r>
                            </w:p>
                          </w:txbxContent>
                        </wps:txbx>
                        <wps:bodyPr rot="0" vert="horz" wrap="square" lIns="91440" tIns="45720" rIns="91440" bIns="45720" anchor="t" anchorCtr="0" upright="1">
                          <a:noAutofit/>
                        </wps:bodyPr>
                      </wps:wsp>
                      <wps:wsp>
                        <wps:cNvPr id="1151" name="Rectangle 925"/>
                        <wps:cNvSpPr>
                          <a:spLocks noChangeArrowheads="1"/>
                        </wps:cNvSpPr>
                        <wps:spPr bwMode="auto">
                          <a:xfrm>
                            <a:off x="3686" y="4517"/>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sidRPr="005566F6">
                                <w:rPr>
                                  <w:i/>
                                  <w:iCs/>
                                  <w:sz w:val="22"/>
                                  <w:szCs w:val="22"/>
                                  <w:lang w:val="en-US"/>
                                </w:rPr>
                                <w:t>1</w:t>
                              </w:r>
                              <w:r>
                                <w:rPr>
                                  <w:i/>
                                  <w:iCs/>
                                  <w:vertAlign w:val="superscript"/>
                                  <w:lang w:val="en-US"/>
                                </w:rPr>
                                <w:t>’</w:t>
                              </w:r>
                            </w:p>
                          </w:txbxContent>
                        </wps:txbx>
                        <wps:bodyPr rot="0" vert="horz" wrap="square" lIns="91440" tIns="45720" rIns="91440" bIns="45720" anchor="t" anchorCtr="0" upright="1">
                          <a:noAutofit/>
                        </wps:bodyPr>
                      </wps:wsp>
                      <wps:wsp>
                        <wps:cNvPr id="1152" name="Rectangle 926"/>
                        <wps:cNvSpPr>
                          <a:spLocks noChangeArrowheads="1"/>
                        </wps:cNvSpPr>
                        <wps:spPr bwMode="auto">
                          <a:xfrm>
                            <a:off x="4316" y="4546"/>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b</w:t>
                              </w:r>
                              <w:r>
                                <w:rPr>
                                  <w:i/>
                                  <w:iCs/>
                                  <w:vertAlign w:val="superscript"/>
                                  <w:lang w:val="en-US"/>
                                </w:rPr>
                                <w:t>’</w:t>
                              </w:r>
                            </w:p>
                          </w:txbxContent>
                        </wps:txbx>
                        <wps:bodyPr rot="0" vert="horz" wrap="square" lIns="91440" tIns="45720" rIns="91440" bIns="45720" anchor="t" anchorCtr="0" upright="1">
                          <a:noAutofit/>
                        </wps:bodyPr>
                      </wps:wsp>
                      <wps:wsp>
                        <wps:cNvPr id="1153" name="Rectangle 927"/>
                        <wps:cNvSpPr>
                          <a:spLocks noChangeArrowheads="1"/>
                        </wps:cNvSpPr>
                        <wps:spPr bwMode="auto">
                          <a:xfrm>
                            <a:off x="4961" y="3592"/>
                            <a:ext cx="4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perscript"/>
                                </w:rPr>
                              </w:pPr>
                              <w:r w:rsidRPr="005566F6">
                                <w:rPr>
                                  <w:sz w:val="22"/>
                                  <w:szCs w:val="22"/>
                                  <w:lang w:val="en-US"/>
                                </w:rPr>
                                <w:t>2</w:t>
                              </w:r>
                              <w:r>
                                <w:rPr>
                                  <w:vertAlign w:val="superscript"/>
                                  <w:lang w:val="en-US"/>
                                </w:rPr>
                                <w:sym w:font="Symbol" w:char="F0A2"/>
                              </w:r>
                            </w:p>
                          </w:txbxContent>
                        </wps:txbx>
                        <wps:bodyPr rot="0" vert="horz" wrap="square" lIns="91440" tIns="45720" rIns="91440" bIns="45720" anchor="t" anchorCtr="0" upright="1">
                          <a:noAutofit/>
                        </wps:bodyPr>
                      </wps:wsp>
                      <wps:wsp>
                        <wps:cNvPr id="1154" name="Rectangle 928"/>
                        <wps:cNvSpPr>
                          <a:spLocks noChangeArrowheads="1"/>
                        </wps:cNvSpPr>
                        <wps:spPr bwMode="auto">
                          <a:xfrm>
                            <a:off x="5171" y="3548"/>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r>
                                <w:sym w:font="Symbol" w:char="F0B7"/>
                              </w:r>
                            </w:p>
                          </w:txbxContent>
                        </wps:txbx>
                        <wps:bodyPr rot="0" vert="horz" wrap="square" lIns="91440" tIns="45720" rIns="91440" bIns="45720" anchor="t" anchorCtr="0" upright="1">
                          <a:noAutofit/>
                        </wps:bodyPr>
                      </wps:wsp>
                      <wps:wsp>
                        <wps:cNvPr id="1155" name="Rectangle 929"/>
                        <wps:cNvSpPr>
                          <a:spLocks noChangeArrowheads="1"/>
                        </wps:cNvSpPr>
                        <wps:spPr bwMode="auto">
                          <a:xfrm>
                            <a:off x="4976" y="2927"/>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o</w:t>
                              </w:r>
                              <w:r>
                                <w:rPr>
                                  <w:i/>
                                  <w:iCs/>
                                  <w:vertAlign w:val="superscript"/>
                                  <w:lang w:val="en-US"/>
                                </w:rPr>
                                <w:t>”</w:t>
                              </w:r>
                            </w:p>
                          </w:txbxContent>
                        </wps:txbx>
                        <wps:bodyPr rot="0" vert="horz" wrap="square" lIns="91440" tIns="45720" rIns="91440" bIns="45720" anchor="t" anchorCtr="0" upright="1">
                          <a:noAutofit/>
                        </wps:bodyPr>
                      </wps:wsp>
                      <wps:wsp>
                        <wps:cNvPr id="1156" name="Rectangle 930"/>
                        <wps:cNvSpPr>
                          <a:spLocks noChangeArrowheads="1"/>
                        </wps:cNvSpPr>
                        <wps:spPr bwMode="auto">
                          <a:xfrm>
                            <a:off x="5006" y="2507"/>
                            <a:ext cx="73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1"/>
                              </w:pPr>
                              <w:r>
                                <w:t>a</w:t>
                              </w:r>
                              <w:r>
                                <w:sym w:font="Symbol" w:char="F0A2"/>
                              </w:r>
                              <w:r>
                                <w:sym w:font="Symbol" w:char="F0A2"/>
                              </w: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r>
                                <w:rPr>
                                  <w:i/>
                                  <w:iCs/>
                                  <w:vertAlign w:val="superscript"/>
                                  <w:lang w:val="en-US"/>
                                </w:rPr>
                                <w:t>‘</w:t>
                              </w:r>
                            </w:p>
                          </w:txbxContent>
                        </wps:txbx>
                        <wps:bodyPr rot="0" vert="horz" wrap="square" lIns="91440" tIns="45720" rIns="91440" bIns="45720" anchor="t" anchorCtr="0" upright="1">
                          <a:noAutofit/>
                        </wps:bodyPr>
                      </wps:wsp>
                      <wps:wsp>
                        <wps:cNvPr id="1157" name="Rectangle 931"/>
                        <wps:cNvSpPr>
                          <a:spLocks noChangeArrowheads="1"/>
                        </wps:cNvSpPr>
                        <wps:spPr bwMode="auto">
                          <a:xfrm>
                            <a:off x="5471" y="1365"/>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b</w:t>
                              </w:r>
                              <w:r>
                                <w:rPr>
                                  <w:i/>
                                  <w:iCs/>
                                  <w:vertAlign w:val="superscript"/>
                                  <w:lang w:val="en-US"/>
                                </w:rPr>
                                <w:t>’’</w:t>
                              </w:r>
                            </w:p>
                          </w:txbxContent>
                        </wps:txbx>
                        <wps:bodyPr rot="0" vert="horz" wrap="square" lIns="91440" tIns="45720" rIns="91440" bIns="45720" anchor="t" anchorCtr="0" upright="1">
                          <a:noAutofit/>
                        </wps:bodyPr>
                      </wps:wsp>
                      <wps:wsp>
                        <wps:cNvPr id="1158" name="Rectangle 932"/>
                        <wps:cNvSpPr>
                          <a:spLocks noChangeArrowheads="1"/>
                        </wps:cNvSpPr>
                        <wps:spPr bwMode="auto">
                          <a:xfrm>
                            <a:off x="4361" y="2768"/>
                            <a:ext cx="69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i/>
                                  <w:iCs/>
                                  <w:lang w:val="en-US"/>
                                </w:rPr>
                                <w:t>u</w:t>
                              </w:r>
                              <w:r>
                                <w:rPr>
                                  <w:i/>
                                  <w:iCs/>
                                  <w:vertAlign w:val="superscript"/>
                                  <w:lang w:val="en-US"/>
                                </w:rPr>
                                <w:sym w:font="Symbol" w:char="F0A2"/>
                              </w:r>
                              <w:r w:rsidRPr="005566F6">
                                <w:rPr>
                                  <w:iCs/>
                                  <w:vertAlign w:val="subscript"/>
                                </w:rPr>
                                <w:t>з</w:t>
                              </w:r>
                            </w:p>
                          </w:txbxContent>
                        </wps:txbx>
                        <wps:bodyPr rot="0" vert="horz" wrap="square" lIns="91440" tIns="45720" rIns="91440" bIns="45720" anchor="t" anchorCtr="0" upright="1">
                          <a:noAutofit/>
                        </wps:bodyPr>
                      </wps:wsp>
                      <wps:wsp>
                        <wps:cNvPr id="1159" name="Line 933"/>
                        <wps:cNvCnPr>
                          <a:cxnSpLocks noChangeShapeType="1"/>
                        </wps:cNvCnPr>
                        <wps:spPr bwMode="auto">
                          <a:xfrm flipV="1">
                            <a:off x="4016" y="3100"/>
                            <a:ext cx="495" cy="7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0" name="Rectangle 934"/>
                        <wps:cNvSpPr>
                          <a:spLocks noChangeArrowheads="1"/>
                        </wps:cNvSpPr>
                        <wps:spPr bwMode="auto">
                          <a:xfrm>
                            <a:off x="1661" y="5948"/>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t</w:t>
                              </w:r>
                              <w:r w:rsidRPr="005566F6">
                                <w:rPr>
                                  <w:iCs/>
                                  <w:vertAlign w:val="subscript"/>
                                  <w:lang w:val="en-US"/>
                                </w:rPr>
                                <w:t>0</w:t>
                              </w:r>
                            </w:p>
                          </w:txbxContent>
                        </wps:txbx>
                        <wps:bodyPr rot="0" vert="horz" wrap="square" lIns="91440" tIns="45720" rIns="91440" bIns="45720" anchor="t" anchorCtr="0" upright="1">
                          <a:noAutofit/>
                        </wps:bodyPr>
                      </wps:wsp>
                      <wps:wsp>
                        <wps:cNvPr id="1161" name="Rectangle 935"/>
                        <wps:cNvSpPr>
                          <a:spLocks noChangeArrowheads="1"/>
                        </wps:cNvSpPr>
                        <wps:spPr bwMode="auto">
                          <a:xfrm>
                            <a:off x="4091" y="5052"/>
                            <a:ext cx="1260" cy="6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2" name="Freeform 936"/>
                        <wps:cNvSpPr>
                          <a:spLocks/>
                        </wps:cNvSpPr>
                        <wps:spPr bwMode="auto">
                          <a:xfrm>
                            <a:off x="1751" y="5760"/>
                            <a:ext cx="180" cy="217"/>
                          </a:xfrm>
                          <a:custGeom>
                            <a:avLst/>
                            <a:gdLst>
                              <a:gd name="T0" fmla="*/ 180 w 180"/>
                              <a:gd name="T1" fmla="*/ 0 h 225"/>
                              <a:gd name="T2" fmla="*/ 120 w 180"/>
                              <a:gd name="T3" fmla="*/ 120 h 225"/>
                              <a:gd name="T4" fmla="*/ 0 w 180"/>
                              <a:gd name="T5" fmla="*/ 225 h 225"/>
                            </a:gdLst>
                            <a:ahLst/>
                            <a:cxnLst>
                              <a:cxn ang="0">
                                <a:pos x="T0" y="T1"/>
                              </a:cxn>
                              <a:cxn ang="0">
                                <a:pos x="T2" y="T3"/>
                              </a:cxn>
                              <a:cxn ang="0">
                                <a:pos x="T4" y="T5"/>
                              </a:cxn>
                            </a:cxnLst>
                            <a:rect l="0" t="0" r="r" b="b"/>
                            <a:pathLst>
                              <a:path w="180" h="225">
                                <a:moveTo>
                                  <a:pt x="180" y="0"/>
                                </a:moveTo>
                                <a:cubicBezTo>
                                  <a:pt x="165" y="41"/>
                                  <a:pt x="150" y="83"/>
                                  <a:pt x="120" y="120"/>
                                </a:cubicBezTo>
                                <a:cubicBezTo>
                                  <a:pt x="90" y="157"/>
                                  <a:pt x="45" y="191"/>
                                  <a:pt x="0" y="22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3" name="Line 937"/>
                        <wps:cNvCnPr>
                          <a:cxnSpLocks noChangeShapeType="1"/>
                        </wps:cNvCnPr>
                        <wps:spPr bwMode="auto">
                          <a:xfrm>
                            <a:off x="2081" y="2724"/>
                            <a:ext cx="0" cy="3398"/>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64" name="Line 938"/>
                        <wps:cNvCnPr>
                          <a:cxnSpLocks noChangeShapeType="1"/>
                        </wps:cNvCnPr>
                        <wps:spPr bwMode="auto">
                          <a:xfrm>
                            <a:off x="3686" y="2999"/>
                            <a:ext cx="0" cy="31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65" name="Rectangle 939"/>
                        <wps:cNvSpPr>
                          <a:spLocks noChangeArrowheads="1"/>
                        </wps:cNvSpPr>
                        <wps:spPr bwMode="auto">
                          <a:xfrm>
                            <a:off x="1991" y="5948"/>
                            <a:ext cx="55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t</w:t>
                              </w:r>
                              <w:r w:rsidRPr="005566F6">
                                <w:rPr>
                                  <w:iCs/>
                                  <w:vertAlign w:val="subscript"/>
                                  <w:lang w:val="en-US"/>
                                </w:rPr>
                                <w:t>1</w:t>
                              </w:r>
                            </w:p>
                          </w:txbxContent>
                        </wps:txbx>
                        <wps:bodyPr rot="0" vert="horz" wrap="square" lIns="91440" tIns="45720" rIns="91440" bIns="45720" anchor="t" anchorCtr="0" upright="1">
                          <a:noAutofit/>
                        </wps:bodyPr>
                      </wps:wsp>
                      <wps:wsp>
                        <wps:cNvPr id="1166" name="Rectangle 940"/>
                        <wps:cNvSpPr>
                          <a:spLocks noChangeArrowheads="1"/>
                        </wps:cNvSpPr>
                        <wps:spPr bwMode="auto">
                          <a:xfrm>
                            <a:off x="3371" y="5890"/>
                            <a:ext cx="55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t</w:t>
                              </w:r>
                              <w:r w:rsidRPr="005566F6">
                                <w:rPr>
                                  <w:iCs/>
                                  <w:vertAlign w:val="subscript"/>
                                  <w:lang w:val="en-US"/>
                                </w:rPr>
                                <w:t>2</w:t>
                              </w:r>
                            </w:p>
                          </w:txbxContent>
                        </wps:txbx>
                        <wps:bodyPr rot="0" vert="horz" wrap="square" lIns="91440" tIns="45720" rIns="91440" bIns="45720" anchor="t" anchorCtr="0" upright="1">
                          <a:noAutofit/>
                        </wps:bodyPr>
                      </wps:wsp>
                      <wps:wsp>
                        <wps:cNvPr id="1167" name="Rectangle 941"/>
                        <wps:cNvSpPr>
                          <a:spLocks noChangeArrowheads="1"/>
                        </wps:cNvSpPr>
                        <wps:spPr bwMode="auto">
                          <a:xfrm>
                            <a:off x="3671" y="5890"/>
                            <a:ext cx="67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t</w:t>
                              </w:r>
                              <w:r w:rsidRPr="005566F6">
                                <w:rPr>
                                  <w:iCs/>
                                  <w:vertAlign w:val="subscript"/>
                                  <w:lang w:val="en-US"/>
                                </w:rPr>
                                <w:t>1</w:t>
                              </w:r>
                              <w:r>
                                <w:rPr>
                                  <w:i/>
                                  <w:iCs/>
                                  <w:vertAlign w:val="superscript"/>
                                  <w:lang w:val="en-US"/>
                                </w:rPr>
                                <w:t>’</w:t>
                              </w:r>
                            </w:p>
                          </w:txbxContent>
                        </wps:txbx>
                        <wps:bodyPr rot="0" vert="horz" wrap="square" lIns="91440" tIns="45720" rIns="91440" bIns="45720" anchor="t" anchorCtr="0" upright="1">
                          <a:noAutofit/>
                        </wps:bodyPr>
                      </wps:wsp>
                      <wps:wsp>
                        <wps:cNvPr id="1168" name="Rectangle 942"/>
                        <wps:cNvSpPr>
                          <a:spLocks noChangeArrowheads="1"/>
                        </wps:cNvSpPr>
                        <wps:spPr bwMode="auto">
                          <a:xfrm>
                            <a:off x="5756" y="5384"/>
                            <a:ext cx="55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t</w:t>
                              </w:r>
                            </w:p>
                          </w:txbxContent>
                        </wps:txbx>
                        <wps:bodyPr rot="0" vert="horz" wrap="square" lIns="91440" tIns="45720" rIns="91440" bIns="45720" anchor="t" anchorCtr="0" upright="1">
                          <a:noAutofit/>
                        </wps:bodyPr>
                      </wps:wsp>
                      <wps:wsp>
                        <wps:cNvPr id="1169" name="Rectangle 943"/>
                        <wps:cNvSpPr>
                          <a:spLocks noChangeArrowheads="1"/>
                        </wps:cNvSpPr>
                        <wps:spPr bwMode="auto">
                          <a:xfrm>
                            <a:off x="1241" y="3592"/>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i</w:t>
                              </w:r>
                            </w:p>
                          </w:txbxContent>
                        </wps:txbx>
                        <wps:bodyPr rot="0" vert="horz" wrap="square" lIns="91440" tIns="45720" rIns="91440" bIns="45720" anchor="t" anchorCtr="0" upright="1">
                          <a:noAutofit/>
                        </wps:bodyPr>
                      </wps:wsp>
                      <wpg:grpSp>
                        <wpg:cNvPr id="1170" name="Group 944"/>
                        <wpg:cNvGrpSpPr>
                          <a:grpSpLocks/>
                        </wpg:cNvGrpSpPr>
                        <wpg:grpSpPr bwMode="auto">
                          <a:xfrm>
                            <a:off x="5291" y="6772"/>
                            <a:ext cx="1740" cy="3328"/>
                            <a:chOff x="8385" y="2385"/>
                            <a:chExt cx="1740" cy="3453"/>
                          </a:xfrm>
                        </wpg:grpSpPr>
                        <wps:wsp>
                          <wps:cNvPr id="1171" name="Oval 945"/>
                          <wps:cNvSpPr>
                            <a:spLocks noChangeArrowheads="1"/>
                          </wps:cNvSpPr>
                          <wps:spPr bwMode="auto">
                            <a:xfrm>
                              <a:off x="8397" y="2385"/>
                              <a:ext cx="1695" cy="3435"/>
                            </a:xfrm>
                            <a:prstGeom prst="ellipse">
                              <a:avLst/>
                            </a:pr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wps:wsp>
                          <wps:cNvPr id="1172" name="Rectangle 946"/>
                          <wps:cNvSpPr>
                            <a:spLocks noChangeArrowheads="1"/>
                          </wps:cNvSpPr>
                          <wps:spPr bwMode="auto">
                            <a:xfrm>
                              <a:off x="8385" y="4128"/>
                              <a:ext cx="1740" cy="1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1173" name="Group 947"/>
                        <wpg:cNvGrpSpPr>
                          <a:grpSpLocks/>
                        </wpg:cNvGrpSpPr>
                        <wpg:grpSpPr bwMode="auto">
                          <a:xfrm rot="10800000">
                            <a:off x="3596" y="6772"/>
                            <a:ext cx="1740" cy="3328"/>
                            <a:chOff x="8385" y="2385"/>
                            <a:chExt cx="1740" cy="3453"/>
                          </a:xfrm>
                        </wpg:grpSpPr>
                        <wps:wsp>
                          <wps:cNvPr id="1174" name="Oval 948"/>
                          <wps:cNvSpPr>
                            <a:spLocks noChangeArrowheads="1"/>
                          </wps:cNvSpPr>
                          <wps:spPr bwMode="auto">
                            <a:xfrm>
                              <a:off x="8397" y="2385"/>
                              <a:ext cx="1695" cy="3435"/>
                            </a:xfrm>
                            <a:prstGeom prst="ellipse">
                              <a:avLst/>
                            </a:pr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wps:wsp>
                          <wps:cNvPr id="1175" name="Rectangle 949"/>
                          <wps:cNvSpPr>
                            <a:spLocks noChangeArrowheads="1"/>
                          </wps:cNvSpPr>
                          <wps:spPr bwMode="auto">
                            <a:xfrm>
                              <a:off x="8385" y="4128"/>
                              <a:ext cx="1740" cy="1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1176" name="Group 950"/>
                        <wpg:cNvGrpSpPr>
                          <a:grpSpLocks/>
                        </wpg:cNvGrpSpPr>
                        <wpg:grpSpPr bwMode="auto">
                          <a:xfrm>
                            <a:off x="1886" y="6743"/>
                            <a:ext cx="1740" cy="3328"/>
                            <a:chOff x="8385" y="2385"/>
                            <a:chExt cx="1740" cy="3453"/>
                          </a:xfrm>
                        </wpg:grpSpPr>
                        <wps:wsp>
                          <wps:cNvPr id="1177" name="Oval 951"/>
                          <wps:cNvSpPr>
                            <a:spLocks noChangeArrowheads="1"/>
                          </wps:cNvSpPr>
                          <wps:spPr bwMode="auto">
                            <a:xfrm>
                              <a:off x="8397" y="2385"/>
                              <a:ext cx="1695" cy="3435"/>
                            </a:xfrm>
                            <a:prstGeom prst="ellipse">
                              <a:avLst/>
                            </a:prstGeom>
                            <a:solidFill>
                              <a:srgbClr val="FFFFFF"/>
                            </a:solidFill>
                            <a:ln w="9525">
                              <a:solidFill>
                                <a:srgbClr val="000000"/>
                              </a:solidFill>
                              <a:prstDash val="dash"/>
                              <a:round/>
                              <a:headEnd/>
                              <a:tailEnd/>
                            </a:ln>
                          </wps:spPr>
                          <wps:bodyPr rot="0" vert="horz" wrap="square" lIns="91440" tIns="45720" rIns="91440" bIns="45720" anchor="t" anchorCtr="0" upright="1">
                            <a:noAutofit/>
                          </wps:bodyPr>
                        </wps:wsp>
                        <wps:wsp>
                          <wps:cNvPr id="1178" name="Rectangle 952"/>
                          <wps:cNvSpPr>
                            <a:spLocks noChangeArrowheads="1"/>
                          </wps:cNvSpPr>
                          <wps:spPr bwMode="auto">
                            <a:xfrm>
                              <a:off x="8385" y="4128"/>
                              <a:ext cx="1740" cy="1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1179" name="Group 953"/>
                        <wpg:cNvGrpSpPr>
                          <a:grpSpLocks/>
                        </wpg:cNvGrpSpPr>
                        <wpg:grpSpPr bwMode="auto">
                          <a:xfrm>
                            <a:off x="1526" y="6425"/>
                            <a:ext cx="5790" cy="2024"/>
                            <a:chOff x="1695" y="1665"/>
                            <a:chExt cx="5445" cy="2655"/>
                          </a:xfrm>
                        </wpg:grpSpPr>
                        <wps:wsp>
                          <wps:cNvPr id="1180" name="Line 954"/>
                          <wps:cNvCnPr>
                            <a:cxnSpLocks noChangeShapeType="1"/>
                          </wps:cNvCnPr>
                          <wps:spPr bwMode="auto">
                            <a:xfrm flipV="1">
                              <a:off x="1695" y="1665"/>
                              <a:ext cx="0" cy="265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81" name="Line 955"/>
                          <wps:cNvCnPr>
                            <a:cxnSpLocks noChangeShapeType="1"/>
                          </wps:cNvCnPr>
                          <wps:spPr bwMode="auto">
                            <a:xfrm>
                              <a:off x="1695" y="4305"/>
                              <a:ext cx="5445" cy="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g:grpSp>
                      <wps:wsp>
                        <wps:cNvPr id="1182" name="Line 956"/>
                        <wps:cNvCnPr>
                          <a:cxnSpLocks noChangeShapeType="1"/>
                        </wps:cNvCnPr>
                        <wps:spPr bwMode="auto">
                          <a:xfrm>
                            <a:off x="5336" y="8091"/>
                            <a:ext cx="0" cy="34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1183" name="Group 957"/>
                        <wpg:cNvGrpSpPr>
                          <a:grpSpLocks/>
                        </wpg:cNvGrpSpPr>
                        <wpg:grpSpPr bwMode="auto">
                          <a:xfrm>
                            <a:off x="2387" y="7712"/>
                            <a:ext cx="1650" cy="1460"/>
                            <a:chOff x="2943" y="9165"/>
                            <a:chExt cx="1455" cy="2025"/>
                          </a:xfrm>
                        </wpg:grpSpPr>
                        <wps:wsp>
                          <wps:cNvPr id="1184" name="Oval 958"/>
                          <wps:cNvSpPr>
                            <a:spLocks noChangeArrowheads="1"/>
                          </wps:cNvSpPr>
                          <wps:spPr bwMode="auto">
                            <a:xfrm>
                              <a:off x="2955" y="9165"/>
                              <a:ext cx="1425" cy="2010"/>
                            </a:xfrm>
                            <a:prstGeom prst="ellipse">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5" name="Rectangle 959"/>
                          <wps:cNvSpPr>
                            <a:spLocks noChangeArrowheads="1"/>
                          </wps:cNvSpPr>
                          <wps:spPr bwMode="auto">
                            <a:xfrm>
                              <a:off x="2943" y="10170"/>
                              <a:ext cx="1455" cy="1020"/>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s:wsp>
                        <wps:cNvPr id="1186" name="Freeform 960"/>
                        <wps:cNvSpPr>
                          <a:spLocks/>
                        </wps:cNvSpPr>
                        <wps:spPr bwMode="auto">
                          <a:xfrm>
                            <a:off x="3596" y="8420"/>
                            <a:ext cx="120" cy="767"/>
                          </a:xfrm>
                          <a:custGeom>
                            <a:avLst/>
                            <a:gdLst>
                              <a:gd name="T0" fmla="*/ 120 w 120"/>
                              <a:gd name="T1" fmla="*/ 795 h 795"/>
                              <a:gd name="T2" fmla="*/ 0 w 120"/>
                              <a:gd name="T3" fmla="*/ 0 h 795"/>
                            </a:gdLst>
                            <a:ahLst/>
                            <a:cxnLst>
                              <a:cxn ang="0">
                                <a:pos x="T0" y="T1"/>
                              </a:cxn>
                              <a:cxn ang="0">
                                <a:pos x="T2" y="T3"/>
                              </a:cxn>
                            </a:cxnLst>
                            <a:rect l="0" t="0" r="r" b="b"/>
                            <a:pathLst>
                              <a:path w="120" h="795">
                                <a:moveTo>
                                  <a:pt x="120" y="795"/>
                                </a:moveTo>
                                <a:cubicBezTo>
                                  <a:pt x="120" y="795"/>
                                  <a:pt x="60" y="397"/>
                                  <a:pt x="0" y="0"/>
                                </a:cubicBezTo>
                              </a:path>
                            </a:pathLst>
                          </a:custGeom>
                          <a:noFill/>
                          <a:ln w="9525"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7" name="Line 961"/>
                        <wps:cNvCnPr>
                          <a:cxnSpLocks noChangeShapeType="1"/>
                        </wps:cNvCnPr>
                        <wps:spPr bwMode="auto">
                          <a:xfrm flipH="1">
                            <a:off x="2156" y="8420"/>
                            <a:ext cx="225" cy="1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188" name="Freeform 962"/>
                        <wps:cNvSpPr>
                          <a:spLocks/>
                        </wps:cNvSpPr>
                        <wps:spPr bwMode="auto">
                          <a:xfrm>
                            <a:off x="1826" y="8420"/>
                            <a:ext cx="330" cy="564"/>
                          </a:xfrm>
                          <a:custGeom>
                            <a:avLst/>
                            <a:gdLst>
                              <a:gd name="T0" fmla="*/ 330 w 330"/>
                              <a:gd name="T1" fmla="*/ 0 h 585"/>
                              <a:gd name="T2" fmla="*/ 255 w 330"/>
                              <a:gd name="T3" fmla="*/ 315 h 585"/>
                              <a:gd name="T4" fmla="*/ 0 w 330"/>
                              <a:gd name="T5" fmla="*/ 585 h 585"/>
                            </a:gdLst>
                            <a:ahLst/>
                            <a:cxnLst>
                              <a:cxn ang="0">
                                <a:pos x="T0" y="T1"/>
                              </a:cxn>
                              <a:cxn ang="0">
                                <a:pos x="T2" y="T3"/>
                              </a:cxn>
                              <a:cxn ang="0">
                                <a:pos x="T4" y="T5"/>
                              </a:cxn>
                            </a:cxnLst>
                            <a:rect l="0" t="0" r="r" b="b"/>
                            <a:pathLst>
                              <a:path w="330" h="585">
                                <a:moveTo>
                                  <a:pt x="330" y="0"/>
                                </a:moveTo>
                                <a:cubicBezTo>
                                  <a:pt x="320" y="109"/>
                                  <a:pt x="310" y="218"/>
                                  <a:pt x="255" y="315"/>
                                </a:cubicBezTo>
                                <a:cubicBezTo>
                                  <a:pt x="200" y="412"/>
                                  <a:pt x="100" y="498"/>
                                  <a:pt x="0" y="58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9" name="Freeform 963"/>
                        <wps:cNvSpPr>
                          <a:spLocks/>
                        </wps:cNvSpPr>
                        <wps:spPr bwMode="auto">
                          <a:xfrm>
                            <a:off x="1661" y="8570"/>
                            <a:ext cx="300" cy="9"/>
                          </a:xfrm>
                          <a:custGeom>
                            <a:avLst/>
                            <a:gdLst>
                              <a:gd name="T0" fmla="*/ 0 w 300"/>
                              <a:gd name="T1" fmla="*/ 10 h 10"/>
                              <a:gd name="T2" fmla="*/ 300 w 300"/>
                              <a:gd name="T3" fmla="*/ 10 h 10"/>
                            </a:gdLst>
                            <a:ahLst/>
                            <a:cxnLst>
                              <a:cxn ang="0">
                                <a:pos x="T0" y="T1"/>
                              </a:cxn>
                              <a:cxn ang="0">
                                <a:pos x="T2" y="T3"/>
                              </a:cxn>
                            </a:cxnLst>
                            <a:rect l="0" t="0" r="r" b="b"/>
                            <a:pathLst>
                              <a:path w="300" h="10">
                                <a:moveTo>
                                  <a:pt x="0" y="10"/>
                                </a:moveTo>
                                <a:cubicBezTo>
                                  <a:pt x="120" y="5"/>
                                  <a:pt x="240" y="0"/>
                                  <a:pt x="300" y="1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0" name="Freeform 964"/>
                        <wps:cNvSpPr>
                          <a:spLocks/>
                        </wps:cNvSpPr>
                        <wps:spPr bwMode="auto">
                          <a:xfrm>
                            <a:off x="1976" y="7887"/>
                            <a:ext cx="1917" cy="1025"/>
                          </a:xfrm>
                          <a:custGeom>
                            <a:avLst/>
                            <a:gdLst>
                              <a:gd name="T0" fmla="*/ 0 w 2067"/>
                              <a:gd name="T1" fmla="*/ 718 h 1063"/>
                              <a:gd name="T2" fmla="*/ 90 w 2067"/>
                              <a:gd name="T3" fmla="*/ 793 h 1063"/>
                              <a:gd name="T4" fmla="*/ 120 w 2067"/>
                              <a:gd name="T5" fmla="*/ 958 h 1063"/>
                              <a:gd name="T6" fmla="*/ 195 w 2067"/>
                              <a:gd name="T7" fmla="*/ 1048 h 1063"/>
                              <a:gd name="T8" fmla="*/ 285 w 2067"/>
                              <a:gd name="T9" fmla="*/ 868 h 1063"/>
                              <a:gd name="T10" fmla="*/ 270 w 2067"/>
                              <a:gd name="T11" fmla="*/ 568 h 1063"/>
                              <a:gd name="T12" fmla="*/ 270 w 2067"/>
                              <a:gd name="T13" fmla="*/ 253 h 1063"/>
                              <a:gd name="T14" fmla="*/ 345 w 2067"/>
                              <a:gd name="T15" fmla="*/ 13 h 1063"/>
                              <a:gd name="T16" fmla="*/ 540 w 2067"/>
                              <a:gd name="T17" fmla="*/ 178 h 1063"/>
                              <a:gd name="T18" fmla="*/ 630 w 2067"/>
                              <a:gd name="T19" fmla="*/ 418 h 1063"/>
                              <a:gd name="T20" fmla="*/ 795 w 2067"/>
                              <a:gd name="T21" fmla="*/ 493 h 1063"/>
                              <a:gd name="T22" fmla="*/ 1860 w 2067"/>
                              <a:gd name="T23" fmla="*/ 493 h 1063"/>
                              <a:gd name="T24" fmla="*/ 2040 w 2067"/>
                              <a:gd name="T25" fmla="*/ 493 h 10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067" h="1063">
                                <a:moveTo>
                                  <a:pt x="0" y="718"/>
                                </a:moveTo>
                                <a:cubicBezTo>
                                  <a:pt x="35" y="735"/>
                                  <a:pt x="70" y="753"/>
                                  <a:pt x="90" y="793"/>
                                </a:cubicBezTo>
                                <a:cubicBezTo>
                                  <a:pt x="110" y="833"/>
                                  <a:pt x="103" y="916"/>
                                  <a:pt x="120" y="958"/>
                                </a:cubicBezTo>
                                <a:cubicBezTo>
                                  <a:pt x="137" y="1000"/>
                                  <a:pt x="167" y="1063"/>
                                  <a:pt x="195" y="1048"/>
                                </a:cubicBezTo>
                                <a:cubicBezTo>
                                  <a:pt x="223" y="1033"/>
                                  <a:pt x="272" y="948"/>
                                  <a:pt x="285" y="868"/>
                                </a:cubicBezTo>
                                <a:cubicBezTo>
                                  <a:pt x="298" y="788"/>
                                  <a:pt x="272" y="670"/>
                                  <a:pt x="270" y="568"/>
                                </a:cubicBezTo>
                                <a:cubicBezTo>
                                  <a:pt x="268" y="466"/>
                                  <a:pt x="258" y="345"/>
                                  <a:pt x="270" y="253"/>
                                </a:cubicBezTo>
                                <a:cubicBezTo>
                                  <a:pt x="282" y="161"/>
                                  <a:pt x="300" y="26"/>
                                  <a:pt x="345" y="13"/>
                                </a:cubicBezTo>
                                <a:cubicBezTo>
                                  <a:pt x="390" y="0"/>
                                  <a:pt x="493" y="111"/>
                                  <a:pt x="540" y="178"/>
                                </a:cubicBezTo>
                                <a:cubicBezTo>
                                  <a:pt x="587" y="245"/>
                                  <a:pt x="587" y="366"/>
                                  <a:pt x="630" y="418"/>
                                </a:cubicBezTo>
                                <a:cubicBezTo>
                                  <a:pt x="673" y="470"/>
                                  <a:pt x="590" y="480"/>
                                  <a:pt x="795" y="493"/>
                                </a:cubicBezTo>
                                <a:cubicBezTo>
                                  <a:pt x="1000" y="506"/>
                                  <a:pt x="1653" y="493"/>
                                  <a:pt x="1860" y="493"/>
                                </a:cubicBezTo>
                                <a:cubicBezTo>
                                  <a:pt x="2067" y="493"/>
                                  <a:pt x="2053" y="493"/>
                                  <a:pt x="2040" y="493"/>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1" name="Freeform 965"/>
                        <wps:cNvSpPr>
                          <a:spLocks/>
                        </wps:cNvSpPr>
                        <wps:spPr bwMode="auto">
                          <a:xfrm>
                            <a:off x="3896" y="8076"/>
                            <a:ext cx="405" cy="561"/>
                          </a:xfrm>
                          <a:custGeom>
                            <a:avLst/>
                            <a:gdLst>
                              <a:gd name="T0" fmla="*/ 0 w 405"/>
                              <a:gd name="T1" fmla="*/ 297 h 582"/>
                              <a:gd name="T2" fmla="*/ 45 w 405"/>
                              <a:gd name="T3" fmla="*/ 162 h 582"/>
                              <a:gd name="T4" fmla="*/ 105 w 405"/>
                              <a:gd name="T5" fmla="*/ 27 h 582"/>
                              <a:gd name="T6" fmla="*/ 240 w 405"/>
                              <a:gd name="T7" fmla="*/ 27 h 582"/>
                              <a:gd name="T8" fmla="*/ 285 w 405"/>
                              <a:gd name="T9" fmla="*/ 192 h 582"/>
                              <a:gd name="T10" fmla="*/ 330 w 405"/>
                              <a:gd name="T11" fmla="*/ 372 h 582"/>
                              <a:gd name="T12" fmla="*/ 405 w 405"/>
                              <a:gd name="T13" fmla="*/ 582 h 582"/>
                            </a:gdLst>
                            <a:ahLst/>
                            <a:cxnLst>
                              <a:cxn ang="0">
                                <a:pos x="T0" y="T1"/>
                              </a:cxn>
                              <a:cxn ang="0">
                                <a:pos x="T2" y="T3"/>
                              </a:cxn>
                              <a:cxn ang="0">
                                <a:pos x="T4" y="T5"/>
                              </a:cxn>
                              <a:cxn ang="0">
                                <a:pos x="T6" y="T7"/>
                              </a:cxn>
                              <a:cxn ang="0">
                                <a:pos x="T8" y="T9"/>
                              </a:cxn>
                              <a:cxn ang="0">
                                <a:pos x="T10" y="T11"/>
                              </a:cxn>
                              <a:cxn ang="0">
                                <a:pos x="T12" y="T13"/>
                              </a:cxn>
                            </a:cxnLst>
                            <a:rect l="0" t="0" r="r" b="b"/>
                            <a:pathLst>
                              <a:path w="405" h="582">
                                <a:moveTo>
                                  <a:pt x="0" y="297"/>
                                </a:moveTo>
                                <a:cubicBezTo>
                                  <a:pt x="14" y="252"/>
                                  <a:pt x="28" y="207"/>
                                  <a:pt x="45" y="162"/>
                                </a:cubicBezTo>
                                <a:cubicBezTo>
                                  <a:pt x="62" y="117"/>
                                  <a:pt x="72" y="50"/>
                                  <a:pt x="105" y="27"/>
                                </a:cubicBezTo>
                                <a:cubicBezTo>
                                  <a:pt x="138" y="4"/>
                                  <a:pt x="210" y="0"/>
                                  <a:pt x="240" y="27"/>
                                </a:cubicBezTo>
                                <a:cubicBezTo>
                                  <a:pt x="270" y="54"/>
                                  <a:pt x="270" y="135"/>
                                  <a:pt x="285" y="192"/>
                                </a:cubicBezTo>
                                <a:cubicBezTo>
                                  <a:pt x="300" y="249"/>
                                  <a:pt x="310" y="307"/>
                                  <a:pt x="330" y="372"/>
                                </a:cubicBezTo>
                                <a:cubicBezTo>
                                  <a:pt x="350" y="437"/>
                                  <a:pt x="377" y="509"/>
                                  <a:pt x="405" y="582"/>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2" name="Freeform 966"/>
                        <wps:cNvSpPr>
                          <a:spLocks/>
                        </wps:cNvSpPr>
                        <wps:spPr bwMode="auto">
                          <a:xfrm>
                            <a:off x="5546" y="8449"/>
                            <a:ext cx="330" cy="564"/>
                          </a:xfrm>
                          <a:custGeom>
                            <a:avLst/>
                            <a:gdLst>
                              <a:gd name="T0" fmla="*/ 330 w 330"/>
                              <a:gd name="T1" fmla="*/ 0 h 585"/>
                              <a:gd name="T2" fmla="*/ 255 w 330"/>
                              <a:gd name="T3" fmla="*/ 315 h 585"/>
                              <a:gd name="T4" fmla="*/ 0 w 330"/>
                              <a:gd name="T5" fmla="*/ 585 h 585"/>
                            </a:gdLst>
                            <a:ahLst/>
                            <a:cxnLst>
                              <a:cxn ang="0">
                                <a:pos x="T0" y="T1"/>
                              </a:cxn>
                              <a:cxn ang="0">
                                <a:pos x="T2" y="T3"/>
                              </a:cxn>
                              <a:cxn ang="0">
                                <a:pos x="T4" y="T5"/>
                              </a:cxn>
                            </a:cxnLst>
                            <a:rect l="0" t="0" r="r" b="b"/>
                            <a:pathLst>
                              <a:path w="330" h="585">
                                <a:moveTo>
                                  <a:pt x="330" y="0"/>
                                </a:moveTo>
                                <a:cubicBezTo>
                                  <a:pt x="320" y="109"/>
                                  <a:pt x="310" y="218"/>
                                  <a:pt x="255" y="315"/>
                                </a:cubicBezTo>
                                <a:cubicBezTo>
                                  <a:pt x="200" y="412"/>
                                  <a:pt x="100" y="498"/>
                                  <a:pt x="0" y="58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3" name="Freeform 967"/>
                        <wps:cNvSpPr>
                          <a:spLocks/>
                        </wps:cNvSpPr>
                        <wps:spPr bwMode="auto">
                          <a:xfrm>
                            <a:off x="5501" y="8584"/>
                            <a:ext cx="300" cy="10"/>
                          </a:xfrm>
                          <a:custGeom>
                            <a:avLst/>
                            <a:gdLst>
                              <a:gd name="T0" fmla="*/ 0 w 300"/>
                              <a:gd name="T1" fmla="*/ 10 h 10"/>
                              <a:gd name="T2" fmla="*/ 300 w 300"/>
                              <a:gd name="T3" fmla="*/ 10 h 10"/>
                            </a:gdLst>
                            <a:ahLst/>
                            <a:cxnLst>
                              <a:cxn ang="0">
                                <a:pos x="T0" y="T1"/>
                              </a:cxn>
                              <a:cxn ang="0">
                                <a:pos x="T2" y="T3"/>
                              </a:cxn>
                            </a:cxnLst>
                            <a:rect l="0" t="0" r="r" b="b"/>
                            <a:pathLst>
                              <a:path w="300" h="10">
                                <a:moveTo>
                                  <a:pt x="0" y="10"/>
                                </a:moveTo>
                                <a:cubicBezTo>
                                  <a:pt x="120" y="5"/>
                                  <a:pt x="240" y="0"/>
                                  <a:pt x="300" y="1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4" name="Freeform 968"/>
                        <wps:cNvSpPr>
                          <a:spLocks/>
                        </wps:cNvSpPr>
                        <wps:spPr bwMode="auto">
                          <a:xfrm>
                            <a:off x="5786" y="8175"/>
                            <a:ext cx="253" cy="740"/>
                          </a:xfrm>
                          <a:custGeom>
                            <a:avLst/>
                            <a:gdLst>
                              <a:gd name="T0" fmla="*/ 0 w 253"/>
                              <a:gd name="T1" fmla="*/ 420 h 768"/>
                              <a:gd name="T2" fmla="*/ 105 w 253"/>
                              <a:gd name="T3" fmla="*/ 495 h 768"/>
                              <a:gd name="T4" fmla="*/ 105 w 253"/>
                              <a:gd name="T5" fmla="*/ 600 h 768"/>
                              <a:gd name="T6" fmla="*/ 165 w 253"/>
                              <a:gd name="T7" fmla="*/ 735 h 768"/>
                              <a:gd name="T8" fmla="*/ 240 w 253"/>
                              <a:gd name="T9" fmla="*/ 645 h 768"/>
                              <a:gd name="T10" fmla="*/ 240 w 253"/>
                              <a:gd name="T11" fmla="*/ 0 h 768"/>
                            </a:gdLst>
                            <a:ahLst/>
                            <a:cxnLst>
                              <a:cxn ang="0">
                                <a:pos x="T0" y="T1"/>
                              </a:cxn>
                              <a:cxn ang="0">
                                <a:pos x="T2" y="T3"/>
                              </a:cxn>
                              <a:cxn ang="0">
                                <a:pos x="T4" y="T5"/>
                              </a:cxn>
                              <a:cxn ang="0">
                                <a:pos x="T6" y="T7"/>
                              </a:cxn>
                              <a:cxn ang="0">
                                <a:pos x="T8" y="T9"/>
                              </a:cxn>
                              <a:cxn ang="0">
                                <a:pos x="T10" y="T11"/>
                              </a:cxn>
                            </a:cxnLst>
                            <a:rect l="0" t="0" r="r" b="b"/>
                            <a:pathLst>
                              <a:path w="253" h="768">
                                <a:moveTo>
                                  <a:pt x="0" y="420"/>
                                </a:moveTo>
                                <a:cubicBezTo>
                                  <a:pt x="43" y="442"/>
                                  <a:pt x="87" y="465"/>
                                  <a:pt x="105" y="495"/>
                                </a:cubicBezTo>
                                <a:cubicBezTo>
                                  <a:pt x="123" y="525"/>
                                  <a:pt x="95" y="560"/>
                                  <a:pt x="105" y="600"/>
                                </a:cubicBezTo>
                                <a:cubicBezTo>
                                  <a:pt x="115" y="640"/>
                                  <a:pt x="143" y="728"/>
                                  <a:pt x="165" y="735"/>
                                </a:cubicBezTo>
                                <a:cubicBezTo>
                                  <a:pt x="187" y="742"/>
                                  <a:pt x="227" y="768"/>
                                  <a:pt x="240" y="645"/>
                                </a:cubicBezTo>
                                <a:cubicBezTo>
                                  <a:pt x="253" y="522"/>
                                  <a:pt x="246" y="261"/>
                                  <a:pt x="240"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5" name="Freeform 969"/>
                        <wps:cNvSpPr>
                          <a:spLocks/>
                        </wps:cNvSpPr>
                        <wps:spPr bwMode="auto">
                          <a:xfrm>
                            <a:off x="6401" y="6845"/>
                            <a:ext cx="602" cy="1590"/>
                          </a:xfrm>
                          <a:custGeom>
                            <a:avLst/>
                            <a:gdLst>
                              <a:gd name="T0" fmla="*/ 585 w 602"/>
                              <a:gd name="T1" fmla="*/ 1650 h 1650"/>
                              <a:gd name="T2" fmla="*/ 585 w 602"/>
                              <a:gd name="T3" fmla="*/ 1275 h 1650"/>
                              <a:gd name="T4" fmla="*/ 480 w 602"/>
                              <a:gd name="T5" fmla="*/ 780 h 1650"/>
                              <a:gd name="T6" fmla="*/ 345 w 602"/>
                              <a:gd name="T7" fmla="*/ 390 h 1650"/>
                              <a:gd name="T8" fmla="*/ 150 w 602"/>
                              <a:gd name="T9" fmla="*/ 150 h 1650"/>
                              <a:gd name="T10" fmla="*/ 0 w 602"/>
                              <a:gd name="T11" fmla="*/ 0 h 1650"/>
                            </a:gdLst>
                            <a:ahLst/>
                            <a:cxnLst>
                              <a:cxn ang="0">
                                <a:pos x="T0" y="T1"/>
                              </a:cxn>
                              <a:cxn ang="0">
                                <a:pos x="T2" y="T3"/>
                              </a:cxn>
                              <a:cxn ang="0">
                                <a:pos x="T4" y="T5"/>
                              </a:cxn>
                              <a:cxn ang="0">
                                <a:pos x="T6" y="T7"/>
                              </a:cxn>
                              <a:cxn ang="0">
                                <a:pos x="T8" y="T9"/>
                              </a:cxn>
                              <a:cxn ang="0">
                                <a:pos x="T10" y="T11"/>
                              </a:cxn>
                            </a:cxnLst>
                            <a:rect l="0" t="0" r="r" b="b"/>
                            <a:pathLst>
                              <a:path w="602" h="1650">
                                <a:moveTo>
                                  <a:pt x="585" y="1650"/>
                                </a:moveTo>
                                <a:cubicBezTo>
                                  <a:pt x="593" y="1535"/>
                                  <a:pt x="602" y="1420"/>
                                  <a:pt x="585" y="1275"/>
                                </a:cubicBezTo>
                                <a:cubicBezTo>
                                  <a:pt x="568" y="1130"/>
                                  <a:pt x="520" y="927"/>
                                  <a:pt x="480" y="780"/>
                                </a:cubicBezTo>
                                <a:cubicBezTo>
                                  <a:pt x="440" y="633"/>
                                  <a:pt x="400" y="495"/>
                                  <a:pt x="345" y="390"/>
                                </a:cubicBezTo>
                                <a:cubicBezTo>
                                  <a:pt x="290" y="285"/>
                                  <a:pt x="208" y="215"/>
                                  <a:pt x="150" y="150"/>
                                </a:cubicBezTo>
                                <a:cubicBezTo>
                                  <a:pt x="92" y="85"/>
                                  <a:pt x="46" y="42"/>
                                  <a:pt x="0"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6" name="Freeform 970"/>
                        <wps:cNvSpPr>
                          <a:spLocks/>
                        </wps:cNvSpPr>
                        <wps:spPr bwMode="auto">
                          <a:xfrm>
                            <a:off x="6311" y="6237"/>
                            <a:ext cx="288" cy="1183"/>
                          </a:xfrm>
                          <a:custGeom>
                            <a:avLst/>
                            <a:gdLst>
                              <a:gd name="T0" fmla="*/ 0 w 225"/>
                              <a:gd name="T1" fmla="*/ 612 h 1227"/>
                              <a:gd name="T2" fmla="*/ 75 w 225"/>
                              <a:gd name="T3" fmla="*/ 57 h 1227"/>
                              <a:gd name="T4" fmla="*/ 195 w 225"/>
                              <a:gd name="T5" fmla="*/ 267 h 1227"/>
                              <a:gd name="T6" fmla="*/ 225 w 225"/>
                              <a:gd name="T7" fmla="*/ 1227 h 1227"/>
                            </a:gdLst>
                            <a:ahLst/>
                            <a:cxnLst>
                              <a:cxn ang="0">
                                <a:pos x="T0" y="T1"/>
                              </a:cxn>
                              <a:cxn ang="0">
                                <a:pos x="T2" y="T3"/>
                              </a:cxn>
                              <a:cxn ang="0">
                                <a:pos x="T4" y="T5"/>
                              </a:cxn>
                              <a:cxn ang="0">
                                <a:pos x="T6" y="T7"/>
                              </a:cxn>
                            </a:cxnLst>
                            <a:rect l="0" t="0" r="r" b="b"/>
                            <a:pathLst>
                              <a:path w="225" h="1227">
                                <a:moveTo>
                                  <a:pt x="0" y="612"/>
                                </a:moveTo>
                                <a:cubicBezTo>
                                  <a:pt x="21" y="363"/>
                                  <a:pt x="43" y="114"/>
                                  <a:pt x="75" y="57"/>
                                </a:cubicBezTo>
                                <a:cubicBezTo>
                                  <a:pt x="107" y="0"/>
                                  <a:pt x="170" y="72"/>
                                  <a:pt x="195" y="267"/>
                                </a:cubicBezTo>
                                <a:cubicBezTo>
                                  <a:pt x="220" y="462"/>
                                  <a:pt x="222" y="844"/>
                                  <a:pt x="225" y="1227"/>
                                </a:cubicBezTo>
                              </a:path>
                            </a:pathLst>
                          </a:custGeom>
                          <a:noFill/>
                          <a:ln w="15875" cap="flat">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7" name="Freeform 971"/>
                        <wps:cNvSpPr>
                          <a:spLocks/>
                        </wps:cNvSpPr>
                        <wps:spPr bwMode="auto">
                          <a:xfrm>
                            <a:off x="6581" y="6788"/>
                            <a:ext cx="390" cy="1131"/>
                          </a:xfrm>
                          <a:custGeom>
                            <a:avLst/>
                            <a:gdLst>
                              <a:gd name="T0" fmla="*/ 0 w 390"/>
                              <a:gd name="T1" fmla="*/ 647 h 1174"/>
                              <a:gd name="T2" fmla="*/ 105 w 390"/>
                              <a:gd name="T3" fmla="*/ 767 h 1174"/>
                              <a:gd name="T4" fmla="*/ 150 w 390"/>
                              <a:gd name="T5" fmla="*/ 257 h 1174"/>
                              <a:gd name="T6" fmla="*/ 180 w 390"/>
                              <a:gd name="T7" fmla="*/ 92 h 1174"/>
                              <a:gd name="T8" fmla="*/ 270 w 390"/>
                              <a:gd name="T9" fmla="*/ 152 h 1174"/>
                              <a:gd name="T10" fmla="*/ 255 w 390"/>
                              <a:gd name="T11" fmla="*/ 1007 h 1174"/>
                              <a:gd name="T12" fmla="*/ 390 w 390"/>
                              <a:gd name="T13" fmla="*/ 1157 h 1174"/>
                            </a:gdLst>
                            <a:ahLst/>
                            <a:cxnLst>
                              <a:cxn ang="0">
                                <a:pos x="T0" y="T1"/>
                              </a:cxn>
                              <a:cxn ang="0">
                                <a:pos x="T2" y="T3"/>
                              </a:cxn>
                              <a:cxn ang="0">
                                <a:pos x="T4" y="T5"/>
                              </a:cxn>
                              <a:cxn ang="0">
                                <a:pos x="T6" y="T7"/>
                              </a:cxn>
                              <a:cxn ang="0">
                                <a:pos x="T8" y="T9"/>
                              </a:cxn>
                              <a:cxn ang="0">
                                <a:pos x="T10" y="T11"/>
                              </a:cxn>
                              <a:cxn ang="0">
                                <a:pos x="T12" y="T13"/>
                              </a:cxn>
                            </a:cxnLst>
                            <a:rect l="0" t="0" r="r" b="b"/>
                            <a:pathLst>
                              <a:path w="390" h="1174">
                                <a:moveTo>
                                  <a:pt x="0" y="647"/>
                                </a:moveTo>
                                <a:cubicBezTo>
                                  <a:pt x="40" y="739"/>
                                  <a:pt x="80" y="832"/>
                                  <a:pt x="105" y="767"/>
                                </a:cubicBezTo>
                                <a:cubicBezTo>
                                  <a:pt x="130" y="702"/>
                                  <a:pt x="138" y="369"/>
                                  <a:pt x="150" y="257"/>
                                </a:cubicBezTo>
                                <a:cubicBezTo>
                                  <a:pt x="162" y="145"/>
                                  <a:pt x="160" y="110"/>
                                  <a:pt x="180" y="92"/>
                                </a:cubicBezTo>
                                <a:cubicBezTo>
                                  <a:pt x="200" y="74"/>
                                  <a:pt x="258" y="0"/>
                                  <a:pt x="270" y="152"/>
                                </a:cubicBezTo>
                                <a:cubicBezTo>
                                  <a:pt x="282" y="304"/>
                                  <a:pt x="235" y="840"/>
                                  <a:pt x="255" y="1007"/>
                                </a:cubicBezTo>
                                <a:cubicBezTo>
                                  <a:pt x="275" y="1174"/>
                                  <a:pt x="332" y="1165"/>
                                  <a:pt x="390" y="1157"/>
                                </a:cubicBezTo>
                              </a:path>
                            </a:pathLst>
                          </a:custGeom>
                          <a:noFill/>
                          <a:ln w="15875" cap="flat">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8" name="Rectangle 972"/>
                        <wps:cNvSpPr>
                          <a:spLocks noChangeArrowheads="1"/>
                        </wps:cNvSpPr>
                        <wps:spPr bwMode="auto">
                          <a:xfrm>
                            <a:off x="1616" y="6888"/>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9A1D2B">
                                <w:rPr>
                                  <w:iCs/>
                                  <w:vertAlign w:val="subscript"/>
                                </w:rPr>
                                <w:t>дж</w:t>
                              </w:r>
                            </w:p>
                          </w:txbxContent>
                        </wps:txbx>
                        <wps:bodyPr rot="0" vert="horz" wrap="square" lIns="91440" tIns="45720" rIns="91440" bIns="45720" anchor="t" anchorCtr="0" upright="1">
                          <a:noAutofit/>
                        </wps:bodyPr>
                      </wps:wsp>
                      <wps:wsp>
                        <wps:cNvPr id="1199" name="Rectangle 973"/>
                        <wps:cNvSpPr>
                          <a:spLocks noChangeArrowheads="1"/>
                        </wps:cNvSpPr>
                        <wps:spPr bwMode="auto">
                          <a:xfrm>
                            <a:off x="4976" y="6975"/>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9A1D2B">
                                <w:rPr>
                                  <w:iCs/>
                                  <w:vertAlign w:val="subscript"/>
                                </w:rPr>
                                <w:t>дж</w:t>
                              </w:r>
                            </w:p>
                          </w:txbxContent>
                        </wps:txbx>
                        <wps:bodyPr rot="0" vert="horz" wrap="square" lIns="91440" tIns="45720" rIns="91440" bIns="45720" anchor="t" anchorCtr="0" upright="1">
                          <a:noAutofit/>
                        </wps:bodyPr>
                      </wps:wsp>
                      <wps:wsp>
                        <wps:cNvPr id="1200" name="Rectangle 974"/>
                        <wps:cNvSpPr>
                          <a:spLocks noChangeArrowheads="1"/>
                        </wps:cNvSpPr>
                        <wps:spPr bwMode="auto">
                          <a:xfrm>
                            <a:off x="2516" y="8767"/>
                            <a:ext cx="735" cy="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9A1D2B" w:rsidRDefault="00BF78A5" w:rsidP="00CE7C9B">
                              <w:pPr>
                                <w:rPr>
                                  <w:iCs/>
                                  <w:sz w:val="28"/>
                                  <w:vertAlign w:val="subscript"/>
                                </w:rPr>
                              </w:pPr>
                              <w:r w:rsidRPr="009A1D2B">
                                <w:rPr>
                                  <w:iCs/>
                                  <w:sz w:val="28"/>
                                  <w:vertAlign w:val="subscript"/>
                                </w:rPr>
                                <w:sym w:font="Symbol" w:char="F06A"/>
                              </w:r>
                            </w:p>
                          </w:txbxContent>
                        </wps:txbx>
                        <wps:bodyPr rot="0" vert="horz" wrap="square" lIns="91440" tIns="45720" rIns="91440" bIns="45720" anchor="t" anchorCtr="0" upright="1">
                          <a:noAutofit/>
                        </wps:bodyPr>
                      </wps:wsp>
                      <wps:wsp>
                        <wps:cNvPr id="1201" name="Line 975"/>
                        <wps:cNvCnPr>
                          <a:cxnSpLocks noChangeShapeType="1"/>
                        </wps:cNvCnPr>
                        <wps:spPr bwMode="auto">
                          <a:xfrm>
                            <a:off x="1916" y="8435"/>
                            <a:ext cx="0" cy="89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02" name="Line 976"/>
                        <wps:cNvCnPr>
                          <a:cxnSpLocks noChangeShapeType="1"/>
                        </wps:cNvCnPr>
                        <wps:spPr bwMode="auto">
                          <a:xfrm>
                            <a:off x="2396" y="8435"/>
                            <a:ext cx="0" cy="89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03" name="Line 977"/>
                        <wps:cNvCnPr>
                          <a:cxnSpLocks noChangeShapeType="1"/>
                        </wps:cNvCnPr>
                        <wps:spPr bwMode="auto">
                          <a:xfrm>
                            <a:off x="1766" y="9259"/>
                            <a:ext cx="1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4" name="Line 978"/>
                        <wps:cNvCnPr>
                          <a:cxnSpLocks noChangeShapeType="1"/>
                        </wps:cNvCnPr>
                        <wps:spPr bwMode="auto">
                          <a:xfrm>
                            <a:off x="1661" y="9256"/>
                            <a:ext cx="225" cy="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wps:wsp>
                        <wps:cNvPr id="1205" name="Line 979"/>
                        <wps:cNvCnPr>
                          <a:cxnSpLocks noChangeShapeType="1"/>
                        </wps:cNvCnPr>
                        <wps:spPr bwMode="auto">
                          <a:xfrm flipH="1">
                            <a:off x="2396" y="9259"/>
                            <a:ext cx="510" cy="0"/>
                          </a:xfrm>
                          <a:prstGeom prst="line">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1206" name="Rectangle 980"/>
                        <wps:cNvSpPr>
                          <a:spLocks noChangeArrowheads="1"/>
                        </wps:cNvSpPr>
                        <wps:spPr bwMode="auto">
                          <a:xfrm>
                            <a:off x="1886" y="8681"/>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rFonts w:ascii="Palatino Linotype" w:hAnsi="Palatino Linotype"/>
                                  <w:lang w:val="en-US"/>
                                </w:rPr>
                                <w:sym w:font="Marlett" w:char="F068"/>
                              </w:r>
                            </w:p>
                          </w:txbxContent>
                        </wps:txbx>
                        <wps:bodyPr rot="0" vert="horz" wrap="square" lIns="91440" tIns="45720" rIns="91440" bIns="45720" anchor="t" anchorCtr="0" upright="1">
                          <a:noAutofit/>
                        </wps:bodyPr>
                      </wps:wsp>
                      <wps:wsp>
                        <wps:cNvPr id="1207" name="Line 981"/>
                        <wps:cNvCnPr>
                          <a:cxnSpLocks noChangeShapeType="1"/>
                        </wps:cNvCnPr>
                        <wps:spPr bwMode="auto">
                          <a:xfrm flipH="1" flipV="1">
                            <a:off x="2141" y="8102"/>
                            <a:ext cx="15" cy="7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8" name="Line 982"/>
                        <wps:cNvCnPr>
                          <a:cxnSpLocks noChangeShapeType="1"/>
                        </wps:cNvCnPr>
                        <wps:spPr bwMode="auto">
                          <a:xfrm flipV="1">
                            <a:off x="2141" y="7307"/>
                            <a:ext cx="555" cy="8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9" name="Line 983"/>
                        <wps:cNvCnPr>
                          <a:cxnSpLocks noChangeShapeType="1"/>
                        </wps:cNvCnPr>
                        <wps:spPr bwMode="auto">
                          <a:xfrm flipV="1">
                            <a:off x="2246" y="7206"/>
                            <a:ext cx="195" cy="7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0" name="Rectangle 984"/>
                        <wps:cNvSpPr>
                          <a:spLocks noChangeArrowheads="1"/>
                        </wps:cNvSpPr>
                        <wps:spPr bwMode="auto">
                          <a:xfrm>
                            <a:off x="1886" y="7929"/>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rFonts w:ascii="Palatino Linotype" w:hAnsi="Palatino Linotype"/>
                                  <w:lang w:val="en-US"/>
                                </w:rPr>
                                <w:sym w:font="Marlett" w:char="F068"/>
                              </w:r>
                            </w:p>
                          </w:txbxContent>
                        </wps:txbx>
                        <wps:bodyPr rot="0" vert="horz" wrap="square" lIns="91440" tIns="45720" rIns="91440" bIns="45720" anchor="t" anchorCtr="0" upright="1">
                          <a:noAutofit/>
                        </wps:bodyPr>
                      </wps:wsp>
                      <wps:wsp>
                        <wps:cNvPr id="1211" name="Rectangle 985"/>
                        <wps:cNvSpPr>
                          <a:spLocks noChangeArrowheads="1"/>
                        </wps:cNvSpPr>
                        <wps:spPr bwMode="auto">
                          <a:xfrm>
                            <a:off x="2036" y="7726"/>
                            <a:ext cx="73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rFonts w:ascii="Palatino Linotype" w:hAnsi="Palatino Linotype"/>
                                  <w:lang w:val="en-US"/>
                                </w:rPr>
                                <w:sym w:font="Marlett" w:char="F068"/>
                              </w:r>
                            </w:p>
                          </w:txbxContent>
                        </wps:txbx>
                        <wps:bodyPr rot="0" vert="horz" wrap="square" lIns="91440" tIns="45720" rIns="91440" bIns="45720" anchor="t" anchorCtr="0" upright="1">
                          <a:noAutofit/>
                        </wps:bodyPr>
                      </wps:wsp>
                      <wps:wsp>
                        <wps:cNvPr id="1212" name="Rectangle 986"/>
                        <wps:cNvSpPr>
                          <a:spLocks noChangeArrowheads="1"/>
                        </wps:cNvSpPr>
                        <wps:spPr bwMode="auto">
                          <a:xfrm>
                            <a:off x="3821" y="7900"/>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vertAlign w:val="subscript"/>
                                </w:rPr>
                              </w:pPr>
                              <w:r>
                                <w:rPr>
                                  <w:rFonts w:ascii="Palatino Linotype" w:hAnsi="Palatino Linotype"/>
                                  <w:lang w:val="en-US"/>
                                </w:rPr>
                                <w:sym w:font="Marlett" w:char="F068"/>
                              </w:r>
                            </w:p>
                          </w:txbxContent>
                        </wps:txbx>
                        <wps:bodyPr rot="0" vert="horz" wrap="square" lIns="91440" tIns="45720" rIns="91440" bIns="45720" anchor="t" anchorCtr="0" upright="1">
                          <a:noAutofit/>
                        </wps:bodyPr>
                      </wps:wsp>
                      <wps:wsp>
                        <wps:cNvPr id="1213" name="Rectangle 987"/>
                        <wps:cNvSpPr>
                          <a:spLocks noChangeArrowheads="1"/>
                        </wps:cNvSpPr>
                        <wps:spPr bwMode="auto">
                          <a:xfrm>
                            <a:off x="1856" y="8073"/>
                            <a:ext cx="73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rFonts w:ascii="Palatino Linotype" w:hAnsi="Palatino Linotype"/>
                                  <w:i/>
                                  <w:iCs/>
                                  <w:lang w:val="en-US"/>
                                </w:rPr>
                                <w:t>o</w:t>
                              </w:r>
                            </w:p>
                          </w:txbxContent>
                        </wps:txbx>
                        <wps:bodyPr rot="0" vert="horz" wrap="square" lIns="91440" tIns="45720" rIns="91440" bIns="45720" anchor="t" anchorCtr="0" upright="1">
                          <a:noAutofit/>
                        </wps:bodyPr>
                      </wps:wsp>
                      <wps:wsp>
                        <wps:cNvPr id="1214" name="Rectangle 988"/>
                        <wps:cNvSpPr>
                          <a:spLocks noChangeArrowheads="1"/>
                        </wps:cNvSpPr>
                        <wps:spPr bwMode="auto">
                          <a:xfrm>
                            <a:off x="1031" y="6339"/>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lang w:val="en-US"/>
                                </w:rPr>
                              </w:pPr>
                              <w:r>
                                <w:rPr>
                                  <w:i/>
                                  <w:iCs/>
                                  <w:lang w:val="en-US"/>
                                </w:rPr>
                                <w:t>u,i</w:t>
                              </w:r>
                            </w:p>
                          </w:txbxContent>
                        </wps:txbx>
                        <wps:bodyPr rot="0" vert="horz" wrap="square" lIns="91440" tIns="45720" rIns="91440" bIns="45720" anchor="t" anchorCtr="0" upright="1">
                          <a:noAutofit/>
                        </wps:bodyPr>
                      </wps:wsp>
                      <wps:wsp>
                        <wps:cNvPr id="1215" name="Rectangle 989"/>
                        <wps:cNvSpPr>
                          <a:spLocks noChangeArrowheads="1"/>
                        </wps:cNvSpPr>
                        <wps:spPr bwMode="auto">
                          <a:xfrm>
                            <a:off x="7016" y="8059"/>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lang w:val="en-US"/>
                                </w:rPr>
                              </w:pPr>
                              <w:r>
                                <w:rPr>
                                  <w:i/>
                                  <w:iCs/>
                                  <w:lang w:val="en-US"/>
                                </w:rPr>
                                <w:t>t</w:t>
                              </w:r>
                            </w:p>
                          </w:txbxContent>
                        </wps:txbx>
                        <wps:bodyPr rot="0" vert="horz" wrap="square" lIns="91440" tIns="45720" rIns="91440" bIns="45720" anchor="t" anchorCtr="0" upright="1">
                          <a:noAutofit/>
                        </wps:bodyPr>
                      </wps:wsp>
                      <wps:wsp>
                        <wps:cNvPr id="1216" name="Rectangle 990"/>
                        <wps:cNvSpPr>
                          <a:spLocks noChangeArrowheads="1"/>
                        </wps:cNvSpPr>
                        <wps:spPr bwMode="auto">
                          <a:xfrm>
                            <a:off x="1841" y="7741"/>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C248C6" w:rsidRDefault="00BF78A5" w:rsidP="00CE7C9B">
                              <w:pPr>
                                <w:rPr>
                                  <w:i/>
                                  <w:lang w:val="en-US"/>
                                </w:rPr>
                              </w:pPr>
                              <w:r w:rsidRPr="00C248C6">
                                <w:rPr>
                                  <w:i/>
                                  <w:lang w:val="en-US"/>
                                </w:rPr>
                                <w:t>a</w:t>
                              </w:r>
                            </w:p>
                          </w:txbxContent>
                        </wps:txbx>
                        <wps:bodyPr rot="0" vert="horz" wrap="square" lIns="91440" tIns="45720" rIns="91440" bIns="45720" anchor="t" anchorCtr="0" upright="1">
                          <a:noAutofit/>
                        </wps:bodyPr>
                      </wps:wsp>
                      <wps:wsp>
                        <wps:cNvPr id="1217" name="Rectangle 991"/>
                        <wps:cNvSpPr>
                          <a:spLocks noChangeArrowheads="1"/>
                        </wps:cNvSpPr>
                        <wps:spPr bwMode="auto">
                          <a:xfrm>
                            <a:off x="2006" y="7582"/>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9A1D2B" w:rsidRDefault="00BF78A5" w:rsidP="00CE7C9B">
                              <w:pPr>
                                <w:rPr>
                                  <w:i/>
                                  <w:iCs/>
                                  <w:sz w:val="22"/>
                                  <w:szCs w:val="22"/>
                                  <w:lang w:val="en-US"/>
                                </w:rPr>
                              </w:pPr>
                              <w:r w:rsidRPr="009A1D2B">
                                <w:rPr>
                                  <w:i/>
                                  <w:iCs/>
                                  <w:sz w:val="22"/>
                                  <w:szCs w:val="22"/>
                                  <w:lang w:val="en-US"/>
                                </w:rPr>
                                <w:t>1</w:t>
                              </w:r>
                            </w:p>
                          </w:txbxContent>
                        </wps:txbx>
                        <wps:bodyPr rot="0" vert="horz" wrap="square" lIns="91440" tIns="45720" rIns="91440" bIns="45720" anchor="t" anchorCtr="0" upright="1">
                          <a:noAutofit/>
                        </wps:bodyPr>
                      </wps:wsp>
                      <wps:wsp>
                        <wps:cNvPr id="1218" name="Rectangle 992"/>
                        <wps:cNvSpPr>
                          <a:spLocks noChangeArrowheads="1"/>
                        </wps:cNvSpPr>
                        <wps:spPr bwMode="auto">
                          <a:xfrm>
                            <a:off x="2246" y="6902"/>
                            <a:ext cx="73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lang w:val="en-US"/>
                                </w:rPr>
                              </w:pPr>
                              <w:r>
                                <w:rPr>
                                  <w:i/>
                                  <w:iCs/>
                                  <w:lang w:val="en-US"/>
                                </w:rPr>
                                <w:t>u</w:t>
                              </w:r>
                              <w:r>
                                <w:rPr>
                                  <w:i/>
                                  <w:iCs/>
                                  <w:vertAlign w:val="subscript"/>
                                  <w:lang w:val="en-US"/>
                                </w:rPr>
                                <w:t>b</w:t>
                              </w:r>
                            </w:p>
                          </w:txbxContent>
                        </wps:txbx>
                        <wps:bodyPr rot="0" vert="horz" wrap="square" lIns="91440" tIns="45720" rIns="91440" bIns="45720" anchor="t" anchorCtr="0" upright="1">
                          <a:noAutofit/>
                        </wps:bodyPr>
                      </wps:wsp>
                      <wps:wsp>
                        <wps:cNvPr id="1219" name="Rectangle 993"/>
                        <wps:cNvSpPr>
                          <a:spLocks noChangeArrowheads="1"/>
                        </wps:cNvSpPr>
                        <wps:spPr bwMode="auto">
                          <a:xfrm>
                            <a:off x="2591" y="7090"/>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lang w:val="en-US"/>
                                </w:rPr>
                              </w:pPr>
                              <w:r>
                                <w:rPr>
                                  <w:i/>
                                  <w:iCs/>
                                  <w:lang w:val="en-US"/>
                                </w:rPr>
                                <w:t>b</w:t>
                              </w:r>
                            </w:p>
                          </w:txbxContent>
                        </wps:txbx>
                        <wps:bodyPr rot="0" vert="horz" wrap="square" lIns="91440" tIns="45720" rIns="91440" bIns="45720" anchor="t" anchorCtr="0" upright="1">
                          <a:noAutofit/>
                        </wps:bodyPr>
                      </wps:wsp>
                      <wps:wsp>
                        <wps:cNvPr id="1220" name="Rectangle 994"/>
                        <wps:cNvSpPr>
                          <a:spLocks noChangeArrowheads="1"/>
                        </wps:cNvSpPr>
                        <wps:spPr bwMode="auto">
                          <a:xfrm>
                            <a:off x="2876" y="8001"/>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rPr>
                              </w:pPr>
                              <w:r>
                                <w:rPr>
                                  <w:i/>
                                  <w:iCs/>
                                  <w:lang w:val="en-US"/>
                                </w:rPr>
                                <w:t>u</w:t>
                              </w:r>
                              <w:r w:rsidRPr="009A1D2B">
                                <w:rPr>
                                  <w:iCs/>
                                  <w:vertAlign w:val="subscript"/>
                                </w:rPr>
                                <w:t>д</w:t>
                              </w:r>
                            </w:p>
                          </w:txbxContent>
                        </wps:txbx>
                        <wps:bodyPr rot="0" vert="horz" wrap="square" lIns="91440" tIns="45720" rIns="91440" bIns="45720" anchor="t" anchorCtr="0" upright="1">
                          <a:noAutofit/>
                        </wps:bodyPr>
                      </wps:wsp>
                      <wps:wsp>
                        <wps:cNvPr id="1221" name="Rectangle 995"/>
                        <wps:cNvSpPr>
                          <a:spLocks noChangeArrowheads="1"/>
                        </wps:cNvSpPr>
                        <wps:spPr bwMode="auto">
                          <a:xfrm>
                            <a:off x="3656" y="7567"/>
                            <a:ext cx="570"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lang w:val="en-US"/>
                                </w:rPr>
                              </w:pPr>
                              <w:r>
                                <w:rPr>
                                  <w:i/>
                                  <w:iCs/>
                                  <w:lang w:val="en-US"/>
                                </w:rPr>
                                <w:t>i</w:t>
                              </w:r>
                            </w:p>
                          </w:txbxContent>
                        </wps:txbx>
                        <wps:bodyPr rot="0" vert="horz" wrap="square" lIns="91440" tIns="45720" rIns="91440" bIns="45720" anchor="t" anchorCtr="0" upright="1">
                          <a:noAutofit/>
                        </wps:bodyPr>
                      </wps:wsp>
                      <wps:wsp>
                        <wps:cNvPr id="1222" name="Rectangle 996"/>
                        <wps:cNvSpPr>
                          <a:spLocks noChangeArrowheads="1"/>
                        </wps:cNvSpPr>
                        <wps:spPr bwMode="auto">
                          <a:xfrm>
                            <a:off x="3926" y="7712"/>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9A1D2B" w:rsidRDefault="00BF78A5" w:rsidP="00CE7C9B">
                              <w:pPr>
                                <w:rPr>
                                  <w:i/>
                                  <w:iCs/>
                                  <w:sz w:val="22"/>
                                  <w:szCs w:val="22"/>
                                </w:rPr>
                              </w:pPr>
                              <w:r w:rsidRPr="009A1D2B">
                                <w:rPr>
                                  <w:i/>
                                  <w:iCs/>
                                  <w:sz w:val="22"/>
                                  <w:szCs w:val="22"/>
                                </w:rPr>
                                <w:t>2</w:t>
                              </w:r>
                            </w:p>
                          </w:txbxContent>
                        </wps:txbx>
                        <wps:bodyPr rot="0" vert="horz" wrap="square" lIns="91440" tIns="45720" rIns="91440" bIns="45720" anchor="t" anchorCtr="0" upright="1">
                          <a:noAutofit/>
                        </wps:bodyPr>
                      </wps:wsp>
                      <wps:wsp>
                        <wps:cNvPr id="1223" name="Rectangle 997"/>
                        <wps:cNvSpPr>
                          <a:spLocks noChangeArrowheads="1"/>
                        </wps:cNvSpPr>
                        <wps:spPr bwMode="auto">
                          <a:xfrm>
                            <a:off x="6761" y="6714"/>
                            <a:ext cx="735"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lang w:val="en-US"/>
                                </w:rPr>
                              </w:pPr>
                              <w:r>
                                <w:rPr>
                                  <w:i/>
                                  <w:iCs/>
                                  <w:lang w:val="en-US"/>
                                </w:rPr>
                                <w:t>e</w:t>
                              </w:r>
                            </w:p>
                          </w:txbxContent>
                        </wps:txbx>
                        <wps:bodyPr rot="0" vert="horz" wrap="square" lIns="91440" tIns="45720" rIns="91440" bIns="45720" anchor="t" anchorCtr="0" upright="1">
                          <a:noAutofit/>
                        </wps:bodyPr>
                      </wps:wsp>
                      <wps:wsp>
                        <wps:cNvPr id="1224" name="Rectangle 998"/>
                        <wps:cNvSpPr>
                          <a:spLocks noChangeArrowheads="1"/>
                        </wps:cNvSpPr>
                        <wps:spPr bwMode="auto">
                          <a:xfrm>
                            <a:off x="6431" y="6107"/>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bscript"/>
                                  <w:lang w:val="en-US"/>
                                </w:rPr>
                              </w:pPr>
                              <w:r>
                                <w:rPr>
                                  <w:i/>
                                  <w:iCs/>
                                  <w:lang w:val="en-US"/>
                                </w:rPr>
                                <w:t>u</w:t>
                              </w:r>
                              <w:r>
                                <w:rPr>
                                  <w:i/>
                                  <w:iCs/>
                                  <w:vertAlign w:val="subscript"/>
                                  <w:lang w:val="en-US"/>
                                </w:rPr>
                                <w:t>b</w:t>
                              </w:r>
                            </w:p>
                          </w:txbxContent>
                        </wps:txbx>
                        <wps:bodyPr rot="0" vert="horz" wrap="square" lIns="91440" tIns="45720" rIns="91440" bIns="45720" anchor="t" anchorCtr="0" upright="1">
                          <a:noAutofit/>
                        </wps:bodyPr>
                      </wps:wsp>
                      <wps:wsp>
                        <wps:cNvPr id="1225" name="Line 999"/>
                        <wps:cNvCnPr>
                          <a:cxnSpLocks noChangeShapeType="1"/>
                        </wps:cNvCnPr>
                        <wps:spPr bwMode="auto">
                          <a:xfrm flipV="1">
                            <a:off x="5876" y="7914"/>
                            <a:ext cx="0" cy="5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6" name="Line 1000"/>
                        <wps:cNvCnPr>
                          <a:cxnSpLocks noChangeShapeType="1"/>
                        </wps:cNvCnPr>
                        <wps:spPr bwMode="auto">
                          <a:xfrm flipV="1">
                            <a:off x="5876" y="6107"/>
                            <a:ext cx="525" cy="18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7" name="Rectangle 1001"/>
                        <wps:cNvSpPr>
                          <a:spLocks noChangeArrowheads="1"/>
                        </wps:cNvSpPr>
                        <wps:spPr bwMode="auto">
                          <a:xfrm>
                            <a:off x="5471" y="8102"/>
                            <a:ext cx="780"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o</w:t>
                              </w:r>
                              <w:r>
                                <w:rPr>
                                  <w:i/>
                                  <w:iCs/>
                                  <w:vertAlign w:val="superscript"/>
                                  <w:lang w:val="en-US"/>
                                </w:rPr>
                                <w:sym w:font="Symbol" w:char="F0A2"/>
                              </w:r>
                              <w:r>
                                <w:rPr>
                                  <w:i/>
                                  <w:iCs/>
                                  <w:vertAlign w:val="superscript"/>
                                  <w:lang w:val="en-US"/>
                                </w:rPr>
                                <w:sym w:font="Symbol" w:char="F0A2"/>
                              </w:r>
                            </w:p>
                          </w:txbxContent>
                        </wps:txbx>
                        <wps:bodyPr rot="0" vert="horz" wrap="square" lIns="91440" tIns="45720" rIns="91440" bIns="45720" anchor="t" anchorCtr="0" upright="1">
                          <a:noAutofit/>
                        </wps:bodyPr>
                      </wps:wsp>
                      <wps:wsp>
                        <wps:cNvPr id="1228" name="Rectangle 1002"/>
                        <wps:cNvSpPr>
                          <a:spLocks noChangeArrowheads="1"/>
                        </wps:cNvSpPr>
                        <wps:spPr bwMode="auto">
                          <a:xfrm>
                            <a:off x="5516" y="7582"/>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a</w:t>
                              </w:r>
                              <w:r>
                                <w:rPr>
                                  <w:i/>
                                  <w:iCs/>
                                  <w:vertAlign w:val="superscript"/>
                                  <w:lang w:val="en-US"/>
                                </w:rPr>
                                <w:t>’’</w:t>
                              </w:r>
                            </w:p>
                          </w:txbxContent>
                        </wps:txbx>
                        <wps:bodyPr rot="0" vert="horz" wrap="square" lIns="91440" tIns="45720" rIns="91440" bIns="45720" anchor="t" anchorCtr="0" upright="1">
                          <a:noAutofit/>
                        </wps:bodyPr>
                      </wps:wsp>
                      <wps:wsp>
                        <wps:cNvPr id="1229" name="Rectangle 1003"/>
                        <wps:cNvSpPr>
                          <a:spLocks noChangeArrowheads="1"/>
                        </wps:cNvSpPr>
                        <wps:spPr bwMode="auto">
                          <a:xfrm>
                            <a:off x="6011" y="5977"/>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b</w:t>
                              </w:r>
                              <w:r>
                                <w:rPr>
                                  <w:i/>
                                  <w:iCs/>
                                  <w:vertAlign w:val="superscript"/>
                                  <w:lang w:val="en-US"/>
                                </w:rPr>
                                <w:t>’’</w:t>
                              </w:r>
                            </w:p>
                          </w:txbxContent>
                        </wps:txbx>
                        <wps:bodyPr rot="0" vert="horz" wrap="square" lIns="91440" tIns="45720" rIns="91440" bIns="45720" anchor="t" anchorCtr="0" upright="1">
                          <a:noAutofit/>
                        </wps:bodyPr>
                      </wps:wsp>
                      <wps:wsp>
                        <wps:cNvPr id="1230" name="Rectangle 1004"/>
                        <wps:cNvSpPr>
                          <a:spLocks noChangeArrowheads="1"/>
                        </wps:cNvSpPr>
                        <wps:spPr bwMode="auto">
                          <a:xfrm>
                            <a:off x="6221" y="6859"/>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d</w:t>
                              </w:r>
                            </w:p>
                          </w:txbxContent>
                        </wps:txbx>
                        <wps:bodyPr rot="0" vert="horz" wrap="square" lIns="91440" tIns="45720" rIns="91440" bIns="45720" anchor="t" anchorCtr="0" upright="1">
                          <a:noAutofit/>
                        </wps:bodyPr>
                      </wps:wsp>
                      <wps:wsp>
                        <wps:cNvPr id="1231" name="Rectangle 1005"/>
                        <wps:cNvSpPr>
                          <a:spLocks noChangeArrowheads="1"/>
                        </wps:cNvSpPr>
                        <wps:spPr bwMode="auto">
                          <a:xfrm>
                            <a:off x="5336" y="8652"/>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vertAlign w:val="superscript"/>
                                  <w:lang w:val="en-US"/>
                                </w:rPr>
                              </w:pPr>
                              <w:r>
                                <w:rPr>
                                  <w:i/>
                                  <w:iCs/>
                                  <w:lang w:val="en-US"/>
                                </w:rPr>
                                <w:t>i</w:t>
                              </w:r>
                            </w:p>
                          </w:txbxContent>
                        </wps:txbx>
                        <wps:bodyPr rot="0" vert="horz" wrap="square" lIns="91440" tIns="45720" rIns="91440" bIns="45720" anchor="t" anchorCtr="0" upright="1">
                          <a:noAutofit/>
                        </wps:bodyPr>
                      </wps:wsp>
                      <wps:wsp>
                        <wps:cNvPr id="1232" name="Rectangle 1006"/>
                        <wps:cNvSpPr>
                          <a:spLocks noChangeArrowheads="1"/>
                        </wps:cNvSpPr>
                        <wps:spPr bwMode="auto">
                          <a:xfrm>
                            <a:off x="3776" y="6541"/>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4D0953" w:rsidRDefault="00BF78A5" w:rsidP="00CE7C9B">
                              <w:pPr>
                                <w:rPr>
                                  <w:b/>
                                  <w:bCs/>
                                  <w:sz w:val="20"/>
                                  <w:szCs w:val="20"/>
                                  <w:vertAlign w:val="superscript"/>
                                  <w:lang w:val="en-US"/>
                                </w:rPr>
                              </w:pPr>
                            </w:p>
                          </w:txbxContent>
                        </wps:txbx>
                        <wps:bodyPr rot="0" vert="horz" wrap="square" lIns="91440" tIns="45720" rIns="91440" bIns="45720" anchor="t" anchorCtr="0" upright="1">
                          <a:noAutofit/>
                        </wps:bodyPr>
                      </wps:wsp>
                      <wps:wsp>
                        <wps:cNvPr id="1233" name="Rectangle 1007"/>
                        <wps:cNvSpPr>
                          <a:spLocks noChangeArrowheads="1"/>
                        </wps:cNvSpPr>
                        <wps:spPr bwMode="auto">
                          <a:xfrm>
                            <a:off x="4181" y="10271"/>
                            <a:ext cx="735"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B6739E" w:rsidRDefault="00BF78A5" w:rsidP="00CE7C9B"/>
                          </w:txbxContent>
                        </wps:txbx>
                        <wps:bodyPr rot="0" vert="horz" wrap="square" lIns="91440" tIns="45720" rIns="91440" bIns="45720" anchor="t" anchorCtr="0" upright="1">
                          <a:noAutofit/>
                        </wps:bodyPr>
                      </wps:wsp>
                      <wps:wsp>
                        <wps:cNvPr id="1234" name="Freeform 1008"/>
                        <wps:cNvSpPr>
                          <a:spLocks/>
                        </wps:cNvSpPr>
                        <wps:spPr bwMode="auto">
                          <a:xfrm>
                            <a:off x="4016" y="3490"/>
                            <a:ext cx="1275" cy="1056"/>
                          </a:xfrm>
                          <a:custGeom>
                            <a:avLst/>
                            <a:gdLst>
                              <a:gd name="T0" fmla="*/ 0 w 1380"/>
                              <a:gd name="T1" fmla="*/ 1065 h 1088"/>
                              <a:gd name="T2" fmla="*/ 210 w 1380"/>
                              <a:gd name="T3" fmla="*/ 1005 h 1088"/>
                              <a:gd name="T4" fmla="*/ 345 w 1380"/>
                              <a:gd name="T5" fmla="*/ 570 h 1088"/>
                              <a:gd name="T6" fmla="*/ 390 w 1380"/>
                              <a:gd name="T7" fmla="*/ 360 h 1088"/>
                              <a:gd name="T8" fmla="*/ 479 w 1380"/>
                              <a:gd name="T9" fmla="*/ 165 h 1088"/>
                              <a:gd name="T10" fmla="*/ 645 w 1380"/>
                              <a:gd name="T11" fmla="*/ 30 h 1088"/>
                              <a:gd name="T12" fmla="*/ 900 w 1380"/>
                              <a:gd name="T13" fmla="*/ 15 h 1088"/>
                              <a:gd name="T14" fmla="*/ 1170 w 1380"/>
                              <a:gd name="T15" fmla="*/ 15 h 1088"/>
                              <a:gd name="T16" fmla="*/ 1380 w 1380"/>
                              <a:gd name="T17" fmla="*/ 105 h 10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380" h="1088">
                                <a:moveTo>
                                  <a:pt x="0" y="1065"/>
                                </a:moveTo>
                                <a:cubicBezTo>
                                  <a:pt x="76" y="1076"/>
                                  <a:pt x="153" y="1088"/>
                                  <a:pt x="210" y="1005"/>
                                </a:cubicBezTo>
                                <a:cubicBezTo>
                                  <a:pt x="267" y="922"/>
                                  <a:pt x="315" y="677"/>
                                  <a:pt x="345" y="570"/>
                                </a:cubicBezTo>
                                <a:cubicBezTo>
                                  <a:pt x="375" y="463"/>
                                  <a:pt x="368" y="427"/>
                                  <a:pt x="390" y="360"/>
                                </a:cubicBezTo>
                                <a:cubicBezTo>
                                  <a:pt x="412" y="293"/>
                                  <a:pt x="437" y="220"/>
                                  <a:pt x="479" y="165"/>
                                </a:cubicBezTo>
                                <a:cubicBezTo>
                                  <a:pt x="521" y="110"/>
                                  <a:pt x="575" y="55"/>
                                  <a:pt x="645" y="30"/>
                                </a:cubicBezTo>
                                <a:cubicBezTo>
                                  <a:pt x="715" y="5"/>
                                  <a:pt x="813" y="17"/>
                                  <a:pt x="900" y="15"/>
                                </a:cubicBezTo>
                                <a:cubicBezTo>
                                  <a:pt x="987" y="13"/>
                                  <a:pt x="1090" y="0"/>
                                  <a:pt x="1170" y="15"/>
                                </a:cubicBezTo>
                                <a:cubicBezTo>
                                  <a:pt x="1250" y="30"/>
                                  <a:pt x="1315" y="67"/>
                                  <a:pt x="1380" y="10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5" name="Freeform 1009"/>
                        <wps:cNvSpPr>
                          <a:spLocks/>
                        </wps:cNvSpPr>
                        <wps:spPr bwMode="auto">
                          <a:xfrm>
                            <a:off x="5441" y="2854"/>
                            <a:ext cx="15" cy="420"/>
                          </a:xfrm>
                          <a:custGeom>
                            <a:avLst/>
                            <a:gdLst>
                              <a:gd name="T0" fmla="*/ 0 w 15"/>
                              <a:gd name="T1" fmla="*/ 435 h 435"/>
                              <a:gd name="T2" fmla="*/ 15 w 15"/>
                              <a:gd name="T3" fmla="*/ 0 h 435"/>
                            </a:gdLst>
                            <a:ahLst/>
                            <a:cxnLst>
                              <a:cxn ang="0">
                                <a:pos x="T0" y="T1"/>
                              </a:cxn>
                              <a:cxn ang="0">
                                <a:pos x="T2" y="T3"/>
                              </a:cxn>
                            </a:cxnLst>
                            <a:rect l="0" t="0" r="r" b="b"/>
                            <a:pathLst>
                              <a:path w="15" h="435">
                                <a:moveTo>
                                  <a:pt x="0" y="435"/>
                                </a:moveTo>
                                <a:cubicBezTo>
                                  <a:pt x="0" y="435"/>
                                  <a:pt x="7" y="217"/>
                                  <a:pt x="15"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6" name="Rectangle 1010"/>
                        <wps:cNvSpPr>
                          <a:spLocks noChangeArrowheads="1"/>
                        </wps:cNvSpPr>
                        <wps:spPr bwMode="auto">
                          <a:xfrm>
                            <a:off x="3086" y="9013"/>
                            <a:ext cx="300" cy="3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7" name="Freeform 1011"/>
                        <wps:cNvSpPr>
                          <a:spLocks/>
                        </wps:cNvSpPr>
                        <wps:spPr bwMode="auto">
                          <a:xfrm>
                            <a:off x="5291" y="3592"/>
                            <a:ext cx="75" cy="173"/>
                          </a:xfrm>
                          <a:custGeom>
                            <a:avLst/>
                            <a:gdLst>
                              <a:gd name="T0" fmla="*/ 0 w 75"/>
                              <a:gd name="T1" fmla="*/ 0 h 180"/>
                              <a:gd name="T2" fmla="*/ 75 w 75"/>
                              <a:gd name="T3" fmla="*/ 180 h 180"/>
                            </a:gdLst>
                            <a:ahLst/>
                            <a:cxnLst>
                              <a:cxn ang="0">
                                <a:pos x="T0" y="T1"/>
                              </a:cxn>
                              <a:cxn ang="0">
                                <a:pos x="T2" y="T3"/>
                              </a:cxn>
                            </a:cxnLst>
                            <a:rect l="0" t="0" r="r" b="b"/>
                            <a:pathLst>
                              <a:path w="75" h="180">
                                <a:moveTo>
                                  <a:pt x="0" y="0"/>
                                </a:moveTo>
                                <a:cubicBezTo>
                                  <a:pt x="0" y="0"/>
                                  <a:pt x="37" y="90"/>
                                  <a:pt x="75" y="18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8" name="Freeform 1012"/>
                        <wps:cNvSpPr>
                          <a:spLocks/>
                        </wps:cNvSpPr>
                        <wps:spPr bwMode="auto">
                          <a:xfrm>
                            <a:off x="5366" y="3519"/>
                            <a:ext cx="45" cy="232"/>
                          </a:xfrm>
                          <a:custGeom>
                            <a:avLst/>
                            <a:gdLst>
                              <a:gd name="T0" fmla="*/ 45 w 45"/>
                              <a:gd name="T1" fmla="*/ 0 h 240"/>
                              <a:gd name="T2" fmla="*/ 0 w 45"/>
                              <a:gd name="T3" fmla="*/ 240 h 240"/>
                            </a:gdLst>
                            <a:ahLst/>
                            <a:cxnLst>
                              <a:cxn ang="0">
                                <a:pos x="T0" y="T1"/>
                              </a:cxn>
                              <a:cxn ang="0">
                                <a:pos x="T2" y="T3"/>
                              </a:cxn>
                            </a:cxnLst>
                            <a:rect l="0" t="0" r="r" b="b"/>
                            <a:pathLst>
                              <a:path w="45" h="240">
                                <a:moveTo>
                                  <a:pt x="45" y="0"/>
                                </a:moveTo>
                                <a:cubicBezTo>
                                  <a:pt x="45" y="0"/>
                                  <a:pt x="22" y="120"/>
                                  <a:pt x="0" y="24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9" name="Line 1013"/>
                        <wps:cNvCnPr>
                          <a:cxnSpLocks noChangeShapeType="1"/>
                        </wps:cNvCnPr>
                        <wps:spPr bwMode="auto">
                          <a:xfrm flipV="1">
                            <a:off x="6026" y="6845"/>
                            <a:ext cx="285" cy="133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086" o:spid="_x0000_s1418" style="position:absolute;left:0;text-align:left;margin-left:0;margin-top:9pt;width:336pt;height:479.25pt;z-index:251724288" coordorigin="1031,1134" coordsize="6720,9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">
                <v:oval id="Oval 861" o:spid="_x0000_s1419" style="position:absolute;left:4061;top:5081;width:129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" strokeweight="1.25pt"/>
                <v:oval id="Oval 862" o:spid="_x0000_s1420" style="position:absolute;left:2111;top:4980;width:1530;height:1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" strokeweight="1.25pt"/>
                <v:oval id="Oval 863" o:spid="_x0000_s1421" style="position:absolute;left:5426;top:1683;width:1695;height:3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" strokeweight="1.25pt"/>
                <v:rect id="Rectangle 864" o:spid="_x0000_s1422" style="position:absolute;left:5411;top:3363;width:1740;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" stroked="f"/>
                <v:rect id="Rectangle 865" o:spid="_x0000_s1423" style="position:absolute;left:6101;top:1481;width:1290;height:2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" stroked="f"/>
                <v:rect id="Rectangle 866" o:spid="_x0000_s1424" style="position:absolute;left:1121;top:1134;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" filled="f" stroked="f">
                  <v:textbox>
                    <w:txbxContent>
                      <w:p w:rsidR="00BF78A5" w:rsidRDefault="00BF78A5" w:rsidP="00CE7C9B">
                        <w:pPr>
                          <w:rPr>
                            <w:i/>
                            <w:iCs/>
                            <w:vertAlign w:val="subscript"/>
                          </w:rPr>
                        </w:pPr>
                        <w:r>
                          <w:rPr>
                            <w:i/>
                            <w:iCs/>
                            <w:lang w:val="en-US"/>
                          </w:rPr>
                          <w:t>u</w:t>
                        </w:r>
                      </w:p>
                    </w:txbxContent>
                  </v:textbox>
                </v:rect>
                <v:rect id="Rectangle 867" o:spid="_x0000_s1425" style="position:absolute;left:1031;top:2479;width:735;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" filled="f" stroked="f">
                  <v:textbox>
                    <w:txbxContent>
                      <w:p w:rsidR="00BF78A5" w:rsidRPr="004D0953" w:rsidRDefault="00BF78A5" w:rsidP="00CE7C9B">
                        <w:pPr>
                          <w:rPr>
                            <w:i/>
                            <w:iCs/>
                            <w:vertAlign w:val="subscript"/>
                          </w:rPr>
                        </w:pPr>
                        <w:r>
                          <w:rPr>
                            <w:i/>
                            <w:iCs/>
                            <w:lang w:val="en-US"/>
                          </w:rPr>
                          <w:t>u</w:t>
                        </w:r>
                        <w:r w:rsidRPr="005566F6">
                          <w:rPr>
                            <w:iCs/>
                            <w:vertAlign w:val="subscript"/>
                          </w:rPr>
                          <w:t>з</w:t>
                        </w:r>
                      </w:p>
                    </w:txbxContent>
                  </v:textbox>
                </v:rect>
                <v:rect id="Rectangle 868" o:spid="_x0000_s1426" style="position:absolute;left:1961;top:5775;width:1770;height: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" stroked="f"/>
                <v:group id="Group 869" o:spid="_x0000_s1427" style="position:absolute;left:3701;top:1626;width:1740;height:3328;rotation:180" coordorigin="8385,2385" coordsize="1740,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">
                  <v:oval id="Oval 870" o:spid="_x0000_s1428" style="position:absolute;left:8397;top:2385;width:169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">
                    <v:stroke dashstyle="dash"/>
                  </v:oval>
                  <v:rect id="Rectangle 871" o:spid="_x0000_s1429" style="position:absolute;left:8385;top:4128;width:174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" stroked="f"/>
                </v:group>
                <v:group id="Group 872" o:spid="_x0000_s1430" style="position:absolute;left:2006;top:1597;width:1740;height:3328" coordorigin="8385,2385" coordsize="1740,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vDi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gyjcygl7fAQAA//8DAFBLAQItABQABgAIAAAAIQDb4fbL7gAAAIUBAAATAAAAAAAA&#10;AAAAAAAAAAAAAABbQ29udGVudF9UeXBlc10ueG1sUEsBAi0AFAAGAAgAAAAhAFr0LFu/AAAAFQEA&#10;AAsAAAAAAAAAAAAAAAAAHwEAAF9yZWxzLy5yZWxzUEsBAi0AFAAGAAgAAAAhAHnm8OLHAAAA3QAA&#10;AA8AAAAAAAAAAAAAAAAABwIAAGRycy9kb3ducmV2LnhtbFBLBQYAAAAAAwADALcAAAD7AgAAAAA=&#10;">
                  <v:oval id="Oval 873" o:spid="_x0000_s1431" style="position:absolute;left:8397;top:2385;width:169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">
                    <v:stroke dashstyle="dash"/>
                  </v:oval>
                  <v:rect id="Rectangle 874" o:spid="_x0000_s1432" style="position:absolute;left:8385;top:4128;width:174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" stroked="f"/>
                </v:group>
                <v:group id="Group 875" o:spid="_x0000_s1433" style="position:absolute;left:1496;top:1264;width:4620;height:2024" coordorigin="1695,1665" coordsize="5445,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">
                  <v:line id="Line 876" o:spid="_x0000_s1434" style="position:absolute;flip:y;visibility:visible;mso-wrap-style:square" from="1695,1665" to="1695,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" strokeweight="1.25pt">
                    <v:stroke endarrow="block" endarrowwidth="narrow"/>
                  </v:line>
                  <v:line id="Line 877" o:spid="_x0000_s1435" style="position:absolute;visibility:visible;mso-wrap-style:square" from="1695,4305" to="7140,4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" strokeweight="1.25pt">
                    <v:stroke endarrow="block" endarrowwidth="narrow"/>
                  </v:line>
                </v:group>
                <v:group id="Group 878" o:spid="_x0000_s1436" style="position:absolute;left:1526;top:3751;width:4620;height:2024" coordorigin="1695,1665" coordsize="5445,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">
                  <v:line id="Line 879" o:spid="_x0000_s1437" style="position:absolute;flip:y;visibility:visible;mso-wrap-style:square" from="1695,1665" to="1695,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" strokeweight="1.25pt">
                    <v:stroke endarrow="block" endarrowwidth="narrow"/>
                  </v:line>
                  <v:line id="Line 880" o:spid="_x0000_s1438" style="position:absolute;visibility:visible;mso-wrap-style:square" from="1695,4305" to="7140,4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" strokeweight="1.25pt">
                    <v:stroke endarrow="block" endarrowwidth="narrow"/>
                  </v:line>
                </v:group>
                <v:line id="Line 881" o:spid="_x0000_s1439" style="position:absolute;flip:y;visibility:visible;mso-wrap-style:square" from="3746,3259" to="3746,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">
                  <v:stroke dashstyle="dash"/>
                </v:line>
                <v:shape id="Freeform 882" o:spid="_x0000_s1440" style="position:absolute;left:1721;top:2700;width:1980;height:978;visibility:visible;mso-wrap-style:square;v-text-anchor:top" coordsize="198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" path="m,745v52,5,105,10,135,45c165,825,158,928,180,955v22,27,75,60,90,c285,895,260,727,270,595,280,463,320,257,330,160,340,63,298,20,330,10,362,,473,55,525,100v52,45,88,125,120,180c677,335,663,403,720,430v57,27,150,12,270,15c1110,448,1313,445,1440,445v127,,233,20,315,c1837,425,1898,360,1935,325v37,-35,41,-63,45,-90e" filled="f" strokeweight="1.25pt">
                  <v:path arrowok="t" o:connecttype="custom" o:connectlocs="0,718;135,761;180,920;270,920;270,573;330,154;330,10;525,96;645,270;720,414;990,429;1440,429;1755,429;1935,313;1980,226" o:connectangles="0,0,0,0,0,0,0,0,0,0,0,0,0,0,0"/>
                </v:shape>
                <v:shape id="Freeform 883" o:spid="_x0000_s1441" style="position:absolute;left:3701;top:2927;width:315;height:1604;visibility:visible;mso-wrap-style:square;v-text-anchor:top" coordsize="315,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" path="m,c10,110,20,220,30,345,40,470,50,623,60,750v10,127,5,245,30,360c115,1225,180,1363,210,1440v30,77,42,97,60,135c288,1613,310,1655,315,1665e" filled="f" strokeweight="1.25pt">
                  <v:path arrowok="t" o:connecttype="custom" o:connectlocs="0,0;30,332;60,723;90,1069;210,1387;270,1517;315,1604" o:connectangles="0,0,0,0,0,0,0"/>
                </v:shape>
                <v:line id="Line 884" o:spid="_x0000_s1442" style="position:absolute;flip:x;visibility:visible;mso-wrap-style:square" from="5396,3259" to="5456,3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" strokeweight="1.25pt"/>
                <v:line id="Line 885" o:spid="_x0000_s1443" style="position:absolute;flip:x;visibility:visible;mso-wrap-style:square" from="1541,2710" to="2051,2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"/>
                <v:line id="Line 886" o:spid="_x0000_s1444" style="position:absolute;visibility:visible;mso-wrap-style:square" from="1676,2710" to="1676,3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">
                  <v:stroke startarrow="classic" startarrowwidth="narrow" startarrowlength="short" endarrow="classic" endarrowwidth="narrow" endarrowlength="short"/>
                </v:line>
                <v:line id="Line 887" o:spid="_x0000_s1445" style="position:absolute;flip:y;visibility:visible;mso-wrap-style:square" from="4031,3259" to="4031,4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">
                  <v:stroke startarrow="classic" startarrowwidth="narrow" startarrowlength="short" endarrow="classic" endarrowwidth="narrow" endarrowlength="short"/>
                </v:line>
                <v:line id="Line 888" o:spid="_x0000_s1446" style="position:absolute;flip:y;visibility:visible;mso-wrap-style:square" from="1961,2898" to="1961,3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"/>
                <v:line id="Line 889" o:spid="_x0000_s1447" style="position:absolute;flip:y;visibility:visible;mso-wrap-style:square" from="1961,1944" to="2531,2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"/>
                <v:line id="Line 890" o:spid="_x0000_s1448" style="position:absolute;visibility:visible;mso-wrap-style:square" from="2006,3259" to="2006,5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">
                  <v:stroke dashstyle="dash"/>
                </v:line>
                <v:line id="Line 891" o:spid="_x0000_s1449" style="position:absolute;visibility:visible;mso-wrap-style:square" from="1931,3650" to="1931,6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">
                  <v:stroke dashstyle="dash"/>
                </v:line>
                <v:line id="Line 892" o:spid="_x0000_s1450" style="position:absolute;visibility:visible;mso-wrap-style:square" from="4061,4517" to="4076,6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">
                  <v:stroke dashstyle="dash"/>
                </v:line>
                <v:line id="Line 893" o:spid="_x0000_s1451" style="position:absolute;visibility:visible;mso-wrap-style:square" from="5366,3548" to="536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">
                  <v:stroke dashstyle="dash"/>
                </v:line>
                <v:line id="Line 894" o:spid="_x0000_s1452" style="position:absolute;flip:y;visibility:visible;mso-wrap-style:square" from="5366,3288" to="5366,3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"/>
                <v:line id="Line 895" o:spid="_x0000_s1453" style="position:absolute;flip:y;visibility:visible;mso-wrap-style:square" from="5366,2811" to="5366,3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"/>
                <v:line id="Line 896" o:spid="_x0000_s1454" style="position:absolute;flip:y;visibility:visible;mso-wrap-style:square" from="5351,1568" to="5816,2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"/>
                <v:line id="Line 897" o:spid="_x0000_s1455" style="position:absolute;visibility:visible;mso-wrap-style:square" from="5381,3809" to="5966,3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"/>
                <v:line id="Line 898" o:spid="_x0000_s1456" style="position:absolute;flip:x y;visibility:visible;mso-wrap-style:square" from="5801,3274" to="5801,3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">
                  <v:stroke startarrow="classic" startarrowwidth="narrow" startarrowlength="short" endarrow="classic" endarrowwidth="narrow" endarrowlength="short"/>
                </v:line>
                <v:line id="Line 899" o:spid="_x0000_s1457" style="position:absolute;visibility:visible;mso-wrap-style:square" from="3686,2927" to="4121,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"/>
                <v:line id="Line 900" o:spid="_x0000_s1458" style="position:absolute;flip:y;visibility:visible;mso-wrap-style:square" from="4031,2927" to="4031,3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"/>
                <v:line id="Line 901" o:spid="_x0000_s1459" style="position:absolute;flip:y;visibility:visible;mso-wrap-style:square" from="4031,2551" to="4031,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">
                  <v:stroke startarrow="classic" startarrowwidth="narrow" startarrowlength="short"/>
                </v:line>
                <v:rect id="Rectangle 902" o:spid="_x0000_s1460" style="position:absolute;left:1871;top:2507;width:55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" filled="f" stroked="f">
                  <v:textbox>
                    <w:txbxContent>
                      <w:p w:rsidR="00BF78A5" w:rsidRDefault="00BF78A5" w:rsidP="00CE7C9B">
                        <w:r>
                          <w:sym w:font="Symbol" w:char="F0B7"/>
                        </w:r>
                      </w:p>
                    </w:txbxContent>
                  </v:textbox>
                </v:rect>
                <v:rect id="Rectangle 903" o:spid="_x0000_s1461" style="position:absolute;left:1781;top:3028;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" filled="f" stroked="f">
                  <v:textbox>
                    <w:txbxContent>
                      <w:p w:rsidR="00BF78A5" w:rsidRDefault="00BF78A5" w:rsidP="00CE7C9B">
                        <w:r>
                          <w:sym w:font="Symbol" w:char="F0B7"/>
                        </w:r>
                      </w:p>
                    </w:txbxContent>
                  </v:textbox>
                </v:rect>
                <v:rect id="Rectangle 904" o:spid="_x0000_s1462" style="position:absolute;left:1766;top:2666;width:55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" filled="f" stroked="f">
                  <v:textbox>
                    <w:txbxContent>
                      <w:p w:rsidR="00BF78A5" w:rsidRDefault="00BF78A5" w:rsidP="00CE7C9B">
                        <w:r>
                          <w:sym w:font="Symbol" w:char="F0B7"/>
                        </w:r>
                      </w:p>
                    </w:txbxContent>
                  </v:textbox>
                </v:rect>
                <v:rect id="Rectangle 905" o:spid="_x0000_s1463" style="position:absolute;left:3506;top:2724;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" filled="f" stroked="f">
                  <v:textbox>
                    <w:txbxContent>
                      <w:p w:rsidR="00BF78A5" w:rsidRDefault="00BF78A5" w:rsidP="00CE7C9B">
                        <w:r>
                          <w:sym w:font="Symbol" w:char="F0B7"/>
                        </w:r>
                      </w:p>
                    </w:txbxContent>
                  </v:textbox>
                </v:rect>
                <v:rect id="Rectangle 906" o:spid="_x0000_s1464" style="position:absolute;left:3491;top:3042;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" filled="f" stroked="f">
                  <v:textbox>
                    <w:txbxContent>
                      <w:p w:rsidR="00BF78A5" w:rsidRDefault="00BF78A5" w:rsidP="00CE7C9B">
                        <w:r>
                          <w:sym w:font="Symbol" w:char="F0B7"/>
                        </w:r>
                      </w:p>
                    </w:txbxContent>
                  </v:textbox>
                </v:rect>
                <v:rect id="Rectangle 907" o:spid="_x0000_s1465" style="position:absolute;left:5171;top:3042;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" filled="f" stroked="f">
                  <v:textbox>
                    <w:txbxContent>
                      <w:p w:rsidR="00BF78A5" w:rsidRDefault="00BF78A5" w:rsidP="00CE7C9B">
                        <w:r>
                          <w:sym w:font="Symbol" w:char="F0B7"/>
                        </w:r>
                      </w:p>
                    </w:txbxContent>
                  </v:textbox>
                </v:rect>
                <v:rect id="Rectangle 908" o:spid="_x0000_s1466" style="position:absolute;left:5171;top:2580;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" filled="f" stroked="f">
                  <v:textbox>
                    <w:txbxContent>
                      <w:p w:rsidR="00BF78A5" w:rsidRDefault="00BF78A5" w:rsidP="00CE7C9B">
                        <w:r>
                          <w:sym w:font="Symbol" w:char="F0B7"/>
                        </w:r>
                      </w:p>
                    </w:txbxContent>
                  </v:textbox>
                </v:rect>
                <v:rect id="Rectangle 909" o:spid="_x0000_s1467" style="position:absolute;left:3491;top:3852;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" filled="f" stroked="f">
                  <v:textbox>
                    <w:txbxContent>
                      <w:p w:rsidR="00BF78A5" w:rsidRDefault="00BF78A5" w:rsidP="00CE7C9B">
                        <w:r>
                          <w:sym w:font="Symbol" w:char="F0B7"/>
                        </w:r>
                      </w:p>
                    </w:txbxContent>
                  </v:textbox>
                </v:rect>
                <v:shape id="Freeform 910" o:spid="_x0000_s1468" style="position:absolute;left:3701;top:4069;width:765;height:809;visibility:visible;mso-wrap-style:square;v-text-anchor:top" coordsize="76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" path="m,c94,162,188,325,315,465,442,605,603,722,765,840e" filled="f">
                  <v:path arrowok="t" o:connecttype="custom" o:connectlocs="0,0;315,448;765,809" o:connectangles="0,0,0"/>
                </v:shape>
                <v:rect id="Rectangle 911" o:spid="_x0000_s1469" style="position:absolute;left:3851;top:4300;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" filled="f" stroked="f">
                  <v:textbox>
                    <w:txbxContent>
                      <w:p w:rsidR="00BF78A5" w:rsidRDefault="00BF78A5" w:rsidP="00CE7C9B">
                        <w:r>
                          <w:sym w:font="Symbol" w:char="F0B7"/>
                        </w:r>
                      </w:p>
                    </w:txbxContent>
                  </v:textbox>
                </v:rect>
                <v:rect id="Rectangle 912" o:spid="_x0000_s1470" style="position:absolute;left:1691;top:1741;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" filled="f" stroked="f">
                  <v:textbox>
                    <w:txbxContent>
                      <w:p w:rsidR="00BF78A5" w:rsidRDefault="00BF78A5" w:rsidP="00CE7C9B">
                        <w:pPr>
                          <w:rPr>
                            <w:i/>
                            <w:iCs/>
                            <w:vertAlign w:val="subscript"/>
                          </w:rPr>
                        </w:pPr>
                        <w:r>
                          <w:rPr>
                            <w:i/>
                            <w:iCs/>
                            <w:lang w:val="en-US"/>
                          </w:rPr>
                          <w:t>u</w:t>
                        </w:r>
                        <w:r w:rsidRPr="005566F6">
                          <w:rPr>
                            <w:iCs/>
                            <w:vertAlign w:val="subscript"/>
                          </w:rPr>
                          <w:t>дж</w:t>
                        </w:r>
                      </w:p>
                    </w:txbxContent>
                  </v:textbox>
                </v:rect>
                <v:rect id="Rectangle 913" o:spid="_x0000_s1471" style="position:absolute;left:5621;top:1973;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" filled="f" stroked="f">
                  <v:textbox>
                    <w:txbxContent>
                      <w:p w:rsidR="00BF78A5" w:rsidRDefault="00BF78A5" w:rsidP="00CE7C9B">
                        <w:pPr>
                          <w:rPr>
                            <w:i/>
                            <w:iCs/>
                            <w:vertAlign w:val="subscript"/>
                          </w:rPr>
                        </w:pPr>
                        <w:r>
                          <w:rPr>
                            <w:i/>
                            <w:iCs/>
                            <w:lang w:val="en-US"/>
                          </w:rPr>
                          <w:t>u</w:t>
                        </w:r>
                        <w:r w:rsidRPr="005566F6">
                          <w:rPr>
                            <w:iCs/>
                            <w:vertAlign w:val="subscript"/>
                          </w:rPr>
                          <w:t>дж</w:t>
                        </w:r>
                      </w:p>
                    </w:txbxContent>
                  </v:textbox>
                </v:rect>
                <v:rect id="Rectangle 914" o:spid="_x0000_s1472" style="position:absolute;left:2231;top:2681;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" filled="f" stroked="f">
                  <v:textbox>
                    <w:txbxContent>
                      <w:p w:rsidR="00BF78A5" w:rsidRDefault="00BF78A5" w:rsidP="00CE7C9B">
                        <w:pPr>
                          <w:rPr>
                            <w:i/>
                            <w:iCs/>
                            <w:vertAlign w:val="subscript"/>
                          </w:rPr>
                        </w:pPr>
                        <w:r>
                          <w:rPr>
                            <w:i/>
                            <w:iCs/>
                            <w:lang w:val="en-US"/>
                          </w:rPr>
                          <w:t>u</w:t>
                        </w:r>
                        <w:r w:rsidRPr="005566F6">
                          <w:rPr>
                            <w:iCs/>
                            <w:vertAlign w:val="subscript"/>
                          </w:rPr>
                          <w:t>д</w:t>
                        </w:r>
                      </w:p>
                    </w:txbxContent>
                  </v:textbox>
                </v:rect>
                <v:rect id="Rectangle 915" o:spid="_x0000_s1473" style="position:absolute;left:3956;top:2854;width:73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" filled="f" stroked="f">
                  <v:textbox>
                    <w:txbxContent>
                      <w:p w:rsidR="00BF78A5" w:rsidRPr="00BB1F14" w:rsidRDefault="00BF78A5" w:rsidP="00CE7C9B">
                        <w:pPr>
                          <w:rPr>
                            <w:i/>
                            <w:iCs/>
                            <w:vertAlign w:val="subscript"/>
                          </w:rPr>
                        </w:pPr>
                        <w:r>
                          <w:rPr>
                            <w:i/>
                            <w:iCs/>
                            <w:lang w:val="en-US"/>
                          </w:rPr>
                          <w:t>u</w:t>
                        </w:r>
                        <w:r w:rsidRPr="005566F6">
                          <w:rPr>
                            <w:iCs/>
                            <w:vertAlign w:val="subscript"/>
                          </w:rPr>
                          <w:t>п</w:t>
                        </w:r>
                      </w:p>
                    </w:txbxContent>
                  </v:textbox>
                </v:rect>
                <v:rect id="Rectangle 916" o:spid="_x0000_s1474" style="position:absolute;left:5366;top:3317;width:82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" filled="f" stroked="f">
                  <v:textbox>
                    <w:txbxContent>
                      <w:p w:rsidR="00BF78A5" w:rsidRDefault="00BF78A5" w:rsidP="00CE7C9B">
                        <w:pPr>
                          <w:rPr>
                            <w:vertAlign w:val="superscript"/>
                            <w:lang w:val="en-US"/>
                          </w:rPr>
                        </w:pPr>
                        <w:r w:rsidRPr="00623139">
                          <w:rPr>
                            <w:i/>
                            <w:iCs/>
                            <w:lang w:val="en-US"/>
                          </w:rPr>
                          <w:t>u</w:t>
                        </w:r>
                        <w:r w:rsidRPr="005566F6">
                          <w:rPr>
                            <w:iCs/>
                            <w:vertAlign w:val="subscript"/>
                          </w:rPr>
                          <w:t>п</w:t>
                        </w:r>
                        <w:r>
                          <w:rPr>
                            <w:i/>
                            <w:iCs/>
                            <w:vertAlign w:val="superscript"/>
                            <w:lang w:val="en-US"/>
                          </w:rPr>
                          <w:sym w:font="Symbol" w:char="F0A2"/>
                        </w:r>
                      </w:p>
                    </w:txbxContent>
                  </v:textbox>
                </v:rect>
                <v:rect id="Rectangle 917" o:spid="_x0000_s1475" style="position:absolute;left:5951;top:2912;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" filled="f" stroked="f">
                  <v:textbox>
                    <w:txbxContent>
                      <w:p w:rsidR="00BF78A5" w:rsidRDefault="00BF78A5" w:rsidP="00CE7C9B">
                        <w:pPr>
                          <w:rPr>
                            <w:i/>
                            <w:iCs/>
                            <w:vertAlign w:val="subscript"/>
                            <w:lang w:val="en-US"/>
                          </w:rPr>
                        </w:pPr>
                        <w:r>
                          <w:rPr>
                            <w:i/>
                            <w:iCs/>
                            <w:lang w:val="en-US"/>
                          </w:rPr>
                          <w:t>t</w:t>
                        </w:r>
                      </w:p>
                    </w:txbxContent>
                  </v:textbox>
                </v:rect>
                <v:rect id="Rectangle 918" o:spid="_x0000_s1476" style="position:absolute;left:1676;top:2956;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" filled="f" stroked="f">
                  <v:textbox>
                    <w:txbxContent>
                      <w:p w:rsidR="00BF78A5" w:rsidRDefault="00BF78A5" w:rsidP="00CE7C9B">
                        <w:pPr>
                          <w:rPr>
                            <w:i/>
                            <w:iCs/>
                            <w:vertAlign w:val="subscript"/>
                            <w:lang w:val="en-US"/>
                          </w:rPr>
                        </w:pPr>
                        <w:r>
                          <w:rPr>
                            <w:i/>
                            <w:iCs/>
                            <w:lang w:val="en-US"/>
                          </w:rPr>
                          <w:t>o</w:t>
                        </w:r>
                      </w:p>
                    </w:txbxContent>
                  </v:textbox>
                </v:rect>
                <v:rect id="Rectangle 919" o:spid="_x0000_s1477" style="position:absolute;left:1646;top:2623;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" filled="f" stroked="f">
                  <v:textbox>
                    <w:txbxContent>
                      <w:p w:rsidR="00BF78A5" w:rsidRDefault="00BF78A5" w:rsidP="00CE7C9B">
                        <w:pPr>
                          <w:rPr>
                            <w:i/>
                            <w:iCs/>
                            <w:vertAlign w:val="subscript"/>
                            <w:lang w:val="en-US"/>
                          </w:rPr>
                        </w:pPr>
                        <w:r>
                          <w:rPr>
                            <w:i/>
                            <w:iCs/>
                            <w:lang w:val="en-US"/>
                          </w:rPr>
                          <w:t>a</w:t>
                        </w:r>
                      </w:p>
                    </w:txbxContent>
                  </v:textbox>
                </v:rect>
                <v:rect id="Rectangle 920" o:spid="_x0000_s1478" style="position:absolute;left:2441;top:1756;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" filled="f" stroked="f">
                  <v:textbox>
                    <w:txbxContent>
                      <w:p w:rsidR="00BF78A5" w:rsidRPr="005566F6" w:rsidRDefault="00BF78A5" w:rsidP="00CE7C9B">
                        <w:pPr>
                          <w:rPr>
                            <w:i/>
                            <w:vertAlign w:val="subscript"/>
                            <w:lang w:val="en-US"/>
                          </w:rPr>
                        </w:pPr>
                        <w:r w:rsidRPr="005566F6">
                          <w:rPr>
                            <w:i/>
                            <w:lang w:val="en-US"/>
                          </w:rPr>
                          <w:t>b</w:t>
                        </w:r>
                      </w:p>
                    </w:txbxContent>
                  </v:textbox>
                </v:rect>
                <v:rect id="Rectangle 921" o:spid="_x0000_s1479" style="position:absolute;left:1796;top:2377;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" filled="f" stroked="f">
                  <v:textbox>
                    <w:txbxContent>
                      <w:p w:rsidR="00BF78A5" w:rsidRPr="005566F6" w:rsidRDefault="00BF78A5" w:rsidP="00CE7C9B">
                        <w:pPr>
                          <w:rPr>
                            <w:i/>
                            <w:iCs/>
                            <w:sz w:val="22"/>
                            <w:szCs w:val="22"/>
                            <w:vertAlign w:val="subscript"/>
                            <w:lang w:val="en-US"/>
                          </w:rPr>
                        </w:pPr>
                        <w:r w:rsidRPr="005566F6">
                          <w:rPr>
                            <w:i/>
                            <w:iCs/>
                            <w:sz w:val="22"/>
                            <w:szCs w:val="22"/>
                            <w:lang w:val="en-US"/>
                          </w:rPr>
                          <w:t>1</w:t>
                        </w:r>
                      </w:p>
                    </w:txbxContent>
                  </v:textbox>
                </v:rect>
                <v:rect id="Rectangle 922" o:spid="_x0000_s1480" style="position:absolute;left:3386;top:2638;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" filled="f" stroked="f">
                  <v:textbox>
                    <w:txbxContent>
                      <w:p w:rsidR="00BF78A5" w:rsidRPr="005566F6" w:rsidRDefault="00BF78A5" w:rsidP="00CE7C9B">
                        <w:pPr>
                          <w:rPr>
                            <w:i/>
                            <w:iCs/>
                            <w:sz w:val="22"/>
                            <w:szCs w:val="22"/>
                            <w:vertAlign w:val="subscript"/>
                            <w:lang w:val="en-US"/>
                          </w:rPr>
                        </w:pPr>
                        <w:r w:rsidRPr="005566F6">
                          <w:rPr>
                            <w:i/>
                            <w:iCs/>
                            <w:sz w:val="22"/>
                            <w:szCs w:val="22"/>
                            <w:lang w:val="en-US"/>
                          </w:rPr>
                          <w:t>2</w:t>
                        </w:r>
                      </w:p>
                    </w:txbxContent>
                  </v:textbox>
                </v:rect>
                <v:rect id="Rectangle 923" o:spid="_x0000_s1481" style="position:absolute;left:3296;top:3230;width:67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" filled="f" stroked="f">
                  <v:textbox>
                    <w:txbxContent>
                      <w:p w:rsidR="00BF78A5" w:rsidRDefault="00BF78A5" w:rsidP="00CE7C9B">
                        <w:pPr>
                          <w:rPr>
                            <w:i/>
                            <w:iCs/>
                            <w:vertAlign w:val="superscript"/>
                            <w:lang w:val="en-US"/>
                          </w:rPr>
                        </w:pPr>
                        <w:r>
                          <w:rPr>
                            <w:i/>
                            <w:iCs/>
                            <w:lang w:val="en-US"/>
                          </w:rPr>
                          <w:t>o</w:t>
                        </w:r>
                        <w:r>
                          <w:rPr>
                            <w:i/>
                            <w:iCs/>
                            <w:vertAlign w:val="superscript"/>
                            <w:lang w:val="en-US"/>
                          </w:rPr>
                          <w:sym w:font="Symbol" w:char="F0A2"/>
                        </w:r>
                      </w:p>
                    </w:txbxContent>
                  </v:textbox>
                </v:rect>
                <v:rect id="Rectangle 924" o:spid="_x0000_s1482" style="position:absolute;left:3356;top:3809;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" filled="f" stroked="f">
                  <v:textbox>
                    <w:txbxContent>
                      <w:p w:rsidR="00BF78A5" w:rsidRDefault="00BF78A5" w:rsidP="00CE7C9B">
                        <w:pPr>
                          <w:rPr>
                            <w:vertAlign w:val="superscript"/>
                            <w:lang w:val="en-US"/>
                          </w:rPr>
                        </w:pPr>
                        <w:r>
                          <w:rPr>
                            <w:i/>
                            <w:iCs/>
                            <w:lang w:val="en-US"/>
                          </w:rPr>
                          <w:t>a</w:t>
                        </w:r>
                        <w:r>
                          <w:rPr>
                            <w:vertAlign w:val="superscript"/>
                            <w:lang w:val="en-US"/>
                          </w:rPr>
                          <w:sym w:font="Symbol" w:char="F0A2"/>
                        </w:r>
                      </w:p>
                    </w:txbxContent>
                  </v:textbox>
                </v:rect>
                <v:rect id="Rectangle 925" o:spid="_x0000_s1483" style="position:absolute;left:3686;top:4517;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" filled="f" stroked="f">
                  <v:textbox>
                    <w:txbxContent>
                      <w:p w:rsidR="00BF78A5" w:rsidRDefault="00BF78A5" w:rsidP="00CE7C9B">
                        <w:pPr>
                          <w:rPr>
                            <w:i/>
                            <w:iCs/>
                            <w:vertAlign w:val="superscript"/>
                            <w:lang w:val="en-US"/>
                          </w:rPr>
                        </w:pPr>
                        <w:r w:rsidRPr="005566F6">
                          <w:rPr>
                            <w:i/>
                            <w:iCs/>
                            <w:sz w:val="22"/>
                            <w:szCs w:val="22"/>
                            <w:lang w:val="en-US"/>
                          </w:rPr>
                          <w:t>1</w:t>
                        </w:r>
                        <w:r>
                          <w:rPr>
                            <w:i/>
                            <w:iCs/>
                            <w:vertAlign w:val="superscript"/>
                            <w:lang w:val="en-US"/>
                          </w:rPr>
                          <w:t>’</w:t>
                        </w:r>
                      </w:p>
                    </w:txbxContent>
                  </v:textbox>
                </v:rect>
                <v:rect id="Rectangle 926" o:spid="_x0000_s1484" style="position:absolute;left:4316;top:4546;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" filled="f" stroked="f">
                  <v:textbox>
                    <w:txbxContent>
                      <w:p w:rsidR="00BF78A5" w:rsidRDefault="00BF78A5" w:rsidP="00CE7C9B">
                        <w:pPr>
                          <w:rPr>
                            <w:i/>
                            <w:iCs/>
                            <w:vertAlign w:val="superscript"/>
                            <w:lang w:val="en-US"/>
                          </w:rPr>
                        </w:pPr>
                        <w:r>
                          <w:rPr>
                            <w:i/>
                            <w:iCs/>
                            <w:lang w:val="en-US"/>
                          </w:rPr>
                          <w:t>b</w:t>
                        </w:r>
                        <w:r>
                          <w:rPr>
                            <w:i/>
                            <w:iCs/>
                            <w:vertAlign w:val="superscript"/>
                            <w:lang w:val="en-US"/>
                          </w:rPr>
                          <w:t>’</w:t>
                        </w:r>
                      </w:p>
                    </w:txbxContent>
                  </v:textbox>
                </v:rect>
                <v:rect id="Rectangle 927" o:spid="_x0000_s1485" style="position:absolute;left:4961;top:3592;width:4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" filled="f" stroked="f">
                  <v:textbox>
                    <w:txbxContent>
                      <w:p w:rsidR="00BF78A5" w:rsidRDefault="00BF78A5" w:rsidP="00CE7C9B">
                        <w:pPr>
                          <w:rPr>
                            <w:vertAlign w:val="superscript"/>
                          </w:rPr>
                        </w:pPr>
                        <w:r w:rsidRPr="005566F6">
                          <w:rPr>
                            <w:sz w:val="22"/>
                            <w:szCs w:val="22"/>
                            <w:lang w:val="en-US"/>
                          </w:rPr>
                          <w:t>2</w:t>
                        </w:r>
                        <w:r>
                          <w:rPr>
                            <w:vertAlign w:val="superscript"/>
                            <w:lang w:val="en-US"/>
                          </w:rPr>
                          <w:sym w:font="Symbol" w:char="F0A2"/>
                        </w:r>
                      </w:p>
                    </w:txbxContent>
                  </v:textbox>
                </v:rect>
                <v:rect id="Rectangle 928" o:spid="_x0000_s1486" style="position:absolute;left:5171;top:3548;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" filled="f" stroked="f">
                  <v:textbox>
                    <w:txbxContent>
                      <w:p w:rsidR="00BF78A5" w:rsidRDefault="00BF78A5" w:rsidP="00CE7C9B">
                        <w:r>
                          <w:sym w:font="Symbol" w:char="F0B7"/>
                        </w:r>
                      </w:p>
                    </w:txbxContent>
                  </v:textbox>
                </v:rect>
                <v:rect id="Rectangle 929" o:spid="_x0000_s1487" style="position:absolute;left:4976;top:2927;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" filled="f" stroked="f">
                  <v:textbox>
                    <w:txbxContent>
                      <w:p w:rsidR="00BF78A5" w:rsidRDefault="00BF78A5" w:rsidP="00CE7C9B">
                        <w:pPr>
                          <w:rPr>
                            <w:i/>
                            <w:iCs/>
                            <w:vertAlign w:val="superscript"/>
                            <w:lang w:val="en-US"/>
                          </w:rPr>
                        </w:pPr>
                        <w:r>
                          <w:rPr>
                            <w:i/>
                            <w:iCs/>
                            <w:lang w:val="en-US"/>
                          </w:rPr>
                          <w:t>o</w:t>
                        </w:r>
                        <w:r>
                          <w:rPr>
                            <w:i/>
                            <w:iCs/>
                            <w:vertAlign w:val="superscript"/>
                            <w:lang w:val="en-US"/>
                          </w:rPr>
                          <w:t>”</w:t>
                        </w:r>
                      </w:p>
                    </w:txbxContent>
                  </v:textbox>
                </v:rect>
                <v:rect id="Rectangle 930" o:spid="_x0000_s1488" style="position:absolute;left:5006;top:2507;width:73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" filled="f" stroked="f">
                  <v:textbox>
                    <w:txbxContent>
                      <w:p w:rsidR="00BF78A5" w:rsidRDefault="00BF78A5" w:rsidP="00CE7C9B">
                        <w:pPr>
                          <w:pStyle w:val="1"/>
                        </w:pPr>
                        <w:r>
                          <w:t>a</w:t>
                        </w:r>
                        <w:r>
                          <w:sym w:font="Symbol" w:char="F0A2"/>
                        </w:r>
                        <w:r>
                          <w:sym w:font="Symbol" w:char="F0A2"/>
                        </w: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p>
                      <w:p w:rsidR="00BF78A5" w:rsidRDefault="00BF78A5" w:rsidP="00CE7C9B">
                        <w:pPr>
                          <w:rPr>
                            <w:i/>
                            <w:iCs/>
                            <w:vertAlign w:val="superscript"/>
                            <w:lang w:val="en-US"/>
                          </w:rPr>
                        </w:pPr>
                        <w:r>
                          <w:rPr>
                            <w:i/>
                            <w:iCs/>
                            <w:vertAlign w:val="superscript"/>
                            <w:lang w:val="en-US"/>
                          </w:rPr>
                          <w:t>‘</w:t>
                        </w:r>
                      </w:p>
                    </w:txbxContent>
                  </v:textbox>
                </v:rect>
                <v:rect id="Rectangle 931" o:spid="_x0000_s1489" style="position:absolute;left:5471;top:1365;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" filled="f" stroked="f">
                  <v:textbox>
                    <w:txbxContent>
                      <w:p w:rsidR="00BF78A5" w:rsidRDefault="00BF78A5" w:rsidP="00CE7C9B">
                        <w:pPr>
                          <w:rPr>
                            <w:i/>
                            <w:iCs/>
                            <w:vertAlign w:val="superscript"/>
                            <w:lang w:val="en-US"/>
                          </w:rPr>
                        </w:pPr>
                        <w:r>
                          <w:rPr>
                            <w:i/>
                            <w:iCs/>
                            <w:lang w:val="en-US"/>
                          </w:rPr>
                          <w:t>b</w:t>
                        </w:r>
                        <w:r>
                          <w:rPr>
                            <w:i/>
                            <w:iCs/>
                            <w:vertAlign w:val="superscript"/>
                            <w:lang w:val="en-US"/>
                          </w:rPr>
                          <w:t>’’</w:t>
                        </w:r>
                      </w:p>
                    </w:txbxContent>
                  </v:textbox>
                </v:rect>
                <v:rect id="Rectangle 932" o:spid="_x0000_s1490" style="position:absolute;left:4361;top:2768;width:69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" filled="f" stroked="f">
                  <v:textbox>
                    <w:txbxContent>
                      <w:p w:rsidR="00BF78A5" w:rsidRDefault="00BF78A5" w:rsidP="00CE7C9B">
                        <w:pPr>
                          <w:rPr>
                            <w:vertAlign w:val="subscript"/>
                          </w:rPr>
                        </w:pPr>
                        <w:r>
                          <w:rPr>
                            <w:i/>
                            <w:iCs/>
                            <w:lang w:val="en-US"/>
                          </w:rPr>
                          <w:t>u</w:t>
                        </w:r>
                        <w:r>
                          <w:rPr>
                            <w:i/>
                            <w:iCs/>
                            <w:vertAlign w:val="superscript"/>
                            <w:lang w:val="en-US"/>
                          </w:rPr>
                          <w:sym w:font="Symbol" w:char="F0A2"/>
                        </w:r>
                        <w:r w:rsidRPr="005566F6">
                          <w:rPr>
                            <w:iCs/>
                            <w:vertAlign w:val="subscript"/>
                          </w:rPr>
                          <w:t>з</w:t>
                        </w:r>
                      </w:p>
                    </w:txbxContent>
                  </v:textbox>
                </v:rect>
                <v:line id="Line 933" o:spid="_x0000_s1491" style="position:absolute;flip:y;visibility:visible;mso-wrap-style:square" from="4016,3100" to="4511,3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"/>
                <v:rect id="Rectangle 934" o:spid="_x0000_s1492" style="position:absolute;left:1661;top:5948;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" filled="f" stroked="f">
                  <v:textbox>
                    <w:txbxContent>
                      <w:p w:rsidR="00BF78A5" w:rsidRDefault="00BF78A5" w:rsidP="00CE7C9B">
                        <w:pPr>
                          <w:rPr>
                            <w:i/>
                            <w:iCs/>
                            <w:vertAlign w:val="subscript"/>
                            <w:lang w:val="en-US"/>
                          </w:rPr>
                        </w:pPr>
                        <w:r>
                          <w:rPr>
                            <w:i/>
                            <w:iCs/>
                            <w:lang w:val="en-US"/>
                          </w:rPr>
                          <w:t>t</w:t>
                        </w:r>
                        <w:r w:rsidRPr="005566F6">
                          <w:rPr>
                            <w:iCs/>
                            <w:vertAlign w:val="subscript"/>
                            <w:lang w:val="en-US"/>
                          </w:rPr>
                          <w:t>0</w:t>
                        </w:r>
                      </w:p>
                    </w:txbxContent>
                  </v:textbox>
                </v:rect>
                <v:rect id="Rectangle 935" o:spid="_x0000_s1493" style="position:absolute;left:4091;top:5052;width:1260;height: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" stroked="f"/>
                <v:shape id="Freeform 936" o:spid="_x0000_s1494" style="position:absolute;left:1751;top:5760;width:180;height:217;visibility:visible;mso-wrap-style:square;v-text-anchor:top" coordsize="18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" path="m180,c165,41,150,83,120,120,90,157,45,191,,225e" filled="f" strokeweight="1.25pt">
                  <v:path arrowok="t" o:connecttype="custom" o:connectlocs="180,0;120,116;0,217" o:connectangles="0,0,0"/>
                </v:shape>
                <v:line id="Line 937" o:spid="_x0000_s1495" style="position:absolute;visibility:visible;mso-wrap-style:square" from="2081,2724" to="2081,6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">
                  <v:stroke dashstyle="dash"/>
                </v:line>
                <v:line id="Line 938" o:spid="_x0000_s1496" style="position:absolute;visibility:visible;mso-wrap-style:square" from="3686,2999" to="3686,6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">
                  <v:stroke dashstyle="dash"/>
                </v:line>
                <v:rect id="Rectangle 939" o:spid="_x0000_s1497" style="position:absolute;left:1991;top:5948;width:55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" filled="f" stroked="f">
                  <v:textbox>
                    <w:txbxContent>
                      <w:p w:rsidR="00BF78A5" w:rsidRDefault="00BF78A5" w:rsidP="00CE7C9B">
                        <w:pPr>
                          <w:rPr>
                            <w:i/>
                            <w:iCs/>
                            <w:vertAlign w:val="subscript"/>
                            <w:lang w:val="en-US"/>
                          </w:rPr>
                        </w:pPr>
                        <w:r>
                          <w:rPr>
                            <w:i/>
                            <w:iCs/>
                            <w:lang w:val="en-US"/>
                          </w:rPr>
                          <w:t>t</w:t>
                        </w:r>
                        <w:r w:rsidRPr="005566F6">
                          <w:rPr>
                            <w:iCs/>
                            <w:vertAlign w:val="subscript"/>
                            <w:lang w:val="en-US"/>
                          </w:rPr>
                          <w:t>1</w:t>
                        </w:r>
                      </w:p>
                    </w:txbxContent>
                  </v:textbox>
                </v:rect>
                <v:rect id="Rectangle 940" o:spid="_x0000_s1498" style="position:absolute;left:3371;top:5890;width:55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" filled="f" stroked="f">
                  <v:textbox>
                    <w:txbxContent>
                      <w:p w:rsidR="00BF78A5" w:rsidRDefault="00BF78A5" w:rsidP="00CE7C9B">
                        <w:pPr>
                          <w:rPr>
                            <w:i/>
                            <w:iCs/>
                            <w:vertAlign w:val="subscript"/>
                            <w:lang w:val="en-US"/>
                          </w:rPr>
                        </w:pPr>
                        <w:r>
                          <w:rPr>
                            <w:i/>
                            <w:iCs/>
                            <w:lang w:val="en-US"/>
                          </w:rPr>
                          <w:t>t</w:t>
                        </w:r>
                        <w:r w:rsidRPr="005566F6">
                          <w:rPr>
                            <w:iCs/>
                            <w:vertAlign w:val="subscript"/>
                            <w:lang w:val="en-US"/>
                          </w:rPr>
                          <w:t>2</w:t>
                        </w:r>
                      </w:p>
                    </w:txbxContent>
                  </v:textbox>
                </v:rect>
                <v:rect id="Rectangle 941" o:spid="_x0000_s1499" style="position:absolute;left:3671;top:5890;width:67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" filled="f" stroked="f">
                  <v:textbox>
                    <w:txbxContent>
                      <w:p w:rsidR="00BF78A5" w:rsidRDefault="00BF78A5" w:rsidP="00CE7C9B">
                        <w:pPr>
                          <w:rPr>
                            <w:i/>
                            <w:iCs/>
                            <w:vertAlign w:val="superscript"/>
                            <w:lang w:val="en-US"/>
                          </w:rPr>
                        </w:pPr>
                        <w:r>
                          <w:rPr>
                            <w:i/>
                            <w:iCs/>
                            <w:lang w:val="en-US"/>
                          </w:rPr>
                          <w:t>t</w:t>
                        </w:r>
                        <w:r w:rsidRPr="005566F6">
                          <w:rPr>
                            <w:iCs/>
                            <w:vertAlign w:val="subscript"/>
                            <w:lang w:val="en-US"/>
                          </w:rPr>
                          <w:t>1</w:t>
                        </w:r>
                        <w:r>
                          <w:rPr>
                            <w:i/>
                            <w:iCs/>
                            <w:vertAlign w:val="superscript"/>
                            <w:lang w:val="en-US"/>
                          </w:rPr>
                          <w:t>’</w:t>
                        </w:r>
                      </w:p>
                    </w:txbxContent>
                  </v:textbox>
                </v:rect>
                <v:rect id="Rectangle 942" o:spid="_x0000_s1500" style="position:absolute;left:5756;top:5384;width:55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" filled="f" stroked="f">
                  <v:textbox>
                    <w:txbxContent>
                      <w:p w:rsidR="00BF78A5" w:rsidRDefault="00BF78A5" w:rsidP="00CE7C9B">
                        <w:pPr>
                          <w:rPr>
                            <w:i/>
                            <w:iCs/>
                            <w:vertAlign w:val="subscript"/>
                            <w:lang w:val="en-US"/>
                          </w:rPr>
                        </w:pPr>
                        <w:r>
                          <w:rPr>
                            <w:i/>
                            <w:iCs/>
                            <w:lang w:val="en-US"/>
                          </w:rPr>
                          <w:t>t</w:t>
                        </w:r>
                      </w:p>
                    </w:txbxContent>
                  </v:textbox>
                </v:rect>
                <v:rect id="Rectangle 943" o:spid="_x0000_s1501" style="position:absolute;left:1241;top:3592;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" filled="f" stroked="f">
                  <v:textbox>
                    <w:txbxContent>
                      <w:p w:rsidR="00BF78A5" w:rsidRDefault="00BF78A5" w:rsidP="00CE7C9B">
                        <w:pPr>
                          <w:rPr>
                            <w:i/>
                            <w:iCs/>
                            <w:vertAlign w:val="subscript"/>
                            <w:lang w:val="en-US"/>
                          </w:rPr>
                        </w:pPr>
                        <w:r>
                          <w:rPr>
                            <w:i/>
                            <w:iCs/>
                            <w:lang w:val="en-US"/>
                          </w:rPr>
                          <w:t>i</w:t>
                        </w:r>
                      </w:p>
                    </w:txbxContent>
                  </v:textbox>
                </v:rect>
                <v:group id="Group 944" o:spid="_x0000_s1502" style="position:absolute;left:5291;top:6772;width:1740;height:3328" coordorigin="8385,2385" coordsize="1740,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W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wyzcygl7fAQAA//8DAFBLAQItABQABgAIAAAAIQDb4fbL7gAAAIUBAAATAAAAAAAA&#10;AAAAAAAAAAAAAABbQ29udGVudF9UeXBlc10ueG1sUEsBAi0AFAAGAAgAAAAhAFr0LFu/AAAAFQEA&#10;AAsAAAAAAAAAAAAAAAAAHwEAAF9yZWxzLy5yZWxzUEsBAi0AFAAGAAgAAAAhAEF9FYPHAAAA3QAA&#10;AA8AAAAAAAAAAAAAAAAABwIAAGRycy9kb3ducmV2LnhtbFBLBQYAAAAAAwADALcAAAD7AgAAAAA=&#10;">
                  <v:oval id="Oval 945" o:spid="_x0000_s1503" style="position:absolute;left:8397;top:2385;width:169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">
                    <v:stroke dashstyle="dash"/>
                  </v:oval>
                  <v:rect id="Rectangle 946" o:spid="_x0000_s1504" style="position:absolute;left:8385;top:4128;width:174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" stroked="f"/>
                </v:group>
                <v:group id="Group 947" o:spid="_x0000_s1505" style="position:absolute;left:3596;top:6772;width:1740;height:3328;rotation:180" coordorigin="8385,2385" coordsize="1740,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">
                  <v:oval id="Oval 948" o:spid="_x0000_s1506" style="position:absolute;left:8397;top:2385;width:169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">
                    <v:stroke dashstyle="dash"/>
                  </v:oval>
                  <v:rect id="Rectangle 949" o:spid="_x0000_s1507" style="position:absolute;left:8385;top:4128;width:174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" stroked="f"/>
                </v:group>
                <v:group id="Group 950" o:spid="_x0000_s1508" style="position:absolute;left:1886;top:6743;width:1740;height:3328" coordorigin="8385,2385" coordsize="1740,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">
                  <v:oval id="Oval 951" o:spid="_x0000_s1509" style="position:absolute;left:8397;top:2385;width:1695;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">
                    <v:stroke dashstyle="dash"/>
                  </v:oval>
                  <v:rect id="Rectangle 952" o:spid="_x0000_s1510" style="position:absolute;left:8385;top:4128;width:1740;height:1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" stroked="f"/>
                </v:group>
                <v:group id="Group 953" o:spid="_x0000_s1511" style="position:absolute;left:1526;top:6425;width:5790;height:2024" coordorigin="1695,1665" coordsize="5445,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">
                  <v:line id="Line 954" o:spid="_x0000_s1512" style="position:absolute;flip:y;visibility:visible;mso-wrap-style:square" from="1695,1665" to="1695,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" strokeweight="1.25pt">
                    <v:stroke endarrow="block" endarrowwidth="narrow"/>
                  </v:line>
                  <v:line id="Line 955" o:spid="_x0000_s1513" style="position:absolute;visibility:visible;mso-wrap-style:square" from="1695,4305" to="7140,4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" strokeweight="1.25pt">
                    <v:stroke endarrow="block" endarrowwidth="narrow"/>
                  </v:line>
                </v:group>
                <v:line id="Line 956" o:spid="_x0000_s1514" style="position:absolute;visibility:visible;mso-wrap-style:square" from="5336,8091" to="5336,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">
                  <v:stroke dashstyle="dash"/>
                </v:line>
                <v:group id="Group 957" o:spid="_x0000_s1515" style="position:absolute;left:2387;top:7712;width:1650;height:1460" coordorigin="2943,9165" coordsize="1455,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">
                  <v:oval id="Oval 958" o:spid="_x0000_s1516" style="position:absolute;left:2955;top:9165;width:1425;height:2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" filled="f" strokeweight="1.25pt"/>
                  <v:rect id="Rectangle 959" o:spid="_x0000_s1517" style="position:absolute;left:2943;top:10170;width:1455;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" stroked="f" strokeweight="1.25pt"/>
                </v:group>
                <v:shape id="Freeform 960" o:spid="_x0000_s1518" style="position:absolute;left:3596;top:8420;width:120;height:767;visibility:visible;mso-wrap-style:square;v-text-anchor:top" coordsize="12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" path="m120,795c120,795,60,397,,e" filled="f">
                  <v:stroke dashstyle="dash"/>
                  <v:path arrowok="t" o:connecttype="custom" o:connectlocs="120,767;0,0" o:connectangles="0,0"/>
                </v:shape>
                <v:line id="Line 961" o:spid="_x0000_s1519" style="position:absolute;flip:x;visibility:visible;mso-wrap-style:square" from="2156,8420" to="2381,8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" strokeweight="1.25pt"/>
                <v:shape id="Freeform 962" o:spid="_x0000_s1520" style="position:absolute;left:1826;top:8420;width:330;height:564;visibility:visible;mso-wrap-style:square;v-text-anchor:top" coordsize="33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" path="m330,c320,109,310,218,255,315,200,412,100,498,,585e" filled="f" strokeweight="1.25pt">
                  <v:path arrowok="t" o:connecttype="custom" o:connectlocs="330,0;255,304;0,564" o:connectangles="0,0,0"/>
                </v:shape>
                <v:shape id="Freeform 963" o:spid="_x0000_s1521" style="position:absolute;left:1661;top:8570;width:300;height:9;visibility:visible;mso-wrap-style:square;v-text-anchor:top" coordsize="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" path="m,10c120,5,240,,300,10e" filled="f" strokeweight="1.25pt">
                  <v:path arrowok="t" o:connecttype="custom" o:connectlocs="0,9;300,9" o:connectangles="0,0"/>
                </v:shape>
                <v:shape id="Freeform 964" o:spid="_x0000_s1522" style="position:absolute;left:1976;top:7887;width:1917;height:1025;visibility:visible;mso-wrap-style:square;v-text-anchor:top" coordsize="2067,1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" path="m,718v35,17,70,35,90,75c110,833,103,916,120,958v17,42,47,105,75,90c223,1033,272,948,285,868,298,788,272,670,270,568v-2,-102,-12,-223,,-315c282,161,300,26,345,13,390,,493,111,540,178v47,67,47,188,90,240c673,470,590,480,795,493v205,13,858,,1065,c2067,493,2053,493,2040,493e" filled="f" strokeweight="1.25pt">
                  <v:path arrowok="t" o:connecttype="custom" o:connectlocs="0,692;83,765;111,924;181,1011;264,837;250,548;250,244;320,13;501,172;584,403;737,475;1725,475;1892,475" o:connectangles="0,0,0,0,0,0,0,0,0,0,0,0,0"/>
                </v:shape>
                <v:shape id="Freeform 965" o:spid="_x0000_s1523" style="position:absolute;left:3896;top:8076;width:405;height:561;visibility:visible;mso-wrap-style:square;v-text-anchor:top" coordsize="405,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" path="m,297c14,252,28,207,45,162,62,117,72,50,105,27,138,4,210,,240,27v30,27,30,108,45,165c300,249,310,307,330,372v20,65,47,137,75,210e" filled="f" strokeweight="1.25pt">
                  <v:path arrowok="t" o:connecttype="custom" o:connectlocs="0,286;45,156;105,26;240,26;285,185;330,359;405,561" o:connectangles="0,0,0,0,0,0,0"/>
                </v:shape>
                <v:shape id="Freeform 966" o:spid="_x0000_s1524" style="position:absolute;left:5546;top:8449;width:330;height:564;visibility:visible;mso-wrap-style:square;v-text-anchor:top" coordsize="33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" path="m330,c320,109,310,218,255,315,200,412,100,498,,585e" filled="f" strokeweight="1.25pt">
                  <v:path arrowok="t" o:connecttype="custom" o:connectlocs="330,0;255,304;0,564" o:connectangles="0,0,0"/>
                </v:shape>
                <v:shape id="Freeform 967" o:spid="_x0000_s1525" style="position:absolute;left:5501;top:8584;width:300;height:10;visibility:visible;mso-wrap-style:square;v-text-anchor:top" coordsize="3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" path="m,10c120,5,240,,300,10e" filled="f" strokeweight="1.25pt">
                  <v:path arrowok="t" o:connecttype="custom" o:connectlocs="0,10;300,10" o:connectangles="0,0"/>
                </v:shape>
                <v:shape id="Freeform 968" o:spid="_x0000_s1526" style="position:absolute;left:5786;top:8175;width:253;height:740;visibility:visible;mso-wrap-style:square;v-text-anchor:top" coordsize="253,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" path="m,420v43,22,87,45,105,75c123,525,95,560,105,600v10,40,38,128,60,135c187,742,227,768,240,645,253,522,246,261,240,e" filled="f" strokeweight="1.25pt">
                  <v:path arrowok="t" o:connecttype="custom" o:connectlocs="0,405;105,477;105,578;165,708;240,621;240,0" o:connectangles="0,0,0,0,0,0"/>
                </v:shape>
                <v:shape id="Freeform 969" o:spid="_x0000_s1527" style="position:absolute;left:6401;top:6845;width:602;height:1590;visibility:visible;mso-wrap-style:square;v-text-anchor:top" coordsize="602,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" path="m585,1650v8,-115,17,-230,,-375c568,1130,520,927,480,780,440,633,400,495,345,390,290,285,208,215,150,150,92,85,46,42,,e" filled="f" strokeweight="1.25pt">
                  <v:path arrowok="t" o:connecttype="custom" o:connectlocs="585,1590;585,1229;480,752;345,376;150,145;0,0" o:connectangles="0,0,0,0,0,0"/>
                </v:shape>
                <v:shape id="Freeform 970" o:spid="_x0000_s1528" style="position:absolute;left:6311;top:6237;width:288;height:1183;visibility:visible;mso-wrap-style:square;v-text-anchor:top" coordsize="225,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" path="m,612c21,363,43,114,75,57,107,,170,72,195,267v25,195,27,577,30,960e" filled="f" strokeweight="1.25pt">
                  <v:stroke dashstyle="1 1"/>
                  <v:path arrowok="t" o:connecttype="custom" o:connectlocs="0,590;96,55;250,257;288,1183" o:connectangles="0,0,0,0"/>
                </v:shape>
                <v:shape id="Freeform 971" o:spid="_x0000_s1529" style="position:absolute;left:6581;top:6788;width:390;height:1131;visibility:visible;mso-wrap-style:square;v-text-anchor:top" coordsize="390,1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" path="m,647v40,92,80,185,105,120c130,702,138,369,150,257,162,145,160,110,180,92,200,74,258,,270,152v12,152,-35,688,-15,855c275,1174,332,1165,390,1157e" filled="f" strokeweight="1.25pt">
                  <v:stroke dashstyle="1 1"/>
                  <v:path arrowok="t" o:connecttype="custom" o:connectlocs="0,623;105,739;150,248;180,89;270,146;255,970;390,1115" o:connectangles="0,0,0,0,0,0,0"/>
                </v:shape>
                <v:rect id="Rectangle 972" o:spid="_x0000_s1530" style="position:absolute;left:1616;top:6888;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" filled="f" stroked="f">
                  <v:textbox>
                    <w:txbxContent>
                      <w:p w:rsidR="00BF78A5" w:rsidRDefault="00BF78A5" w:rsidP="00CE7C9B">
                        <w:pPr>
                          <w:rPr>
                            <w:i/>
                            <w:iCs/>
                            <w:vertAlign w:val="subscript"/>
                          </w:rPr>
                        </w:pPr>
                        <w:r>
                          <w:rPr>
                            <w:i/>
                            <w:iCs/>
                            <w:lang w:val="en-US"/>
                          </w:rPr>
                          <w:t>u</w:t>
                        </w:r>
                        <w:r w:rsidRPr="009A1D2B">
                          <w:rPr>
                            <w:iCs/>
                            <w:vertAlign w:val="subscript"/>
                          </w:rPr>
                          <w:t>дж</w:t>
                        </w:r>
                      </w:p>
                    </w:txbxContent>
                  </v:textbox>
                </v:rect>
                <v:rect id="Rectangle 973" o:spid="_x0000_s1531" style="position:absolute;left:4976;top:6975;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" filled="f" stroked="f">
                  <v:textbox>
                    <w:txbxContent>
                      <w:p w:rsidR="00BF78A5" w:rsidRDefault="00BF78A5" w:rsidP="00CE7C9B">
                        <w:pPr>
                          <w:rPr>
                            <w:i/>
                            <w:iCs/>
                            <w:vertAlign w:val="subscript"/>
                          </w:rPr>
                        </w:pPr>
                        <w:r>
                          <w:rPr>
                            <w:i/>
                            <w:iCs/>
                            <w:lang w:val="en-US"/>
                          </w:rPr>
                          <w:t>u</w:t>
                        </w:r>
                        <w:r w:rsidRPr="009A1D2B">
                          <w:rPr>
                            <w:iCs/>
                            <w:vertAlign w:val="subscript"/>
                          </w:rPr>
                          <w:t>дж</w:t>
                        </w:r>
                      </w:p>
                    </w:txbxContent>
                  </v:textbox>
                </v:rect>
                <v:rect id="Rectangle 974" o:spid="_x0000_s1532" style="position:absolute;left:2516;top:8767;width:735;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" filled="f" stroked="f">
                  <v:textbox>
                    <w:txbxContent>
                      <w:p w:rsidR="00BF78A5" w:rsidRPr="009A1D2B" w:rsidRDefault="00BF78A5" w:rsidP="00CE7C9B">
                        <w:pPr>
                          <w:rPr>
                            <w:iCs/>
                            <w:sz w:val="28"/>
                            <w:vertAlign w:val="subscript"/>
                          </w:rPr>
                        </w:pPr>
                        <w:r w:rsidRPr="009A1D2B">
                          <w:rPr>
                            <w:iCs/>
                            <w:sz w:val="28"/>
                            <w:vertAlign w:val="subscript"/>
                          </w:rPr>
                          <w:sym w:font="Symbol" w:char="F06A"/>
                        </w:r>
                      </w:p>
                    </w:txbxContent>
                  </v:textbox>
                </v:rect>
                <v:line id="Line 975" o:spid="_x0000_s1533" style="position:absolute;visibility:visible;mso-wrap-style:square" from="1916,8435" to="1916,9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">
                  <v:stroke dashstyle="dash"/>
                </v:line>
                <v:line id="Line 976" o:spid="_x0000_s1534" style="position:absolute;visibility:visible;mso-wrap-style:square" from="2396,8435" to="2396,9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">
                  <v:stroke dashstyle="dash"/>
                </v:line>
                <v:line id="Line 977" o:spid="_x0000_s1535" style="position:absolute;visibility:visible;mso-wrap-style:square" from="1766,9259" to="2906,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"/>
                <v:line id="Line 978" o:spid="_x0000_s1536" style="position:absolute;visibility:visible;mso-wrap-style:square" from="1661,9256" to="1886,9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">
                  <v:stroke endarrow="classic" endarrowwidth="narrow" endarrowlength="short"/>
                </v:line>
                <v:line id="Line 979" o:spid="_x0000_s1537" style="position:absolute;flip:x;visibility:visible;mso-wrap-style:square" from="2396,9259" to="2906,9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">
                  <v:stroke endarrow="classic" endarrowwidth="narrow"/>
                </v:line>
                <v:rect id="Rectangle 980" o:spid="_x0000_s1538" style="position:absolute;left:1886;top:8681;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" filled="f" stroked="f">
                  <v:textbox>
                    <w:txbxContent>
                      <w:p w:rsidR="00BF78A5" w:rsidRDefault="00BF78A5" w:rsidP="00CE7C9B">
                        <w:pPr>
                          <w:rPr>
                            <w:vertAlign w:val="subscript"/>
                          </w:rPr>
                        </w:pPr>
                        <w:r>
                          <w:rPr>
                            <w:rFonts w:ascii="Palatino Linotype" w:hAnsi="Palatino Linotype"/>
                            <w:lang w:val="en-US"/>
                          </w:rPr>
                          <w:sym w:font="Marlett" w:char="F068"/>
                        </w:r>
                      </w:p>
                    </w:txbxContent>
                  </v:textbox>
                </v:rect>
                <v:line id="Line 981" o:spid="_x0000_s1539" style="position:absolute;flip:x y;visibility:visible;mso-wrap-style:square" from="2141,8102" to="2156,8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"/>
                <v:line id="Line 982" o:spid="_x0000_s1540" style="position:absolute;flip:y;visibility:visible;mso-wrap-style:square" from="2141,7307" to="2696,8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"/>
                <v:line id="Line 983" o:spid="_x0000_s1541" style="position:absolute;flip:y;visibility:visible;mso-wrap-style:square" from="2246,7206" to="2441,7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"/>
                <v:rect id="Rectangle 984" o:spid="_x0000_s1542" style="position:absolute;left:1886;top:7929;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" filled="f" stroked="f">
                  <v:textbox>
                    <w:txbxContent>
                      <w:p w:rsidR="00BF78A5" w:rsidRDefault="00BF78A5" w:rsidP="00CE7C9B">
                        <w:pPr>
                          <w:rPr>
                            <w:vertAlign w:val="subscript"/>
                          </w:rPr>
                        </w:pPr>
                        <w:r>
                          <w:rPr>
                            <w:rFonts w:ascii="Palatino Linotype" w:hAnsi="Palatino Linotype"/>
                            <w:lang w:val="en-US"/>
                          </w:rPr>
                          <w:sym w:font="Marlett" w:char="F068"/>
                        </w:r>
                      </w:p>
                    </w:txbxContent>
                  </v:textbox>
                </v:rect>
                <v:rect id="Rectangle 985" o:spid="_x0000_s1543" style="position:absolute;left:2036;top:7726;width:73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" filled="f" stroked="f">
                  <v:textbox>
                    <w:txbxContent>
                      <w:p w:rsidR="00BF78A5" w:rsidRDefault="00BF78A5" w:rsidP="00CE7C9B">
                        <w:pPr>
                          <w:rPr>
                            <w:vertAlign w:val="subscript"/>
                          </w:rPr>
                        </w:pPr>
                        <w:r>
                          <w:rPr>
                            <w:rFonts w:ascii="Palatino Linotype" w:hAnsi="Palatino Linotype"/>
                            <w:lang w:val="en-US"/>
                          </w:rPr>
                          <w:sym w:font="Marlett" w:char="F068"/>
                        </w:r>
                      </w:p>
                    </w:txbxContent>
                  </v:textbox>
                </v:rect>
                <v:rect id="Rectangle 986" o:spid="_x0000_s1544" style="position:absolute;left:3821;top:7900;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" filled="f" stroked="f">
                  <v:textbox>
                    <w:txbxContent>
                      <w:p w:rsidR="00BF78A5" w:rsidRDefault="00BF78A5" w:rsidP="00CE7C9B">
                        <w:pPr>
                          <w:rPr>
                            <w:vertAlign w:val="subscript"/>
                          </w:rPr>
                        </w:pPr>
                        <w:r>
                          <w:rPr>
                            <w:rFonts w:ascii="Palatino Linotype" w:hAnsi="Palatino Linotype"/>
                            <w:lang w:val="en-US"/>
                          </w:rPr>
                          <w:sym w:font="Marlett" w:char="F068"/>
                        </w:r>
                      </w:p>
                    </w:txbxContent>
                  </v:textbox>
                </v:rect>
                <v:rect id="Rectangle 987" o:spid="_x0000_s1545" style="position:absolute;left:1856;top:8073;width:73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" filled="f" stroked="f">
                  <v:textbox>
                    <w:txbxContent>
                      <w:p w:rsidR="00BF78A5" w:rsidRDefault="00BF78A5" w:rsidP="00CE7C9B">
                        <w:pPr>
                          <w:rPr>
                            <w:i/>
                            <w:iCs/>
                            <w:vertAlign w:val="subscript"/>
                          </w:rPr>
                        </w:pPr>
                        <w:r>
                          <w:rPr>
                            <w:rFonts w:ascii="Palatino Linotype" w:hAnsi="Palatino Linotype"/>
                            <w:i/>
                            <w:iCs/>
                            <w:lang w:val="en-US"/>
                          </w:rPr>
                          <w:t>o</w:t>
                        </w:r>
                      </w:p>
                    </w:txbxContent>
                  </v:textbox>
                </v:rect>
                <v:rect id="Rectangle 988" o:spid="_x0000_s1546" style="position:absolute;left:1031;top:6339;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" filled="f" stroked="f">
                  <v:textbox>
                    <w:txbxContent>
                      <w:p w:rsidR="00BF78A5" w:rsidRDefault="00BF78A5" w:rsidP="00CE7C9B">
                        <w:pPr>
                          <w:rPr>
                            <w:i/>
                            <w:iCs/>
                            <w:lang w:val="en-US"/>
                          </w:rPr>
                        </w:pPr>
                        <w:r>
                          <w:rPr>
                            <w:i/>
                            <w:iCs/>
                            <w:lang w:val="en-US"/>
                          </w:rPr>
                          <w:t>u,i</w:t>
                        </w:r>
                      </w:p>
                    </w:txbxContent>
                  </v:textbox>
                </v:rect>
                <v:rect id="Rectangle 989" o:spid="_x0000_s1547" style="position:absolute;left:7016;top:8059;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" filled="f" stroked="f">
                  <v:textbox>
                    <w:txbxContent>
                      <w:p w:rsidR="00BF78A5" w:rsidRDefault="00BF78A5" w:rsidP="00CE7C9B">
                        <w:pPr>
                          <w:rPr>
                            <w:i/>
                            <w:iCs/>
                            <w:lang w:val="en-US"/>
                          </w:rPr>
                        </w:pPr>
                        <w:r>
                          <w:rPr>
                            <w:i/>
                            <w:iCs/>
                            <w:lang w:val="en-US"/>
                          </w:rPr>
                          <w:t>t</w:t>
                        </w:r>
                      </w:p>
                    </w:txbxContent>
                  </v:textbox>
                </v:rect>
                <v:rect id="Rectangle 990" o:spid="_x0000_s1548" style="position:absolute;left:1841;top:7741;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" filled="f" stroked="f">
                  <v:textbox>
                    <w:txbxContent>
                      <w:p w:rsidR="00BF78A5" w:rsidRPr="00C248C6" w:rsidRDefault="00BF78A5" w:rsidP="00CE7C9B">
                        <w:pPr>
                          <w:rPr>
                            <w:i/>
                            <w:lang w:val="en-US"/>
                          </w:rPr>
                        </w:pPr>
                        <w:r w:rsidRPr="00C248C6">
                          <w:rPr>
                            <w:i/>
                            <w:lang w:val="en-US"/>
                          </w:rPr>
                          <w:t>a</w:t>
                        </w:r>
                      </w:p>
                    </w:txbxContent>
                  </v:textbox>
                </v:rect>
                <v:rect id="Rectangle 991" o:spid="_x0000_s1549" style="position:absolute;left:2006;top:7582;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" filled="f" stroked="f">
                  <v:textbox>
                    <w:txbxContent>
                      <w:p w:rsidR="00BF78A5" w:rsidRPr="009A1D2B" w:rsidRDefault="00BF78A5" w:rsidP="00CE7C9B">
                        <w:pPr>
                          <w:rPr>
                            <w:i/>
                            <w:iCs/>
                            <w:sz w:val="22"/>
                            <w:szCs w:val="22"/>
                            <w:lang w:val="en-US"/>
                          </w:rPr>
                        </w:pPr>
                        <w:r w:rsidRPr="009A1D2B">
                          <w:rPr>
                            <w:i/>
                            <w:iCs/>
                            <w:sz w:val="22"/>
                            <w:szCs w:val="22"/>
                            <w:lang w:val="en-US"/>
                          </w:rPr>
                          <w:t>1</w:t>
                        </w:r>
                      </w:p>
                    </w:txbxContent>
                  </v:textbox>
                </v:rect>
                <v:rect id="Rectangle 992" o:spid="_x0000_s1550" style="position:absolute;left:2246;top:6902;width:73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" filled="f" stroked="f">
                  <v:textbox>
                    <w:txbxContent>
                      <w:p w:rsidR="00BF78A5" w:rsidRDefault="00BF78A5" w:rsidP="00CE7C9B">
                        <w:pPr>
                          <w:rPr>
                            <w:i/>
                            <w:iCs/>
                            <w:lang w:val="en-US"/>
                          </w:rPr>
                        </w:pPr>
                        <w:r>
                          <w:rPr>
                            <w:i/>
                            <w:iCs/>
                            <w:lang w:val="en-US"/>
                          </w:rPr>
                          <w:t>u</w:t>
                        </w:r>
                        <w:r>
                          <w:rPr>
                            <w:i/>
                            <w:iCs/>
                            <w:vertAlign w:val="subscript"/>
                            <w:lang w:val="en-US"/>
                          </w:rPr>
                          <w:t>b</w:t>
                        </w:r>
                      </w:p>
                    </w:txbxContent>
                  </v:textbox>
                </v:rect>
                <v:rect id="Rectangle 993" o:spid="_x0000_s1551" style="position:absolute;left:2591;top:7090;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" filled="f" stroked="f">
                  <v:textbox>
                    <w:txbxContent>
                      <w:p w:rsidR="00BF78A5" w:rsidRDefault="00BF78A5" w:rsidP="00CE7C9B">
                        <w:pPr>
                          <w:rPr>
                            <w:i/>
                            <w:iCs/>
                            <w:lang w:val="en-US"/>
                          </w:rPr>
                        </w:pPr>
                        <w:r>
                          <w:rPr>
                            <w:i/>
                            <w:iCs/>
                            <w:lang w:val="en-US"/>
                          </w:rPr>
                          <w:t>b</w:t>
                        </w:r>
                      </w:p>
                    </w:txbxContent>
                  </v:textbox>
                </v:rect>
                <v:rect id="Rectangle 994" o:spid="_x0000_s1552" style="position:absolute;left:2876;top:8001;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" filled="f" stroked="f">
                  <v:textbox>
                    <w:txbxContent>
                      <w:p w:rsidR="00BF78A5" w:rsidRDefault="00BF78A5" w:rsidP="00CE7C9B">
                        <w:pPr>
                          <w:rPr>
                            <w:i/>
                            <w:iCs/>
                            <w:vertAlign w:val="subscript"/>
                          </w:rPr>
                        </w:pPr>
                        <w:r>
                          <w:rPr>
                            <w:i/>
                            <w:iCs/>
                            <w:lang w:val="en-US"/>
                          </w:rPr>
                          <w:t>u</w:t>
                        </w:r>
                        <w:r w:rsidRPr="009A1D2B">
                          <w:rPr>
                            <w:iCs/>
                            <w:vertAlign w:val="subscript"/>
                          </w:rPr>
                          <w:t>д</w:t>
                        </w:r>
                      </w:p>
                    </w:txbxContent>
                  </v:textbox>
                </v:rect>
                <v:rect id="Rectangle 995" o:spid="_x0000_s1553" style="position:absolute;left:3656;top:7567;width:570;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" filled="f" stroked="f">
                  <v:textbox>
                    <w:txbxContent>
                      <w:p w:rsidR="00BF78A5" w:rsidRDefault="00BF78A5" w:rsidP="00CE7C9B">
                        <w:pPr>
                          <w:rPr>
                            <w:i/>
                            <w:iCs/>
                            <w:lang w:val="en-US"/>
                          </w:rPr>
                        </w:pPr>
                        <w:r>
                          <w:rPr>
                            <w:i/>
                            <w:iCs/>
                            <w:lang w:val="en-US"/>
                          </w:rPr>
                          <w:t>i</w:t>
                        </w:r>
                      </w:p>
                    </w:txbxContent>
                  </v:textbox>
                </v:rect>
                <v:rect id="Rectangle 996" o:spid="_x0000_s1554" style="position:absolute;left:3926;top:7712;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" filled="f" stroked="f">
                  <v:textbox>
                    <w:txbxContent>
                      <w:p w:rsidR="00BF78A5" w:rsidRPr="009A1D2B" w:rsidRDefault="00BF78A5" w:rsidP="00CE7C9B">
                        <w:pPr>
                          <w:rPr>
                            <w:i/>
                            <w:iCs/>
                            <w:sz w:val="22"/>
                            <w:szCs w:val="22"/>
                          </w:rPr>
                        </w:pPr>
                        <w:r w:rsidRPr="009A1D2B">
                          <w:rPr>
                            <w:i/>
                            <w:iCs/>
                            <w:sz w:val="22"/>
                            <w:szCs w:val="22"/>
                          </w:rPr>
                          <w:t>2</w:t>
                        </w:r>
                      </w:p>
                    </w:txbxContent>
                  </v:textbox>
                </v:rect>
                <v:rect id="Rectangle 997" o:spid="_x0000_s1555" style="position:absolute;left:6761;top:6714;width:735;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" filled="f" stroked="f">
                  <v:textbox>
                    <w:txbxContent>
                      <w:p w:rsidR="00BF78A5" w:rsidRDefault="00BF78A5" w:rsidP="00CE7C9B">
                        <w:pPr>
                          <w:rPr>
                            <w:i/>
                            <w:iCs/>
                            <w:lang w:val="en-US"/>
                          </w:rPr>
                        </w:pPr>
                        <w:r>
                          <w:rPr>
                            <w:i/>
                            <w:iCs/>
                            <w:lang w:val="en-US"/>
                          </w:rPr>
                          <w:t>e</w:t>
                        </w:r>
                      </w:p>
                    </w:txbxContent>
                  </v:textbox>
                </v:rect>
                <v:rect id="Rectangle 998" o:spid="_x0000_s1556" style="position:absolute;left:6431;top:6107;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" filled="f" stroked="f">
                  <v:textbox>
                    <w:txbxContent>
                      <w:p w:rsidR="00BF78A5" w:rsidRDefault="00BF78A5" w:rsidP="00CE7C9B">
                        <w:pPr>
                          <w:rPr>
                            <w:i/>
                            <w:iCs/>
                            <w:vertAlign w:val="subscript"/>
                            <w:lang w:val="en-US"/>
                          </w:rPr>
                        </w:pPr>
                        <w:r>
                          <w:rPr>
                            <w:i/>
                            <w:iCs/>
                            <w:lang w:val="en-US"/>
                          </w:rPr>
                          <w:t>u</w:t>
                        </w:r>
                        <w:r>
                          <w:rPr>
                            <w:i/>
                            <w:iCs/>
                            <w:vertAlign w:val="subscript"/>
                            <w:lang w:val="en-US"/>
                          </w:rPr>
                          <w:t>b</w:t>
                        </w:r>
                      </w:p>
                    </w:txbxContent>
                  </v:textbox>
                </v:rect>
                <v:line id="Line 999" o:spid="_x0000_s1557" style="position:absolute;flip:y;visibility:visible;mso-wrap-style:square" from="5876,7914" to="5876,8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"/>
                <v:line id="Line 1000" o:spid="_x0000_s1558" style="position:absolute;flip:y;visibility:visible;mso-wrap-style:square" from="5876,6107" to="6401,7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"/>
                <v:rect id="Rectangle 1001" o:spid="_x0000_s1559" style="position:absolute;left:5471;top:8102;width:780;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" filled="f" stroked="f">
                  <v:textbox>
                    <w:txbxContent>
                      <w:p w:rsidR="00BF78A5" w:rsidRDefault="00BF78A5" w:rsidP="00CE7C9B">
                        <w:pPr>
                          <w:rPr>
                            <w:i/>
                            <w:iCs/>
                            <w:vertAlign w:val="superscript"/>
                            <w:lang w:val="en-US"/>
                          </w:rPr>
                        </w:pPr>
                        <w:r>
                          <w:rPr>
                            <w:i/>
                            <w:iCs/>
                            <w:lang w:val="en-US"/>
                          </w:rPr>
                          <w:t>o</w:t>
                        </w:r>
                        <w:r>
                          <w:rPr>
                            <w:i/>
                            <w:iCs/>
                            <w:vertAlign w:val="superscript"/>
                            <w:lang w:val="en-US"/>
                          </w:rPr>
                          <w:sym w:font="Symbol" w:char="F0A2"/>
                        </w:r>
                        <w:r>
                          <w:rPr>
                            <w:i/>
                            <w:iCs/>
                            <w:vertAlign w:val="superscript"/>
                            <w:lang w:val="en-US"/>
                          </w:rPr>
                          <w:sym w:font="Symbol" w:char="F0A2"/>
                        </w:r>
                      </w:p>
                    </w:txbxContent>
                  </v:textbox>
                </v:rect>
                <v:rect id="Rectangle 1002" o:spid="_x0000_s1560" style="position:absolute;left:5516;top:7582;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" filled="f" stroked="f">
                  <v:textbox>
                    <w:txbxContent>
                      <w:p w:rsidR="00BF78A5" w:rsidRDefault="00BF78A5" w:rsidP="00CE7C9B">
                        <w:pPr>
                          <w:rPr>
                            <w:i/>
                            <w:iCs/>
                            <w:vertAlign w:val="superscript"/>
                            <w:lang w:val="en-US"/>
                          </w:rPr>
                        </w:pPr>
                        <w:r>
                          <w:rPr>
                            <w:i/>
                            <w:iCs/>
                            <w:lang w:val="en-US"/>
                          </w:rPr>
                          <w:t>a</w:t>
                        </w:r>
                        <w:r>
                          <w:rPr>
                            <w:i/>
                            <w:iCs/>
                            <w:vertAlign w:val="superscript"/>
                            <w:lang w:val="en-US"/>
                          </w:rPr>
                          <w:t>’’</w:t>
                        </w:r>
                      </w:p>
                    </w:txbxContent>
                  </v:textbox>
                </v:rect>
                <v:rect id="Rectangle 1003" o:spid="_x0000_s1561" style="position:absolute;left:6011;top:5977;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" filled="f" stroked="f">
                  <v:textbox>
                    <w:txbxContent>
                      <w:p w:rsidR="00BF78A5" w:rsidRDefault="00BF78A5" w:rsidP="00CE7C9B">
                        <w:pPr>
                          <w:rPr>
                            <w:i/>
                            <w:iCs/>
                            <w:vertAlign w:val="superscript"/>
                            <w:lang w:val="en-US"/>
                          </w:rPr>
                        </w:pPr>
                        <w:r>
                          <w:rPr>
                            <w:i/>
                            <w:iCs/>
                            <w:lang w:val="en-US"/>
                          </w:rPr>
                          <w:t>b</w:t>
                        </w:r>
                        <w:r>
                          <w:rPr>
                            <w:i/>
                            <w:iCs/>
                            <w:vertAlign w:val="superscript"/>
                            <w:lang w:val="en-US"/>
                          </w:rPr>
                          <w:t>’’</w:t>
                        </w:r>
                      </w:p>
                    </w:txbxContent>
                  </v:textbox>
                </v:rect>
                <v:rect id="Rectangle 1004" o:spid="_x0000_s1562" style="position:absolute;left:6221;top:6859;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" filled="f" stroked="f">
                  <v:textbox>
                    <w:txbxContent>
                      <w:p w:rsidR="00BF78A5" w:rsidRDefault="00BF78A5" w:rsidP="00CE7C9B">
                        <w:pPr>
                          <w:rPr>
                            <w:i/>
                            <w:iCs/>
                            <w:vertAlign w:val="superscript"/>
                            <w:lang w:val="en-US"/>
                          </w:rPr>
                        </w:pPr>
                        <w:r>
                          <w:rPr>
                            <w:i/>
                            <w:iCs/>
                            <w:lang w:val="en-US"/>
                          </w:rPr>
                          <w:t>d</w:t>
                        </w:r>
                      </w:p>
                    </w:txbxContent>
                  </v:textbox>
                </v:rect>
                <v:rect id="Rectangle 1005" o:spid="_x0000_s1563" style="position:absolute;left:5336;top:8652;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" filled="f" stroked="f">
                  <v:textbox>
                    <w:txbxContent>
                      <w:p w:rsidR="00BF78A5" w:rsidRDefault="00BF78A5" w:rsidP="00CE7C9B">
                        <w:pPr>
                          <w:rPr>
                            <w:i/>
                            <w:iCs/>
                            <w:vertAlign w:val="superscript"/>
                            <w:lang w:val="en-US"/>
                          </w:rPr>
                        </w:pPr>
                        <w:r>
                          <w:rPr>
                            <w:i/>
                            <w:iCs/>
                            <w:lang w:val="en-US"/>
                          </w:rPr>
                          <w:t>i</w:t>
                        </w:r>
                      </w:p>
                    </w:txbxContent>
                  </v:textbox>
                </v:rect>
                <v:rect id="Rectangle 1006" o:spid="_x0000_s1564" style="position:absolute;left:3776;top:6541;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" filled="f" stroked="f">
                  <v:textbox>
                    <w:txbxContent>
                      <w:p w:rsidR="00BF78A5" w:rsidRPr="004D0953" w:rsidRDefault="00BF78A5" w:rsidP="00CE7C9B">
                        <w:pPr>
                          <w:rPr>
                            <w:b/>
                            <w:bCs/>
                            <w:sz w:val="20"/>
                            <w:szCs w:val="20"/>
                            <w:vertAlign w:val="superscript"/>
                            <w:lang w:val="en-US"/>
                          </w:rPr>
                        </w:pPr>
                      </w:p>
                    </w:txbxContent>
                  </v:textbox>
                </v:rect>
                <v:rect id="Rectangle 1007" o:spid="_x0000_s1565" style="position:absolute;left:4181;top:10271;width:735;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" filled="f" stroked="f">
                  <v:textbox>
                    <w:txbxContent>
                      <w:p w:rsidR="00BF78A5" w:rsidRPr="00B6739E" w:rsidRDefault="00BF78A5" w:rsidP="00CE7C9B"/>
                    </w:txbxContent>
                  </v:textbox>
                </v:rect>
                <v:shape id="Freeform 1008" o:spid="_x0000_s1566" style="position:absolute;left:4016;top:3490;width:1275;height:1056;visibility:visible;mso-wrap-style:square;v-text-anchor:top" coordsize="1380,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" path="m,1065v76,11,153,23,210,-60c267,922,315,677,345,570,375,463,368,427,390,360v22,-67,47,-140,89,-195c521,110,575,55,645,30,715,5,813,17,900,15v87,-2,190,-15,270,c1250,30,1315,67,1380,105e" filled="f" strokeweight="1.25pt">
                  <v:path arrowok="t" o:connecttype="custom" o:connectlocs="0,1034;194,975;319,553;360,349;443,160;596,29;832,15;1081,15;1275,102" o:connectangles="0,0,0,0,0,0,0,0,0"/>
                </v:shape>
                <v:shape id="Freeform 1009" o:spid="_x0000_s1567" style="position:absolute;left:5441;top:2854;width:15;height:420;visibility:visible;mso-wrap-style:square;v-text-anchor:top" coordsize="1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" path="m,435c,435,7,217,15,e" filled="f" strokeweight="1.25pt">
                  <v:path arrowok="t" o:connecttype="custom" o:connectlocs="0,420;15,0" o:connectangles="0,0"/>
                </v:shape>
                <v:rect id="Rectangle 1010" o:spid="_x0000_s1568" style="position:absolute;left:3086;top:9013;width:300;height: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" stroked="f"/>
                <v:shape id="Freeform 1011" o:spid="_x0000_s1569" style="position:absolute;left:5291;top:3592;width:75;height:173;visibility:visible;mso-wrap-style:square;v-text-anchor:top" coordsize="7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" path="m,c,,37,90,75,180e" filled="f" strokeweight="1.25pt">
                  <v:path arrowok="t" o:connecttype="custom" o:connectlocs="0,0;75,173" o:connectangles="0,0"/>
                </v:shape>
                <v:shape id="Freeform 1012" o:spid="_x0000_s1570" style="position:absolute;left:5366;top:3519;width:45;height:232;visibility:visible;mso-wrap-style:square;v-text-anchor:top" coordsize="4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" path="m45,c45,,22,120,,240e" filled="f" strokeweight="1.25pt">
                  <v:path arrowok="t" o:connecttype="custom" o:connectlocs="45,0;0,232" o:connectangles="0,0"/>
                </v:shape>
                <v:line id="Line 1013" o:spid="_x0000_s1571" style="position:absolute;flip:y;visibility:visible;mso-wrap-style:square" from="6026,6845" to="6311,8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" strokeweight="1.25pt"/>
              </v:group>
            </w:pict>
          </mc:Fallback>
        </mc:AlternateContent>
      </w:r>
      <w:r w:rsidRPr="00CE7C9B">
        <w:rPr>
          <w:noProof/>
          <w:sz w:val="22"/>
          <w:lang w:val="uk-UA" w:eastAsia="uk-UA"/>
        </w:rPr>
        <mc:AlternateContent>
          <mc:Choice Requires="wpc">
            <w:drawing>
              <wp:inline distT="0" distB="0" distL="0" distR="0">
                <wp:extent cx="4000500" cy="2400300"/>
                <wp:effectExtent l="0" t="0" r="3810" b="3810"/>
                <wp:docPr id="1085" name="Полотно 10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84" name="Line 355"/>
                        <wps:cNvCnPr>
                          <a:cxnSpLocks noChangeShapeType="1"/>
                        </wps:cNvCnPr>
                        <wps:spPr bwMode="auto">
                          <a:xfrm>
                            <a:off x="342821" y="80010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29D5267A" id="Полотно 1085" o:spid="_x0000_s1026" editas="canvas" style="width:315pt;height:189pt;mso-position-horizontal-relative:char;mso-position-vertical-relative:line" coordsize="40005,24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">
                <v:shape id="_x0000_s1027" type="#_x0000_t75" style="position:absolute;width:40005;height:24003;visibility:visible;mso-wrap-style:square">
                  <v:fill o:detectmouseclick="t"/>
                  <v:path o:connecttype="none"/>
                </v:shape>
                <v:line id="Line 355" o:spid="_x0000_s1028" style="position:absolute;visibility:visible;mso-wrap-style:square" from="3428,8001" to="3428,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"/>
                <w10:anchorlock/>
              </v:group>
            </w:pict>
          </mc:Fallback>
        </mc:AlternateConten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r w:rsidRPr="00CE7C9B">
        <w:rPr>
          <w:i/>
          <w:iCs/>
          <w:noProof/>
          <w:lang w:val="uk-UA" w:eastAsia="uk-UA"/>
        </w:rPr>
        <mc:AlternateContent>
          <mc:Choice Requires="wps">
            <w:drawing>
              <wp:anchor distT="0" distB="0" distL="114300" distR="114300" simplePos="0" relativeHeight="251726336" behindDoc="0" locked="0" layoutInCell="1" allowOverlap="1">
                <wp:simplePos x="0" y="0"/>
                <wp:positionH relativeFrom="column">
                  <wp:posOffset>1943100</wp:posOffset>
                </wp:positionH>
                <wp:positionV relativeFrom="paragraph">
                  <wp:posOffset>18415</wp:posOffset>
                </wp:positionV>
                <wp:extent cx="259715" cy="266700"/>
                <wp:effectExtent l="0" t="0" r="1270" b="3810"/>
                <wp:wrapSquare wrapText="bothSides"/>
                <wp:docPr id="1083" name="Надпись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FA3FA7" w:rsidRDefault="00BF78A5" w:rsidP="00CE7C9B">
                            <w:pPr>
                              <w:rPr>
                                <w:i/>
                              </w:rPr>
                            </w:pPr>
                            <w:r w:rsidRPr="00FA3FA7">
                              <w:rPr>
                                <w:i/>
                              </w:rPr>
                              <w:t>а</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1083" o:spid="_x0000_s1572" type="#_x0000_t202" style="position:absolute;left:0;text-align:left;margin-left:153pt;margin-top:1.45pt;width:20.45pt;height:21pt;z-index:251726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" stroked="f">
                <v:textbox style="mso-fit-shape-to-text:t">
                  <w:txbxContent>
                    <w:p w:rsidR="00BF78A5" w:rsidRPr="00FA3FA7" w:rsidRDefault="00BF78A5" w:rsidP="00CE7C9B">
                      <w:pPr>
                        <w:rPr>
                          <w:i/>
                        </w:rPr>
                      </w:pPr>
                      <w:r w:rsidRPr="00FA3FA7">
                        <w:rPr>
                          <w:i/>
                        </w:rPr>
                        <w:t>а</w:t>
                      </w:r>
                    </w:p>
                  </w:txbxContent>
                </v:textbox>
                <w10:wrap type="square"/>
              </v:shape>
            </w:pict>
          </mc:Fallback>
        </mc:AlternateConten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r w:rsidRPr="00CE7C9B">
        <w:rPr>
          <w:noProof/>
          <w:sz w:val="22"/>
          <w:lang w:val="uk-UA" w:eastAsia="uk-UA"/>
        </w:rPr>
        <mc:AlternateContent>
          <mc:Choice Requires="wps">
            <w:drawing>
              <wp:anchor distT="0" distB="0" distL="114300" distR="114300" simplePos="0" relativeHeight="251738624" behindDoc="0" locked="0" layoutInCell="1" allowOverlap="1">
                <wp:simplePos x="0" y="0"/>
                <wp:positionH relativeFrom="column">
                  <wp:posOffset>2400300</wp:posOffset>
                </wp:positionH>
                <wp:positionV relativeFrom="paragraph">
                  <wp:posOffset>36830</wp:posOffset>
                </wp:positionV>
                <wp:extent cx="114300" cy="228600"/>
                <wp:effectExtent l="5715" t="5715" r="13335" b="13335"/>
                <wp:wrapNone/>
                <wp:docPr id="1082" name="Прямоугольник 10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336477" id="Прямоугольник 1082" o:spid="_x0000_s1026" style="position:absolute;margin-left:189pt;margin-top:2.9pt;width:9pt;height:18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" strokecolor="white"/>
            </w:pict>
          </mc:Fallback>
        </mc:AlternateContent>
      </w:r>
      <w:r w:rsidRPr="00CE7C9B">
        <w:rPr>
          <w:noProof/>
          <w:sz w:val="22"/>
          <w:lang w:val="uk-UA" w:eastAsia="uk-UA"/>
        </w:rPr>
        <mc:AlternateContent>
          <mc:Choice Requires="wps">
            <w:drawing>
              <wp:anchor distT="0" distB="0" distL="114300" distR="114300" simplePos="0" relativeHeight="251737600" behindDoc="0" locked="0" layoutInCell="1" allowOverlap="1">
                <wp:simplePos x="0" y="0"/>
                <wp:positionH relativeFrom="column">
                  <wp:posOffset>2171700</wp:posOffset>
                </wp:positionH>
                <wp:positionV relativeFrom="paragraph">
                  <wp:posOffset>36830</wp:posOffset>
                </wp:positionV>
                <wp:extent cx="114300" cy="114300"/>
                <wp:effectExtent l="5715" t="5715" r="13335" b="13335"/>
                <wp:wrapNone/>
                <wp:docPr id="1081" name="Прямоугольник 1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B6884" id="Прямоугольник 1081" o:spid="_x0000_s1026" style="position:absolute;margin-left:171pt;margin-top:2.9pt;width:9pt;height: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" strokecolor="white"/>
            </w:pict>
          </mc:Fallback>
        </mc:AlternateContent>
      </w:r>
    </w:p>
    <w:p w:rsidR="00CE7C9B" w:rsidRPr="00CE7C9B" w:rsidRDefault="00CE7C9B" w:rsidP="00CE7C9B">
      <w:pPr>
        <w:jc w:val="both"/>
        <w:rPr>
          <w:sz w:val="22"/>
          <w:lang w:val="uk-UA"/>
        </w:rPr>
      </w:pPr>
      <w:r w:rsidRPr="00CE7C9B">
        <w:rPr>
          <w:noProof/>
          <w:sz w:val="22"/>
          <w:lang w:val="uk-UA" w:eastAsia="uk-UA"/>
        </w:rPr>
        <mc:AlternateContent>
          <mc:Choice Requires="wps">
            <w:drawing>
              <wp:anchor distT="0" distB="0" distL="114300" distR="114300" simplePos="0" relativeHeight="251725312" behindDoc="0" locked="0" layoutInCell="1" allowOverlap="1">
                <wp:simplePos x="0" y="0"/>
                <wp:positionH relativeFrom="column">
                  <wp:posOffset>1943100</wp:posOffset>
                </wp:positionH>
                <wp:positionV relativeFrom="paragraph">
                  <wp:posOffset>101600</wp:posOffset>
                </wp:positionV>
                <wp:extent cx="571500" cy="228600"/>
                <wp:effectExtent l="0" t="2540" r="3810" b="0"/>
                <wp:wrapNone/>
                <wp:docPr id="1080" name="Надпись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B84B45" w:rsidRDefault="00BF78A5" w:rsidP="00CE7C9B">
                            <w:pPr>
                              <w:rPr>
                                <w:i/>
                              </w:rPr>
                            </w:pPr>
                            <w:r>
                              <w:t xml:space="preserve"> </w:t>
                            </w:r>
                            <w:r w:rsidRPr="00B84B45">
                              <w:rPr>
                                <w:i/>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080" o:spid="_x0000_s1573" type="#_x0000_t202" style="position:absolute;left:0;text-align:left;margin-left:153pt;margin-top:8pt;width:45pt;height:18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" stroked="f">
                <v:textbox>
                  <w:txbxContent>
                    <w:p w:rsidR="00BF78A5" w:rsidRPr="00B84B45" w:rsidRDefault="00BF78A5" w:rsidP="00CE7C9B">
                      <w:pPr>
                        <w:rPr>
                          <w:i/>
                        </w:rPr>
                      </w:pPr>
                      <w:r>
                        <w:t xml:space="preserve"> </w:t>
                      </w:r>
                      <w:r w:rsidRPr="00B84B45">
                        <w:rPr>
                          <w:i/>
                        </w:rPr>
                        <w:t>б</w:t>
                      </w:r>
                    </w:p>
                  </w:txbxContent>
                </v:textbox>
              </v:shape>
            </w:pict>
          </mc:Fallback>
        </mc:AlternateConten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r w:rsidRPr="00CE7C9B">
        <w:rPr>
          <w:noProof/>
          <w:sz w:val="22"/>
          <w:lang w:val="uk-UA" w:eastAsia="uk-UA"/>
        </w:rPr>
        <mc:AlternateContent>
          <mc:Choice Requires="wps">
            <w:drawing>
              <wp:anchor distT="0" distB="0" distL="114300" distR="114300" simplePos="0" relativeHeight="251736576" behindDoc="0" locked="0" layoutInCell="1" allowOverlap="1">
                <wp:simplePos x="0" y="0"/>
                <wp:positionH relativeFrom="column">
                  <wp:posOffset>1619250</wp:posOffset>
                </wp:positionH>
                <wp:positionV relativeFrom="paragraph">
                  <wp:posOffset>55880</wp:posOffset>
                </wp:positionV>
                <wp:extent cx="685800" cy="228600"/>
                <wp:effectExtent l="0" t="0" r="3810" b="3175"/>
                <wp:wrapNone/>
                <wp:docPr id="1079" name="Надпись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a:noFill/>
                        </a:ln>
                        <a:extLst>
                          <a:ext uri="{91240B29-F687-4F45-9708-019B960494DF}">
                            <a14:hiddenLine xmlns:a14="http://schemas.microsoft.com/office/drawing/2010/main" w="9525">
                              <a:solidFill>
                                <a:srgbClr val="FFFFFF"/>
                              </a:solidFill>
                              <a:miter lim="800000"/>
                              <a:headEnd/>
                              <a:tailEnd/>
                            </a14:hiddenLine>
                          </a:ext>
                        </a:extLst>
                      </wps:spPr>
                      <wps:txbx>
                        <w:txbxContent>
                          <w:p w:rsidR="00BF78A5" w:rsidRDefault="00BF78A5" w:rsidP="00CE7C9B">
                            <w:pPr>
                              <w:rPr>
                                <w:sz w:val="20"/>
                                <w:szCs w:val="20"/>
                              </w:rPr>
                            </w:pPr>
                            <w:r>
                              <w:rPr>
                                <w:sz w:val="20"/>
                                <w:szCs w:val="20"/>
                              </w:rPr>
                              <w:t>Рис. 5.6</w:t>
                            </w:r>
                          </w:p>
                          <w:p w:rsidR="00BF78A5" w:rsidRPr="009A1D2B" w:rsidRDefault="00BF78A5" w:rsidP="00CE7C9B">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079" o:spid="_x0000_s1574" type="#_x0000_t202" style="position:absolute;left:0;text-align:left;margin-left:127.5pt;margin-top:4.4pt;width:54pt;height:18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" stroked="f" strokecolor="white">
                <v:textbox>
                  <w:txbxContent>
                    <w:p w:rsidR="00BF78A5" w:rsidRDefault="00BF78A5" w:rsidP="00CE7C9B">
                      <w:pPr>
                        <w:rPr>
                          <w:sz w:val="20"/>
                          <w:szCs w:val="20"/>
                        </w:rPr>
                      </w:pPr>
                      <w:r>
                        <w:rPr>
                          <w:sz w:val="20"/>
                          <w:szCs w:val="20"/>
                        </w:rPr>
                        <w:t>Рис. 5.6</w:t>
                      </w:r>
                    </w:p>
                    <w:p w:rsidR="00BF78A5" w:rsidRPr="009A1D2B" w:rsidRDefault="00BF78A5" w:rsidP="00CE7C9B">
                      <w:pPr>
                        <w:rPr>
                          <w:sz w:val="20"/>
                          <w:szCs w:val="20"/>
                        </w:rPr>
                      </w:pPr>
                    </w:p>
                  </w:txbxContent>
                </v:textbox>
              </v:shape>
            </w:pict>
          </mc:Fallback>
        </mc:AlternateContent>
      </w:r>
    </w:p>
    <w:p w:rsidR="00CE7C9B" w:rsidRPr="00CE7C9B" w:rsidRDefault="00CE7C9B" w:rsidP="00CE7C9B">
      <w:pPr>
        <w:jc w:val="both"/>
        <w:rPr>
          <w:sz w:val="22"/>
          <w:lang w:val="uk-UA"/>
        </w:rPr>
      </w:pPr>
    </w:p>
    <w:p w:rsidR="00CE7C9B" w:rsidRPr="00CE7C9B" w:rsidRDefault="00CE7C9B" w:rsidP="00CE7C9B">
      <w:pPr>
        <w:jc w:val="both"/>
        <w:rPr>
          <w:sz w:val="22"/>
        </w:rPr>
      </w:pPr>
      <w:r w:rsidRPr="00CE7C9B">
        <w:rPr>
          <w:sz w:val="22"/>
        </w:rPr>
        <w:t xml:space="preserve">         </w:t>
      </w:r>
      <w:r w:rsidRPr="00CE7C9B">
        <w:rPr>
          <w:sz w:val="22"/>
          <w:lang w:val="uk-UA"/>
        </w:rPr>
        <w:t xml:space="preserve">При вимкненні </w:t>
      </w:r>
      <w:r w:rsidRPr="00CE7C9B">
        <w:rPr>
          <w:i/>
          <w:iCs/>
          <w:sz w:val="22"/>
          <w:lang w:val="uk-UA"/>
        </w:rPr>
        <w:t>індуктивного  навантаження</w:t>
      </w:r>
      <w:r w:rsidRPr="00CE7C9B">
        <w:rPr>
          <w:sz w:val="22"/>
          <w:lang w:val="uk-UA"/>
        </w:rPr>
        <w:t xml:space="preserve"> (</w:t>
      </w:r>
      <w:r w:rsidRPr="00CE7C9B">
        <w:rPr>
          <w:iCs/>
          <w:sz w:val="22"/>
          <w:lang w:val="en-US"/>
        </w:rPr>
        <w:t>cos</w:t>
      </w:r>
      <w:r w:rsidRPr="00CE7C9B">
        <w:rPr>
          <w:sz w:val="22"/>
          <w:lang w:val="uk-UA"/>
        </w:rPr>
        <w:t xml:space="preserve"> </w:t>
      </w:r>
      <w:r w:rsidRPr="00CE7C9B">
        <w:rPr>
          <w:sz w:val="22"/>
          <w:lang w:val="uk-UA"/>
        </w:rPr>
        <w:sym w:font="Symbol" w:char="F06A"/>
      </w:r>
      <w:r w:rsidRPr="00CE7C9B">
        <w:rPr>
          <w:sz w:val="22"/>
          <w:lang w:val="uk-UA"/>
        </w:rPr>
        <w:t xml:space="preserve"> </w:t>
      </w:r>
      <w:r w:rsidRPr="00CE7C9B">
        <w:rPr>
          <w:sz w:val="22"/>
        </w:rPr>
        <w:t>&lt;</w:t>
      </w:r>
      <w:r w:rsidRPr="00CE7C9B">
        <w:rPr>
          <w:sz w:val="22"/>
          <w:lang w:val="uk-UA"/>
        </w:rPr>
        <w:t xml:space="preserve"> 1), наприклад,  струмів КЗ, процес підвищення напруги на контактах</w:t>
      </w:r>
      <w:r w:rsidRPr="00CE7C9B">
        <w:rPr>
          <w:sz w:val="22"/>
        </w:rPr>
        <w:t xml:space="preserve"> </w:t>
      </w:r>
      <w:r w:rsidRPr="00CE7C9B">
        <w:rPr>
          <w:sz w:val="22"/>
          <w:lang w:val="uk-UA"/>
        </w:rPr>
        <w:t xml:space="preserve">відбувається інакше. Якщо в момент проходження струму через нуль    при    вимкненні     активного   навантаження   </w:t>
      </w:r>
      <w:r w:rsidRPr="00CE7C9B">
        <w:rPr>
          <w:sz w:val="22"/>
        </w:rPr>
        <w:t>(рис</w:t>
      </w:r>
      <w:r w:rsidRPr="00CE7C9B">
        <w:rPr>
          <w:sz w:val="22"/>
          <w:lang w:val="uk-UA"/>
        </w:rPr>
        <w:t>. 5.6,</w:t>
      </w:r>
      <w:r w:rsidRPr="00CE7C9B">
        <w:rPr>
          <w:i/>
          <w:iCs/>
          <w:sz w:val="22"/>
          <w:lang w:val="uk-UA"/>
        </w:rPr>
        <w:t>а</w:t>
      </w:r>
      <w:r w:rsidRPr="00CE7C9B">
        <w:rPr>
          <w:sz w:val="22"/>
          <w:lang w:val="uk-UA"/>
        </w:rPr>
        <w:t>)  на</w:t>
      </w:r>
    </w:p>
    <w:p w:rsidR="00CE7C9B" w:rsidRPr="00CE7C9B" w:rsidRDefault="00CE7C9B" w:rsidP="00CE7C9B">
      <w:pPr>
        <w:jc w:val="both"/>
        <w:rPr>
          <w:sz w:val="20"/>
          <w:lang w:val="uk-UA"/>
        </w:rPr>
      </w:pPr>
      <w:r w:rsidRPr="00CE7C9B">
        <w:rPr>
          <w:sz w:val="22"/>
          <w:lang w:val="uk-UA"/>
        </w:rPr>
        <w:t xml:space="preserve">контактах спостерігається невелика напруга погасання </w:t>
      </w:r>
      <w:r w:rsidRPr="00CE7C9B">
        <w:rPr>
          <w:i/>
          <w:iCs/>
          <w:sz w:val="22"/>
          <w:lang w:val="uk-UA"/>
        </w:rPr>
        <w:t>и</w:t>
      </w:r>
      <w:r w:rsidRPr="00CE7C9B">
        <w:rPr>
          <w:iCs/>
          <w:sz w:val="22"/>
          <w:vertAlign w:val="subscript"/>
          <w:lang w:val="uk-UA"/>
        </w:rPr>
        <w:t>п</w:t>
      </w:r>
      <w:r w:rsidRPr="00CE7C9B">
        <w:rPr>
          <w:sz w:val="22"/>
          <w:lang w:val="uk-UA"/>
        </w:rPr>
        <w:t xml:space="preserve">, рівна напрузі джерела </w:t>
      </w:r>
      <w:r w:rsidRPr="00CE7C9B">
        <w:rPr>
          <w:i/>
          <w:iCs/>
          <w:sz w:val="22"/>
          <w:lang w:val="uk-UA"/>
        </w:rPr>
        <w:t>и</w:t>
      </w:r>
      <w:r w:rsidRPr="00CE7C9B">
        <w:rPr>
          <w:sz w:val="22"/>
          <w:vertAlign w:val="subscript"/>
          <w:lang w:val="uk-UA"/>
        </w:rPr>
        <w:t xml:space="preserve">дж </w:t>
      </w:r>
      <w:r w:rsidRPr="00CE7C9B">
        <w:rPr>
          <w:sz w:val="22"/>
          <w:lang w:val="uk-UA"/>
        </w:rPr>
        <w:t xml:space="preserve">в цей момент, то при відключенні індуктивного навантаження при проходженні струму через нуль напруга джерела </w:t>
      </w:r>
      <w:r w:rsidRPr="00CE7C9B">
        <w:rPr>
          <w:i/>
          <w:iCs/>
          <w:sz w:val="22"/>
          <w:lang w:val="uk-UA"/>
        </w:rPr>
        <w:t>и</w:t>
      </w:r>
      <w:r w:rsidRPr="00CE7C9B">
        <w:rPr>
          <w:sz w:val="22"/>
          <w:vertAlign w:val="subscript"/>
          <w:lang w:val="uk-UA"/>
        </w:rPr>
        <w:t>дж</w:t>
      </w:r>
      <w:r w:rsidRPr="00CE7C9B">
        <w:rPr>
          <w:sz w:val="22"/>
          <w:lang w:val="uk-UA"/>
        </w:rPr>
        <w:t xml:space="preserve"> значно перевищує напругу погасання (рис. 5.6,</w:t>
      </w:r>
      <w:r w:rsidRPr="00CE7C9B">
        <w:rPr>
          <w:i/>
          <w:iCs/>
          <w:sz w:val="22"/>
          <w:lang w:val="uk-UA"/>
        </w:rPr>
        <w:t>б</w:t>
      </w:r>
      <w:r w:rsidRPr="00CE7C9B">
        <w:rPr>
          <w:sz w:val="22"/>
          <w:lang w:val="uk-UA"/>
        </w:rPr>
        <w:t xml:space="preserve">). Тому процес відновлення напруги на контактах вимикача відбувається значно швидше по деякій кривій </w:t>
      </w:r>
      <w:r w:rsidRPr="00CE7C9B">
        <w:rPr>
          <w:i/>
          <w:iCs/>
          <w:sz w:val="22"/>
          <w:lang w:val="en-US"/>
        </w:rPr>
        <w:t>u</w:t>
      </w:r>
      <w:r w:rsidRPr="00CE7C9B">
        <w:rPr>
          <w:i/>
          <w:sz w:val="22"/>
          <w:vertAlign w:val="subscript"/>
          <w:lang w:val="en-US"/>
        </w:rPr>
        <w:t>b</w:t>
      </w:r>
      <w:r w:rsidRPr="00CE7C9B">
        <w:rPr>
          <w:sz w:val="22"/>
          <w:lang w:val="uk-UA"/>
        </w:rPr>
        <w:t xml:space="preserve">. В момент перетину кривою </w:t>
      </w:r>
      <w:r w:rsidRPr="00CE7C9B">
        <w:rPr>
          <w:i/>
          <w:iCs/>
          <w:sz w:val="22"/>
          <w:lang w:val="en-US"/>
        </w:rPr>
        <w:t>u</w:t>
      </w:r>
      <w:r w:rsidRPr="00CE7C9B">
        <w:rPr>
          <w:i/>
          <w:sz w:val="22"/>
          <w:vertAlign w:val="subscript"/>
          <w:lang w:val="en-US"/>
        </w:rPr>
        <w:t>b</w:t>
      </w:r>
      <w:r w:rsidRPr="00CE7C9B">
        <w:rPr>
          <w:sz w:val="22"/>
          <w:lang w:val="uk-UA"/>
        </w:rPr>
        <w:t xml:space="preserve"> кривої електричної міцності </w:t>
      </w:r>
      <w:r w:rsidRPr="00CE7C9B">
        <w:rPr>
          <w:i/>
          <w:iCs/>
          <w:sz w:val="22"/>
          <w:lang w:val="en-US"/>
        </w:rPr>
        <w:t>oab</w:t>
      </w:r>
      <w:r w:rsidRPr="00CE7C9B">
        <w:rPr>
          <w:sz w:val="22"/>
          <w:lang w:val="uk-UA"/>
        </w:rPr>
        <w:t xml:space="preserve"> (рис. 5.6,</w:t>
      </w:r>
      <w:r w:rsidRPr="00CE7C9B">
        <w:rPr>
          <w:i/>
          <w:iCs/>
          <w:sz w:val="22"/>
          <w:lang w:val="uk-UA"/>
        </w:rPr>
        <w:t xml:space="preserve">б, </w:t>
      </w:r>
      <w:r w:rsidRPr="00CE7C9B">
        <w:rPr>
          <w:sz w:val="22"/>
          <w:lang w:val="uk-UA"/>
        </w:rPr>
        <w:t xml:space="preserve">точка </w:t>
      </w:r>
      <w:r w:rsidRPr="00CE7C9B">
        <w:rPr>
          <w:i/>
          <w:sz w:val="22"/>
          <w:lang w:val="uk-UA"/>
        </w:rPr>
        <w:t>1</w:t>
      </w:r>
      <w:r w:rsidRPr="00CE7C9B">
        <w:rPr>
          <w:sz w:val="22"/>
          <w:lang w:val="uk-UA"/>
        </w:rPr>
        <w:t xml:space="preserve">) відбувається запалення дуги. Наступні процеси аналогічні вже розглянутому. </w:t>
      </w:r>
    </w:p>
    <w:p w:rsidR="00CE7C9B" w:rsidRPr="00CE7C9B" w:rsidRDefault="00CE7C9B" w:rsidP="00CE7C9B">
      <w:pPr>
        <w:jc w:val="both"/>
        <w:rPr>
          <w:sz w:val="22"/>
          <w:lang w:val="uk-UA"/>
        </w:rPr>
      </w:pPr>
      <w:r w:rsidRPr="00CE7C9B">
        <w:rPr>
          <w:sz w:val="22"/>
          <w:lang w:val="uk-UA"/>
        </w:rPr>
        <w:t xml:space="preserve">Швидкість відновлення напруги на контактах (нахил кривої </w:t>
      </w:r>
      <w:r w:rsidRPr="00CE7C9B">
        <w:rPr>
          <w:i/>
          <w:iCs/>
          <w:sz w:val="22"/>
          <w:lang w:val="en-US"/>
        </w:rPr>
        <w:t>u</w:t>
      </w:r>
      <w:r w:rsidRPr="00CE7C9B">
        <w:rPr>
          <w:i/>
          <w:sz w:val="22"/>
          <w:vertAlign w:val="subscript"/>
          <w:lang w:val="en-US"/>
        </w:rPr>
        <w:t>b</w:t>
      </w:r>
      <w:r w:rsidRPr="00CE7C9B">
        <w:rPr>
          <w:sz w:val="22"/>
          <w:lang w:val="uk-UA"/>
        </w:rPr>
        <w:t xml:space="preserve">) залежить від індуктивності </w:t>
      </w:r>
      <w:r w:rsidRPr="00CE7C9B">
        <w:rPr>
          <w:i/>
          <w:iCs/>
          <w:sz w:val="22"/>
          <w:lang w:val="en-US"/>
        </w:rPr>
        <w:t>L</w:t>
      </w:r>
      <w:r w:rsidRPr="00CE7C9B">
        <w:rPr>
          <w:sz w:val="22"/>
          <w:lang w:val="uk-UA"/>
        </w:rPr>
        <w:t xml:space="preserve"> і ємності</w:t>
      </w:r>
      <w:r w:rsidRPr="00CE7C9B">
        <w:rPr>
          <w:i/>
          <w:iCs/>
          <w:sz w:val="22"/>
          <w:lang w:val="uk-UA"/>
        </w:rPr>
        <w:t xml:space="preserve"> </w:t>
      </w:r>
      <w:r w:rsidRPr="00CE7C9B">
        <w:rPr>
          <w:i/>
          <w:iCs/>
          <w:sz w:val="22"/>
          <w:lang w:val="en-US"/>
        </w:rPr>
        <w:t>C</w:t>
      </w:r>
      <w:r w:rsidRPr="00CE7C9B">
        <w:rPr>
          <w:sz w:val="22"/>
          <w:lang w:val="uk-UA"/>
        </w:rPr>
        <w:t xml:space="preserve"> кола. Зі збільшенням </w:t>
      </w:r>
      <w:r w:rsidRPr="00CE7C9B">
        <w:rPr>
          <w:i/>
          <w:iCs/>
          <w:sz w:val="22"/>
          <w:lang w:val="en-US"/>
        </w:rPr>
        <w:t>L</w:t>
      </w:r>
      <w:r w:rsidRPr="00CE7C9B">
        <w:rPr>
          <w:sz w:val="22"/>
          <w:lang w:val="uk-UA"/>
        </w:rPr>
        <w:t xml:space="preserve"> і</w:t>
      </w:r>
      <w:r w:rsidRPr="00CE7C9B">
        <w:rPr>
          <w:i/>
          <w:iCs/>
          <w:sz w:val="22"/>
          <w:lang w:val="uk-UA"/>
        </w:rPr>
        <w:t xml:space="preserve"> </w:t>
      </w:r>
      <w:r w:rsidRPr="00CE7C9B">
        <w:rPr>
          <w:i/>
          <w:iCs/>
          <w:sz w:val="22"/>
          <w:lang w:val="en-US"/>
        </w:rPr>
        <w:t>C</w:t>
      </w:r>
      <w:r w:rsidRPr="00CE7C9B">
        <w:rPr>
          <w:sz w:val="22"/>
          <w:lang w:val="uk-UA"/>
        </w:rPr>
        <w:t xml:space="preserve"> кола швидкість відновлення напруги зменшується. </w:t>
      </w:r>
    </w:p>
    <w:p w:rsidR="00CE7C9B" w:rsidRPr="00CE7C9B" w:rsidRDefault="00CE7C9B" w:rsidP="00CE7C9B">
      <w:pPr>
        <w:jc w:val="both"/>
        <w:rPr>
          <w:sz w:val="22"/>
          <w:lang w:val="uk-UA"/>
        </w:rPr>
      </w:pPr>
      <w:r w:rsidRPr="00CE7C9B">
        <w:rPr>
          <w:sz w:val="22"/>
          <w:lang w:val="uk-UA"/>
        </w:rPr>
        <w:t xml:space="preserve">          Залежно від співвідношення параметрів кола відновлення напруги на дуговому проміжку може носити аперіодичний (рис. 5.6,</w:t>
      </w:r>
      <w:r w:rsidRPr="00CE7C9B">
        <w:rPr>
          <w:i/>
          <w:iCs/>
          <w:sz w:val="22"/>
          <w:lang w:val="uk-UA"/>
        </w:rPr>
        <w:t>б,</w:t>
      </w:r>
      <w:r w:rsidRPr="00CE7C9B">
        <w:rPr>
          <w:sz w:val="22"/>
          <w:lang w:val="uk-UA"/>
        </w:rPr>
        <w:t xml:space="preserve"> крива </w:t>
      </w:r>
      <w:r w:rsidRPr="00CE7C9B">
        <w:rPr>
          <w:i/>
          <w:iCs/>
          <w:sz w:val="22"/>
          <w:lang w:val="en-US"/>
        </w:rPr>
        <w:t>d</w:t>
      </w:r>
      <w:r w:rsidRPr="00CE7C9B">
        <w:rPr>
          <w:i/>
          <w:iCs/>
          <w:sz w:val="22"/>
        </w:rPr>
        <w:t xml:space="preserve"> </w:t>
      </w:r>
      <w:r w:rsidRPr="00CE7C9B">
        <w:rPr>
          <w:sz w:val="22"/>
          <w:lang w:val="uk-UA"/>
        </w:rPr>
        <w:t xml:space="preserve">) або періодичний (коливальний) характер (крива </w:t>
      </w:r>
      <w:r w:rsidRPr="00CE7C9B">
        <w:rPr>
          <w:i/>
          <w:iCs/>
          <w:sz w:val="22"/>
          <w:lang w:val="uk-UA"/>
        </w:rPr>
        <w:t>е</w:t>
      </w:r>
      <w:r w:rsidRPr="00CE7C9B">
        <w:rPr>
          <w:sz w:val="22"/>
          <w:lang w:val="uk-UA"/>
        </w:rPr>
        <w:t xml:space="preserve">). В останньому випадку максимальна напруга на контактах може досягти подвійної ЕРС генератора і призвести до повторного запалювання дуги. Таким чином, для успішного гасіння дуги з індуктивним навантаженням, а тим більше значних струмів КЗ  індуктивного характеру, потрібні складні дугогасні пристрої, що забезпечують  швидке зростання електричної міцності дугових проміжків. </w:t>
      </w:r>
    </w:p>
    <w:p w:rsidR="00CE7C9B" w:rsidRDefault="00CE7C9B" w:rsidP="00CE7C9B">
      <w:pPr>
        <w:jc w:val="center"/>
        <w:rPr>
          <w:b/>
          <w:bCs/>
          <w:sz w:val="22"/>
          <w:lang w:val="uk-UA"/>
        </w:rPr>
      </w:pPr>
    </w:p>
    <w:p w:rsidR="00CE7C9B" w:rsidRPr="00CE7C9B" w:rsidRDefault="00CE7C9B" w:rsidP="00CE7C9B">
      <w:pPr>
        <w:jc w:val="center"/>
        <w:rPr>
          <w:b/>
          <w:bCs/>
          <w:sz w:val="22"/>
          <w:lang w:val="uk-UA"/>
        </w:rPr>
      </w:pPr>
      <w:r w:rsidRPr="00CE7C9B">
        <w:rPr>
          <w:b/>
          <w:bCs/>
          <w:sz w:val="22"/>
          <w:lang w:val="uk-UA"/>
        </w:rPr>
        <w:t>5.5. Основні методи гасіння електричної дуги</w:t>
      </w:r>
    </w:p>
    <w:p w:rsidR="00CE7C9B" w:rsidRPr="00CE7C9B" w:rsidRDefault="00CE7C9B" w:rsidP="00CE7C9B">
      <w:pPr>
        <w:jc w:val="center"/>
        <w:rPr>
          <w:b/>
          <w:bCs/>
          <w:sz w:val="22"/>
          <w:lang w:val="uk-UA"/>
        </w:rPr>
      </w:pPr>
    </w:p>
    <w:p w:rsidR="00CE7C9B" w:rsidRPr="00CE7C9B" w:rsidRDefault="00CE7C9B" w:rsidP="00CE7C9B">
      <w:pPr>
        <w:jc w:val="both"/>
        <w:rPr>
          <w:sz w:val="22"/>
          <w:lang w:val="uk-UA"/>
        </w:rPr>
      </w:pPr>
      <w:r w:rsidRPr="00CE7C9B">
        <w:rPr>
          <w:sz w:val="22"/>
          <w:lang w:val="uk-UA"/>
        </w:rPr>
        <w:lastRenderedPageBreak/>
        <w:t xml:space="preserve">В стаціонарно палаючій дузі процеси іонізації в міжконтактному  просторі врівноважуються процесами деіонізації. Для гасіння дуги необхідно інтенсивність іонізації максимально ослабити, а деіонізацію – підсилити. На разі відомі наступні методи впливу на електричну дугу для її гасіння. </w:t>
      </w:r>
    </w:p>
    <w:p w:rsidR="00CE7C9B" w:rsidRPr="00CE7C9B" w:rsidRDefault="00CE7C9B" w:rsidP="00CE7C9B">
      <w:pPr>
        <w:jc w:val="both"/>
        <w:rPr>
          <w:sz w:val="22"/>
          <w:lang w:val="uk-UA"/>
        </w:rPr>
      </w:pPr>
      <w:r w:rsidRPr="00CE7C9B">
        <w:rPr>
          <w:b/>
          <w:bCs/>
          <w:sz w:val="22"/>
          <w:lang w:val="uk-UA"/>
        </w:rPr>
        <w:t xml:space="preserve">Розтягнення дуги. </w:t>
      </w:r>
      <w:r w:rsidRPr="00CE7C9B">
        <w:rPr>
          <w:sz w:val="22"/>
          <w:lang w:val="uk-UA"/>
        </w:rPr>
        <w:t xml:space="preserve">Розтягнення стовбура дуги шляхом швидкого збільшення відстані між контактами – найбільш простий, але малоефективний в чистому вигляді метод. При розтягненні дуги відбувається зменшення напруженості електричного поля, що веде до сповільнення процесу ударної іонізації. Зростаюча поверхня дуги підсилює процес дифузії. Але, як показано в п.5.1, у вільно палаючій стаціонарній дузі ці процеси не є основоположними. Тому, щоб вони вплинули на гасіння дуги, її необхідно розтягнути на значну довжину. Так, вимкнення струму більше 100 А при змінній напрузі 220 В потребує розтягнення дуги на 25…30 см, що неприйнятно із-за зростання габаритів комутаційних апаратів. </w:t>
      </w:r>
    </w:p>
    <w:p w:rsidR="00CE7C9B" w:rsidRPr="00CE7C9B" w:rsidRDefault="00CE7C9B" w:rsidP="00CE7C9B">
      <w:pPr>
        <w:jc w:val="both"/>
        <w:rPr>
          <w:sz w:val="22"/>
          <w:lang w:val="uk-UA"/>
        </w:rPr>
      </w:pPr>
      <w:r w:rsidRPr="00CE7C9B">
        <w:rPr>
          <w:sz w:val="22"/>
          <w:lang w:val="uk-UA"/>
        </w:rPr>
        <w:t xml:space="preserve">Цей метод в чистому вигляді використовується тільки в низьковольтних комутаційних апаратах зі струмами до десятків ампер (в перемикачах, рубильниках, реле та ін.). </w:t>
      </w:r>
    </w:p>
    <w:p w:rsidR="00CE7C9B" w:rsidRPr="00CE7C9B" w:rsidRDefault="00CE7C9B" w:rsidP="00CE7C9B">
      <w:pPr>
        <w:jc w:val="both"/>
        <w:rPr>
          <w:sz w:val="22"/>
          <w:lang w:val="uk-UA"/>
        </w:rPr>
      </w:pPr>
      <w:r w:rsidRPr="00CE7C9B">
        <w:rPr>
          <w:b/>
          <w:bCs/>
          <w:sz w:val="22"/>
          <w:lang w:val="uk-UA"/>
        </w:rPr>
        <w:t xml:space="preserve">Охолодження дуги. </w:t>
      </w:r>
      <w:r w:rsidRPr="00CE7C9B">
        <w:rPr>
          <w:sz w:val="22"/>
          <w:lang w:val="uk-UA"/>
        </w:rPr>
        <w:t xml:space="preserve">Термічна іонізація є основним процесом, що підтримує горіння дуги. Тому зниження температури стовбура дуги – це один із ефективних способів її гасіння. Існує декілька способів охолодження дуги. </w:t>
      </w:r>
    </w:p>
    <w:p w:rsidR="00CE7C9B" w:rsidRPr="00CE7C9B" w:rsidRDefault="00CE7C9B" w:rsidP="00CE7C9B">
      <w:pPr>
        <w:jc w:val="both"/>
        <w:rPr>
          <w:sz w:val="22"/>
          <w:lang w:val="uk-UA"/>
        </w:rPr>
      </w:pPr>
      <w:r w:rsidRPr="00CE7C9B">
        <w:rPr>
          <w:i/>
          <w:iCs/>
          <w:sz w:val="22"/>
          <w:lang w:val="uk-UA"/>
        </w:rPr>
        <w:t>Переміщення дуги в нерухомому середовищі</w:t>
      </w:r>
      <w:r w:rsidRPr="00CE7C9B">
        <w:rPr>
          <w:sz w:val="22"/>
          <w:lang w:val="uk-UA"/>
        </w:rPr>
        <w:t xml:space="preserve"> з більш низькою температурою викликає інтенсивне охолодження стовбура дуги, а також сприяє значному збільшенню дифузії заряджених частинок, оскільки навколо дуги не встигає утворюватися оболонка із позитивних іонів (див. п.5.1). Переміщувати дугу можна кількома способами:</w:t>
      </w:r>
    </w:p>
    <w:p w:rsidR="00CE7C9B" w:rsidRPr="00CE7C9B" w:rsidRDefault="00CE7C9B" w:rsidP="00CE7C9B">
      <w:pPr>
        <w:jc w:val="both"/>
        <w:rPr>
          <w:sz w:val="22"/>
          <w:lang w:val="uk-UA"/>
        </w:rPr>
      </w:pPr>
      <w:r w:rsidRPr="00CE7C9B">
        <w:rPr>
          <w:sz w:val="22"/>
          <w:lang w:val="uk-UA"/>
        </w:rPr>
        <w:t xml:space="preserve"> – під дією електродинамічних сил </w:t>
      </w:r>
      <w:r w:rsidRPr="00CE7C9B">
        <w:rPr>
          <w:i/>
          <w:iCs/>
          <w:sz w:val="22"/>
          <w:lang w:val="en-US"/>
        </w:rPr>
        <w:t>F</w:t>
      </w:r>
      <w:r w:rsidRPr="00CE7C9B">
        <w:rPr>
          <w:iCs/>
          <w:sz w:val="22"/>
          <w:vertAlign w:val="subscript"/>
          <w:lang w:val="uk-UA"/>
        </w:rPr>
        <w:t>е</w:t>
      </w:r>
      <w:r w:rsidRPr="00CE7C9B">
        <w:rPr>
          <w:sz w:val="22"/>
          <w:lang w:val="uk-UA"/>
        </w:rPr>
        <w:t>, що виникають в самій дузі внаслідок викривлення лінії струму (рис. 5.7,</w:t>
      </w:r>
      <w:r w:rsidRPr="00CE7C9B">
        <w:rPr>
          <w:i/>
          <w:iCs/>
          <w:sz w:val="22"/>
          <w:lang w:val="uk-UA"/>
        </w:rPr>
        <w:t>а</w:t>
      </w:r>
      <w:r w:rsidRPr="00CE7C9B">
        <w:rPr>
          <w:sz w:val="22"/>
          <w:lang w:val="uk-UA"/>
        </w:rPr>
        <w:t xml:space="preserve">); </w:t>
      </w:r>
    </w:p>
    <w:p w:rsidR="00CE7C9B" w:rsidRPr="00CE7C9B" w:rsidRDefault="00CE7C9B" w:rsidP="00CE7C9B">
      <w:pPr>
        <w:jc w:val="both"/>
        <w:rPr>
          <w:sz w:val="20"/>
          <w:lang w:val="uk-UA"/>
        </w:rPr>
      </w:pPr>
      <w:r w:rsidRPr="00CE7C9B">
        <w:rPr>
          <w:sz w:val="22"/>
          <w:lang w:val="uk-UA"/>
        </w:rPr>
        <w:t>– при взаємодії струму дуги з сусідньою масою із магнітного матеріалу відбувається зміщення магнітосилових ліній дуги (рис. 5.7,</w:t>
      </w:r>
      <w:r w:rsidRPr="00CE7C9B">
        <w:rPr>
          <w:i/>
          <w:iCs/>
          <w:sz w:val="22"/>
          <w:lang w:val="uk-UA"/>
        </w:rPr>
        <w:t>б</w:t>
      </w:r>
      <w:r w:rsidRPr="00CE7C9B">
        <w:rPr>
          <w:sz w:val="22"/>
          <w:lang w:val="uk-UA"/>
        </w:rPr>
        <w:t xml:space="preserve">). Дуга прагне зайняти таке положення, при якому опір для її магнітного потоку буде мінімальним, тобто переміщуватись до магнітного матеріалу; </w:t>
      </w:r>
    </w:p>
    <w:p w:rsidR="00CE7C9B" w:rsidRPr="00CE7C9B" w:rsidRDefault="00CE7C9B" w:rsidP="00CE7C9B">
      <w:pPr>
        <w:jc w:val="both"/>
        <w:rPr>
          <w:sz w:val="22"/>
        </w:rPr>
      </w:pPr>
      <w:r w:rsidRPr="00CE7C9B">
        <w:rPr>
          <w:b/>
          <w:bCs/>
          <w:noProof/>
          <w:sz w:val="20"/>
          <w:lang w:val="uk-UA" w:eastAsia="uk-UA"/>
        </w:rPr>
        <mc:AlternateContent>
          <mc:Choice Requires="wpg">
            <w:drawing>
              <wp:anchor distT="0" distB="0" distL="114300" distR="114300" simplePos="0" relativeHeight="251700736" behindDoc="0" locked="0" layoutInCell="1" allowOverlap="1">
                <wp:simplePos x="0" y="0"/>
                <wp:positionH relativeFrom="column">
                  <wp:posOffset>278765</wp:posOffset>
                </wp:positionH>
                <wp:positionV relativeFrom="paragraph">
                  <wp:posOffset>120650</wp:posOffset>
                </wp:positionV>
                <wp:extent cx="1704975" cy="1325880"/>
                <wp:effectExtent l="0" t="0" r="0" b="0"/>
                <wp:wrapNone/>
                <wp:docPr id="1052" name="Группа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4975" cy="1325880"/>
                          <a:chOff x="1290" y="5119"/>
                          <a:chExt cx="2685" cy="2088"/>
                        </a:xfrm>
                      </wpg:grpSpPr>
                      <wps:wsp>
                        <wps:cNvPr id="1053" name="Oval 450"/>
                        <wps:cNvSpPr>
                          <a:spLocks noChangeArrowheads="1"/>
                        </wps:cNvSpPr>
                        <wps:spPr bwMode="auto">
                          <a:xfrm>
                            <a:off x="1995" y="5677"/>
                            <a:ext cx="1290" cy="1260"/>
                          </a:xfrm>
                          <a:prstGeom prst="ellipse">
                            <a:avLst/>
                          </a:prstGeom>
                          <a:solidFill>
                            <a:srgbClr val="FFFFFF"/>
                          </a:solidFill>
                          <a:ln w="9525">
                            <a:solidFill>
                              <a:srgbClr val="000000"/>
                            </a:solidFill>
                            <a:prstDash val="lgDash"/>
                            <a:round/>
                            <a:headEnd/>
                            <a:tailEnd/>
                          </a:ln>
                        </wps:spPr>
                        <wps:bodyPr rot="0" vert="horz" wrap="square" lIns="91440" tIns="45720" rIns="91440" bIns="45720" anchor="t" anchorCtr="0" upright="1">
                          <a:noAutofit/>
                        </wps:bodyPr>
                      </wps:wsp>
                      <wps:wsp>
                        <wps:cNvPr id="1054" name="Oval 451"/>
                        <wps:cNvSpPr>
                          <a:spLocks noChangeArrowheads="1"/>
                        </wps:cNvSpPr>
                        <wps:spPr bwMode="auto">
                          <a:xfrm>
                            <a:off x="2111" y="5814"/>
                            <a:ext cx="1200" cy="1230"/>
                          </a:xfrm>
                          <a:prstGeom prst="ellipse">
                            <a:avLst/>
                          </a:prstGeom>
                          <a:solidFill>
                            <a:srgbClr val="FFFFFF"/>
                          </a:solidFill>
                          <a:ln w="9525">
                            <a:solidFill>
                              <a:srgbClr val="000000"/>
                            </a:solidFill>
                            <a:prstDash val="lgDash"/>
                            <a:round/>
                            <a:headEnd/>
                            <a:tailEnd/>
                          </a:ln>
                        </wps:spPr>
                        <wps:bodyPr rot="0" vert="horz" wrap="square" lIns="91440" tIns="45720" rIns="91440" bIns="45720" anchor="t" anchorCtr="0" upright="1">
                          <a:noAutofit/>
                        </wps:bodyPr>
                      </wps:wsp>
                      <wps:wsp>
                        <wps:cNvPr id="1055" name="Oval 452"/>
                        <wps:cNvSpPr>
                          <a:spLocks noChangeArrowheads="1"/>
                        </wps:cNvSpPr>
                        <wps:spPr bwMode="auto">
                          <a:xfrm>
                            <a:off x="2235" y="6187"/>
                            <a:ext cx="840" cy="855"/>
                          </a:xfrm>
                          <a:prstGeom prst="ellipse">
                            <a:avLst/>
                          </a:prstGeom>
                          <a:solidFill>
                            <a:srgbClr val="FFFFFF"/>
                          </a:solidFill>
                          <a:ln w="9525">
                            <a:solidFill>
                              <a:srgbClr val="000000"/>
                            </a:solidFill>
                            <a:prstDash val="lgDash"/>
                            <a:round/>
                            <a:headEnd/>
                            <a:tailEnd/>
                          </a:ln>
                        </wps:spPr>
                        <wps:bodyPr rot="0" vert="horz" wrap="square" lIns="91440" tIns="45720" rIns="91440" bIns="45720" anchor="t" anchorCtr="0" upright="1">
                          <a:noAutofit/>
                        </wps:bodyPr>
                      </wps:wsp>
                      <wps:wsp>
                        <wps:cNvPr id="1056" name="Oval 453"/>
                        <wps:cNvSpPr>
                          <a:spLocks noChangeArrowheads="1"/>
                        </wps:cNvSpPr>
                        <wps:spPr bwMode="auto">
                          <a:xfrm>
                            <a:off x="2145" y="6037"/>
                            <a:ext cx="1020" cy="1110"/>
                          </a:xfrm>
                          <a:prstGeom prst="ellipse">
                            <a:avLst/>
                          </a:pr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AutoShape 454"/>
                        <wps:cNvSpPr>
                          <a:spLocks noChangeArrowheads="1"/>
                        </wps:cNvSpPr>
                        <wps:spPr bwMode="auto">
                          <a:xfrm>
                            <a:off x="2088" y="6539"/>
                            <a:ext cx="143" cy="143"/>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58" name="AutoShape 455"/>
                        <wps:cNvSpPr>
                          <a:spLocks noChangeArrowheads="1"/>
                        </wps:cNvSpPr>
                        <wps:spPr bwMode="auto">
                          <a:xfrm>
                            <a:off x="3030" y="6539"/>
                            <a:ext cx="143" cy="143"/>
                          </a:xfrm>
                          <a:prstGeom prst="triangle">
                            <a:avLst>
                              <a:gd name="adj" fmla="val 50000"/>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059" name="Freeform 456"/>
                        <wps:cNvSpPr>
                          <a:spLocks/>
                        </wps:cNvSpPr>
                        <wps:spPr bwMode="auto">
                          <a:xfrm>
                            <a:off x="1960" y="5622"/>
                            <a:ext cx="1372" cy="1060"/>
                          </a:xfrm>
                          <a:custGeom>
                            <a:avLst/>
                            <a:gdLst>
                              <a:gd name="T0" fmla="*/ 125 w 1372"/>
                              <a:gd name="T1" fmla="*/ 1045 h 1060"/>
                              <a:gd name="T2" fmla="*/ 20 w 1372"/>
                              <a:gd name="T3" fmla="*/ 835 h 1060"/>
                              <a:gd name="T4" fmla="*/ 20 w 1372"/>
                              <a:gd name="T5" fmla="*/ 460 h 1060"/>
                              <a:gd name="T6" fmla="*/ 140 w 1372"/>
                              <a:gd name="T7" fmla="*/ 250 h 1060"/>
                              <a:gd name="T8" fmla="*/ 305 w 1372"/>
                              <a:gd name="T9" fmla="*/ 70 h 1060"/>
                              <a:gd name="T10" fmla="*/ 605 w 1372"/>
                              <a:gd name="T11" fmla="*/ 10 h 1060"/>
                              <a:gd name="T12" fmla="*/ 815 w 1372"/>
                              <a:gd name="T13" fmla="*/ 10 h 1060"/>
                              <a:gd name="T14" fmla="*/ 1040 w 1372"/>
                              <a:gd name="T15" fmla="*/ 70 h 1060"/>
                              <a:gd name="T16" fmla="*/ 1205 w 1372"/>
                              <a:gd name="T17" fmla="*/ 205 h 1060"/>
                              <a:gd name="T18" fmla="*/ 1325 w 1372"/>
                              <a:gd name="T19" fmla="*/ 325 h 1060"/>
                              <a:gd name="T20" fmla="*/ 1370 w 1372"/>
                              <a:gd name="T21" fmla="*/ 685 h 1060"/>
                              <a:gd name="T22" fmla="*/ 1340 w 1372"/>
                              <a:gd name="T23" fmla="*/ 910 h 1060"/>
                              <a:gd name="T24" fmla="*/ 1205 w 1372"/>
                              <a:gd name="T25" fmla="*/ 1060 h 10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372" h="1060">
                                <a:moveTo>
                                  <a:pt x="125" y="1045"/>
                                </a:moveTo>
                                <a:cubicBezTo>
                                  <a:pt x="81" y="988"/>
                                  <a:pt x="37" y="932"/>
                                  <a:pt x="20" y="835"/>
                                </a:cubicBezTo>
                                <a:cubicBezTo>
                                  <a:pt x="3" y="738"/>
                                  <a:pt x="0" y="557"/>
                                  <a:pt x="20" y="460"/>
                                </a:cubicBezTo>
                                <a:cubicBezTo>
                                  <a:pt x="40" y="363"/>
                                  <a:pt x="92" y="315"/>
                                  <a:pt x="140" y="250"/>
                                </a:cubicBezTo>
                                <a:cubicBezTo>
                                  <a:pt x="188" y="185"/>
                                  <a:pt x="228" y="110"/>
                                  <a:pt x="305" y="70"/>
                                </a:cubicBezTo>
                                <a:cubicBezTo>
                                  <a:pt x="382" y="30"/>
                                  <a:pt x="520" y="20"/>
                                  <a:pt x="605" y="10"/>
                                </a:cubicBezTo>
                                <a:cubicBezTo>
                                  <a:pt x="690" y="0"/>
                                  <a:pt x="743" y="0"/>
                                  <a:pt x="815" y="10"/>
                                </a:cubicBezTo>
                                <a:cubicBezTo>
                                  <a:pt x="887" y="20"/>
                                  <a:pt x="975" y="38"/>
                                  <a:pt x="1040" y="70"/>
                                </a:cubicBezTo>
                                <a:cubicBezTo>
                                  <a:pt x="1105" y="102"/>
                                  <a:pt x="1158" y="163"/>
                                  <a:pt x="1205" y="205"/>
                                </a:cubicBezTo>
                                <a:cubicBezTo>
                                  <a:pt x="1252" y="247"/>
                                  <a:pt x="1297" y="245"/>
                                  <a:pt x="1325" y="325"/>
                                </a:cubicBezTo>
                                <a:cubicBezTo>
                                  <a:pt x="1353" y="405"/>
                                  <a:pt x="1368" y="588"/>
                                  <a:pt x="1370" y="685"/>
                                </a:cubicBezTo>
                                <a:cubicBezTo>
                                  <a:pt x="1372" y="782"/>
                                  <a:pt x="1367" y="848"/>
                                  <a:pt x="1340" y="910"/>
                                </a:cubicBezTo>
                                <a:cubicBezTo>
                                  <a:pt x="1313" y="972"/>
                                  <a:pt x="1259" y="1016"/>
                                  <a:pt x="1205" y="10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0" name="Freeform 457"/>
                        <wps:cNvSpPr>
                          <a:spLocks/>
                        </wps:cNvSpPr>
                        <wps:spPr bwMode="auto">
                          <a:xfrm>
                            <a:off x="2085" y="5852"/>
                            <a:ext cx="1120" cy="740"/>
                          </a:xfrm>
                          <a:custGeom>
                            <a:avLst/>
                            <a:gdLst>
                              <a:gd name="T0" fmla="*/ 45 w 1120"/>
                              <a:gd name="T1" fmla="*/ 740 h 740"/>
                              <a:gd name="T2" fmla="*/ 15 w 1120"/>
                              <a:gd name="T3" fmla="*/ 380 h 740"/>
                              <a:gd name="T4" fmla="*/ 135 w 1120"/>
                              <a:gd name="T5" fmla="*/ 170 h 740"/>
                              <a:gd name="T6" fmla="*/ 300 w 1120"/>
                              <a:gd name="T7" fmla="*/ 80 h 740"/>
                              <a:gd name="T8" fmla="*/ 570 w 1120"/>
                              <a:gd name="T9" fmla="*/ 5 h 740"/>
                              <a:gd name="T10" fmla="*/ 765 w 1120"/>
                              <a:gd name="T11" fmla="*/ 50 h 740"/>
                              <a:gd name="T12" fmla="*/ 945 w 1120"/>
                              <a:gd name="T13" fmla="*/ 110 h 740"/>
                              <a:gd name="T14" fmla="*/ 1095 w 1120"/>
                              <a:gd name="T15" fmla="*/ 290 h 740"/>
                              <a:gd name="T16" fmla="*/ 1095 w 1120"/>
                              <a:gd name="T17" fmla="*/ 440 h 740"/>
                              <a:gd name="T18" fmla="*/ 1065 w 1120"/>
                              <a:gd name="T19" fmla="*/ 605 h 740"/>
                              <a:gd name="T20" fmla="*/ 1020 w 1120"/>
                              <a:gd name="T21" fmla="*/ 710 h 7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20" h="740">
                                <a:moveTo>
                                  <a:pt x="45" y="740"/>
                                </a:moveTo>
                                <a:cubicBezTo>
                                  <a:pt x="22" y="607"/>
                                  <a:pt x="0" y="475"/>
                                  <a:pt x="15" y="380"/>
                                </a:cubicBezTo>
                                <a:cubicBezTo>
                                  <a:pt x="30" y="285"/>
                                  <a:pt x="88" y="220"/>
                                  <a:pt x="135" y="170"/>
                                </a:cubicBezTo>
                                <a:cubicBezTo>
                                  <a:pt x="182" y="120"/>
                                  <a:pt x="228" y="107"/>
                                  <a:pt x="300" y="80"/>
                                </a:cubicBezTo>
                                <a:cubicBezTo>
                                  <a:pt x="372" y="53"/>
                                  <a:pt x="493" y="10"/>
                                  <a:pt x="570" y="5"/>
                                </a:cubicBezTo>
                                <a:cubicBezTo>
                                  <a:pt x="647" y="0"/>
                                  <a:pt x="703" y="33"/>
                                  <a:pt x="765" y="50"/>
                                </a:cubicBezTo>
                                <a:cubicBezTo>
                                  <a:pt x="827" y="67"/>
                                  <a:pt x="890" y="70"/>
                                  <a:pt x="945" y="110"/>
                                </a:cubicBezTo>
                                <a:cubicBezTo>
                                  <a:pt x="1000" y="150"/>
                                  <a:pt x="1070" y="235"/>
                                  <a:pt x="1095" y="290"/>
                                </a:cubicBezTo>
                                <a:cubicBezTo>
                                  <a:pt x="1120" y="345"/>
                                  <a:pt x="1100" y="388"/>
                                  <a:pt x="1095" y="440"/>
                                </a:cubicBezTo>
                                <a:cubicBezTo>
                                  <a:pt x="1090" y="492"/>
                                  <a:pt x="1077" y="560"/>
                                  <a:pt x="1065" y="605"/>
                                </a:cubicBezTo>
                                <a:cubicBezTo>
                                  <a:pt x="1053" y="650"/>
                                  <a:pt x="1036" y="680"/>
                                  <a:pt x="1020" y="71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1" name="Oval 458"/>
                        <wps:cNvSpPr>
                          <a:spLocks noChangeArrowheads="1"/>
                        </wps:cNvSpPr>
                        <wps:spPr bwMode="auto">
                          <a:xfrm>
                            <a:off x="2220" y="6352"/>
                            <a:ext cx="885" cy="73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062" name="Group 459"/>
                        <wpg:cNvGrpSpPr>
                          <a:grpSpLocks/>
                        </wpg:cNvGrpSpPr>
                        <wpg:grpSpPr bwMode="auto">
                          <a:xfrm rot="10800000">
                            <a:off x="3030" y="6652"/>
                            <a:ext cx="945" cy="210"/>
                            <a:chOff x="1890" y="1665"/>
                            <a:chExt cx="945" cy="210"/>
                          </a:xfrm>
                        </wpg:grpSpPr>
                        <wps:wsp>
                          <wps:cNvPr id="1063" name="Rectangle 460"/>
                          <wps:cNvSpPr>
                            <a:spLocks noChangeArrowheads="1"/>
                          </wps:cNvSpPr>
                          <wps:spPr bwMode="auto">
                            <a:xfrm>
                              <a:off x="1995" y="1695"/>
                              <a:ext cx="84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64" name="Rectangle 461"/>
                          <wps:cNvSpPr>
                            <a:spLocks noChangeArrowheads="1"/>
                          </wps:cNvSpPr>
                          <wps:spPr bwMode="auto">
                            <a:xfrm>
                              <a:off x="1890" y="1665"/>
                              <a:ext cx="180" cy="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1065" name="Rectangle 462"/>
                        <wps:cNvSpPr>
                          <a:spLocks noChangeArrowheads="1"/>
                        </wps:cNvSpPr>
                        <wps:spPr bwMode="auto">
                          <a:xfrm>
                            <a:off x="2235" y="6712"/>
                            <a:ext cx="795"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066" name="Group 463"/>
                        <wpg:cNvGrpSpPr>
                          <a:grpSpLocks/>
                        </wpg:cNvGrpSpPr>
                        <wpg:grpSpPr bwMode="auto">
                          <a:xfrm>
                            <a:off x="1290" y="6652"/>
                            <a:ext cx="945" cy="210"/>
                            <a:chOff x="1890" y="1665"/>
                            <a:chExt cx="945" cy="210"/>
                          </a:xfrm>
                        </wpg:grpSpPr>
                        <wps:wsp>
                          <wps:cNvPr id="1067" name="Rectangle 464"/>
                          <wps:cNvSpPr>
                            <a:spLocks noChangeArrowheads="1"/>
                          </wps:cNvSpPr>
                          <wps:spPr bwMode="auto">
                            <a:xfrm>
                              <a:off x="1995" y="1695"/>
                              <a:ext cx="84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68" name="Rectangle 465"/>
                          <wps:cNvSpPr>
                            <a:spLocks noChangeArrowheads="1"/>
                          </wps:cNvSpPr>
                          <wps:spPr bwMode="auto">
                            <a:xfrm>
                              <a:off x="1890" y="1665"/>
                              <a:ext cx="180" cy="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1069" name="Rectangle 466"/>
                        <wps:cNvSpPr>
                          <a:spLocks noChangeArrowheads="1"/>
                        </wps:cNvSpPr>
                        <wps:spPr bwMode="auto">
                          <a:xfrm>
                            <a:off x="2160" y="6847"/>
                            <a:ext cx="975" cy="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0" name="Line 467"/>
                        <wps:cNvCnPr>
                          <a:cxnSpLocks noChangeShapeType="1"/>
                        </wps:cNvCnPr>
                        <wps:spPr bwMode="auto">
                          <a:xfrm>
                            <a:off x="3420" y="6172"/>
                            <a:ext cx="255" cy="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071" name="Line 468"/>
                        <wps:cNvCnPr>
                          <a:cxnSpLocks noChangeShapeType="1"/>
                        </wps:cNvCnPr>
                        <wps:spPr bwMode="auto">
                          <a:xfrm flipV="1">
                            <a:off x="3273" y="5542"/>
                            <a:ext cx="180" cy="18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072" name="Line 469"/>
                        <wps:cNvCnPr>
                          <a:cxnSpLocks noChangeShapeType="1"/>
                        </wps:cNvCnPr>
                        <wps:spPr bwMode="auto">
                          <a:xfrm flipV="1">
                            <a:off x="2940" y="5272"/>
                            <a:ext cx="0" cy="25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073" name="Line 470"/>
                        <wps:cNvCnPr>
                          <a:cxnSpLocks noChangeShapeType="1"/>
                        </wps:cNvCnPr>
                        <wps:spPr bwMode="auto">
                          <a:xfrm flipH="1" flipV="1">
                            <a:off x="2382" y="5272"/>
                            <a:ext cx="90" cy="28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074" name="Line 471"/>
                        <wps:cNvCnPr>
                          <a:cxnSpLocks noChangeShapeType="1"/>
                        </wps:cNvCnPr>
                        <wps:spPr bwMode="auto">
                          <a:xfrm flipH="1" flipV="1">
                            <a:off x="1845" y="5599"/>
                            <a:ext cx="165" cy="10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075" name="Line 472"/>
                        <wps:cNvCnPr>
                          <a:cxnSpLocks noChangeShapeType="1"/>
                        </wps:cNvCnPr>
                        <wps:spPr bwMode="auto">
                          <a:xfrm flipH="1" flipV="1">
                            <a:off x="1572" y="6037"/>
                            <a:ext cx="285" cy="9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076" name="Rectangle 473"/>
                        <wps:cNvSpPr>
                          <a:spLocks noChangeArrowheads="1"/>
                        </wps:cNvSpPr>
                        <wps:spPr bwMode="auto">
                          <a:xfrm>
                            <a:off x="1440" y="5734"/>
                            <a:ext cx="54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vertAlign w:val="subscript"/>
                                </w:rPr>
                              </w:pPr>
                              <w:r>
                                <w:rPr>
                                  <w:i/>
                                  <w:iCs/>
                                  <w:sz w:val="20"/>
                                  <w:lang w:val="en-US"/>
                                </w:rPr>
                                <w:t>F</w:t>
                              </w:r>
                              <w:r w:rsidRPr="000A1C43">
                                <w:rPr>
                                  <w:iCs/>
                                  <w:sz w:val="20"/>
                                  <w:vertAlign w:val="subscript"/>
                                </w:rPr>
                                <w:t>е</w:t>
                              </w:r>
                            </w:p>
                          </w:txbxContent>
                        </wps:txbx>
                        <wps:bodyPr rot="0" vert="horz" wrap="square" lIns="91440" tIns="45720" rIns="91440" bIns="45720" anchor="t" anchorCtr="0" upright="1">
                          <a:noAutofit/>
                        </wps:bodyPr>
                      </wps:wsp>
                      <wps:wsp>
                        <wps:cNvPr id="1077" name="Rectangle 474"/>
                        <wps:cNvSpPr>
                          <a:spLocks noChangeArrowheads="1"/>
                        </wps:cNvSpPr>
                        <wps:spPr bwMode="auto">
                          <a:xfrm>
                            <a:off x="2385" y="5119"/>
                            <a:ext cx="54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vertAlign w:val="subscript"/>
                                </w:rPr>
                              </w:pPr>
                              <w:r>
                                <w:rPr>
                                  <w:i/>
                                  <w:iCs/>
                                  <w:sz w:val="20"/>
                                  <w:lang w:val="en-US"/>
                                </w:rPr>
                                <w:t>F</w:t>
                              </w:r>
                              <w:r w:rsidRPr="000A1C43">
                                <w:rPr>
                                  <w:iCs/>
                                  <w:sz w:val="20"/>
                                  <w:vertAlign w:val="subscript"/>
                                </w:rPr>
                                <w:t>е</w:t>
                              </w:r>
                            </w:p>
                          </w:txbxContent>
                        </wps:txbx>
                        <wps:bodyPr rot="0" vert="horz" wrap="square" lIns="91440" tIns="45720" rIns="91440" bIns="45720" anchor="t" anchorCtr="0" upright="1">
                          <a:noAutofit/>
                        </wps:bodyPr>
                      </wps:wsp>
                      <wps:wsp>
                        <wps:cNvPr id="1078" name="Rectangle 475"/>
                        <wps:cNvSpPr>
                          <a:spLocks noChangeArrowheads="1"/>
                        </wps:cNvSpPr>
                        <wps:spPr bwMode="auto">
                          <a:xfrm>
                            <a:off x="3300" y="5569"/>
                            <a:ext cx="54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vertAlign w:val="subscript"/>
                                </w:rPr>
                              </w:pPr>
                              <w:r>
                                <w:rPr>
                                  <w:i/>
                                  <w:iCs/>
                                  <w:sz w:val="20"/>
                                  <w:lang w:val="en-US"/>
                                </w:rPr>
                                <w:t>F</w:t>
                              </w:r>
                              <w:r w:rsidRPr="000A1C43">
                                <w:rPr>
                                  <w:iCs/>
                                  <w:sz w:val="20"/>
                                  <w:vertAlign w:val="subscript"/>
                                </w:rPr>
                                <w:t>е</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052" o:spid="_x0000_s1575" style="position:absolute;left:0;text-align:left;margin-left:21.95pt;margin-top:9.5pt;width:134.25pt;height:104.4pt;z-index:251700736" coordorigin="1290,5119" coordsize="2685,2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">
                <v:oval id="Oval 450" o:spid="_x0000_s1576" style="position:absolute;left:1995;top:5677;width:129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">
                  <v:stroke dashstyle="longDash"/>
                </v:oval>
                <v:oval id="Oval 451" o:spid="_x0000_s1577" style="position:absolute;left:2111;top:5814;width:1200;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">
                  <v:stroke dashstyle="longDash"/>
                </v:oval>
                <v:oval id="Oval 452" o:spid="_x0000_s1578" style="position:absolute;left:2235;top:6187;width:840;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">
                  <v:stroke dashstyle="longDash"/>
                </v:oval>
                <v:oval id="Oval 453" o:spid="_x0000_s1579" style="position:absolute;left:2145;top:6037;width:1020;height:1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" filled="f">
                  <v:stroke dashstyle="longDash"/>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454" o:spid="_x0000_s1580" type="#_x0000_t5" style="position:absolute;left:2088;top:6539;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" fillcolor="black"/>
                <v:shape id="AutoShape 455" o:spid="_x0000_s1581" type="#_x0000_t5" style="position:absolute;left:3030;top:6539;width:143;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" fillcolor="black"/>
                <v:shape id="Freeform 456" o:spid="_x0000_s1582" style="position:absolute;left:1960;top:5622;width:1372;height:1060;visibility:visible;mso-wrap-style:square;v-text-anchor:top" coordsize="1372,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" path="m125,1045c81,988,37,932,20,835,3,738,,557,20,460,40,363,92,315,140,250,188,185,228,110,305,70,382,30,520,20,605,10,690,,743,,815,10v72,10,160,28,225,60c1105,102,1158,163,1205,205v47,42,92,40,120,120c1353,405,1368,588,1370,685v2,97,-3,163,-30,225c1313,972,1259,1016,1205,1060e" filled="f">
                  <v:path arrowok="t" o:connecttype="custom" o:connectlocs="125,1045;20,835;20,460;140,250;305,70;605,10;815,10;1040,70;1205,205;1325,325;1370,685;1340,910;1205,1060" o:connectangles="0,0,0,0,0,0,0,0,0,0,0,0,0"/>
                </v:shape>
                <v:shape id="Freeform 457" o:spid="_x0000_s1583" style="position:absolute;left:2085;top:5852;width:1120;height:740;visibility:visible;mso-wrap-style:square;v-text-anchor:top" coordsize="112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" path="m45,740c22,607,,475,15,380,30,285,88,220,135,170v47,-50,93,-63,165,-90c372,53,493,10,570,5,647,,703,33,765,50v62,17,125,20,180,60c1000,150,1070,235,1095,290v25,55,5,98,,150c1090,492,1077,560,1065,605v-12,45,-29,75,-45,105e" filled="f">
                  <v:path arrowok="t" o:connecttype="custom" o:connectlocs="45,740;15,380;135,170;300,80;570,5;765,50;945,110;1095,290;1095,440;1065,605;1020,710" o:connectangles="0,0,0,0,0,0,0,0,0,0,0"/>
                </v:shape>
                <v:oval id="Oval 458" o:spid="_x0000_s1584" style="position:absolute;left:2220;top:6352;width:885;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" filled="f"/>
                <v:group id="Group 459" o:spid="_x0000_s1585" style="position:absolute;left:3030;top:6652;width:945;height:210;rotation:180" coordorigin="1890,1665" coordsize="94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">
                  <v:rect id="Rectangle 460" o:spid="_x0000_s1586" style="position:absolute;left:1995;top:1695;width:8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"/>
                  <v:rect id="Rectangle 461" o:spid="_x0000_s1587" style="position:absolute;left:1890;top:1665;width:180;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" stroked="f"/>
                </v:group>
                <v:rect id="Rectangle 462" o:spid="_x0000_s1588" style="position:absolute;left:2235;top:6712;width:7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" stroked="f"/>
                <v:group id="Group 463" o:spid="_x0000_s1589" style="position:absolute;left:1290;top:6652;width:945;height:210" coordorigin="1890,1665" coordsize="94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rect id="Rectangle 464" o:spid="_x0000_s1590" style="position:absolute;left:1995;top:1695;width:8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"/>
                  <v:rect id="Rectangle 465" o:spid="_x0000_s1591" style="position:absolute;left:1890;top:1665;width:180;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" stroked="f"/>
                </v:group>
                <v:rect id="Rectangle 466" o:spid="_x0000_s1592" style="position:absolute;left:2160;top:6847;width:975;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" stroked="f"/>
                <v:line id="Line 467" o:spid="_x0000_s1593" style="position:absolute;visibility:visible;mso-wrap-style:square" from="3420,6172" to="3675,6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" strokeweight="1.25pt">
                  <v:stroke endarrow="block" endarrowwidth="narrow"/>
                </v:line>
                <v:line id="Line 468" o:spid="_x0000_s1594" style="position:absolute;flip:y;visibility:visible;mso-wrap-style:square" from="3273,5542" to="3453,5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" strokeweight="1.25pt">
                  <v:stroke endarrow="block" endarrowwidth="narrow"/>
                </v:line>
                <v:line id="Line 469" o:spid="_x0000_s1595" style="position:absolute;flip:y;visibility:visible;mso-wrap-style:square" from="2940,5272" to="2940,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" strokeweight="1.25pt">
                  <v:stroke endarrow="block" endarrowwidth="narrow"/>
                </v:line>
                <v:line id="Line 470" o:spid="_x0000_s1596" style="position:absolute;flip:x y;visibility:visible;mso-wrap-style:square" from="2382,5272" to="2472,5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" strokeweight="1.25pt">
                  <v:stroke endarrow="block" endarrowwidth="narrow"/>
                </v:line>
                <v:line id="Line 471" o:spid="_x0000_s1597" style="position:absolute;flip:x y;visibility:visible;mso-wrap-style:square" from="1845,5599" to="2010,5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" strokeweight="1.25pt">
                  <v:stroke endarrow="block" endarrowwidth="narrow"/>
                </v:line>
                <v:line id="Line 472" o:spid="_x0000_s1598" style="position:absolute;flip:x y;visibility:visible;mso-wrap-style:square" from="1572,6037" to="1857,6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" strokeweight="1.25pt">
                  <v:stroke endarrow="block" endarrowwidth="narrow"/>
                </v:line>
                <v:rect id="Rectangle 473" o:spid="_x0000_s1599" style="position:absolute;left:1440;top:5734;width:5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" filled="f" stroked="f">
                  <v:textbox>
                    <w:txbxContent>
                      <w:p w:rsidR="00BF78A5" w:rsidRDefault="00BF78A5" w:rsidP="00CE7C9B">
                        <w:pPr>
                          <w:rPr>
                            <w:i/>
                            <w:iCs/>
                            <w:sz w:val="20"/>
                            <w:vertAlign w:val="subscript"/>
                          </w:rPr>
                        </w:pPr>
                        <w:r>
                          <w:rPr>
                            <w:i/>
                            <w:iCs/>
                            <w:sz w:val="20"/>
                            <w:lang w:val="en-US"/>
                          </w:rPr>
                          <w:t>F</w:t>
                        </w:r>
                        <w:r w:rsidRPr="000A1C43">
                          <w:rPr>
                            <w:iCs/>
                            <w:sz w:val="20"/>
                            <w:vertAlign w:val="subscript"/>
                          </w:rPr>
                          <w:t>е</w:t>
                        </w:r>
                      </w:p>
                    </w:txbxContent>
                  </v:textbox>
                </v:rect>
                <v:rect id="Rectangle 474" o:spid="_x0000_s1600" style="position:absolute;left:2385;top:5119;width:5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" filled="f" stroked="f">
                  <v:textbox>
                    <w:txbxContent>
                      <w:p w:rsidR="00BF78A5" w:rsidRDefault="00BF78A5" w:rsidP="00CE7C9B">
                        <w:pPr>
                          <w:rPr>
                            <w:i/>
                            <w:iCs/>
                            <w:sz w:val="20"/>
                            <w:vertAlign w:val="subscript"/>
                          </w:rPr>
                        </w:pPr>
                        <w:r>
                          <w:rPr>
                            <w:i/>
                            <w:iCs/>
                            <w:sz w:val="20"/>
                            <w:lang w:val="en-US"/>
                          </w:rPr>
                          <w:t>F</w:t>
                        </w:r>
                        <w:r w:rsidRPr="000A1C43">
                          <w:rPr>
                            <w:iCs/>
                            <w:sz w:val="20"/>
                            <w:vertAlign w:val="subscript"/>
                          </w:rPr>
                          <w:t>е</w:t>
                        </w:r>
                      </w:p>
                    </w:txbxContent>
                  </v:textbox>
                </v:rect>
                <v:rect id="Rectangle 475" o:spid="_x0000_s1601" style="position:absolute;left:3300;top:5569;width:5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" filled="f" stroked="f">
                  <v:textbox>
                    <w:txbxContent>
                      <w:p w:rsidR="00BF78A5" w:rsidRDefault="00BF78A5" w:rsidP="00CE7C9B">
                        <w:pPr>
                          <w:rPr>
                            <w:i/>
                            <w:iCs/>
                            <w:sz w:val="20"/>
                            <w:vertAlign w:val="subscript"/>
                          </w:rPr>
                        </w:pPr>
                        <w:r>
                          <w:rPr>
                            <w:i/>
                            <w:iCs/>
                            <w:sz w:val="20"/>
                            <w:lang w:val="en-US"/>
                          </w:rPr>
                          <w:t>F</w:t>
                        </w:r>
                        <w:r w:rsidRPr="000A1C43">
                          <w:rPr>
                            <w:iCs/>
                            <w:sz w:val="20"/>
                            <w:vertAlign w:val="subscript"/>
                          </w:rPr>
                          <w:t>е</w:t>
                        </w:r>
                      </w:p>
                    </w:txbxContent>
                  </v:textbox>
                </v:rect>
              </v:group>
            </w:pict>
          </mc:Fallback>
        </mc:AlternateContent>
      </w:r>
      <w:r w:rsidRPr="00CE7C9B">
        <w:rPr>
          <w:b/>
          <w:bCs/>
          <w:noProof/>
          <w:sz w:val="20"/>
          <w:lang w:val="uk-UA" w:eastAsia="uk-UA"/>
        </w:rPr>
        <mc:AlternateContent>
          <mc:Choice Requires="wpg">
            <w:drawing>
              <wp:anchor distT="0" distB="0" distL="114300" distR="114300" simplePos="0" relativeHeight="251717120" behindDoc="0" locked="0" layoutInCell="1" allowOverlap="1">
                <wp:simplePos x="0" y="0"/>
                <wp:positionH relativeFrom="column">
                  <wp:posOffset>-45085</wp:posOffset>
                </wp:positionH>
                <wp:positionV relativeFrom="paragraph">
                  <wp:posOffset>1876425</wp:posOffset>
                </wp:positionV>
                <wp:extent cx="2486025" cy="1677035"/>
                <wp:effectExtent l="0" t="2540" r="19050" b="0"/>
                <wp:wrapNone/>
                <wp:docPr id="1008" name="Группа 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6025" cy="1677035"/>
                          <a:chOff x="780" y="7631"/>
                          <a:chExt cx="3915" cy="2641"/>
                        </a:xfrm>
                      </wpg:grpSpPr>
                      <wpg:grpSp>
                        <wpg:cNvPr id="1009" name="Group 500"/>
                        <wpg:cNvGrpSpPr>
                          <a:grpSpLocks/>
                        </wpg:cNvGrpSpPr>
                        <wpg:grpSpPr bwMode="auto">
                          <a:xfrm>
                            <a:off x="780" y="7631"/>
                            <a:ext cx="3915" cy="1776"/>
                            <a:chOff x="3750" y="2637"/>
                            <a:chExt cx="3915" cy="1776"/>
                          </a:xfrm>
                        </wpg:grpSpPr>
                        <wpg:grpSp>
                          <wpg:cNvPr id="1010" name="Group 501"/>
                          <wpg:cNvGrpSpPr>
                            <a:grpSpLocks/>
                          </wpg:cNvGrpSpPr>
                          <wpg:grpSpPr bwMode="auto">
                            <a:xfrm>
                              <a:off x="3810" y="2910"/>
                              <a:ext cx="3855" cy="1503"/>
                              <a:chOff x="3810" y="2910"/>
                              <a:chExt cx="3855" cy="1503"/>
                            </a:xfrm>
                          </wpg:grpSpPr>
                          <wps:wsp>
                            <wps:cNvPr id="1011" name="AutoShape 502"/>
                            <wps:cNvSpPr>
                              <a:spLocks noChangeArrowheads="1"/>
                            </wps:cNvSpPr>
                            <wps:spPr bwMode="auto">
                              <a:xfrm>
                                <a:off x="4875" y="3153"/>
                                <a:ext cx="1455" cy="1260"/>
                              </a:xfrm>
                              <a:prstGeom prst="parallelogram">
                                <a:avLst>
                                  <a:gd name="adj" fmla="val 28869"/>
                                </a:avLst>
                              </a:prstGeom>
                              <a:solidFill>
                                <a:srgbClr val="FFFFFF"/>
                              </a:solidFill>
                              <a:ln w="15875">
                                <a:solidFill>
                                  <a:srgbClr val="000000"/>
                                </a:solidFill>
                                <a:prstDash val="dash"/>
                                <a:miter lim="800000"/>
                                <a:headEnd/>
                                <a:tailEnd/>
                              </a:ln>
                            </wps:spPr>
                            <wps:bodyPr rot="0" vert="horz" wrap="square" lIns="91440" tIns="45720" rIns="91440" bIns="45720" anchor="t" anchorCtr="0" upright="1">
                              <a:noAutofit/>
                            </wps:bodyPr>
                          </wps:wsp>
                          <wps:wsp>
                            <wps:cNvPr id="1012" name="Line 503"/>
                            <wps:cNvCnPr>
                              <a:cxnSpLocks noChangeShapeType="1"/>
                            </wps:cNvCnPr>
                            <wps:spPr bwMode="auto">
                              <a:xfrm flipH="1">
                                <a:off x="5385" y="4050"/>
                                <a:ext cx="25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13" name="Oval 504"/>
                            <wps:cNvSpPr>
                              <a:spLocks noChangeArrowheads="1"/>
                            </wps:cNvSpPr>
                            <wps:spPr bwMode="auto">
                              <a:xfrm>
                                <a:off x="4665" y="3390"/>
                                <a:ext cx="795" cy="810"/>
                              </a:xfrm>
                              <a:prstGeom prst="ellipse">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 name="Oval 505"/>
                            <wps:cNvSpPr>
                              <a:spLocks noChangeArrowheads="1"/>
                            </wps:cNvSpPr>
                            <wps:spPr bwMode="auto">
                              <a:xfrm>
                                <a:off x="4800" y="3540"/>
                                <a:ext cx="540" cy="510"/>
                              </a:xfrm>
                              <a:prstGeom prst="ellipse">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 name="Line 506"/>
                            <wps:cNvCnPr>
                              <a:cxnSpLocks noChangeShapeType="1"/>
                            </wps:cNvCnPr>
                            <wps:spPr bwMode="auto">
                              <a:xfrm flipH="1">
                                <a:off x="4260" y="4050"/>
                                <a:ext cx="7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16" name="Line 507"/>
                            <wps:cNvCnPr>
                              <a:cxnSpLocks noChangeShapeType="1"/>
                            </wps:cNvCnPr>
                            <wps:spPr bwMode="auto">
                              <a:xfrm flipH="1">
                                <a:off x="4275" y="4215"/>
                                <a:ext cx="79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17" name="Rectangle 508"/>
                            <wps:cNvSpPr>
                              <a:spLocks noChangeArrowheads="1"/>
                            </wps:cNvSpPr>
                            <wps:spPr bwMode="auto">
                              <a:xfrm>
                                <a:off x="4650" y="4065"/>
                                <a:ext cx="375" cy="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8" name="Rectangle 509"/>
                            <wps:cNvSpPr>
                              <a:spLocks noChangeArrowheads="1"/>
                            </wps:cNvSpPr>
                            <wps:spPr bwMode="auto">
                              <a:xfrm>
                                <a:off x="4650" y="4110"/>
                                <a:ext cx="375" cy="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 name="Line 510"/>
                            <wps:cNvCnPr>
                              <a:cxnSpLocks noChangeShapeType="1"/>
                            </wps:cNvCnPr>
                            <wps:spPr bwMode="auto">
                              <a:xfrm flipH="1">
                                <a:off x="4860" y="4215"/>
                                <a:ext cx="79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20" name="Line 511"/>
                            <wps:cNvCnPr>
                              <a:cxnSpLocks noChangeShapeType="1"/>
                            </wps:cNvCnPr>
                            <wps:spPr bwMode="auto">
                              <a:xfrm flipV="1">
                                <a:off x="5700" y="3420"/>
                                <a:ext cx="0" cy="5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21" name="Line 512"/>
                            <wps:cNvCnPr>
                              <a:cxnSpLocks noChangeShapeType="1"/>
                            </wps:cNvCnPr>
                            <wps:spPr bwMode="auto">
                              <a:xfrm flipV="1">
                                <a:off x="5850" y="3408"/>
                                <a:ext cx="0" cy="69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22" name="Freeform 513"/>
                            <wps:cNvSpPr>
                              <a:spLocks/>
                            </wps:cNvSpPr>
                            <wps:spPr bwMode="auto">
                              <a:xfrm>
                                <a:off x="5640" y="4035"/>
                                <a:ext cx="225" cy="185"/>
                              </a:xfrm>
                              <a:custGeom>
                                <a:avLst/>
                                <a:gdLst>
                                  <a:gd name="T0" fmla="*/ 0 w 225"/>
                                  <a:gd name="T1" fmla="*/ 180 h 185"/>
                                  <a:gd name="T2" fmla="*/ 90 w 225"/>
                                  <a:gd name="T3" fmla="*/ 180 h 185"/>
                                  <a:gd name="T4" fmla="*/ 195 w 225"/>
                                  <a:gd name="T5" fmla="*/ 150 h 185"/>
                                  <a:gd name="T6" fmla="*/ 225 w 225"/>
                                  <a:gd name="T7" fmla="*/ 0 h 185"/>
                                </a:gdLst>
                                <a:ahLst/>
                                <a:cxnLst>
                                  <a:cxn ang="0">
                                    <a:pos x="T0" y="T1"/>
                                  </a:cxn>
                                  <a:cxn ang="0">
                                    <a:pos x="T2" y="T3"/>
                                  </a:cxn>
                                  <a:cxn ang="0">
                                    <a:pos x="T4" y="T5"/>
                                  </a:cxn>
                                  <a:cxn ang="0">
                                    <a:pos x="T6" y="T7"/>
                                  </a:cxn>
                                </a:cxnLst>
                                <a:rect l="0" t="0" r="r" b="b"/>
                                <a:pathLst>
                                  <a:path w="225" h="185">
                                    <a:moveTo>
                                      <a:pt x="0" y="180"/>
                                    </a:moveTo>
                                    <a:cubicBezTo>
                                      <a:pt x="29" y="182"/>
                                      <a:pt x="58" y="185"/>
                                      <a:pt x="90" y="180"/>
                                    </a:cubicBezTo>
                                    <a:cubicBezTo>
                                      <a:pt x="122" y="175"/>
                                      <a:pt x="173" y="180"/>
                                      <a:pt x="195" y="150"/>
                                    </a:cubicBezTo>
                                    <a:cubicBezTo>
                                      <a:pt x="217" y="120"/>
                                      <a:pt x="221" y="60"/>
                                      <a:pt x="225"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 name="Freeform 514"/>
                            <wps:cNvSpPr>
                              <a:spLocks/>
                            </wps:cNvSpPr>
                            <wps:spPr bwMode="auto">
                              <a:xfrm>
                                <a:off x="5610" y="3930"/>
                                <a:ext cx="102" cy="122"/>
                              </a:xfrm>
                              <a:custGeom>
                                <a:avLst/>
                                <a:gdLst>
                                  <a:gd name="T0" fmla="*/ 0 w 102"/>
                                  <a:gd name="T1" fmla="*/ 105 h 122"/>
                                  <a:gd name="T2" fmla="*/ 90 w 102"/>
                                  <a:gd name="T3" fmla="*/ 105 h 122"/>
                                  <a:gd name="T4" fmla="*/ 75 w 102"/>
                                  <a:gd name="T5" fmla="*/ 0 h 122"/>
                                </a:gdLst>
                                <a:ahLst/>
                                <a:cxnLst>
                                  <a:cxn ang="0">
                                    <a:pos x="T0" y="T1"/>
                                  </a:cxn>
                                  <a:cxn ang="0">
                                    <a:pos x="T2" y="T3"/>
                                  </a:cxn>
                                  <a:cxn ang="0">
                                    <a:pos x="T4" y="T5"/>
                                  </a:cxn>
                                </a:cxnLst>
                                <a:rect l="0" t="0" r="r" b="b"/>
                                <a:pathLst>
                                  <a:path w="102" h="122">
                                    <a:moveTo>
                                      <a:pt x="0" y="105"/>
                                    </a:moveTo>
                                    <a:cubicBezTo>
                                      <a:pt x="39" y="113"/>
                                      <a:pt x="78" y="122"/>
                                      <a:pt x="90" y="105"/>
                                    </a:cubicBezTo>
                                    <a:cubicBezTo>
                                      <a:pt x="102" y="88"/>
                                      <a:pt x="88" y="44"/>
                                      <a:pt x="75" y="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Line 515"/>
                            <wps:cNvCnPr>
                              <a:cxnSpLocks noChangeShapeType="1"/>
                            </wps:cNvCnPr>
                            <wps:spPr bwMode="auto">
                              <a:xfrm>
                                <a:off x="5700" y="3420"/>
                                <a:ext cx="13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25" name="Line 516"/>
                            <wps:cNvCnPr>
                              <a:cxnSpLocks noChangeShapeType="1"/>
                            </wps:cNvCnPr>
                            <wps:spPr bwMode="auto">
                              <a:xfrm flipV="1">
                                <a:off x="6420" y="3438"/>
                                <a:ext cx="0" cy="69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26" name="Line 517"/>
                            <wps:cNvCnPr>
                              <a:cxnSpLocks noChangeShapeType="1"/>
                            </wps:cNvCnPr>
                            <wps:spPr bwMode="auto">
                              <a:xfrm flipV="1">
                                <a:off x="6585" y="3435"/>
                                <a:ext cx="0" cy="55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27" name="Line 518"/>
                            <wps:cNvCnPr>
                              <a:cxnSpLocks noChangeShapeType="1"/>
                            </wps:cNvCnPr>
                            <wps:spPr bwMode="auto">
                              <a:xfrm flipH="1">
                                <a:off x="6525" y="4230"/>
                                <a:ext cx="79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28" name="Line 519"/>
                            <wps:cNvCnPr>
                              <a:cxnSpLocks noChangeShapeType="1"/>
                            </wps:cNvCnPr>
                            <wps:spPr bwMode="auto">
                              <a:xfrm flipH="1">
                                <a:off x="6690" y="4050"/>
                                <a:ext cx="78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29" name="Freeform 520"/>
                            <wps:cNvSpPr>
                              <a:spLocks/>
                            </wps:cNvSpPr>
                            <wps:spPr bwMode="auto">
                              <a:xfrm>
                                <a:off x="6413" y="4065"/>
                                <a:ext cx="142" cy="165"/>
                              </a:xfrm>
                              <a:custGeom>
                                <a:avLst/>
                                <a:gdLst>
                                  <a:gd name="T0" fmla="*/ 7 w 142"/>
                                  <a:gd name="T1" fmla="*/ 0 h 165"/>
                                  <a:gd name="T2" fmla="*/ 22 w 142"/>
                                  <a:gd name="T3" fmla="*/ 90 h 165"/>
                                  <a:gd name="T4" fmla="*/ 142 w 142"/>
                                  <a:gd name="T5" fmla="*/ 165 h 165"/>
                                </a:gdLst>
                                <a:ahLst/>
                                <a:cxnLst>
                                  <a:cxn ang="0">
                                    <a:pos x="T0" y="T1"/>
                                  </a:cxn>
                                  <a:cxn ang="0">
                                    <a:pos x="T2" y="T3"/>
                                  </a:cxn>
                                  <a:cxn ang="0">
                                    <a:pos x="T4" y="T5"/>
                                  </a:cxn>
                                </a:cxnLst>
                                <a:rect l="0" t="0" r="r" b="b"/>
                                <a:pathLst>
                                  <a:path w="142" h="165">
                                    <a:moveTo>
                                      <a:pt x="7" y="0"/>
                                    </a:moveTo>
                                    <a:cubicBezTo>
                                      <a:pt x="3" y="31"/>
                                      <a:pt x="0" y="63"/>
                                      <a:pt x="22" y="90"/>
                                    </a:cubicBezTo>
                                    <a:cubicBezTo>
                                      <a:pt x="44" y="117"/>
                                      <a:pt x="93" y="141"/>
                                      <a:pt x="142" y="16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Freeform 521"/>
                            <wps:cNvSpPr>
                              <a:spLocks/>
                            </wps:cNvSpPr>
                            <wps:spPr bwMode="auto">
                              <a:xfrm>
                                <a:off x="6570" y="3930"/>
                                <a:ext cx="285" cy="122"/>
                              </a:xfrm>
                              <a:custGeom>
                                <a:avLst/>
                                <a:gdLst>
                                  <a:gd name="T0" fmla="*/ 15 w 285"/>
                                  <a:gd name="T1" fmla="*/ 0 h 122"/>
                                  <a:gd name="T2" fmla="*/ 45 w 285"/>
                                  <a:gd name="T3" fmla="*/ 105 h 122"/>
                                  <a:gd name="T4" fmla="*/ 285 w 285"/>
                                  <a:gd name="T5" fmla="*/ 105 h 122"/>
                                </a:gdLst>
                                <a:ahLst/>
                                <a:cxnLst>
                                  <a:cxn ang="0">
                                    <a:pos x="T0" y="T1"/>
                                  </a:cxn>
                                  <a:cxn ang="0">
                                    <a:pos x="T2" y="T3"/>
                                  </a:cxn>
                                  <a:cxn ang="0">
                                    <a:pos x="T4" y="T5"/>
                                  </a:cxn>
                                </a:cxnLst>
                                <a:rect l="0" t="0" r="r" b="b"/>
                                <a:pathLst>
                                  <a:path w="285" h="122">
                                    <a:moveTo>
                                      <a:pt x="15" y="0"/>
                                    </a:moveTo>
                                    <a:cubicBezTo>
                                      <a:pt x="7" y="44"/>
                                      <a:pt x="0" y="88"/>
                                      <a:pt x="45" y="105"/>
                                    </a:cubicBezTo>
                                    <a:cubicBezTo>
                                      <a:pt x="90" y="122"/>
                                      <a:pt x="187" y="113"/>
                                      <a:pt x="285" y="105"/>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 name="Rectangle 522"/>
                            <wps:cNvSpPr>
                              <a:spLocks noChangeArrowheads="1"/>
                            </wps:cNvSpPr>
                            <wps:spPr bwMode="auto">
                              <a:xfrm>
                                <a:off x="7290" y="3945"/>
                                <a:ext cx="21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2" name="Line 523"/>
                            <wps:cNvCnPr>
                              <a:cxnSpLocks noChangeShapeType="1"/>
                            </wps:cNvCnPr>
                            <wps:spPr bwMode="auto">
                              <a:xfrm>
                                <a:off x="6435" y="3435"/>
                                <a:ext cx="15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1033" name="Freeform 524"/>
                            <wps:cNvSpPr>
                              <a:spLocks/>
                            </wps:cNvSpPr>
                            <wps:spPr bwMode="auto">
                              <a:xfrm>
                                <a:off x="5820" y="3333"/>
                                <a:ext cx="585" cy="102"/>
                              </a:xfrm>
                              <a:custGeom>
                                <a:avLst/>
                                <a:gdLst>
                                  <a:gd name="T0" fmla="*/ 0 w 585"/>
                                  <a:gd name="T1" fmla="*/ 87 h 102"/>
                                  <a:gd name="T2" fmla="*/ 135 w 585"/>
                                  <a:gd name="T3" fmla="*/ 12 h 102"/>
                                  <a:gd name="T4" fmla="*/ 315 w 585"/>
                                  <a:gd name="T5" fmla="*/ 12 h 102"/>
                                  <a:gd name="T6" fmla="*/ 465 w 585"/>
                                  <a:gd name="T7" fmla="*/ 72 h 102"/>
                                  <a:gd name="T8" fmla="*/ 585 w 585"/>
                                  <a:gd name="T9" fmla="*/ 102 h 102"/>
                                </a:gdLst>
                                <a:ahLst/>
                                <a:cxnLst>
                                  <a:cxn ang="0">
                                    <a:pos x="T0" y="T1"/>
                                  </a:cxn>
                                  <a:cxn ang="0">
                                    <a:pos x="T2" y="T3"/>
                                  </a:cxn>
                                  <a:cxn ang="0">
                                    <a:pos x="T4" y="T5"/>
                                  </a:cxn>
                                  <a:cxn ang="0">
                                    <a:pos x="T6" y="T7"/>
                                  </a:cxn>
                                  <a:cxn ang="0">
                                    <a:pos x="T8" y="T9"/>
                                  </a:cxn>
                                </a:cxnLst>
                                <a:rect l="0" t="0" r="r" b="b"/>
                                <a:pathLst>
                                  <a:path w="585" h="102">
                                    <a:moveTo>
                                      <a:pt x="0" y="87"/>
                                    </a:moveTo>
                                    <a:cubicBezTo>
                                      <a:pt x="41" y="55"/>
                                      <a:pt x="83" y="24"/>
                                      <a:pt x="135" y="12"/>
                                    </a:cubicBezTo>
                                    <a:cubicBezTo>
                                      <a:pt x="187" y="0"/>
                                      <a:pt x="260" y="2"/>
                                      <a:pt x="315" y="12"/>
                                    </a:cubicBezTo>
                                    <a:cubicBezTo>
                                      <a:pt x="370" y="22"/>
                                      <a:pt x="420" y="57"/>
                                      <a:pt x="465" y="72"/>
                                    </a:cubicBezTo>
                                    <a:cubicBezTo>
                                      <a:pt x="510" y="87"/>
                                      <a:pt x="563" y="92"/>
                                      <a:pt x="585" y="10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4" name="Freeform 525"/>
                            <wps:cNvSpPr>
                              <a:spLocks/>
                            </wps:cNvSpPr>
                            <wps:spPr bwMode="auto">
                              <a:xfrm>
                                <a:off x="5835" y="3523"/>
                                <a:ext cx="600" cy="92"/>
                              </a:xfrm>
                              <a:custGeom>
                                <a:avLst/>
                                <a:gdLst>
                                  <a:gd name="T0" fmla="*/ 0 w 600"/>
                                  <a:gd name="T1" fmla="*/ 62 h 92"/>
                                  <a:gd name="T2" fmla="*/ 195 w 600"/>
                                  <a:gd name="T3" fmla="*/ 2 h 92"/>
                                  <a:gd name="T4" fmla="*/ 315 w 600"/>
                                  <a:gd name="T5" fmla="*/ 47 h 92"/>
                                  <a:gd name="T6" fmla="*/ 450 w 600"/>
                                  <a:gd name="T7" fmla="*/ 17 h 92"/>
                                  <a:gd name="T8" fmla="*/ 600 w 600"/>
                                  <a:gd name="T9" fmla="*/ 92 h 92"/>
                                </a:gdLst>
                                <a:ahLst/>
                                <a:cxnLst>
                                  <a:cxn ang="0">
                                    <a:pos x="T0" y="T1"/>
                                  </a:cxn>
                                  <a:cxn ang="0">
                                    <a:pos x="T2" y="T3"/>
                                  </a:cxn>
                                  <a:cxn ang="0">
                                    <a:pos x="T4" y="T5"/>
                                  </a:cxn>
                                  <a:cxn ang="0">
                                    <a:pos x="T6" y="T7"/>
                                  </a:cxn>
                                  <a:cxn ang="0">
                                    <a:pos x="T8" y="T9"/>
                                  </a:cxn>
                                </a:cxnLst>
                                <a:rect l="0" t="0" r="r" b="b"/>
                                <a:pathLst>
                                  <a:path w="600" h="92">
                                    <a:moveTo>
                                      <a:pt x="0" y="62"/>
                                    </a:moveTo>
                                    <a:cubicBezTo>
                                      <a:pt x="71" y="33"/>
                                      <a:pt x="143" y="4"/>
                                      <a:pt x="195" y="2"/>
                                    </a:cubicBezTo>
                                    <a:cubicBezTo>
                                      <a:pt x="247" y="0"/>
                                      <a:pt x="273" y="45"/>
                                      <a:pt x="315" y="47"/>
                                    </a:cubicBezTo>
                                    <a:cubicBezTo>
                                      <a:pt x="357" y="49"/>
                                      <a:pt x="403" y="10"/>
                                      <a:pt x="450" y="17"/>
                                    </a:cubicBezTo>
                                    <a:cubicBezTo>
                                      <a:pt x="497" y="24"/>
                                      <a:pt x="577" y="79"/>
                                      <a:pt x="600" y="9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 name="Line 526"/>
                            <wps:cNvCnPr>
                              <a:cxnSpLocks noChangeShapeType="1"/>
                            </wps:cNvCnPr>
                            <wps:spPr bwMode="auto">
                              <a:xfrm flipV="1">
                                <a:off x="5910" y="3390"/>
                                <a:ext cx="165" cy="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6" name="Line 527"/>
                            <wps:cNvCnPr>
                              <a:cxnSpLocks noChangeShapeType="1"/>
                            </wps:cNvCnPr>
                            <wps:spPr bwMode="auto">
                              <a:xfrm>
                                <a:off x="6075" y="3435"/>
                                <a:ext cx="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7" name="Line 528"/>
                            <wps:cNvCnPr>
                              <a:cxnSpLocks noChangeShapeType="1"/>
                            </wps:cNvCnPr>
                            <wps:spPr bwMode="auto">
                              <a:xfrm>
                                <a:off x="5955" y="3480"/>
                                <a:ext cx="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8" name="Line 529"/>
                            <wps:cNvCnPr>
                              <a:cxnSpLocks noChangeShapeType="1"/>
                            </wps:cNvCnPr>
                            <wps:spPr bwMode="auto">
                              <a:xfrm>
                                <a:off x="6135" y="3495"/>
                                <a:ext cx="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9" name="Line 530"/>
                            <wps:cNvCnPr>
                              <a:cxnSpLocks noChangeShapeType="1"/>
                            </wps:cNvCnPr>
                            <wps:spPr bwMode="auto">
                              <a:xfrm>
                                <a:off x="6270" y="3465"/>
                                <a:ext cx="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0" name="Line 531"/>
                            <wps:cNvCnPr>
                              <a:cxnSpLocks noChangeShapeType="1"/>
                            </wps:cNvCnPr>
                            <wps:spPr bwMode="auto">
                              <a:xfrm>
                                <a:off x="6300" y="3510"/>
                                <a:ext cx="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1" name="Line 532"/>
                            <wps:cNvCnPr>
                              <a:cxnSpLocks noChangeShapeType="1"/>
                            </wps:cNvCnPr>
                            <wps:spPr bwMode="auto">
                              <a:xfrm>
                                <a:off x="5895" y="3510"/>
                                <a:ext cx="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2" name="Line 533"/>
                            <wps:cNvCnPr>
                              <a:cxnSpLocks noChangeShapeType="1"/>
                            </wps:cNvCnPr>
                            <wps:spPr bwMode="auto">
                              <a:xfrm>
                                <a:off x="5895" y="3465"/>
                                <a:ext cx="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3" name="Line 534"/>
                            <wps:cNvCnPr>
                              <a:cxnSpLocks noChangeShapeType="1"/>
                            </wps:cNvCnPr>
                            <wps:spPr bwMode="auto">
                              <a:xfrm flipV="1">
                                <a:off x="6045" y="3810"/>
                                <a:ext cx="90" cy="285"/>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044" name="Line 535"/>
                            <wps:cNvCnPr>
                              <a:cxnSpLocks noChangeShapeType="1"/>
                            </wps:cNvCnPr>
                            <wps:spPr bwMode="auto">
                              <a:xfrm flipH="1">
                                <a:off x="5025" y="3255"/>
                                <a:ext cx="150" cy="57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045" name="Line 536"/>
                            <wps:cNvCnPr>
                              <a:cxnSpLocks noChangeShapeType="1"/>
                            </wps:cNvCnPr>
                            <wps:spPr bwMode="auto">
                              <a:xfrm flipV="1">
                                <a:off x="6150" y="2910"/>
                                <a:ext cx="0" cy="42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046" name="Line 537"/>
                            <wps:cNvCnPr>
                              <a:cxnSpLocks noChangeShapeType="1"/>
                            </wps:cNvCnPr>
                            <wps:spPr bwMode="auto">
                              <a:xfrm>
                                <a:off x="3810" y="4140"/>
                                <a:ext cx="495" cy="0"/>
                              </a:xfrm>
                              <a:prstGeom prst="line">
                                <a:avLst/>
                              </a:prstGeom>
                              <a:noFill/>
                              <a:ln w="1587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1047" name="Line 538"/>
                            <wps:cNvCnPr>
                              <a:cxnSpLocks noChangeShapeType="1"/>
                            </wps:cNvCnPr>
                            <wps:spPr bwMode="auto">
                              <a:xfrm flipV="1">
                                <a:off x="7140" y="4128"/>
                                <a:ext cx="525" cy="15"/>
                              </a:xfrm>
                              <a:prstGeom prst="line">
                                <a:avLst/>
                              </a:prstGeom>
                              <a:noFill/>
                              <a:ln w="1587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1048" name="Rectangle 539"/>
                          <wps:cNvSpPr>
                            <a:spLocks noChangeArrowheads="1"/>
                          </wps:cNvSpPr>
                          <wps:spPr bwMode="auto">
                            <a:xfrm>
                              <a:off x="6015" y="2637"/>
                              <a:ext cx="51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vertAlign w:val="subscript"/>
                                  </w:rPr>
                                </w:pPr>
                                <w:r>
                                  <w:rPr>
                                    <w:i/>
                                    <w:iCs/>
                                    <w:sz w:val="20"/>
                                    <w:lang w:val="en-US"/>
                                  </w:rPr>
                                  <w:t>F</w:t>
                                </w:r>
                                <w:r w:rsidRPr="006D14C6">
                                  <w:rPr>
                                    <w:iCs/>
                                    <w:sz w:val="20"/>
                                    <w:vertAlign w:val="subscript"/>
                                  </w:rPr>
                                  <w:t>е</w:t>
                                </w:r>
                              </w:p>
                            </w:txbxContent>
                          </wps:txbx>
                          <wps:bodyPr rot="0" vert="horz" wrap="square" lIns="91440" tIns="45720" rIns="91440" bIns="45720" anchor="t" anchorCtr="0" upright="1">
                            <a:noAutofit/>
                          </wps:bodyPr>
                        </wps:wsp>
                        <wps:wsp>
                          <wps:cNvPr id="1049" name="Rectangle 540"/>
                          <wps:cNvSpPr>
                            <a:spLocks noChangeArrowheads="1"/>
                          </wps:cNvSpPr>
                          <wps:spPr bwMode="auto">
                            <a:xfrm>
                              <a:off x="3750" y="3792"/>
                              <a:ext cx="54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D14C6" w:rsidRDefault="00BF78A5" w:rsidP="00CE7C9B">
                                <w:pPr>
                                  <w:pStyle w:val="2"/>
                                  <w:rPr>
                                    <w:sz w:val="22"/>
                                    <w:szCs w:val="22"/>
                                    <w:vertAlign w:val="subscript"/>
                                  </w:rPr>
                                </w:pPr>
                                <w:r w:rsidRPr="006D14C6">
                                  <w:rPr>
                                    <w:sz w:val="22"/>
                                    <w:szCs w:val="22"/>
                                  </w:rPr>
                                  <w:t>I</w:t>
                                </w:r>
                              </w:p>
                            </w:txbxContent>
                          </wps:txbx>
                          <wps:bodyPr rot="0" vert="horz" wrap="square" lIns="91440" tIns="45720" rIns="91440" bIns="45720" anchor="t" anchorCtr="0" upright="1">
                            <a:noAutofit/>
                          </wps:bodyPr>
                        </wps:wsp>
                        <wps:wsp>
                          <wps:cNvPr id="1050" name="Rectangle 541"/>
                          <wps:cNvSpPr>
                            <a:spLocks noChangeArrowheads="1"/>
                          </wps:cNvSpPr>
                          <wps:spPr bwMode="auto">
                            <a:xfrm>
                              <a:off x="6030" y="3927"/>
                              <a:ext cx="46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D14C6" w:rsidRDefault="00BF78A5" w:rsidP="00CE7C9B">
                                <w:pPr>
                                  <w:pStyle w:val="2"/>
                                  <w:rPr>
                                    <w:sz w:val="22"/>
                                    <w:szCs w:val="22"/>
                                    <w:vertAlign w:val="subscript"/>
                                  </w:rPr>
                                </w:pPr>
                                <w:r w:rsidRPr="006D14C6">
                                  <w:rPr>
                                    <w:sz w:val="22"/>
                                    <w:szCs w:val="22"/>
                                  </w:rPr>
                                  <w:t>H</w:t>
                                </w:r>
                              </w:p>
                            </w:txbxContent>
                          </wps:txbx>
                          <wps:bodyPr rot="0" vert="horz" wrap="square" lIns="91440" tIns="45720" rIns="91440" bIns="45720" anchor="t" anchorCtr="0" upright="1">
                            <a:noAutofit/>
                          </wps:bodyPr>
                        </wps:wsp>
                      </wpg:grpSp>
                      <wps:wsp>
                        <wps:cNvPr id="1051" name="Rectangle 542"/>
                        <wps:cNvSpPr>
                          <a:spLocks noChangeArrowheads="1"/>
                        </wps:cNvSpPr>
                        <wps:spPr bwMode="auto">
                          <a:xfrm>
                            <a:off x="2415" y="9793"/>
                            <a:ext cx="93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D14C6" w:rsidRDefault="00BF78A5" w:rsidP="00CE7C9B">
                              <w:pPr>
                                <w:pStyle w:val="a9"/>
                                <w:rPr>
                                  <w:bCs/>
                                  <w:i/>
                                </w:rPr>
                              </w:pPr>
                              <w:r>
                                <w:t xml:space="preserve">  </w:t>
                              </w:r>
                              <w:r w:rsidRPr="006D14C6">
                                <w:rPr>
                                  <w:bCs/>
                                  <w:i/>
                                </w:rPr>
                                <w:t>в</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008" o:spid="_x0000_s1602" style="position:absolute;left:0;text-align:left;margin-left:-3.55pt;margin-top:147.75pt;width:195.75pt;height:132.05pt;z-index:251717120" coordorigin="780,7631" coordsize="3915,2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">
                <v:group id="Group 500" o:spid="_x0000_s1603" style="position:absolute;left:780;top:7631;width:3915;height:1776" coordorigin="3750,2637" coordsize="3915,1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">
                  <v:group id="Group 501" o:spid="_x0000_s1604" style="position:absolute;left:3810;top:2910;width:3855;height:1503" coordorigin="3810,2910" coordsize="3855,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502" o:spid="_x0000_s1605" type="#_x0000_t7" style="position:absolute;left:4875;top:3153;width:1455;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" strokeweight="1.25pt">
                      <v:stroke dashstyle="dash"/>
                    </v:shape>
                    <v:line id="Line 503" o:spid="_x0000_s1606" style="position:absolute;flip:x;visibility:visible;mso-wrap-style:square" from="5385,4050" to="5640,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" strokeweight="1.25pt"/>
                    <v:oval id="Oval 504" o:spid="_x0000_s1607" style="position:absolute;left:4665;top:3390;width:795;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" filled="f" strokeweight="1.25pt"/>
                    <v:oval id="Oval 505" o:spid="_x0000_s1608" style="position:absolute;left:4800;top:3540;width:54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" filled="f" strokeweight="1.25pt"/>
                    <v:line id="Line 506" o:spid="_x0000_s1609" style="position:absolute;flip:x;visibility:visible;mso-wrap-style:square" from="4260,4050" to="5040,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" strokeweight="1.25pt"/>
                    <v:line id="Line 507" o:spid="_x0000_s1610" style="position:absolute;flip:x;visibility:visible;mso-wrap-style:square" from="4275,4215" to="5070,4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" strokeweight="1.25pt"/>
                    <v:rect id="Rectangle 508" o:spid="_x0000_s1611" style="position:absolute;left:4650;top:4065;width:375;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" stroked="f"/>
                    <v:rect id="Rectangle 509" o:spid="_x0000_s1612" style="position:absolute;left:4650;top:4110;width:375;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" stroked="f"/>
                    <v:line id="Line 510" o:spid="_x0000_s1613" style="position:absolute;flip:x;visibility:visible;mso-wrap-style:square" from="4860,4215" to="5655,4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" strokeweight="1.25pt"/>
                    <v:line id="Line 511" o:spid="_x0000_s1614" style="position:absolute;flip:y;visibility:visible;mso-wrap-style:square" from="5700,3420" to="5700,3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" strokeweight="1.25pt"/>
                    <v:line id="Line 512" o:spid="_x0000_s1615" style="position:absolute;flip:y;visibility:visible;mso-wrap-style:square" from="5850,3408" to="5850,4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" strokeweight="1.25pt"/>
                    <v:shape id="Freeform 513" o:spid="_x0000_s1616" style="position:absolute;left:5640;top:4035;width:225;height:185;visibility:visible;mso-wrap-style:square;v-text-anchor:top" coordsize="22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" path="m,180v29,2,58,5,90,c122,175,173,180,195,150,217,120,221,60,225,e" filled="f" strokeweight="1.25pt">
                      <v:path arrowok="t" o:connecttype="custom" o:connectlocs="0,180;90,180;195,150;225,0" o:connectangles="0,0,0,0"/>
                    </v:shape>
                    <v:shape id="Freeform 514" o:spid="_x0000_s1617" style="position:absolute;left:5610;top:3930;width:102;height:122;visibility:visible;mso-wrap-style:square;v-text-anchor:top" coordsize="10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" path="m,105v39,8,78,17,90,c102,88,88,44,75,e" filled="f" strokeweight="1.25pt">
                      <v:path arrowok="t" o:connecttype="custom" o:connectlocs="0,105;90,105;75,0" o:connectangles="0,0,0"/>
                    </v:shape>
                    <v:line id="Line 515" o:spid="_x0000_s1618" style="position:absolute;visibility:visible;mso-wrap-style:square" from="5700,3420" to="5835,3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" strokeweight="1.25pt"/>
                    <v:line id="Line 516" o:spid="_x0000_s1619" style="position:absolute;flip:y;visibility:visible;mso-wrap-style:square" from="6420,3438" to="6420,4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" strokeweight="1.25pt"/>
                    <v:line id="Line 517" o:spid="_x0000_s1620" style="position:absolute;flip:y;visibility:visible;mso-wrap-style:square" from="6585,3435" to="6585,3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" strokeweight="1.25pt"/>
                    <v:line id="Line 518" o:spid="_x0000_s1621" style="position:absolute;flip:x;visibility:visible;mso-wrap-style:square" from="6525,4230" to="7320,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" strokeweight="1.25pt"/>
                    <v:line id="Line 519" o:spid="_x0000_s1622" style="position:absolute;flip:x;visibility:visible;mso-wrap-style:square" from="6690,4050" to="7470,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" strokeweight="1.25pt"/>
                    <v:shape id="Freeform 520" o:spid="_x0000_s1623" style="position:absolute;left:6413;top:4065;width:142;height:165;visibility:visible;mso-wrap-style:square;v-text-anchor:top" coordsize="14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" path="m7,c3,31,,63,22,90v22,27,71,51,120,75e" filled="f" strokeweight="1.25pt">
                      <v:path arrowok="t" o:connecttype="custom" o:connectlocs="7,0;22,90;142,165" o:connectangles="0,0,0"/>
                    </v:shape>
                    <v:shape id="Freeform 521" o:spid="_x0000_s1624" style="position:absolute;left:6570;top:3930;width:285;height:122;visibility:visible;mso-wrap-style:square;v-text-anchor:top" coordsize="285,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" path="m15,c7,44,,88,45,105v45,17,142,8,240,e" filled="f" strokeweight="1.25pt">
                      <v:path arrowok="t" o:connecttype="custom" o:connectlocs="15,0;45,105;285,105" o:connectangles="0,0,0"/>
                    </v:shape>
                    <v:rect id="Rectangle 522" o:spid="_x0000_s1625" style="position:absolute;left:7290;top:3945;width:2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" stroked="f"/>
                    <v:line id="Line 523" o:spid="_x0000_s1626" style="position:absolute;visibility:visible;mso-wrap-style:square" from="6435,3435" to="6585,3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" strokeweight="1.25pt"/>
                    <v:shape id="Freeform 524" o:spid="_x0000_s1627" style="position:absolute;left:5820;top:3333;width:585;height:102;visibility:visible;mso-wrap-style:square;v-text-anchor:top" coordsize="585,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" path="m,87c41,55,83,24,135,12,187,,260,2,315,12v55,10,105,45,150,60c510,87,563,92,585,102e" filled="f">
                      <v:path arrowok="t" o:connecttype="custom" o:connectlocs="0,87;135,12;315,12;465,72;585,102" o:connectangles="0,0,0,0,0"/>
                    </v:shape>
                    <v:shape id="Freeform 525" o:spid="_x0000_s1628" style="position:absolute;left:5835;top:3523;width:600;height:92;visibility:visible;mso-wrap-style:square;v-text-anchor:top" coordsize="60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" path="m,62c71,33,143,4,195,2,247,,273,45,315,47v42,2,88,-37,135,-30c497,24,577,79,600,92e" filled="f">
                      <v:path arrowok="t" o:connecttype="custom" o:connectlocs="0,62;195,2;315,47;450,17;600,92" o:connectangles="0,0,0,0,0"/>
                    </v:shape>
                    <v:line id="Line 526" o:spid="_x0000_s1629" style="position:absolute;flip:y;visibility:visible;mso-wrap-style:square" from="5910,3390" to="6075,3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"/>
                    <v:line id="Line 527" o:spid="_x0000_s1630" style="position:absolute;visibility:visible;mso-wrap-style:square" from="6075,3435" to="6210,3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"/>
                    <v:line id="Line 528" o:spid="_x0000_s1631" style="position:absolute;visibility:visible;mso-wrap-style:square" from="5955,3480" to="6030,3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"/>
                    <v:line id="Line 529" o:spid="_x0000_s1632" style="position:absolute;visibility:visible;mso-wrap-style:square" from="6135,3495" to="6225,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"/>
                    <v:line id="Line 530" o:spid="_x0000_s1633" style="position:absolute;visibility:visible;mso-wrap-style:square" from="6270,3465" to="6345,3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"/>
                    <v:line id="Line 531" o:spid="_x0000_s1634" style="position:absolute;visibility:visible;mso-wrap-style:square" from="6300,3510" to="6375,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"/>
                    <v:line id="Line 532" o:spid="_x0000_s1635" style="position:absolute;visibility:visible;mso-wrap-style:square" from="5895,3510" to="5940,3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"/>
                    <v:line id="Line 533" o:spid="_x0000_s1636" style="position:absolute;visibility:visible;mso-wrap-style:square" from="5895,3465" to="5955,3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"/>
                    <v:line id="Line 534" o:spid="_x0000_s1637" style="position:absolute;flip:y;visibility:visible;mso-wrap-style:square" from="6045,3810" to="6135,4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">
                      <v:stroke endarrow="block" endarrowwidth="narrow"/>
                    </v:line>
                    <v:line id="Line 535" o:spid="_x0000_s1638" style="position:absolute;flip:x;visibility:visible;mso-wrap-style:square" from="5025,3255" to="5175,3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">
                      <v:stroke endarrow="block" endarrowwidth="narrow"/>
                    </v:line>
                    <v:line id="Line 536" o:spid="_x0000_s1639" style="position:absolute;flip:y;visibility:visible;mso-wrap-style:square" from="6150,2910" to="6150,3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" strokeweight="1.25pt">
                      <v:stroke endarrow="block" endarrowwidth="narrow"/>
                    </v:line>
                    <v:line id="Line 537" o:spid="_x0000_s1640" style="position:absolute;visibility:visible;mso-wrap-style:square" from="3810,4140" to="4305,4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" strokeweight="1.25pt">
                      <v:stroke endarrow="classic" endarrowwidth="narrow"/>
                    </v:line>
                    <v:line id="Line 538" o:spid="_x0000_s1641" style="position:absolute;flip:y;visibility:visible;mso-wrap-style:square" from="7140,4128" to="7665,4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" strokeweight="1.25pt">
                      <v:stroke endarrow="classic" endarrowwidth="narrow"/>
                    </v:line>
                  </v:group>
                  <v:rect id="Rectangle 539" o:spid="_x0000_s1642" style="position:absolute;left:6015;top:2637;width:51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" filled="f" stroked="f">
                    <v:textbox>
                      <w:txbxContent>
                        <w:p w:rsidR="00BF78A5" w:rsidRDefault="00BF78A5" w:rsidP="00CE7C9B">
                          <w:pPr>
                            <w:rPr>
                              <w:i/>
                              <w:iCs/>
                              <w:sz w:val="20"/>
                              <w:vertAlign w:val="subscript"/>
                            </w:rPr>
                          </w:pPr>
                          <w:r>
                            <w:rPr>
                              <w:i/>
                              <w:iCs/>
                              <w:sz w:val="20"/>
                              <w:lang w:val="en-US"/>
                            </w:rPr>
                            <w:t>F</w:t>
                          </w:r>
                          <w:r w:rsidRPr="006D14C6">
                            <w:rPr>
                              <w:iCs/>
                              <w:sz w:val="20"/>
                              <w:vertAlign w:val="subscript"/>
                            </w:rPr>
                            <w:t>е</w:t>
                          </w:r>
                        </w:p>
                      </w:txbxContent>
                    </v:textbox>
                  </v:rect>
                  <v:rect id="Rectangle 540" o:spid="_x0000_s1643" style="position:absolute;left:3750;top:3792;width:5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" filled="f" stroked="f">
                    <v:textbox>
                      <w:txbxContent>
                        <w:p w:rsidR="00BF78A5" w:rsidRPr="006D14C6" w:rsidRDefault="00BF78A5" w:rsidP="00CE7C9B">
                          <w:pPr>
                            <w:pStyle w:val="2"/>
                            <w:rPr>
                              <w:sz w:val="22"/>
                              <w:szCs w:val="22"/>
                              <w:vertAlign w:val="subscript"/>
                            </w:rPr>
                          </w:pPr>
                          <w:r w:rsidRPr="006D14C6">
                            <w:rPr>
                              <w:sz w:val="22"/>
                              <w:szCs w:val="22"/>
                            </w:rPr>
                            <w:t>I</w:t>
                          </w:r>
                        </w:p>
                      </w:txbxContent>
                    </v:textbox>
                  </v:rect>
                  <v:rect id="Rectangle 541" o:spid="_x0000_s1644" style="position:absolute;left:6030;top:3927;width:46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" filled="f" stroked="f">
                    <v:textbox>
                      <w:txbxContent>
                        <w:p w:rsidR="00BF78A5" w:rsidRPr="006D14C6" w:rsidRDefault="00BF78A5" w:rsidP="00CE7C9B">
                          <w:pPr>
                            <w:pStyle w:val="2"/>
                            <w:rPr>
                              <w:sz w:val="22"/>
                              <w:szCs w:val="22"/>
                              <w:vertAlign w:val="subscript"/>
                            </w:rPr>
                          </w:pPr>
                          <w:r w:rsidRPr="006D14C6">
                            <w:rPr>
                              <w:sz w:val="22"/>
                              <w:szCs w:val="22"/>
                            </w:rPr>
                            <w:t>H</w:t>
                          </w:r>
                        </w:p>
                      </w:txbxContent>
                    </v:textbox>
                  </v:rect>
                </v:group>
                <v:rect id="Rectangle 542" o:spid="_x0000_s1645" style="position:absolute;left:2415;top:9793;width:930;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" filled="f" stroked="f">
                  <v:textbox>
                    <w:txbxContent>
                      <w:p w:rsidR="00BF78A5" w:rsidRPr="006D14C6" w:rsidRDefault="00BF78A5" w:rsidP="00CE7C9B">
                        <w:pPr>
                          <w:pStyle w:val="a9"/>
                          <w:rPr>
                            <w:bCs/>
                            <w:i/>
                          </w:rPr>
                        </w:pPr>
                        <w:r>
                          <w:t xml:space="preserve">  </w:t>
                        </w:r>
                        <w:r w:rsidRPr="006D14C6">
                          <w:rPr>
                            <w:bCs/>
                            <w:i/>
                          </w:rPr>
                          <w:t>в</w:t>
                        </w:r>
                      </w:p>
                    </w:txbxContent>
                  </v:textbox>
                </v:rect>
              </v:group>
            </w:pict>
          </mc:Fallback>
        </mc:AlternateContent>
      </w:r>
      <w:r w:rsidRPr="00CE7C9B">
        <w:rPr>
          <w:b/>
          <w:bCs/>
          <w:noProof/>
          <w:sz w:val="20"/>
          <w:lang w:val="uk-UA" w:eastAsia="uk-UA"/>
        </w:rPr>
        <mc:AlternateContent>
          <mc:Choice Requires="wpg">
            <w:drawing>
              <wp:anchor distT="0" distB="0" distL="114300" distR="114300" simplePos="0" relativeHeight="251701760" behindDoc="0" locked="0" layoutInCell="1" allowOverlap="1">
                <wp:simplePos x="0" y="0"/>
                <wp:positionH relativeFrom="column">
                  <wp:posOffset>3202940</wp:posOffset>
                </wp:positionH>
                <wp:positionV relativeFrom="paragraph">
                  <wp:posOffset>82550</wp:posOffset>
                </wp:positionV>
                <wp:extent cx="742950" cy="1038225"/>
                <wp:effectExtent l="9525" t="8890" r="9525" b="10160"/>
                <wp:wrapNone/>
                <wp:docPr id="1004" name="Группа 1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2950" cy="1038225"/>
                          <a:chOff x="5895" y="4806"/>
                          <a:chExt cx="1170" cy="1635"/>
                        </a:xfrm>
                      </wpg:grpSpPr>
                      <wps:wsp>
                        <wps:cNvPr id="1005" name="Oval 477"/>
                        <wps:cNvSpPr>
                          <a:spLocks noChangeArrowheads="1"/>
                        </wps:cNvSpPr>
                        <wps:spPr bwMode="auto">
                          <a:xfrm>
                            <a:off x="5955" y="4911"/>
                            <a:ext cx="1035" cy="1410"/>
                          </a:xfrm>
                          <a:prstGeom prst="ellipse">
                            <a:avLst/>
                          </a:prstGeom>
                          <a:solidFill>
                            <a:srgbClr val="FFFFFF"/>
                          </a:solidFill>
                          <a:ln w="15875">
                            <a:solidFill>
                              <a:srgbClr val="000000"/>
                            </a:solidFill>
                            <a:prstDash val="dash"/>
                            <a:round/>
                            <a:headEnd/>
                            <a:tailEnd/>
                          </a:ln>
                        </wps:spPr>
                        <wps:bodyPr rot="0" vert="horz" wrap="square" lIns="91440" tIns="45720" rIns="91440" bIns="45720" anchor="t" anchorCtr="0" upright="1">
                          <a:noAutofit/>
                        </wps:bodyPr>
                      </wps:wsp>
                      <wps:wsp>
                        <wps:cNvPr id="1006" name="Oval 478"/>
                        <wps:cNvSpPr>
                          <a:spLocks noChangeArrowheads="1"/>
                        </wps:cNvSpPr>
                        <wps:spPr bwMode="auto">
                          <a:xfrm>
                            <a:off x="5895" y="4806"/>
                            <a:ext cx="1170" cy="1635"/>
                          </a:xfrm>
                          <a:prstGeom prst="ellipse">
                            <a:avLst/>
                          </a:prstGeom>
                          <a:noFill/>
                          <a:ln w="1587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 name="Oval 479"/>
                        <wps:cNvSpPr>
                          <a:spLocks noChangeArrowheads="1"/>
                        </wps:cNvSpPr>
                        <wps:spPr bwMode="auto">
                          <a:xfrm>
                            <a:off x="6075" y="5121"/>
                            <a:ext cx="795" cy="1005"/>
                          </a:xfrm>
                          <a:prstGeom prst="ellipse">
                            <a:avLst/>
                          </a:prstGeom>
                          <a:solidFill>
                            <a:srgbClr val="FFFFFF"/>
                          </a:solidFill>
                          <a:ln w="15875">
                            <a:solidFill>
                              <a:srgbClr val="000000"/>
                            </a:solidFill>
                            <a:prstDash val="dash"/>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1676DF" id="Группа 1004" o:spid="_x0000_s1026" style="position:absolute;margin-left:252.2pt;margin-top:6.5pt;width:58.5pt;height:81.75pt;z-index:251936768" coordorigin="5895,4806" coordsize="1170,1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">
                <v:oval id="Oval 477" o:spid="_x0000_s1027" style="position:absolute;left:5955;top:4911;width:1035;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" strokeweight="1.25pt">
                  <v:stroke dashstyle="dash"/>
                </v:oval>
                <v:oval id="Oval 478" o:spid="_x0000_s1028" style="position:absolute;left:5895;top:4806;width:1170;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" filled="f" strokeweight="1.25pt">
                  <v:stroke dashstyle="dash"/>
                </v:oval>
                <v:oval id="Oval 479" o:spid="_x0000_s1029" style="position:absolute;left:6075;top:5121;width:79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" strokeweight="1.25pt">
                  <v:stroke dashstyle="dash"/>
                </v:oval>
              </v:group>
            </w:pict>
          </mc:Fallback>
        </mc:AlternateContent>
      </w:r>
      <w:r w:rsidRPr="00CE7C9B">
        <w:rPr>
          <w:b/>
          <w:bCs/>
          <w:noProof/>
          <w:sz w:val="20"/>
          <w:lang w:val="uk-UA" w:eastAsia="uk-UA"/>
        </w:rPr>
        <mc:AlternateContent>
          <mc:Choice Requires="wps">
            <w:drawing>
              <wp:anchor distT="0" distB="0" distL="114300" distR="114300" simplePos="0" relativeHeight="251714048" behindDoc="0" locked="0" layoutInCell="1" allowOverlap="1">
                <wp:simplePos x="0" y="0"/>
                <wp:positionH relativeFrom="column">
                  <wp:posOffset>3517265</wp:posOffset>
                </wp:positionH>
                <wp:positionV relativeFrom="paragraph">
                  <wp:posOffset>309245</wp:posOffset>
                </wp:positionV>
                <wp:extent cx="342900" cy="247650"/>
                <wp:effectExtent l="0" t="0" r="0" b="2540"/>
                <wp:wrapNone/>
                <wp:docPr id="1003" name="Прямоугольник 1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vertAlign w:val="subscript"/>
                              </w:rPr>
                            </w:pPr>
                            <w:r>
                              <w:rPr>
                                <w:i/>
                                <w:iCs/>
                                <w:sz w:val="20"/>
                                <w:lang w:val="en-US"/>
                              </w:rPr>
                              <w:t>F</w:t>
                            </w:r>
                            <w:r w:rsidRPr="006D14C6">
                              <w:rPr>
                                <w:iCs/>
                                <w:sz w:val="20"/>
                                <w:vertAlign w:val="subscript"/>
                              </w:rPr>
                              <w:t>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03" o:spid="_x0000_s1646" style="position:absolute;left:0;text-align:left;margin-left:276.95pt;margin-top:24.35pt;width:27pt;height:19.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" filled="f" stroked="f">
                <v:textbox>
                  <w:txbxContent>
                    <w:p w:rsidR="00BF78A5" w:rsidRDefault="00BF78A5" w:rsidP="00CE7C9B">
                      <w:pPr>
                        <w:rPr>
                          <w:i/>
                          <w:iCs/>
                          <w:sz w:val="20"/>
                          <w:vertAlign w:val="subscript"/>
                        </w:rPr>
                      </w:pPr>
                      <w:r>
                        <w:rPr>
                          <w:i/>
                          <w:iCs/>
                          <w:sz w:val="20"/>
                          <w:lang w:val="en-US"/>
                        </w:rPr>
                        <w:t>F</w:t>
                      </w:r>
                      <w:r w:rsidRPr="006D14C6">
                        <w:rPr>
                          <w:iCs/>
                          <w:sz w:val="20"/>
                          <w:vertAlign w:val="subscript"/>
                        </w:rPr>
                        <w:t>е</w:t>
                      </w:r>
                    </w:p>
                  </w:txbxContent>
                </v:textbox>
              </v:rect>
            </w:pict>
          </mc:Fallback>
        </mc:AlternateContent>
      </w:r>
      <w:r w:rsidRPr="00CE7C9B">
        <w:rPr>
          <w:b/>
          <w:bCs/>
          <w:noProof/>
          <w:sz w:val="20"/>
          <w:lang w:val="uk-UA" w:eastAsia="uk-UA"/>
        </w:rPr>
        <mc:AlternateContent>
          <mc:Choice Requires="wps">
            <w:drawing>
              <wp:anchor distT="0" distB="0" distL="114300" distR="114300" simplePos="0" relativeHeight="251713024" behindDoc="0" locked="0" layoutInCell="1" allowOverlap="1">
                <wp:simplePos x="0" y="0"/>
                <wp:positionH relativeFrom="column">
                  <wp:posOffset>3241040</wp:posOffset>
                </wp:positionH>
                <wp:positionV relativeFrom="paragraph">
                  <wp:posOffset>130175</wp:posOffset>
                </wp:positionV>
                <wp:extent cx="666750" cy="238125"/>
                <wp:effectExtent l="9525" t="8890" r="9525" b="10160"/>
                <wp:wrapNone/>
                <wp:docPr id="1002" name="Полилиния 10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0" cy="238125"/>
                        </a:xfrm>
                        <a:custGeom>
                          <a:avLst/>
                          <a:gdLst>
                            <a:gd name="T0" fmla="*/ 0 w 1050"/>
                            <a:gd name="T1" fmla="*/ 375 h 375"/>
                            <a:gd name="T2" fmla="*/ 90 w 1050"/>
                            <a:gd name="T3" fmla="*/ 105 h 375"/>
                            <a:gd name="T4" fmla="*/ 360 w 1050"/>
                            <a:gd name="T5" fmla="*/ 15 h 375"/>
                            <a:gd name="T6" fmla="*/ 735 w 1050"/>
                            <a:gd name="T7" fmla="*/ 15 h 375"/>
                            <a:gd name="T8" fmla="*/ 945 w 1050"/>
                            <a:gd name="T9" fmla="*/ 75 h 375"/>
                            <a:gd name="T10" fmla="*/ 1050 w 1050"/>
                            <a:gd name="T11" fmla="*/ 360 h 375"/>
                          </a:gdLst>
                          <a:ahLst/>
                          <a:cxnLst>
                            <a:cxn ang="0">
                              <a:pos x="T0" y="T1"/>
                            </a:cxn>
                            <a:cxn ang="0">
                              <a:pos x="T2" y="T3"/>
                            </a:cxn>
                            <a:cxn ang="0">
                              <a:pos x="T4" y="T5"/>
                            </a:cxn>
                            <a:cxn ang="0">
                              <a:pos x="T6" y="T7"/>
                            </a:cxn>
                            <a:cxn ang="0">
                              <a:pos x="T8" y="T9"/>
                            </a:cxn>
                            <a:cxn ang="0">
                              <a:pos x="T10" y="T11"/>
                            </a:cxn>
                          </a:cxnLst>
                          <a:rect l="0" t="0" r="r" b="b"/>
                          <a:pathLst>
                            <a:path w="1050" h="375">
                              <a:moveTo>
                                <a:pt x="0" y="375"/>
                              </a:moveTo>
                              <a:cubicBezTo>
                                <a:pt x="15" y="270"/>
                                <a:pt x="30" y="165"/>
                                <a:pt x="90" y="105"/>
                              </a:cubicBezTo>
                              <a:cubicBezTo>
                                <a:pt x="150" y="45"/>
                                <a:pt x="253" y="30"/>
                                <a:pt x="360" y="15"/>
                              </a:cubicBezTo>
                              <a:cubicBezTo>
                                <a:pt x="467" y="0"/>
                                <a:pt x="638" y="5"/>
                                <a:pt x="735" y="15"/>
                              </a:cubicBezTo>
                              <a:cubicBezTo>
                                <a:pt x="832" y="25"/>
                                <a:pt x="892" y="18"/>
                                <a:pt x="945" y="75"/>
                              </a:cubicBezTo>
                              <a:cubicBezTo>
                                <a:pt x="998" y="132"/>
                                <a:pt x="1024" y="246"/>
                                <a:pt x="1050" y="360"/>
                              </a:cubicBezTo>
                            </a:path>
                          </a:pathLst>
                        </a:custGeom>
                        <a:noFill/>
                        <a:ln w="15875" cap="flat">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80835" id="Полилиния 1002" o:spid="_x0000_s1026" style="position:absolute;margin-left:255.2pt;margin-top:10.25pt;width:52.5pt;height:18.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" path="m,375c15,270,30,165,90,105,150,45,253,30,360,15,467,,638,5,735,15v97,10,157,3,210,60c998,132,1024,246,1050,360e" filled="f" strokeweight="1.25pt">
                <v:stroke dashstyle="1 1"/>
                <v:path arrowok="t" o:connecttype="custom" o:connectlocs="0,238125;57150,66675;228600,9525;466725,9525;600075,47625;666750,228600" o:connectangles="0,0,0,0,0,0"/>
              </v:shape>
            </w:pict>
          </mc:Fallback>
        </mc:AlternateContent>
      </w:r>
      <w:r w:rsidRPr="00CE7C9B">
        <w:rPr>
          <w:b/>
          <w:bCs/>
          <w:noProof/>
          <w:sz w:val="20"/>
          <w:lang w:val="uk-UA" w:eastAsia="uk-UA"/>
        </w:rPr>
        <mc:AlternateContent>
          <mc:Choice Requires="wps">
            <w:drawing>
              <wp:anchor distT="0" distB="0" distL="114300" distR="114300" simplePos="0" relativeHeight="251712000" behindDoc="0" locked="0" layoutInCell="1" allowOverlap="1">
                <wp:simplePos x="0" y="0"/>
                <wp:positionH relativeFrom="column">
                  <wp:posOffset>3402965</wp:posOffset>
                </wp:positionH>
                <wp:positionV relativeFrom="paragraph">
                  <wp:posOffset>238125</wp:posOffset>
                </wp:positionV>
                <wp:extent cx="333375" cy="120650"/>
                <wp:effectExtent l="9525" t="12065" r="9525" b="10160"/>
                <wp:wrapNone/>
                <wp:docPr id="1001" name="Полилиния 10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3375" cy="120650"/>
                        </a:xfrm>
                        <a:custGeom>
                          <a:avLst/>
                          <a:gdLst>
                            <a:gd name="T0" fmla="*/ 0 w 525"/>
                            <a:gd name="T1" fmla="*/ 190 h 190"/>
                            <a:gd name="T2" fmla="*/ 165 w 525"/>
                            <a:gd name="T3" fmla="*/ 40 h 190"/>
                            <a:gd name="T4" fmla="*/ 345 w 525"/>
                            <a:gd name="T5" fmla="*/ 25 h 190"/>
                            <a:gd name="T6" fmla="*/ 525 w 525"/>
                            <a:gd name="T7" fmla="*/ 190 h 190"/>
                          </a:gdLst>
                          <a:ahLst/>
                          <a:cxnLst>
                            <a:cxn ang="0">
                              <a:pos x="T0" y="T1"/>
                            </a:cxn>
                            <a:cxn ang="0">
                              <a:pos x="T2" y="T3"/>
                            </a:cxn>
                            <a:cxn ang="0">
                              <a:pos x="T4" y="T5"/>
                            </a:cxn>
                            <a:cxn ang="0">
                              <a:pos x="T6" y="T7"/>
                            </a:cxn>
                          </a:cxnLst>
                          <a:rect l="0" t="0" r="r" b="b"/>
                          <a:pathLst>
                            <a:path w="525" h="190">
                              <a:moveTo>
                                <a:pt x="0" y="190"/>
                              </a:moveTo>
                              <a:cubicBezTo>
                                <a:pt x="54" y="128"/>
                                <a:pt x="108" y="67"/>
                                <a:pt x="165" y="40"/>
                              </a:cubicBezTo>
                              <a:cubicBezTo>
                                <a:pt x="222" y="13"/>
                                <a:pt x="285" y="0"/>
                                <a:pt x="345" y="25"/>
                              </a:cubicBezTo>
                              <a:cubicBezTo>
                                <a:pt x="405" y="50"/>
                                <a:pt x="465" y="120"/>
                                <a:pt x="525" y="190"/>
                              </a:cubicBezTo>
                            </a:path>
                          </a:pathLst>
                        </a:custGeom>
                        <a:noFill/>
                        <a:ln w="15875" cap="flat">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46D07" id="Полилиния 1001" o:spid="_x0000_s1026" style="position:absolute;margin-left:267.95pt;margin-top:18.75pt;width:26.25pt;height:9.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" path="m,190c54,128,108,67,165,40,222,13,285,,345,25v60,25,120,95,180,165e" filled="f" strokeweight="1.25pt">
                <v:stroke dashstyle="1 1"/>
                <v:path arrowok="t" o:connecttype="custom" o:connectlocs="0,120650;104775,25400;219075,15875;333375,120650" o:connectangles="0,0,0,0"/>
              </v:shape>
            </w:pict>
          </mc:Fallback>
        </mc:AlternateContent>
      </w:r>
      <w:r w:rsidRPr="00CE7C9B">
        <w:rPr>
          <w:b/>
          <w:bCs/>
          <w:noProof/>
          <w:sz w:val="20"/>
          <w:lang w:val="uk-UA" w:eastAsia="uk-UA"/>
        </w:rPr>
        <mc:AlternateContent>
          <mc:Choice Requires="wps">
            <w:drawing>
              <wp:anchor distT="0" distB="0" distL="114300" distR="114300" simplePos="0" relativeHeight="251710976" behindDoc="0" locked="0" layoutInCell="1" allowOverlap="1">
                <wp:simplePos x="0" y="0"/>
                <wp:positionH relativeFrom="column">
                  <wp:posOffset>3498215</wp:posOffset>
                </wp:positionH>
                <wp:positionV relativeFrom="paragraph">
                  <wp:posOffset>635000</wp:posOffset>
                </wp:positionV>
                <wp:extent cx="152400" cy="0"/>
                <wp:effectExtent l="9525" t="8890" r="9525" b="10160"/>
                <wp:wrapNone/>
                <wp:docPr id="1000" name="Прямая соединительная линия 1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198A59" id="Прямая соединительная линия 1000" o:spid="_x0000_s1026" style="position:absolute;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45pt,50pt" to="287.45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" strokeweight="1.25pt"/>
            </w:pict>
          </mc:Fallback>
        </mc:AlternateContent>
      </w:r>
      <w:r w:rsidRPr="00CE7C9B">
        <w:rPr>
          <w:b/>
          <w:bCs/>
          <w:noProof/>
          <w:sz w:val="20"/>
          <w:lang w:val="uk-UA" w:eastAsia="uk-UA"/>
        </w:rPr>
        <mc:AlternateContent>
          <mc:Choice Requires="wps">
            <w:drawing>
              <wp:anchor distT="0" distB="0" distL="114300" distR="114300" simplePos="0" relativeHeight="251709952" behindDoc="0" locked="0" layoutInCell="1" allowOverlap="1">
                <wp:simplePos x="0" y="0"/>
                <wp:positionH relativeFrom="column">
                  <wp:posOffset>3564890</wp:posOffset>
                </wp:positionH>
                <wp:positionV relativeFrom="paragraph">
                  <wp:posOffset>558800</wp:posOffset>
                </wp:positionV>
                <wp:extent cx="0" cy="161925"/>
                <wp:effectExtent l="9525" t="8890" r="9525" b="10160"/>
                <wp:wrapNone/>
                <wp:docPr id="999" name="Прямая соединительная линия 9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F44DA2" id="Прямая соединительная линия 999"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7pt,44pt" to="280.7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" strokeweight="1.25pt"/>
            </w:pict>
          </mc:Fallback>
        </mc:AlternateContent>
      </w:r>
      <w:r w:rsidRPr="00CE7C9B">
        <w:rPr>
          <w:b/>
          <w:bCs/>
          <w:noProof/>
          <w:sz w:val="20"/>
          <w:lang w:val="uk-UA" w:eastAsia="uk-UA"/>
        </w:rPr>
        <mc:AlternateContent>
          <mc:Choice Requires="wps">
            <w:drawing>
              <wp:anchor distT="0" distB="0" distL="114300" distR="114300" simplePos="0" relativeHeight="251708928" behindDoc="0" locked="0" layoutInCell="1" allowOverlap="1">
                <wp:simplePos x="0" y="0"/>
                <wp:positionH relativeFrom="column">
                  <wp:posOffset>3564890</wp:posOffset>
                </wp:positionH>
                <wp:positionV relativeFrom="paragraph">
                  <wp:posOffset>425450</wp:posOffset>
                </wp:positionV>
                <wp:extent cx="0" cy="114300"/>
                <wp:effectExtent l="9525" t="8890" r="9525" b="10160"/>
                <wp:wrapNone/>
                <wp:docPr id="998" name="Прямая соединительная линия 9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E09B24" id="Прямая соединительная линия 998" o:spid="_x0000_s1026" style="position:absolute;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7pt,33.5pt" to="280.7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" strokeweight="1.25pt"/>
            </w:pict>
          </mc:Fallback>
        </mc:AlternateContent>
      </w:r>
      <w:r w:rsidRPr="00CE7C9B">
        <w:rPr>
          <w:b/>
          <w:bCs/>
          <w:noProof/>
          <w:sz w:val="20"/>
          <w:lang w:val="uk-UA" w:eastAsia="uk-UA"/>
        </w:rPr>
        <mc:AlternateContent>
          <mc:Choice Requires="wps">
            <w:drawing>
              <wp:anchor distT="0" distB="0" distL="114300" distR="114300" simplePos="0" relativeHeight="251707904" behindDoc="0" locked="0" layoutInCell="1" allowOverlap="1">
                <wp:simplePos x="0" y="0"/>
                <wp:positionH relativeFrom="column">
                  <wp:posOffset>3564890</wp:posOffset>
                </wp:positionH>
                <wp:positionV relativeFrom="paragraph">
                  <wp:posOffset>349250</wp:posOffset>
                </wp:positionV>
                <wp:extent cx="0" cy="142875"/>
                <wp:effectExtent l="47625" t="18415" r="47625" b="10160"/>
                <wp:wrapNone/>
                <wp:docPr id="997" name="Прямая соединительная линия 9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2875"/>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CAA951" id="Прямая соединительная линия 997" o:spid="_x0000_s1026" style="position:absolute;flip: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7pt,27.5pt" to="280.7pt,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" strokeweight="1.25pt">
                <v:stroke endarrow="block" endarrowwidth="narrow"/>
              </v:line>
            </w:pict>
          </mc:Fallback>
        </mc:AlternateContent>
      </w:r>
      <w:r w:rsidRPr="00CE7C9B">
        <w:rPr>
          <w:b/>
          <w:bCs/>
          <w:noProof/>
          <w:sz w:val="20"/>
          <w:lang w:val="uk-UA" w:eastAsia="uk-UA"/>
        </w:rPr>
        <mc:AlternateContent>
          <mc:Choice Requires="wps">
            <w:drawing>
              <wp:anchor distT="0" distB="0" distL="114300" distR="114300" simplePos="0" relativeHeight="251706880" behindDoc="0" locked="0" layoutInCell="1" allowOverlap="1">
                <wp:simplePos x="0" y="0"/>
                <wp:positionH relativeFrom="column">
                  <wp:posOffset>3450590</wp:posOffset>
                </wp:positionH>
                <wp:positionV relativeFrom="paragraph">
                  <wp:posOffset>530225</wp:posOffset>
                </wp:positionV>
                <wp:extent cx="247650" cy="238125"/>
                <wp:effectExtent l="9525" t="8890" r="9525" b="10160"/>
                <wp:wrapNone/>
                <wp:docPr id="996" name="Овал 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38125"/>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909CA3" id="Овал 996" o:spid="_x0000_s1026" style="position:absolute;margin-left:271.7pt;margin-top:41.75pt;width:19.5pt;height:18.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" strokeweight="1.25pt"/>
            </w:pict>
          </mc:Fallback>
        </mc:AlternateContent>
      </w:r>
      <w:r w:rsidRPr="00CE7C9B">
        <w:rPr>
          <w:b/>
          <w:bCs/>
          <w:noProof/>
          <w:sz w:val="20"/>
          <w:lang w:val="uk-UA" w:eastAsia="uk-UA"/>
        </w:rPr>
        <mc:AlternateContent>
          <mc:Choice Requires="wps">
            <w:drawing>
              <wp:anchor distT="0" distB="0" distL="114300" distR="114300" simplePos="0" relativeHeight="251705856" behindDoc="0" locked="0" layoutInCell="1" allowOverlap="1">
                <wp:simplePos x="0" y="0"/>
                <wp:positionH relativeFrom="column">
                  <wp:posOffset>3060065</wp:posOffset>
                </wp:positionH>
                <wp:positionV relativeFrom="paragraph">
                  <wp:posOffset>44450</wp:posOffset>
                </wp:positionV>
                <wp:extent cx="114300" cy="171450"/>
                <wp:effectExtent l="0" t="0" r="0" b="635"/>
                <wp:wrapNone/>
                <wp:docPr id="995" name="Прямоугольник 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6067C5" id="Прямоугольник 995" o:spid="_x0000_s1026" style="position:absolute;margin-left:240.95pt;margin-top:3.5pt;width:9pt;height:13.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" stroked="f"/>
            </w:pict>
          </mc:Fallback>
        </mc:AlternateContent>
      </w:r>
      <w:r w:rsidRPr="00CE7C9B">
        <w:rPr>
          <w:b/>
          <w:bCs/>
          <w:noProof/>
          <w:sz w:val="20"/>
          <w:lang w:val="uk-UA" w:eastAsia="uk-UA"/>
        </w:rPr>
        <mc:AlternateContent>
          <mc:Choice Requires="wps">
            <w:drawing>
              <wp:anchor distT="0" distB="0" distL="114300" distR="114300" simplePos="0" relativeHeight="251704832" behindDoc="0" locked="0" layoutInCell="1" allowOverlap="1">
                <wp:simplePos x="0" y="0"/>
                <wp:positionH relativeFrom="column">
                  <wp:posOffset>3174365</wp:posOffset>
                </wp:positionH>
                <wp:positionV relativeFrom="paragraph">
                  <wp:posOffset>120650</wp:posOffset>
                </wp:positionV>
                <wp:extent cx="800100" cy="238125"/>
                <wp:effectExtent l="9525" t="8890" r="9525" b="10160"/>
                <wp:wrapNone/>
                <wp:docPr id="994" name="Прямоугольник 994" descr="Темный диагональный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38125"/>
                        </a:xfrm>
                        <a:prstGeom prst="rect">
                          <a:avLst/>
                        </a:prstGeom>
                        <a:pattFill prst="dk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AAC725" id="Прямоугольник 994" o:spid="_x0000_s1026" alt="Темный диагональный 2" style="position:absolute;margin-left:249.95pt;margin-top:9.5pt;width:63pt;height:18.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" fillcolor="black">
                <v:fill r:id="rId393" o:title="" type="pattern"/>
              </v:rect>
            </w:pict>
          </mc:Fallback>
        </mc:AlternateContent>
      </w:r>
      <w:r w:rsidRPr="00CE7C9B">
        <w:rPr>
          <w:b/>
          <w:bCs/>
          <w:noProof/>
          <w:sz w:val="20"/>
          <w:lang w:val="uk-UA" w:eastAsia="uk-UA"/>
        </w:rPr>
        <mc:AlternateContent>
          <mc:Choice Requires="wpg">
            <w:drawing>
              <wp:anchor distT="0" distB="0" distL="114300" distR="114300" simplePos="0" relativeHeight="251703808" behindDoc="0" locked="0" layoutInCell="1" allowOverlap="1">
                <wp:simplePos x="0" y="0"/>
                <wp:positionH relativeFrom="column">
                  <wp:posOffset>3169920</wp:posOffset>
                </wp:positionH>
                <wp:positionV relativeFrom="paragraph">
                  <wp:posOffset>120650</wp:posOffset>
                </wp:positionV>
                <wp:extent cx="814070" cy="233680"/>
                <wp:effectExtent l="5080" t="8890" r="9525" b="5080"/>
                <wp:wrapNone/>
                <wp:docPr id="988" name="Группа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4070" cy="233680"/>
                          <a:chOff x="5318" y="585"/>
                          <a:chExt cx="1282" cy="368"/>
                        </a:xfrm>
                      </wpg:grpSpPr>
                      <wpg:grpSp>
                        <wpg:cNvPr id="989" name="Group 482"/>
                        <wpg:cNvGrpSpPr>
                          <a:grpSpLocks/>
                        </wpg:cNvGrpSpPr>
                        <wpg:grpSpPr bwMode="auto">
                          <a:xfrm>
                            <a:off x="5318" y="591"/>
                            <a:ext cx="1267" cy="362"/>
                            <a:chOff x="5318" y="591"/>
                            <a:chExt cx="1267" cy="362"/>
                          </a:xfrm>
                        </wpg:grpSpPr>
                        <wps:wsp>
                          <wps:cNvPr id="990" name="Line 483" descr="Светлый диагональный 2"/>
                          <wps:cNvCnPr>
                            <a:cxnSpLocks noChangeShapeType="1"/>
                          </wps:cNvCnPr>
                          <wps:spPr bwMode="auto">
                            <a:xfrm>
                              <a:off x="5318" y="591"/>
                              <a:ext cx="0" cy="362"/>
                            </a:xfrm>
                            <a:prstGeom prst="line">
                              <a:avLst/>
                            </a:prstGeom>
                            <a:noFill/>
                            <a:ln w="9525">
                              <a:solidFill>
                                <a:srgbClr val="000000"/>
                              </a:solidFill>
                              <a:round/>
                              <a:headEnd/>
                              <a:tailEnd/>
                            </a:ln>
                          </wps:spPr>
                          <wps:bodyPr/>
                        </wps:wsp>
                        <wps:wsp>
                          <wps:cNvPr id="991" name="Line 484" descr="Светлый диагональный 2"/>
                          <wps:cNvCnPr>
                            <a:cxnSpLocks noChangeShapeType="1"/>
                          </wps:cNvCnPr>
                          <wps:spPr bwMode="auto">
                            <a:xfrm>
                              <a:off x="5318" y="953"/>
                              <a:ext cx="1267" cy="0"/>
                            </a:xfrm>
                            <a:prstGeom prst="line">
                              <a:avLst/>
                            </a:prstGeom>
                            <a:noFill/>
                            <a:ln w="9525">
                              <a:solidFill>
                                <a:srgbClr val="000000"/>
                              </a:solidFill>
                              <a:round/>
                              <a:headEnd/>
                              <a:tailEnd/>
                            </a:ln>
                          </wps:spPr>
                          <wps:bodyPr/>
                        </wps:wsp>
                        <wps:wsp>
                          <wps:cNvPr id="992" name="Line 485" descr="Светлый диагональный 2"/>
                          <wps:cNvCnPr>
                            <a:cxnSpLocks noChangeShapeType="1"/>
                          </wps:cNvCnPr>
                          <wps:spPr bwMode="auto">
                            <a:xfrm flipV="1">
                              <a:off x="6585" y="591"/>
                              <a:ext cx="0" cy="362"/>
                            </a:xfrm>
                            <a:prstGeom prst="line">
                              <a:avLst/>
                            </a:prstGeom>
                            <a:noFill/>
                            <a:ln w="9525">
                              <a:solidFill>
                                <a:srgbClr val="000000"/>
                              </a:solidFill>
                              <a:round/>
                              <a:headEnd/>
                              <a:tailEnd/>
                            </a:ln>
                          </wps:spPr>
                          <wps:bodyPr/>
                        </wps:wsp>
                      </wpg:grpSp>
                      <wps:wsp>
                        <wps:cNvPr id="993" name="Line 486"/>
                        <wps:cNvCnPr>
                          <a:cxnSpLocks noChangeShapeType="1"/>
                        </wps:cNvCnPr>
                        <wps:spPr bwMode="auto">
                          <a:xfrm>
                            <a:off x="5325" y="585"/>
                            <a:ext cx="12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39268C" id="Группа 988" o:spid="_x0000_s1026" style="position:absolute;margin-left:249.6pt;margin-top:9.5pt;width:64.1pt;height:18.4pt;z-index:251938816" coordorigin="5318,585" coordsize="1282,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">
                <v:group id="Group 482" o:spid="_x0000_s1027" style="position:absolute;left:5318;top:591;width:1267;height:362" coordorigin="5318,591" coordsize="1267,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">
                  <v:line id="Line 483" o:spid="_x0000_s1028" alt="Светлый диагональный 2" style="position:absolute;visibility:visible;mso-wrap-style:square" from="5318,591" to="5318,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"/>
                  <v:line id="Line 484" o:spid="_x0000_s1029" alt="Светлый диагональный 2" style="position:absolute;visibility:visible;mso-wrap-style:square" from="5318,953" to="658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"/>
                  <v:line id="Line 485" o:spid="_x0000_s1030" alt="Светлый диагональный 2" style="position:absolute;flip:y;visibility:visible;mso-wrap-style:square" from="6585,591" to="658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"/>
                </v:group>
                <v:line id="Line 486" o:spid="_x0000_s1031" style="position:absolute;visibility:visible;mso-wrap-style:square" from="5325,585" to="6600,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"/>
              </v:group>
            </w:pict>
          </mc:Fallback>
        </mc:AlternateContent>
      </w:r>
      <w:r w:rsidRPr="00CE7C9B">
        <w:rPr>
          <w:b/>
          <w:bCs/>
          <w:noProof/>
          <w:sz w:val="20"/>
          <w:lang w:val="uk-UA" w:eastAsia="uk-UA"/>
        </w:rPr>
        <mc:AlternateContent>
          <mc:Choice Requires="wps">
            <w:drawing>
              <wp:anchor distT="0" distB="0" distL="114300" distR="114300" simplePos="0" relativeHeight="251702784" behindDoc="0" locked="0" layoutInCell="1" allowOverlap="1">
                <wp:simplePos x="0" y="0"/>
                <wp:positionH relativeFrom="column">
                  <wp:posOffset>3153410</wp:posOffset>
                </wp:positionH>
                <wp:positionV relativeFrom="paragraph">
                  <wp:posOffset>60325</wp:posOffset>
                </wp:positionV>
                <wp:extent cx="800100" cy="69850"/>
                <wp:effectExtent l="7620" t="5715" r="11430" b="10160"/>
                <wp:wrapNone/>
                <wp:docPr id="987" name="Полилиния 987" descr="Темный диагональный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0100" cy="69850"/>
                        </a:xfrm>
                        <a:custGeom>
                          <a:avLst/>
                          <a:gdLst>
                            <a:gd name="T0" fmla="*/ 0 w 1260"/>
                            <a:gd name="T1" fmla="*/ 80 h 110"/>
                            <a:gd name="T2" fmla="*/ 90 w 1260"/>
                            <a:gd name="T3" fmla="*/ 35 h 110"/>
                            <a:gd name="T4" fmla="*/ 165 w 1260"/>
                            <a:gd name="T5" fmla="*/ 80 h 110"/>
                            <a:gd name="T6" fmla="*/ 270 w 1260"/>
                            <a:gd name="T7" fmla="*/ 65 h 110"/>
                            <a:gd name="T8" fmla="*/ 375 w 1260"/>
                            <a:gd name="T9" fmla="*/ 5 h 110"/>
                            <a:gd name="T10" fmla="*/ 570 w 1260"/>
                            <a:gd name="T11" fmla="*/ 35 h 110"/>
                            <a:gd name="T12" fmla="*/ 705 w 1260"/>
                            <a:gd name="T13" fmla="*/ 5 h 110"/>
                            <a:gd name="T14" fmla="*/ 855 w 1260"/>
                            <a:gd name="T15" fmla="*/ 35 h 110"/>
                            <a:gd name="T16" fmla="*/ 990 w 1260"/>
                            <a:gd name="T17" fmla="*/ 50 h 110"/>
                            <a:gd name="T18" fmla="*/ 1170 w 1260"/>
                            <a:gd name="T19" fmla="*/ 35 h 110"/>
                            <a:gd name="T20" fmla="*/ 1260 w 1260"/>
                            <a:gd name="T21" fmla="*/ 110 h 1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60" h="110">
                              <a:moveTo>
                                <a:pt x="0" y="80"/>
                              </a:moveTo>
                              <a:cubicBezTo>
                                <a:pt x="31" y="57"/>
                                <a:pt x="63" y="35"/>
                                <a:pt x="90" y="35"/>
                              </a:cubicBezTo>
                              <a:cubicBezTo>
                                <a:pt x="117" y="35"/>
                                <a:pt x="135" y="75"/>
                                <a:pt x="165" y="80"/>
                              </a:cubicBezTo>
                              <a:cubicBezTo>
                                <a:pt x="195" y="85"/>
                                <a:pt x="235" y="77"/>
                                <a:pt x="270" y="65"/>
                              </a:cubicBezTo>
                              <a:cubicBezTo>
                                <a:pt x="305" y="53"/>
                                <a:pt x="325" y="10"/>
                                <a:pt x="375" y="5"/>
                              </a:cubicBezTo>
                              <a:cubicBezTo>
                                <a:pt x="425" y="0"/>
                                <a:pt x="515" y="35"/>
                                <a:pt x="570" y="35"/>
                              </a:cubicBezTo>
                              <a:cubicBezTo>
                                <a:pt x="625" y="35"/>
                                <a:pt x="658" y="5"/>
                                <a:pt x="705" y="5"/>
                              </a:cubicBezTo>
                              <a:cubicBezTo>
                                <a:pt x="752" y="5"/>
                                <a:pt x="808" y="28"/>
                                <a:pt x="855" y="35"/>
                              </a:cubicBezTo>
                              <a:cubicBezTo>
                                <a:pt x="902" y="42"/>
                                <a:pt x="938" y="50"/>
                                <a:pt x="990" y="50"/>
                              </a:cubicBezTo>
                              <a:cubicBezTo>
                                <a:pt x="1042" y="50"/>
                                <a:pt x="1125" y="25"/>
                                <a:pt x="1170" y="35"/>
                              </a:cubicBezTo>
                              <a:cubicBezTo>
                                <a:pt x="1215" y="45"/>
                                <a:pt x="1248" y="98"/>
                                <a:pt x="1260" y="110"/>
                              </a:cubicBezTo>
                            </a:path>
                          </a:pathLst>
                        </a:custGeom>
                        <a:pattFill prst="dkUpDiag">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2CBE9" id="Полилиния 987" o:spid="_x0000_s1026" alt="Темный диагональный 2" style="position:absolute;margin-left:248.3pt;margin-top:4.75pt;width:63pt;height:5.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60,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" path="m,80c31,57,63,35,90,35v27,,45,40,75,45c195,85,235,77,270,65,305,53,325,10,375,5,425,,515,35,570,35,625,35,658,5,705,5v47,,103,23,150,30c902,42,938,50,990,50v52,,135,-25,180,-15c1215,45,1248,98,1260,110e" fillcolor="black">
                <v:fill r:id="rId393" o:title="" type="pattern"/>
                <v:path arrowok="t" o:connecttype="custom" o:connectlocs="0,50800;57150,22225;104775,50800;171450,41275;238125,3175;361950,22225;447675,3175;542925,22225;628650,31750;742950,22225;800100,69850" o:connectangles="0,0,0,0,0,0,0,0,0,0,0"/>
              </v:shape>
            </w:pict>
          </mc:Fallback>
        </mc:AlternateContent>
      </w: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r w:rsidRPr="00CE7C9B">
        <w:rPr>
          <w:noProof/>
          <w:sz w:val="22"/>
          <w:lang w:val="uk-UA" w:eastAsia="uk-UA"/>
        </w:rPr>
        <mc:AlternateContent>
          <mc:Choice Requires="wps">
            <w:drawing>
              <wp:anchor distT="0" distB="0" distL="114300" distR="114300" simplePos="0" relativeHeight="251716096" behindDoc="0" locked="0" layoutInCell="1" allowOverlap="1">
                <wp:simplePos x="0" y="0"/>
                <wp:positionH relativeFrom="column">
                  <wp:posOffset>3429000</wp:posOffset>
                </wp:positionH>
                <wp:positionV relativeFrom="paragraph">
                  <wp:posOffset>83185</wp:posOffset>
                </wp:positionV>
                <wp:extent cx="590550" cy="304165"/>
                <wp:effectExtent l="0" t="635" r="2540" b="0"/>
                <wp:wrapNone/>
                <wp:docPr id="986" name="Прямоугольник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D14C6" w:rsidRDefault="00BF78A5" w:rsidP="00CE7C9B">
                            <w:pPr>
                              <w:pStyle w:val="a9"/>
                              <w:rPr>
                                <w:bCs/>
                                <w:i/>
                              </w:rPr>
                            </w:pPr>
                            <w:r w:rsidRPr="006D14C6">
                              <w:rPr>
                                <w:b/>
                                <w:bCs/>
                                <w:i/>
                              </w:rPr>
                              <w:t xml:space="preserve">  </w:t>
                            </w:r>
                            <w:r w:rsidRPr="006D14C6">
                              <w:rPr>
                                <w:bCs/>
                                <w:i/>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86" o:spid="_x0000_s1647" style="position:absolute;left:0;text-align:left;margin-left:270pt;margin-top:6.55pt;width:46.5pt;height:23.9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" filled="f" stroked="f">
                <v:textbox>
                  <w:txbxContent>
                    <w:p w:rsidR="00BF78A5" w:rsidRPr="006D14C6" w:rsidRDefault="00BF78A5" w:rsidP="00CE7C9B">
                      <w:pPr>
                        <w:pStyle w:val="a9"/>
                        <w:rPr>
                          <w:bCs/>
                          <w:i/>
                        </w:rPr>
                      </w:pPr>
                      <w:r w:rsidRPr="006D14C6">
                        <w:rPr>
                          <w:b/>
                          <w:bCs/>
                          <w:i/>
                        </w:rPr>
                        <w:t xml:space="preserve">  </w:t>
                      </w:r>
                      <w:r w:rsidRPr="006D14C6">
                        <w:rPr>
                          <w:bCs/>
                          <w:i/>
                        </w:rPr>
                        <w:t>б</w:t>
                      </w:r>
                    </w:p>
                  </w:txbxContent>
                </v:textbox>
              </v:rect>
            </w:pict>
          </mc:Fallback>
        </mc:AlternateContent>
      </w:r>
      <w:r w:rsidRPr="00CE7C9B">
        <w:rPr>
          <w:noProof/>
          <w:sz w:val="22"/>
          <w:lang w:val="uk-UA" w:eastAsia="uk-UA"/>
        </w:rPr>
        <mc:AlternateContent>
          <mc:Choice Requires="wps">
            <w:drawing>
              <wp:anchor distT="0" distB="0" distL="114300" distR="114300" simplePos="0" relativeHeight="251715072" behindDoc="0" locked="0" layoutInCell="1" allowOverlap="1">
                <wp:simplePos x="0" y="0"/>
                <wp:positionH relativeFrom="column">
                  <wp:posOffset>869315</wp:posOffset>
                </wp:positionH>
                <wp:positionV relativeFrom="paragraph">
                  <wp:posOffset>26670</wp:posOffset>
                </wp:positionV>
                <wp:extent cx="590550" cy="304165"/>
                <wp:effectExtent l="0" t="1270" r="0" b="0"/>
                <wp:wrapNone/>
                <wp:docPr id="985" name="Прямоугольник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0A1C43" w:rsidRDefault="00BF78A5" w:rsidP="00CE7C9B">
                            <w:pPr>
                              <w:rPr>
                                <w:bCs/>
                                <w:i/>
                              </w:rPr>
                            </w:pPr>
                            <w:r>
                              <w:rPr>
                                <w:sz w:val="32"/>
                              </w:rPr>
                              <w:t xml:space="preserve">  </w:t>
                            </w:r>
                            <w:r w:rsidRPr="000A1C43">
                              <w:rPr>
                                <w:bCs/>
                                <w:i/>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85" o:spid="_x0000_s1648" style="position:absolute;left:0;text-align:left;margin-left:68.45pt;margin-top:2.1pt;width:46.5pt;height:23.9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" filled="f" stroked="f">
                <v:textbox>
                  <w:txbxContent>
                    <w:p w:rsidR="00BF78A5" w:rsidRPr="000A1C43" w:rsidRDefault="00BF78A5" w:rsidP="00CE7C9B">
                      <w:pPr>
                        <w:rPr>
                          <w:bCs/>
                          <w:i/>
                        </w:rPr>
                      </w:pPr>
                      <w:r>
                        <w:rPr>
                          <w:sz w:val="32"/>
                        </w:rPr>
                        <w:t xml:space="preserve">  </w:t>
                      </w:r>
                      <w:r w:rsidRPr="000A1C43">
                        <w:rPr>
                          <w:bCs/>
                          <w:i/>
                        </w:rPr>
                        <w:t>а</w:t>
                      </w:r>
                    </w:p>
                  </w:txbxContent>
                </v:textbox>
              </v:rect>
            </w:pict>
          </mc:Fallback>
        </mc:AlternateContent>
      </w:r>
    </w:p>
    <w:p w:rsidR="00CE7C9B" w:rsidRPr="00CE7C9B" w:rsidRDefault="00CE7C9B" w:rsidP="00CE7C9B">
      <w:pPr>
        <w:jc w:val="both"/>
        <w:rPr>
          <w:sz w:val="22"/>
        </w:rPr>
      </w:pPr>
      <w:r w:rsidRPr="00CE7C9B">
        <w:rPr>
          <w:noProof/>
          <w:sz w:val="22"/>
          <w:lang w:val="uk-UA" w:eastAsia="uk-UA"/>
        </w:rPr>
        <mc:AlternateContent>
          <mc:Choice Requires="wpg">
            <w:drawing>
              <wp:anchor distT="0" distB="0" distL="114300" distR="114300" simplePos="0" relativeHeight="251718144" behindDoc="0" locked="0" layoutInCell="1" allowOverlap="1">
                <wp:simplePos x="0" y="0"/>
                <wp:positionH relativeFrom="column">
                  <wp:posOffset>2514600</wp:posOffset>
                </wp:positionH>
                <wp:positionV relativeFrom="paragraph">
                  <wp:posOffset>123190</wp:posOffset>
                </wp:positionV>
                <wp:extent cx="1781175" cy="2181860"/>
                <wp:effectExtent l="0" t="1270" r="2540" b="0"/>
                <wp:wrapNone/>
                <wp:docPr id="957" name="Группа 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1175" cy="2181860"/>
                          <a:chOff x="5145" y="6836"/>
                          <a:chExt cx="2805" cy="3436"/>
                        </a:xfrm>
                      </wpg:grpSpPr>
                      <wps:wsp>
                        <wps:cNvPr id="958" name="Oval 544" descr="Темный диагональный 2"/>
                        <wps:cNvSpPr>
                          <a:spLocks noChangeArrowheads="1"/>
                        </wps:cNvSpPr>
                        <wps:spPr bwMode="auto">
                          <a:xfrm>
                            <a:off x="5277" y="7244"/>
                            <a:ext cx="2460" cy="2460"/>
                          </a:xfrm>
                          <a:prstGeom prst="ellipse">
                            <a:avLst/>
                          </a:prstGeom>
                          <a:pattFill prst="dkUpDiag">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959" name="Oval 545"/>
                        <wps:cNvSpPr>
                          <a:spLocks noChangeArrowheads="1"/>
                        </wps:cNvSpPr>
                        <wps:spPr bwMode="auto">
                          <a:xfrm>
                            <a:off x="5502" y="7454"/>
                            <a:ext cx="2025" cy="20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960" name="Group 546"/>
                        <wpg:cNvGrpSpPr>
                          <a:grpSpLocks/>
                        </wpg:cNvGrpSpPr>
                        <wpg:grpSpPr bwMode="auto">
                          <a:xfrm>
                            <a:off x="5730" y="7679"/>
                            <a:ext cx="1575" cy="1590"/>
                            <a:chOff x="6120" y="3450"/>
                            <a:chExt cx="1575" cy="1590"/>
                          </a:xfrm>
                        </wpg:grpSpPr>
                        <wps:wsp>
                          <wps:cNvPr id="961" name="Oval 547"/>
                          <wps:cNvSpPr>
                            <a:spLocks noChangeArrowheads="1"/>
                          </wps:cNvSpPr>
                          <wps:spPr bwMode="auto">
                            <a:xfrm>
                              <a:off x="6120" y="3465"/>
                              <a:ext cx="1575" cy="15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2" name="Oval 548"/>
                          <wps:cNvSpPr>
                            <a:spLocks noChangeArrowheads="1"/>
                          </wps:cNvSpPr>
                          <wps:spPr bwMode="auto">
                            <a:xfrm>
                              <a:off x="6375" y="3720"/>
                              <a:ext cx="1065" cy="10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63" name="Oval 549" descr="Светлый диагональный 2"/>
                          <wps:cNvSpPr>
                            <a:spLocks noChangeArrowheads="1"/>
                          </wps:cNvSpPr>
                          <wps:spPr bwMode="auto">
                            <a:xfrm>
                              <a:off x="6660" y="4005"/>
                              <a:ext cx="495" cy="495"/>
                            </a:xfrm>
                            <a:prstGeom prst="ellipse">
                              <a:avLst/>
                            </a:prstGeom>
                            <a:pattFill prst="ltUpDiag">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964" name="Oval 550"/>
                          <wps:cNvSpPr>
                            <a:spLocks noChangeArrowheads="1"/>
                          </wps:cNvSpPr>
                          <wps:spPr bwMode="auto">
                            <a:xfrm>
                              <a:off x="6780" y="3450"/>
                              <a:ext cx="270" cy="27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965" name="Line 551"/>
                        <wps:cNvCnPr>
                          <a:cxnSpLocks noChangeShapeType="1"/>
                        </wps:cNvCnPr>
                        <wps:spPr bwMode="auto">
                          <a:xfrm>
                            <a:off x="6525" y="7439"/>
                            <a:ext cx="0" cy="2040"/>
                          </a:xfrm>
                          <a:prstGeom prst="line">
                            <a:avLst/>
                          </a:prstGeom>
                          <a:noFill/>
                          <a:ln w="9525">
                            <a:solidFill>
                              <a:srgbClr val="000000"/>
                            </a:solidFill>
                            <a:prstDash val="dash"/>
                            <a:round/>
                            <a:headEnd type="triangle" w="sm" len="med"/>
                            <a:tailEnd type="triangle" w="sm" len="med"/>
                          </a:ln>
                          <a:extLst>
                            <a:ext uri="{909E8E84-426E-40DD-AFC4-6F175D3DCCD1}">
                              <a14:hiddenFill xmlns:a14="http://schemas.microsoft.com/office/drawing/2010/main">
                                <a:noFill/>
                              </a14:hiddenFill>
                            </a:ext>
                          </a:extLst>
                        </wps:spPr>
                        <wps:bodyPr/>
                      </wps:wsp>
                      <wps:wsp>
                        <wps:cNvPr id="966" name="Line 552"/>
                        <wps:cNvCnPr>
                          <a:cxnSpLocks noChangeShapeType="1"/>
                        </wps:cNvCnPr>
                        <wps:spPr bwMode="auto">
                          <a:xfrm flipV="1">
                            <a:off x="5595" y="8459"/>
                            <a:ext cx="1995" cy="15"/>
                          </a:xfrm>
                          <a:prstGeom prst="line">
                            <a:avLst/>
                          </a:prstGeom>
                          <a:noFill/>
                          <a:ln w="9525">
                            <a:solidFill>
                              <a:srgbClr val="000000"/>
                            </a:solidFill>
                            <a:prstDash val="dash"/>
                            <a:round/>
                            <a:headEnd type="triangle" w="sm" len="med"/>
                            <a:tailEnd type="triangle" w="sm" len="med"/>
                          </a:ln>
                          <a:extLst>
                            <a:ext uri="{909E8E84-426E-40DD-AFC4-6F175D3DCCD1}">
                              <a14:hiddenFill xmlns:a14="http://schemas.microsoft.com/office/drawing/2010/main">
                                <a:noFill/>
                              </a14:hiddenFill>
                            </a:ext>
                          </a:extLst>
                        </wps:spPr>
                        <wps:bodyPr/>
                      </wps:wsp>
                      <wps:wsp>
                        <wps:cNvPr id="967" name="Line 553"/>
                        <wps:cNvCnPr>
                          <a:cxnSpLocks noChangeShapeType="1"/>
                        </wps:cNvCnPr>
                        <wps:spPr bwMode="auto">
                          <a:xfrm flipV="1">
                            <a:off x="5790" y="7829"/>
                            <a:ext cx="1545" cy="1335"/>
                          </a:xfrm>
                          <a:prstGeom prst="line">
                            <a:avLst/>
                          </a:prstGeom>
                          <a:noFill/>
                          <a:ln w="9525">
                            <a:solidFill>
                              <a:srgbClr val="000000"/>
                            </a:solidFill>
                            <a:prstDash val="dash"/>
                            <a:round/>
                            <a:headEnd type="triangle" w="sm" len="med"/>
                            <a:tailEnd type="triangle" w="sm" len="med"/>
                          </a:ln>
                          <a:extLst>
                            <a:ext uri="{909E8E84-426E-40DD-AFC4-6F175D3DCCD1}">
                              <a14:hiddenFill xmlns:a14="http://schemas.microsoft.com/office/drawing/2010/main">
                                <a:noFill/>
                              </a14:hiddenFill>
                            </a:ext>
                          </a:extLst>
                        </wps:spPr>
                        <wps:bodyPr/>
                      </wps:wsp>
                      <wps:wsp>
                        <wps:cNvPr id="968" name="Line 554"/>
                        <wps:cNvCnPr>
                          <a:cxnSpLocks noChangeShapeType="1"/>
                        </wps:cNvCnPr>
                        <wps:spPr bwMode="auto">
                          <a:xfrm>
                            <a:off x="5760" y="7754"/>
                            <a:ext cx="1500" cy="1410"/>
                          </a:xfrm>
                          <a:prstGeom prst="line">
                            <a:avLst/>
                          </a:prstGeom>
                          <a:noFill/>
                          <a:ln w="9525">
                            <a:solidFill>
                              <a:srgbClr val="000000"/>
                            </a:solidFill>
                            <a:prstDash val="dash"/>
                            <a:round/>
                            <a:headEnd type="triangle" w="sm" len="med"/>
                            <a:tailEnd type="triangle" w="sm" len="med"/>
                          </a:ln>
                          <a:extLst>
                            <a:ext uri="{909E8E84-426E-40DD-AFC4-6F175D3DCCD1}">
                              <a14:hiddenFill xmlns:a14="http://schemas.microsoft.com/office/drawing/2010/main">
                                <a:noFill/>
                              </a14:hiddenFill>
                            </a:ext>
                          </a:extLst>
                        </wps:spPr>
                        <wps:bodyPr/>
                      </wps:wsp>
                      <wpg:grpSp>
                        <wpg:cNvPr id="969" name="Group 555"/>
                        <wpg:cNvGrpSpPr>
                          <a:grpSpLocks/>
                        </wpg:cNvGrpSpPr>
                        <wpg:grpSpPr bwMode="auto">
                          <a:xfrm>
                            <a:off x="6450" y="7739"/>
                            <a:ext cx="165" cy="180"/>
                            <a:chOff x="6390" y="3615"/>
                            <a:chExt cx="165" cy="180"/>
                          </a:xfrm>
                        </wpg:grpSpPr>
                        <wps:wsp>
                          <wps:cNvPr id="970" name="Line 556"/>
                          <wps:cNvCnPr>
                            <a:cxnSpLocks noChangeShapeType="1"/>
                          </wps:cNvCnPr>
                          <wps:spPr bwMode="auto">
                            <a:xfrm>
                              <a:off x="6465" y="3615"/>
                              <a:ext cx="0" cy="18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971" name="Line 557"/>
                          <wps:cNvCnPr>
                            <a:cxnSpLocks noChangeShapeType="1"/>
                          </wps:cNvCnPr>
                          <wps:spPr bwMode="auto">
                            <a:xfrm>
                              <a:off x="6390" y="3690"/>
                              <a:ext cx="16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972" name="Line 558"/>
                        <wps:cNvCnPr>
                          <a:cxnSpLocks noChangeShapeType="1"/>
                        </wps:cNvCnPr>
                        <wps:spPr bwMode="auto">
                          <a:xfrm>
                            <a:off x="6645" y="7814"/>
                            <a:ext cx="315" cy="0"/>
                          </a:xfrm>
                          <a:prstGeom prst="line">
                            <a:avLst/>
                          </a:prstGeom>
                          <a:noFill/>
                          <a:ln w="1587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973" name="Rectangle 559"/>
                        <wps:cNvSpPr>
                          <a:spLocks noChangeArrowheads="1"/>
                        </wps:cNvSpPr>
                        <wps:spPr bwMode="auto">
                          <a:xfrm>
                            <a:off x="6450" y="6836"/>
                            <a:ext cx="54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rPr>
                                  <w:i/>
                                  <w:iCs/>
                                  <w:sz w:val="20"/>
                                  <w:vertAlign w:val="subscript"/>
                                </w:rPr>
                              </w:pPr>
                              <w:r>
                                <w:rPr>
                                  <w:i/>
                                  <w:iCs/>
                                  <w:sz w:val="20"/>
                                  <w:lang w:val="en-US"/>
                                </w:rPr>
                                <w:t>F</w:t>
                              </w:r>
                              <w:r w:rsidRPr="006D14C6">
                                <w:rPr>
                                  <w:iCs/>
                                  <w:sz w:val="20"/>
                                  <w:vertAlign w:val="subscript"/>
                                </w:rPr>
                                <w:t>е</w:t>
                              </w:r>
                            </w:p>
                          </w:txbxContent>
                        </wps:txbx>
                        <wps:bodyPr rot="0" vert="horz" wrap="square" lIns="91440" tIns="45720" rIns="91440" bIns="45720" anchor="t" anchorCtr="0" upright="1">
                          <a:noAutofit/>
                        </wps:bodyPr>
                      </wps:wsp>
                      <wps:wsp>
                        <wps:cNvPr id="974" name="Rectangle 560"/>
                        <wps:cNvSpPr>
                          <a:spLocks noChangeArrowheads="1"/>
                        </wps:cNvSpPr>
                        <wps:spPr bwMode="auto">
                          <a:xfrm>
                            <a:off x="7245" y="7046"/>
                            <a:ext cx="43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D14C6" w:rsidRDefault="00BF78A5" w:rsidP="00CE7C9B">
                              <w:pPr>
                                <w:pStyle w:val="2"/>
                                <w:rPr>
                                  <w:sz w:val="22"/>
                                  <w:szCs w:val="22"/>
                                </w:rPr>
                              </w:pPr>
                              <w:r w:rsidRPr="006D14C6">
                                <w:rPr>
                                  <w:sz w:val="22"/>
                                  <w:szCs w:val="22"/>
                                </w:rPr>
                                <w:t>S</w:t>
                              </w:r>
                            </w:p>
                          </w:txbxContent>
                        </wps:txbx>
                        <wps:bodyPr rot="0" vert="horz" wrap="square" lIns="91440" tIns="45720" rIns="91440" bIns="45720" anchor="t" anchorCtr="0" upright="1">
                          <a:noAutofit/>
                        </wps:bodyPr>
                      </wps:wsp>
                      <wps:wsp>
                        <wps:cNvPr id="975" name="Rectangle 561"/>
                        <wps:cNvSpPr>
                          <a:spLocks noChangeArrowheads="1"/>
                        </wps:cNvSpPr>
                        <wps:spPr bwMode="auto">
                          <a:xfrm>
                            <a:off x="5145" y="9056"/>
                            <a:ext cx="54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D14C6" w:rsidRDefault="00BF78A5" w:rsidP="00CE7C9B">
                              <w:pPr>
                                <w:pStyle w:val="2"/>
                                <w:rPr>
                                  <w:sz w:val="22"/>
                                  <w:szCs w:val="22"/>
                                </w:rPr>
                              </w:pPr>
                              <w:r w:rsidRPr="006D14C6">
                                <w:rPr>
                                  <w:sz w:val="22"/>
                                  <w:szCs w:val="22"/>
                                </w:rPr>
                                <w:t>H</w:t>
                              </w:r>
                            </w:p>
                          </w:txbxContent>
                        </wps:txbx>
                        <wps:bodyPr rot="0" vert="horz" wrap="square" lIns="91440" tIns="45720" rIns="91440" bIns="45720" anchor="t" anchorCtr="0" upright="1">
                          <a:noAutofit/>
                        </wps:bodyPr>
                      </wps:wsp>
                      <wps:wsp>
                        <wps:cNvPr id="976" name="Rectangle 562"/>
                        <wps:cNvSpPr>
                          <a:spLocks noChangeArrowheads="1"/>
                        </wps:cNvSpPr>
                        <wps:spPr bwMode="auto">
                          <a:xfrm>
                            <a:off x="7515" y="9056"/>
                            <a:ext cx="43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D14C6" w:rsidRDefault="00BF78A5" w:rsidP="00CE7C9B">
                              <w:pPr>
                                <w:pStyle w:val="2"/>
                                <w:rPr>
                                  <w:sz w:val="22"/>
                                  <w:szCs w:val="22"/>
                                </w:rPr>
                              </w:pPr>
                              <w:r w:rsidRPr="006D14C6">
                                <w:rPr>
                                  <w:sz w:val="22"/>
                                  <w:szCs w:val="22"/>
                                </w:rPr>
                                <w:t>K</w:t>
                              </w:r>
                            </w:p>
                          </w:txbxContent>
                        </wps:txbx>
                        <wps:bodyPr rot="0" vert="horz" wrap="square" lIns="91440" tIns="45720" rIns="91440" bIns="45720" anchor="t" anchorCtr="0" upright="1">
                          <a:noAutofit/>
                        </wps:bodyPr>
                      </wps:wsp>
                      <wps:wsp>
                        <wps:cNvPr id="977" name="Rectangle 563"/>
                        <wps:cNvSpPr>
                          <a:spLocks noChangeArrowheads="1"/>
                        </wps:cNvSpPr>
                        <wps:spPr bwMode="auto">
                          <a:xfrm>
                            <a:off x="6285" y="8261"/>
                            <a:ext cx="54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CE7C9B">
                              <w:pPr>
                                <w:pStyle w:val="1"/>
                                <w:rPr>
                                  <w:b/>
                                  <w:bCs/>
                                </w:rPr>
                              </w:pPr>
                              <w:r>
                                <w:rPr>
                                  <w:b/>
                                  <w:bCs/>
                                </w:rPr>
                                <w:t>N</w:t>
                              </w:r>
                            </w:p>
                          </w:txbxContent>
                        </wps:txbx>
                        <wps:bodyPr rot="0" vert="horz" wrap="square" lIns="91440" tIns="45720" rIns="91440" bIns="45720" anchor="t" anchorCtr="0" upright="1">
                          <a:noAutofit/>
                        </wps:bodyPr>
                      </wps:wsp>
                      <wps:wsp>
                        <wps:cNvPr id="978" name="Rectangle 564"/>
                        <wps:cNvSpPr>
                          <a:spLocks noChangeArrowheads="1"/>
                        </wps:cNvSpPr>
                        <wps:spPr bwMode="auto">
                          <a:xfrm>
                            <a:off x="5325" y="7079"/>
                            <a:ext cx="69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D14C6" w:rsidRDefault="00BF78A5" w:rsidP="00CE7C9B">
                              <w:pPr>
                                <w:pStyle w:val="2"/>
                                <w:rPr>
                                  <w:sz w:val="22"/>
                                  <w:szCs w:val="22"/>
                                  <w:lang w:val="uk-UA"/>
                                </w:rPr>
                              </w:pPr>
                              <w:r>
                                <w:rPr>
                                  <w:lang w:val="uk-UA"/>
                                </w:rPr>
                                <w:t xml:space="preserve"> </w:t>
                              </w:r>
                              <w:r w:rsidRPr="006D14C6">
                                <w:rPr>
                                  <w:sz w:val="22"/>
                                  <w:szCs w:val="22"/>
                                  <w:lang w:val="uk-UA"/>
                                </w:rPr>
                                <w:t>Д</w:t>
                              </w:r>
                            </w:p>
                          </w:txbxContent>
                        </wps:txbx>
                        <wps:bodyPr rot="0" vert="horz" wrap="square" lIns="91440" tIns="45720" rIns="91440" bIns="45720" anchor="t" anchorCtr="0" upright="1">
                          <a:noAutofit/>
                        </wps:bodyPr>
                      </wps:wsp>
                      <wps:wsp>
                        <wps:cNvPr id="979" name="Line 565"/>
                        <wps:cNvCnPr>
                          <a:cxnSpLocks noChangeShapeType="1"/>
                        </wps:cNvCnPr>
                        <wps:spPr bwMode="auto">
                          <a:xfrm>
                            <a:off x="6660" y="7124"/>
                            <a:ext cx="180" cy="6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 name="Line 566"/>
                        <wps:cNvCnPr>
                          <a:cxnSpLocks noChangeShapeType="1"/>
                        </wps:cNvCnPr>
                        <wps:spPr bwMode="auto">
                          <a:xfrm>
                            <a:off x="5715" y="7349"/>
                            <a:ext cx="735" cy="4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1" name="Line 567"/>
                        <wps:cNvCnPr>
                          <a:cxnSpLocks noChangeShapeType="1"/>
                        </wps:cNvCnPr>
                        <wps:spPr bwMode="auto">
                          <a:xfrm flipV="1">
                            <a:off x="5430" y="8459"/>
                            <a:ext cx="450" cy="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2" name="Line 568"/>
                        <wps:cNvCnPr>
                          <a:cxnSpLocks noChangeShapeType="1"/>
                        </wps:cNvCnPr>
                        <wps:spPr bwMode="auto">
                          <a:xfrm flipH="1" flipV="1">
                            <a:off x="7125" y="8729"/>
                            <a:ext cx="510" cy="5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3" name="Line 569"/>
                        <wps:cNvCnPr>
                          <a:cxnSpLocks noChangeShapeType="1"/>
                        </wps:cNvCnPr>
                        <wps:spPr bwMode="auto">
                          <a:xfrm flipH="1">
                            <a:off x="7106" y="7304"/>
                            <a:ext cx="259"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4" name="Rectangle 570"/>
                        <wps:cNvSpPr>
                          <a:spLocks noChangeArrowheads="1"/>
                        </wps:cNvSpPr>
                        <wps:spPr bwMode="auto">
                          <a:xfrm>
                            <a:off x="6120" y="9793"/>
                            <a:ext cx="93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6D14C6" w:rsidRDefault="00BF78A5" w:rsidP="00CE7C9B">
                              <w:pPr>
                                <w:rPr>
                                  <w:bCs/>
                                  <w:i/>
                                </w:rPr>
                              </w:pPr>
                              <w:r>
                                <w:rPr>
                                  <w:b/>
                                  <w:bCs/>
                                  <w:sz w:val="32"/>
                                </w:rPr>
                                <w:t xml:space="preserve">  </w:t>
                              </w:r>
                              <w:r w:rsidRPr="006D14C6">
                                <w:rPr>
                                  <w:bCs/>
                                  <w:i/>
                                </w:rPr>
                                <w:t>г</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957" o:spid="_x0000_s1649" style="position:absolute;left:0;text-align:left;margin-left:198pt;margin-top:9.7pt;width:140.25pt;height:171.8pt;z-index:251718144" coordorigin="5145,6836" coordsize="2805,3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">
                <v:oval id="Oval 544" o:spid="_x0000_s1650" alt="Темный диагональный 2" style="position:absolute;left:5277;top:7244;width:2460;height:2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" fillcolor="black">
                  <v:fill r:id="rId394" o:title="" type="pattern"/>
                </v:oval>
                <v:oval id="Oval 545" o:spid="_x0000_s1651" style="position:absolute;left:5502;top:7454;width:2025;height:2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"/>
                <v:group id="Group 546" o:spid="_x0000_s1652" style="position:absolute;left:5730;top:7679;width:1575;height:1590" coordorigin="6120,3450" coordsize="1575,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">
                  <v:oval id="Oval 547" o:spid="_x0000_s1653" style="position:absolute;left:6120;top:3465;width:1575;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"/>
                  <v:oval id="Oval 548" o:spid="_x0000_s1654" style="position:absolute;left:6375;top:3720;width:1065;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"/>
                  <v:oval id="Oval 549" o:spid="_x0000_s1655" alt="Светлый диагональный 2" style="position:absolute;left:6660;top:4005;width:495;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" fillcolor="black">
                    <v:fill r:id="rId395" o:title="" type="pattern"/>
                  </v:oval>
                  <v:oval id="Oval 550" o:spid="_x0000_s1656" style="position:absolute;left:6780;top:3450;width:27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"/>
                </v:group>
                <v:line id="Line 551" o:spid="_x0000_s1657" style="position:absolute;visibility:visible;mso-wrap-style:square" from="6525,7439" to="6525,9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">
                  <v:stroke dashstyle="dash" startarrow="block" startarrowwidth="narrow" endarrow="block" endarrowwidth="narrow"/>
                </v:line>
                <v:line id="Line 552" o:spid="_x0000_s1658" style="position:absolute;flip:y;visibility:visible;mso-wrap-style:square" from="5595,8459" to="7590,8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">
                  <v:stroke dashstyle="dash" startarrow="block" startarrowwidth="narrow" endarrow="block" endarrowwidth="narrow"/>
                </v:line>
                <v:line id="Line 553" o:spid="_x0000_s1659" style="position:absolute;flip:y;visibility:visible;mso-wrap-style:square" from="5790,7829" to="7335,9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">
                  <v:stroke dashstyle="dash" startarrow="block" startarrowwidth="narrow" endarrow="block" endarrowwidth="narrow"/>
                </v:line>
                <v:line id="Line 554" o:spid="_x0000_s1660" style="position:absolute;visibility:visible;mso-wrap-style:square" from="5760,7754" to="7260,9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">
                  <v:stroke dashstyle="dash" startarrow="block" startarrowwidth="narrow" endarrow="block" endarrowwidth="narrow"/>
                </v:line>
                <v:group id="Group 555" o:spid="_x0000_s1661" style="position:absolute;left:6450;top:7739;width:165;height:180" coordorigin="6390,3615" coordsize="16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">
                  <v:line id="Line 556" o:spid="_x0000_s1662" style="position:absolute;visibility:visible;mso-wrap-style:square" from="6465,3615" to="6465,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" strokeweight="1.25pt"/>
                  <v:line id="Line 557" o:spid="_x0000_s1663" style="position:absolute;visibility:visible;mso-wrap-style:square" from="6390,3690" to="6555,3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" strokeweight="1.25pt"/>
                </v:group>
                <v:line id="Line 558" o:spid="_x0000_s1664" style="position:absolute;visibility:visible;mso-wrap-style:square" from="6645,7814" to="6960,7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" strokeweight="1.25pt">
                  <v:stroke endarrow="classic" endarrowwidth="narrow"/>
                </v:line>
                <v:rect id="Rectangle 559" o:spid="_x0000_s1665" style="position:absolute;left:6450;top:6836;width:5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" filled="f" stroked="f">
                  <v:textbox>
                    <w:txbxContent>
                      <w:p w:rsidR="00BF78A5" w:rsidRDefault="00BF78A5" w:rsidP="00CE7C9B">
                        <w:pPr>
                          <w:rPr>
                            <w:i/>
                            <w:iCs/>
                            <w:sz w:val="20"/>
                            <w:vertAlign w:val="subscript"/>
                          </w:rPr>
                        </w:pPr>
                        <w:r>
                          <w:rPr>
                            <w:i/>
                            <w:iCs/>
                            <w:sz w:val="20"/>
                            <w:lang w:val="en-US"/>
                          </w:rPr>
                          <w:t>F</w:t>
                        </w:r>
                        <w:r w:rsidRPr="006D14C6">
                          <w:rPr>
                            <w:iCs/>
                            <w:sz w:val="20"/>
                            <w:vertAlign w:val="subscript"/>
                          </w:rPr>
                          <w:t>е</w:t>
                        </w:r>
                      </w:p>
                    </w:txbxContent>
                  </v:textbox>
                </v:rect>
                <v:rect id="Rectangle 560" o:spid="_x0000_s1666" style="position:absolute;left:7245;top:7046;width:43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" filled="f" stroked="f">
                  <v:textbox>
                    <w:txbxContent>
                      <w:p w:rsidR="00BF78A5" w:rsidRPr="006D14C6" w:rsidRDefault="00BF78A5" w:rsidP="00CE7C9B">
                        <w:pPr>
                          <w:pStyle w:val="2"/>
                          <w:rPr>
                            <w:sz w:val="22"/>
                            <w:szCs w:val="22"/>
                          </w:rPr>
                        </w:pPr>
                        <w:r w:rsidRPr="006D14C6">
                          <w:rPr>
                            <w:sz w:val="22"/>
                            <w:szCs w:val="22"/>
                          </w:rPr>
                          <w:t>S</w:t>
                        </w:r>
                      </w:p>
                    </w:txbxContent>
                  </v:textbox>
                </v:rect>
                <v:rect id="Rectangle 561" o:spid="_x0000_s1667" style="position:absolute;left:5145;top:9056;width:5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" filled="f" stroked="f">
                  <v:textbox>
                    <w:txbxContent>
                      <w:p w:rsidR="00BF78A5" w:rsidRPr="006D14C6" w:rsidRDefault="00BF78A5" w:rsidP="00CE7C9B">
                        <w:pPr>
                          <w:pStyle w:val="2"/>
                          <w:rPr>
                            <w:sz w:val="22"/>
                            <w:szCs w:val="22"/>
                          </w:rPr>
                        </w:pPr>
                        <w:r w:rsidRPr="006D14C6">
                          <w:rPr>
                            <w:sz w:val="22"/>
                            <w:szCs w:val="22"/>
                          </w:rPr>
                          <w:t>H</w:t>
                        </w:r>
                      </w:p>
                    </w:txbxContent>
                  </v:textbox>
                </v:rect>
                <v:rect id="Rectangle 562" o:spid="_x0000_s1668" style="position:absolute;left:7515;top:9056;width:43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" filled="f" stroked="f">
                  <v:textbox>
                    <w:txbxContent>
                      <w:p w:rsidR="00BF78A5" w:rsidRPr="006D14C6" w:rsidRDefault="00BF78A5" w:rsidP="00CE7C9B">
                        <w:pPr>
                          <w:pStyle w:val="2"/>
                          <w:rPr>
                            <w:sz w:val="22"/>
                            <w:szCs w:val="22"/>
                          </w:rPr>
                        </w:pPr>
                        <w:r w:rsidRPr="006D14C6">
                          <w:rPr>
                            <w:sz w:val="22"/>
                            <w:szCs w:val="22"/>
                          </w:rPr>
                          <w:t>K</w:t>
                        </w:r>
                      </w:p>
                    </w:txbxContent>
                  </v:textbox>
                </v:rect>
                <v:rect id="Rectangle 563" o:spid="_x0000_s1669" style="position:absolute;left:6285;top:8261;width:54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" filled="f" stroked="f">
                  <v:textbox>
                    <w:txbxContent>
                      <w:p w:rsidR="00BF78A5" w:rsidRDefault="00BF78A5" w:rsidP="00CE7C9B">
                        <w:pPr>
                          <w:pStyle w:val="1"/>
                          <w:rPr>
                            <w:b/>
                            <w:bCs/>
                          </w:rPr>
                        </w:pPr>
                        <w:r>
                          <w:rPr>
                            <w:b/>
                            <w:bCs/>
                          </w:rPr>
                          <w:t>N</w:t>
                        </w:r>
                      </w:p>
                    </w:txbxContent>
                  </v:textbox>
                </v:rect>
                <v:rect id="Rectangle 564" o:spid="_x0000_s1670" style="position:absolute;left:5325;top:7079;width:69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" filled="f" stroked="f">
                  <v:textbox>
                    <w:txbxContent>
                      <w:p w:rsidR="00BF78A5" w:rsidRPr="006D14C6" w:rsidRDefault="00BF78A5" w:rsidP="00CE7C9B">
                        <w:pPr>
                          <w:pStyle w:val="2"/>
                          <w:rPr>
                            <w:sz w:val="22"/>
                            <w:szCs w:val="22"/>
                            <w:lang w:val="uk-UA"/>
                          </w:rPr>
                        </w:pPr>
                        <w:r>
                          <w:rPr>
                            <w:lang w:val="uk-UA"/>
                          </w:rPr>
                          <w:t xml:space="preserve"> </w:t>
                        </w:r>
                        <w:r w:rsidRPr="006D14C6">
                          <w:rPr>
                            <w:sz w:val="22"/>
                            <w:szCs w:val="22"/>
                            <w:lang w:val="uk-UA"/>
                          </w:rPr>
                          <w:t>Д</w:t>
                        </w:r>
                      </w:p>
                    </w:txbxContent>
                  </v:textbox>
                </v:rect>
                <v:line id="Line 565" o:spid="_x0000_s1671" style="position:absolute;visibility:visible;mso-wrap-style:square" from="6660,7124" to="6840,7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"/>
                <v:line id="Line 566" o:spid="_x0000_s1672" style="position:absolute;visibility:visible;mso-wrap-style:square" from="5715,7349" to="6450,7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"/>
                <v:line id="Line 567" o:spid="_x0000_s1673" style="position:absolute;flip:y;visibility:visible;mso-wrap-style:square" from="5430,8459" to="5880,9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"/>
                <v:line id="Line 568" o:spid="_x0000_s1674" style="position:absolute;flip:x y;visibility:visible;mso-wrap-style:square" from="7125,8729" to="7635,9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"/>
                <v:line id="Line 569" o:spid="_x0000_s1675" style="position:absolute;flip:x;visibility:visible;mso-wrap-style:square" from="7106,7304" to="7365,7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"/>
                <v:rect id="Rectangle 570" o:spid="_x0000_s1676" style="position:absolute;left:6120;top:9793;width:930;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" filled="f" stroked="f">
                  <v:textbox>
                    <w:txbxContent>
                      <w:p w:rsidR="00BF78A5" w:rsidRPr="006D14C6" w:rsidRDefault="00BF78A5" w:rsidP="00CE7C9B">
                        <w:pPr>
                          <w:rPr>
                            <w:bCs/>
                            <w:i/>
                          </w:rPr>
                        </w:pPr>
                        <w:r>
                          <w:rPr>
                            <w:b/>
                            <w:bCs/>
                            <w:sz w:val="32"/>
                          </w:rPr>
                          <w:t xml:space="preserve">  </w:t>
                        </w:r>
                        <w:r w:rsidRPr="006D14C6">
                          <w:rPr>
                            <w:bCs/>
                            <w:i/>
                          </w:rPr>
                          <w:t>г</w:t>
                        </w:r>
                      </w:p>
                    </w:txbxContent>
                  </v:textbox>
                </v:rect>
              </v:group>
            </w:pict>
          </mc:Fallback>
        </mc:AlternateContent>
      </w: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both"/>
        <w:rPr>
          <w:sz w:val="22"/>
        </w:rPr>
      </w:pPr>
    </w:p>
    <w:p w:rsidR="00CE7C9B" w:rsidRPr="00CE7C9B" w:rsidRDefault="00CE7C9B" w:rsidP="00CE7C9B">
      <w:pPr>
        <w:jc w:val="center"/>
        <w:rPr>
          <w:sz w:val="20"/>
          <w:lang w:val="uk-UA"/>
        </w:rPr>
      </w:pPr>
      <w:r w:rsidRPr="00CE7C9B">
        <w:rPr>
          <w:sz w:val="20"/>
          <w:lang w:val="uk-UA"/>
        </w:rPr>
        <w:t>Рис. 5.7</w:t>
      </w:r>
    </w:p>
    <w:p w:rsidR="00CE7C9B" w:rsidRPr="00CE7C9B" w:rsidRDefault="00CE7C9B" w:rsidP="00CE7C9B">
      <w:pPr>
        <w:jc w:val="both"/>
        <w:rPr>
          <w:sz w:val="22"/>
          <w:lang w:val="uk-UA"/>
        </w:rPr>
      </w:pPr>
      <w:r w:rsidRPr="00CE7C9B">
        <w:rPr>
          <w:sz w:val="22"/>
          <w:lang w:val="uk-UA"/>
        </w:rPr>
        <w:t>– за допомогою зовнішнього магнітного поля, утвореного одним або декількома витками провідника, що підводить струм до контактів (рис. 5.7,</w:t>
      </w:r>
      <w:r w:rsidRPr="00CE7C9B">
        <w:rPr>
          <w:i/>
          <w:iCs/>
          <w:sz w:val="22"/>
          <w:lang w:val="uk-UA"/>
        </w:rPr>
        <w:t>в</w:t>
      </w:r>
      <w:r w:rsidRPr="00CE7C9B">
        <w:rPr>
          <w:sz w:val="22"/>
          <w:lang w:val="uk-UA"/>
        </w:rPr>
        <w:t xml:space="preserve">). Котушка електромагніта при “магнітному дутті” (так називається цей метод) розміщена так, щоб її магнітний потік </w:t>
      </w:r>
      <w:r w:rsidRPr="00CE7C9B">
        <w:rPr>
          <w:i/>
          <w:iCs/>
          <w:sz w:val="22"/>
          <w:lang w:val="uk-UA"/>
        </w:rPr>
        <w:t>Н</w:t>
      </w:r>
      <w:r w:rsidRPr="00CE7C9B">
        <w:rPr>
          <w:sz w:val="22"/>
          <w:lang w:val="uk-UA"/>
        </w:rPr>
        <w:t xml:space="preserve"> був перпендикулярний дузі і створював зусилля </w:t>
      </w:r>
      <w:r w:rsidRPr="00CE7C9B">
        <w:rPr>
          <w:i/>
          <w:iCs/>
          <w:sz w:val="22"/>
          <w:lang w:val="en-US"/>
        </w:rPr>
        <w:t>F</w:t>
      </w:r>
      <w:r w:rsidRPr="00CE7C9B">
        <w:rPr>
          <w:i/>
          <w:sz w:val="22"/>
          <w:vertAlign w:val="subscript"/>
          <w:lang w:val="uk-UA"/>
        </w:rPr>
        <w:t>е</w:t>
      </w:r>
      <w:r w:rsidRPr="00CE7C9B">
        <w:rPr>
          <w:sz w:val="22"/>
          <w:lang w:val="uk-UA"/>
        </w:rPr>
        <w:t xml:space="preserve">, що зміщує дугу за правилом лівої руки. Зовнішнє магнітне поле може бути також створене котушкою, ввімкненою паралельно на напругу мережі, або за допомогою постійних магнітів; </w:t>
      </w:r>
    </w:p>
    <w:p w:rsidR="00CE7C9B" w:rsidRPr="00CE7C9B" w:rsidRDefault="00CE7C9B" w:rsidP="00CE7C9B">
      <w:pPr>
        <w:jc w:val="both"/>
        <w:rPr>
          <w:sz w:val="22"/>
          <w:lang w:val="uk-UA"/>
        </w:rPr>
      </w:pPr>
      <w:r w:rsidRPr="00CE7C9B">
        <w:rPr>
          <w:sz w:val="22"/>
          <w:lang w:val="uk-UA"/>
        </w:rPr>
        <w:t xml:space="preserve">– за допомогою радіального магнітного поля, утвореного кільцевим постійним магнітом </w:t>
      </w:r>
      <w:r w:rsidRPr="00CE7C9B">
        <w:rPr>
          <w:i/>
          <w:iCs/>
          <w:sz w:val="22"/>
          <w:lang w:val="en-US"/>
        </w:rPr>
        <w:t>S</w:t>
      </w:r>
      <w:r w:rsidRPr="00CE7C9B">
        <w:rPr>
          <w:sz w:val="22"/>
        </w:rPr>
        <w:t xml:space="preserve"> </w:t>
      </w:r>
      <w:r w:rsidRPr="00CE7C9B">
        <w:rPr>
          <w:sz w:val="22"/>
          <w:lang w:val="uk-UA"/>
        </w:rPr>
        <w:t>і магнітом</w:t>
      </w:r>
      <w:r w:rsidRPr="00CE7C9B">
        <w:rPr>
          <w:sz w:val="22"/>
        </w:rPr>
        <w:t xml:space="preserve"> </w:t>
      </w:r>
      <w:r w:rsidRPr="00CE7C9B">
        <w:rPr>
          <w:i/>
          <w:iCs/>
          <w:sz w:val="22"/>
          <w:lang w:val="en-US"/>
        </w:rPr>
        <w:t>N</w:t>
      </w:r>
      <w:r w:rsidRPr="00CE7C9B">
        <w:rPr>
          <w:sz w:val="22"/>
        </w:rPr>
        <w:t xml:space="preserve"> </w:t>
      </w:r>
      <w:r w:rsidRPr="00CE7C9B">
        <w:rPr>
          <w:sz w:val="22"/>
          <w:lang w:val="uk-UA"/>
        </w:rPr>
        <w:t>(рис. 5.7,</w:t>
      </w:r>
      <w:r w:rsidRPr="00CE7C9B">
        <w:rPr>
          <w:i/>
          <w:iCs/>
          <w:sz w:val="22"/>
          <w:lang w:val="uk-UA"/>
        </w:rPr>
        <w:t>г</w:t>
      </w:r>
      <w:r w:rsidRPr="00CE7C9B">
        <w:rPr>
          <w:sz w:val="22"/>
          <w:lang w:val="uk-UA"/>
        </w:rPr>
        <w:t xml:space="preserve">). На дугу </w:t>
      </w:r>
      <w:r w:rsidRPr="00CE7C9B">
        <w:rPr>
          <w:i/>
          <w:sz w:val="22"/>
          <w:lang w:val="uk-UA"/>
        </w:rPr>
        <w:t>Д</w:t>
      </w:r>
      <w:r w:rsidRPr="00CE7C9B">
        <w:rPr>
          <w:sz w:val="22"/>
          <w:lang w:val="uk-UA"/>
        </w:rPr>
        <w:t xml:space="preserve"> при цьому буде діяти сила </w:t>
      </w:r>
      <w:r w:rsidRPr="00CE7C9B">
        <w:rPr>
          <w:i/>
          <w:iCs/>
          <w:sz w:val="22"/>
          <w:lang w:val="en-US"/>
        </w:rPr>
        <w:t>F</w:t>
      </w:r>
      <w:r w:rsidRPr="00CE7C9B">
        <w:rPr>
          <w:sz w:val="22"/>
          <w:vertAlign w:val="subscript"/>
          <w:lang w:val="uk-UA"/>
        </w:rPr>
        <w:t xml:space="preserve">е </w:t>
      </w:r>
      <w:r w:rsidRPr="00CE7C9B">
        <w:rPr>
          <w:sz w:val="22"/>
          <w:lang w:val="uk-UA"/>
        </w:rPr>
        <w:t xml:space="preserve">, що примушує її переміщуватися по колу трубчастого контакту </w:t>
      </w:r>
      <w:r w:rsidRPr="00CE7C9B">
        <w:rPr>
          <w:i/>
          <w:sz w:val="22"/>
          <w:lang w:val="uk-UA"/>
        </w:rPr>
        <w:t>К</w:t>
      </w:r>
      <w:r w:rsidRPr="00CE7C9B">
        <w:rPr>
          <w:sz w:val="22"/>
          <w:lang w:val="uk-UA"/>
        </w:rPr>
        <w:t xml:space="preserve">. </w:t>
      </w:r>
    </w:p>
    <w:p w:rsidR="00CE7C9B" w:rsidRPr="00CE7C9B" w:rsidRDefault="00CE7C9B" w:rsidP="00CE7C9B">
      <w:pPr>
        <w:jc w:val="both"/>
        <w:rPr>
          <w:sz w:val="22"/>
          <w:lang w:val="uk-UA"/>
        </w:rPr>
      </w:pPr>
    </w:p>
    <w:p w:rsidR="00CE7C9B" w:rsidRPr="00CE7C9B" w:rsidRDefault="00CE7C9B" w:rsidP="00CE7C9B">
      <w:pPr>
        <w:jc w:val="both"/>
        <w:rPr>
          <w:sz w:val="22"/>
          <w:lang w:val="uk-UA"/>
        </w:rPr>
      </w:pPr>
      <w:r w:rsidRPr="00CE7C9B">
        <w:rPr>
          <w:sz w:val="22"/>
          <w:lang w:val="uk-UA"/>
        </w:rPr>
        <w:t xml:space="preserve">Використання “магнітного дуття” і радіального магнітного поля забезпечує високу швидкість переміщення дуги в розглянутому методі. Ефективність методу переміщення дуги підтверджує такий </w:t>
      </w:r>
      <w:r w:rsidRPr="00CE7C9B">
        <w:rPr>
          <w:sz w:val="22"/>
          <w:lang w:val="uk-UA"/>
        </w:rPr>
        <w:lastRenderedPageBreak/>
        <w:t xml:space="preserve">приклад: для успішного гасіння відкритої дуги зі струмом більше 100 А при змінній напрузі 220 В і швидкості руху дуги 100 м/с її достатньо розтягнути  на 5 см. Метод переміщення дуги знаходить широке використання в комутаційних апаратах високої напруги, а в низьковольтних апаратах він являється основним. </w:t>
      </w:r>
    </w:p>
    <w:p w:rsidR="00CE7C9B" w:rsidRPr="00CE7C9B" w:rsidRDefault="00CE7C9B" w:rsidP="00CE7C9B">
      <w:pPr>
        <w:jc w:val="both"/>
        <w:rPr>
          <w:sz w:val="22"/>
          <w:lang w:val="uk-UA"/>
        </w:rPr>
      </w:pPr>
      <w:r w:rsidRPr="00CE7C9B">
        <w:rPr>
          <w:i/>
          <w:iCs/>
          <w:sz w:val="22"/>
          <w:lang w:val="uk-UA"/>
        </w:rPr>
        <w:t xml:space="preserve">Обдування дуги </w:t>
      </w:r>
      <w:r w:rsidRPr="00CE7C9B">
        <w:rPr>
          <w:sz w:val="22"/>
          <w:lang w:val="uk-UA"/>
        </w:rPr>
        <w:t xml:space="preserve">відносно холодними газами або рідинами також викликає її інтенсивне охолодження і підсилення процесів дифузії. Особливо інтенсивно відбувається деіонізація при турбулентному потоці, коли частинки холодного газу, що рухаються вихороподібно, проникають у стовбур дуги. Обдування можна виконати кількома способами: </w:t>
      </w:r>
    </w:p>
    <w:p w:rsidR="00CE7C9B" w:rsidRPr="00CE7C9B" w:rsidRDefault="00CE7C9B" w:rsidP="00CE7C9B">
      <w:pPr>
        <w:jc w:val="both"/>
        <w:rPr>
          <w:sz w:val="22"/>
          <w:lang w:val="uk-UA"/>
        </w:rPr>
      </w:pPr>
      <w:r w:rsidRPr="00CE7C9B">
        <w:rPr>
          <w:noProof/>
          <w:sz w:val="20"/>
          <w:lang w:val="uk-UA" w:eastAsia="uk-UA"/>
        </w:rPr>
        <mc:AlternateContent>
          <mc:Choice Requires="wpg">
            <w:drawing>
              <wp:anchor distT="0" distB="0" distL="114300" distR="114300" simplePos="0" relativeHeight="251719168" behindDoc="0" locked="0" layoutInCell="1" allowOverlap="1">
                <wp:simplePos x="0" y="0"/>
                <wp:positionH relativeFrom="column">
                  <wp:posOffset>993597</wp:posOffset>
                </wp:positionH>
                <wp:positionV relativeFrom="paragraph">
                  <wp:posOffset>60300</wp:posOffset>
                </wp:positionV>
                <wp:extent cx="3886200" cy="2100580"/>
                <wp:effectExtent l="3810" t="3810" r="15240" b="635"/>
                <wp:wrapNone/>
                <wp:docPr id="846" name="Группа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6200" cy="2100580"/>
                          <a:chOff x="1890" y="953"/>
                          <a:chExt cx="6431" cy="3308"/>
                        </a:xfrm>
                      </wpg:grpSpPr>
                      <wpg:grpSp>
                        <wpg:cNvPr id="847" name="Group 572"/>
                        <wpg:cNvGrpSpPr>
                          <a:grpSpLocks/>
                        </wpg:cNvGrpSpPr>
                        <wpg:grpSpPr bwMode="auto">
                          <a:xfrm>
                            <a:off x="3330" y="1315"/>
                            <a:ext cx="686" cy="2260"/>
                            <a:chOff x="3677" y="1060"/>
                            <a:chExt cx="686" cy="2260"/>
                          </a:xfrm>
                        </wpg:grpSpPr>
                        <wps:wsp>
                          <wps:cNvPr id="848" name="Rectangle 573"/>
                          <wps:cNvSpPr>
                            <a:spLocks noChangeArrowheads="1"/>
                          </wps:cNvSpPr>
                          <wps:spPr bwMode="auto">
                            <a:xfrm>
                              <a:off x="3677" y="1103"/>
                              <a:ext cx="143" cy="735"/>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49" name="Rectangle 574"/>
                          <wps:cNvSpPr>
                            <a:spLocks noChangeArrowheads="1"/>
                          </wps:cNvSpPr>
                          <wps:spPr bwMode="auto">
                            <a:xfrm>
                              <a:off x="4220" y="1103"/>
                              <a:ext cx="143" cy="735"/>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50" name="Rectangle 575"/>
                          <wps:cNvSpPr>
                            <a:spLocks noChangeArrowheads="1"/>
                          </wps:cNvSpPr>
                          <wps:spPr bwMode="auto">
                            <a:xfrm>
                              <a:off x="3677" y="2551"/>
                              <a:ext cx="143" cy="735"/>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51" name="Rectangle 576"/>
                          <wps:cNvSpPr>
                            <a:spLocks noChangeArrowheads="1"/>
                          </wps:cNvSpPr>
                          <wps:spPr bwMode="auto">
                            <a:xfrm>
                              <a:off x="4220" y="2551"/>
                              <a:ext cx="143" cy="735"/>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52" name="Freeform 577"/>
                          <wps:cNvSpPr>
                            <a:spLocks/>
                          </wps:cNvSpPr>
                          <wps:spPr bwMode="auto">
                            <a:xfrm>
                              <a:off x="3765" y="1060"/>
                              <a:ext cx="540" cy="57"/>
                            </a:xfrm>
                            <a:custGeom>
                              <a:avLst/>
                              <a:gdLst>
                                <a:gd name="T0" fmla="*/ 0 w 540"/>
                                <a:gd name="T1" fmla="*/ 50 h 57"/>
                                <a:gd name="T2" fmla="*/ 165 w 540"/>
                                <a:gd name="T3" fmla="*/ 50 h 57"/>
                                <a:gd name="T4" fmla="*/ 255 w 540"/>
                                <a:gd name="T5" fmla="*/ 5 h 57"/>
                                <a:gd name="T6" fmla="*/ 360 w 540"/>
                                <a:gd name="T7" fmla="*/ 20 h 57"/>
                                <a:gd name="T8" fmla="*/ 540 w 540"/>
                                <a:gd name="T9" fmla="*/ 50 h 57"/>
                              </a:gdLst>
                              <a:ahLst/>
                              <a:cxnLst>
                                <a:cxn ang="0">
                                  <a:pos x="T0" y="T1"/>
                                </a:cxn>
                                <a:cxn ang="0">
                                  <a:pos x="T2" y="T3"/>
                                </a:cxn>
                                <a:cxn ang="0">
                                  <a:pos x="T4" y="T5"/>
                                </a:cxn>
                                <a:cxn ang="0">
                                  <a:pos x="T6" y="T7"/>
                                </a:cxn>
                                <a:cxn ang="0">
                                  <a:pos x="T8" y="T9"/>
                                </a:cxn>
                              </a:cxnLst>
                              <a:rect l="0" t="0" r="r" b="b"/>
                              <a:pathLst>
                                <a:path w="540" h="57">
                                  <a:moveTo>
                                    <a:pt x="0" y="50"/>
                                  </a:moveTo>
                                  <a:cubicBezTo>
                                    <a:pt x="61" y="53"/>
                                    <a:pt x="123" y="57"/>
                                    <a:pt x="165" y="50"/>
                                  </a:cubicBezTo>
                                  <a:cubicBezTo>
                                    <a:pt x="207" y="43"/>
                                    <a:pt x="223" y="10"/>
                                    <a:pt x="255" y="5"/>
                                  </a:cubicBezTo>
                                  <a:cubicBezTo>
                                    <a:pt x="287" y="0"/>
                                    <a:pt x="313" y="13"/>
                                    <a:pt x="360" y="20"/>
                                  </a:cubicBezTo>
                                  <a:cubicBezTo>
                                    <a:pt x="407" y="27"/>
                                    <a:pt x="473" y="38"/>
                                    <a:pt x="540" y="5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 name="Freeform 578"/>
                          <wps:cNvSpPr>
                            <a:spLocks/>
                          </wps:cNvSpPr>
                          <wps:spPr bwMode="auto">
                            <a:xfrm>
                              <a:off x="3735" y="3247"/>
                              <a:ext cx="585" cy="73"/>
                            </a:xfrm>
                            <a:custGeom>
                              <a:avLst/>
                              <a:gdLst>
                                <a:gd name="T0" fmla="*/ 0 w 585"/>
                                <a:gd name="T1" fmla="*/ 23 h 73"/>
                                <a:gd name="T2" fmla="*/ 285 w 585"/>
                                <a:gd name="T3" fmla="*/ 8 h 73"/>
                                <a:gd name="T4" fmla="*/ 480 w 585"/>
                                <a:gd name="T5" fmla="*/ 68 h 73"/>
                                <a:gd name="T6" fmla="*/ 585 w 585"/>
                                <a:gd name="T7" fmla="*/ 38 h 73"/>
                              </a:gdLst>
                              <a:ahLst/>
                              <a:cxnLst>
                                <a:cxn ang="0">
                                  <a:pos x="T0" y="T1"/>
                                </a:cxn>
                                <a:cxn ang="0">
                                  <a:pos x="T2" y="T3"/>
                                </a:cxn>
                                <a:cxn ang="0">
                                  <a:pos x="T4" y="T5"/>
                                </a:cxn>
                                <a:cxn ang="0">
                                  <a:pos x="T6" y="T7"/>
                                </a:cxn>
                              </a:cxnLst>
                              <a:rect l="0" t="0" r="r" b="b"/>
                              <a:pathLst>
                                <a:path w="585" h="73">
                                  <a:moveTo>
                                    <a:pt x="0" y="23"/>
                                  </a:moveTo>
                                  <a:cubicBezTo>
                                    <a:pt x="102" y="11"/>
                                    <a:pt x="205" y="0"/>
                                    <a:pt x="285" y="8"/>
                                  </a:cubicBezTo>
                                  <a:cubicBezTo>
                                    <a:pt x="365" y="16"/>
                                    <a:pt x="430" y="63"/>
                                    <a:pt x="480" y="68"/>
                                  </a:cubicBezTo>
                                  <a:cubicBezTo>
                                    <a:pt x="530" y="73"/>
                                    <a:pt x="557" y="55"/>
                                    <a:pt x="585" y="38"/>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Freeform 579"/>
                          <wps:cNvSpPr>
                            <a:spLocks/>
                          </wps:cNvSpPr>
                          <wps:spPr bwMode="auto">
                            <a:xfrm>
                              <a:off x="3810" y="1455"/>
                              <a:ext cx="300" cy="1545"/>
                            </a:xfrm>
                            <a:custGeom>
                              <a:avLst/>
                              <a:gdLst>
                                <a:gd name="T0" fmla="*/ 15 w 300"/>
                                <a:gd name="T1" fmla="*/ 135 h 1545"/>
                                <a:gd name="T2" fmla="*/ 60 w 300"/>
                                <a:gd name="T3" fmla="*/ 15 h 1545"/>
                                <a:gd name="T4" fmla="*/ 180 w 300"/>
                                <a:gd name="T5" fmla="*/ 0 h 1545"/>
                                <a:gd name="T6" fmla="*/ 255 w 300"/>
                                <a:gd name="T7" fmla="*/ 90 h 1545"/>
                                <a:gd name="T8" fmla="*/ 255 w 300"/>
                                <a:gd name="T9" fmla="*/ 450 h 1545"/>
                                <a:gd name="T10" fmla="*/ 300 w 300"/>
                                <a:gd name="T11" fmla="*/ 690 h 1545"/>
                                <a:gd name="T12" fmla="*/ 285 w 300"/>
                                <a:gd name="T13" fmla="*/ 915 h 1545"/>
                                <a:gd name="T14" fmla="*/ 240 w 300"/>
                                <a:gd name="T15" fmla="*/ 1125 h 1545"/>
                                <a:gd name="T16" fmla="*/ 270 w 300"/>
                                <a:gd name="T17" fmla="*/ 1320 h 1545"/>
                                <a:gd name="T18" fmla="*/ 180 w 300"/>
                                <a:gd name="T19" fmla="*/ 1545 h 1545"/>
                                <a:gd name="T20" fmla="*/ 75 w 300"/>
                                <a:gd name="T21" fmla="*/ 1530 h 1545"/>
                                <a:gd name="T22" fmla="*/ 0 w 300"/>
                                <a:gd name="T23" fmla="*/ 1335 h 15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00" h="1545">
                                  <a:moveTo>
                                    <a:pt x="15" y="135"/>
                                  </a:moveTo>
                                  <a:lnTo>
                                    <a:pt x="60" y="15"/>
                                  </a:lnTo>
                                  <a:lnTo>
                                    <a:pt x="180" y="0"/>
                                  </a:lnTo>
                                  <a:lnTo>
                                    <a:pt x="255" y="90"/>
                                  </a:lnTo>
                                  <a:lnTo>
                                    <a:pt x="255" y="450"/>
                                  </a:lnTo>
                                  <a:lnTo>
                                    <a:pt x="300" y="690"/>
                                  </a:lnTo>
                                  <a:lnTo>
                                    <a:pt x="285" y="915"/>
                                  </a:lnTo>
                                  <a:lnTo>
                                    <a:pt x="240" y="1125"/>
                                  </a:lnTo>
                                  <a:lnTo>
                                    <a:pt x="270" y="1320"/>
                                  </a:lnTo>
                                  <a:lnTo>
                                    <a:pt x="180" y="1545"/>
                                  </a:lnTo>
                                  <a:lnTo>
                                    <a:pt x="75" y="1530"/>
                                  </a:lnTo>
                                  <a:lnTo>
                                    <a:pt x="0" y="13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5" name="Freeform 580"/>
                          <wps:cNvSpPr>
                            <a:spLocks/>
                          </wps:cNvSpPr>
                          <wps:spPr bwMode="auto">
                            <a:xfrm>
                              <a:off x="3825" y="1633"/>
                              <a:ext cx="140" cy="1112"/>
                            </a:xfrm>
                            <a:custGeom>
                              <a:avLst/>
                              <a:gdLst>
                                <a:gd name="T0" fmla="*/ 0 w 140"/>
                                <a:gd name="T1" fmla="*/ 122 h 1112"/>
                                <a:gd name="T2" fmla="*/ 105 w 140"/>
                                <a:gd name="T3" fmla="*/ 32 h 1112"/>
                                <a:gd name="T4" fmla="*/ 120 w 140"/>
                                <a:gd name="T5" fmla="*/ 317 h 1112"/>
                                <a:gd name="T6" fmla="*/ 135 w 140"/>
                                <a:gd name="T7" fmla="*/ 557 h 1112"/>
                                <a:gd name="T8" fmla="*/ 90 w 140"/>
                                <a:gd name="T9" fmla="*/ 707 h 1112"/>
                                <a:gd name="T10" fmla="*/ 135 w 140"/>
                                <a:gd name="T11" fmla="*/ 887 h 1112"/>
                                <a:gd name="T12" fmla="*/ 105 w 140"/>
                                <a:gd name="T13" fmla="*/ 1082 h 1112"/>
                                <a:gd name="T14" fmla="*/ 0 w 140"/>
                                <a:gd name="T15" fmla="*/ 1067 h 111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0" h="1112">
                                  <a:moveTo>
                                    <a:pt x="0" y="122"/>
                                  </a:moveTo>
                                  <a:cubicBezTo>
                                    <a:pt x="42" y="61"/>
                                    <a:pt x="85" y="0"/>
                                    <a:pt x="105" y="32"/>
                                  </a:cubicBezTo>
                                  <a:cubicBezTo>
                                    <a:pt x="125" y="64"/>
                                    <a:pt x="115" y="230"/>
                                    <a:pt x="120" y="317"/>
                                  </a:cubicBezTo>
                                  <a:cubicBezTo>
                                    <a:pt x="125" y="404"/>
                                    <a:pt x="140" y="492"/>
                                    <a:pt x="135" y="557"/>
                                  </a:cubicBezTo>
                                  <a:cubicBezTo>
                                    <a:pt x="130" y="622"/>
                                    <a:pt x="90" y="652"/>
                                    <a:pt x="90" y="707"/>
                                  </a:cubicBezTo>
                                  <a:cubicBezTo>
                                    <a:pt x="90" y="762"/>
                                    <a:pt x="133" y="825"/>
                                    <a:pt x="135" y="887"/>
                                  </a:cubicBezTo>
                                  <a:cubicBezTo>
                                    <a:pt x="137" y="949"/>
                                    <a:pt x="127" y="1052"/>
                                    <a:pt x="105" y="1082"/>
                                  </a:cubicBezTo>
                                  <a:cubicBezTo>
                                    <a:pt x="83" y="1112"/>
                                    <a:pt x="41" y="1089"/>
                                    <a:pt x="0" y="106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 name="Line 581"/>
                          <wps:cNvCnPr>
                            <a:cxnSpLocks noChangeShapeType="1"/>
                          </wps:cNvCnPr>
                          <wps:spPr bwMode="auto">
                            <a:xfrm flipV="1">
                              <a:off x="3885" y="2775"/>
                              <a:ext cx="0"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7" name="Line 582"/>
                          <wps:cNvCnPr>
                            <a:cxnSpLocks noChangeShapeType="1"/>
                          </wps:cNvCnPr>
                          <wps:spPr bwMode="auto">
                            <a:xfrm flipV="1">
                              <a:off x="3915" y="2895"/>
                              <a:ext cx="0" cy="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8" name="Line 583"/>
                          <wps:cNvCnPr>
                            <a:cxnSpLocks noChangeShapeType="1"/>
                          </wps:cNvCnPr>
                          <wps:spPr bwMode="auto">
                            <a:xfrm flipV="1">
                              <a:off x="3960" y="2805"/>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9" name="Line 584"/>
                          <wps:cNvCnPr>
                            <a:cxnSpLocks noChangeShapeType="1"/>
                          </wps:cNvCnPr>
                          <wps:spPr bwMode="auto">
                            <a:xfrm flipV="1">
                              <a:off x="3990" y="2685"/>
                              <a:ext cx="0"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0" name="Line 585"/>
                          <wps:cNvCnPr>
                            <a:cxnSpLocks noChangeShapeType="1"/>
                          </wps:cNvCnPr>
                          <wps:spPr bwMode="auto">
                            <a:xfrm flipV="1">
                              <a:off x="3990" y="2460"/>
                              <a:ext cx="0"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1" name="Line 586"/>
                          <wps:cNvCnPr>
                            <a:cxnSpLocks noChangeShapeType="1"/>
                          </wps:cNvCnPr>
                          <wps:spPr bwMode="auto">
                            <a:xfrm flipV="1">
                              <a:off x="4035" y="2235"/>
                              <a:ext cx="15" cy="1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2" name="Line 587"/>
                          <wps:cNvCnPr>
                            <a:cxnSpLocks noChangeShapeType="1"/>
                          </wps:cNvCnPr>
                          <wps:spPr bwMode="auto">
                            <a:xfrm flipV="1">
                              <a:off x="3975" y="2265"/>
                              <a:ext cx="15"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3" name="Line 588"/>
                          <wps:cNvCnPr>
                            <a:cxnSpLocks noChangeShapeType="1"/>
                          </wps:cNvCnPr>
                          <wps:spPr bwMode="auto">
                            <a:xfrm flipV="1">
                              <a:off x="4035" y="1980"/>
                              <a:ext cx="15" cy="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4" name="Line 589"/>
                          <wps:cNvCnPr>
                            <a:cxnSpLocks noChangeShapeType="1"/>
                          </wps:cNvCnPr>
                          <wps:spPr bwMode="auto">
                            <a:xfrm flipV="1">
                              <a:off x="3990" y="1965"/>
                              <a:ext cx="45"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5" name="Line 590"/>
                          <wps:cNvCnPr>
                            <a:cxnSpLocks noChangeShapeType="1"/>
                          </wps:cNvCnPr>
                          <wps:spPr bwMode="auto">
                            <a:xfrm flipV="1">
                              <a:off x="3990" y="1755"/>
                              <a:ext cx="0" cy="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6" name="Line 591"/>
                          <wps:cNvCnPr>
                            <a:cxnSpLocks noChangeShapeType="1"/>
                          </wps:cNvCnPr>
                          <wps:spPr bwMode="auto">
                            <a:xfrm flipV="1">
                              <a:off x="4020" y="1785"/>
                              <a:ext cx="0"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7" name="Line 592"/>
                          <wps:cNvCnPr>
                            <a:cxnSpLocks noChangeShapeType="1"/>
                          </wps:cNvCnPr>
                          <wps:spPr bwMode="auto">
                            <a:xfrm flipV="1">
                              <a:off x="4005" y="1650"/>
                              <a:ext cx="15" cy="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8" name="Line 593"/>
                          <wps:cNvCnPr>
                            <a:cxnSpLocks noChangeShapeType="1"/>
                          </wps:cNvCnPr>
                          <wps:spPr bwMode="auto">
                            <a:xfrm flipH="1" flipV="1">
                              <a:off x="3990" y="1500"/>
                              <a:ext cx="15"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9" name="Line 594"/>
                          <wps:cNvCnPr>
                            <a:cxnSpLocks noChangeShapeType="1"/>
                          </wps:cNvCnPr>
                          <wps:spPr bwMode="auto">
                            <a:xfrm flipV="1">
                              <a:off x="3960" y="1620"/>
                              <a:ext cx="15" cy="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0" name="Line 595"/>
                          <wps:cNvCnPr>
                            <a:cxnSpLocks noChangeShapeType="1"/>
                          </wps:cNvCnPr>
                          <wps:spPr bwMode="auto">
                            <a:xfrm flipV="1">
                              <a:off x="3915" y="1530"/>
                              <a:ext cx="0"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 name="Line 596"/>
                          <wps:cNvCnPr>
                            <a:cxnSpLocks noChangeShapeType="1"/>
                          </wps:cNvCnPr>
                          <wps:spPr bwMode="auto">
                            <a:xfrm flipV="1">
                              <a:off x="3870" y="1575"/>
                              <a:ext cx="0" cy="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2" name="Line 597"/>
                          <wps:cNvCnPr>
                            <a:cxnSpLocks noChangeShapeType="1"/>
                          </wps:cNvCnPr>
                          <wps:spPr bwMode="auto">
                            <a:xfrm flipV="1">
                              <a:off x="4005" y="2145"/>
                              <a:ext cx="0" cy="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73" name="Group 598"/>
                        <wpg:cNvGrpSpPr>
                          <a:grpSpLocks/>
                        </wpg:cNvGrpSpPr>
                        <wpg:grpSpPr bwMode="auto">
                          <a:xfrm>
                            <a:off x="2063" y="1134"/>
                            <a:ext cx="525" cy="2648"/>
                            <a:chOff x="2190" y="930"/>
                            <a:chExt cx="525" cy="2648"/>
                          </a:xfrm>
                        </wpg:grpSpPr>
                        <wpg:grpSp>
                          <wpg:cNvPr id="874" name="Group 599"/>
                          <wpg:cNvGrpSpPr>
                            <a:grpSpLocks/>
                          </wpg:cNvGrpSpPr>
                          <wpg:grpSpPr bwMode="auto">
                            <a:xfrm>
                              <a:off x="2190" y="930"/>
                              <a:ext cx="525" cy="2648"/>
                              <a:chOff x="2190" y="930"/>
                              <a:chExt cx="525" cy="2648"/>
                            </a:xfrm>
                          </wpg:grpSpPr>
                          <wpg:grpSp>
                            <wpg:cNvPr id="875" name="Group 600"/>
                            <wpg:cNvGrpSpPr>
                              <a:grpSpLocks/>
                            </wpg:cNvGrpSpPr>
                            <wpg:grpSpPr bwMode="auto">
                              <a:xfrm rot="10800000">
                                <a:off x="2190" y="930"/>
                                <a:ext cx="480" cy="908"/>
                                <a:chOff x="2190" y="930"/>
                                <a:chExt cx="480" cy="908"/>
                              </a:xfrm>
                            </wpg:grpSpPr>
                            <wps:wsp>
                              <wps:cNvPr id="876" name="Rectangle 601"/>
                              <wps:cNvSpPr>
                                <a:spLocks noChangeArrowheads="1"/>
                              </wps:cNvSpPr>
                              <wps:spPr bwMode="auto">
                                <a:xfrm>
                                  <a:off x="2310" y="930"/>
                                  <a:ext cx="225" cy="72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77" name="AutoShape 602"/>
                              <wps:cNvSpPr>
                                <a:spLocks noChangeArrowheads="1"/>
                              </wps:cNvSpPr>
                              <wps:spPr bwMode="auto">
                                <a:xfrm>
                                  <a:off x="2280" y="1500"/>
                                  <a:ext cx="285" cy="225"/>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78" name="Rectangle 603"/>
                              <wps:cNvSpPr>
                                <a:spLocks noChangeArrowheads="1"/>
                              </wps:cNvSpPr>
                              <wps:spPr bwMode="auto">
                                <a:xfrm>
                                  <a:off x="2190" y="1695"/>
                                  <a:ext cx="480" cy="143"/>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g:grpSp>
                            <wpg:cNvPr id="879" name="Group 604"/>
                            <wpg:cNvGrpSpPr>
                              <a:grpSpLocks/>
                            </wpg:cNvGrpSpPr>
                            <wpg:grpSpPr bwMode="auto">
                              <a:xfrm>
                                <a:off x="2235" y="2670"/>
                                <a:ext cx="480" cy="908"/>
                                <a:chOff x="2190" y="930"/>
                                <a:chExt cx="480" cy="908"/>
                              </a:xfrm>
                            </wpg:grpSpPr>
                            <wps:wsp>
                              <wps:cNvPr id="880" name="Rectangle 605"/>
                              <wps:cNvSpPr>
                                <a:spLocks noChangeArrowheads="1"/>
                              </wps:cNvSpPr>
                              <wps:spPr bwMode="auto">
                                <a:xfrm>
                                  <a:off x="2310" y="930"/>
                                  <a:ext cx="225" cy="72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81" name="AutoShape 606"/>
                              <wps:cNvSpPr>
                                <a:spLocks noChangeArrowheads="1"/>
                              </wps:cNvSpPr>
                              <wps:spPr bwMode="auto">
                                <a:xfrm>
                                  <a:off x="2280" y="1500"/>
                                  <a:ext cx="285" cy="225"/>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82" name="Rectangle 607"/>
                              <wps:cNvSpPr>
                                <a:spLocks noChangeArrowheads="1"/>
                              </wps:cNvSpPr>
                              <wps:spPr bwMode="auto">
                                <a:xfrm>
                                  <a:off x="2190" y="1695"/>
                                  <a:ext cx="480" cy="143"/>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s:wsp>
                            <wps:cNvPr id="883" name="Rectangle 608"/>
                            <wps:cNvSpPr>
                              <a:spLocks noChangeArrowheads="1"/>
                            </wps:cNvSpPr>
                            <wps:spPr bwMode="auto">
                              <a:xfrm>
                                <a:off x="2262" y="930"/>
                                <a:ext cx="330" cy="143"/>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s:wsp>
                          <wps:cNvPr id="884" name="Freeform 609"/>
                          <wps:cNvSpPr>
                            <a:spLocks/>
                          </wps:cNvSpPr>
                          <wps:spPr bwMode="auto">
                            <a:xfrm>
                              <a:off x="2295" y="1830"/>
                              <a:ext cx="95" cy="825"/>
                            </a:xfrm>
                            <a:custGeom>
                              <a:avLst/>
                              <a:gdLst>
                                <a:gd name="T0" fmla="*/ 45 w 95"/>
                                <a:gd name="T1" fmla="*/ 0 h 825"/>
                                <a:gd name="T2" fmla="*/ 0 w 95"/>
                                <a:gd name="T3" fmla="*/ 180 h 825"/>
                                <a:gd name="T4" fmla="*/ 45 w 95"/>
                                <a:gd name="T5" fmla="*/ 285 h 825"/>
                                <a:gd name="T6" fmla="*/ 15 w 95"/>
                                <a:gd name="T7" fmla="*/ 405 h 825"/>
                                <a:gd name="T8" fmla="*/ 45 w 95"/>
                                <a:gd name="T9" fmla="*/ 510 h 825"/>
                                <a:gd name="T10" fmla="*/ 45 w 95"/>
                                <a:gd name="T11" fmla="*/ 645 h 825"/>
                                <a:gd name="T12" fmla="*/ 90 w 95"/>
                                <a:gd name="T13" fmla="*/ 720 h 825"/>
                                <a:gd name="T14" fmla="*/ 75 w 95"/>
                                <a:gd name="T15" fmla="*/ 825 h 82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5" h="825">
                                  <a:moveTo>
                                    <a:pt x="45" y="0"/>
                                  </a:moveTo>
                                  <a:cubicBezTo>
                                    <a:pt x="22" y="66"/>
                                    <a:pt x="0" y="133"/>
                                    <a:pt x="0" y="180"/>
                                  </a:cubicBezTo>
                                  <a:cubicBezTo>
                                    <a:pt x="0" y="227"/>
                                    <a:pt x="43" y="248"/>
                                    <a:pt x="45" y="285"/>
                                  </a:cubicBezTo>
                                  <a:cubicBezTo>
                                    <a:pt x="47" y="322"/>
                                    <a:pt x="15" y="368"/>
                                    <a:pt x="15" y="405"/>
                                  </a:cubicBezTo>
                                  <a:cubicBezTo>
                                    <a:pt x="15" y="442"/>
                                    <a:pt x="40" y="470"/>
                                    <a:pt x="45" y="510"/>
                                  </a:cubicBezTo>
                                  <a:cubicBezTo>
                                    <a:pt x="50" y="550"/>
                                    <a:pt x="38" y="610"/>
                                    <a:pt x="45" y="645"/>
                                  </a:cubicBezTo>
                                  <a:cubicBezTo>
                                    <a:pt x="52" y="680"/>
                                    <a:pt x="85" y="690"/>
                                    <a:pt x="90" y="720"/>
                                  </a:cubicBezTo>
                                  <a:cubicBezTo>
                                    <a:pt x="95" y="750"/>
                                    <a:pt x="85" y="787"/>
                                    <a:pt x="75" y="82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 name="Freeform 610"/>
                          <wps:cNvSpPr>
                            <a:spLocks/>
                          </wps:cNvSpPr>
                          <wps:spPr bwMode="auto">
                            <a:xfrm>
                              <a:off x="2490" y="1815"/>
                              <a:ext cx="80" cy="840"/>
                            </a:xfrm>
                            <a:custGeom>
                              <a:avLst/>
                              <a:gdLst>
                                <a:gd name="T0" fmla="*/ 0 w 80"/>
                                <a:gd name="T1" fmla="*/ 0 h 840"/>
                                <a:gd name="T2" fmla="*/ 45 w 80"/>
                                <a:gd name="T3" fmla="*/ 135 h 840"/>
                                <a:gd name="T4" fmla="*/ 15 w 80"/>
                                <a:gd name="T5" fmla="*/ 240 h 840"/>
                                <a:gd name="T6" fmla="*/ 30 w 80"/>
                                <a:gd name="T7" fmla="*/ 390 h 840"/>
                                <a:gd name="T8" fmla="*/ 75 w 80"/>
                                <a:gd name="T9" fmla="*/ 525 h 840"/>
                                <a:gd name="T10" fmla="*/ 60 w 80"/>
                                <a:gd name="T11" fmla="*/ 630 h 840"/>
                                <a:gd name="T12" fmla="*/ 60 w 80"/>
                                <a:gd name="T13" fmla="*/ 735 h 840"/>
                                <a:gd name="T14" fmla="*/ 60 w 80"/>
                                <a:gd name="T15" fmla="*/ 840 h 8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0" h="840">
                                  <a:moveTo>
                                    <a:pt x="0" y="0"/>
                                  </a:moveTo>
                                  <a:cubicBezTo>
                                    <a:pt x="21" y="47"/>
                                    <a:pt x="42" y="95"/>
                                    <a:pt x="45" y="135"/>
                                  </a:cubicBezTo>
                                  <a:cubicBezTo>
                                    <a:pt x="48" y="175"/>
                                    <a:pt x="17" y="198"/>
                                    <a:pt x="15" y="240"/>
                                  </a:cubicBezTo>
                                  <a:cubicBezTo>
                                    <a:pt x="13" y="282"/>
                                    <a:pt x="20" y="343"/>
                                    <a:pt x="30" y="390"/>
                                  </a:cubicBezTo>
                                  <a:cubicBezTo>
                                    <a:pt x="40" y="437"/>
                                    <a:pt x="70" y="485"/>
                                    <a:pt x="75" y="525"/>
                                  </a:cubicBezTo>
                                  <a:cubicBezTo>
                                    <a:pt x="80" y="565"/>
                                    <a:pt x="62" y="595"/>
                                    <a:pt x="60" y="630"/>
                                  </a:cubicBezTo>
                                  <a:cubicBezTo>
                                    <a:pt x="58" y="665"/>
                                    <a:pt x="60" y="700"/>
                                    <a:pt x="60" y="735"/>
                                  </a:cubicBezTo>
                                  <a:cubicBezTo>
                                    <a:pt x="60" y="770"/>
                                    <a:pt x="60" y="805"/>
                                    <a:pt x="60" y="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 name="Line 611"/>
                          <wps:cNvCnPr>
                            <a:cxnSpLocks noChangeShapeType="1"/>
                          </wps:cNvCnPr>
                          <wps:spPr bwMode="auto">
                            <a:xfrm>
                              <a:off x="2370" y="1905"/>
                              <a:ext cx="0"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7" name="Line 612"/>
                          <wps:cNvCnPr>
                            <a:cxnSpLocks noChangeShapeType="1"/>
                          </wps:cNvCnPr>
                          <wps:spPr bwMode="auto">
                            <a:xfrm>
                              <a:off x="2445" y="1920"/>
                              <a:ext cx="0" cy="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8" name="Line 613"/>
                          <wps:cNvCnPr>
                            <a:cxnSpLocks noChangeShapeType="1"/>
                          </wps:cNvCnPr>
                          <wps:spPr bwMode="auto">
                            <a:xfrm>
                              <a:off x="2415" y="2025"/>
                              <a:ext cx="0"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9" name="Line 614"/>
                          <wps:cNvCnPr>
                            <a:cxnSpLocks noChangeShapeType="1"/>
                          </wps:cNvCnPr>
                          <wps:spPr bwMode="auto">
                            <a:xfrm flipH="1">
                              <a:off x="2370" y="2115"/>
                              <a:ext cx="15" cy="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0" name="Line 615"/>
                          <wps:cNvCnPr>
                            <a:cxnSpLocks noChangeShapeType="1"/>
                          </wps:cNvCnPr>
                          <wps:spPr bwMode="auto">
                            <a:xfrm flipH="1">
                              <a:off x="2415" y="2175"/>
                              <a:ext cx="15" cy="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1" name="Line 616"/>
                          <wps:cNvCnPr>
                            <a:cxnSpLocks noChangeShapeType="1"/>
                          </wps:cNvCnPr>
                          <wps:spPr bwMode="auto">
                            <a:xfrm>
                              <a:off x="2475" y="2280"/>
                              <a:ext cx="0" cy="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2" name="Line 617"/>
                          <wps:cNvCnPr>
                            <a:cxnSpLocks noChangeShapeType="1"/>
                          </wps:cNvCnPr>
                          <wps:spPr bwMode="auto">
                            <a:xfrm>
                              <a:off x="2400" y="2385"/>
                              <a:ext cx="0" cy="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3" name="Line 618"/>
                          <wps:cNvCnPr>
                            <a:cxnSpLocks noChangeShapeType="1"/>
                          </wps:cNvCnPr>
                          <wps:spPr bwMode="auto">
                            <a:xfrm>
                              <a:off x="2475" y="2445"/>
                              <a:ext cx="0" cy="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4" name="Line 619"/>
                          <wps:cNvCnPr>
                            <a:cxnSpLocks noChangeShapeType="1"/>
                          </wps:cNvCnPr>
                          <wps:spPr bwMode="auto">
                            <a:xfrm>
                              <a:off x="2430" y="2550"/>
                              <a:ext cx="0" cy="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5" name="Line 620"/>
                          <wps:cNvCnPr>
                            <a:cxnSpLocks noChangeShapeType="1"/>
                          </wps:cNvCnPr>
                          <wps:spPr bwMode="auto">
                            <a:xfrm>
                              <a:off x="2520" y="2490"/>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96" name="Group 621"/>
                        <wpg:cNvGrpSpPr>
                          <a:grpSpLocks/>
                        </wpg:cNvGrpSpPr>
                        <wpg:grpSpPr bwMode="auto">
                          <a:xfrm>
                            <a:off x="5140" y="953"/>
                            <a:ext cx="525" cy="2648"/>
                            <a:chOff x="2190" y="930"/>
                            <a:chExt cx="525" cy="2648"/>
                          </a:xfrm>
                        </wpg:grpSpPr>
                        <wpg:grpSp>
                          <wpg:cNvPr id="897" name="Group 622"/>
                          <wpg:cNvGrpSpPr>
                            <a:grpSpLocks/>
                          </wpg:cNvGrpSpPr>
                          <wpg:grpSpPr bwMode="auto">
                            <a:xfrm rot="10800000">
                              <a:off x="2190" y="930"/>
                              <a:ext cx="480" cy="908"/>
                              <a:chOff x="2190" y="930"/>
                              <a:chExt cx="480" cy="908"/>
                            </a:xfrm>
                          </wpg:grpSpPr>
                          <wps:wsp>
                            <wps:cNvPr id="898" name="Rectangle 623"/>
                            <wps:cNvSpPr>
                              <a:spLocks noChangeArrowheads="1"/>
                            </wps:cNvSpPr>
                            <wps:spPr bwMode="auto">
                              <a:xfrm>
                                <a:off x="2310" y="930"/>
                                <a:ext cx="225" cy="72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99" name="AutoShape 624"/>
                            <wps:cNvSpPr>
                              <a:spLocks noChangeArrowheads="1"/>
                            </wps:cNvSpPr>
                            <wps:spPr bwMode="auto">
                              <a:xfrm>
                                <a:off x="2280" y="1500"/>
                                <a:ext cx="285" cy="225"/>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00" name="Rectangle 625"/>
                            <wps:cNvSpPr>
                              <a:spLocks noChangeArrowheads="1"/>
                            </wps:cNvSpPr>
                            <wps:spPr bwMode="auto">
                              <a:xfrm>
                                <a:off x="2190" y="1695"/>
                                <a:ext cx="480" cy="143"/>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g:grpSp>
                          <wpg:cNvPr id="901" name="Group 626"/>
                          <wpg:cNvGrpSpPr>
                            <a:grpSpLocks/>
                          </wpg:cNvGrpSpPr>
                          <wpg:grpSpPr bwMode="auto">
                            <a:xfrm>
                              <a:off x="2235" y="2670"/>
                              <a:ext cx="480" cy="908"/>
                              <a:chOff x="2190" y="930"/>
                              <a:chExt cx="480" cy="908"/>
                            </a:xfrm>
                          </wpg:grpSpPr>
                          <wps:wsp>
                            <wps:cNvPr id="902" name="Rectangle 627"/>
                            <wps:cNvSpPr>
                              <a:spLocks noChangeArrowheads="1"/>
                            </wps:cNvSpPr>
                            <wps:spPr bwMode="auto">
                              <a:xfrm>
                                <a:off x="2310" y="930"/>
                                <a:ext cx="225" cy="72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03" name="AutoShape 628"/>
                            <wps:cNvSpPr>
                              <a:spLocks noChangeArrowheads="1"/>
                            </wps:cNvSpPr>
                            <wps:spPr bwMode="auto">
                              <a:xfrm>
                                <a:off x="2280" y="1500"/>
                                <a:ext cx="285" cy="225"/>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04" name="Rectangle 629"/>
                            <wps:cNvSpPr>
                              <a:spLocks noChangeArrowheads="1"/>
                            </wps:cNvSpPr>
                            <wps:spPr bwMode="auto">
                              <a:xfrm>
                                <a:off x="2190" y="1695"/>
                                <a:ext cx="480" cy="143"/>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s:wsp>
                          <wps:cNvPr id="905" name="Rectangle 630"/>
                          <wps:cNvSpPr>
                            <a:spLocks noChangeArrowheads="1"/>
                          </wps:cNvSpPr>
                          <wps:spPr bwMode="auto">
                            <a:xfrm>
                              <a:off x="2262" y="930"/>
                              <a:ext cx="330" cy="143"/>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s:wsp>
                        <wps:cNvPr id="906" name="Freeform 631"/>
                        <wps:cNvSpPr>
                          <a:spLocks/>
                        </wps:cNvSpPr>
                        <wps:spPr bwMode="auto">
                          <a:xfrm>
                            <a:off x="5293" y="1845"/>
                            <a:ext cx="375" cy="840"/>
                          </a:xfrm>
                          <a:custGeom>
                            <a:avLst/>
                            <a:gdLst>
                              <a:gd name="T0" fmla="*/ 15 w 375"/>
                              <a:gd name="T1" fmla="*/ 0 h 840"/>
                              <a:gd name="T2" fmla="*/ 45 w 375"/>
                              <a:gd name="T3" fmla="*/ 120 h 840"/>
                              <a:gd name="T4" fmla="*/ 135 w 375"/>
                              <a:gd name="T5" fmla="*/ 210 h 840"/>
                              <a:gd name="T6" fmla="*/ 240 w 375"/>
                              <a:gd name="T7" fmla="*/ 270 h 840"/>
                              <a:gd name="T8" fmla="*/ 330 w 375"/>
                              <a:gd name="T9" fmla="*/ 360 h 840"/>
                              <a:gd name="T10" fmla="*/ 375 w 375"/>
                              <a:gd name="T11" fmla="*/ 495 h 840"/>
                              <a:gd name="T12" fmla="*/ 330 w 375"/>
                              <a:gd name="T13" fmla="*/ 600 h 840"/>
                              <a:gd name="T14" fmla="*/ 195 w 375"/>
                              <a:gd name="T15" fmla="*/ 675 h 840"/>
                              <a:gd name="T16" fmla="*/ 30 w 375"/>
                              <a:gd name="T17" fmla="*/ 735 h 840"/>
                              <a:gd name="T18" fmla="*/ 15 w 375"/>
                              <a:gd name="T19" fmla="*/ 840 h 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75" h="840">
                                <a:moveTo>
                                  <a:pt x="15" y="0"/>
                                </a:moveTo>
                                <a:cubicBezTo>
                                  <a:pt x="20" y="42"/>
                                  <a:pt x="25" y="85"/>
                                  <a:pt x="45" y="120"/>
                                </a:cubicBezTo>
                                <a:cubicBezTo>
                                  <a:pt x="65" y="155"/>
                                  <a:pt x="103" y="185"/>
                                  <a:pt x="135" y="210"/>
                                </a:cubicBezTo>
                                <a:cubicBezTo>
                                  <a:pt x="167" y="235"/>
                                  <a:pt x="208" y="245"/>
                                  <a:pt x="240" y="270"/>
                                </a:cubicBezTo>
                                <a:cubicBezTo>
                                  <a:pt x="272" y="295"/>
                                  <a:pt x="307" y="322"/>
                                  <a:pt x="330" y="360"/>
                                </a:cubicBezTo>
                                <a:cubicBezTo>
                                  <a:pt x="353" y="398"/>
                                  <a:pt x="375" y="455"/>
                                  <a:pt x="375" y="495"/>
                                </a:cubicBezTo>
                                <a:cubicBezTo>
                                  <a:pt x="375" y="535"/>
                                  <a:pt x="360" y="570"/>
                                  <a:pt x="330" y="600"/>
                                </a:cubicBezTo>
                                <a:cubicBezTo>
                                  <a:pt x="300" y="630"/>
                                  <a:pt x="245" y="653"/>
                                  <a:pt x="195" y="675"/>
                                </a:cubicBezTo>
                                <a:cubicBezTo>
                                  <a:pt x="145" y="697"/>
                                  <a:pt x="60" y="708"/>
                                  <a:pt x="30" y="735"/>
                                </a:cubicBezTo>
                                <a:cubicBezTo>
                                  <a:pt x="0" y="762"/>
                                  <a:pt x="7" y="801"/>
                                  <a:pt x="15" y="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7" name="Freeform 632"/>
                        <wps:cNvSpPr>
                          <a:spLocks/>
                        </wps:cNvSpPr>
                        <wps:spPr bwMode="auto">
                          <a:xfrm>
                            <a:off x="5488" y="1845"/>
                            <a:ext cx="388" cy="840"/>
                          </a:xfrm>
                          <a:custGeom>
                            <a:avLst/>
                            <a:gdLst>
                              <a:gd name="T0" fmla="*/ 0 w 388"/>
                              <a:gd name="T1" fmla="*/ 0 h 840"/>
                              <a:gd name="T2" fmla="*/ 120 w 388"/>
                              <a:gd name="T3" fmla="*/ 150 h 840"/>
                              <a:gd name="T4" fmla="*/ 285 w 388"/>
                              <a:gd name="T5" fmla="*/ 240 h 840"/>
                              <a:gd name="T6" fmla="*/ 360 w 388"/>
                              <a:gd name="T7" fmla="*/ 390 h 840"/>
                              <a:gd name="T8" fmla="*/ 375 w 388"/>
                              <a:gd name="T9" fmla="*/ 540 h 840"/>
                              <a:gd name="T10" fmla="*/ 285 w 388"/>
                              <a:gd name="T11" fmla="*/ 660 h 840"/>
                              <a:gd name="T12" fmla="*/ 150 w 388"/>
                              <a:gd name="T13" fmla="*/ 750 h 840"/>
                              <a:gd name="T14" fmla="*/ 30 w 388"/>
                              <a:gd name="T15" fmla="*/ 840 h 84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88" h="840">
                                <a:moveTo>
                                  <a:pt x="0" y="0"/>
                                </a:moveTo>
                                <a:cubicBezTo>
                                  <a:pt x="36" y="55"/>
                                  <a:pt x="73" y="110"/>
                                  <a:pt x="120" y="150"/>
                                </a:cubicBezTo>
                                <a:cubicBezTo>
                                  <a:pt x="167" y="190"/>
                                  <a:pt x="245" y="200"/>
                                  <a:pt x="285" y="240"/>
                                </a:cubicBezTo>
                                <a:cubicBezTo>
                                  <a:pt x="325" y="280"/>
                                  <a:pt x="345" y="340"/>
                                  <a:pt x="360" y="390"/>
                                </a:cubicBezTo>
                                <a:cubicBezTo>
                                  <a:pt x="375" y="440"/>
                                  <a:pt x="388" y="495"/>
                                  <a:pt x="375" y="540"/>
                                </a:cubicBezTo>
                                <a:cubicBezTo>
                                  <a:pt x="362" y="585"/>
                                  <a:pt x="322" y="625"/>
                                  <a:pt x="285" y="660"/>
                                </a:cubicBezTo>
                                <a:cubicBezTo>
                                  <a:pt x="248" y="695"/>
                                  <a:pt x="192" y="720"/>
                                  <a:pt x="150" y="750"/>
                                </a:cubicBezTo>
                                <a:cubicBezTo>
                                  <a:pt x="108" y="780"/>
                                  <a:pt x="69" y="810"/>
                                  <a:pt x="30" y="84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8" name="Line 633"/>
                        <wps:cNvCnPr>
                          <a:cxnSpLocks noChangeShapeType="1"/>
                        </wps:cNvCnPr>
                        <wps:spPr bwMode="auto">
                          <a:xfrm>
                            <a:off x="5383" y="1875"/>
                            <a:ext cx="15" cy="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9" name="Line 634"/>
                        <wps:cNvCnPr>
                          <a:cxnSpLocks noChangeShapeType="1"/>
                        </wps:cNvCnPr>
                        <wps:spPr bwMode="auto">
                          <a:xfrm flipH="1">
                            <a:off x="5458" y="1905"/>
                            <a:ext cx="15" cy="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0" name="Line 635"/>
                        <wps:cNvCnPr>
                          <a:cxnSpLocks noChangeShapeType="1"/>
                        </wps:cNvCnPr>
                        <wps:spPr bwMode="auto">
                          <a:xfrm>
                            <a:off x="5503" y="1995"/>
                            <a:ext cx="15" cy="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1" name="Line 636"/>
                        <wps:cNvCnPr>
                          <a:cxnSpLocks noChangeShapeType="1"/>
                        </wps:cNvCnPr>
                        <wps:spPr bwMode="auto">
                          <a:xfrm>
                            <a:off x="5563" y="2010"/>
                            <a:ext cx="0" cy="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 name="Line 637"/>
                        <wps:cNvCnPr>
                          <a:cxnSpLocks noChangeShapeType="1"/>
                        </wps:cNvCnPr>
                        <wps:spPr bwMode="auto">
                          <a:xfrm>
                            <a:off x="5608" y="2055"/>
                            <a:ext cx="15" cy="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3" name="Line 638"/>
                        <wps:cNvCnPr>
                          <a:cxnSpLocks noChangeShapeType="1"/>
                        </wps:cNvCnPr>
                        <wps:spPr bwMode="auto">
                          <a:xfrm>
                            <a:off x="5698" y="2115"/>
                            <a:ext cx="0" cy="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4" name="Line 639"/>
                        <wps:cNvCnPr>
                          <a:cxnSpLocks noChangeShapeType="1"/>
                        </wps:cNvCnPr>
                        <wps:spPr bwMode="auto">
                          <a:xfrm>
                            <a:off x="5773" y="2190"/>
                            <a:ext cx="0"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5" name="Line 640"/>
                        <wps:cNvCnPr>
                          <a:cxnSpLocks noChangeShapeType="1"/>
                        </wps:cNvCnPr>
                        <wps:spPr bwMode="auto">
                          <a:xfrm>
                            <a:off x="5728" y="2280"/>
                            <a:ext cx="0"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6" name="Line 641"/>
                        <wps:cNvCnPr>
                          <a:cxnSpLocks noChangeShapeType="1"/>
                        </wps:cNvCnPr>
                        <wps:spPr bwMode="auto">
                          <a:xfrm>
                            <a:off x="5788" y="2370"/>
                            <a:ext cx="0" cy="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7" name="Line 642"/>
                        <wps:cNvCnPr>
                          <a:cxnSpLocks noChangeShapeType="1"/>
                        </wps:cNvCnPr>
                        <wps:spPr bwMode="auto">
                          <a:xfrm>
                            <a:off x="5698" y="2445"/>
                            <a:ext cx="15" cy="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8" name="Line 643"/>
                        <wps:cNvCnPr>
                          <a:cxnSpLocks noChangeShapeType="1"/>
                        </wps:cNvCnPr>
                        <wps:spPr bwMode="auto">
                          <a:xfrm>
                            <a:off x="5638" y="2490"/>
                            <a:ext cx="15" cy="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9" name="Line 644"/>
                        <wps:cNvCnPr>
                          <a:cxnSpLocks noChangeShapeType="1"/>
                        </wps:cNvCnPr>
                        <wps:spPr bwMode="auto">
                          <a:xfrm flipH="1" flipV="1">
                            <a:off x="5353" y="2610"/>
                            <a:ext cx="15" cy="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0" name="Line 645"/>
                        <wps:cNvCnPr>
                          <a:cxnSpLocks noChangeShapeType="1"/>
                        </wps:cNvCnPr>
                        <wps:spPr bwMode="auto">
                          <a:xfrm flipV="1">
                            <a:off x="5443" y="2565"/>
                            <a:ext cx="0" cy="1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1" name="Line 646"/>
                        <wps:cNvCnPr>
                          <a:cxnSpLocks noChangeShapeType="1"/>
                        </wps:cNvCnPr>
                        <wps:spPr bwMode="auto">
                          <a:xfrm flipV="1">
                            <a:off x="5518" y="2550"/>
                            <a:ext cx="0"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2" name="Line 647"/>
                        <wps:cNvCnPr>
                          <a:cxnSpLocks noChangeShapeType="1"/>
                        </wps:cNvCnPr>
                        <wps:spPr bwMode="auto">
                          <a:xfrm flipV="1">
                            <a:off x="5578" y="2520"/>
                            <a:ext cx="0" cy="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3" name="Line 648"/>
                        <wps:cNvCnPr>
                          <a:cxnSpLocks noChangeShapeType="1"/>
                        </wps:cNvCnPr>
                        <wps:spPr bwMode="auto">
                          <a:xfrm>
                            <a:off x="4615" y="2007"/>
                            <a:ext cx="585"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924" name="Line 649"/>
                        <wps:cNvCnPr>
                          <a:cxnSpLocks noChangeShapeType="1"/>
                        </wps:cNvCnPr>
                        <wps:spPr bwMode="auto">
                          <a:xfrm>
                            <a:off x="4597" y="2223"/>
                            <a:ext cx="720"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925" name="Line 650"/>
                        <wps:cNvCnPr>
                          <a:cxnSpLocks noChangeShapeType="1"/>
                        </wps:cNvCnPr>
                        <wps:spPr bwMode="auto">
                          <a:xfrm>
                            <a:off x="4603" y="2415"/>
                            <a:ext cx="630"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926" name="Line 651"/>
                        <wps:cNvCnPr>
                          <a:cxnSpLocks noChangeShapeType="1"/>
                        </wps:cNvCnPr>
                        <wps:spPr bwMode="auto">
                          <a:xfrm>
                            <a:off x="4603" y="2595"/>
                            <a:ext cx="405"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g:grpSp>
                        <wpg:cNvPr id="927" name="Group 652"/>
                        <wpg:cNvGrpSpPr>
                          <a:grpSpLocks/>
                        </wpg:cNvGrpSpPr>
                        <wpg:grpSpPr bwMode="auto">
                          <a:xfrm>
                            <a:off x="7128" y="2993"/>
                            <a:ext cx="480" cy="608"/>
                            <a:chOff x="2190" y="930"/>
                            <a:chExt cx="480" cy="908"/>
                          </a:xfrm>
                        </wpg:grpSpPr>
                        <wps:wsp>
                          <wps:cNvPr id="928" name="Rectangle 653"/>
                          <wps:cNvSpPr>
                            <a:spLocks noChangeArrowheads="1"/>
                          </wps:cNvSpPr>
                          <wps:spPr bwMode="auto">
                            <a:xfrm>
                              <a:off x="2310" y="930"/>
                              <a:ext cx="225" cy="72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29" name="AutoShape 654"/>
                          <wps:cNvSpPr>
                            <a:spLocks noChangeArrowheads="1"/>
                          </wps:cNvSpPr>
                          <wps:spPr bwMode="auto">
                            <a:xfrm>
                              <a:off x="2280" y="1500"/>
                              <a:ext cx="285" cy="225"/>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30" name="Rectangle 655"/>
                          <wps:cNvSpPr>
                            <a:spLocks noChangeArrowheads="1"/>
                          </wps:cNvSpPr>
                          <wps:spPr bwMode="auto">
                            <a:xfrm>
                              <a:off x="2190" y="1695"/>
                              <a:ext cx="480" cy="143"/>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g:grpSp>
                        <wpg:cNvPr id="931" name="Group 656"/>
                        <wpg:cNvGrpSpPr>
                          <a:grpSpLocks/>
                        </wpg:cNvGrpSpPr>
                        <wpg:grpSpPr bwMode="auto">
                          <a:xfrm>
                            <a:off x="7083" y="953"/>
                            <a:ext cx="480" cy="593"/>
                            <a:chOff x="7312" y="953"/>
                            <a:chExt cx="480" cy="908"/>
                          </a:xfrm>
                        </wpg:grpSpPr>
                        <wpg:grpSp>
                          <wpg:cNvPr id="932" name="Group 657"/>
                          <wpg:cNvGrpSpPr>
                            <a:grpSpLocks/>
                          </wpg:cNvGrpSpPr>
                          <wpg:grpSpPr bwMode="auto">
                            <a:xfrm rot="10800000">
                              <a:off x="7312" y="953"/>
                              <a:ext cx="480" cy="908"/>
                              <a:chOff x="2190" y="930"/>
                              <a:chExt cx="480" cy="908"/>
                            </a:xfrm>
                          </wpg:grpSpPr>
                          <wps:wsp>
                            <wps:cNvPr id="933" name="Rectangle 658"/>
                            <wps:cNvSpPr>
                              <a:spLocks noChangeArrowheads="1"/>
                            </wps:cNvSpPr>
                            <wps:spPr bwMode="auto">
                              <a:xfrm>
                                <a:off x="2310" y="930"/>
                                <a:ext cx="225" cy="72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34" name="AutoShape 659"/>
                            <wps:cNvSpPr>
                              <a:spLocks noChangeArrowheads="1"/>
                            </wps:cNvSpPr>
                            <wps:spPr bwMode="auto">
                              <a:xfrm>
                                <a:off x="2280" y="1500"/>
                                <a:ext cx="285" cy="225"/>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935" name="Rectangle 660"/>
                            <wps:cNvSpPr>
                              <a:spLocks noChangeArrowheads="1"/>
                            </wps:cNvSpPr>
                            <wps:spPr bwMode="auto">
                              <a:xfrm>
                                <a:off x="2190" y="1695"/>
                                <a:ext cx="480" cy="143"/>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s:wsp>
                          <wps:cNvPr id="936" name="Rectangle 661"/>
                          <wps:cNvSpPr>
                            <a:spLocks noChangeArrowheads="1"/>
                          </wps:cNvSpPr>
                          <wps:spPr bwMode="auto">
                            <a:xfrm>
                              <a:off x="7384" y="953"/>
                              <a:ext cx="330" cy="143"/>
                            </a:xfrm>
                            <a:prstGeom prst="rect">
                              <a:avLst/>
                            </a:prstGeom>
                            <a:solidFill>
                              <a:srgbClr val="FFFFFF"/>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t" anchorCtr="0" upright="1">
                            <a:noAutofit/>
                          </wps:bodyPr>
                        </wps:wsp>
                      </wpg:grpSp>
                      <wps:wsp>
                        <wps:cNvPr id="937" name="Rectangle 662" descr="Крупная клетка"/>
                        <wps:cNvSpPr>
                          <a:spLocks noChangeArrowheads="1"/>
                        </wps:cNvSpPr>
                        <wps:spPr bwMode="auto">
                          <a:xfrm>
                            <a:off x="7616" y="1830"/>
                            <a:ext cx="693" cy="82"/>
                          </a:xfrm>
                          <a:prstGeom prst="rect">
                            <a:avLst/>
                          </a:prstGeom>
                          <a:pattFill prst="lgCheck">
                            <a:fgClr>
                              <a:srgbClr val="000000"/>
                            </a:fgClr>
                            <a:bgClr>
                              <a:srgbClr val="FFFFFF"/>
                            </a:bgClr>
                          </a:pattFill>
                          <a:ln w="15875">
                            <a:solidFill>
                              <a:srgbClr val="000000"/>
                            </a:solidFill>
                            <a:miter lim="800000"/>
                            <a:headEnd/>
                            <a:tailEnd/>
                          </a:ln>
                        </wps:spPr>
                        <wps:bodyPr rot="0" vert="horz" wrap="square" lIns="91440" tIns="45720" rIns="91440" bIns="45720" anchor="t" anchorCtr="0" upright="1">
                          <a:noAutofit/>
                        </wps:bodyPr>
                      </wps:wsp>
                      <wps:wsp>
                        <wps:cNvPr id="938" name="Rectangle 663" descr="Крупная клетка"/>
                        <wps:cNvSpPr>
                          <a:spLocks noChangeArrowheads="1"/>
                        </wps:cNvSpPr>
                        <wps:spPr bwMode="auto">
                          <a:xfrm>
                            <a:off x="7616" y="2216"/>
                            <a:ext cx="693" cy="82"/>
                          </a:xfrm>
                          <a:prstGeom prst="rect">
                            <a:avLst/>
                          </a:prstGeom>
                          <a:pattFill prst="lgCheck">
                            <a:fgClr>
                              <a:srgbClr val="000000"/>
                            </a:fgClr>
                            <a:bgClr>
                              <a:srgbClr val="FFFFFF"/>
                            </a:bgClr>
                          </a:pattFill>
                          <a:ln w="15875">
                            <a:solidFill>
                              <a:srgbClr val="000000"/>
                            </a:solidFill>
                            <a:miter lim="800000"/>
                            <a:headEnd/>
                            <a:tailEnd/>
                          </a:ln>
                        </wps:spPr>
                        <wps:bodyPr rot="0" vert="horz" wrap="square" lIns="91440" tIns="45720" rIns="91440" bIns="45720" anchor="t" anchorCtr="0" upright="1">
                          <a:noAutofit/>
                        </wps:bodyPr>
                      </wps:wsp>
                      <wps:wsp>
                        <wps:cNvPr id="939" name="Rectangle 664" descr="Крупная клетка"/>
                        <wps:cNvSpPr>
                          <a:spLocks noChangeArrowheads="1"/>
                        </wps:cNvSpPr>
                        <wps:spPr bwMode="auto">
                          <a:xfrm>
                            <a:off x="7628" y="2596"/>
                            <a:ext cx="693" cy="82"/>
                          </a:xfrm>
                          <a:prstGeom prst="rect">
                            <a:avLst/>
                          </a:prstGeom>
                          <a:pattFill prst="lgCheck">
                            <a:fgClr>
                              <a:srgbClr val="000000"/>
                            </a:fgClr>
                            <a:bgClr>
                              <a:srgbClr val="FFFFFF"/>
                            </a:bgClr>
                          </a:pattFill>
                          <a:ln w="15875">
                            <a:solidFill>
                              <a:srgbClr val="000000"/>
                            </a:solidFill>
                            <a:miter lim="800000"/>
                            <a:headEnd/>
                            <a:tailEnd/>
                          </a:ln>
                        </wps:spPr>
                        <wps:bodyPr rot="0" vert="horz" wrap="square" lIns="91440" tIns="45720" rIns="91440" bIns="45720" anchor="t" anchorCtr="0" upright="1">
                          <a:noAutofit/>
                        </wps:bodyPr>
                      </wps:wsp>
                      <wps:wsp>
                        <wps:cNvPr id="940" name="Freeform 665"/>
                        <wps:cNvSpPr>
                          <a:spLocks/>
                        </wps:cNvSpPr>
                        <wps:spPr bwMode="auto">
                          <a:xfrm>
                            <a:off x="7291" y="1530"/>
                            <a:ext cx="913" cy="1470"/>
                          </a:xfrm>
                          <a:custGeom>
                            <a:avLst/>
                            <a:gdLst>
                              <a:gd name="T0" fmla="*/ 40 w 913"/>
                              <a:gd name="T1" fmla="*/ 0 h 1470"/>
                              <a:gd name="T2" fmla="*/ 190 w 913"/>
                              <a:gd name="T3" fmla="*/ 105 h 1470"/>
                              <a:gd name="T4" fmla="*/ 700 w 913"/>
                              <a:gd name="T5" fmla="*/ 105 h 1470"/>
                              <a:gd name="T6" fmla="*/ 730 w 913"/>
                              <a:gd name="T7" fmla="*/ 210 h 1470"/>
                              <a:gd name="T8" fmla="*/ 115 w 913"/>
                              <a:gd name="T9" fmla="*/ 210 h 1470"/>
                              <a:gd name="T10" fmla="*/ 40 w 913"/>
                              <a:gd name="T11" fmla="*/ 330 h 1470"/>
                              <a:gd name="T12" fmla="*/ 115 w 913"/>
                              <a:gd name="T13" fmla="*/ 405 h 1470"/>
                              <a:gd name="T14" fmla="*/ 595 w 913"/>
                              <a:gd name="T15" fmla="*/ 435 h 1470"/>
                              <a:gd name="T16" fmla="*/ 790 w 913"/>
                              <a:gd name="T17" fmla="*/ 465 h 1470"/>
                              <a:gd name="T18" fmla="*/ 760 w 913"/>
                              <a:gd name="T19" fmla="*/ 585 h 1470"/>
                              <a:gd name="T20" fmla="*/ 130 w 913"/>
                              <a:gd name="T21" fmla="*/ 615 h 1470"/>
                              <a:gd name="T22" fmla="*/ 115 w 913"/>
                              <a:gd name="T23" fmla="*/ 780 h 1470"/>
                              <a:gd name="T24" fmla="*/ 415 w 913"/>
                              <a:gd name="T25" fmla="*/ 840 h 1470"/>
                              <a:gd name="T26" fmla="*/ 775 w 913"/>
                              <a:gd name="T27" fmla="*/ 825 h 1470"/>
                              <a:gd name="T28" fmla="*/ 805 w 913"/>
                              <a:gd name="T29" fmla="*/ 960 h 1470"/>
                              <a:gd name="T30" fmla="*/ 190 w 913"/>
                              <a:gd name="T31" fmla="*/ 975 h 1470"/>
                              <a:gd name="T32" fmla="*/ 145 w 913"/>
                              <a:gd name="T33" fmla="*/ 1095 h 1470"/>
                              <a:gd name="T34" fmla="*/ 205 w 913"/>
                              <a:gd name="T35" fmla="*/ 1200 h 1470"/>
                              <a:gd name="T36" fmla="*/ 775 w 913"/>
                              <a:gd name="T37" fmla="*/ 1245 h 1470"/>
                              <a:gd name="T38" fmla="*/ 850 w 913"/>
                              <a:gd name="T39" fmla="*/ 1395 h 1470"/>
                              <a:gd name="T40" fmla="*/ 400 w 913"/>
                              <a:gd name="T41" fmla="*/ 1395 h 1470"/>
                              <a:gd name="T42" fmla="*/ 115 w 913"/>
                              <a:gd name="T43" fmla="*/ 1380 h 1470"/>
                              <a:gd name="T44" fmla="*/ 70 w 913"/>
                              <a:gd name="T45" fmla="*/ 1470 h 1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913" h="1470">
                                <a:moveTo>
                                  <a:pt x="40" y="0"/>
                                </a:moveTo>
                                <a:cubicBezTo>
                                  <a:pt x="60" y="44"/>
                                  <a:pt x="80" y="88"/>
                                  <a:pt x="190" y="105"/>
                                </a:cubicBezTo>
                                <a:cubicBezTo>
                                  <a:pt x="300" y="122"/>
                                  <a:pt x="610" y="88"/>
                                  <a:pt x="700" y="105"/>
                                </a:cubicBezTo>
                                <a:cubicBezTo>
                                  <a:pt x="790" y="122"/>
                                  <a:pt x="827" y="193"/>
                                  <a:pt x="730" y="210"/>
                                </a:cubicBezTo>
                                <a:cubicBezTo>
                                  <a:pt x="633" y="227"/>
                                  <a:pt x="230" y="190"/>
                                  <a:pt x="115" y="210"/>
                                </a:cubicBezTo>
                                <a:cubicBezTo>
                                  <a:pt x="0" y="230"/>
                                  <a:pt x="40" y="298"/>
                                  <a:pt x="40" y="330"/>
                                </a:cubicBezTo>
                                <a:cubicBezTo>
                                  <a:pt x="40" y="362"/>
                                  <a:pt x="23" y="388"/>
                                  <a:pt x="115" y="405"/>
                                </a:cubicBezTo>
                                <a:cubicBezTo>
                                  <a:pt x="207" y="422"/>
                                  <a:pt x="483" y="425"/>
                                  <a:pt x="595" y="435"/>
                                </a:cubicBezTo>
                                <a:cubicBezTo>
                                  <a:pt x="707" y="445"/>
                                  <a:pt x="763" y="440"/>
                                  <a:pt x="790" y="465"/>
                                </a:cubicBezTo>
                                <a:cubicBezTo>
                                  <a:pt x="817" y="490"/>
                                  <a:pt x="870" y="560"/>
                                  <a:pt x="760" y="585"/>
                                </a:cubicBezTo>
                                <a:cubicBezTo>
                                  <a:pt x="650" y="610"/>
                                  <a:pt x="237" y="583"/>
                                  <a:pt x="130" y="615"/>
                                </a:cubicBezTo>
                                <a:cubicBezTo>
                                  <a:pt x="23" y="647"/>
                                  <a:pt x="67" y="742"/>
                                  <a:pt x="115" y="780"/>
                                </a:cubicBezTo>
                                <a:cubicBezTo>
                                  <a:pt x="163" y="818"/>
                                  <a:pt x="305" y="833"/>
                                  <a:pt x="415" y="840"/>
                                </a:cubicBezTo>
                                <a:cubicBezTo>
                                  <a:pt x="525" y="847"/>
                                  <a:pt x="710" y="805"/>
                                  <a:pt x="775" y="825"/>
                                </a:cubicBezTo>
                                <a:cubicBezTo>
                                  <a:pt x="840" y="845"/>
                                  <a:pt x="902" y="935"/>
                                  <a:pt x="805" y="960"/>
                                </a:cubicBezTo>
                                <a:cubicBezTo>
                                  <a:pt x="708" y="985"/>
                                  <a:pt x="300" y="953"/>
                                  <a:pt x="190" y="975"/>
                                </a:cubicBezTo>
                                <a:cubicBezTo>
                                  <a:pt x="80" y="997"/>
                                  <a:pt x="143" y="1058"/>
                                  <a:pt x="145" y="1095"/>
                                </a:cubicBezTo>
                                <a:cubicBezTo>
                                  <a:pt x="147" y="1132"/>
                                  <a:pt x="100" y="1175"/>
                                  <a:pt x="205" y="1200"/>
                                </a:cubicBezTo>
                                <a:cubicBezTo>
                                  <a:pt x="310" y="1225"/>
                                  <a:pt x="668" y="1213"/>
                                  <a:pt x="775" y="1245"/>
                                </a:cubicBezTo>
                                <a:cubicBezTo>
                                  <a:pt x="882" y="1277"/>
                                  <a:pt x="913" y="1370"/>
                                  <a:pt x="850" y="1395"/>
                                </a:cubicBezTo>
                                <a:cubicBezTo>
                                  <a:pt x="787" y="1420"/>
                                  <a:pt x="522" y="1397"/>
                                  <a:pt x="400" y="1395"/>
                                </a:cubicBezTo>
                                <a:cubicBezTo>
                                  <a:pt x="278" y="1393"/>
                                  <a:pt x="170" y="1367"/>
                                  <a:pt x="115" y="1380"/>
                                </a:cubicBezTo>
                                <a:cubicBezTo>
                                  <a:pt x="60" y="1393"/>
                                  <a:pt x="65" y="1431"/>
                                  <a:pt x="70" y="1470"/>
                                </a:cubicBezTo>
                              </a:path>
                            </a:pathLst>
                          </a:cu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1" name="Line 666"/>
                        <wps:cNvCnPr>
                          <a:cxnSpLocks noChangeShapeType="1"/>
                        </wps:cNvCnPr>
                        <wps:spPr bwMode="auto">
                          <a:xfrm>
                            <a:off x="6588" y="1920"/>
                            <a:ext cx="495"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942" name="Line 667"/>
                        <wps:cNvCnPr>
                          <a:cxnSpLocks noChangeShapeType="1"/>
                        </wps:cNvCnPr>
                        <wps:spPr bwMode="auto">
                          <a:xfrm>
                            <a:off x="6588" y="2160"/>
                            <a:ext cx="495"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943" name="Line 668"/>
                        <wps:cNvCnPr>
                          <a:cxnSpLocks noChangeShapeType="1"/>
                        </wps:cNvCnPr>
                        <wps:spPr bwMode="auto">
                          <a:xfrm>
                            <a:off x="6588" y="2397"/>
                            <a:ext cx="495"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944" name="Line 669"/>
                        <wps:cNvCnPr>
                          <a:cxnSpLocks noChangeShapeType="1"/>
                        </wps:cNvCnPr>
                        <wps:spPr bwMode="auto">
                          <a:xfrm>
                            <a:off x="6588" y="2640"/>
                            <a:ext cx="495"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945" name="Line 670"/>
                        <wps:cNvCnPr>
                          <a:cxnSpLocks noChangeShapeType="1"/>
                        </wps:cNvCnPr>
                        <wps:spPr bwMode="auto">
                          <a:xfrm>
                            <a:off x="3645" y="3363"/>
                            <a:ext cx="0" cy="375"/>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946" name="Line 671"/>
                        <wps:cNvCnPr>
                          <a:cxnSpLocks noChangeShapeType="1"/>
                        </wps:cNvCnPr>
                        <wps:spPr bwMode="auto">
                          <a:xfrm flipV="1">
                            <a:off x="3645" y="1065"/>
                            <a:ext cx="0" cy="465"/>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947" name="Rectangle 672"/>
                        <wps:cNvSpPr>
                          <a:spLocks noChangeArrowheads="1"/>
                        </wps:cNvSpPr>
                        <wps:spPr bwMode="auto">
                          <a:xfrm>
                            <a:off x="1890" y="3782"/>
                            <a:ext cx="93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E67576" w:rsidRDefault="00BF78A5" w:rsidP="00CE7C9B">
                              <w:pPr>
                                <w:rPr>
                                  <w:bCs/>
                                  <w:i/>
                                </w:rPr>
                              </w:pPr>
                              <w:r>
                                <w:rPr>
                                  <w:sz w:val="32"/>
                                </w:rPr>
                                <w:t xml:space="preserve">  </w:t>
                              </w:r>
                              <w:r w:rsidRPr="00E67576">
                                <w:rPr>
                                  <w:bCs/>
                                  <w:i/>
                                </w:rPr>
                                <w:t>а</w:t>
                              </w:r>
                            </w:p>
                          </w:txbxContent>
                        </wps:txbx>
                        <wps:bodyPr rot="0" vert="horz" wrap="square" lIns="91440" tIns="45720" rIns="91440" bIns="45720" anchor="t" anchorCtr="0" upright="1">
                          <a:noAutofit/>
                        </wps:bodyPr>
                      </wps:wsp>
                      <wps:wsp>
                        <wps:cNvPr id="948" name="Rectangle 673"/>
                        <wps:cNvSpPr>
                          <a:spLocks noChangeArrowheads="1"/>
                        </wps:cNvSpPr>
                        <wps:spPr bwMode="auto">
                          <a:xfrm>
                            <a:off x="3207" y="3782"/>
                            <a:ext cx="93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E67576" w:rsidRDefault="00BF78A5" w:rsidP="00CE7C9B">
                              <w:pPr>
                                <w:rPr>
                                  <w:bCs/>
                                  <w:i/>
                                </w:rPr>
                              </w:pPr>
                              <w:r>
                                <w:rPr>
                                  <w:b/>
                                  <w:bCs/>
                                  <w:sz w:val="32"/>
                                </w:rPr>
                                <w:t xml:space="preserve">  </w:t>
                              </w:r>
                              <w:r w:rsidRPr="00E67576">
                                <w:rPr>
                                  <w:bCs/>
                                  <w:i/>
                                </w:rPr>
                                <w:t>б</w:t>
                              </w:r>
                            </w:p>
                          </w:txbxContent>
                        </wps:txbx>
                        <wps:bodyPr rot="0" vert="horz" wrap="square" lIns="91440" tIns="45720" rIns="91440" bIns="45720" anchor="t" anchorCtr="0" upright="1">
                          <a:noAutofit/>
                        </wps:bodyPr>
                      </wps:wsp>
                      <wps:wsp>
                        <wps:cNvPr id="949" name="Rectangle 674"/>
                        <wps:cNvSpPr>
                          <a:spLocks noChangeArrowheads="1"/>
                        </wps:cNvSpPr>
                        <wps:spPr bwMode="auto">
                          <a:xfrm>
                            <a:off x="5051" y="3738"/>
                            <a:ext cx="93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E67576" w:rsidRDefault="00BF78A5" w:rsidP="00CE7C9B">
                              <w:pPr>
                                <w:rPr>
                                  <w:bCs/>
                                  <w:i/>
                                </w:rPr>
                              </w:pPr>
                              <w:r>
                                <w:rPr>
                                  <w:sz w:val="32"/>
                                </w:rPr>
                                <w:t xml:space="preserve">  </w:t>
                              </w:r>
                              <w:r w:rsidRPr="00E67576">
                                <w:rPr>
                                  <w:bCs/>
                                  <w:i/>
                                </w:rPr>
                                <w:t>в</w:t>
                              </w:r>
                            </w:p>
                          </w:txbxContent>
                        </wps:txbx>
                        <wps:bodyPr rot="0" vert="horz" wrap="square" lIns="91440" tIns="45720" rIns="91440" bIns="45720" anchor="t" anchorCtr="0" upright="1">
                          <a:noAutofit/>
                        </wps:bodyPr>
                      </wps:wsp>
                      <wps:wsp>
                        <wps:cNvPr id="950" name="Rectangle 675"/>
                        <wps:cNvSpPr>
                          <a:spLocks noChangeArrowheads="1"/>
                        </wps:cNvSpPr>
                        <wps:spPr bwMode="auto">
                          <a:xfrm>
                            <a:off x="6960" y="3661"/>
                            <a:ext cx="93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E67576" w:rsidRDefault="00BF78A5" w:rsidP="00CE7C9B">
                              <w:pPr>
                                <w:rPr>
                                  <w:bCs/>
                                  <w:i/>
                                </w:rPr>
                              </w:pPr>
                              <w:r>
                                <w:rPr>
                                  <w:sz w:val="32"/>
                                </w:rPr>
                                <w:t xml:space="preserve">  </w:t>
                              </w:r>
                              <w:r w:rsidRPr="00E67576">
                                <w:rPr>
                                  <w:bCs/>
                                  <w:i/>
                                </w:rPr>
                                <w:t>г</w:t>
                              </w:r>
                            </w:p>
                          </w:txbxContent>
                        </wps:txbx>
                        <wps:bodyPr rot="0" vert="horz" wrap="square" lIns="91440" tIns="45720" rIns="91440" bIns="45720" anchor="t" anchorCtr="0" upright="1">
                          <a:noAutofit/>
                        </wps:bodyPr>
                      </wps:wsp>
                      <wps:wsp>
                        <wps:cNvPr id="951" name="Freeform 676"/>
                        <wps:cNvSpPr>
                          <a:spLocks/>
                        </wps:cNvSpPr>
                        <wps:spPr bwMode="auto">
                          <a:xfrm>
                            <a:off x="3186" y="1707"/>
                            <a:ext cx="337" cy="606"/>
                          </a:xfrm>
                          <a:custGeom>
                            <a:avLst/>
                            <a:gdLst>
                              <a:gd name="T0" fmla="*/ 21 w 337"/>
                              <a:gd name="T1" fmla="*/ 0 h 606"/>
                              <a:gd name="T2" fmla="*/ 21 w 337"/>
                              <a:gd name="T3" fmla="*/ 450 h 606"/>
                              <a:gd name="T4" fmla="*/ 144 w 337"/>
                              <a:gd name="T5" fmla="*/ 600 h 606"/>
                              <a:gd name="T6" fmla="*/ 337 w 337"/>
                              <a:gd name="T7" fmla="*/ 489 h 606"/>
                            </a:gdLst>
                            <a:ahLst/>
                            <a:cxnLst>
                              <a:cxn ang="0">
                                <a:pos x="T0" y="T1"/>
                              </a:cxn>
                              <a:cxn ang="0">
                                <a:pos x="T2" y="T3"/>
                              </a:cxn>
                              <a:cxn ang="0">
                                <a:pos x="T4" y="T5"/>
                              </a:cxn>
                              <a:cxn ang="0">
                                <a:pos x="T6" y="T7"/>
                              </a:cxn>
                            </a:cxnLst>
                            <a:rect l="0" t="0" r="r" b="b"/>
                            <a:pathLst>
                              <a:path w="337" h="606">
                                <a:moveTo>
                                  <a:pt x="21" y="0"/>
                                </a:moveTo>
                                <a:cubicBezTo>
                                  <a:pt x="10" y="175"/>
                                  <a:pt x="0" y="350"/>
                                  <a:pt x="21" y="450"/>
                                </a:cubicBezTo>
                                <a:cubicBezTo>
                                  <a:pt x="42" y="550"/>
                                  <a:pt x="91" y="594"/>
                                  <a:pt x="144" y="600"/>
                                </a:cubicBezTo>
                                <a:cubicBezTo>
                                  <a:pt x="197" y="606"/>
                                  <a:pt x="267" y="547"/>
                                  <a:pt x="337" y="489"/>
                                </a:cubicBezTo>
                              </a:path>
                            </a:pathLst>
                          </a:custGeom>
                          <a:noFill/>
                          <a:ln w="9525">
                            <a:solidFill>
                              <a:srgbClr val="000000"/>
                            </a:solidFill>
                            <a:round/>
                            <a:headEnd/>
                            <a:tailEnd type="triangle"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 name="Freeform 677"/>
                        <wps:cNvSpPr>
                          <a:spLocks/>
                        </wps:cNvSpPr>
                        <wps:spPr bwMode="auto">
                          <a:xfrm rot="10800000">
                            <a:off x="3800" y="2589"/>
                            <a:ext cx="337" cy="606"/>
                          </a:xfrm>
                          <a:custGeom>
                            <a:avLst/>
                            <a:gdLst>
                              <a:gd name="T0" fmla="*/ 21 w 337"/>
                              <a:gd name="T1" fmla="*/ 0 h 606"/>
                              <a:gd name="T2" fmla="*/ 21 w 337"/>
                              <a:gd name="T3" fmla="*/ 450 h 606"/>
                              <a:gd name="T4" fmla="*/ 144 w 337"/>
                              <a:gd name="T5" fmla="*/ 600 h 606"/>
                              <a:gd name="T6" fmla="*/ 337 w 337"/>
                              <a:gd name="T7" fmla="*/ 489 h 606"/>
                            </a:gdLst>
                            <a:ahLst/>
                            <a:cxnLst>
                              <a:cxn ang="0">
                                <a:pos x="T0" y="T1"/>
                              </a:cxn>
                              <a:cxn ang="0">
                                <a:pos x="T2" y="T3"/>
                              </a:cxn>
                              <a:cxn ang="0">
                                <a:pos x="T4" y="T5"/>
                              </a:cxn>
                              <a:cxn ang="0">
                                <a:pos x="T6" y="T7"/>
                              </a:cxn>
                            </a:cxnLst>
                            <a:rect l="0" t="0" r="r" b="b"/>
                            <a:pathLst>
                              <a:path w="337" h="606">
                                <a:moveTo>
                                  <a:pt x="21" y="0"/>
                                </a:moveTo>
                                <a:cubicBezTo>
                                  <a:pt x="10" y="175"/>
                                  <a:pt x="0" y="350"/>
                                  <a:pt x="21" y="450"/>
                                </a:cubicBezTo>
                                <a:cubicBezTo>
                                  <a:pt x="42" y="550"/>
                                  <a:pt x="91" y="594"/>
                                  <a:pt x="144" y="600"/>
                                </a:cubicBezTo>
                                <a:cubicBezTo>
                                  <a:pt x="197" y="606"/>
                                  <a:pt x="267" y="547"/>
                                  <a:pt x="337" y="489"/>
                                </a:cubicBezTo>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 name="Freeform 678"/>
                        <wps:cNvSpPr>
                          <a:spLocks/>
                        </wps:cNvSpPr>
                        <wps:spPr bwMode="auto">
                          <a:xfrm>
                            <a:off x="3187" y="2558"/>
                            <a:ext cx="336" cy="562"/>
                          </a:xfrm>
                          <a:custGeom>
                            <a:avLst/>
                            <a:gdLst>
                              <a:gd name="T0" fmla="*/ 20 w 336"/>
                              <a:gd name="T1" fmla="*/ 562 h 562"/>
                              <a:gd name="T2" fmla="*/ 20 w 336"/>
                              <a:gd name="T3" fmla="*/ 196 h 562"/>
                              <a:gd name="T4" fmla="*/ 143 w 336"/>
                              <a:gd name="T5" fmla="*/ 22 h 562"/>
                              <a:gd name="T6" fmla="*/ 276 w 336"/>
                              <a:gd name="T7" fmla="*/ 67 h 562"/>
                              <a:gd name="T8" fmla="*/ 336 w 336"/>
                              <a:gd name="T9" fmla="*/ 166 h 562"/>
                            </a:gdLst>
                            <a:ahLst/>
                            <a:cxnLst>
                              <a:cxn ang="0">
                                <a:pos x="T0" y="T1"/>
                              </a:cxn>
                              <a:cxn ang="0">
                                <a:pos x="T2" y="T3"/>
                              </a:cxn>
                              <a:cxn ang="0">
                                <a:pos x="T4" y="T5"/>
                              </a:cxn>
                              <a:cxn ang="0">
                                <a:pos x="T6" y="T7"/>
                              </a:cxn>
                              <a:cxn ang="0">
                                <a:pos x="T8" y="T9"/>
                              </a:cxn>
                            </a:cxnLst>
                            <a:rect l="0" t="0" r="r" b="b"/>
                            <a:pathLst>
                              <a:path w="336" h="562">
                                <a:moveTo>
                                  <a:pt x="20" y="562"/>
                                </a:moveTo>
                                <a:cubicBezTo>
                                  <a:pt x="10" y="424"/>
                                  <a:pt x="0" y="286"/>
                                  <a:pt x="20" y="196"/>
                                </a:cubicBezTo>
                                <a:cubicBezTo>
                                  <a:pt x="40" y="106"/>
                                  <a:pt x="100" y="44"/>
                                  <a:pt x="143" y="22"/>
                                </a:cubicBezTo>
                                <a:cubicBezTo>
                                  <a:pt x="186" y="0"/>
                                  <a:pt x="244" y="43"/>
                                  <a:pt x="276" y="67"/>
                                </a:cubicBezTo>
                                <a:cubicBezTo>
                                  <a:pt x="308" y="91"/>
                                  <a:pt x="322" y="128"/>
                                  <a:pt x="336" y="166"/>
                                </a:cubicBezTo>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 name="Freeform 679"/>
                        <wps:cNvSpPr>
                          <a:spLocks/>
                        </wps:cNvSpPr>
                        <wps:spPr bwMode="auto">
                          <a:xfrm rot="10800000">
                            <a:off x="3798" y="1748"/>
                            <a:ext cx="336" cy="562"/>
                          </a:xfrm>
                          <a:custGeom>
                            <a:avLst/>
                            <a:gdLst>
                              <a:gd name="T0" fmla="*/ 20 w 336"/>
                              <a:gd name="T1" fmla="*/ 562 h 562"/>
                              <a:gd name="T2" fmla="*/ 20 w 336"/>
                              <a:gd name="T3" fmla="*/ 196 h 562"/>
                              <a:gd name="T4" fmla="*/ 143 w 336"/>
                              <a:gd name="T5" fmla="*/ 22 h 562"/>
                              <a:gd name="T6" fmla="*/ 276 w 336"/>
                              <a:gd name="T7" fmla="*/ 67 h 562"/>
                              <a:gd name="T8" fmla="*/ 336 w 336"/>
                              <a:gd name="T9" fmla="*/ 166 h 562"/>
                            </a:gdLst>
                            <a:ahLst/>
                            <a:cxnLst>
                              <a:cxn ang="0">
                                <a:pos x="T0" y="T1"/>
                              </a:cxn>
                              <a:cxn ang="0">
                                <a:pos x="T2" y="T3"/>
                              </a:cxn>
                              <a:cxn ang="0">
                                <a:pos x="T4" y="T5"/>
                              </a:cxn>
                              <a:cxn ang="0">
                                <a:pos x="T6" y="T7"/>
                              </a:cxn>
                              <a:cxn ang="0">
                                <a:pos x="T8" y="T9"/>
                              </a:cxn>
                            </a:cxnLst>
                            <a:rect l="0" t="0" r="r" b="b"/>
                            <a:pathLst>
                              <a:path w="336" h="562">
                                <a:moveTo>
                                  <a:pt x="20" y="562"/>
                                </a:moveTo>
                                <a:cubicBezTo>
                                  <a:pt x="10" y="424"/>
                                  <a:pt x="0" y="286"/>
                                  <a:pt x="20" y="196"/>
                                </a:cubicBezTo>
                                <a:cubicBezTo>
                                  <a:pt x="40" y="106"/>
                                  <a:pt x="100" y="44"/>
                                  <a:pt x="143" y="22"/>
                                </a:cubicBezTo>
                                <a:cubicBezTo>
                                  <a:pt x="186" y="0"/>
                                  <a:pt x="244" y="43"/>
                                  <a:pt x="276" y="67"/>
                                </a:cubicBezTo>
                                <a:cubicBezTo>
                                  <a:pt x="308" y="91"/>
                                  <a:pt x="322" y="128"/>
                                  <a:pt x="336" y="166"/>
                                </a:cubicBezTo>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5" name="Freeform 680"/>
                        <wps:cNvSpPr>
                          <a:spLocks/>
                        </wps:cNvSpPr>
                        <wps:spPr bwMode="auto">
                          <a:xfrm>
                            <a:off x="2540" y="1920"/>
                            <a:ext cx="45" cy="1020"/>
                          </a:xfrm>
                          <a:custGeom>
                            <a:avLst/>
                            <a:gdLst>
                              <a:gd name="T0" fmla="*/ 45 w 45"/>
                              <a:gd name="T1" fmla="*/ 0 h 1020"/>
                              <a:gd name="T2" fmla="*/ 0 w 45"/>
                              <a:gd name="T3" fmla="*/ 405 h 1020"/>
                              <a:gd name="T4" fmla="*/ 45 w 45"/>
                              <a:gd name="T5" fmla="*/ 1020 h 1020"/>
                            </a:gdLst>
                            <a:ahLst/>
                            <a:cxnLst>
                              <a:cxn ang="0">
                                <a:pos x="T0" y="T1"/>
                              </a:cxn>
                              <a:cxn ang="0">
                                <a:pos x="T2" y="T3"/>
                              </a:cxn>
                              <a:cxn ang="0">
                                <a:pos x="T4" y="T5"/>
                              </a:cxn>
                            </a:cxnLst>
                            <a:rect l="0" t="0" r="r" b="b"/>
                            <a:pathLst>
                              <a:path w="45" h="1020">
                                <a:moveTo>
                                  <a:pt x="45" y="0"/>
                                </a:moveTo>
                                <a:cubicBezTo>
                                  <a:pt x="22" y="117"/>
                                  <a:pt x="0" y="235"/>
                                  <a:pt x="0" y="405"/>
                                </a:cubicBezTo>
                                <a:cubicBezTo>
                                  <a:pt x="0" y="575"/>
                                  <a:pt x="37" y="928"/>
                                  <a:pt x="45" y="1020"/>
                                </a:cubicBezTo>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 name="Freeform 681"/>
                        <wps:cNvSpPr>
                          <a:spLocks/>
                        </wps:cNvSpPr>
                        <wps:spPr bwMode="auto">
                          <a:xfrm>
                            <a:off x="2032" y="2010"/>
                            <a:ext cx="80" cy="909"/>
                          </a:xfrm>
                          <a:custGeom>
                            <a:avLst/>
                            <a:gdLst>
                              <a:gd name="T0" fmla="*/ 0 w 80"/>
                              <a:gd name="T1" fmla="*/ 0 h 909"/>
                              <a:gd name="T2" fmla="*/ 46 w 80"/>
                              <a:gd name="T3" fmla="*/ 240 h 909"/>
                              <a:gd name="T4" fmla="*/ 73 w 80"/>
                              <a:gd name="T5" fmla="*/ 690 h 909"/>
                              <a:gd name="T6" fmla="*/ 1 w 80"/>
                              <a:gd name="T7" fmla="*/ 909 h 909"/>
                            </a:gdLst>
                            <a:ahLst/>
                            <a:cxnLst>
                              <a:cxn ang="0">
                                <a:pos x="T0" y="T1"/>
                              </a:cxn>
                              <a:cxn ang="0">
                                <a:pos x="T2" y="T3"/>
                              </a:cxn>
                              <a:cxn ang="0">
                                <a:pos x="T4" y="T5"/>
                              </a:cxn>
                              <a:cxn ang="0">
                                <a:pos x="T6" y="T7"/>
                              </a:cxn>
                            </a:cxnLst>
                            <a:rect l="0" t="0" r="r" b="b"/>
                            <a:pathLst>
                              <a:path w="80" h="909">
                                <a:moveTo>
                                  <a:pt x="0" y="0"/>
                                </a:moveTo>
                                <a:cubicBezTo>
                                  <a:pt x="17" y="62"/>
                                  <a:pt x="34" y="125"/>
                                  <a:pt x="46" y="240"/>
                                </a:cubicBezTo>
                                <a:cubicBezTo>
                                  <a:pt x="58" y="355"/>
                                  <a:pt x="80" y="579"/>
                                  <a:pt x="73" y="690"/>
                                </a:cubicBezTo>
                                <a:cubicBezTo>
                                  <a:pt x="66" y="801"/>
                                  <a:pt x="33" y="855"/>
                                  <a:pt x="1" y="909"/>
                                </a:cubicBezTo>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46" o:spid="_x0000_s1677" style="position:absolute;left:0;text-align:left;margin-left:78.25pt;margin-top:4.75pt;width:306pt;height:165.4pt;z-index:251719168" coordorigin="1890,953" coordsize="6431,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">
                <v:group id="Group 572" o:spid="_x0000_s1678" style="position:absolute;left:3330;top:1315;width:686;height:2260" coordorigin="3677,1060" coordsize="686,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">
                  <v:rect id="Rectangle 573" o:spid="_x0000_s1679" style="position:absolute;left:3677;top:1103;width:143;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" strokeweight="1.25pt"/>
                  <v:rect id="Rectangle 574" o:spid="_x0000_s1680" style="position:absolute;left:4220;top:1103;width:143;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" strokeweight="1.25pt"/>
                  <v:rect id="Rectangle 575" o:spid="_x0000_s1681" style="position:absolute;left:3677;top:2551;width:143;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" strokeweight="1.25pt"/>
                  <v:rect id="Rectangle 576" o:spid="_x0000_s1682" style="position:absolute;left:4220;top:2551;width:143;height: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" strokeweight="1.25pt"/>
                  <v:shape id="Freeform 577" o:spid="_x0000_s1683" style="position:absolute;left:3765;top:1060;width:540;height:57;visibility:visible;mso-wrap-style:square;v-text-anchor:top" coordsize="54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" path="m,50v61,3,123,7,165,c207,43,223,10,255,5v32,-5,58,8,105,15c407,27,473,38,540,50e" filled="f" strokeweight="1.25pt">
                    <v:path arrowok="t" o:connecttype="custom" o:connectlocs="0,50;165,50;255,5;360,20;540,50" o:connectangles="0,0,0,0,0"/>
                  </v:shape>
                  <v:shape id="Freeform 578" o:spid="_x0000_s1684" style="position:absolute;left:3735;top:3247;width:585;height:73;visibility:visible;mso-wrap-style:square;v-text-anchor:top" coordsize="5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" path="m,23c102,11,205,,285,8v80,8,145,55,195,60c530,73,557,55,585,38e" filled="f" strokeweight="1.25pt">
                    <v:path arrowok="t" o:connecttype="custom" o:connectlocs="0,23;285,8;480,68;585,38" o:connectangles="0,0,0,0"/>
                  </v:shape>
                  <v:shape id="Freeform 579" o:spid="_x0000_s1685" style="position:absolute;left:3810;top:1455;width:300;height:1545;visibility:visible;mso-wrap-style:square;v-text-anchor:top" coordsize="300,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" path="m15,135l60,15,180,r75,90l255,450r45,240l285,915r-45,210l270,1320r-90,225l75,1530,,1335e" filled="f">
                    <v:path arrowok="t" o:connecttype="custom" o:connectlocs="15,135;60,15;180,0;255,90;255,450;300,690;285,915;240,1125;270,1320;180,1545;75,1530;0,1335" o:connectangles="0,0,0,0,0,0,0,0,0,0,0,0"/>
                  </v:shape>
                  <v:shape id="Freeform 580" o:spid="_x0000_s1686" style="position:absolute;left:3825;top:1633;width:140;height:1112;visibility:visible;mso-wrap-style:square;v-text-anchor:top" coordsize="140,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" path="m,122c42,61,85,,105,32v20,32,10,198,15,285c125,404,140,492,135,557v-5,65,-45,95,-45,150c90,762,133,825,135,887v2,62,-8,165,-30,195c83,1112,41,1089,,1067e" filled="f">
                    <v:path arrowok="t" o:connecttype="custom" o:connectlocs="0,122;105,32;120,317;135,557;90,707;135,887;105,1082;0,1067" o:connectangles="0,0,0,0,0,0,0,0"/>
                  </v:shape>
                  <v:line id="Line 581" o:spid="_x0000_s1687" style="position:absolute;flip:y;visibility:visible;mso-wrap-style:square" from="3885,2775" to="3885,2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"/>
                  <v:line id="Line 582" o:spid="_x0000_s1688" style="position:absolute;flip:y;visibility:visible;mso-wrap-style:square" from="3915,2895" to="3915,2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"/>
                  <v:line id="Line 583" o:spid="_x0000_s1689" style="position:absolute;flip:y;visibility:visible;mso-wrap-style:square" from="3960,2805" to="3960,2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"/>
                  <v:line id="Line 584" o:spid="_x0000_s1690" style="position:absolute;flip:y;visibility:visible;mso-wrap-style:square" from="3990,2685" to="3990,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"/>
                  <v:line id="Line 585" o:spid="_x0000_s1691" style="position:absolute;flip:y;visibility:visible;mso-wrap-style:square" from="3990,2460" to="3990,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"/>
                  <v:line id="Line 586" o:spid="_x0000_s1692" style="position:absolute;flip:y;visibility:visible;mso-wrap-style:square" from="4035,2235" to="4050,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"/>
                  <v:line id="Line 587" o:spid="_x0000_s1693" style="position:absolute;flip:y;visibility:visible;mso-wrap-style:square" from="3975,2265" to="3990,2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"/>
                  <v:line id="Line 588" o:spid="_x0000_s1694" style="position:absolute;flip:y;visibility:visible;mso-wrap-style:square" from="4035,1980" to="4050,2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"/>
                  <v:line id="Line 589" o:spid="_x0000_s1695" style="position:absolute;flip:y;visibility:visible;mso-wrap-style:square" from="3990,1965" to="4035,2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"/>
                  <v:line id="Line 590" o:spid="_x0000_s1696" style="position:absolute;flip:y;visibility:visible;mso-wrap-style:square" from="3990,1755" to="3990,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"/>
                  <v:line id="Line 591" o:spid="_x0000_s1697" style="position:absolute;flip:y;visibility:visible;mso-wrap-style:square" from="4020,1785" to="4020,1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"/>
                  <v:line id="Line 592" o:spid="_x0000_s1698" style="position:absolute;flip:y;visibility:visible;mso-wrap-style:square" from="4005,1650" to="4020,1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"/>
                  <v:line id="Line 593" o:spid="_x0000_s1699" style="position:absolute;flip:x y;visibility:visible;mso-wrap-style:square" from="3990,1500" to="4005,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"/>
                  <v:line id="Line 594" o:spid="_x0000_s1700" style="position:absolute;flip:y;visibility:visible;mso-wrap-style:square" from="3960,1620" to="3975,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"/>
                  <v:line id="Line 595" o:spid="_x0000_s1701" style="position:absolute;flip:y;visibility:visible;mso-wrap-style:square" from="3915,1530" to="3915,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"/>
                  <v:line id="Line 596" o:spid="_x0000_s1702" style="position:absolute;flip:y;visibility:visible;mso-wrap-style:square" from="3870,1575" to="3870,1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"/>
                  <v:line id="Line 597" o:spid="_x0000_s1703" style="position:absolute;flip:y;visibility:visible;mso-wrap-style:square" from="4005,2145" to="4005,2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"/>
                </v:group>
                <v:group id="Group 598" o:spid="_x0000_s1704" style="position:absolute;left:2063;top:1134;width:525;height:2648" coordorigin="2190,930" coordsize="525,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yH4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ruDvTDgCMv0FAAD//wMAUEsBAi0AFAAGAAgAAAAhANvh9svuAAAAhQEAABMAAAAAAAAA&#10;AAAAAAAAAAAAAFtDb250ZW50X1R5cGVzXS54bWxQSwECLQAUAAYACAAAACEAWvQsW78AAAAVAQAA&#10;CwAAAAAAAAAAAAAAAAAfAQAAX3JlbHMvLnJlbHNQSwECLQAUAAYACAAAACEAo+8h+MYAAADcAAAA&#10;DwAAAAAAAAAAAAAAAAAHAgAAZHJzL2Rvd25yZXYueG1sUEsFBgAAAAADAAMAtwAAAPoCAAAAAA==&#10;">
                  <v:group id="Group 599" o:spid="_x0000_s1705" style="position:absolute;left:2190;top:930;width:525;height:2648" coordorigin="2190,930" coordsize="525,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">
                    <v:group id="Group 600" o:spid="_x0000_s1706" style="position:absolute;left:2190;top:930;width:480;height:908;rotation:180" coordorigin="2190,930" coordsize="48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">
                      <v:rect id="Rectangle 601" o:spid="_x0000_s1707" style="position:absolute;left:2310;top:930;width:22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" strokeweight="1.25pt"/>
                      <v:shape id="AutoShape 602" o:spid="_x0000_s1708" type="#_x0000_t5" style="position:absolute;left:2280;top:1500;width:285;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" strokeweight="1.25pt"/>
                      <v:rect id="Rectangle 603" o:spid="_x0000_s1709" style="position:absolute;left:2190;top:1695;width:48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" stroked="f" strokeweight="1.25pt"/>
                    </v:group>
                    <v:group id="Group 604" o:spid="_x0000_s1710" style="position:absolute;left:2235;top:2670;width:480;height:908" coordorigin="2190,930" coordsize="48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">
                      <v:rect id="Rectangle 605" o:spid="_x0000_s1711" style="position:absolute;left:2310;top:930;width:22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" strokeweight="1.25pt"/>
                      <v:shape id="AutoShape 606" o:spid="_x0000_s1712" type="#_x0000_t5" style="position:absolute;left:2280;top:1500;width:285;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" strokeweight="1.25pt"/>
                      <v:rect id="Rectangle 607" o:spid="_x0000_s1713" style="position:absolute;left:2190;top:1695;width:48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" stroked="f" strokeweight="1.25pt"/>
                    </v:group>
                    <v:rect id="Rectangle 608" o:spid="_x0000_s1714" style="position:absolute;left:2262;top:930;width:33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" stroked="f" strokeweight="1.25pt"/>
                  </v:group>
                  <v:shape id="Freeform 609" o:spid="_x0000_s1715" style="position:absolute;left:2295;top:1830;width:95;height:825;visibility:visible;mso-wrap-style:square;v-text-anchor:top" coordsize="9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" path="m45,c22,66,,133,,180v,47,43,68,45,105c47,322,15,368,15,405v,37,25,65,30,105c50,550,38,610,45,645v7,35,40,45,45,75c95,750,85,787,75,825e" filled="f">
                    <v:path arrowok="t" o:connecttype="custom" o:connectlocs="45,0;0,180;45,285;15,405;45,510;45,645;90,720;75,825" o:connectangles="0,0,0,0,0,0,0,0"/>
                  </v:shape>
                  <v:shape id="Freeform 610" o:spid="_x0000_s1716" style="position:absolute;left:2490;top:1815;width:80;height:840;visibility:visible;mso-wrap-style:square;v-text-anchor:top" coordsize="8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" path="m,c21,47,42,95,45,135v3,40,-28,63,-30,105c13,282,20,343,30,390v10,47,40,95,45,135c80,565,62,595,60,630v-2,35,,70,,105c60,770,60,805,60,840e" filled="f">
                    <v:path arrowok="t" o:connecttype="custom" o:connectlocs="0,0;45,135;15,240;30,390;75,525;60,630;60,735;60,840" o:connectangles="0,0,0,0,0,0,0,0"/>
                  </v:shape>
                  <v:line id="Line 611" o:spid="_x0000_s1717" style="position:absolute;visibility:visible;mso-wrap-style:square" from="2370,1905" to="2370,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"/>
                  <v:line id="Line 612" o:spid="_x0000_s1718" style="position:absolute;visibility:visible;mso-wrap-style:square" from="2445,1920" to="2445,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"/>
                  <v:line id="Line 613" o:spid="_x0000_s1719" style="position:absolute;visibility:visible;mso-wrap-style:square" from="2415,2025" to="2415,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"/>
                  <v:line id="Line 614" o:spid="_x0000_s1720" style="position:absolute;flip:x;visibility:visible;mso-wrap-style:square" from="2370,2115" to="2385,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"/>
                  <v:line id="Line 615" o:spid="_x0000_s1721" style="position:absolute;flip:x;visibility:visible;mso-wrap-style:square" from="2415,2175" to="2430,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"/>
                  <v:line id="Line 616" o:spid="_x0000_s1722" style="position:absolute;visibility:visible;mso-wrap-style:square" from="2475,2280" to="2475,2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"/>
                  <v:line id="Line 617" o:spid="_x0000_s1723" style="position:absolute;visibility:visible;mso-wrap-style:square" from="2400,2385" to="2400,2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"/>
                  <v:line id="Line 618" o:spid="_x0000_s1724" style="position:absolute;visibility:visible;mso-wrap-style:square" from="2475,2445" to="2475,2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"/>
                  <v:line id="Line 619" o:spid="_x0000_s1725" style="position:absolute;visibility:visible;mso-wrap-style:square" from="2430,2550" to="2430,2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"/>
                  <v:line id="Line 620" o:spid="_x0000_s1726" style="position:absolute;visibility:visible;mso-wrap-style:square" from="2520,2490" to="2520,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"/>
                </v:group>
                <v:group id="Group 621" o:spid="_x0000_s1727" style="position:absolute;left:5140;top:953;width:525;height:2648" coordorigin="2190,930" coordsize="525,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group id="Group 622" o:spid="_x0000_s1728" style="position:absolute;left:2190;top:930;width:480;height:908;rotation:180" coordorigin="2190,930" coordsize="48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">
                    <v:rect id="Rectangle 623" o:spid="_x0000_s1729" style="position:absolute;left:2310;top:930;width:22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" strokeweight="1.25pt"/>
                    <v:shape id="AutoShape 624" o:spid="_x0000_s1730" type="#_x0000_t5" style="position:absolute;left:2280;top:1500;width:285;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" strokeweight="1.25pt"/>
                    <v:rect id="Rectangle 625" o:spid="_x0000_s1731" style="position:absolute;left:2190;top:1695;width:48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" stroked="f" strokeweight="1.25pt"/>
                  </v:group>
                  <v:group id="Group 626" o:spid="_x0000_s1732" style="position:absolute;left:2235;top:2670;width:480;height:908" coordorigin="2190,930" coordsize="48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">
                    <v:rect id="Rectangle 627" o:spid="_x0000_s1733" style="position:absolute;left:2310;top:930;width:22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" strokeweight="1.25pt"/>
                    <v:shape id="AutoShape 628" o:spid="_x0000_s1734" type="#_x0000_t5" style="position:absolute;left:2280;top:1500;width:285;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" strokeweight="1.25pt"/>
                    <v:rect id="Rectangle 629" o:spid="_x0000_s1735" style="position:absolute;left:2190;top:1695;width:48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" stroked="f" strokeweight="1.25pt"/>
                  </v:group>
                  <v:rect id="Rectangle 630" o:spid="_x0000_s1736" style="position:absolute;left:2262;top:930;width:33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" stroked="f" strokeweight="1.25pt"/>
                </v:group>
                <v:shape id="Freeform 631" o:spid="_x0000_s1737" style="position:absolute;left:5293;top:1845;width:375;height:840;visibility:visible;mso-wrap-style:square;v-text-anchor:top" coordsize="37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" path="m15,v5,42,10,85,30,120c65,155,103,185,135,210v32,25,73,35,105,60c272,295,307,322,330,360v23,38,45,95,45,135c375,535,360,570,330,600v-30,30,-85,53,-135,75c145,697,60,708,30,735,,762,7,801,15,840e" filled="f">
                  <v:path arrowok="t" o:connecttype="custom" o:connectlocs="15,0;45,120;135,210;240,270;330,360;375,495;330,600;195,675;30,735;15,840" o:connectangles="0,0,0,0,0,0,0,0,0,0"/>
                </v:shape>
                <v:shape id="Freeform 632" o:spid="_x0000_s1738" style="position:absolute;left:5488;top:1845;width:388;height:840;visibility:visible;mso-wrap-style:square;v-text-anchor:top" coordsize="38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" path="m,c36,55,73,110,120,150v47,40,125,50,165,90c325,280,345,340,360,390v15,50,28,105,15,150c362,585,322,625,285,660v-37,35,-93,60,-135,90c108,780,69,810,30,840e" filled="f">
                  <v:path arrowok="t" o:connecttype="custom" o:connectlocs="0,0;120,150;285,240;360,390;375,540;285,660;150,750;30,840" o:connectangles="0,0,0,0,0,0,0,0"/>
                </v:shape>
                <v:line id="Line 633" o:spid="_x0000_s1739" style="position:absolute;visibility:visible;mso-wrap-style:square" from="5383,1875" to="5398,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"/>
                <v:line id="Line 634" o:spid="_x0000_s1740" style="position:absolute;flip:x;visibility:visible;mso-wrap-style:square" from="5458,1905" to="5473,1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"/>
                <v:line id="Line 635" o:spid="_x0000_s1741" style="position:absolute;visibility:visible;mso-wrap-style:square" from="5503,1995" to="5518,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"/>
                <v:line id="Line 636" o:spid="_x0000_s1742" style="position:absolute;visibility:visible;mso-wrap-style:square" from="5563,2010" to="5563,2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"/>
                <v:line id="Line 637" o:spid="_x0000_s1743" style="position:absolute;visibility:visible;mso-wrap-style:square" from="5608,2055" to="5623,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"/>
                <v:line id="Line 638" o:spid="_x0000_s1744" style="position:absolute;visibility:visible;mso-wrap-style:square" from="5698,2115" to="5698,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"/>
                <v:line id="Line 639" o:spid="_x0000_s1745" style="position:absolute;visibility:visible;mso-wrap-style:square" from="5773,2190" to="5773,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"/>
                <v:line id="Line 640" o:spid="_x0000_s1746" style="position:absolute;visibility:visible;mso-wrap-style:square" from="5728,2280" to="5728,2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"/>
                <v:line id="Line 641" o:spid="_x0000_s1747" style="position:absolute;visibility:visible;mso-wrap-style:square" from="5788,2370" to="5788,2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"/>
                <v:line id="Line 642" o:spid="_x0000_s1748" style="position:absolute;visibility:visible;mso-wrap-style:square" from="5698,2445" to="5713,2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"/>
                <v:line id="Line 643" o:spid="_x0000_s1749" style="position:absolute;visibility:visible;mso-wrap-style:square" from="5638,2490" to="5653,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"/>
                <v:line id="Line 644" o:spid="_x0000_s1750" style="position:absolute;flip:x y;visibility:visible;mso-wrap-style:square" from="5353,2610" to="5368,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"/>
                <v:line id="Line 645" o:spid="_x0000_s1751" style="position:absolute;flip:y;visibility:visible;mso-wrap-style:square" from="5443,2565" to="544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"/>
                <v:line id="Line 646" o:spid="_x0000_s1752" style="position:absolute;flip:y;visibility:visible;mso-wrap-style:square" from="5518,2550" to="5518,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"/>
                <v:line id="Line 647" o:spid="_x0000_s1753" style="position:absolute;flip:y;visibility:visible;mso-wrap-style:square" from="5578,2520" to="5578,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"/>
                <v:line id="Line 648" o:spid="_x0000_s1754" style="position:absolute;visibility:visible;mso-wrap-style:square" from="4615,2007" to="5200,2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">
                  <v:stroke endarrow="block" endarrowwidth="narrow"/>
                </v:line>
                <v:line id="Line 649" o:spid="_x0000_s1755" style="position:absolute;visibility:visible;mso-wrap-style:square" from="4597,2223" to="5317,2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">
                  <v:stroke endarrow="block" endarrowwidth="narrow"/>
                </v:line>
                <v:line id="Line 650" o:spid="_x0000_s1756" style="position:absolute;visibility:visible;mso-wrap-style:square" from="4603,2415" to="5233,2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">
                  <v:stroke endarrow="block" endarrowwidth="narrow"/>
                </v:line>
                <v:line id="Line 651" o:spid="_x0000_s1757" style="position:absolute;visibility:visible;mso-wrap-style:square" from="4603,2595" to="5008,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">
                  <v:stroke endarrow="block" endarrowwidth="narrow"/>
                </v:line>
                <v:group id="Group 652" o:spid="_x0000_s1758" style="position:absolute;left:7128;top:2993;width:480;height:608" coordorigin="2190,930" coordsize="48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">
                  <v:rect id="Rectangle 653" o:spid="_x0000_s1759" style="position:absolute;left:2310;top:930;width:22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" strokeweight="1.25pt"/>
                  <v:shape id="AutoShape 654" o:spid="_x0000_s1760" type="#_x0000_t5" style="position:absolute;left:2280;top:1500;width:285;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" strokeweight="1.25pt"/>
                  <v:rect id="Rectangle 655" o:spid="_x0000_s1761" style="position:absolute;left:2190;top:1695;width:48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" stroked="f" strokeweight="1.25pt"/>
                </v:group>
                <v:group id="Group 656" o:spid="_x0000_s1762" style="position:absolute;left:7083;top:953;width:480;height:593" coordorigin="7312,953" coordsize="48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">
                  <v:group id="Group 657" o:spid="_x0000_s1763" style="position:absolute;left:7312;top:953;width:480;height:908;rotation:180" coordorigin="2190,930" coordsize="480,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">
                    <v:rect id="Rectangle 658" o:spid="_x0000_s1764" style="position:absolute;left:2310;top:930;width:22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" strokeweight="1.25pt"/>
                    <v:shape id="AutoShape 659" o:spid="_x0000_s1765" type="#_x0000_t5" style="position:absolute;left:2280;top:1500;width:285;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" strokeweight="1.25pt"/>
                    <v:rect id="Rectangle 660" o:spid="_x0000_s1766" style="position:absolute;left:2190;top:1695;width:48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" stroked="f" strokeweight="1.25pt"/>
                  </v:group>
                  <v:rect id="Rectangle 661" o:spid="_x0000_s1767" style="position:absolute;left:7384;top:953;width:33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" stroked="f" strokeweight="1.25pt"/>
                </v:group>
                <v:rect id="Rectangle 662" o:spid="_x0000_s1768" alt="Крупная клетка" style="position:absolute;left:7616;top:1830;width:69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" fillcolor="black" strokeweight="1.25pt">
                  <v:fill r:id="rId396" o:title="" type="pattern"/>
                </v:rect>
                <v:rect id="Rectangle 663" o:spid="_x0000_s1769" alt="Крупная клетка" style="position:absolute;left:7616;top:2216;width:69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" fillcolor="black" strokeweight="1.25pt">
                  <v:fill r:id="rId396" o:title="" type="pattern"/>
                </v:rect>
                <v:rect id="Rectangle 664" o:spid="_x0000_s1770" alt="Крупная клетка" style="position:absolute;left:7628;top:2596;width:69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" fillcolor="black" strokeweight="1.25pt">
                  <v:fill r:id="rId396" o:title="" type="pattern"/>
                </v:rect>
                <v:shape id="Freeform 665" o:spid="_x0000_s1771" style="position:absolute;left:7291;top:1530;width:913;height:1470;visibility:visible;mso-wrap-style:square;v-text-anchor:top" coordsize="91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" path="m40,c60,44,80,88,190,105v110,17,420,-17,510,c790,122,827,193,730,210v-97,17,-500,-20,-615,c,230,40,298,40,330v,32,-17,58,75,75c207,422,483,425,595,435v112,10,168,5,195,30c817,490,870,560,760,585,650,610,237,583,130,615,23,647,67,742,115,780v48,38,190,53,300,60c525,847,710,805,775,825v65,20,127,110,30,135c708,985,300,953,190,975v-110,22,-47,83,-45,120c147,1132,100,1175,205,1200v105,25,463,13,570,45c882,1277,913,1370,850,1395v-63,25,-328,2,-450,c278,1393,170,1367,115,1380v-55,13,-50,51,-45,90e" filled="f" strokeweight="1.25pt">
                  <v:path arrowok="t" o:connecttype="custom" o:connectlocs="40,0;190,105;700,105;730,210;115,210;40,330;115,405;595,435;790,465;760,585;130,615;115,780;415,840;775,825;805,960;190,975;145,1095;205,1200;775,1245;850,1395;400,1395;115,1380;70,1470" o:connectangles="0,0,0,0,0,0,0,0,0,0,0,0,0,0,0,0,0,0,0,0,0,0,0"/>
                </v:shape>
                <v:line id="Line 666" o:spid="_x0000_s1772" style="position:absolute;visibility:visible;mso-wrap-style:square" from="6588,1920" to="7083,1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">
                  <v:stroke endarrow="block" endarrowwidth="narrow"/>
                </v:line>
                <v:line id="Line 667" o:spid="_x0000_s1773" style="position:absolute;visibility:visible;mso-wrap-style:square" from="6588,2160" to="7083,2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">
                  <v:stroke endarrow="block" endarrowwidth="narrow"/>
                </v:line>
                <v:line id="Line 668" o:spid="_x0000_s1774" style="position:absolute;visibility:visible;mso-wrap-style:square" from="6588,2397" to="7083,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">
                  <v:stroke endarrow="block" endarrowwidth="narrow"/>
                </v:line>
                <v:line id="Line 669" o:spid="_x0000_s1775" style="position:absolute;visibility:visible;mso-wrap-style:square" from="6588,2640" to="7083,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">
                  <v:stroke endarrow="block" endarrowwidth="narrow"/>
                </v:line>
                <v:line id="Line 670" o:spid="_x0000_s1776" style="position:absolute;visibility:visible;mso-wrap-style:square" from="3645,3363" to="3645,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">
                  <v:stroke endarrow="block" endarrowwidth="narrow"/>
                </v:line>
                <v:line id="Line 671" o:spid="_x0000_s1777" style="position:absolute;flip:y;visibility:visible;mso-wrap-style:square" from="3645,1065" to="3645,1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">
                  <v:stroke endarrow="block" endarrowwidth="narrow"/>
                </v:line>
                <v:rect id="Rectangle 672" o:spid="_x0000_s1778" style="position:absolute;left:1890;top:3782;width:930;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" filled="f" stroked="f">
                  <v:textbox>
                    <w:txbxContent>
                      <w:p w:rsidR="00BF78A5" w:rsidRPr="00E67576" w:rsidRDefault="00BF78A5" w:rsidP="00CE7C9B">
                        <w:pPr>
                          <w:rPr>
                            <w:bCs/>
                            <w:i/>
                          </w:rPr>
                        </w:pPr>
                        <w:r>
                          <w:rPr>
                            <w:sz w:val="32"/>
                          </w:rPr>
                          <w:t xml:space="preserve">  </w:t>
                        </w:r>
                        <w:r w:rsidRPr="00E67576">
                          <w:rPr>
                            <w:bCs/>
                            <w:i/>
                          </w:rPr>
                          <w:t>а</w:t>
                        </w:r>
                      </w:p>
                    </w:txbxContent>
                  </v:textbox>
                </v:rect>
                <v:rect id="Rectangle 673" o:spid="_x0000_s1779" style="position:absolute;left:3207;top:3782;width:930;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" filled="f" stroked="f">
                  <v:textbox>
                    <w:txbxContent>
                      <w:p w:rsidR="00BF78A5" w:rsidRPr="00E67576" w:rsidRDefault="00BF78A5" w:rsidP="00CE7C9B">
                        <w:pPr>
                          <w:rPr>
                            <w:bCs/>
                            <w:i/>
                          </w:rPr>
                        </w:pPr>
                        <w:r>
                          <w:rPr>
                            <w:b/>
                            <w:bCs/>
                            <w:sz w:val="32"/>
                          </w:rPr>
                          <w:t xml:space="preserve">  </w:t>
                        </w:r>
                        <w:r w:rsidRPr="00E67576">
                          <w:rPr>
                            <w:bCs/>
                            <w:i/>
                          </w:rPr>
                          <w:t>б</w:t>
                        </w:r>
                      </w:p>
                    </w:txbxContent>
                  </v:textbox>
                </v:rect>
                <v:rect id="Rectangle 674" o:spid="_x0000_s1780" style="position:absolute;left:5051;top:3738;width:930;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" filled="f" stroked="f">
                  <v:textbox>
                    <w:txbxContent>
                      <w:p w:rsidR="00BF78A5" w:rsidRPr="00E67576" w:rsidRDefault="00BF78A5" w:rsidP="00CE7C9B">
                        <w:pPr>
                          <w:rPr>
                            <w:bCs/>
                            <w:i/>
                          </w:rPr>
                        </w:pPr>
                        <w:r>
                          <w:rPr>
                            <w:sz w:val="32"/>
                          </w:rPr>
                          <w:t xml:space="preserve">  </w:t>
                        </w:r>
                        <w:r w:rsidRPr="00E67576">
                          <w:rPr>
                            <w:bCs/>
                            <w:i/>
                          </w:rPr>
                          <w:t>в</w:t>
                        </w:r>
                      </w:p>
                    </w:txbxContent>
                  </v:textbox>
                </v:rect>
                <v:rect id="Rectangle 675" o:spid="_x0000_s1781" style="position:absolute;left:6960;top:3661;width:930;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" filled="f" stroked="f">
                  <v:textbox>
                    <w:txbxContent>
                      <w:p w:rsidR="00BF78A5" w:rsidRPr="00E67576" w:rsidRDefault="00BF78A5" w:rsidP="00CE7C9B">
                        <w:pPr>
                          <w:rPr>
                            <w:bCs/>
                            <w:i/>
                          </w:rPr>
                        </w:pPr>
                        <w:r>
                          <w:rPr>
                            <w:sz w:val="32"/>
                          </w:rPr>
                          <w:t xml:space="preserve">  </w:t>
                        </w:r>
                        <w:r w:rsidRPr="00E67576">
                          <w:rPr>
                            <w:bCs/>
                            <w:i/>
                          </w:rPr>
                          <w:t>г</w:t>
                        </w:r>
                      </w:p>
                    </w:txbxContent>
                  </v:textbox>
                </v:rect>
                <v:shape id="Freeform 676" o:spid="_x0000_s1782" style="position:absolute;left:3186;top:1707;width:337;height:606;visibility:visible;mso-wrap-style:square;v-text-anchor:top" coordsize="337,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" path="m21,c10,175,,350,21,450,42,550,91,594,144,600v53,6,123,-53,193,-111e" filled="f">
                  <v:stroke endarrow="block" endarrowwidth="narrow" endarrowlength="short"/>
                  <v:path arrowok="t" o:connecttype="custom" o:connectlocs="21,0;21,450;144,600;337,489" o:connectangles="0,0,0,0"/>
                </v:shape>
                <v:shape id="Freeform 677" o:spid="_x0000_s1783" style="position:absolute;left:3800;top:2589;width:337;height:606;rotation:180;visibility:visible;mso-wrap-style:square;v-text-anchor:top" coordsize="337,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" path="m21,c10,175,,350,21,450,42,550,91,594,144,600v53,6,123,-53,193,-111e" filled="f">
                  <v:stroke endarrow="block" endarrowwidth="narrow"/>
                  <v:path arrowok="t" o:connecttype="custom" o:connectlocs="21,0;21,450;144,600;337,489" o:connectangles="0,0,0,0"/>
                </v:shape>
                <v:shape id="Freeform 678" o:spid="_x0000_s1784" style="position:absolute;left:3187;top:2558;width:336;height:562;visibility:visible;mso-wrap-style:square;v-text-anchor:top" coordsize="33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" path="m20,562c10,424,,286,20,196,40,106,100,44,143,22,186,,244,43,276,67v32,24,46,61,60,99e" filled="f">
                  <v:stroke endarrow="block" endarrowwidth="narrow"/>
                  <v:path arrowok="t" o:connecttype="custom" o:connectlocs="20,562;20,196;143,22;276,67;336,166" o:connectangles="0,0,0,0,0"/>
                </v:shape>
                <v:shape id="Freeform 679" o:spid="_x0000_s1785" style="position:absolute;left:3798;top:1748;width:336;height:562;rotation:180;visibility:visible;mso-wrap-style:square;v-text-anchor:top" coordsize="33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" path="m20,562c10,424,,286,20,196,40,106,100,44,143,22,186,,244,43,276,67v32,24,46,61,60,99e" filled="f">
                  <v:stroke endarrow="block" endarrowwidth="narrow"/>
                  <v:path arrowok="t" o:connecttype="custom" o:connectlocs="20,562;20,196;143,22;276,67;336,166" o:connectangles="0,0,0,0,0"/>
                </v:shape>
                <v:shape id="Freeform 680" o:spid="_x0000_s1786" style="position:absolute;left:2540;top:1920;width:45;height:1020;visibility:visible;mso-wrap-style:square;v-text-anchor:top" coordsize="45,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" path="m45,c22,117,,235,,405v,170,37,523,45,615e" filled="f">
                  <v:stroke endarrow="block" endarrowwidth="narrow"/>
                  <v:path arrowok="t" o:connecttype="custom" o:connectlocs="45,0;0,405;45,1020" o:connectangles="0,0,0"/>
                </v:shape>
                <v:shape id="Freeform 681" o:spid="_x0000_s1787" style="position:absolute;left:2032;top:2010;width:80;height:909;visibility:visible;mso-wrap-style:square;v-text-anchor:top" coordsize="80,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" path="m,c17,62,34,125,46,240,58,355,80,579,73,690,66,801,33,855,1,909e" filled="f">
                  <v:stroke endarrow="block" endarrowwidth="narrow"/>
                  <v:path arrowok="t" o:connecttype="custom" o:connectlocs="0,0;46,240;73,690;1,909" o:connectangles="0,0,0,0"/>
                </v:shape>
              </v:group>
            </w:pict>
          </mc:Fallback>
        </mc:AlternateConten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center"/>
        <w:rPr>
          <w:sz w:val="20"/>
          <w:lang w:val="uk-UA"/>
        </w:rPr>
      </w:pPr>
    </w:p>
    <w:p w:rsidR="00CE7C9B" w:rsidRPr="00CE7C9B" w:rsidRDefault="00CE7C9B" w:rsidP="00CE7C9B">
      <w:pPr>
        <w:jc w:val="center"/>
        <w:rPr>
          <w:sz w:val="20"/>
          <w:lang w:val="uk-UA"/>
        </w:rPr>
      </w:pPr>
    </w:p>
    <w:p w:rsidR="00CE7C9B" w:rsidRPr="00CE7C9B" w:rsidRDefault="00CE7C9B" w:rsidP="00CE7C9B">
      <w:pPr>
        <w:jc w:val="center"/>
        <w:rPr>
          <w:sz w:val="20"/>
          <w:lang w:val="uk-UA"/>
        </w:rPr>
      </w:pPr>
    </w:p>
    <w:p w:rsidR="00CE7C9B" w:rsidRPr="00CE7C9B" w:rsidRDefault="00CE7C9B" w:rsidP="00CE7C9B">
      <w:pPr>
        <w:jc w:val="center"/>
        <w:rPr>
          <w:sz w:val="20"/>
          <w:lang w:val="uk-UA"/>
        </w:rPr>
      </w:pPr>
    </w:p>
    <w:p w:rsidR="00CE7C9B" w:rsidRPr="00CE7C9B" w:rsidRDefault="00CE7C9B" w:rsidP="00CE7C9B">
      <w:pPr>
        <w:jc w:val="center"/>
        <w:rPr>
          <w:sz w:val="20"/>
        </w:rPr>
      </w:pPr>
      <w:r w:rsidRPr="00CE7C9B">
        <w:rPr>
          <w:sz w:val="20"/>
          <w:lang w:val="uk-UA"/>
        </w:rPr>
        <w:t xml:space="preserve">Рис. 5.8 </w:t>
      </w:r>
    </w:p>
    <w:p w:rsidR="00CE7C9B" w:rsidRPr="00CE7C9B" w:rsidRDefault="00CE7C9B" w:rsidP="00CE7C9B">
      <w:pPr>
        <w:jc w:val="both"/>
        <w:rPr>
          <w:sz w:val="22"/>
          <w:lang w:val="uk-UA"/>
        </w:rPr>
      </w:pPr>
      <w:r w:rsidRPr="00CE7C9B">
        <w:rPr>
          <w:sz w:val="22"/>
          <w:lang w:val="uk-UA"/>
        </w:rPr>
        <w:t>– поздовжнє дуття – найбільш простий спосіб за конструктивним рішенням дугогасної камери (рис. 5.8,</w:t>
      </w:r>
      <w:r w:rsidRPr="00CE7C9B">
        <w:rPr>
          <w:i/>
          <w:iCs/>
          <w:sz w:val="22"/>
          <w:lang w:val="uk-UA"/>
        </w:rPr>
        <w:t>а</w:t>
      </w:r>
      <w:r w:rsidRPr="00CE7C9B">
        <w:rPr>
          <w:sz w:val="22"/>
          <w:lang w:val="uk-UA"/>
        </w:rPr>
        <w:t xml:space="preserve">); </w:t>
      </w:r>
    </w:p>
    <w:p w:rsidR="00CE7C9B" w:rsidRPr="00CE7C9B" w:rsidRDefault="00CE7C9B" w:rsidP="00CE7C9B">
      <w:pPr>
        <w:jc w:val="both"/>
        <w:rPr>
          <w:sz w:val="22"/>
          <w:lang w:val="uk-UA"/>
        </w:rPr>
      </w:pPr>
      <w:r w:rsidRPr="00CE7C9B">
        <w:rPr>
          <w:sz w:val="22"/>
          <w:lang w:val="uk-UA"/>
        </w:rPr>
        <w:t>– поздовжнє двостороннє дуття через трубчасті контакти (рис. 5.8,</w:t>
      </w:r>
      <w:r w:rsidRPr="00CE7C9B">
        <w:rPr>
          <w:i/>
          <w:iCs/>
          <w:sz w:val="22"/>
          <w:lang w:val="uk-UA"/>
        </w:rPr>
        <w:t>б</w:t>
      </w:r>
      <w:r w:rsidRPr="00CE7C9B">
        <w:rPr>
          <w:sz w:val="22"/>
          <w:lang w:val="uk-UA"/>
        </w:rPr>
        <w:t xml:space="preserve">) значно підсилює процес охолодження завдяки збільшенню швидкості потоку газу в вузькому каналі в тілі контакту; </w:t>
      </w:r>
    </w:p>
    <w:p w:rsidR="00CE7C9B" w:rsidRPr="00CE7C9B" w:rsidRDefault="00CE7C9B" w:rsidP="00CE7C9B">
      <w:pPr>
        <w:jc w:val="both"/>
        <w:rPr>
          <w:sz w:val="22"/>
          <w:lang w:val="uk-UA"/>
        </w:rPr>
      </w:pPr>
      <w:r w:rsidRPr="00CE7C9B">
        <w:rPr>
          <w:sz w:val="22"/>
          <w:lang w:val="uk-UA"/>
        </w:rPr>
        <w:t>– поперечне дуття (рис. 5.8,</w:t>
      </w:r>
      <w:r w:rsidRPr="00CE7C9B">
        <w:rPr>
          <w:i/>
          <w:iCs/>
          <w:sz w:val="22"/>
          <w:lang w:val="uk-UA"/>
        </w:rPr>
        <w:t>в</w:t>
      </w:r>
      <w:r w:rsidRPr="00CE7C9B">
        <w:rPr>
          <w:sz w:val="22"/>
          <w:lang w:val="uk-UA"/>
        </w:rPr>
        <w:t xml:space="preserve">) достатньо ефективне, оскільки викликає одночасно і видовження стовбура дуги; </w:t>
      </w:r>
    </w:p>
    <w:p w:rsidR="00CE7C9B" w:rsidRPr="00CE7C9B" w:rsidRDefault="00CE7C9B" w:rsidP="00CE7C9B">
      <w:pPr>
        <w:jc w:val="both"/>
        <w:rPr>
          <w:sz w:val="22"/>
          <w:lang w:val="uk-UA"/>
        </w:rPr>
      </w:pPr>
      <w:r w:rsidRPr="00CE7C9B">
        <w:rPr>
          <w:sz w:val="22"/>
          <w:lang w:val="uk-UA"/>
        </w:rPr>
        <w:t>– поперечне дуття з використанням поперечних перегородок із ізоляційного матеріалу (рис. 5.8,</w:t>
      </w:r>
      <w:r w:rsidRPr="00CE7C9B">
        <w:rPr>
          <w:i/>
          <w:iCs/>
          <w:sz w:val="22"/>
          <w:lang w:val="uk-UA"/>
        </w:rPr>
        <w:t>г</w:t>
      </w:r>
      <w:r w:rsidRPr="00CE7C9B">
        <w:rPr>
          <w:sz w:val="22"/>
          <w:lang w:val="uk-UA"/>
        </w:rPr>
        <w:t xml:space="preserve">) дозволяє досягати великої довжини і поверхні дуги при незначному її переміщенні. Перегородки забезпечують більш тісне дотикання дуги з потоком газу, сприяють проникненню газу всередину стовбура луги, інтенсифікуючи  деіонізаційні процеси. </w:t>
      </w:r>
    </w:p>
    <w:p w:rsidR="00CE7C9B" w:rsidRPr="00CE7C9B" w:rsidRDefault="00CE7C9B" w:rsidP="00CE7C9B">
      <w:pPr>
        <w:jc w:val="both"/>
        <w:rPr>
          <w:sz w:val="22"/>
          <w:lang w:val="uk-UA"/>
        </w:rPr>
      </w:pPr>
      <w:r w:rsidRPr="00CE7C9B">
        <w:rPr>
          <w:sz w:val="22"/>
          <w:lang w:val="uk-UA"/>
        </w:rPr>
        <w:t xml:space="preserve">Обдув  дуги для її гасіння використовують в основному в високовольтних апаратах, бо реалізація цих способів потребує достатньо складних пневматичних пристроїв та ємностей з газами під тиском. </w:t>
      </w:r>
    </w:p>
    <w:p w:rsidR="00CE7C9B" w:rsidRPr="00CE7C9B" w:rsidRDefault="00CE7C9B" w:rsidP="00CE7C9B">
      <w:pPr>
        <w:jc w:val="both"/>
        <w:rPr>
          <w:sz w:val="22"/>
          <w:lang w:val="uk-UA"/>
        </w:rPr>
      </w:pPr>
      <w:r w:rsidRPr="00CE7C9B">
        <w:rPr>
          <w:b/>
          <w:bCs/>
          <w:sz w:val="22"/>
          <w:lang w:val="uk-UA"/>
        </w:rPr>
        <w:t xml:space="preserve">Гасіння дуги в </w:t>
      </w:r>
      <w:r w:rsidRPr="00CE7C9B">
        <w:rPr>
          <w:b/>
          <w:iCs/>
          <w:sz w:val="22"/>
          <w:lang w:val="uk-UA"/>
        </w:rPr>
        <w:t>елегаз</w:t>
      </w:r>
      <w:r w:rsidRPr="00CE7C9B">
        <w:rPr>
          <w:b/>
          <w:bCs/>
          <w:sz w:val="22"/>
          <w:lang w:val="uk-UA"/>
        </w:rPr>
        <w:t xml:space="preserve">і. </w:t>
      </w:r>
      <w:r w:rsidRPr="00CE7C9B">
        <w:rPr>
          <w:sz w:val="22"/>
          <w:lang w:val="uk-UA"/>
        </w:rPr>
        <w:t xml:space="preserve">Використання спеціального газоподібного або рідкого середовища дозволяє підвищити інтенсивність деіонізаційних процесів в дузі. Чим вище теплопровідність і електрична міцність середовища, її теплоємність і температура термічної іонізації, тим легше гасити в ній дугу. По відношенню до повітря, ефективність гасіння дуги в середовищі вуглекислого газу, водяної пари, водню і елегазу більше в 2,5; 3,5; 7 і 100 разів відповідно. </w:t>
      </w:r>
    </w:p>
    <w:p w:rsidR="00CE7C9B" w:rsidRPr="00CE7C9B" w:rsidRDefault="00CE7C9B" w:rsidP="00CE7C9B">
      <w:pPr>
        <w:jc w:val="both"/>
        <w:rPr>
          <w:sz w:val="22"/>
          <w:lang w:val="uk-UA"/>
        </w:rPr>
      </w:pPr>
      <w:r w:rsidRPr="00CE7C9B">
        <w:rPr>
          <w:sz w:val="22"/>
          <w:lang w:val="uk-UA"/>
        </w:rPr>
        <w:t xml:space="preserve">Синтезований спеціально для електричних цілей (звідси його назва - </w:t>
      </w:r>
      <w:r w:rsidRPr="00CE7C9B">
        <w:rPr>
          <w:i/>
          <w:iCs/>
          <w:sz w:val="22"/>
          <w:lang w:val="uk-UA"/>
        </w:rPr>
        <w:t>елегаз</w:t>
      </w:r>
      <w:r w:rsidRPr="00CE7C9B">
        <w:rPr>
          <w:sz w:val="22"/>
          <w:lang w:val="uk-UA"/>
        </w:rPr>
        <w:t xml:space="preserve">) стійкий інертний газ </w:t>
      </w:r>
      <w:r w:rsidRPr="00CE7C9B">
        <w:rPr>
          <w:i/>
          <w:iCs/>
          <w:sz w:val="22"/>
          <w:lang w:val="en-US"/>
        </w:rPr>
        <w:t>SF</w:t>
      </w:r>
      <w:r w:rsidRPr="00CE7C9B">
        <w:rPr>
          <w:sz w:val="22"/>
          <w:vertAlign w:val="subscript"/>
        </w:rPr>
        <w:t>6</w:t>
      </w:r>
      <w:r w:rsidRPr="00CE7C9B">
        <w:rPr>
          <w:sz w:val="22"/>
        </w:rPr>
        <w:t xml:space="preserve"> (</w:t>
      </w:r>
      <w:r w:rsidRPr="00CE7C9B">
        <w:rPr>
          <w:sz w:val="22"/>
          <w:lang w:val="uk-UA"/>
        </w:rPr>
        <w:t>шестифторна сірка) володіє</w:t>
      </w:r>
      <w:r w:rsidRPr="00CE7C9B">
        <w:rPr>
          <w:sz w:val="22"/>
        </w:rPr>
        <w:t xml:space="preserve"> </w:t>
      </w:r>
      <w:r w:rsidRPr="00CE7C9B">
        <w:rPr>
          <w:sz w:val="22"/>
          <w:lang w:val="uk-UA"/>
        </w:rPr>
        <w:t xml:space="preserve">чудовими дугогасильними властивостями. Він у п’ять разів густіший повітря,  його електрична міцність у 2,5 рази, а теплоємність – </w:t>
      </w:r>
      <w:r w:rsidRPr="00CE7C9B">
        <w:rPr>
          <w:sz w:val="22"/>
        </w:rPr>
        <w:t>у</w:t>
      </w:r>
      <w:r w:rsidRPr="00CE7C9B">
        <w:rPr>
          <w:sz w:val="22"/>
          <w:lang w:val="uk-UA"/>
        </w:rPr>
        <w:t xml:space="preserve"> чотири рази більша ніж у повітря. Недолік елегазу – його висока температура зрідження. Він переходить в рідкий стан при тиску 1,3 МПа (приблизно 13 атм) вже при температурі 0 ˚С. Це примушує або підігрівати його, або зменшувати тиск, що знижує ефективність використання газу. Слід також зауважити, що отримати добрі результати можна при використанні лише газу високої хімічної чистоти, що потребує значних матеріальних затрат. Поступове здешевлення елегазу дозволяє все ширше використовувати його в високовольтних комутаційних апаратах, постійно витісняючи гасіння в маслі або повітрі. </w:t>
      </w:r>
    </w:p>
    <w:p w:rsidR="00CE7C9B" w:rsidRPr="00CE7C9B" w:rsidRDefault="00CE7C9B" w:rsidP="00CE7C9B">
      <w:pPr>
        <w:jc w:val="both"/>
        <w:rPr>
          <w:sz w:val="22"/>
          <w:lang w:val="uk-UA"/>
        </w:rPr>
      </w:pPr>
      <w:r w:rsidRPr="00CE7C9B">
        <w:rPr>
          <w:sz w:val="22"/>
          <w:lang w:val="uk-UA"/>
        </w:rPr>
        <w:t xml:space="preserve">Значного підвищення ефективності гасіння дуги можна досягти, виконуючи переміщення або обдув дуги в середовищі раніше названих газів. </w:t>
      </w:r>
    </w:p>
    <w:p w:rsidR="00CE7C9B" w:rsidRPr="00CE7C9B" w:rsidRDefault="00CE7C9B" w:rsidP="00CE7C9B">
      <w:pPr>
        <w:jc w:val="both"/>
        <w:rPr>
          <w:color w:val="000000"/>
          <w:sz w:val="22"/>
          <w:szCs w:val="22"/>
          <w:lang w:val="uk-UA" w:eastAsia="uk-UA"/>
        </w:rPr>
      </w:pPr>
      <w:r w:rsidRPr="00CE7C9B">
        <w:rPr>
          <w:b/>
          <w:bCs/>
          <w:sz w:val="22"/>
          <w:szCs w:val="22"/>
        </w:rPr>
        <w:t xml:space="preserve">           </w:t>
      </w:r>
      <w:r w:rsidRPr="00CE7C9B">
        <w:rPr>
          <w:b/>
          <w:bCs/>
          <w:sz w:val="22"/>
          <w:szCs w:val="22"/>
          <w:lang w:val="uk-UA"/>
        </w:rPr>
        <w:t xml:space="preserve">Гасіння дуги в маслі. </w:t>
      </w:r>
      <w:r w:rsidRPr="00CE7C9B">
        <w:rPr>
          <w:sz w:val="22"/>
          <w:szCs w:val="22"/>
          <w:lang w:val="uk-UA"/>
        </w:rPr>
        <w:t xml:space="preserve">Гасіння дуги в маслі є на разі одним із поширених способів гасіння, що використовуються в високовольтних комутаційних апаратах змінного струму. </w:t>
      </w:r>
      <w:r w:rsidRPr="00CE7C9B">
        <w:rPr>
          <w:color w:val="000000"/>
          <w:sz w:val="22"/>
          <w:szCs w:val="22"/>
          <w:lang w:val="uk-UA" w:eastAsia="uk-UA"/>
        </w:rPr>
        <w:t xml:space="preserve">Нерухомий </w:t>
      </w:r>
      <w:r w:rsidRPr="00CE7C9B">
        <w:rPr>
          <w:i/>
          <w:color w:val="000000"/>
          <w:sz w:val="22"/>
          <w:szCs w:val="22"/>
          <w:lang w:val="uk-UA" w:eastAsia="uk-UA"/>
        </w:rPr>
        <w:t xml:space="preserve">2 </w:t>
      </w:r>
      <w:r w:rsidRPr="00CE7C9B">
        <w:rPr>
          <w:color w:val="000000"/>
          <w:sz w:val="22"/>
          <w:szCs w:val="22"/>
          <w:lang w:val="uk-UA" w:eastAsia="uk-UA"/>
        </w:rPr>
        <w:t>і рухомий</w:t>
      </w:r>
      <w:r w:rsidRPr="00CE7C9B">
        <w:rPr>
          <w:vanish/>
          <w:color w:val="000000"/>
          <w:sz w:val="22"/>
          <w:szCs w:val="22"/>
          <w:lang w:val="uk-UA" w:eastAsia="uk-UA"/>
        </w:rPr>
        <w:t>|жваві,рухливі|</w:t>
      </w:r>
      <w:r w:rsidRPr="00CE7C9B">
        <w:rPr>
          <w:color w:val="000000"/>
          <w:sz w:val="22"/>
          <w:szCs w:val="22"/>
          <w:lang w:val="uk-UA" w:eastAsia="uk-UA"/>
        </w:rPr>
        <w:t xml:space="preserve"> </w:t>
      </w:r>
      <w:r w:rsidRPr="00CE7C9B">
        <w:rPr>
          <w:i/>
          <w:color w:val="000000"/>
          <w:sz w:val="22"/>
          <w:szCs w:val="22"/>
          <w:lang w:val="uk-UA" w:eastAsia="uk-UA"/>
        </w:rPr>
        <w:t>6</w:t>
      </w:r>
      <w:r w:rsidRPr="00CE7C9B">
        <w:rPr>
          <w:color w:val="000000"/>
          <w:sz w:val="22"/>
          <w:szCs w:val="22"/>
          <w:lang w:val="uk-UA" w:eastAsia="uk-UA"/>
        </w:rPr>
        <w:t xml:space="preserve"> контакти розміщують в баку </w:t>
      </w:r>
      <w:r w:rsidRPr="00CE7C9B">
        <w:rPr>
          <w:i/>
          <w:color w:val="000000"/>
          <w:sz w:val="22"/>
          <w:szCs w:val="22"/>
          <w:lang w:val="uk-UA" w:eastAsia="uk-UA"/>
        </w:rPr>
        <w:t>1</w:t>
      </w:r>
      <w:r w:rsidRPr="00CE7C9B">
        <w:rPr>
          <w:color w:val="000000"/>
          <w:sz w:val="22"/>
          <w:szCs w:val="22"/>
          <w:lang w:val="uk-UA" w:eastAsia="uk-UA"/>
        </w:rPr>
        <w:t xml:space="preserve"> наповненому маслом</w:t>
      </w:r>
      <w:r w:rsidRPr="00CE7C9B">
        <w:rPr>
          <w:vanish/>
          <w:color w:val="000000"/>
          <w:sz w:val="22"/>
          <w:szCs w:val="22"/>
          <w:lang w:val="uk-UA" w:eastAsia="uk-UA"/>
        </w:rPr>
        <w:t>|мастилом,олією|</w:t>
      </w:r>
      <w:r w:rsidRPr="00CE7C9B">
        <w:rPr>
          <w:color w:val="000000"/>
          <w:sz w:val="22"/>
          <w:szCs w:val="22"/>
          <w:lang w:val="uk-UA" w:eastAsia="uk-UA"/>
        </w:rPr>
        <w:t xml:space="preserve"> 3 (рис. 5.9). </w:t>
      </w:r>
      <w:r w:rsidRPr="00CE7C9B">
        <w:rPr>
          <w:sz w:val="22"/>
          <w:szCs w:val="22"/>
          <w:lang w:val="uk-UA"/>
        </w:rPr>
        <w:t xml:space="preserve">Електрична дуга </w:t>
      </w:r>
      <w:r w:rsidRPr="00CE7C9B">
        <w:rPr>
          <w:i/>
          <w:sz w:val="22"/>
          <w:szCs w:val="22"/>
          <w:lang w:val="uk-UA"/>
        </w:rPr>
        <w:t>4</w:t>
      </w:r>
      <w:r w:rsidRPr="00CE7C9B">
        <w:rPr>
          <w:sz w:val="22"/>
          <w:szCs w:val="22"/>
          <w:lang w:val="uk-UA"/>
        </w:rPr>
        <w:t xml:space="preserve"> що виникає між контактами завдяки високій температурі своєї поверхні (5000 – 6000 ºС), розкладає і </w:t>
      </w:r>
      <w:r w:rsidRPr="00CE7C9B">
        <w:rPr>
          <w:color w:val="000000"/>
          <w:sz w:val="22"/>
          <w:szCs w:val="22"/>
          <w:lang w:val="uk-UA" w:eastAsia="uk-UA"/>
        </w:rPr>
        <w:t xml:space="preserve"> </w:t>
      </w:r>
      <w:r w:rsidRPr="00CE7C9B">
        <w:rPr>
          <w:sz w:val="22"/>
          <w:szCs w:val="22"/>
          <w:lang w:val="uk-UA"/>
        </w:rPr>
        <w:t xml:space="preserve">випаровує близько розташоване масло. </w:t>
      </w:r>
      <w:r w:rsidRPr="00CE7C9B">
        <w:rPr>
          <w:color w:val="000000"/>
          <w:sz w:val="22"/>
          <w:szCs w:val="22"/>
          <w:lang w:val="uk-UA" w:eastAsia="uk-UA"/>
        </w:rPr>
        <w:t>Навколо</w:t>
      </w:r>
      <w:r w:rsidRPr="00CE7C9B">
        <w:rPr>
          <w:vanish/>
          <w:color w:val="000000"/>
          <w:sz w:val="22"/>
          <w:szCs w:val="22"/>
          <w:lang w:val="uk-UA" w:eastAsia="uk-UA"/>
        </w:rPr>
        <w:t>|навкруг,довкола|</w:t>
      </w:r>
      <w:r w:rsidRPr="00CE7C9B">
        <w:rPr>
          <w:color w:val="000000"/>
          <w:sz w:val="22"/>
          <w:szCs w:val="22"/>
          <w:lang w:val="uk-UA" w:eastAsia="uk-UA"/>
        </w:rPr>
        <w:t xml:space="preserve"> дуги утворюється </w:t>
      </w:r>
    </w:p>
    <w:p w:rsidR="00CE7C9B" w:rsidRPr="00CE7C9B" w:rsidRDefault="00BF78A5" w:rsidP="00CE7C9B">
      <w:pPr>
        <w:jc w:val="both"/>
        <w:rPr>
          <w:i/>
          <w:color w:val="000000"/>
          <w:sz w:val="22"/>
          <w:szCs w:val="22"/>
          <w:lang w:eastAsia="uk-UA"/>
        </w:rPr>
      </w:pPr>
      <w:r>
        <w:rPr>
          <w:noProof/>
          <w:sz w:val="22"/>
          <w:szCs w:val="22"/>
          <w:lang w:val="uk-UA"/>
        </w:rPr>
        <w:lastRenderedPageBreak/>
        <w:object w:dxaOrig="1440" w:dyaOrig="1440">
          <v:shape id="_x0000_s2054" type="#_x0000_t75" style="position:absolute;left:0;text-align:left;margin-left:-9pt;margin-top:-45pt;width:176.15pt;height:169.15pt;z-index:251852288">
            <v:imagedata r:id="rId397" o:title=""/>
            <w10:wrap type="square"/>
          </v:shape>
          <o:OLEObject Type="Embed" ProgID="Visio.Drawing.6" ShapeID="_x0000_s2054" DrawAspect="Content" ObjectID="_1748696145" r:id="rId398"/>
        </w:object>
      </w:r>
      <w:r w:rsidR="00CE7C9B" w:rsidRPr="00CE7C9B">
        <w:rPr>
          <w:color w:val="000000"/>
          <w:sz w:val="22"/>
          <w:szCs w:val="22"/>
          <w:lang w:val="uk-UA" w:eastAsia="uk-UA"/>
        </w:rPr>
        <w:t>газова оболонка – газовий міхур</w:t>
      </w:r>
      <w:r w:rsidR="00CE7C9B" w:rsidRPr="00CE7C9B">
        <w:rPr>
          <w:vanish/>
          <w:color w:val="000000"/>
          <w:sz w:val="22"/>
          <w:szCs w:val="22"/>
          <w:lang w:val="uk-UA" w:eastAsia="uk-UA"/>
        </w:rPr>
        <w:t>|пузир,пухир|</w:t>
      </w:r>
      <w:r w:rsidR="00CE7C9B" w:rsidRPr="00CE7C9B">
        <w:rPr>
          <w:color w:val="000000"/>
          <w:sz w:val="22"/>
          <w:szCs w:val="22"/>
          <w:lang w:val="uk-UA" w:eastAsia="uk-UA"/>
        </w:rPr>
        <w:t xml:space="preserve"> </w:t>
      </w:r>
      <w:r w:rsidR="00CE7C9B" w:rsidRPr="00CE7C9B">
        <w:rPr>
          <w:i/>
          <w:color w:val="000000"/>
          <w:sz w:val="22"/>
          <w:szCs w:val="22"/>
          <w:lang w:val="uk-UA" w:eastAsia="uk-UA"/>
        </w:rPr>
        <w:t>5</w:t>
      </w:r>
      <w:r w:rsidR="00CE7C9B" w:rsidRPr="00CE7C9B">
        <w:rPr>
          <w:i/>
          <w:color w:val="000000"/>
          <w:sz w:val="22"/>
          <w:szCs w:val="22"/>
          <w:lang w:eastAsia="uk-UA"/>
        </w:rPr>
        <w:t>.</w:t>
      </w:r>
    </w:p>
    <w:p w:rsidR="00CE7C9B" w:rsidRPr="00CE7C9B" w:rsidRDefault="00CE7C9B" w:rsidP="00CE7C9B">
      <w:pPr>
        <w:jc w:val="both"/>
        <w:rPr>
          <w:color w:val="000000"/>
          <w:sz w:val="22"/>
          <w:szCs w:val="22"/>
          <w:lang w:eastAsia="uk-UA"/>
        </w:rPr>
      </w:pPr>
      <w:r w:rsidRPr="00CE7C9B">
        <w:rPr>
          <w:sz w:val="22"/>
          <w:szCs w:val="22"/>
        </w:rPr>
        <w:t xml:space="preserve">         </w:t>
      </w:r>
      <w:r w:rsidRPr="00CE7C9B">
        <w:rPr>
          <w:sz w:val="22"/>
          <w:szCs w:val="22"/>
          <w:lang w:val="uk-UA"/>
        </w:rPr>
        <w:t xml:space="preserve">Із </w:t>
      </w:r>
      <w:smartTag w:uri="urn:schemas-microsoft-com:office:smarttags" w:element="metricconverter">
        <w:smartTagPr>
          <w:attr w:name="ProductID" w:val="1 г"/>
        </w:smartTagPr>
        <w:r w:rsidRPr="00CE7C9B">
          <w:rPr>
            <w:sz w:val="22"/>
            <w:szCs w:val="22"/>
            <w:lang w:val="uk-UA"/>
          </w:rPr>
          <w:t>1 г</w:t>
        </w:r>
      </w:smartTag>
      <w:r w:rsidRPr="00CE7C9B">
        <w:rPr>
          <w:sz w:val="22"/>
          <w:szCs w:val="22"/>
          <w:lang w:val="uk-UA"/>
        </w:rPr>
        <w:t xml:space="preserve"> масла виділяється близько 1500 см</w:t>
      </w:r>
      <w:r w:rsidRPr="00CE7C9B">
        <w:rPr>
          <w:sz w:val="22"/>
          <w:szCs w:val="22"/>
          <w:vertAlign w:val="superscript"/>
          <w:lang w:val="uk-UA"/>
        </w:rPr>
        <w:t>3</w:t>
      </w:r>
      <w:r w:rsidRPr="00CE7C9B">
        <w:rPr>
          <w:sz w:val="22"/>
          <w:szCs w:val="22"/>
          <w:lang w:val="uk-UA"/>
        </w:rPr>
        <w:t xml:space="preserve"> газу, складеного за об’ємом із 70 % – водню, 22 % – ацетилену, 5 % – метану і 3 % – етилену. Утворення газу відбувається </w:t>
      </w:r>
    </w:p>
    <w:p w:rsidR="00CE7C9B" w:rsidRPr="00CE7C9B" w:rsidRDefault="00CE7C9B" w:rsidP="00CE7C9B">
      <w:pPr>
        <w:jc w:val="both"/>
        <w:rPr>
          <w:sz w:val="22"/>
          <w:szCs w:val="22"/>
        </w:rPr>
      </w:pPr>
      <w:r w:rsidRPr="00CE7C9B">
        <w:rPr>
          <w:sz w:val="22"/>
          <w:szCs w:val="22"/>
          <w:lang w:val="uk-UA"/>
        </w:rPr>
        <w:t>дуже швидко, за соті долі секунди, і дуга</w:t>
      </w:r>
      <w:r w:rsidRPr="00CE7C9B">
        <w:rPr>
          <w:sz w:val="22"/>
          <w:szCs w:val="22"/>
        </w:rPr>
        <w:t xml:space="preserve"> </w:t>
      </w:r>
      <w:r w:rsidRPr="00CE7C9B">
        <w:rPr>
          <w:sz w:val="22"/>
          <w:szCs w:val="22"/>
          <w:lang w:val="uk-UA"/>
        </w:rPr>
        <w:t xml:space="preserve">горить уже </w:t>
      </w:r>
    </w:p>
    <w:p w:rsidR="00CE7C9B" w:rsidRPr="00CE7C9B" w:rsidRDefault="00CE7C9B" w:rsidP="00CE7C9B">
      <w:pPr>
        <w:jc w:val="both"/>
        <w:rPr>
          <w:sz w:val="22"/>
          <w:szCs w:val="22"/>
          <w:lang w:val="uk-UA"/>
        </w:rPr>
      </w:pPr>
      <w:r w:rsidRPr="00CE7C9B">
        <w:rPr>
          <w:sz w:val="22"/>
          <w:szCs w:val="22"/>
          <w:lang w:val="uk-UA"/>
        </w:rPr>
        <w:t xml:space="preserve"> </w:t>
      </w:r>
      <w:r w:rsidRPr="00CE7C9B">
        <w:rPr>
          <w:color w:val="000000"/>
          <w:sz w:val="22"/>
          <w:szCs w:val="22"/>
          <w:lang w:eastAsia="uk-UA"/>
        </w:rPr>
        <w:t xml:space="preserve">Рис. 5.9                                  </w:t>
      </w:r>
      <w:r w:rsidRPr="00CE7C9B">
        <w:rPr>
          <w:sz w:val="22"/>
          <w:szCs w:val="22"/>
          <w:lang w:val="uk-UA"/>
        </w:rPr>
        <w:t>не в маслі, а в газовому пузирі, тиск в середині якого досягає   1,5 МПа, що також сприяє її гасінню. Підвищений тиск можна використати для різних видів дуття. Прикладом такого використання масла може служити високоефективна дугогасна камера вимикача ВМП – 10 (див.</w:t>
      </w:r>
      <w:r w:rsidRPr="00CE7C9B">
        <w:rPr>
          <w:sz w:val="22"/>
          <w:szCs w:val="22"/>
        </w:rPr>
        <w:t xml:space="preserve"> рис</w:t>
      </w:r>
      <w:r w:rsidRPr="00CE7C9B">
        <w:rPr>
          <w:sz w:val="22"/>
          <w:szCs w:val="22"/>
          <w:lang w:val="uk-UA"/>
        </w:rPr>
        <w:t>. 8.</w:t>
      </w:r>
      <w:r w:rsidRPr="00CE7C9B">
        <w:rPr>
          <w:sz w:val="22"/>
          <w:szCs w:val="22"/>
        </w:rPr>
        <w:t>9</w:t>
      </w:r>
      <w:r w:rsidRPr="00CE7C9B">
        <w:rPr>
          <w:sz w:val="22"/>
          <w:szCs w:val="22"/>
          <w:lang w:val="uk-UA"/>
        </w:rPr>
        <w:t xml:space="preserve">). </w:t>
      </w:r>
    </w:p>
    <w:p w:rsidR="00CE7C9B" w:rsidRPr="00CE7C9B" w:rsidRDefault="00CE7C9B" w:rsidP="00CE7C9B">
      <w:pPr>
        <w:jc w:val="both"/>
        <w:rPr>
          <w:sz w:val="22"/>
          <w:lang w:val="uk-UA"/>
        </w:rPr>
      </w:pPr>
      <w:r w:rsidRPr="00CE7C9B">
        <w:rPr>
          <w:b/>
          <w:bCs/>
          <w:sz w:val="22"/>
          <w:lang w:val="uk-UA"/>
        </w:rPr>
        <w:t xml:space="preserve">Гасіння дуги в вакуумі. </w:t>
      </w:r>
      <w:r w:rsidRPr="00CE7C9B">
        <w:rPr>
          <w:sz w:val="22"/>
          <w:lang w:val="uk-UA"/>
        </w:rPr>
        <w:t>При високому вакуумі                   (10</w:t>
      </w:r>
      <w:r w:rsidRPr="00CE7C9B">
        <w:rPr>
          <w:sz w:val="22"/>
          <w:vertAlign w:val="superscript"/>
          <w:lang w:val="uk-UA"/>
        </w:rPr>
        <w:t>-3</w:t>
      </w:r>
      <w:r w:rsidRPr="00CE7C9B">
        <w:rPr>
          <w:sz w:val="22"/>
          <w:lang w:val="uk-UA"/>
        </w:rPr>
        <w:t>…10</w:t>
      </w:r>
      <w:r w:rsidRPr="00CE7C9B">
        <w:rPr>
          <w:sz w:val="22"/>
          <w:vertAlign w:val="superscript"/>
          <w:lang w:val="uk-UA"/>
        </w:rPr>
        <w:t>-4</w:t>
      </w:r>
      <w:r w:rsidRPr="00CE7C9B">
        <w:rPr>
          <w:sz w:val="22"/>
          <w:lang w:val="uk-UA"/>
        </w:rPr>
        <w:t xml:space="preserve"> Па) середня довжина вільного пробігу молекули газу значно перевищує розміри дугогасної камери. Тому ударна іонізація не виникає. Практична відсутність молекул речовини є  причиною високої електричної міцності міжконтактного проміжку, що в багато разів вища міцності повітря при нормальному тиску. Пробивна напруга проміжку довжиною </w:t>
      </w:r>
      <w:smartTag w:uri="urn:schemas-microsoft-com:office:smarttags" w:element="metricconverter">
        <w:smartTagPr>
          <w:attr w:name="ProductID" w:val="1 мм"/>
        </w:smartTagPr>
        <w:r w:rsidRPr="00CE7C9B">
          <w:rPr>
            <w:sz w:val="22"/>
            <w:lang w:val="uk-UA"/>
          </w:rPr>
          <w:t>1 мм</w:t>
        </w:r>
      </w:smartTag>
      <w:r w:rsidRPr="00CE7C9B">
        <w:rPr>
          <w:sz w:val="22"/>
          <w:lang w:val="uk-UA"/>
        </w:rPr>
        <w:t xml:space="preserve"> в вакуумі досягає    30 кВ.</w:t>
      </w:r>
    </w:p>
    <w:p w:rsidR="00CE7C9B" w:rsidRPr="00CE7C9B" w:rsidRDefault="00CE7C9B" w:rsidP="00CE7C9B">
      <w:pPr>
        <w:spacing w:line="252" w:lineRule="auto"/>
        <w:jc w:val="both"/>
        <w:rPr>
          <w:sz w:val="22"/>
          <w:lang w:val="uk-UA"/>
        </w:rPr>
      </w:pPr>
      <w:r w:rsidRPr="00CE7C9B">
        <w:rPr>
          <w:sz w:val="22"/>
          <w:lang w:val="uk-UA"/>
        </w:rPr>
        <w:t xml:space="preserve">Фактично єдиною речовиною, іонізовані частинки якої можуть викликати появу електричної дуги в вакуумі, є пари метала контактів, що утворюються в початковий момент їх розходження. Зменшити кількість парів металу можна, використовуючи на контактних поверхнях тугоплавкі метали, наприклад, вольфрам. </w:t>
      </w:r>
    </w:p>
    <w:p w:rsidR="00CE7C9B" w:rsidRPr="00CE7C9B" w:rsidRDefault="00CE7C9B" w:rsidP="00CE7C9B">
      <w:pPr>
        <w:spacing w:line="252" w:lineRule="auto"/>
        <w:jc w:val="both"/>
        <w:rPr>
          <w:color w:val="000000"/>
          <w:sz w:val="22"/>
          <w:szCs w:val="22"/>
          <w:lang w:val="uk-UA"/>
        </w:rPr>
      </w:pPr>
      <w:r w:rsidRPr="00CE7C9B">
        <w:rPr>
          <w:i/>
          <w:iCs/>
          <w:noProof/>
          <w:lang w:val="uk-UA" w:eastAsia="uk-UA"/>
        </w:rPr>
        <w:drawing>
          <wp:anchor distT="0" distB="0" distL="114300" distR="114300" simplePos="0" relativeHeight="251740672" behindDoc="0" locked="0" layoutInCell="1" allowOverlap="1">
            <wp:simplePos x="0" y="0"/>
            <wp:positionH relativeFrom="column">
              <wp:posOffset>0</wp:posOffset>
            </wp:positionH>
            <wp:positionV relativeFrom="paragraph">
              <wp:posOffset>899795</wp:posOffset>
            </wp:positionV>
            <wp:extent cx="1990725" cy="2828925"/>
            <wp:effectExtent l="0" t="0" r="9525" b="9525"/>
            <wp:wrapSquare wrapText="bothSides"/>
            <wp:docPr id="845" name="Рисунок 845" descr="IMG_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IMG_0357"/>
                    <pic:cNvPicPr>
                      <a:picLocks noChangeAspect="1" noChangeArrowheads="1"/>
                    </pic:cNvPicPr>
                  </pic:nvPicPr>
                  <pic:blipFill>
                    <a:blip r:embed="rId399" cstate="print">
                      <a:lum contrast="-12000"/>
                      <a:grayscl/>
                      <a:extLst>
                        <a:ext uri="{28A0092B-C50C-407E-A947-70E740481C1C}">
                          <a14:useLocalDpi xmlns:a14="http://schemas.microsoft.com/office/drawing/2010/main" val="0"/>
                        </a:ext>
                      </a:extLst>
                    </a:blip>
                    <a:srcRect/>
                    <a:stretch>
                      <a:fillRect/>
                    </a:stretch>
                  </pic:blipFill>
                  <pic:spPr bwMode="auto">
                    <a:xfrm>
                      <a:off x="0" y="0"/>
                      <a:ext cx="1990725" cy="2828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7C9B">
        <w:rPr>
          <w:color w:val="000000"/>
          <w:sz w:val="22"/>
          <w:szCs w:val="22"/>
          <w:lang w:val="uk-UA"/>
        </w:rPr>
        <w:t>На мал. 5.</w:t>
      </w:r>
      <w:r w:rsidRPr="00CE7C9B">
        <w:rPr>
          <w:color w:val="000000"/>
          <w:sz w:val="22"/>
          <w:szCs w:val="22"/>
        </w:rPr>
        <w:t>10</w:t>
      </w:r>
      <w:r w:rsidRPr="00CE7C9B">
        <w:rPr>
          <w:color w:val="000000"/>
          <w:sz w:val="22"/>
          <w:szCs w:val="22"/>
          <w:lang w:val="uk-UA"/>
        </w:rPr>
        <w:t xml:space="preserve"> приведений зразок</w:t>
      </w:r>
      <w:r w:rsidRPr="00CE7C9B">
        <w:rPr>
          <w:vanish/>
          <w:color w:val="000000"/>
          <w:sz w:val="22"/>
          <w:szCs w:val="22"/>
          <w:lang w:val="uk-UA"/>
        </w:rPr>
        <w:t>|взірець|</w:t>
      </w:r>
      <w:r w:rsidRPr="00CE7C9B">
        <w:rPr>
          <w:color w:val="000000"/>
          <w:sz w:val="22"/>
          <w:szCs w:val="22"/>
          <w:lang w:val="uk-UA"/>
        </w:rPr>
        <w:t xml:space="preserve"> вакуумної </w:t>
      </w:r>
      <w:r w:rsidRPr="00CE7C9B">
        <w:rPr>
          <w:color w:val="000000"/>
          <w:sz w:val="22"/>
          <w:szCs w:val="22"/>
        </w:rPr>
        <w:t>дугогасно</w:t>
      </w:r>
      <w:r w:rsidRPr="00CE7C9B">
        <w:rPr>
          <w:color w:val="000000"/>
          <w:sz w:val="22"/>
          <w:szCs w:val="22"/>
          <w:lang w:val="uk-UA"/>
        </w:rPr>
        <w:t>і</w:t>
      </w:r>
      <w:r w:rsidRPr="00CE7C9B">
        <w:rPr>
          <w:vanish/>
          <w:color w:val="000000"/>
          <w:sz w:val="22"/>
          <w:szCs w:val="22"/>
        </w:rPr>
        <w:t>|</w:t>
      </w:r>
      <w:r w:rsidRPr="00CE7C9B">
        <w:rPr>
          <w:color w:val="000000"/>
          <w:sz w:val="22"/>
          <w:szCs w:val="22"/>
          <w:lang w:val="uk-UA"/>
        </w:rPr>
        <w:t xml:space="preserve"> камери Севастопольського підприємства «Тавріда електрик». Камера складається з керамічних фланців та</w:t>
      </w:r>
      <w:r w:rsidRPr="00CE7C9B">
        <w:rPr>
          <w:vanish/>
          <w:color w:val="000000"/>
          <w:sz w:val="22"/>
          <w:szCs w:val="22"/>
          <w:lang w:val="uk-UA"/>
        </w:rPr>
        <w:t>|з'єднаних|</w:t>
      </w:r>
      <w:r w:rsidRPr="00CE7C9B">
        <w:rPr>
          <w:color w:val="000000"/>
          <w:sz w:val="22"/>
          <w:szCs w:val="22"/>
          <w:lang w:val="uk-UA"/>
        </w:rPr>
        <w:t xml:space="preserve"> металевого корпуса </w:t>
      </w:r>
      <w:r w:rsidRPr="00CE7C9B">
        <w:rPr>
          <w:i/>
          <w:color w:val="000000"/>
          <w:sz w:val="22"/>
          <w:szCs w:val="22"/>
          <w:lang w:val="uk-UA"/>
        </w:rPr>
        <w:t xml:space="preserve">2. </w:t>
      </w:r>
      <w:r w:rsidRPr="00CE7C9B">
        <w:rPr>
          <w:color w:val="000000"/>
          <w:sz w:val="22"/>
          <w:szCs w:val="22"/>
          <w:lang w:val="uk-UA"/>
        </w:rPr>
        <w:t>Усередині камери знаходяться</w:t>
      </w:r>
      <w:r w:rsidRPr="00CE7C9B">
        <w:rPr>
          <w:vanish/>
          <w:color w:val="000000"/>
          <w:sz w:val="22"/>
          <w:szCs w:val="22"/>
          <w:lang w:val="uk-UA"/>
        </w:rPr>
        <w:t>|перебувають|</w:t>
      </w:r>
      <w:r w:rsidRPr="00CE7C9B">
        <w:rPr>
          <w:color w:val="000000"/>
          <w:sz w:val="22"/>
          <w:szCs w:val="22"/>
          <w:lang w:val="uk-UA"/>
        </w:rPr>
        <w:t xml:space="preserve">  мідні нерухомі </w:t>
      </w:r>
      <w:r w:rsidRPr="00CE7C9B">
        <w:rPr>
          <w:i/>
          <w:color w:val="000000"/>
          <w:sz w:val="22"/>
          <w:szCs w:val="22"/>
          <w:lang w:val="uk-UA"/>
        </w:rPr>
        <w:t xml:space="preserve">3 </w:t>
      </w:r>
      <w:r w:rsidRPr="00CE7C9B">
        <w:rPr>
          <w:color w:val="000000"/>
          <w:sz w:val="22"/>
          <w:szCs w:val="22"/>
          <w:lang w:val="uk-UA"/>
        </w:rPr>
        <w:t>і рухомі</w:t>
      </w:r>
      <w:r w:rsidRPr="00CE7C9B">
        <w:rPr>
          <w:vanish/>
          <w:color w:val="000000"/>
          <w:sz w:val="22"/>
          <w:szCs w:val="22"/>
          <w:lang w:val="uk-UA"/>
        </w:rPr>
        <w:t>|жваві,рухливі|</w:t>
      </w:r>
      <w:r w:rsidRPr="00CE7C9B">
        <w:rPr>
          <w:color w:val="000000"/>
          <w:sz w:val="22"/>
          <w:szCs w:val="22"/>
          <w:lang w:val="uk-UA"/>
        </w:rPr>
        <w:t xml:space="preserve"> </w:t>
      </w:r>
      <w:r w:rsidRPr="00CE7C9B">
        <w:rPr>
          <w:i/>
          <w:color w:val="000000"/>
          <w:sz w:val="22"/>
          <w:szCs w:val="22"/>
          <w:lang w:val="uk-UA"/>
        </w:rPr>
        <w:t xml:space="preserve">4 </w:t>
      </w:r>
      <w:r w:rsidRPr="00CE7C9B">
        <w:rPr>
          <w:color w:val="000000"/>
          <w:sz w:val="22"/>
          <w:szCs w:val="22"/>
          <w:lang w:val="uk-UA"/>
        </w:rPr>
        <w:t>контакти. На робочу поверхню  контактів  нанесений</w:t>
      </w:r>
      <w:r w:rsidRPr="00CE7C9B">
        <w:rPr>
          <w:vanish/>
          <w:color w:val="000000"/>
          <w:sz w:val="22"/>
          <w:szCs w:val="22"/>
          <w:lang w:val="uk-UA"/>
        </w:rPr>
        <w:t>|завданий|</w:t>
      </w:r>
      <w:r w:rsidRPr="00CE7C9B">
        <w:rPr>
          <w:color w:val="000000"/>
          <w:sz w:val="22"/>
          <w:szCs w:val="22"/>
          <w:lang w:val="uk-UA"/>
        </w:rPr>
        <w:t xml:space="preserve"> тонкий шар вольфраму </w:t>
      </w:r>
      <w:r w:rsidRPr="00CE7C9B">
        <w:rPr>
          <w:i/>
          <w:color w:val="000000"/>
          <w:sz w:val="22"/>
          <w:szCs w:val="22"/>
          <w:lang w:val="uk-UA"/>
        </w:rPr>
        <w:t>5</w:t>
      </w:r>
      <w:r w:rsidRPr="00CE7C9B">
        <w:rPr>
          <w:color w:val="000000"/>
          <w:sz w:val="22"/>
          <w:szCs w:val="22"/>
          <w:lang w:val="uk-UA"/>
        </w:rPr>
        <w:t>.  Для збереження</w:t>
      </w:r>
      <w:r w:rsidRPr="00CE7C9B">
        <w:rPr>
          <w:vanish/>
          <w:color w:val="000000"/>
          <w:sz w:val="22"/>
          <w:szCs w:val="22"/>
          <w:lang w:val="uk-UA"/>
        </w:rPr>
        <w:t>|зберігання|</w:t>
      </w:r>
      <w:r w:rsidRPr="00CE7C9B">
        <w:rPr>
          <w:color w:val="000000"/>
          <w:sz w:val="22"/>
          <w:szCs w:val="22"/>
          <w:lang w:val="uk-UA"/>
        </w:rPr>
        <w:t xml:space="preserve"> вакууму при русі контакту </w:t>
      </w:r>
      <w:r w:rsidRPr="00CE7C9B">
        <w:rPr>
          <w:i/>
          <w:color w:val="000000"/>
          <w:sz w:val="22"/>
          <w:szCs w:val="22"/>
          <w:lang w:val="uk-UA"/>
        </w:rPr>
        <w:t xml:space="preserve">4 </w:t>
      </w:r>
      <w:r w:rsidRPr="00CE7C9B">
        <w:rPr>
          <w:color w:val="000000"/>
          <w:sz w:val="22"/>
          <w:szCs w:val="22"/>
          <w:lang w:val="uk-UA"/>
        </w:rPr>
        <w:t xml:space="preserve">останній пов'язаний з корпусом камери ребристим сильфоном </w:t>
      </w:r>
      <w:r w:rsidRPr="00CE7C9B">
        <w:rPr>
          <w:i/>
          <w:color w:val="000000"/>
          <w:sz w:val="22"/>
          <w:szCs w:val="22"/>
          <w:lang w:val="uk-UA"/>
        </w:rPr>
        <w:t>6.</w:t>
      </w:r>
      <w:r w:rsidRPr="00CE7C9B">
        <w:rPr>
          <w:color w:val="000000"/>
          <w:sz w:val="22"/>
          <w:szCs w:val="22"/>
          <w:lang w:val="uk-UA"/>
        </w:rPr>
        <w:t xml:space="preserve"> </w:t>
      </w:r>
    </w:p>
    <w:p w:rsidR="00CE7C9B" w:rsidRPr="00CE7C9B" w:rsidRDefault="00CE7C9B" w:rsidP="00CE7C9B">
      <w:pPr>
        <w:jc w:val="both"/>
        <w:rPr>
          <w:color w:val="000000"/>
          <w:sz w:val="22"/>
          <w:szCs w:val="22"/>
          <w:lang w:val="uk-UA"/>
        </w:rPr>
      </w:pPr>
      <w:r w:rsidRPr="00CE7C9B">
        <w:rPr>
          <w:color w:val="000000"/>
          <w:sz w:val="22"/>
          <w:szCs w:val="22"/>
          <w:lang w:val="uk-UA"/>
        </w:rPr>
        <w:t xml:space="preserve">В цілому гасіння дуги в вакуумі високоефективне і дозволяє повністю розмикати електричне коло  протягом одного або двох півперіодів. В п. 8.6. розглянута конструкція вакуумного вимикача. Використання вакууму, а також елегазу є найбільш прогресивним методом гасіння дуги. </w:t>
      </w:r>
    </w:p>
    <w:p w:rsidR="00CE7C9B" w:rsidRPr="00CE7C9B" w:rsidRDefault="00CE7C9B" w:rsidP="00CE7C9B">
      <w:pPr>
        <w:jc w:val="both"/>
        <w:rPr>
          <w:b/>
          <w:bCs/>
          <w:sz w:val="22"/>
          <w:lang w:val="uk-UA"/>
        </w:rPr>
      </w:pPr>
    </w:p>
    <w:p w:rsidR="00CE7C9B" w:rsidRPr="00CE7C9B" w:rsidRDefault="00CE7C9B" w:rsidP="00CE7C9B">
      <w:pPr>
        <w:jc w:val="both"/>
        <w:rPr>
          <w:b/>
          <w:bCs/>
          <w:sz w:val="22"/>
          <w:lang w:val="uk-UA"/>
        </w:rPr>
      </w:pPr>
      <w:r w:rsidRPr="00CE7C9B">
        <w:rPr>
          <w:sz w:val="20"/>
          <w:szCs w:val="20"/>
          <w:lang w:val="uk-UA"/>
        </w:rPr>
        <w:t>Рис. 5.10</w:t>
      </w:r>
      <w:r w:rsidRPr="00CE7C9B">
        <w:rPr>
          <w:sz w:val="22"/>
          <w:lang w:val="uk-UA"/>
        </w:rPr>
        <w:t xml:space="preserve">     </w:t>
      </w:r>
    </w:p>
    <w:p w:rsidR="00CE7C9B" w:rsidRPr="00CE7C9B" w:rsidRDefault="00CE7C9B" w:rsidP="00CE7C9B">
      <w:pPr>
        <w:jc w:val="both"/>
        <w:rPr>
          <w:sz w:val="22"/>
          <w:lang w:val="uk-UA"/>
        </w:rPr>
      </w:pPr>
      <w:r w:rsidRPr="00CE7C9B">
        <w:rPr>
          <w:b/>
          <w:bCs/>
          <w:sz w:val="22"/>
          <w:lang w:val="uk-UA"/>
        </w:rPr>
        <w:t xml:space="preserve">Гасіння дуги при високому тиску. </w:t>
      </w:r>
      <w:r w:rsidRPr="00CE7C9B">
        <w:rPr>
          <w:sz w:val="22"/>
          <w:lang w:val="uk-UA"/>
        </w:rPr>
        <w:t xml:space="preserve">Інтенсивність процесів іонізації та деіонізації газу залежить від його тиску: чим вище тиск газу, тим ближче розташовуються між собою його молекули. Це утруднює процес термічної й ударної іонізації. Одночасно з підвищенням тиску зростає і теплопровідність газу, що приводить до підсилення охолодження дуги. </w:t>
      </w:r>
    </w:p>
    <w:p w:rsidR="00CE7C9B" w:rsidRPr="00CE7C9B" w:rsidRDefault="00CE7C9B" w:rsidP="00CE7C9B">
      <w:pPr>
        <w:jc w:val="both"/>
        <w:rPr>
          <w:color w:val="FF0000"/>
          <w:sz w:val="22"/>
          <w:lang w:val="uk-UA"/>
        </w:rPr>
      </w:pPr>
      <w:r w:rsidRPr="00CE7C9B">
        <w:rPr>
          <w:sz w:val="22"/>
          <w:lang w:val="uk-UA"/>
        </w:rPr>
        <w:t xml:space="preserve">В окремих апаратах стінки дугогасної камери роблять із газогенеруючого матеріалу – </w:t>
      </w:r>
      <w:r w:rsidRPr="00CE7C9B">
        <w:rPr>
          <w:i/>
          <w:iCs/>
          <w:sz w:val="22"/>
          <w:lang w:val="uk-UA"/>
        </w:rPr>
        <w:t>фібри</w:t>
      </w:r>
      <w:r w:rsidRPr="00CE7C9B">
        <w:rPr>
          <w:sz w:val="22"/>
          <w:lang w:val="uk-UA"/>
        </w:rPr>
        <w:t xml:space="preserve">. При високій температурі дуги фібра виділяє газ і в замкненому об’ємі за долі півперіоду тиск піднімається до 10 – 15 МПа.     Таким способом гаситься   дуга в запобіжниках (див. п. 12.1) і в пакетних </w:t>
      </w:r>
      <w:r w:rsidRPr="00CE7C9B">
        <w:rPr>
          <w:color w:val="000000"/>
          <w:sz w:val="22"/>
          <w:lang w:val="uk-UA"/>
        </w:rPr>
        <w:t>вимикачах.</w:t>
      </w:r>
      <w:r w:rsidRPr="00CE7C9B">
        <w:rPr>
          <w:color w:val="FF0000"/>
          <w:sz w:val="22"/>
          <w:lang w:val="uk-UA"/>
        </w:rPr>
        <w:t xml:space="preserve"> </w:t>
      </w:r>
    </w:p>
    <w:p w:rsidR="00CE7C9B" w:rsidRPr="00CE7C9B" w:rsidRDefault="00CE7C9B" w:rsidP="00CE7C9B">
      <w:pPr>
        <w:spacing w:line="252" w:lineRule="auto"/>
        <w:jc w:val="both"/>
        <w:rPr>
          <w:sz w:val="22"/>
          <w:lang w:val="uk-UA"/>
        </w:rPr>
      </w:pPr>
      <w:r w:rsidRPr="00CE7C9B">
        <w:rPr>
          <w:b/>
          <w:bCs/>
          <w:sz w:val="22"/>
          <w:lang w:val="uk-UA"/>
        </w:rPr>
        <w:t xml:space="preserve">Гасіння дуги в дугогасній решітці. </w:t>
      </w:r>
      <w:r w:rsidRPr="00CE7C9B">
        <w:rPr>
          <w:sz w:val="22"/>
          <w:lang w:val="uk-UA"/>
        </w:rPr>
        <w:t xml:space="preserve">Якщо над палаючою дугою встановити декілька поперечних </w:t>
      </w:r>
      <w:r w:rsidRPr="00CE7C9B">
        <w:rPr>
          <w:i/>
          <w:iCs/>
          <w:sz w:val="22"/>
          <w:lang w:val="uk-UA"/>
        </w:rPr>
        <w:t>металевих пластин</w:t>
      </w:r>
      <w:r w:rsidRPr="00CE7C9B">
        <w:rPr>
          <w:sz w:val="22"/>
          <w:lang w:val="uk-UA"/>
        </w:rPr>
        <w:t xml:space="preserve"> (рис. 5.11) і одним із раніше описаних способів перемістити її в решітку, дуга розіб’ється на ряд послідовних дуг і біля кожної металевої пластини утвориться своя катодна зона. </w:t>
      </w:r>
    </w:p>
    <w:p w:rsidR="00CE7C9B" w:rsidRPr="00CE7C9B" w:rsidRDefault="00CE7C9B" w:rsidP="00CE7C9B">
      <w:pPr>
        <w:jc w:val="both"/>
        <w:rPr>
          <w:sz w:val="16"/>
          <w:szCs w:val="16"/>
          <w:lang w:val="uk-UA"/>
        </w:rPr>
      </w:pPr>
    </w:p>
    <w:p w:rsidR="00CE7C9B" w:rsidRPr="00CE7C9B" w:rsidRDefault="00CE7C9B" w:rsidP="00CE7C9B">
      <w:pPr>
        <w:jc w:val="both"/>
        <w:rPr>
          <w:sz w:val="22"/>
          <w:lang w:val="uk-UA"/>
        </w:rPr>
      </w:pPr>
      <w:r w:rsidRPr="00CE7C9B">
        <w:rPr>
          <w:noProof/>
          <w:sz w:val="20"/>
          <w:lang w:val="uk-UA" w:eastAsia="uk-UA"/>
        </w:rPr>
        <mc:AlternateContent>
          <mc:Choice Requires="wpg">
            <w:drawing>
              <wp:anchor distT="0" distB="0" distL="114300" distR="114300" simplePos="0" relativeHeight="251720192" behindDoc="0" locked="0" layoutInCell="1" allowOverlap="1">
                <wp:simplePos x="0" y="0"/>
                <wp:positionH relativeFrom="column">
                  <wp:posOffset>914400</wp:posOffset>
                </wp:positionH>
                <wp:positionV relativeFrom="paragraph">
                  <wp:posOffset>0</wp:posOffset>
                </wp:positionV>
                <wp:extent cx="2333625" cy="1304925"/>
                <wp:effectExtent l="15240" t="20955" r="22860" b="0"/>
                <wp:wrapNone/>
                <wp:docPr id="801" name="Группа 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3625" cy="1304925"/>
                          <a:chOff x="2655" y="1380"/>
                          <a:chExt cx="3675" cy="2055"/>
                        </a:xfrm>
                      </wpg:grpSpPr>
                      <wps:wsp>
                        <wps:cNvPr id="802" name="Freeform 683"/>
                        <wps:cNvSpPr>
                          <a:spLocks/>
                        </wps:cNvSpPr>
                        <wps:spPr bwMode="auto">
                          <a:xfrm>
                            <a:off x="3450" y="1815"/>
                            <a:ext cx="1305" cy="872"/>
                          </a:xfrm>
                          <a:custGeom>
                            <a:avLst/>
                            <a:gdLst>
                              <a:gd name="T0" fmla="*/ 0 w 1260"/>
                              <a:gd name="T1" fmla="*/ 80 h 470"/>
                              <a:gd name="T2" fmla="*/ 135 w 1260"/>
                              <a:gd name="T3" fmla="*/ 5 h 470"/>
                              <a:gd name="T4" fmla="*/ 240 w 1260"/>
                              <a:gd name="T5" fmla="*/ 50 h 470"/>
                              <a:gd name="T6" fmla="*/ 375 w 1260"/>
                              <a:gd name="T7" fmla="*/ 35 h 470"/>
                              <a:gd name="T8" fmla="*/ 480 w 1260"/>
                              <a:gd name="T9" fmla="*/ 20 h 470"/>
                              <a:gd name="T10" fmla="*/ 660 w 1260"/>
                              <a:gd name="T11" fmla="*/ 65 h 470"/>
                              <a:gd name="T12" fmla="*/ 765 w 1260"/>
                              <a:gd name="T13" fmla="*/ 140 h 470"/>
                              <a:gd name="T14" fmla="*/ 855 w 1260"/>
                              <a:gd name="T15" fmla="*/ 125 h 470"/>
                              <a:gd name="T16" fmla="*/ 975 w 1260"/>
                              <a:gd name="T17" fmla="*/ 185 h 470"/>
                              <a:gd name="T18" fmla="*/ 1140 w 1260"/>
                              <a:gd name="T19" fmla="*/ 290 h 470"/>
                              <a:gd name="T20" fmla="*/ 1185 w 1260"/>
                              <a:gd name="T21" fmla="*/ 365 h 470"/>
                              <a:gd name="T22" fmla="*/ 1260 w 1260"/>
                              <a:gd name="T23" fmla="*/ 47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60" h="470">
                                <a:moveTo>
                                  <a:pt x="0" y="80"/>
                                </a:moveTo>
                                <a:cubicBezTo>
                                  <a:pt x="47" y="45"/>
                                  <a:pt x="95" y="10"/>
                                  <a:pt x="135" y="5"/>
                                </a:cubicBezTo>
                                <a:cubicBezTo>
                                  <a:pt x="175" y="0"/>
                                  <a:pt x="200" y="45"/>
                                  <a:pt x="240" y="50"/>
                                </a:cubicBezTo>
                                <a:cubicBezTo>
                                  <a:pt x="280" y="55"/>
                                  <a:pt x="335" y="40"/>
                                  <a:pt x="375" y="35"/>
                                </a:cubicBezTo>
                                <a:cubicBezTo>
                                  <a:pt x="415" y="30"/>
                                  <a:pt x="433" y="15"/>
                                  <a:pt x="480" y="20"/>
                                </a:cubicBezTo>
                                <a:cubicBezTo>
                                  <a:pt x="527" y="25"/>
                                  <a:pt x="613" y="45"/>
                                  <a:pt x="660" y="65"/>
                                </a:cubicBezTo>
                                <a:cubicBezTo>
                                  <a:pt x="707" y="85"/>
                                  <a:pt x="733" y="130"/>
                                  <a:pt x="765" y="140"/>
                                </a:cubicBezTo>
                                <a:cubicBezTo>
                                  <a:pt x="797" y="150"/>
                                  <a:pt x="820" y="118"/>
                                  <a:pt x="855" y="125"/>
                                </a:cubicBezTo>
                                <a:cubicBezTo>
                                  <a:pt x="890" y="132"/>
                                  <a:pt x="928" y="157"/>
                                  <a:pt x="975" y="185"/>
                                </a:cubicBezTo>
                                <a:cubicBezTo>
                                  <a:pt x="1022" y="213"/>
                                  <a:pt x="1105" y="260"/>
                                  <a:pt x="1140" y="290"/>
                                </a:cubicBezTo>
                                <a:cubicBezTo>
                                  <a:pt x="1175" y="320"/>
                                  <a:pt x="1165" y="335"/>
                                  <a:pt x="1185" y="365"/>
                                </a:cubicBezTo>
                                <a:cubicBezTo>
                                  <a:pt x="1205" y="395"/>
                                  <a:pt x="1240" y="448"/>
                                  <a:pt x="1260" y="47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3" name="Freeform 684"/>
                        <wps:cNvSpPr>
                          <a:spLocks/>
                        </wps:cNvSpPr>
                        <wps:spPr bwMode="auto">
                          <a:xfrm>
                            <a:off x="3405" y="1601"/>
                            <a:ext cx="1440" cy="1039"/>
                          </a:xfrm>
                          <a:custGeom>
                            <a:avLst/>
                            <a:gdLst>
                              <a:gd name="T0" fmla="*/ 0 w 1440"/>
                              <a:gd name="T1" fmla="*/ 37 h 592"/>
                              <a:gd name="T2" fmla="*/ 120 w 1440"/>
                              <a:gd name="T3" fmla="*/ 67 h 592"/>
                              <a:gd name="T4" fmla="*/ 195 w 1440"/>
                              <a:gd name="T5" fmla="*/ 7 h 592"/>
                              <a:gd name="T6" fmla="*/ 420 w 1440"/>
                              <a:gd name="T7" fmla="*/ 22 h 592"/>
                              <a:gd name="T8" fmla="*/ 510 w 1440"/>
                              <a:gd name="T9" fmla="*/ 82 h 592"/>
                              <a:gd name="T10" fmla="*/ 585 w 1440"/>
                              <a:gd name="T11" fmla="*/ 22 h 592"/>
                              <a:gd name="T12" fmla="*/ 780 w 1440"/>
                              <a:gd name="T13" fmla="*/ 82 h 592"/>
                              <a:gd name="T14" fmla="*/ 855 w 1440"/>
                              <a:gd name="T15" fmla="*/ 37 h 592"/>
                              <a:gd name="T16" fmla="*/ 960 w 1440"/>
                              <a:gd name="T17" fmla="*/ 112 h 592"/>
                              <a:gd name="T18" fmla="*/ 1005 w 1440"/>
                              <a:gd name="T19" fmla="*/ 187 h 592"/>
                              <a:gd name="T20" fmla="*/ 1185 w 1440"/>
                              <a:gd name="T21" fmla="*/ 247 h 592"/>
                              <a:gd name="T22" fmla="*/ 1320 w 1440"/>
                              <a:gd name="T23" fmla="*/ 367 h 592"/>
                              <a:gd name="T24" fmla="*/ 1425 w 1440"/>
                              <a:gd name="T25" fmla="*/ 487 h 592"/>
                              <a:gd name="T26" fmla="*/ 1410 w 1440"/>
                              <a:gd name="T27" fmla="*/ 592 h 5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440" h="592">
                                <a:moveTo>
                                  <a:pt x="0" y="37"/>
                                </a:moveTo>
                                <a:cubicBezTo>
                                  <a:pt x="44" y="54"/>
                                  <a:pt x="88" y="72"/>
                                  <a:pt x="120" y="67"/>
                                </a:cubicBezTo>
                                <a:cubicBezTo>
                                  <a:pt x="152" y="62"/>
                                  <a:pt x="145" y="14"/>
                                  <a:pt x="195" y="7"/>
                                </a:cubicBezTo>
                                <a:cubicBezTo>
                                  <a:pt x="245" y="0"/>
                                  <a:pt x="368" y="10"/>
                                  <a:pt x="420" y="22"/>
                                </a:cubicBezTo>
                                <a:cubicBezTo>
                                  <a:pt x="472" y="34"/>
                                  <a:pt x="483" y="82"/>
                                  <a:pt x="510" y="82"/>
                                </a:cubicBezTo>
                                <a:cubicBezTo>
                                  <a:pt x="537" y="82"/>
                                  <a:pt x="540" y="22"/>
                                  <a:pt x="585" y="22"/>
                                </a:cubicBezTo>
                                <a:cubicBezTo>
                                  <a:pt x="630" y="22"/>
                                  <a:pt x="735" y="80"/>
                                  <a:pt x="780" y="82"/>
                                </a:cubicBezTo>
                                <a:cubicBezTo>
                                  <a:pt x="825" y="84"/>
                                  <a:pt x="825" y="32"/>
                                  <a:pt x="855" y="37"/>
                                </a:cubicBezTo>
                                <a:cubicBezTo>
                                  <a:pt x="885" y="42"/>
                                  <a:pt x="935" y="87"/>
                                  <a:pt x="960" y="112"/>
                                </a:cubicBezTo>
                                <a:cubicBezTo>
                                  <a:pt x="985" y="137"/>
                                  <a:pt x="967" y="164"/>
                                  <a:pt x="1005" y="187"/>
                                </a:cubicBezTo>
                                <a:cubicBezTo>
                                  <a:pt x="1043" y="210"/>
                                  <a:pt x="1132" y="217"/>
                                  <a:pt x="1185" y="247"/>
                                </a:cubicBezTo>
                                <a:cubicBezTo>
                                  <a:pt x="1238" y="277"/>
                                  <a:pt x="1280" y="327"/>
                                  <a:pt x="1320" y="367"/>
                                </a:cubicBezTo>
                                <a:cubicBezTo>
                                  <a:pt x="1360" y="407"/>
                                  <a:pt x="1410" y="450"/>
                                  <a:pt x="1425" y="487"/>
                                </a:cubicBezTo>
                                <a:cubicBezTo>
                                  <a:pt x="1440" y="524"/>
                                  <a:pt x="1405" y="572"/>
                                  <a:pt x="1410" y="59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804" name="Group 685"/>
                        <wpg:cNvGrpSpPr>
                          <a:grpSpLocks/>
                        </wpg:cNvGrpSpPr>
                        <wpg:grpSpPr bwMode="auto">
                          <a:xfrm>
                            <a:off x="2655" y="1464"/>
                            <a:ext cx="1131" cy="1671"/>
                            <a:chOff x="2760" y="1464"/>
                            <a:chExt cx="1131" cy="1671"/>
                          </a:xfrm>
                        </wpg:grpSpPr>
                        <wps:wsp>
                          <wps:cNvPr id="805" name="Line 686"/>
                          <wps:cNvCnPr>
                            <a:cxnSpLocks noChangeShapeType="1"/>
                          </wps:cNvCnPr>
                          <wps:spPr bwMode="auto">
                            <a:xfrm>
                              <a:off x="3321" y="1494"/>
                              <a:ext cx="360" cy="144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806" name="Line 687"/>
                          <wps:cNvCnPr>
                            <a:cxnSpLocks noChangeShapeType="1"/>
                          </wps:cNvCnPr>
                          <wps:spPr bwMode="auto">
                            <a:xfrm flipH="1">
                              <a:off x="2781" y="2934"/>
                              <a:ext cx="90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807" name="Line 688"/>
                          <wps:cNvCnPr>
                            <a:cxnSpLocks noChangeShapeType="1"/>
                          </wps:cNvCnPr>
                          <wps:spPr bwMode="auto">
                            <a:xfrm>
                              <a:off x="3471" y="1464"/>
                              <a:ext cx="420" cy="166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808" name="Line 689"/>
                          <wps:cNvCnPr>
                            <a:cxnSpLocks noChangeShapeType="1"/>
                          </wps:cNvCnPr>
                          <wps:spPr bwMode="auto">
                            <a:xfrm flipH="1">
                              <a:off x="2760" y="3135"/>
                              <a:ext cx="112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809" name="Line 690"/>
                          <wps:cNvCnPr>
                            <a:cxnSpLocks noChangeShapeType="1"/>
                          </wps:cNvCnPr>
                          <wps:spPr bwMode="auto">
                            <a:xfrm flipV="1">
                              <a:off x="3300" y="1485"/>
                              <a:ext cx="165" cy="1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810" name="Rectangle 691" descr="Светлый диагональный 2"/>
                        <wps:cNvSpPr>
                          <a:spLocks noChangeArrowheads="1"/>
                        </wps:cNvSpPr>
                        <wps:spPr bwMode="auto">
                          <a:xfrm rot="21000000">
                            <a:off x="3750" y="1470"/>
                            <a:ext cx="150" cy="1035"/>
                          </a:xfrm>
                          <a:prstGeom prst="rect">
                            <a:avLst/>
                          </a:prstGeom>
                          <a:pattFill prst="ltUpDiag">
                            <a:fgClr>
                              <a:srgbClr val="000000"/>
                            </a:fgClr>
                            <a:bgClr>
                              <a:srgbClr val="FFFFFF"/>
                            </a:bgClr>
                          </a:pattFill>
                          <a:ln w="15875">
                            <a:solidFill>
                              <a:srgbClr val="000000"/>
                            </a:solidFill>
                            <a:miter lim="800000"/>
                            <a:headEnd/>
                            <a:tailEnd/>
                          </a:ln>
                        </wps:spPr>
                        <wps:bodyPr rot="0" vert="horz" wrap="square" lIns="91440" tIns="45720" rIns="91440" bIns="45720" anchor="t" anchorCtr="0" upright="1">
                          <a:noAutofit/>
                        </wps:bodyPr>
                      </wps:wsp>
                      <wps:wsp>
                        <wps:cNvPr id="811" name="Rectangle 692" descr="Светлый диагональный 2"/>
                        <wps:cNvSpPr>
                          <a:spLocks noChangeArrowheads="1"/>
                        </wps:cNvSpPr>
                        <wps:spPr bwMode="auto">
                          <a:xfrm rot="21300000">
                            <a:off x="4095" y="1410"/>
                            <a:ext cx="150" cy="1035"/>
                          </a:xfrm>
                          <a:prstGeom prst="rect">
                            <a:avLst/>
                          </a:prstGeom>
                          <a:pattFill prst="ltUpDiag">
                            <a:fgClr>
                              <a:srgbClr val="000000"/>
                            </a:fgClr>
                            <a:bgClr>
                              <a:srgbClr val="FFFFFF"/>
                            </a:bgClr>
                          </a:pattFill>
                          <a:ln w="15875">
                            <a:solidFill>
                              <a:srgbClr val="000000"/>
                            </a:solidFill>
                            <a:miter lim="800000"/>
                            <a:headEnd/>
                            <a:tailEnd/>
                          </a:ln>
                        </wps:spPr>
                        <wps:bodyPr rot="0" vert="horz" wrap="square" lIns="91440" tIns="45720" rIns="91440" bIns="45720" anchor="t" anchorCtr="0" upright="1">
                          <a:noAutofit/>
                        </wps:bodyPr>
                      </wps:wsp>
                      <wps:wsp>
                        <wps:cNvPr id="812" name="Rectangle 693" descr="Светлый диагональный 2"/>
                        <wps:cNvSpPr>
                          <a:spLocks noChangeAspect="1" noChangeArrowheads="1"/>
                        </wps:cNvSpPr>
                        <wps:spPr bwMode="auto">
                          <a:xfrm rot="360000">
                            <a:off x="4458" y="1380"/>
                            <a:ext cx="150" cy="1035"/>
                          </a:xfrm>
                          <a:prstGeom prst="rect">
                            <a:avLst/>
                          </a:prstGeom>
                          <a:pattFill prst="ltUpDiag">
                            <a:fgClr>
                              <a:srgbClr val="000000"/>
                            </a:fgClr>
                            <a:bgClr>
                              <a:srgbClr val="FFFFFF"/>
                            </a:bgClr>
                          </a:pattFill>
                          <a:ln w="15875">
                            <a:solidFill>
                              <a:srgbClr val="000000"/>
                            </a:solidFill>
                            <a:miter lim="800000"/>
                            <a:headEnd/>
                            <a:tailEnd/>
                          </a:ln>
                        </wps:spPr>
                        <wps:bodyPr rot="0" vert="horz" wrap="square" lIns="91440" tIns="45720" rIns="91440" bIns="45720" anchor="t" anchorCtr="0" upright="1">
                          <a:noAutofit/>
                        </wps:bodyPr>
                      </wps:wsp>
                      <wps:wsp>
                        <wps:cNvPr id="813" name="AutoShape 694"/>
                        <wps:cNvSpPr>
                          <a:spLocks noChangeArrowheads="1"/>
                        </wps:cNvSpPr>
                        <wps:spPr bwMode="auto">
                          <a:xfrm rot="12600000">
                            <a:off x="3600" y="2667"/>
                            <a:ext cx="180" cy="165"/>
                          </a:xfrm>
                          <a:prstGeom prst="rtTriangl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814" name="Rectangle 695"/>
                        <wps:cNvSpPr>
                          <a:spLocks noChangeAspect="1" noChangeArrowheads="1"/>
                        </wps:cNvSpPr>
                        <wps:spPr bwMode="auto">
                          <a:xfrm rot="360000">
                            <a:off x="4848" y="2145"/>
                            <a:ext cx="150" cy="1035"/>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15" name="AutoShape 696"/>
                        <wps:cNvSpPr>
                          <a:spLocks noChangeArrowheads="1"/>
                        </wps:cNvSpPr>
                        <wps:spPr bwMode="auto">
                          <a:xfrm rot="3300000">
                            <a:off x="4748" y="2647"/>
                            <a:ext cx="180" cy="165"/>
                          </a:xfrm>
                          <a:prstGeom prst="rtTriangle">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816" name="Line 697"/>
                        <wps:cNvCnPr>
                          <a:cxnSpLocks noChangeShapeType="1"/>
                        </wps:cNvCnPr>
                        <wps:spPr bwMode="auto">
                          <a:xfrm flipV="1">
                            <a:off x="3480" y="1725"/>
                            <a:ext cx="150" cy="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7" name="Line 698"/>
                        <wps:cNvCnPr>
                          <a:cxnSpLocks noChangeShapeType="1"/>
                        </wps:cNvCnPr>
                        <wps:spPr bwMode="auto">
                          <a:xfrm>
                            <a:off x="3570" y="1770"/>
                            <a:ext cx="1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8" name="Line 699"/>
                        <wps:cNvCnPr>
                          <a:cxnSpLocks noChangeShapeType="1"/>
                        </wps:cNvCnPr>
                        <wps:spPr bwMode="auto">
                          <a:xfrm>
                            <a:off x="3915" y="1695"/>
                            <a:ext cx="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9" name="Line 700"/>
                        <wps:cNvCnPr>
                          <a:cxnSpLocks noChangeShapeType="1"/>
                        </wps:cNvCnPr>
                        <wps:spPr bwMode="auto">
                          <a:xfrm>
                            <a:off x="3930" y="1740"/>
                            <a:ext cx="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0" name="Line 701"/>
                        <wps:cNvCnPr>
                          <a:cxnSpLocks noChangeShapeType="1"/>
                        </wps:cNvCnPr>
                        <wps:spPr bwMode="auto">
                          <a:xfrm>
                            <a:off x="3945" y="1785"/>
                            <a:ext cx="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1" name="Line 702"/>
                        <wps:cNvCnPr>
                          <a:cxnSpLocks noChangeShapeType="1"/>
                        </wps:cNvCnPr>
                        <wps:spPr bwMode="auto">
                          <a:xfrm>
                            <a:off x="3600" y="1680"/>
                            <a:ext cx="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2" name="Line 703"/>
                        <wps:cNvCnPr>
                          <a:cxnSpLocks noChangeShapeType="1"/>
                        </wps:cNvCnPr>
                        <wps:spPr bwMode="auto">
                          <a:xfrm>
                            <a:off x="4275" y="1770"/>
                            <a:ext cx="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3" name="Line 704"/>
                        <wps:cNvCnPr>
                          <a:cxnSpLocks noChangeShapeType="1"/>
                        </wps:cNvCnPr>
                        <wps:spPr bwMode="auto">
                          <a:xfrm>
                            <a:off x="4305" y="1845"/>
                            <a:ext cx="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4" name="Line 705"/>
                        <wps:cNvCnPr>
                          <a:cxnSpLocks noChangeShapeType="1"/>
                        </wps:cNvCnPr>
                        <wps:spPr bwMode="auto">
                          <a:xfrm>
                            <a:off x="4335" y="1890"/>
                            <a:ext cx="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5" name="Line 706"/>
                        <wps:cNvCnPr>
                          <a:cxnSpLocks noChangeShapeType="1"/>
                        </wps:cNvCnPr>
                        <wps:spPr bwMode="auto">
                          <a:xfrm>
                            <a:off x="4260" y="1815"/>
                            <a:ext cx="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6" name="Line 707"/>
                        <wps:cNvCnPr>
                          <a:cxnSpLocks noChangeShapeType="1"/>
                        </wps:cNvCnPr>
                        <wps:spPr bwMode="auto">
                          <a:xfrm>
                            <a:off x="3480" y="1800"/>
                            <a:ext cx="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7" name="Arc 708"/>
                        <wps:cNvSpPr>
                          <a:spLocks/>
                        </wps:cNvSpPr>
                        <wps:spPr bwMode="auto">
                          <a:xfrm flipH="1">
                            <a:off x="4575" y="2940"/>
                            <a:ext cx="624" cy="495"/>
                          </a:xfrm>
                          <a:custGeom>
                            <a:avLst/>
                            <a:gdLst>
                              <a:gd name="G0" fmla="+- 14825 0 0"/>
                              <a:gd name="G1" fmla="+- 21600 0 0"/>
                              <a:gd name="G2" fmla="+- 21600 0 0"/>
                              <a:gd name="T0" fmla="*/ 0 w 29951"/>
                              <a:gd name="T1" fmla="*/ 5891 h 21600"/>
                              <a:gd name="T2" fmla="*/ 29951 w 29951"/>
                              <a:gd name="T3" fmla="*/ 6181 h 21600"/>
                              <a:gd name="T4" fmla="*/ 14825 w 29951"/>
                              <a:gd name="T5" fmla="*/ 21600 h 21600"/>
                            </a:gdLst>
                            <a:ahLst/>
                            <a:cxnLst>
                              <a:cxn ang="0">
                                <a:pos x="T0" y="T1"/>
                              </a:cxn>
                              <a:cxn ang="0">
                                <a:pos x="T2" y="T3"/>
                              </a:cxn>
                              <a:cxn ang="0">
                                <a:pos x="T4" y="T5"/>
                              </a:cxn>
                            </a:cxnLst>
                            <a:rect l="0" t="0" r="r" b="b"/>
                            <a:pathLst>
                              <a:path w="29951" h="21600" fill="none" extrusionOk="0">
                                <a:moveTo>
                                  <a:pt x="-1" y="5890"/>
                                </a:moveTo>
                                <a:cubicBezTo>
                                  <a:pt x="4008" y="2107"/>
                                  <a:pt x="9312" y="0"/>
                                  <a:pt x="14825" y="0"/>
                                </a:cubicBezTo>
                                <a:cubicBezTo>
                                  <a:pt x="20481" y="0"/>
                                  <a:pt x="25913" y="2219"/>
                                  <a:pt x="29951" y="6180"/>
                                </a:cubicBezTo>
                              </a:path>
                              <a:path w="29951" h="21600" stroke="0" extrusionOk="0">
                                <a:moveTo>
                                  <a:pt x="-1" y="5890"/>
                                </a:moveTo>
                                <a:cubicBezTo>
                                  <a:pt x="4008" y="2107"/>
                                  <a:pt x="9312" y="0"/>
                                  <a:pt x="14825" y="0"/>
                                </a:cubicBezTo>
                                <a:cubicBezTo>
                                  <a:pt x="20481" y="0"/>
                                  <a:pt x="25913" y="2219"/>
                                  <a:pt x="29951" y="6180"/>
                                </a:cubicBezTo>
                                <a:lnTo>
                                  <a:pt x="14825" y="21600"/>
                                </a:lnTo>
                                <a:close/>
                              </a:path>
                            </a:pathLst>
                          </a:custGeom>
                          <a:noFill/>
                          <a:ln w="15875">
                            <a:solidFill>
                              <a:srgbClr val="000000"/>
                            </a:solidFill>
                            <a:round/>
                            <a:headEnd type="triangle" w="sm" len="med"/>
                            <a:tailEnd type="none" w="sm"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828" name="Group 709"/>
                        <wpg:cNvGrpSpPr>
                          <a:grpSpLocks/>
                        </wpg:cNvGrpSpPr>
                        <wpg:grpSpPr bwMode="auto">
                          <a:xfrm>
                            <a:off x="5805" y="1620"/>
                            <a:ext cx="525" cy="1548"/>
                            <a:chOff x="5760" y="945"/>
                            <a:chExt cx="525" cy="1548"/>
                          </a:xfrm>
                        </wpg:grpSpPr>
                        <wps:wsp>
                          <wps:cNvPr id="829" name="Rectangle 710"/>
                          <wps:cNvSpPr>
                            <a:spLocks noChangeArrowheads="1"/>
                          </wps:cNvSpPr>
                          <wps:spPr bwMode="auto">
                            <a:xfrm>
                              <a:off x="5760" y="945"/>
                              <a:ext cx="525" cy="1365"/>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30" name="AutoShape 711"/>
                          <wps:cNvSpPr>
                            <a:spLocks noChangeArrowheads="1"/>
                          </wps:cNvSpPr>
                          <wps:spPr bwMode="auto">
                            <a:xfrm>
                              <a:off x="5760" y="1770"/>
                              <a:ext cx="525" cy="540"/>
                            </a:xfrm>
                            <a:prstGeom prst="triangle">
                              <a:avLst>
                                <a:gd name="adj" fmla="val 50000"/>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wps:wsp>
                          <wps:cNvPr id="831" name="Rectangle 712"/>
                          <wps:cNvSpPr>
                            <a:spLocks noChangeArrowheads="1"/>
                          </wps:cNvSpPr>
                          <wps:spPr bwMode="auto">
                            <a:xfrm>
                              <a:off x="5790" y="2272"/>
                              <a:ext cx="480" cy="1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2" name="Oval 713"/>
                          <wps:cNvSpPr>
                            <a:spLocks noChangeArrowheads="1"/>
                          </wps:cNvSpPr>
                          <wps:spPr bwMode="auto">
                            <a:xfrm>
                              <a:off x="5880" y="2223"/>
                              <a:ext cx="270" cy="27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833" name="Line 714"/>
                          <wps:cNvCnPr>
                            <a:cxnSpLocks noChangeShapeType="1"/>
                          </wps:cNvCnPr>
                          <wps:spPr bwMode="auto">
                            <a:xfrm flipV="1">
                              <a:off x="6015" y="1995"/>
                              <a:ext cx="0" cy="240"/>
                            </a:xfrm>
                            <a:prstGeom prst="line">
                              <a:avLst/>
                            </a:prstGeom>
                            <a:noFill/>
                            <a:ln w="1587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834" name="Line 715"/>
                          <wps:cNvCnPr>
                            <a:cxnSpLocks noChangeShapeType="1"/>
                          </wps:cNvCnPr>
                          <wps:spPr bwMode="auto">
                            <a:xfrm>
                              <a:off x="6015" y="2280"/>
                              <a:ext cx="0" cy="1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5" name="Line 716"/>
                          <wps:cNvCnPr>
                            <a:cxnSpLocks noChangeShapeType="1"/>
                          </wps:cNvCnPr>
                          <wps:spPr bwMode="auto">
                            <a:xfrm>
                              <a:off x="5940" y="2340"/>
                              <a:ext cx="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36" name="Line 717"/>
                        <wps:cNvCnPr>
                          <a:cxnSpLocks noChangeShapeType="1"/>
                        </wps:cNvCnPr>
                        <wps:spPr bwMode="auto">
                          <a:xfrm flipV="1">
                            <a:off x="4305" y="1978"/>
                            <a:ext cx="30" cy="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7" name="Line 718"/>
                        <wps:cNvCnPr>
                          <a:cxnSpLocks noChangeShapeType="1"/>
                        </wps:cNvCnPr>
                        <wps:spPr bwMode="auto">
                          <a:xfrm>
                            <a:off x="4608" y="2223"/>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8" name="Line 719"/>
                        <wps:cNvCnPr>
                          <a:cxnSpLocks noChangeShapeType="1"/>
                        </wps:cNvCnPr>
                        <wps:spPr bwMode="auto">
                          <a:xfrm>
                            <a:off x="4755" y="2493"/>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9" name="Line 720"/>
                        <wps:cNvCnPr>
                          <a:cxnSpLocks noChangeShapeType="1"/>
                        </wps:cNvCnPr>
                        <wps:spPr bwMode="auto">
                          <a:xfrm>
                            <a:off x="4608" y="2235"/>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0" name="Freeform 721"/>
                        <wps:cNvSpPr>
                          <a:spLocks/>
                        </wps:cNvSpPr>
                        <wps:spPr bwMode="auto">
                          <a:xfrm>
                            <a:off x="4665" y="2295"/>
                            <a:ext cx="63" cy="105"/>
                          </a:xfrm>
                          <a:custGeom>
                            <a:avLst/>
                            <a:gdLst>
                              <a:gd name="T0" fmla="*/ 0 w 63"/>
                              <a:gd name="T1" fmla="*/ 0 h 105"/>
                              <a:gd name="T2" fmla="*/ 60 w 63"/>
                              <a:gd name="T3" fmla="*/ 105 h 105"/>
                            </a:gdLst>
                            <a:ahLst/>
                            <a:cxnLst>
                              <a:cxn ang="0">
                                <a:pos x="T0" y="T1"/>
                              </a:cxn>
                              <a:cxn ang="0">
                                <a:pos x="T2" y="T3"/>
                              </a:cxn>
                            </a:cxnLst>
                            <a:rect l="0" t="0" r="r" b="b"/>
                            <a:pathLst>
                              <a:path w="63" h="105">
                                <a:moveTo>
                                  <a:pt x="0" y="0"/>
                                </a:moveTo>
                                <a:cubicBezTo>
                                  <a:pt x="63" y="94"/>
                                  <a:pt x="60" y="54"/>
                                  <a:pt x="60" y="10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 name="Freeform 722"/>
                        <wps:cNvSpPr>
                          <a:spLocks/>
                        </wps:cNvSpPr>
                        <wps:spPr bwMode="auto">
                          <a:xfrm>
                            <a:off x="4290" y="1965"/>
                            <a:ext cx="120" cy="30"/>
                          </a:xfrm>
                          <a:custGeom>
                            <a:avLst/>
                            <a:gdLst>
                              <a:gd name="T0" fmla="*/ 0 w 120"/>
                              <a:gd name="T1" fmla="*/ 0 h 30"/>
                              <a:gd name="T2" fmla="*/ 75 w 120"/>
                              <a:gd name="T3" fmla="*/ 15 h 30"/>
                              <a:gd name="T4" fmla="*/ 120 w 120"/>
                              <a:gd name="T5" fmla="*/ 30 h 30"/>
                            </a:gdLst>
                            <a:ahLst/>
                            <a:cxnLst>
                              <a:cxn ang="0">
                                <a:pos x="T0" y="T1"/>
                              </a:cxn>
                              <a:cxn ang="0">
                                <a:pos x="T2" y="T3"/>
                              </a:cxn>
                              <a:cxn ang="0">
                                <a:pos x="T4" y="T5"/>
                              </a:cxn>
                            </a:cxnLst>
                            <a:rect l="0" t="0" r="r" b="b"/>
                            <a:pathLst>
                              <a:path w="120" h="30">
                                <a:moveTo>
                                  <a:pt x="0" y="0"/>
                                </a:moveTo>
                                <a:cubicBezTo>
                                  <a:pt x="25" y="5"/>
                                  <a:pt x="50" y="9"/>
                                  <a:pt x="75" y="15"/>
                                </a:cubicBezTo>
                                <a:cubicBezTo>
                                  <a:pt x="90" y="19"/>
                                  <a:pt x="120" y="30"/>
                                  <a:pt x="120" y="3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 name="Freeform 723"/>
                        <wps:cNvSpPr>
                          <a:spLocks/>
                        </wps:cNvSpPr>
                        <wps:spPr bwMode="auto">
                          <a:xfrm>
                            <a:off x="4620" y="2220"/>
                            <a:ext cx="105" cy="45"/>
                          </a:xfrm>
                          <a:custGeom>
                            <a:avLst/>
                            <a:gdLst>
                              <a:gd name="T0" fmla="*/ 0 w 105"/>
                              <a:gd name="T1" fmla="*/ 0 h 45"/>
                              <a:gd name="T2" fmla="*/ 105 w 105"/>
                              <a:gd name="T3" fmla="*/ 45 h 45"/>
                            </a:gdLst>
                            <a:ahLst/>
                            <a:cxnLst>
                              <a:cxn ang="0">
                                <a:pos x="T0" y="T1"/>
                              </a:cxn>
                              <a:cxn ang="0">
                                <a:pos x="T2" y="T3"/>
                              </a:cxn>
                            </a:cxnLst>
                            <a:rect l="0" t="0" r="r" b="b"/>
                            <a:pathLst>
                              <a:path w="105" h="45">
                                <a:moveTo>
                                  <a:pt x="0" y="0"/>
                                </a:moveTo>
                                <a:cubicBezTo>
                                  <a:pt x="97" y="32"/>
                                  <a:pt x="68" y="8"/>
                                  <a:pt x="105" y="4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3" name="Freeform 724"/>
                        <wps:cNvSpPr>
                          <a:spLocks/>
                        </wps:cNvSpPr>
                        <wps:spPr bwMode="auto">
                          <a:xfrm>
                            <a:off x="4710" y="2475"/>
                            <a:ext cx="75" cy="60"/>
                          </a:xfrm>
                          <a:custGeom>
                            <a:avLst/>
                            <a:gdLst>
                              <a:gd name="T0" fmla="*/ 0 w 75"/>
                              <a:gd name="T1" fmla="*/ 0 h 60"/>
                              <a:gd name="T2" fmla="*/ 45 w 75"/>
                              <a:gd name="T3" fmla="*/ 15 h 60"/>
                              <a:gd name="T4" fmla="*/ 75 w 75"/>
                              <a:gd name="T5" fmla="*/ 60 h 60"/>
                            </a:gdLst>
                            <a:ahLst/>
                            <a:cxnLst>
                              <a:cxn ang="0">
                                <a:pos x="T0" y="T1"/>
                              </a:cxn>
                              <a:cxn ang="0">
                                <a:pos x="T2" y="T3"/>
                              </a:cxn>
                              <a:cxn ang="0">
                                <a:pos x="T4" y="T5"/>
                              </a:cxn>
                            </a:cxnLst>
                            <a:rect l="0" t="0" r="r" b="b"/>
                            <a:pathLst>
                              <a:path w="75" h="60">
                                <a:moveTo>
                                  <a:pt x="0" y="0"/>
                                </a:moveTo>
                                <a:cubicBezTo>
                                  <a:pt x="15" y="5"/>
                                  <a:pt x="33" y="5"/>
                                  <a:pt x="45" y="15"/>
                                </a:cubicBezTo>
                                <a:cubicBezTo>
                                  <a:pt x="59" y="26"/>
                                  <a:pt x="75" y="60"/>
                                  <a:pt x="75" y="6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 name="Freeform 725"/>
                        <wps:cNvSpPr>
                          <a:spLocks/>
                        </wps:cNvSpPr>
                        <wps:spPr bwMode="auto">
                          <a:xfrm>
                            <a:off x="4620" y="2325"/>
                            <a:ext cx="45" cy="15"/>
                          </a:xfrm>
                          <a:custGeom>
                            <a:avLst/>
                            <a:gdLst>
                              <a:gd name="T0" fmla="*/ 0 w 45"/>
                              <a:gd name="T1" fmla="*/ 0 h 15"/>
                              <a:gd name="T2" fmla="*/ 45 w 45"/>
                              <a:gd name="T3" fmla="*/ 15 h 15"/>
                              <a:gd name="T4" fmla="*/ 0 w 45"/>
                              <a:gd name="T5" fmla="*/ 0 h 15"/>
                            </a:gdLst>
                            <a:ahLst/>
                            <a:cxnLst>
                              <a:cxn ang="0">
                                <a:pos x="T0" y="T1"/>
                              </a:cxn>
                              <a:cxn ang="0">
                                <a:pos x="T2" y="T3"/>
                              </a:cxn>
                              <a:cxn ang="0">
                                <a:pos x="T4" y="T5"/>
                              </a:cxn>
                            </a:cxnLst>
                            <a:rect l="0" t="0" r="r" b="b"/>
                            <a:pathLst>
                              <a:path w="45" h="15">
                                <a:moveTo>
                                  <a:pt x="0" y="0"/>
                                </a:moveTo>
                                <a:cubicBezTo>
                                  <a:pt x="15" y="5"/>
                                  <a:pt x="45" y="15"/>
                                  <a:pt x="45" y="15"/>
                                </a:cubicBezTo>
                                <a:cubicBezTo>
                                  <a:pt x="45" y="15"/>
                                  <a:pt x="15" y="5"/>
                                  <a:pt x="0" y="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A8429D" id="Группа 801" o:spid="_x0000_s1026" style="position:absolute;margin-left:1in;margin-top:0;width:183.75pt;height:102.75pt;z-index:251955200" coordorigin="2655,1380" coordsize="3675,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">
                <v:shape id="Freeform 683" o:spid="_x0000_s1027" style="position:absolute;left:3450;top:1815;width:1305;height:872;visibility:visible;mso-wrap-style:square;v-text-anchor:top" coordsize="126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" path="m,80c47,45,95,10,135,5,175,,200,45,240,50v40,5,95,-10,135,-15c415,30,433,15,480,20v47,5,133,25,180,45c707,85,733,130,765,140v32,10,55,-22,90,-15c890,132,928,157,975,185v47,28,130,75,165,105c1175,320,1165,335,1185,365v20,30,55,83,75,105e" filled="f">
                  <v:path arrowok="t" o:connecttype="custom" o:connectlocs="0,148;140,9;249,93;388,65;497,37;684,121;792,260;886,232;1010,343;1181,538;1227,677;1305,872" o:connectangles="0,0,0,0,0,0,0,0,0,0,0,0"/>
                </v:shape>
                <v:shape id="Freeform 684" o:spid="_x0000_s1028" style="position:absolute;left:3405;top:1601;width:1440;height:1039;visibility:visible;mso-wrap-style:square;v-text-anchor:top" coordsize="1440,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" path="m,37c44,54,88,72,120,67,152,62,145,14,195,7,245,,368,10,420,22v52,12,63,60,90,60c537,82,540,22,585,22v45,,150,58,195,60c825,84,825,32,855,37v30,5,80,50,105,75c985,137,967,164,1005,187v38,23,127,30,180,60c1238,277,1280,327,1320,367v40,40,90,83,105,120c1440,524,1405,572,1410,592e" filled="f">
                  <v:path arrowok="t" o:connecttype="custom" o:connectlocs="0,65;120,118;195,12;420,39;510,144;585,39;780,144;855,65;960,197;1005,328;1185,434;1320,644;1425,855;1410,1039" o:connectangles="0,0,0,0,0,0,0,0,0,0,0,0,0,0"/>
                </v:shape>
                <v:group id="Group 685" o:spid="_x0000_s1029" style="position:absolute;left:2655;top:1464;width:1131;height:1671" coordorigin="2760,1464" coordsize="1131,1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">
                  <v:line id="Line 686" o:spid="_x0000_s1030" style="position:absolute;visibility:visible;mso-wrap-style:square" from="3321,1494" to="3681,2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" strokeweight="1.25pt"/>
                  <v:line id="Line 687" o:spid="_x0000_s1031" style="position:absolute;flip:x;visibility:visible;mso-wrap-style:square" from="2781,2934" to="3681,2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" strokeweight="1.25pt"/>
                  <v:line id="Line 688" o:spid="_x0000_s1032" style="position:absolute;visibility:visible;mso-wrap-style:square" from="3471,1464" to="3891,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" strokeweight="1.25pt"/>
                  <v:line id="Line 689" o:spid="_x0000_s1033" style="position:absolute;flip:x;visibility:visible;mso-wrap-style:square" from="2760,3135" to="3885,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" strokeweight="1.25pt"/>
                  <v:line id="Line 690" o:spid="_x0000_s1034" style="position:absolute;flip:y;visibility:visible;mso-wrap-style:square" from="3300,1485" to="3465,1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" strokeweight="1.25pt"/>
                </v:group>
                <v:rect id="Rectangle 691" o:spid="_x0000_s1035" alt="Светлый диагональный 2" style="position:absolute;left:3750;top:1470;width:150;height:1035;rotation:-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" fillcolor="black" strokeweight="1.25pt">
                  <v:fill r:id="rId400" o:title="" type="pattern"/>
                </v:rect>
                <v:rect id="Rectangle 692" o:spid="_x0000_s1036" alt="Светлый диагональный 2" style="position:absolute;left:4095;top:1410;width:150;height:1035;rotation:-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" fillcolor="black" strokeweight="1.25pt">
                  <v:fill r:id="rId400" o:title="" type="pattern"/>
                </v:rect>
                <v:rect id="Rectangle 693" o:spid="_x0000_s1037" alt="Светлый диагональный 2" style="position:absolute;left:4458;top:1380;width:150;height:1035;rotation: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" fillcolor="black" strokeweight="1.25pt">
                  <v:fill r:id="rId400" o:title="" type="pattern"/>
                  <o:lock v:ext="edit" aspectratio="t"/>
                </v:rect>
                <v:shapetype id="_x0000_t6" coordsize="21600,21600" o:spt="6" path="m,l,21600r21600,xe">
                  <v:stroke joinstyle="miter"/>
                  <v:path gradientshapeok="t" o:connecttype="custom" o:connectlocs="0,0;0,10800;0,21600;10800,21600;21600,21600;10800,10800" textboxrect="1800,12600,12600,19800"/>
                </v:shapetype>
                <v:shape id="AutoShape 694" o:spid="_x0000_s1038" type="#_x0000_t6" style="position:absolute;left:3600;top:2667;width:180;height:165;rotation:-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" fillcolor="black"/>
                <v:rect id="Rectangle 695" o:spid="_x0000_s1039" style="position:absolute;left:4848;top:2145;width:150;height:1035;rotation: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" strokeweight="1.25pt">
                  <o:lock v:ext="edit" aspectratio="t"/>
                </v:rect>
                <v:shape id="AutoShape 696" o:spid="_x0000_s1040" type="#_x0000_t6" style="position:absolute;left:4748;top:2647;width:180;height:165;rotation: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" fillcolor="black"/>
                <v:line id="Line 697" o:spid="_x0000_s1041" style="position:absolute;flip:y;visibility:visible;mso-wrap-style:square" from="3480,1725" to="3630,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"/>
                <v:line id="Line 698" o:spid="_x0000_s1042" style="position:absolute;visibility:visible;mso-wrap-style:square" from="3570,1770" to="3675,1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"/>
                <v:line id="Line 699" o:spid="_x0000_s1043" style="position:absolute;visibility:visible;mso-wrap-style:square" from="3915,1695" to="4005,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"/>
                <v:line id="Line 700" o:spid="_x0000_s1044" style="position:absolute;visibility:visible;mso-wrap-style:square" from="3930,1740" to="3975,1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"/>
                <v:line id="Line 701" o:spid="_x0000_s1045" style="position:absolute;visibility:visible;mso-wrap-style:square" from="3945,1785" to="4020,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"/>
                <v:line id="Line 702" o:spid="_x0000_s1046" style="position:absolute;visibility:visible;mso-wrap-style:square" from="3600,1680" to="3660,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"/>
                <v:line id="Line 703" o:spid="_x0000_s1047" style="position:absolute;visibility:visible;mso-wrap-style:square" from="4275,1770" to="4335,1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"/>
                <v:line id="Line 704" o:spid="_x0000_s1048" style="position:absolute;visibility:visible;mso-wrap-style:square" from="4305,1845" to="438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"/>
                <v:line id="Line 705" o:spid="_x0000_s1049" style="position:absolute;visibility:visible;mso-wrap-style:square" from="4335,1890" to="4395,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"/>
                <v:line id="Line 706" o:spid="_x0000_s1050" style="position:absolute;visibility:visible;mso-wrap-style:square" from="4260,1815" to="4320,1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"/>
                <v:line id="Line 707" o:spid="_x0000_s1051" style="position:absolute;visibility:visible;mso-wrap-style:square" from="3480,1800" to="3525,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"/>
                <v:shape id="Arc 708" o:spid="_x0000_s1052" style="position:absolute;left:4575;top:2940;width:624;height:495;flip:x;visibility:visible;mso-wrap-style:square;v-text-anchor:top" coordsize="29951,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" path="m-1,5890nfc4008,2107,9312,,14825,v5656,,11088,2219,15126,6180em-1,5890nsc4008,2107,9312,,14825,v5656,,11088,2219,15126,6180l14825,21600,-1,5890xe" filled="f" strokeweight="1.25pt">
                  <v:stroke startarrow="block" startarrowwidth="narrow" endarrowwidth="narrow"/>
                  <v:path arrowok="t" o:extrusionok="f" o:connecttype="custom" o:connectlocs="0,135;624,142;309,495" o:connectangles="0,0,0"/>
                </v:shape>
                <v:group id="Group 709" o:spid="_x0000_s1053" style="position:absolute;left:5805;top:1620;width:525;height:1548" coordorigin="5760,945" coordsize="525,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">
                  <v:rect id="Rectangle 710" o:spid="_x0000_s1054" style="position:absolute;left:5760;top:945;width:525;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" strokeweight="1.25pt"/>
                  <v:shape id="AutoShape 711" o:spid="_x0000_s1055" type="#_x0000_t5" style="position:absolute;left:5760;top:1770;width:52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" strokeweight="1.25pt"/>
                  <v:rect id="Rectangle 712" o:spid="_x0000_s1056" style="position:absolute;left:5790;top:2272;width:48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" stroked="f"/>
                  <v:oval id="Oval 713" o:spid="_x0000_s1057" style="position:absolute;left:5880;top:2223;width:270;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" strokeweight="1.25pt"/>
                  <v:line id="Line 714" o:spid="_x0000_s1058" style="position:absolute;flip:y;visibility:visible;mso-wrap-style:square" from="6015,1995" to="6015,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" strokeweight="1.25pt">
                    <v:stroke endarrow="block" endarrowwidth="narrow"/>
                  </v:line>
                  <v:line id="Line 715" o:spid="_x0000_s1059" style="position:absolute;visibility:visible;mso-wrap-style:square" from="6015,2280" to="6015,2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"/>
                  <v:line id="Line 716" o:spid="_x0000_s1060" style="position:absolute;visibility:visible;mso-wrap-style:square" from="5940,2340" to="6090,2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"/>
                </v:group>
                <v:line id="Line 717" o:spid="_x0000_s1061" style="position:absolute;flip:y;visibility:visible;mso-wrap-style:square" from="4305,1978" to="4335,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"/>
                <v:line id="Line 718" o:spid="_x0000_s1062" style="position:absolute;visibility:visible;mso-wrap-style:square" from="4608,2223" to="4608,2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"/>
                <v:line id="Line 719" o:spid="_x0000_s1063" style="position:absolute;visibility:visible;mso-wrap-style:square" from="4755,2493" to="4755,2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"/>
                <v:line id="Line 720" o:spid="_x0000_s1064" style="position:absolute;visibility:visible;mso-wrap-style:square" from="4608,2235" to="4608,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"/>
                <v:shape id="Freeform 721" o:spid="_x0000_s1065" style="position:absolute;left:4665;top:2295;width:63;height:105;visibility:visible;mso-wrap-style:square;v-text-anchor:top" coordsize="6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" path="m,c63,94,60,54,60,105e" filled="f">
                  <v:path arrowok="t" o:connecttype="custom" o:connectlocs="0,0;60,105" o:connectangles="0,0"/>
                </v:shape>
                <v:shape id="Freeform 722" o:spid="_x0000_s1066" style="position:absolute;left:4290;top:1965;width:120;height:30;visibility:visible;mso-wrap-style:square;v-text-anchor:top" coordsize="12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" path="m,c25,5,50,9,75,15v15,4,45,15,45,15e" filled="f">
                  <v:path arrowok="t" o:connecttype="custom" o:connectlocs="0,0;75,15;120,30" o:connectangles="0,0,0"/>
                </v:shape>
                <v:shape id="Freeform 723" o:spid="_x0000_s1067" style="position:absolute;left:4620;top:2220;width:105;height:45;visibility:visible;mso-wrap-style:square;v-text-anchor:top" coordsize="1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" path="m,c97,32,68,8,105,45e" filled="f">
                  <v:path arrowok="t" o:connecttype="custom" o:connectlocs="0,0;105,45" o:connectangles="0,0"/>
                </v:shape>
                <v:shape id="Freeform 724" o:spid="_x0000_s1068" style="position:absolute;left:4710;top:2475;width:75;height:60;visibility:visible;mso-wrap-style:square;v-text-anchor:top" coordsize="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" path="m,c15,5,33,5,45,15,59,26,75,60,75,60e" filled="f">
                  <v:path arrowok="t" o:connecttype="custom" o:connectlocs="0,0;45,15;75,60" o:connectangles="0,0,0"/>
                </v:shape>
                <v:shape id="Freeform 725" o:spid="_x0000_s1069" style="position:absolute;left:4620;top:2325;width:45;height:15;visibility:visible;mso-wrap-style:square;v-text-anchor:top" coordsize="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" path="m,c15,5,45,15,45,15,45,15,15,5,,xe">
                  <v:path arrowok="t" o:connecttype="custom" o:connectlocs="0,0;45,15;0,0" o:connectangles="0,0,0"/>
                </v:shape>
              </v:group>
            </w:pict>
          </mc:Fallback>
        </mc:AlternateContent>
      </w: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both"/>
        <w:rPr>
          <w:sz w:val="22"/>
          <w:lang w:val="uk-UA"/>
        </w:rPr>
      </w:pPr>
    </w:p>
    <w:p w:rsidR="00CE7C9B" w:rsidRPr="00CE7C9B" w:rsidRDefault="00CE7C9B" w:rsidP="00CE7C9B">
      <w:pPr>
        <w:jc w:val="center"/>
        <w:rPr>
          <w:sz w:val="20"/>
          <w:szCs w:val="20"/>
          <w:lang w:val="uk-UA"/>
        </w:rPr>
      </w:pPr>
    </w:p>
    <w:p w:rsidR="00CE7C9B" w:rsidRPr="00CE7C9B" w:rsidRDefault="00CE7C9B" w:rsidP="00CE7C9B">
      <w:pPr>
        <w:jc w:val="center"/>
        <w:rPr>
          <w:sz w:val="20"/>
          <w:szCs w:val="20"/>
          <w:lang w:val="uk-UA"/>
        </w:rPr>
      </w:pPr>
    </w:p>
    <w:p w:rsidR="00CE7C9B" w:rsidRPr="00CE7C9B" w:rsidRDefault="00CE7C9B" w:rsidP="00CE7C9B">
      <w:pPr>
        <w:jc w:val="center"/>
        <w:rPr>
          <w:sz w:val="20"/>
          <w:szCs w:val="20"/>
          <w:lang w:val="uk-UA"/>
        </w:rPr>
      </w:pPr>
    </w:p>
    <w:p w:rsidR="00CE7C9B" w:rsidRPr="00CE7C9B" w:rsidRDefault="00CE7C9B" w:rsidP="00CE7C9B">
      <w:pPr>
        <w:jc w:val="center"/>
        <w:rPr>
          <w:sz w:val="20"/>
          <w:szCs w:val="20"/>
        </w:rPr>
      </w:pPr>
      <w:r w:rsidRPr="00CE7C9B">
        <w:rPr>
          <w:sz w:val="20"/>
          <w:szCs w:val="20"/>
          <w:lang w:val="uk-UA"/>
        </w:rPr>
        <w:t>Рис. 5.1</w:t>
      </w:r>
      <w:r w:rsidRPr="00CE7C9B">
        <w:rPr>
          <w:sz w:val="20"/>
          <w:szCs w:val="20"/>
        </w:rPr>
        <w:t xml:space="preserve">1  </w:t>
      </w:r>
    </w:p>
    <w:p w:rsidR="00CE7C9B" w:rsidRPr="00CE7C9B" w:rsidRDefault="00CE7C9B" w:rsidP="00CE7C9B">
      <w:pPr>
        <w:spacing w:line="252" w:lineRule="auto"/>
        <w:jc w:val="both"/>
        <w:rPr>
          <w:sz w:val="22"/>
          <w:lang w:val="uk-UA"/>
        </w:rPr>
      </w:pPr>
      <w:r w:rsidRPr="00CE7C9B">
        <w:rPr>
          <w:sz w:val="22"/>
          <w:lang w:val="uk-UA"/>
        </w:rPr>
        <w:lastRenderedPageBreak/>
        <w:t>Як уже говорилося в п.5.3, при змінному струмі (в момент його проходження через нуль) в катодній зоні практично миттєво відновлюється електрична міцність 150…250 В (див. рис. 5.5,</w:t>
      </w:r>
      <w:r w:rsidRPr="00CE7C9B">
        <w:rPr>
          <w:i/>
          <w:iCs/>
          <w:sz w:val="22"/>
          <w:lang w:val="uk-UA"/>
        </w:rPr>
        <w:t>а</w:t>
      </w:r>
      <w:r w:rsidRPr="00CE7C9B">
        <w:rPr>
          <w:sz w:val="22"/>
          <w:lang w:val="uk-UA"/>
        </w:rPr>
        <w:t xml:space="preserve">). За наявності </w:t>
      </w:r>
      <w:r w:rsidRPr="00CE7C9B">
        <w:rPr>
          <w:i/>
          <w:iCs/>
          <w:sz w:val="22"/>
          <w:lang w:val="en-US"/>
        </w:rPr>
        <w:t>m</w:t>
      </w:r>
      <w:r w:rsidRPr="00CE7C9B">
        <w:rPr>
          <w:sz w:val="22"/>
          <w:lang w:val="uk-UA"/>
        </w:rPr>
        <w:t xml:space="preserve"> пластин, з’являється  </w:t>
      </w:r>
      <w:r w:rsidRPr="00CE7C9B">
        <w:rPr>
          <w:i/>
          <w:iCs/>
          <w:sz w:val="22"/>
          <w:lang w:val="en-US"/>
        </w:rPr>
        <w:t>m</w:t>
      </w:r>
      <w:r w:rsidRPr="00CE7C9B">
        <w:rPr>
          <w:sz w:val="22"/>
          <w:lang w:val="uk-UA"/>
        </w:rPr>
        <w:t xml:space="preserve"> + 1 катодна зона – відповідно електрична міцність дугового проміжку збільшується в </w:t>
      </w:r>
      <w:r w:rsidRPr="00CE7C9B">
        <w:rPr>
          <w:i/>
          <w:iCs/>
          <w:sz w:val="22"/>
          <w:lang w:val="en-US"/>
        </w:rPr>
        <w:t>m</w:t>
      </w:r>
      <w:r w:rsidRPr="00CE7C9B">
        <w:rPr>
          <w:sz w:val="22"/>
          <w:lang w:val="uk-UA"/>
        </w:rPr>
        <w:t xml:space="preserve"> + 1 разів і буде дорівнювати (150…250) </w:t>
      </w:r>
      <w:r w:rsidRPr="00CE7C9B">
        <w:rPr>
          <w:sz w:val="22"/>
          <w:lang w:val="uk-UA"/>
        </w:rPr>
        <w:sym w:font="Symbol" w:char="F0B4"/>
      </w:r>
      <w:r w:rsidRPr="00CE7C9B">
        <w:rPr>
          <w:sz w:val="22"/>
          <w:lang w:val="uk-UA"/>
        </w:rPr>
        <w:t xml:space="preserve"> (</w:t>
      </w:r>
      <w:r w:rsidRPr="00CE7C9B">
        <w:rPr>
          <w:i/>
          <w:iCs/>
          <w:sz w:val="22"/>
          <w:lang w:val="en-US"/>
        </w:rPr>
        <w:t>m</w:t>
      </w:r>
      <w:r w:rsidRPr="00CE7C9B">
        <w:rPr>
          <w:sz w:val="22"/>
          <w:lang w:val="uk-UA"/>
        </w:rPr>
        <w:t xml:space="preserve"> + 1) В.</w:t>
      </w:r>
    </w:p>
    <w:p w:rsidR="00CE7C9B" w:rsidRPr="00CE7C9B" w:rsidRDefault="00CE7C9B" w:rsidP="00CE7C9B">
      <w:pPr>
        <w:jc w:val="both"/>
        <w:rPr>
          <w:sz w:val="22"/>
          <w:lang w:val="uk-UA"/>
        </w:rPr>
      </w:pPr>
      <w:r w:rsidRPr="00CE7C9B">
        <w:rPr>
          <w:sz w:val="22"/>
          <w:lang w:val="uk-UA"/>
        </w:rPr>
        <w:t>При постійному струмі в кожній зоні буде спостерігатись падіння напруги всього на 10</w:t>
      </w:r>
      <w:r w:rsidRPr="00CE7C9B">
        <w:rPr>
          <w:sz w:val="22"/>
          <w:lang w:val="uk-UA"/>
        </w:rPr>
        <w:sym w:font="Symbol" w:char="F0BC"/>
      </w:r>
      <w:r w:rsidRPr="00CE7C9B">
        <w:rPr>
          <w:sz w:val="22"/>
          <w:lang w:val="uk-UA"/>
        </w:rPr>
        <w:t xml:space="preserve">20 В. Тому цей метод практично не знаходить використання в апаратах постійного струму. </w:t>
      </w:r>
    </w:p>
    <w:p w:rsidR="00CE7C9B" w:rsidRPr="00CE7C9B" w:rsidRDefault="00CE7C9B" w:rsidP="00CE7C9B">
      <w:pPr>
        <w:jc w:val="both"/>
        <w:rPr>
          <w:sz w:val="22"/>
          <w:lang w:val="uk-UA"/>
        </w:rPr>
      </w:pPr>
      <w:r w:rsidRPr="00CE7C9B">
        <w:rPr>
          <w:sz w:val="22"/>
          <w:lang w:val="uk-UA"/>
        </w:rPr>
        <w:t xml:space="preserve">Для прискорення затягування дуги в решітку її пластини виконують із магнітного матеріалу – сталі і придають їм спеціальну форму з вирізом (одна із можливих показана на рис. </w:t>
      </w:r>
      <w:r w:rsidRPr="00CE7C9B">
        <w:rPr>
          <w:i/>
          <w:iCs/>
          <w:noProof/>
          <w:lang w:val="uk-UA" w:eastAsia="uk-UA"/>
        </w:rPr>
        <w:drawing>
          <wp:anchor distT="0" distB="0" distL="114300" distR="114300" simplePos="0" relativeHeight="251739648" behindDoc="0" locked="0" layoutInCell="1" allowOverlap="1">
            <wp:simplePos x="0" y="0"/>
            <wp:positionH relativeFrom="column">
              <wp:posOffset>218440</wp:posOffset>
            </wp:positionH>
            <wp:positionV relativeFrom="paragraph">
              <wp:posOffset>481965</wp:posOffset>
            </wp:positionV>
            <wp:extent cx="1619250" cy="2390775"/>
            <wp:effectExtent l="0" t="0" r="0" b="9525"/>
            <wp:wrapSquare wrapText="bothSides"/>
            <wp:docPr id="800" name="Рисунок 800" descr="IMG_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IMG_0350"/>
                    <pic:cNvPicPr>
                      <a:picLocks noChangeAspect="1" noChangeArrowheads="1"/>
                    </pic:cNvPicPr>
                  </pic:nvPicPr>
                  <pic:blipFill>
                    <a:blip r:embed="rId401" cstate="print">
                      <a:lum bright="12000" contrast="24000"/>
                      <a:grayscl/>
                      <a:extLst>
                        <a:ext uri="{28A0092B-C50C-407E-A947-70E740481C1C}">
                          <a14:useLocalDpi xmlns:a14="http://schemas.microsoft.com/office/drawing/2010/main" val="0"/>
                        </a:ext>
                      </a:extLst>
                    </a:blip>
                    <a:srcRect l="12296" t="7031" r="6474" b="2785"/>
                    <a:stretch>
                      <a:fillRect/>
                    </a:stretch>
                  </pic:blipFill>
                  <pic:spPr bwMode="auto">
                    <a:xfrm>
                      <a:off x="0" y="0"/>
                      <a:ext cx="161925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7C9B">
        <w:rPr>
          <w:sz w:val="22"/>
          <w:lang w:val="uk-UA"/>
        </w:rPr>
        <w:t>5.11). В апаратах на великі струми, для збільшення швидкості руху дуги, розглянутий метод доповнюють “магнітним дуттям” (див. рис. 5.7,</w:t>
      </w:r>
      <w:r w:rsidRPr="00CE7C9B">
        <w:rPr>
          <w:i/>
          <w:sz w:val="22"/>
          <w:lang w:val="uk-UA"/>
        </w:rPr>
        <w:t>в</w:t>
      </w:r>
      <w:r w:rsidRPr="00CE7C9B">
        <w:rPr>
          <w:sz w:val="22"/>
          <w:lang w:val="uk-UA"/>
        </w:rPr>
        <w:t>). Дугогасні решітки дозволили значно зменшити розміри дугогасних камер. Вони широко використовуються в низьковольтних апаратах і вимикачах 6</w:t>
      </w:r>
      <w:r w:rsidRPr="00CE7C9B">
        <w:rPr>
          <w:sz w:val="22"/>
          <w:lang w:val="uk-UA"/>
        </w:rPr>
        <w:sym w:font="Symbol" w:char="F0BC"/>
      </w:r>
      <w:r w:rsidRPr="00CE7C9B">
        <w:rPr>
          <w:sz w:val="22"/>
          <w:lang w:val="uk-UA"/>
        </w:rPr>
        <w:t xml:space="preserve">10 кВ змінного струму. </w:t>
      </w:r>
    </w:p>
    <w:p w:rsidR="00CE7C9B" w:rsidRPr="00CE7C9B" w:rsidRDefault="00CE7C9B" w:rsidP="00CE7C9B">
      <w:pPr>
        <w:jc w:val="both"/>
        <w:rPr>
          <w:sz w:val="22"/>
          <w:lang w:val="uk-UA"/>
        </w:rPr>
      </w:pPr>
      <w:r w:rsidRPr="00CE7C9B">
        <w:rPr>
          <w:b/>
          <w:bCs/>
          <w:sz w:val="22"/>
          <w:lang w:val="uk-UA"/>
        </w:rPr>
        <w:t xml:space="preserve">Гасіння дуги в вузьких щілинах. </w:t>
      </w:r>
      <w:r w:rsidRPr="00CE7C9B">
        <w:rPr>
          <w:sz w:val="22"/>
          <w:lang w:val="uk-UA"/>
        </w:rPr>
        <w:t xml:space="preserve">Прагнення зменшити габарити дугогасних камер, </w:t>
      </w:r>
    </w:p>
    <w:p w:rsidR="00CE7C9B" w:rsidRPr="00CE7C9B" w:rsidRDefault="00CE7C9B" w:rsidP="00CE7C9B">
      <w:pPr>
        <w:jc w:val="both"/>
        <w:rPr>
          <w:sz w:val="22"/>
          <w:lang w:val="uk-UA"/>
        </w:rPr>
      </w:pPr>
      <w:r w:rsidRPr="00CE7C9B">
        <w:rPr>
          <w:sz w:val="22"/>
          <w:lang w:val="uk-UA"/>
        </w:rPr>
        <w:t xml:space="preserve">знизити звуковий і світловий </w:t>
      </w:r>
      <w:r w:rsidRPr="00CE7C9B">
        <w:rPr>
          <w:sz w:val="20"/>
          <w:szCs w:val="20"/>
          <w:lang w:val="uk-UA"/>
        </w:rPr>
        <w:t xml:space="preserve">  </w:t>
      </w:r>
      <w:r w:rsidRPr="00CE7C9B">
        <w:rPr>
          <w:sz w:val="22"/>
          <w:lang w:val="uk-UA"/>
        </w:rPr>
        <w:t xml:space="preserve">ефекти при гасінні дуги призвело до використання різних щілин із </w:t>
      </w:r>
      <w:r w:rsidRPr="00CE7C9B">
        <w:rPr>
          <w:i/>
          <w:iCs/>
          <w:sz w:val="22"/>
          <w:lang w:val="uk-UA"/>
        </w:rPr>
        <w:t>твердих дугостійких ізоляційних матеріалів</w:t>
      </w:r>
      <w:r w:rsidRPr="00CE7C9B">
        <w:rPr>
          <w:sz w:val="22"/>
          <w:lang w:val="uk-UA"/>
        </w:rPr>
        <w:t xml:space="preserve"> (рис. 5.12).  Ідея цього методу базується:</w:t>
      </w:r>
    </w:p>
    <w:p w:rsidR="00CE7C9B" w:rsidRPr="00CE7C9B" w:rsidRDefault="00CE7C9B" w:rsidP="00CE7C9B">
      <w:pPr>
        <w:jc w:val="both"/>
        <w:rPr>
          <w:sz w:val="22"/>
          <w:lang w:val="uk-UA"/>
        </w:rPr>
      </w:pPr>
      <w:r w:rsidRPr="00CE7C9B">
        <w:rPr>
          <w:sz w:val="22"/>
          <w:lang w:val="uk-UA"/>
        </w:rPr>
        <w:t>по-перше, на видовженні дуги при її «переміщенні»  в</w:t>
      </w:r>
      <w:r w:rsidRPr="00CE7C9B">
        <w:rPr>
          <w:sz w:val="22"/>
        </w:rPr>
        <w:t xml:space="preserve">  </w:t>
      </w:r>
      <w:r w:rsidRPr="00CE7C9B">
        <w:rPr>
          <w:sz w:val="22"/>
          <w:lang w:val="uk-UA"/>
        </w:rPr>
        <w:t>дугогасній камері та охолодженні при дотиканні до холодної поверхні камери;</w:t>
      </w:r>
    </w:p>
    <w:p w:rsidR="00CE7C9B" w:rsidRPr="00CE7C9B" w:rsidRDefault="00CE7C9B" w:rsidP="00CE7C9B">
      <w:pPr>
        <w:jc w:val="both"/>
        <w:rPr>
          <w:sz w:val="22"/>
          <w:lang w:val="uk-UA"/>
        </w:rPr>
      </w:pPr>
      <w:r w:rsidRPr="00CE7C9B">
        <w:rPr>
          <w:sz w:val="22"/>
          <w:lang w:val="uk-UA"/>
        </w:rPr>
        <w:t xml:space="preserve">по-друге, на стимулюванні процесів рекомбінації на поверхні </w:t>
      </w:r>
      <w:r w:rsidRPr="00CE7C9B">
        <w:rPr>
          <w:sz w:val="22"/>
        </w:rPr>
        <w:t xml:space="preserve">     </w:t>
      </w:r>
      <w:r w:rsidRPr="00CE7C9B">
        <w:rPr>
          <w:sz w:val="22"/>
          <w:lang w:val="uk-UA"/>
        </w:rPr>
        <w:t>діелектрика (див. п. 5.</w:t>
      </w:r>
      <w:r w:rsidRPr="00CE7C9B">
        <w:rPr>
          <w:sz w:val="22"/>
        </w:rPr>
        <w:t>2</w:t>
      </w:r>
      <w:r w:rsidRPr="00CE7C9B">
        <w:rPr>
          <w:sz w:val="22"/>
          <w:lang w:val="uk-UA"/>
        </w:rPr>
        <w:t>);</w:t>
      </w:r>
    </w:p>
    <w:p w:rsidR="00CE7C9B" w:rsidRDefault="00CE7C9B" w:rsidP="00CE7C9B">
      <w:pPr>
        <w:jc w:val="both"/>
        <w:rPr>
          <w:sz w:val="20"/>
          <w:szCs w:val="20"/>
        </w:rPr>
      </w:pPr>
      <w:r w:rsidRPr="00CE7C9B">
        <w:rPr>
          <w:sz w:val="22"/>
          <w:lang w:val="uk-UA"/>
        </w:rPr>
        <w:t>по-третє, на підвищенні тиску в вузькій щілині.</w:t>
      </w:r>
      <w:r w:rsidRPr="00CE7C9B">
        <w:rPr>
          <w:sz w:val="20"/>
          <w:szCs w:val="20"/>
        </w:rPr>
        <w:t xml:space="preserve">  </w:t>
      </w:r>
    </w:p>
    <w:p w:rsidR="00CE7C9B" w:rsidRPr="00CE7C9B" w:rsidRDefault="00CE7C9B" w:rsidP="00CE7C9B">
      <w:pPr>
        <w:jc w:val="both"/>
        <w:rPr>
          <w:sz w:val="22"/>
          <w:lang w:val="uk-UA"/>
        </w:rPr>
      </w:pPr>
      <w:r w:rsidRPr="00CE7C9B">
        <w:rPr>
          <w:sz w:val="20"/>
          <w:szCs w:val="20"/>
          <w:lang w:val="uk-UA"/>
        </w:rPr>
        <w:t>Рис.5.12</w:t>
      </w:r>
    </w:p>
    <w:p w:rsidR="00CE7C9B" w:rsidRPr="00CE7C9B" w:rsidRDefault="00CE7C9B" w:rsidP="00CE7C9B">
      <w:pPr>
        <w:jc w:val="both"/>
        <w:rPr>
          <w:sz w:val="20"/>
          <w:lang w:val="uk-UA"/>
        </w:rPr>
      </w:pPr>
      <w:r w:rsidRPr="00CE7C9B">
        <w:rPr>
          <w:sz w:val="22"/>
          <w:lang w:val="uk-UA"/>
        </w:rPr>
        <w:t>В сучасних вимикачах використовуються щілинні дугогасні камери, куди дуга заганяється   з    допомогою “магнітного дуття”.</w:t>
      </w:r>
    </w:p>
    <w:p w:rsidR="00CE7C9B" w:rsidRPr="00CE7C9B" w:rsidRDefault="00CE7C9B" w:rsidP="00CE7C9B">
      <w:pPr>
        <w:jc w:val="both"/>
        <w:rPr>
          <w:sz w:val="22"/>
          <w:lang w:val="uk-UA"/>
        </w:rPr>
      </w:pPr>
      <w:r w:rsidRPr="00CE7C9B">
        <w:rPr>
          <w:sz w:val="22"/>
          <w:lang w:val="uk-UA"/>
        </w:rPr>
        <w:t xml:space="preserve">В окремих конструкціях камер стінки щілини чи каналу виготовляють із твердих газогенеруючих матеріалів </w:t>
      </w:r>
      <w:r w:rsidRPr="00CE7C9B">
        <w:rPr>
          <w:sz w:val="20"/>
          <w:szCs w:val="20"/>
          <w:lang w:val="uk-UA"/>
        </w:rPr>
        <w:t xml:space="preserve"> </w:t>
      </w:r>
      <w:r w:rsidRPr="00CE7C9B">
        <w:rPr>
          <w:sz w:val="22"/>
          <w:lang w:val="uk-UA"/>
        </w:rPr>
        <w:t xml:space="preserve">(органічне скло, фібра та ін.), які під дією високої температури дуги виділяють газ, що збільшує тиск в щілині. Гасіння дуги в щілинах широко використовується в комутаційних апаратах постійного струму. </w:t>
      </w:r>
    </w:p>
    <w:p w:rsidR="00CE7C9B" w:rsidRPr="00CE7C9B" w:rsidRDefault="00CE7C9B" w:rsidP="00CE7C9B">
      <w:pPr>
        <w:jc w:val="both"/>
        <w:rPr>
          <w:sz w:val="22"/>
          <w:lang w:val="uk-UA"/>
        </w:rPr>
      </w:pPr>
      <w:r w:rsidRPr="00CE7C9B">
        <w:rPr>
          <w:b/>
          <w:bCs/>
          <w:sz w:val="22"/>
          <w:lang w:val="uk-UA"/>
        </w:rPr>
        <w:t>Використання безструмової паузи</w:t>
      </w:r>
      <w:r w:rsidRPr="00CE7C9B">
        <w:rPr>
          <w:sz w:val="22"/>
          <w:lang w:val="uk-UA"/>
        </w:rPr>
        <w:t>. Як уже розповідалось (див. рис. 5.6), при гасінні дуги змінного струму в його графіку утворюються безструмові паузи тривалістю 10</w:t>
      </w:r>
      <w:r w:rsidRPr="00CE7C9B">
        <w:rPr>
          <w:sz w:val="22"/>
          <w:lang w:val="uk-UA"/>
        </w:rPr>
        <w:sym w:font="Symbol" w:char="F0BC"/>
      </w:r>
      <w:r w:rsidRPr="00CE7C9B">
        <w:rPr>
          <w:sz w:val="22"/>
          <w:lang w:val="uk-UA"/>
        </w:rPr>
        <w:t xml:space="preserve">100 мкс. Якщо за цей час розвести контакти на достатню відстань, при якому електрична міцність дугового проміжку виростає до величини, що перевищує ЕРС генератора, дуга більше не загориться. </w:t>
      </w:r>
    </w:p>
    <w:p w:rsidR="00CE7C9B" w:rsidRPr="00CE7C9B" w:rsidRDefault="00CE7C9B" w:rsidP="00CE7C9B">
      <w:pPr>
        <w:jc w:val="both"/>
        <w:rPr>
          <w:sz w:val="22"/>
          <w:lang w:val="uk-UA"/>
        </w:rPr>
      </w:pPr>
      <w:r w:rsidRPr="00CE7C9B">
        <w:rPr>
          <w:sz w:val="22"/>
          <w:lang w:val="uk-UA"/>
        </w:rPr>
        <w:t>До недавнього часу реалізація цього методу затримувалась  суто технічними труднощам</w:t>
      </w:r>
      <w:r w:rsidRPr="00CE7C9B">
        <w:rPr>
          <w:sz w:val="22"/>
        </w:rPr>
        <w:t>и</w:t>
      </w:r>
      <w:r w:rsidRPr="00CE7C9B">
        <w:rPr>
          <w:sz w:val="22"/>
          <w:lang w:val="uk-UA"/>
        </w:rPr>
        <w:t xml:space="preserve">. Необхідно, по-перше, дуже точно визначити за часом момент проходження струму через нуль, по-друге, </w:t>
      </w:r>
      <w:r w:rsidRPr="00CE7C9B">
        <w:rPr>
          <w:sz w:val="22"/>
          <w:lang w:val="uk-UA"/>
        </w:rPr>
        <w:sym w:font="Symbol" w:char="F02D"/>
      </w:r>
      <w:r w:rsidRPr="00CE7C9B">
        <w:rPr>
          <w:sz w:val="22"/>
          <w:lang w:val="uk-UA"/>
        </w:rPr>
        <w:t xml:space="preserve"> мати достатньо потужний привід, що дозволяє за одиниці мікросекунд перемістити контакти вимикача (маса контакту високовольтного вимикача – декілька кілограмів) на відстані десятків сантиметрів. Ніні ця важка технічна задача вирішена, і створені так звані </w:t>
      </w:r>
      <w:r w:rsidRPr="00CE7C9B">
        <w:rPr>
          <w:i/>
          <w:iCs/>
          <w:sz w:val="22"/>
          <w:lang w:val="uk-UA"/>
        </w:rPr>
        <w:t xml:space="preserve">синхронізовані вимикачі </w:t>
      </w:r>
      <w:r w:rsidRPr="00CE7C9B">
        <w:rPr>
          <w:iCs/>
          <w:sz w:val="22"/>
          <w:lang w:val="uk-UA"/>
        </w:rPr>
        <w:t>(див. п</w:t>
      </w:r>
      <w:r w:rsidRPr="00CE7C9B">
        <w:rPr>
          <w:sz w:val="22"/>
          <w:lang w:val="uk-UA"/>
        </w:rPr>
        <w:t xml:space="preserve">.8.4.6) </w:t>
      </w:r>
    </w:p>
    <w:p w:rsidR="00CE7C9B" w:rsidRPr="00CE7C9B" w:rsidRDefault="00CE7C9B" w:rsidP="00CE7C9B">
      <w:pPr>
        <w:jc w:val="both"/>
        <w:rPr>
          <w:sz w:val="22"/>
          <w:lang w:val="uk-UA"/>
        </w:rPr>
      </w:pPr>
      <w:r w:rsidRPr="00CE7C9B">
        <w:rPr>
          <w:b/>
          <w:bCs/>
          <w:sz w:val="22"/>
          <w:lang w:val="uk-UA"/>
        </w:rPr>
        <w:t xml:space="preserve">Бездугова комутація. </w:t>
      </w:r>
      <w:r w:rsidRPr="00CE7C9B">
        <w:rPr>
          <w:sz w:val="22"/>
          <w:lang w:val="uk-UA"/>
        </w:rPr>
        <w:t xml:space="preserve">Створення силових напівпровідникових приладів (тиристорів), здатних працювати в колах зі струмом до сотень ампер і напругою сотні вольт, дозволило розробити пристрої бездугової комутації, тобто здійснити відключення кола без виникнення електричної дуги. Найбільш ефективне використання тиристорних вимикачів в колах з високою частотою комутації, де у традиційних апаратів швидко зношуються контактні пристрої. </w:t>
      </w:r>
    </w:p>
    <w:p w:rsidR="00CE7C9B" w:rsidRPr="00CE7C9B" w:rsidRDefault="00CE7C9B" w:rsidP="00CE7C9B">
      <w:pPr>
        <w:jc w:val="both"/>
        <w:rPr>
          <w:sz w:val="22"/>
          <w:lang w:val="uk-UA"/>
        </w:rPr>
      </w:pPr>
      <w:r w:rsidRPr="00CE7C9B">
        <w:rPr>
          <w:sz w:val="22"/>
          <w:lang w:val="uk-UA"/>
        </w:rPr>
        <w:t>Промисловістю налагоджений випуск тиристорних контакторів</w:t>
      </w:r>
      <w:r w:rsidRPr="00CE7C9B">
        <w:rPr>
          <w:sz w:val="22"/>
        </w:rPr>
        <w:t xml:space="preserve"> (див рис.7.12)</w:t>
      </w:r>
      <w:r w:rsidRPr="00CE7C9B">
        <w:rPr>
          <w:sz w:val="22"/>
          <w:lang w:val="uk-UA"/>
        </w:rPr>
        <w:t>, ведуться розробки зі створення високовольтних тиристорних вимикачів</w:t>
      </w:r>
      <w:r w:rsidRPr="00CE7C9B">
        <w:rPr>
          <w:sz w:val="22"/>
        </w:rPr>
        <w:t xml:space="preserve"> </w:t>
      </w:r>
      <w:r w:rsidRPr="00CE7C9B">
        <w:rPr>
          <w:sz w:val="22"/>
          <w:lang w:val="uk-UA"/>
        </w:rPr>
        <w:t xml:space="preserve">.  </w:t>
      </w:r>
    </w:p>
    <w:p w:rsidR="00CE7C9B" w:rsidRPr="00CE7C9B" w:rsidRDefault="00CE7C9B" w:rsidP="00CE7C9B">
      <w:pPr>
        <w:jc w:val="center"/>
        <w:rPr>
          <w:b/>
          <w:bCs/>
          <w:sz w:val="22"/>
        </w:rPr>
      </w:pPr>
    </w:p>
    <w:p w:rsidR="00CE7C9B" w:rsidRPr="00CE7C9B" w:rsidRDefault="00CE7C9B" w:rsidP="00CE7C9B">
      <w:pPr>
        <w:jc w:val="center"/>
        <w:rPr>
          <w:b/>
          <w:bCs/>
          <w:sz w:val="22"/>
          <w:lang w:val="uk-UA"/>
        </w:rPr>
      </w:pPr>
      <w:r w:rsidRPr="00CE7C9B">
        <w:rPr>
          <w:b/>
          <w:bCs/>
          <w:sz w:val="22"/>
          <w:lang w:val="uk-UA"/>
        </w:rPr>
        <w:t xml:space="preserve">5.6. Вимикальна здатність електричних апаратів </w:t>
      </w:r>
    </w:p>
    <w:p w:rsidR="00CE7C9B" w:rsidRPr="00CE7C9B" w:rsidRDefault="00CE7C9B" w:rsidP="00CE7C9B">
      <w:pPr>
        <w:jc w:val="center"/>
        <w:rPr>
          <w:sz w:val="22"/>
          <w:lang w:val="uk-UA"/>
        </w:rPr>
      </w:pPr>
    </w:p>
    <w:p w:rsidR="00CE7C9B" w:rsidRPr="00CE7C9B" w:rsidRDefault="00CE7C9B" w:rsidP="00CE7C9B">
      <w:pPr>
        <w:jc w:val="both"/>
        <w:rPr>
          <w:sz w:val="22"/>
          <w:lang w:val="uk-UA"/>
        </w:rPr>
      </w:pPr>
      <w:r w:rsidRPr="00CE7C9B">
        <w:rPr>
          <w:sz w:val="22"/>
          <w:lang w:val="uk-UA"/>
        </w:rPr>
        <w:t xml:space="preserve">Найбільш важким режимом для комутаційних апаратів є режим вмикання і вимикання струмів КЗ, величина яких може досягати десятків і сотень кілоампер. Збереження електроенергетичного обладнання і стійкості паралельної роботи електричних систем потребують, щоб тривалість режиму КЗ була якомога меншою і обмежувалась часом 0,05 – 2 с (залежно від напруги мережі). Тому всі вимикачі обладнуються дугогасною камерою, що забезпечує гасіння електричної дуги в обмеженому об’ємі за досить малий час. </w:t>
      </w:r>
    </w:p>
    <w:p w:rsidR="00CE7C9B" w:rsidRPr="00CE7C9B" w:rsidRDefault="00CE7C9B" w:rsidP="00CE7C9B">
      <w:pPr>
        <w:jc w:val="both"/>
        <w:rPr>
          <w:sz w:val="22"/>
          <w:lang w:val="uk-UA"/>
        </w:rPr>
      </w:pPr>
      <w:r w:rsidRPr="00CE7C9B">
        <w:rPr>
          <w:sz w:val="22"/>
          <w:lang w:val="uk-UA"/>
        </w:rPr>
        <w:t xml:space="preserve">Залежно від використаного способу гасіння дуги (див. п.5.4) і конструкції конкретна дугогасна камера може багаторазово вимикати лише значення струму КЗ до певної граничної величини. Для характеристики цієї здатності електричного апарата використовується спеціальна величина – </w:t>
      </w:r>
      <w:r w:rsidRPr="00CE7C9B">
        <w:rPr>
          <w:i/>
          <w:iCs/>
          <w:sz w:val="22"/>
          <w:lang w:val="uk-UA"/>
        </w:rPr>
        <w:t>номінальний струм вимкнення</w:t>
      </w:r>
      <w:r w:rsidRPr="00CE7C9B">
        <w:rPr>
          <w:sz w:val="22"/>
          <w:lang w:val="uk-UA"/>
        </w:rPr>
        <w:t xml:space="preserve">. </w:t>
      </w:r>
    </w:p>
    <w:p w:rsidR="00CE7C9B" w:rsidRPr="00CE7C9B" w:rsidRDefault="00CE7C9B" w:rsidP="00CE7C9B">
      <w:pPr>
        <w:jc w:val="both"/>
        <w:rPr>
          <w:sz w:val="22"/>
          <w:lang w:val="uk-UA"/>
        </w:rPr>
      </w:pPr>
      <w:r w:rsidRPr="00CE7C9B">
        <w:rPr>
          <w:i/>
          <w:sz w:val="22"/>
          <w:lang w:val="uk-UA"/>
        </w:rPr>
        <w:lastRenderedPageBreak/>
        <w:t>Номінальний струм вимкнення</w:t>
      </w:r>
      <w:r w:rsidRPr="00CE7C9B">
        <w:rPr>
          <w:sz w:val="22"/>
          <w:lang w:val="uk-UA"/>
        </w:rPr>
        <w:t xml:space="preserve"> </w:t>
      </w:r>
      <w:r w:rsidRPr="00CE7C9B">
        <w:rPr>
          <w:i/>
          <w:iCs/>
          <w:sz w:val="22"/>
          <w:lang w:val="uk-UA"/>
        </w:rPr>
        <w:t>І</w:t>
      </w:r>
      <w:r w:rsidRPr="00CE7C9B">
        <w:rPr>
          <w:sz w:val="22"/>
          <w:vertAlign w:val="subscript"/>
          <w:lang w:val="uk-UA"/>
        </w:rPr>
        <w:t>вим.ном</w:t>
      </w:r>
      <w:r w:rsidRPr="00CE7C9B">
        <w:rPr>
          <w:sz w:val="22"/>
          <w:lang w:val="uk-UA"/>
        </w:rPr>
        <w:t xml:space="preserve"> – це найбільший струм, який вимикач здатний надійно вимкнути без будь-яких пошкоджень, що заважають його подальшому використанню. </w:t>
      </w:r>
    </w:p>
    <w:p w:rsidR="00CE7C9B" w:rsidRPr="00CE7C9B" w:rsidRDefault="00CE7C9B" w:rsidP="00CE7C9B">
      <w:pPr>
        <w:jc w:val="both"/>
        <w:rPr>
          <w:sz w:val="22"/>
          <w:lang w:val="uk-UA"/>
        </w:rPr>
      </w:pPr>
      <w:r w:rsidRPr="00CE7C9B">
        <w:rPr>
          <w:sz w:val="22"/>
          <w:lang w:val="uk-UA"/>
        </w:rPr>
        <w:t xml:space="preserve">Під найбільшим струмом звичайно розуміють діюче значення періодичної складової струму КЗ в момент розходження контактів. Значення </w:t>
      </w:r>
      <w:r w:rsidRPr="00CE7C9B">
        <w:rPr>
          <w:i/>
          <w:iCs/>
          <w:sz w:val="22"/>
          <w:lang w:val="uk-UA"/>
        </w:rPr>
        <w:t>І</w:t>
      </w:r>
      <w:r w:rsidRPr="00CE7C9B">
        <w:rPr>
          <w:sz w:val="22"/>
          <w:vertAlign w:val="subscript"/>
          <w:lang w:val="uk-UA"/>
        </w:rPr>
        <w:t>вим.ном</w:t>
      </w:r>
      <w:r w:rsidRPr="00CE7C9B">
        <w:rPr>
          <w:sz w:val="22"/>
          <w:lang w:val="uk-UA"/>
        </w:rPr>
        <w:t xml:space="preserve"> вказується на табличці вимикачів і приводиться в довідниках </w:t>
      </w:r>
      <w:r w:rsidRPr="00CE7C9B">
        <w:rPr>
          <w:sz w:val="22"/>
        </w:rPr>
        <w:t>[9]</w:t>
      </w:r>
      <w:r w:rsidRPr="00CE7C9B">
        <w:rPr>
          <w:sz w:val="22"/>
          <w:lang w:val="uk-UA"/>
        </w:rPr>
        <w:t xml:space="preserve">. Так, низьковольтні автоматичні повітряні вимикачі  залежно від величини номінального струму мають </w:t>
      </w:r>
      <w:r w:rsidRPr="00CE7C9B">
        <w:rPr>
          <w:i/>
          <w:iCs/>
          <w:sz w:val="22"/>
          <w:lang w:val="uk-UA"/>
        </w:rPr>
        <w:t>І</w:t>
      </w:r>
      <w:r w:rsidRPr="00CE7C9B">
        <w:rPr>
          <w:sz w:val="22"/>
          <w:vertAlign w:val="subscript"/>
          <w:lang w:val="uk-UA"/>
        </w:rPr>
        <w:t>вим. ном</w:t>
      </w:r>
      <w:r w:rsidRPr="00CE7C9B">
        <w:rPr>
          <w:sz w:val="22"/>
          <w:lang w:val="uk-UA"/>
        </w:rPr>
        <w:t xml:space="preserve"> = 1</w:t>
      </w:r>
      <w:r w:rsidRPr="00CE7C9B">
        <w:rPr>
          <w:sz w:val="22"/>
          <w:lang w:val="uk-UA"/>
        </w:rPr>
        <w:sym w:font="Symbol" w:char="F0BC"/>
      </w:r>
      <w:r w:rsidRPr="00CE7C9B">
        <w:rPr>
          <w:sz w:val="22"/>
          <w:lang w:val="uk-UA"/>
        </w:rPr>
        <w:t xml:space="preserve">150 кА, а високовольтні вимикачі на 6 – 35 кВ –  </w:t>
      </w:r>
      <w:r w:rsidRPr="00CE7C9B">
        <w:rPr>
          <w:i/>
          <w:iCs/>
          <w:sz w:val="22"/>
          <w:lang w:val="uk-UA"/>
        </w:rPr>
        <w:t>І</w:t>
      </w:r>
      <w:r w:rsidRPr="00CE7C9B">
        <w:rPr>
          <w:sz w:val="22"/>
          <w:vertAlign w:val="subscript"/>
          <w:lang w:val="uk-UA"/>
        </w:rPr>
        <w:t>вим. ном</w:t>
      </w:r>
      <w:r w:rsidRPr="00CE7C9B">
        <w:rPr>
          <w:sz w:val="22"/>
          <w:lang w:val="uk-UA"/>
        </w:rPr>
        <w:t xml:space="preserve"> = 30</w:t>
      </w:r>
      <w:r w:rsidRPr="00CE7C9B">
        <w:rPr>
          <w:sz w:val="22"/>
          <w:lang w:val="uk-UA"/>
        </w:rPr>
        <w:sym w:font="Symbol" w:char="F0BC"/>
      </w:r>
      <w:r w:rsidRPr="00CE7C9B">
        <w:rPr>
          <w:sz w:val="22"/>
          <w:lang w:val="uk-UA"/>
        </w:rPr>
        <w:t>50 кА.</w:t>
      </w:r>
    </w:p>
    <w:p w:rsidR="00CE7C9B" w:rsidRPr="00CE7C9B" w:rsidRDefault="00CE7C9B" w:rsidP="00CE7C9B">
      <w:pPr>
        <w:jc w:val="both"/>
        <w:rPr>
          <w:sz w:val="22"/>
          <w:lang w:val="uk-UA"/>
        </w:rPr>
      </w:pPr>
      <w:r w:rsidRPr="00CE7C9B">
        <w:rPr>
          <w:sz w:val="22"/>
          <w:lang w:val="uk-UA"/>
        </w:rPr>
        <w:t>Для надійного вимкнення максимальних струмів КЗ, котрі можливі в певному місці схеми електропостачання, при виборі вимикача необхідно витримати умову</w:t>
      </w:r>
    </w:p>
    <w:p w:rsidR="00CE7C9B" w:rsidRPr="00CE7C9B" w:rsidRDefault="00CE7C9B" w:rsidP="00CE7C9B">
      <w:pPr>
        <w:jc w:val="right"/>
        <w:rPr>
          <w:sz w:val="22"/>
          <w:lang w:val="uk-UA"/>
        </w:rPr>
      </w:pPr>
      <w:r w:rsidRPr="00CE7C9B">
        <w:rPr>
          <w:i/>
          <w:iCs/>
          <w:sz w:val="22"/>
          <w:lang w:val="uk-UA"/>
        </w:rPr>
        <w:t>І</w:t>
      </w:r>
      <w:r w:rsidRPr="00CE7C9B">
        <w:rPr>
          <w:sz w:val="22"/>
          <w:vertAlign w:val="subscript"/>
          <w:lang w:val="uk-UA"/>
        </w:rPr>
        <w:t>вим.ном</w:t>
      </w:r>
      <w:r w:rsidRPr="00CE7C9B">
        <w:rPr>
          <w:sz w:val="22"/>
          <w:lang w:val="uk-UA"/>
        </w:rPr>
        <w:t xml:space="preserve"> &gt; </w:t>
      </w:r>
      <w:r w:rsidRPr="00CE7C9B">
        <w:rPr>
          <w:i/>
          <w:iCs/>
          <w:sz w:val="22"/>
          <w:lang w:val="en-US"/>
        </w:rPr>
        <w:t>I</w:t>
      </w:r>
      <w:r w:rsidRPr="00CE7C9B">
        <w:rPr>
          <w:sz w:val="22"/>
          <w:vertAlign w:val="subscript"/>
          <w:lang w:val="uk-UA"/>
        </w:rPr>
        <w:t>кз (</w:t>
      </w:r>
      <w:r w:rsidRPr="00CE7C9B">
        <w:rPr>
          <w:i/>
          <w:sz w:val="22"/>
          <w:vertAlign w:val="subscript"/>
          <w:lang w:val="uk-UA"/>
        </w:rPr>
        <w:sym w:font="Symbol" w:char="F074"/>
      </w:r>
      <w:r w:rsidRPr="00CE7C9B">
        <w:rPr>
          <w:sz w:val="22"/>
          <w:vertAlign w:val="subscript"/>
          <w:lang w:val="uk-UA"/>
        </w:rPr>
        <w:t>)</w:t>
      </w:r>
      <w:r w:rsidRPr="00CE7C9B">
        <w:rPr>
          <w:i/>
          <w:sz w:val="22"/>
          <w:lang w:val="uk-UA"/>
        </w:rPr>
        <w:t>,</w:t>
      </w:r>
      <w:r w:rsidRPr="00CE7C9B">
        <w:rPr>
          <w:sz w:val="22"/>
          <w:lang w:val="uk-UA"/>
        </w:rPr>
        <w:tab/>
      </w:r>
      <w:r w:rsidRPr="00CE7C9B">
        <w:rPr>
          <w:sz w:val="22"/>
          <w:lang w:val="uk-UA"/>
        </w:rPr>
        <w:tab/>
        <w:t xml:space="preserve">             </w:t>
      </w:r>
      <w:r w:rsidRPr="00CE7C9B">
        <w:rPr>
          <w:sz w:val="22"/>
          <w:lang w:val="uk-UA"/>
        </w:rPr>
        <w:tab/>
        <w:t>(5.2)</w:t>
      </w:r>
    </w:p>
    <w:p w:rsidR="00CE7C9B" w:rsidRPr="00CE7C9B" w:rsidRDefault="00CE7C9B" w:rsidP="00CE7C9B">
      <w:pPr>
        <w:jc w:val="both"/>
        <w:rPr>
          <w:sz w:val="22"/>
          <w:lang w:val="uk-UA"/>
        </w:rPr>
      </w:pPr>
    </w:p>
    <w:p w:rsidR="00CE7C9B" w:rsidRPr="00CE7C9B" w:rsidRDefault="00CE7C9B" w:rsidP="00CE7C9B">
      <w:pPr>
        <w:jc w:val="both"/>
        <w:rPr>
          <w:sz w:val="22"/>
          <w:lang w:val="uk-UA"/>
        </w:rPr>
      </w:pPr>
      <w:r w:rsidRPr="00CE7C9B">
        <w:rPr>
          <w:sz w:val="22"/>
          <w:lang w:val="uk-UA"/>
        </w:rPr>
        <w:t xml:space="preserve">де </w:t>
      </w:r>
      <w:r w:rsidRPr="00CE7C9B">
        <w:rPr>
          <w:i/>
          <w:iCs/>
          <w:sz w:val="22"/>
          <w:lang w:val="en-US"/>
        </w:rPr>
        <w:t>I</w:t>
      </w:r>
      <w:r w:rsidRPr="00CE7C9B">
        <w:rPr>
          <w:sz w:val="22"/>
          <w:vertAlign w:val="subscript"/>
          <w:lang w:val="uk-UA"/>
        </w:rPr>
        <w:t>кз (</w:t>
      </w:r>
      <w:r w:rsidRPr="00CE7C9B">
        <w:rPr>
          <w:i/>
          <w:sz w:val="22"/>
          <w:vertAlign w:val="subscript"/>
          <w:lang w:val="uk-UA"/>
        </w:rPr>
        <w:sym w:font="Symbol" w:char="F074"/>
      </w:r>
      <w:r w:rsidRPr="00CE7C9B">
        <w:rPr>
          <w:sz w:val="22"/>
          <w:vertAlign w:val="subscript"/>
          <w:lang w:val="uk-UA"/>
        </w:rPr>
        <w:t>)</w:t>
      </w:r>
      <w:r w:rsidRPr="00CE7C9B">
        <w:rPr>
          <w:sz w:val="22"/>
          <w:lang w:val="uk-UA"/>
        </w:rPr>
        <w:t xml:space="preserve"> – значення струму КЗ в момент вимкнення </w:t>
      </w:r>
      <w:r w:rsidRPr="00CE7C9B">
        <w:rPr>
          <w:i/>
          <w:sz w:val="22"/>
          <w:lang w:val="uk-UA"/>
        </w:rPr>
        <w:sym w:font="Symbol" w:char="F074"/>
      </w:r>
      <w:r w:rsidRPr="00CE7C9B">
        <w:rPr>
          <w:sz w:val="22"/>
          <w:lang w:val="uk-UA"/>
        </w:rPr>
        <w:t xml:space="preserve"> = </w:t>
      </w:r>
      <w:r w:rsidRPr="00CE7C9B">
        <w:rPr>
          <w:i/>
          <w:iCs/>
          <w:sz w:val="22"/>
          <w:lang w:val="en-US"/>
        </w:rPr>
        <w:t>t</w:t>
      </w:r>
      <w:r w:rsidRPr="00CE7C9B">
        <w:rPr>
          <w:sz w:val="22"/>
          <w:vertAlign w:val="subscript"/>
          <w:lang w:val="uk-UA"/>
        </w:rPr>
        <w:t>з</w:t>
      </w:r>
      <w:r w:rsidRPr="00CE7C9B">
        <w:rPr>
          <w:sz w:val="22"/>
          <w:lang w:val="uk-UA"/>
        </w:rPr>
        <w:t xml:space="preserve"> + </w:t>
      </w:r>
      <w:r w:rsidRPr="00CE7C9B">
        <w:rPr>
          <w:i/>
          <w:iCs/>
          <w:sz w:val="22"/>
          <w:lang w:val="en-US"/>
        </w:rPr>
        <w:t>t</w:t>
      </w:r>
      <w:r w:rsidRPr="00CE7C9B">
        <w:rPr>
          <w:sz w:val="22"/>
          <w:vertAlign w:val="subscript"/>
          <w:lang w:val="uk-UA"/>
        </w:rPr>
        <w:t>в</w:t>
      </w:r>
      <w:r w:rsidRPr="00CE7C9B">
        <w:rPr>
          <w:sz w:val="22"/>
          <w:lang w:val="uk-UA"/>
        </w:rPr>
        <w:t xml:space="preserve">; </w:t>
      </w:r>
      <w:r w:rsidRPr="00CE7C9B">
        <w:rPr>
          <w:i/>
          <w:iCs/>
          <w:sz w:val="22"/>
          <w:lang w:val="en-US"/>
        </w:rPr>
        <w:t>t</w:t>
      </w:r>
      <w:r w:rsidRPr="00CE7C9B">
        <w:rPr>
          <w:sz w:val="22"/>
          <w:vertAlign w:val="subscript"/>
          <w:lang w:val="uk-UA"/>
        </w:rPr>
        <w:t>з</w:t>
      </w:r>
      <w:r w:rsidRPr="00CE7C9B">
        <w:rPr>
          <w:sz w:val="22"/>
          <w:lang w:val="uk-UA"/>
        </w:rPr>
        <w:t xml:space="preserve"> – час дії  захисту; </w:t>
      </w:r>
      <w:r w:rsidRPr="00CE7C9B">
        <w:rPr>
          <w:i/>
          <w:iCs/>
          <w:sz w:val="22"/>
          <w:lang w:val="en-US"/>
        </w:rPr>
        <w:t>t</w:t>
      </w:r>
      <w:r w:rsidRPr="00CE7C9B">
        <w:rPr>
          <w:sz w:val="22"/>
          <w:vertAlign w:val="subscript"/>
          <w:lang w:val="uk-UA"/>
        </w:rPr>
        <w:t>в</w:t>
      </w:r>
      <w:r w:rsidRPr="00CE7C9B">
        <w:rPr>
          <w:sz w:val="22"/>
          <w:lang w:val="uk-UA"/>
        </w:rPr>
        <w:t xml:space="preserve"> – власний час вимкнення вимикача, що представляє собою час з моменту подачі команди на вимкнення до початку розходження контактів (приводиться в довідниках). Розрахунок величини </w:t>
      </w:r>
      <w:r w:rsidRPr="00CE7C9B">
        <w:rPr>
          <w:i/>
          <w:iCs/>
          <w:sz w:val="22"/>
          <w:lang w:val="en-US"/>
        </w:rPr>
        <w:t>I</w:t>
      </w:r>
      <w:r w:rsidRPr="00CE7C9B">
        <w:rPr>
          <w:sz w:val="22"/>
          <w:vertAlign w:val="subscript"/>
          <w:lang w:val="uk-UA"/>
        </w:rPr>
        <w:t>кз (</w:t>
      </w:r>
      <w:r w:rsidRPr="00CE7C9B">
        <w:rPr>
          <w:i/>
          <w:sz w:val="22"/>
          <w:vertAlign w:val="subscript"/>
          <w:lang w:val="uk-UA"/>
        </w:rPr>
        <w:sym w:font="Symbol" w:char="F074"/>
      </w:r>
      <w:r w:rsidRPr="00CE7C9B">
        <w:rPr>
          <w:sz w:val="22"/>
          <w:vertAlign w:val="subscript"/>
          <w:lang w:val="uk-UA"/>
        </w:rPr>
        <w:t>)</w:t>
      </w:r>
      <w:r w:rsidRPr="00CE7C9B">
        <w:rPr>
          <w:sz w:val="22"/>
          <w:lang w:val="uk-UA"/>
        </w:rPr>
        <w:t xml:space="preserve"> можна знайти в праці [</w:t>
      </w:r>
      <w:r w:rsidR="009B463C">
        <w:rPr>
          <w:sz w:val="22"/>
          <w:lang w:val="uk-UA"/>
        </w:rPr>
        <w:t>14</w:t>
      </w:r>
      <w:r w:rsidRPr="00CE7C9B">
        <w:rPr>
          <w:sz w:val="22"/>
          <w:lang w:val="uk-UA"/>
        </w:rPr>
        <w:t xml:space="preserve">]. </w:t>
      </w:r>
    </w:p>
    <w:p w:rsidR="00CE7C9B" w:rsidRDefault="00CE7C9B" w:rsidP="00CE7C9B">
      <w:pPr>
        <w:jc w:val="both"/>
        <w:rPr>
          <w:i/>
          <w:sz w:val="22"/>
          <w:lang w:val="uk-UA"/>
        </w:rPr>
      </w:pPr>
      <w:r w:rsidRPr="00CE7C9B">
        <w:rPr>
          <w:sz w:val="22"/>
          <w:lang w:val="uk-UA"/>
        </w:rPr>
        <w:t xml:space="preserve">Раніше вимикаючу здатність вимикачів оцінювали за умовною величиною – </w:t>
      </w:r>
      <w:r w:rsidRPr="00CE7C9B">
        <w:rPr>
          <w:b/>
          <w:i/>
          <w:sz w:val="22"/>
          <w:lang w:val="uk-UA"/>
        </w:rPr>
        <w:t>номінальною потужністю вимкнення</w:t>
      </w:r>
      <w:r w:rsidRPr="00CE7C9B">
        <w:rPr>
          <w:sz w:val="22"/>
          <w:lang w:val="uk-UA"/>
        </w:rPr>
        <w:t xml:space="preserve">, що дорівнює   </w:t>
      </w:r>
      <w:r w:rsidRPr="00CE7C9B">
        <w:rPr>
          <w:i/>
          <w:iCs/>
          <w:sz w:val="22"/>
          <w:lang w:val="en-US"/>
        </w:rPr>
        <w:t>S</w:t>
      </w:r>
      <w:r w:rsidRPr="00CE7C9B">
        <w:rPr>
          <w:sz w:val="22"/>
          <w:vertAlign w:val="subscript"/>
          <w:lang w:val="uk-UA"/>
        </w:rPr>
        <w:t>вим.ном</w:t>
      </w:r>
      <w:r w:rsidRPr="00CE7C9B">
        <w:rPr>
          <w:i/>
          <w:sz w:val="22"/>
          <w:lang w:val="uk-UA"/>
        </w:rPr>
        <w:t xml:space="preserve"> = </w:t>
      </w:r>
      <w:r w:rsidR="00BF78A5">
        <w:rPr>
          <w:i/>
          <w:position w:val="-8"/>
          <w:sz w:val="22"/>
          <w:lang w:val="uk-UA"/>
        </w:rPr>
        <w:pict>
          <v:shape id="_x0000_i1150" type="#_x0000_t75" style="width:18pt;height:18pt">
            <v:imagedata r:id="rId402" o:title=""/>
          </v:shape>
        </w:pict>
      </w:r>
      <w:r w:rsidRPr="00CE7C9B">
        <w:rPr>
          <w:i/>
          <w:iCs/>
          <w:sz w:val="22"/>
          <w:lang w:val="en-US"/>
        </w:rPr>
        <w:t>U</w:t>
      </w:r>
      <w:r w:rsidRPr="00CE7C9B">
        <w:rPr>
          <w:sz w:val="22"/>
          <w:vertAlign w:val="subscript"/>
          <w:lang w:val="uk-UA"/>
        </w:rPr>
        <w:t>ном</w:t>
      </w:r>
      <w:r w:rsidRPr="00CE7C9B">
        <w:rPr>
          <w:i/>
          <w:sz w:val="22"/>
          <w:lang w:val="uk-UA"/>
        </w:rPr>
        <w:sym w:font="Symbol" w:char="F0D7"/>
      </w:r>
      <w:r w:rsidRPr="00CE7C9B">
        <w:rPr>
          <w:i/>
          <w:iCs/>
          <w:sz w:val="22"/>
          <w:lang w:val="uk-UA"/>
        </w:rPr>
        <w:t xml:space="preserve"> І</w:t>
      </w:r>
      <w:r w:rsidRPr="00CE7C9B">
        <w:rPr>
          <w:sz w:val="22"/>
          <w:vertAlign w:val="subscript"/>
          <w:lang w:val="uk-UA"/>
        </w:rPr>
        <w:t>вим.ном</w:t>
      </w:r>
      <w:r w:rsidRPr="00CE7C9B">
        <w:rPr>
          <w:i/>
          <w:sz w:val="22"/>
          <w:lang w:val="uk-UA"/>
        </w:rPr>
        <w:t>.</w:t>
      </w:r>
    </w:p>
    <w:p w:rsidR="004B3DF9" w:rsidRDefault="004B3DF9" w:rsidP="00CE7C9B">
      <w:pPr>
        <w:jc w:val="both"/>
        <w:rPr>
          <w:i/>
          <w:sz w:val="22"/>
          <w:lang w:val="uk-UA"/>
        </w:rPr>
      </w:pPr>
    </w:p>
    <w:p w:rsidR="00D27198" w:rsidRDefault="00D27198" w:rsidP="00CE7C9B">
      <w:pPr>
        <w:jc w:val="both"/>
        <w:rPr>
          <w:i/>
          <w:sz w:val="22"/>
          <w:lang w:val="uk-UA"/>
        </w:rPr>
      </w:pPr>
    </w:p>
    <w:p w:rsidR="00D27198" w:rsidRPr="00D27198" w:rsidRDefault="00D27198" w:rsidP="00D27198">
      <w:pPr>
        <w:spacing w:after="160" w:line="259" w:lineRule="auto"/>
        <w:jc w:val="center"/>
        <w:rPr>
          <w:rFonts w:eastAsiaTheme="minorHAnsi"/>
          <w:sz w:val="22"/>
          <w:szCs w:val="22"/>
          <w:lang w:val="uk-UA" w:eastAsia="en-US"/>
        </w:rPr>
      </w:pPr>
      <w:r w:rsidRPr="00D27198">
        <w:rPr>
          <w:rFonts w:eastAsiaTheme="minorHAnsi"/>
          <w:sz w:val="22"/>
          <w:szCs w:val="22"/>
          <w:lang w:val="uk-UA" w:eastAsia="en-US"/>
        </w:rPr>
        <w:t>ЗАПИТАННЯ ДО ЛЕКЦІЇ №5</w:t>
      </w:r>
    </w:p>
    <w:p w:rsidR="00D27198" w:rsidRPr="00D27198" w:rsidRDefault="00D27198" w:rsidP="00D27198">
      <w:pPr>
        <w:spacing w:after="160" w:line="259" w:lineRule="auto"/>
        <w:ind w:left="357" w:firstLine="708"/>
        <w:rPr>
          <w:rFonts w:eastAsiaTheme="minorHAnsi"/>
          <w:sz w:val="22"/>
          <w:szCs w:val="22"/>
          <w:lang w:val="uk-UA" w:eastAsia="en-US"/>
        </w:rPr>
      </w:pPr>
      <w:r w:rsidRPr="00D27198">
        <w:rPr>
          <w:rFonts w:eastAsiaTheme="minorHAnsi"/>
          <w:sz w:val="22"/>
          <w:szCs w:val="22"/>
          <w:lang w:val="uk-UA" w:eastAsia="en-US"/>
        </w:rPr>
        <w:t>Відповіді давати найкоротші. Термін виконання – 29.09.2020.</w:t>
      </w:r>
    </w:p>
    <w:p w:rsidR="00D27198" w:rsidRPr="00D27198" w:rsidRDefault="00D27198" w:rsidP="00D27198">
      <w:pPr>
        <w:spacing w:after="160" w:line="259" w:lineRule="auto"/>
        <w:ind w:left="1065"/>
        <w:contextualSpacing/>
        <w:rPr>
          <w:rFonts w:eastAsiaTheme="minorHAnsi"/>
          <w:sz w:val="22"/>
          <w:szCs w:val="22"/>
          <w:lang w:val="uk-UA" w:eastAsia="en-US"/>
        </w:rPr>
      </w:pPr>
      <w:r w:rsidRPr="00D27198">
        <w:rPr>
          <w:rFonts w:eastAsiaTheme="minorHAnsi"/>
          <w:sz w:val="22"/>
          <w:szCs w:val="22"/>
          <w:lang w:val="uk-UA" w:eastAsia="en-US"/>
        </w:rPr>
        <w:t xml:space="preserve">Варіант запитання вибираєте за порядковим номером в списку класу (а не групи). </w:t>
      </w:r>
    </w:p>
    <w:p w:rsidR="00D27198" w:rsidRPr="00D27198" w:rsidRDefault="00D27198" w:rsidP="00D27198">
      <w:pPr>
        <w:numPr>
          <w:ilvl w:val="0"/>
          <w:numId w:val="15"/>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11. – на це питання відповідають перший та одинадцятий за списком класу студенти і т. д.).</w:t>
      </w:r>
    </w:p>
    <w:p w:rsidR="00D27198" w:rsidRPr="00D27198" w:rsidRDefault="00D27198" w:rsidP="00D27198">
      <w:pPr>
        <w:spacing w:after="160" w:line="259" w:lineRule="auto"/>
        <w:ind w:left="1065"/>
        <w:contextualSpacing/>
        <w:rPr>
          <w:rFonts w:eastAsiaTheme="minorHAnsi"/>
          <w:sz w:val="22"/>
          <w:szCs w:val="22"/>
          <w:lang w:val="uk-UA" w:eastAsia="en-US"/>
        </w:rPr>
      </w:pP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11. Як проявляє себе електрична дуга у комутаційних апаратах?</w:t>
      </w: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12. Фізичні процеси на початковій стадії розходження контактів?</w:t>
      </w: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13. Фізичні процеси в палаючій електричній дузі?</w:t>
      </w: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14. Деіонізаційні процеси у вільно палаючій дузі?</w:t>
      </w: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15. Явище рекомбінації ?</w:t>
      </w: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16. Явище дифузії ?</w:t>
      </w: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17. Вольтамперна характеристика дуги постійного струму?</w:t>
      </w: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18. Розподіл напруги в стовбурі дуги?</w:t>
      </w: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19. Умови гасіння дуги постійного струму?</w:t>
      </w:r>
    </w:p>
    <w:p w:rsidR="00D27198" w:rsidRPr="00D27198" w:rsidRDefault="00D27198" w:rsidP="00D27198">
      <w:pPr>
        <w:numPr>
          <w:ilvl w:val="0"/>
          <w:numId w:val="13"/>
        </w:numPr>
        <w:spacing w:after="160" w:line="259" w:lineRule="auto"/>
        <w:contextualSpacing/>
        <w:rPr>
          <w:rFonts w:eastAsiaTheme="minorHAnsi"/>
          <w:sz w:val="22"/>
          <w:szCs w:val="22"/>
          <w:lang w:val="uk-UA" w:eastAsia="en-US"/>
        </w:rPr>
      </w:pPr>
      <w:r w:rsidRPr="00D27198">
        <w:rPr>
          <w:rFonts w:eastAsiaTheme="minorHAnsi"/>
          <w:sz w:val="22"/>
          <w:szCs w:val="22"/>
          <w:lang w:val="uk-UA" w:eastAsia="en-US"/>
        </w:rPr>
        <w:t>Комутаційні перенапруги при вимкненні кола постійного струму?</w:t>
      </w:r>
    </w:p>
    <w:p w:rsidR="00D27198" w:rsidRPr="00D27198" w:rsidRDefault="00D27198" w:rsidP="00D27198">
      <w:pPr>
        <w:spacing w:after="160" w:line="259" w:lineRule="auto"/>
        <w:ind w:left="720"/>
        <w:contextualSpacing/>
        <w:rPr>
          <w:rFonts w:eastAsiaTheme="minorHAnsi"/>
          <w:sz w:val="28"/>
          <w:szCs w:val="28"/>
          <w:lang w:val="uk-UA" w:eastAsia="en-US"/>
        </w:rPr>
      </w:pPr>
    </w:p>
    <w:p w:rsidR="004B3DF9" w:rsidRDefault="004B3DF9">
      <w:pPr>
        <w:spacing w:after="160" w:line="259" w:lineRule="auto"/>
        <w:rPr>
          <w:sz w:val="22"/>
          <w:lang w:val="uk-UA"/>
        </w:rPr>
      </w:pPr>
      <w:r>
        <w:rPr>
          <w:sz w:val="22"/>
          <w:lang w:val="uk-UA"/>
        </w:rPr>
        <w:br w:type="page"/>
      </w:r>
    </w:p>
    <w:p w:rsidR="004B3DF9" w:rsidRPr="004B3DF9" w:rsidRDefault="004B3DF9" w:rsidP="004B3DF9">
      <w:pPr>
        <w:tabs>
          <w:tab w:val="left" w:pos="1980"/>
        </w:tabs>
        <w:ind w:right="-46"/>
        <w:jc w:val="center"/>
        <w:rPr>
          <w:b/>
          <w:sz w:val="22"/>
          <w:szCs w:val="22"/>
          <w:lang w:val="uk-UA" w:eastAsia="en-US"/>
        </w:rPr>
      </w:pPr>
      <w:r w:rsidRPr="004B3DF9">
        <w:rPr>
          <w:b/>
          <w:bCs/>
          <w:sz w:val="22"/>
          <w:szCs w:val="22"/>
          <w:lang w:val="uk-UA" w:eastAsia="en-US"/>
        </w:rPr>
        <w:lastRenderedPageBreak/>
        <w:t xml:space="preserve">Модуль №1 </w:t>
      </w:r>
      <w:r w:rsidRPr="004B3DF9">
        <w:rPr>
          <w:b/>
          <w:iCs/>
          <w:sz w:val="22"/>
          <w:szCs w:val="22"/>
          <w:lang w:val="uk-UA" w:eastAsia="en-US"/>
        </w:rPr>
        <w:t>"</w:t>
      </w:r>
      <w:r w:rsidRPr="004B3DF9">
        <w:rPr>
          <w:b/>
          <w:sz w:val="22"/>
          <w:szCs w:val="22"/>
          <w:lang w:val="uk-UA" w:eastAsia="en-US"/>
        </w:rPr>
        <w:t>Загальні питання електричних апаратів. Комутаційні апарати низької та середньої напруги"</w:t>
      </w:r>
    </w:p>
    <w:p w:rsidR="004B3DF9" w:rsidRPr="004B3DF9" w:rsidRDefault="004B3DF9" w:rsidP="004B3DF9">
      <w:pPr>
        <w:jc w:val="center"/>
        <w:rPr>
          <w:b/>
          <w:sz w:val="22"/>
          <w:szCs w:val="22"/>
          <w:lang w:val="uk-UA"/>
        </w:rPr>
      </w:pPr>
      <w:r w:rsidRPr="004B3DF9">
        <w:rPr>
          <w:b/>
          <w:sz w:val="22"/>
          <w:szCs w:val="22"/>
          <w:lang w:val="uk-UA"/>
        </w:rPr>
        <w:t>ТЕМА 6.</w:t>
      </w:r>
      <w:r w:rsidRPr="004B3DF9">
        <w:rPr>
          <w:b/>
          <w:i/>
          <w:sz w:val="22"/>
          <w:szCs w:val="22"/>
          <w:lang w:val="uk-UA"/>
        </w:rPr>
        <w:t xml:space="preserve"> </w:t>
      </w:r>
      <w:r w:rsidRPr="004B3DF9">
        <w:rPr>
          <w:b/>
          <w:sz w:val="22"/>
          <w:szCs w:val="22"/>
          <w:lang w:val="uk-UA"/>
        </w:rPr>
        <w:t>КОМУТАЦІЙНІ АПАРАТИ ДО 1000 В</w:t>
      </w:r>
    </w:p>
    <w:p w:rsidR="004B3DF9" w:rsidRPr="004B3DF9" w:rsidRDefault="004B3DF9" w:rsidP="004B3DF9">
      <w:pPr>
        <w:jc w:val="center"/>
        <w:rPr>
          <w:b/>
          <w:sz w:val="22"/>
          <w:szCs w:val="22"/>
          <w:lang w:val="uk-UA"/>
        </w:rPr>
      </w:pPr>
    </w:p>
    <w:p w:rsidR="004B3DF9" w:rsidRPr="004B3DF9" w:rsidRDefault="004B3DF9" w:rsidP="004B3DF9">
      <w:pPr>
        <w:jc w:val="center"/>
        <w:rPr>
          <w:b/>
          <w:sz w:val="18"/>
          <w:szCs w:val="18"/>
          <w:lang w:val="uk-UA"/>
        </w:rPr>
      </w:pPr>
      <w:r w:rsidRPr="004B3DF9">
        <w:rPr>
          <w:b/>
          <w:sz w:val="18"/>
          <w:szCs w:val="18"/>
          <w:lang w:val="uk-UA"/>
        </w:rPr>
        <w:t xml:space="preserve">ПЛАН ЛЕКЦІЇ №7 </w:t>
      </w:r>
    </w:p>
    <w:p w:rsidR="004B3DF9" w:rsidRPr="004B3DF9" w:rsidRDefault="004B3DF9" w:rsidP="004B3DF9">
      <w:pPr>
        <w:tabs>
          <w:tab w:val="left" w:pos="1980"/>
        </w:tabs>
        <w:spacing w:line="264" w:lineRule="auto"/>
        <w:ind w:right="-46"/>
        <w:jc w:val="both"/>
        <w:rPr>
          <w:sz w:val="18"/>
          <w:szCs w:val="18"/>
          <w:lang w:val="uk-UA"/>
        </w:rPr>
      </w:pPr>
      <w:r w:rsidRPr="004B3DF9">
        <w:rPr>
          <w:sz w:val="18"/>
          <w:szCs w:val="18"/>
          <w:lang w:val="uk-UA"/>
        </w:rPr>
        <w:t xml:space="preserve">6.1.Класифікація комутаційних </w:t>
      </w:r>
      <w:r w:rsidRPr="004B3DF9">
        <w:rPr>
          <w:spacing w:val="-10"/>
          <w:sz w:val="18"/>
          <w:szCs w:val="18"/>
          <w:lang w:val="uk-UA"/>
        </w:rPr>
        <w:t>апаратів</w:t>
      </w:r>
      <w:r w:rsidRPr="004B3DF9">
        <w:rPr>
          <w:sz w:val="18"/>
          <w:szCs w:val="18"/>
          <w:lang w:val="uk-UA"/>
        </w:rPr>
        <w:t xml:space="preserve">, категорії застосування </w:t>
      </w:r>
    </w:p>
    <w:p w:rsidR="004B3DF9" w:rsidRPr="004B3DF9" w:rsidRDefault="004B3DF9" w:rsidP="004B3DF9">
      <w:pPr>
        <w:tabs>
          <w:tab w:val="left" w:pos="1980"/>
        </w:tabs>
        <w:spacing w:line="264" w:lineRule="auto"/>
        <w:ind w:right="-46"/>
        <w:jc w:val="both"/>
        <w:rPr>
          <w:sz w:val="18"/>
          <w:szCs w:val="18"/>
          <w:lang w:val="uk-UA"/>
        </w:rPr>
      </w:pPr>
      <w:r w:rsidRPr="004B3DF9">
        <w:rPr>
          <w:sz w:val="18"/>
          <w:szCs w:val="18"/>
          <w:lang w:val="uk-UA"/>
        </w:rPr>
        <w:t>6.2. Рубильники та перемикачі.</w:t>
      </w:r>
    </w:p>
    <w:p w:rsidR="004B3DF9" w:rsidRPr="004B3DF9" w:rsidRDefault="004B3DF9" w:rsidP="004B3DF9">
      <w:pPr>
        <w:tabs>
          <w:tab w:val="left" w:pos="1980"/>
        </w:tabs>
        <w:spacing w:line="264" w:lineRule="auto"/>
        <w:ind w:right="-46"/>
        <w:jc w:val="both"/>
        <w:rPr>
          <w:sz w:val="18"/>
          <w:szCs w:val="18"/>
        </w:rPr>
      </w:pPr>
      <w:r w:rsidRPr="004B3DF9">
        <w:rPr>
          <w:sz w:val="18"/>
          <w:szCs w:val="18"/>
          <w:lang w:val="uk-UA"/>
        </w:rPr>
        <w:t xml:space="preserve">6.3. Контактори </w:t>
      </w:r>
    </w:p>
    <w:p w:rsidR="004B3DF9" w:rsidRPr="004B3DF9" w:rsidRDefault="004B3DF9" w:rsidP="004B3DF9">
      <w:pPr>
        <w:tabs>
          <w:tab w:val="left" w:pos="1980"/>
        </w:tabs>
        <w:spacing w:line="264" w:lineRule="auto"/>
        <w:ind w:right="-46"/>
        <w:jc w:val="both"/>
        <w:rPr>
          <w:sz w:val="18"/>
          <w:szCs w:val="18"/>
        </w:rPr>
      </w:pPr>
      <w:r w:rsidRPr="004B3DF9">
        <w:rPr>
          <w:sz w:val="18"/>
          <w:szCs w:val="18"/>
        </w:rPr>
        <w:t xml:space="preserve">6.4. </w:t>
      </w:r>
      <w:r w:rsidRPr="004B3DF9">
        <w:rPr>
          <w:sz w:val="18"/>
          <w:szCs w:val="18"/>
          <w:lang w:val="uk-UA"/>
        </w:rPr>
        <w:t xml:space="preserve">Пускачі </w:t>
      </w:r>
    </w:p>
    <w:p w:rsidR="004B3DF9" w:rsidRPr="004B3DF9" w:rsidRDefault="004B3DF9" w:rsidP="004B3DF9">
      <w:pPr>
        <w:tabs>
          <w:tab w:val="left" w:pos="1980"/>
        </w:tabs>
        <w:spacing w:line="264" w:lineRule="auto"/>
        <w:ind w:right="-46"/>
        <w:jc w:val="both"/>
        <w:rPr>
          <w:sz w:val="18"/>
          <w:szCs w:val="18"/>
          <w:lang w:val="uk-UA"/>
        </w:rPr>
      </w:pPr>
    </w:p>
    <w:p w:rsidR="004B3DF9" w:rsidRPr="004B3DF9" w:rsidRDefault="004B3DF9" w:rsidP="004B3DF9">
      <w:pPr>
        <w:tabs>
          <w:tab w:val="left" w:pos="1980"/>
        </w:tabs>
        <w:spacing w:line="264" w:lineRule="auto"/>
        <w:ind w:right="-46"/>
        <w:jc w:val="both"/>
        <w:rPr>
          <w:b/>
          <w:sz w:val="18"/>
          <w:szCs w:val="18"/>
          <w:lang w:val="uk-UA"/>
        </w:rPr>
      </w:pPr>
      <w:r w:rsidRPr="004B3DF9">
        <w:rPr>
          <w:b/>
          <w:sz w:val="18"/>
          <w:szCs w:val="18"/>
          <w:lang w:val="uk-UA"/>
        </w:rPr>
        <w:t>6.1. Класифікація комутаційних апаратів та категорії їх застосування</w:t>
      </w:r>
    </w:p>
    <w:p w:rsidR="004B3DF9" w:rsidRPr="004B3DF9" w:rsidRDefault="004B3DF9" w:rsidP="004B3DF9">
      <w:pPr>
        <w:tabs>
          <w:tab w:val="left" w:pos="1980"/>
        </w:tabs>
        <w:spacing w:line="264" w:lineRule="auto"/>
        <w:ind w:right="-46"/>
        <w:jc w:val="both"/>
        <w:rPr>
          <w:sz w:val="18"/>
          <w:szCs w:val="18"/>
          <w:lang w:val="uk-UA"/>
        </w:rPr>
      </w:pPr>
      <w:r w:rsidRPr="004B3DF9">
        <w:rPr>
          <w:sz w:val="18"/>
          <w:szCs w:val="18"/>
          <w:lang w:val="uk-UA"/>
        </w:rPr>
        <w:t>До силових комутаційних апаратів до 1000 В (низьковольтних) відносять рубильники (рис. 7.1, а), перемикачі (рис. 7.1, б), контактори (рис. 7.1, в), пускачі (рис. 7.1, г) та автоматичні повітряні вимикачі (рис. 7.1, д). Визначення та призначення кожного виду апаратів дано у відповідному параграфі.</w:t>
      </w:r>
    </w:p>
    <w:p w:rsidR="004B3DF9" w:rsidRPr="004B3DF9" w:rsidRDefault="00BF78A5" w:rsidP="004B3DF9">
      <w:pPr>
        <w:jc w:val="both"/>
        <w:rPr>
          <w:sz w:val="22"/>
          <w:szCs w:val="22"/>
          <w:lang w:val="uk-UA"/>
        </w:rPr>
      </w:pPr>
      <w:r>
        <w:rPr>
          <w:noProof/>
          <w:sz w:val="20"/>
          <w:lang w:val="uk-UA"/>
        </w:rPr>
        <w:object w:dxaOrig="1440" w:dyaOrig="1440">
          <v:shape id="_x0000_s2055" type="#_x0000_t75" style="position:absolute;left:0;text-align:left;margin-left:64.15pt;margin-top:16.05pt;width:326.1pt;height:103.1pt;z-index:251853312">
            <v:imagedata r:id="rId403" o:title=""/>
            <w10:wrap type="topAndBottom"/>
          </v:shape>
          <o:OLEObject Type="Embed" ProgID="Visio.Drawing.6" ShapeID="_x0000_s2055" DrawAspect="Content" ObjectID="_1748696146" r:id="rId404"/>
        </w:object>
      </w:r>
      <w:r w:rsidR="004B3DF9" w:rsidRPr="004B3DF9">
        <w:rPr>
          <w:sz w:val="22"/>
          <w:szCs w:val="22"/>
          <w:lang w:val="uk-UA"/>
        </w:rPr>
        <w:t>Графічні зображення названих апаратів наведені на рис. 7.1.</w:t>
      </w:r>
    </w:p>
    <w:p w:rsidR="004B3DF9" w:rsidRPr="004B3DF9" w:rsidRDefault="004B3DF9" w:rsidP="004B3DF9">
      <w:pPr>
        <w:tabs>
          <w:tab w:val="left" w:pos="5520"/>
        </w:tabs>
        <w:spacing w:before="120"/>
        <w:jc w:val="both"/>
        <w:rPr>
          <w:sz w:val="22"/>
          <w:szCs w:val="22"/>
          <w:lang w:val="uk-UA"/>
        </w:rPr>
      </w:pPr>
      <w:r w:rsidRPr="004B3DF9">
        <w:rPr>
          <w:sz w:val="22"/>
          <w:szCs w:val="22"/>
          <w:lang w:val="uk-UA"/>
        </w:rPr>
        <w:t>Усі низьковольтні комутаційні апарати в процесі експлуатації комутують електричні кола з певними параметрами, зумовленими особливостями навантаження. Так, в момент пуску електродвигуна чи гальмування його шляхом противмикання в мережі спостерігаються струми, які багаторазово перевищують струми номінальних режимів. Комутувати кола з індуктивним навантаженням значно тяжче, ніж з активним. Випуск комутаційних апаратів лише для найважчих умов роботи економічно недоцільний, оскільки в багатьох випадках закладена в них електрична і механічна міцність ніколи не буде використана, що призведе до невиправданих витрат матеріальних та трудових ресурсів. Через це промисловість випускає різні серії комутаційних апаратів одного функціонального призначення, які використовуються в різних категоріях застосування.</w:t>
      </w:r>
    </w:p>
    <w:p w:rsidR="004B3DF9" w:rsidRPr="004B3DF9" w:rsidRDefault="004B3DF9" w:rsidP="004B3DF9">
      <w:pPr>
        <w:spacing w:line="230" w:lineRule="auto"/>
        <w:jc w:val="both"/>
        <w:rPr>
          <w:sz w:val="22"/>
          <w:szCs w:val="22"/>
          <w:lang w:val="uk-UA"/>
        </w:rPr>
      </w:pPr>
      <w:r w:rsidRPr="004B3DF9">
        <w:rPr>
          <w:sz w:val="22"/>
          <w:szCs w:val="22"/>
          <w:lang w:val="uk-UA"/>
        </w:rPr>
        <w:t xml:space="preserve">ГОСТ 12434-83 [….] класифікує усі можливі області використання комутаційних низьковольтних апаратів на наступні </w:t>
      </w:r>
      <w:r w:rsidRPr="004B3DF9">
        <w:rPr>
          <w:i/>
          <w:sz w:val="22"/>
          <w:szCs w:val="22"/>
          <w:lang w:val="uk-UA"/>
        </w:rPr>
        <w:t>категорії застосування</w:t>
      </w:r>
      <w:r w:rsidRPr="004B3DF9">
        <w:rPr>
          <w:sz w:val="22"/>
          <w:szCs w:val="22"/>
          <w:lang w:val="uk-UA"/>
        </w:rPr>
        <w:t xml:space="preserve"> (для змінного струму): АС-1 – активне або малоіндуктивне навантаження, електропечі опору; АС-2 – пуск і відключення електродвигунів з фазним ротором, гальмування противмиканням; АС-3 – прямий пуск електродвигунів з короткозамкнутим ротором, відключення двигунів, що обертаються; АС-4 – пуск двигунів з короткозамкнутим ротором, відключення нерухомих двигунів, або двигунів, що обертаються повільно, гальмування противмиканням; АС-11 – управління електромагнітами змінного струму; АС-20 – комутація кіл активних навантажень, включаючи помірні перевантаження; АС-22 – комутація змінних активних та індуктивних навантажень, включаючи помірні перевантаження; АС-23 – комутація навантажених двигунів чи інших високоіндуктивних навантажень. В цьому ГОСТі наведені конкретні умови комутації кіл з визначеними параметрами для кожної категорії застосування, а також наведені категорії застосування комутаційних апаратів для кіл постійного струму, які позначаються буквами ДС та відповідними цифрами.</w:t>
      </w:r>
    </w:p>
    <w:p w:rsidR="004B3DF9" w:rsidRPr="004B3DF9" w:rsidRDefault="004B3DF9" w:rsidP="004B3DF9">
      <w:pPr>
        <w:jc w:val="both"/>
        <w:rPr>
          <w:sz w:val="22"/>
          <w:szCs w:val="22"/>
          <w:lang w:val="uk-UA"/>
        </w:rPr>
      </w:pPr>
      <w:r w:rsidRPr="004B3DF9">
        <w:rPr>
          <w:sz w:val="22"/>
          <w:szCs w:val="22"/>
          <w:lang w:val="uk-UA"/>
        </w:rPr>
        <w:t>У технічних даних низьковольтних комутаційних апаратів, як правило, зазначається рекомендована категорія їх застосування.</w:t>
      </w:r>
    </w:p>
    <w:p w:rsidR="004B3DF9" w:rsidRPr="004B3DF9" w:rsidRDefault="004B3DF9" w:rsidP="004B3DF9">
      <w:pPr>
        <w:spacing w:before="240" w:after="200"/>
        <w:jc w:val="center"/>
        <w:rPr>
          <w:b/>
          <w:iCs/>
          <w:sz w:val="22"/>
          <w:szCs w:val="22"/>
          <w:lang w:val="uk-UA"/>
        </w:rPr>
      </w:pPr>
      <w:bookmarkStart w:id="0" w:name="_GoBack"/>
      <w:r w:rsidRPr="004B3DF9">
        <w:rPr>
          <w:b/>
          <w:iCs/>
          <w:sz w:val="22"/>
          <w:szCs w:val="22"/>
          <w:lang w:val="uk-UA"/>
        </w:rPr>
        <w:t>6.2. Рубильники та перемикачі</w:t>
      </w:r>
    </w:p>
    <w:bookmarkEnd w:id="0"/>
    <w:p w:rsidR="004B3DF9" w:rsidRPr="004B3DF9" w:rsidRDefault="004B3DF9" w:rsidP="004B3DF9">
      <w:pPr>
        <w:jc w:val="both"/>
        <w:rPr>
          <w:sz w:val="22"/>
          <w:szCs w:val="22"/>
          <w:lang w:val="uk-UA"/>
        </w:rPr>
      </w:pPr>
      <w:r w:rsidRPr="004B3DF9">
        <w:rPr>
          <w:i/>
          <w:iCs/>
          <w:sz w:val="22"/>
          <w:szCs w:val="22"/>
          <w:lang w:val="uk-UA"/>
        </w:rPr>
        <w:t>Рубильником називають неавтоматичний вимикач на два положення</w:t>
      </w:r>
      <w:r w:rsidRPr="004B3DF9">
        <w:rPr>
          <w:sz w:val="22"/>
          <w:szCs w:val="22"/>
          <w:lang w:val="uk-UA"/>
        </w:rPr>
        <w:t xml:space="preserve"> (“Включено”, “Виключено”) з ручним управлінням. Використовують їх в колах змінної (до 660 В) та постійної (до 440 В) напруги. Рубильники без дугогасних камер призначені для відключення кіл зі струмом до (0,2...0,3)</w:t>
      </w:r>
      <w:r w:rsidRPr="004B3DF9">
        <w:rPr>
          <w:i/>
          <w:sz w:val="22"/>
          <w:szCs w:val="22"/>
          <w:lang w:val="uk-UA"/>
        </w:rPr>
        <w:t>I</w:t>
      </w:r>
      <w:r w:rsidRPr="004B3DF9">
        <w:rPr>
          <w:sz w:val="22"/>
          <w:szCs w:val="22"/>
          <w:vertAlign w:val="subscript"/>
          <w:lang w:val="uk-UA"/>
        </w:rPr>
        <w:t>ном</w:t>
      </w:r>
      <w:r w:rsidRPr="004B3DF9">
        <w:rPr>
          <w:sz w:val="22"/>
          <w:szCs w:val="22"/>
          <w:lang w:val="uk-UA"/>
        </w:rPr>
        <w:t xml:space="preserve"> та для створення видимого розриву кола при ремонтних роботах. Апарати, які оснащені дугогасними пристроями – поперечними ґратами зі стальних пластин, допускають відключення більших струмів (0,5...1,0)</w:t>
      </w:r>
      <w:r w:rsidRPr="004B3DF9">
        <w:rPr>
          <w:i/>
          <w:sz w:val="22"/>
          <w:szCs w:val="22"/>
          <w:lang w:val="uk-UA"/>
        </w:rPr>
        <w:t>I</w:t>
      </w:r>
      <w:r w:rsidRPr="004B3DF9">
        <w:rPr>
          <w:sz w:val="22"/>
          <w:szCs w:val="22"/>
          <w:vertAlign w:val="subscript"/>
          <w:lang w:val="uk-UA"/>
        </w:rPr>
        <w:t>ном</w:t>
      </w:r>
      <w:r w:rsidRPr="004B3DF9">
        <w:rPr>
          <w:sz w:val="22"/>
          <w:szCs w:val="22"/>
          <w:lang w:val="uk-UA"/>
        </w:rPr>
        <w:t>. Номінальні струми рубильників мають широкий діапазон (25 – 1000 А і більше).</w:t>
      </w:r>
    </w:p>
    <w:p w:rsidR="004B3DF9" w:rsidRPr="004B3DF9" w:rsidRDefault="004B3DF9" w:rsidP="004B3DF9">
      <w:pPr>
        <w:jc w:val="both"/>
        <w:rPr>
          <w:sz w:val="22"/>
          <w:szCs w:val="22"/>
          <w:lang w:val="uk-UA"/>
        </w:rPr>
      </w:pPr>
      <w:r w:rsidRPr="004B3DF9">
        <w:rPr>
          <w:sz w:val="22"/>
          <w:szCs w:val="22"/>
          <w:lang w:val="uk-UA"/>
        </w:rPr>
        <w:t>У конструкції контактів сучасних рубильників частіше використовують лінійний врубний контакт зі стальною пружиною. Рубильники змінного струму виготовляють дво-  та триполюсними, постійного струму – одно-  та двополюсними.</w:t>
      </w:r>
    </w:p>
    <w:p w:rsidR="004B3DF9" w:rsidRPr="004B3DF9" w:rsidRDefault="004B3DF9" w:rsidP="004B3DF9">
      <w:pPr>
        <w:jc w:val="both"/>
        <w:rPr>
          <w:sz w:val="22"/>
          <w:szCs w:val="22"/>
          <w:lang w:val="uk-UA"/>
        </w:rPr>
      </w:pPr>
      <w:r w:rsidRPr="004B3DF9">
        <w:rPr>
          <w:sz w:val="22"/>
          <w:szCs w:val="22"/>
          <w:lang w:val="uk-UA"/>
        </w:rPr>
        <w:lastRenderedPageBreak/>
        <w:t>Промисловість випускає кілька серій рубильників, які комплектуються різними видами приводів. До найбільш поширених належать серії Р, П, В, РБ, РП, РВ та ін. Перша літера характеризує функціональну особливість: Р – рубильник, П – перемикач, В – вимикач. Сполучення другої та третьої – вид привода: Б – боковий, П – привод, ПЦ – привод центральний, Ш – управління штангою, О – однополюсний.</w:t>
      </w:r>
    </w:p>
    <w:p w:rsidR="004B3DF9" w:rsidRPr="004B3DF9" w:rsidRDefault="004B3DF9" w:rsidP="004B3DF9">
      <w:pPr>
        <w:jc w:val="both"/>
        <w:rPr>
          <w:sz w:val="22"/>
          <w:szCs w:val="22"/>
          <w:lang w:val="uk-UA"/>
        </w:rPr>
      </w:pPr>
      <w:r w:rsidRPr="004B3DF9">
        <w:rPr>
          <w:noProof/>
          <w:sz w:val="22"/>
          <w:szCs w:val="22"/>
          <w:lang w:val="uk-UA" w:eastAsia="uk-UA"/>
        </w:rPr>
        <mc:AlternateContent>
          <mc:Choice Requires="wpg">
            <w:drawing>
              <wp:anchor distT="0" distB="0" distL="114300" distR="114300" simplePos="0" relativeHeight="251751936" behindDoc="0" locked="0" layoutInCell="1" allowOverlap="1" wp14:anchorId="7315B369" wp14:editId="2290C872">
                <wp:simplePos x="0" y="0"/>
                <wp:positionH relativeFrom="column">
                  <wp:posOffset>65405</wp:posOffset>
                </wp:positionH>
                <wp:positionV relativeFrom="paragraph">
                  <wp:posOffset>1184910</wp:posOffset>
                </wp:positionV>
                <wp:extent cx="4086225" cy="4048125"/>
                <wp:effectExtent l="4445" t="635" r="0" b="0"/>
                <wp:wrapTopAndBottom/>
                <wp:docPr id="1476" name="Группа 1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6225" cy="4048125"/>
                          <a:chOff x="954" y="3579"/>
                          <a:chExt cx="6435" cy="6375"/>
                        </a:xfrm>
                      </wpg:grpSpPr>
                      <wpg:grpSp>
                        <wpg:cNvPr id="1477" name="Group 15"/>
                        <wpg:cNvGrpSpPr>
                          <a:grpSpLocks/>
                        </wpg:cNvGrpSpPr>
                        <wpg:grpSpPr bwMode="auto">
                          <a:xfrm>
                            <a:off x="954" y="6639"/>
                            <a:ext cx="6435" cy="3315"/>
                            <a:chOff x="1031" y="6639"/>
                            <a:chExt cx="6435" cy="3315"/>
                          </a:xfrm>
                        </wpg:grpSpPr>
                        <wps:wsp>
                          <wps:cNvPr id="1478" name="Text Box 16"/>
                          <wps:cNvSpPr txBox="1">
                            <a:spLocks noChangeArrowheads="1"/>
                          </wps:cNvSpPr>
                          <wps:spPr bwMode="auto">
                            <a:xfrm>
                              <a:off x="3894" y="9411"/>
                              <a:ext cx="900"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B3DF9">
                                <w:pPr>
                                  <w:jc w:val="center"/>
                                  <w:rPr>
                                    <w:i/>
                                    <w:sz w:val="20"/>
                                    <w:szCs w:val="20"/>
                                  </w:rPr>
                                </w:pPr>
                                <w:r>
                                  <w:rPr>
                                    <w:i/>
                                    <w:sz w:val="20"/>
                                    <w:szCs w:val="20"/>
                                  </w:rPr>
                                  <w:t>б</w:t>
                                </w:r>
                              </w:p>
                              <w:p w:rsidR="00BF78A5" w:rsidRDefault="00BF78A5" w:rsidP="004B3DF9">
                                <w:pPr>
                                  <w:jc w:val="center"/>
                                  <w:rPr>
                                    <w:sz w:val="20"/>
                                    <w:szCs w:val="20"/>
                                  </w:rPr>
                                </w:pPr>
                                <w:r>
                                  <w:rPr>
                                    <w:sz w:val="20"/>
                                    <w:szCs w:val="20"/>
                                  </w:rPr>
                                  <w:t>Рис. 7.2</w:t>
                                </w:r>
                              </w:p>
                            </w:txbxContent>
                          </wps:txbx>
                          <wps:bodyPr rot="0" vert="horz" wrap="square" lIns="0" tIns="0" rIns="0" bIns="0" anchor="t" anchorCtr="0" upright="1">
                            <a:noAutofit/>
                          </wps:bodyPr>
                        </wps:wsp>
                        <pic:pic xmlns:pic="http://schemas.openxmlformats.org/drawingml/2006/picture">
                          <pic:nvPicPr>
                            <pic:cNvPr id="1479" name="Picture 17" descr="3"/>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1031" y="6639"/>
                              <a:ext cx="6435" cy="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480" name="Group 18"/>
                        <wpg:cNvGrpSpPr>
                          <a:grpSpLocks/>
                        </wpg:cNvGrpSpPr>
                        <wpg:grpSpPr bwMode="auto">
                          <a:xfrm>
                            <a:off x="1031" y="3579"/>
                            <a:ext cx="6080" cy="2953"/>
                            <a:chOff x="1031" y="3654"/>
                            <a:chExt cx="6080" cy="2953"/>
                          </a:xfrm>
                        </wpg:grpSpPr>
                        <pic:pic xmlns:pic="http://schemas.openxmlformats.org/drawingml/2006/picture">
                          <pic:nvPicPr>
                            <pic:cNvPr id="1481" name="Picture 19" descr="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1031" y="3654"/>
                              <a:ext cx="6080" cy="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Text Box 20"/>
                          <wps:cNvSpPr txBox="1">
                            <a:spLocks noChangeArrowheads="1"/>
                          </wps:cNvSpPr>
                          <wps:spPr bwMode="auto">
                            <a:xfrm>
                              <a:off x="4631" y="3754"/>
                              <a:ext cx="1080" cy="3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F78A5" w:rsidRDefault="00BF78A5" w:rsidP="004B3DF9">
                                <w:pPr>
                                  <w:rPr>
                                    <w:i/>
                                    <w:iCs/>
                                    <w:sz w:val="20"/>
                                  </w:rPr>
                                </w:pPr>
                                <w:r>
                                  <w:rPr>
                                    <w:i/>
                                    <w:iCs/>
                                    <w:sz w:val="20"/>
                                  </w:rPr>
                                  <w:t xml:space="preserve">         2</w:t>
                                </w:r>
                              </w:p>
                            </w:txbxContent>
                          </wps:txbx>
                          <wps:bodyPr rot="0" vert="horz" wrap="square" lIns="0" tIns="0" rIns="0" bIns="0" anchor="t" anchorCtr="0" upright="1">
                            <a:noAutofit/>
                          </wps:bodyPr>
                        </wps:wsp>
                        <wps:wsp>
                          <wps:cNvPr id="1483" name="Text Box 21"/>
                          <wps:cNvSpPr txBox="1">
                            <a:spLocks noChangeArrowheads="1"/>
                          </wps:cNvSpPr>
                          <wps:spPr bwMode="auto">
                            <a:xfrm>
                              <a:off x="4151" y="6247"/>
                              <a:ext cx="5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B3DF9">
                                <w:pPr>
                                  <w:jc w:val="center"/>
                                  <w:rPr>
                                    <w:sz w:val="20"/>
                                    <w:szCs w:val="20"/>
                                  </w:rPr>
                                </w:pPr>
                                <w:r>
                                  <w:rPr>
                                    <w:i/>
                                    <w:sz w:val="20"/>
                                    <w:szCs w:val="20"/>
                                  </w:rPr>
                                  <w:t>а</w:t>
                                </w:r>
                              </w:p>
                            </w:txbxContent>
                          </wps:txbx>
                          <wps:bodyPr rot="0" vert="horz" wrap="square" lIns="0" tIns="0" rIns="0" bIns="0" anchor="t" anchorCtr="0" upright="1">
                            <a:noAutofit/>
                          </wps:bodyPr>
                        </wps:wsp>
                        <wps:wsp>
                          <wps:cNvPr id="1484" name="Text Box 22"/>
                          <wps:cNvSpPr txBox="1">
                            <a:spLocks noChangeArrowheads="1"/>
                          </wps:cNvSpPr>
                          <wps:spPr bwMode="auto">
                            <a:xfrm>
                              <a:off x="3731" y="3770"/>
                              <a:ext cx="360" cy="244"/>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F78A5" w:rsidRDefault="00BF78A5" w:rsidP="004B3DF9">
                                <w:pPr>
                                  <w:rPr>
                                    <w:i/>
                                    <w:iCs/>
                                    <w:sz w:val="20"/>
                                  </w:rPr>
                                </w:pPr>
                                <w:r>
                                  <w:rPr>
                                    <w:i/>
                                    <w:iCs/>
                                    <w:sz w:val="20"/>
                                  </w:rPr>
                                  <w:t>3</w:t>
                                </w:r>
                              </w:p>
                            </w:txbxContent>
                          </wps:txbx>
                          <wps:bodyPr rot="0" vert="horz" wrap="square" lIns="0" tIns="0" rIns="0" bIns="0" anchor="t" anchorCtr="0" upright="1">
                            <a:noAutofit/>
                          </wps:bodyPr>
                        </wps:wsp>
                        <wps:wsp>
                          <wps:cNvPr id="1485" name="Freeform 23"/>
                          <wps:cNvSpPr>
                            <a:spLocks/>
                          </wps:cNvSpPr>
                          <wps:spPr bwMode="auto">
                            <a:xfrm>
                              <a:off x="3495" y="3900"/>
                              <a:ext cx="203" cy="375"/>
                            </a:xfrm>
                            <a:custGeom>
                              <a:avLst/>
                              <a:gdLst>
                                <a:gd name="T0" fmla="*/ 0 w 203"/>
                                <a:gd name="T1" fmla="*/ 375 h 375"/>
                                <a:gd name="T2" fmla="*/ 203 w 203"/>
                                <a:gd name="T3" fmla="*/ 0 h 375"/>
                              </a:gdLst>
                              <a:ahLst/>
                              <a:cxnLst>
                                <a:cxn ang="0">
                                  <a:pos x="T0" y="T1"/>
                                </a:cxn>
                                <a:cxn ang="0">
                                  <a:pos x="T2" y="T3"/>
                                </a:cxn>
                              </a:cxnLst>
                              <a:rect l="0" t="0" r="r" b="b"/>
                              <a:pathLst>
                                <a:path w="203" h="375">
                                  <a:moveTo>
                                    <a:pt x="0" y="375"/>
                                  </a:moveTo>
                                  <a:lnTo>
                                    <a:pt x="203" y="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6" name="Freeform 24"/>
                          <wps:cNvSpPr>
                            <a:spLocks/>
                          </wps:cNvSpPr>
                          <wps:spPr bwMode="auto">
                            <a:xfrm>
                              <a:off x="5123" y="4005"/>
                              <a:ext cx="315" cy="773"/>
                            </a:xfrm>
                            <a:custGeom>
                              <a:avLst/>
                              <a:gdLst>
                                <a:gd name="T0" fmla="*/ 307 w 315"/>
                                <a:gd name="T1" fmla="*/ 773 h 773"/>
                                <a:gd name="T2" fmla="*/ 315 w 315"/>
                                <a:gd name="T3" fmla="*/ 773 h 773"/>
                                <a:gd name="T4" fmla="*/ 0 w 315"/>
                                <a:gd name="T5" fmla="*/ 0 h 773"/>
                              </a:gdLst>
                              <a:ahLst/>
                              <a:cxnLst>
                                <a:cxn ang="0">
                                  <a:pos x="T0" y="T1"/>
                                </a:cxn>
                                <a:cxn ang="0">
                                  <a:pos x="T2" y="T3"/>
                                </a:cxn>
                                <a:cxn ang="0">
                                  <a:pos x="T4" y="T5"/>
                                </a:cxn>
                              </a:cxnLst>
                              <a:rect l="0" t="0" r="r" b="b"/>
                              <a:pathLst>
                                <a:path w="315" h="773">
                                  <a:moveTo>
                                    <a:pt x="307" y="773"/>
                                  </a:moveTo>
                                  <a:lnTo>
                                    <a:pt x="315" y="773"/>
                                  </a:lnTo>
                                  <a:lnTo>
                                    <a:pt x="0" y="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315B369" id="Группа 1476" o:spid="_x0000_s1788" style="position:absolute;left:0;text-align:left;margin-left:5.15pt;margin-top:93.3pt;width:321.75pt;height:318.75pt;z-index:251751936" coordorigin="954,3579" coordsize="6435,6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">
                <v:group id="Group 15" o:spid="_x0000_s1789" style="position:absolute;left:954;top:6639;width:6435;height:3315" coordorigin="1031,6639" coordsize="6435,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">
                  <v:shape id="Text Box 16" o:spid="_x0000_s1790" type="#_x0000_t202" style="position:absolute;left:3894;top:9411;width:900;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7LaxwAAAN0AAAAPAAAAZHJzL2Rvd25yZXYueG1sRI9Ba8JA&#10;EIXvhf6HZQq91Y2l2B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B5nstrHAAAA3QAA&#10;AA8AAAAAAAAAAAAAAAAABwIAAGRycy9kb3ducmV2LnhtbFBLBQYAAAAAAwADALcAAAD7AgAAAAA=&#10;" filled="f" stroked="f">
                    <v:textbox inset="0,0,0,0">
                      <w:txbxContent>
                        <w:p w:rsidR="00BF78A5" w:rsidRDefault="00BF78A5" w:rsidP="004B3DF9">
                          <w:pPr>
                            <w:jc w:val="center"/>
                            <w:rPr>
                              <w:i/>
                              <w:sz w:val="20"/>
                              <w:szCs w:val="20"/>
                            </w:rPr>
                          </w:pPr>
                          <w:r>
                            <w:rPr>
                              <w:i/>
                              <w:sz w:val="20"/>
                              <w:szCs w:val="20"/>
                            </w:rPr>
                            <w:t>б</w:t>
                          </w:r>
                        </w:p>
                        <w:p w:rsidR="00BF78A5" w:rsidRDefault="00BF78A5" w:rsidP="004B3DF9">
                          <w:pPr>
                            <w:jc w:val="center"/>
                            <w:rPr>
                              <w:sz w:val="20"/>
                              <w:szCs w:val="20"/>
                            </w:rPr>
                          </w:pPr>
                          <w:r>
                            <w:rPr>
                              <w:sz w:val="20"/>
                              <w:szCs w:val="20"/>
                            </w:rPr>
                            <w:t>Рис. 7.2</w:t>
                          </w:r>
                        </w:p>
                      </w:txbxContent>
                    </v:textbox>
                  </v:shape>
                  <v:shape id="Picture 17" o:spid="_x0000_s1791" type="#_x0000_t75" alt="3" style="position:absolute;left:1031;top:6639;width:6435;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">
                    <v:imagedata r:id="rId407" o:title="3"/>
                  </v:shape>
                </v:group>
                <v:group id="Group 18" o:spid="_x0000_s1792" style="position:absolute;left:1031;top:3579;width:6080;height:2953" coordorigin="1031,3654" coordsize="6080,2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">
                  <v:shape id="Picture 19" o:spid="_x0000_s1793" type="#_x0000_t75" alt="2" style="position:absolute;left:1031;top:3654;width:6080;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">
                    <v:imagedata r:id="rId408" o:title="2"/>
                  </v:shape>
                  <v:shape id="Text Box 20" o:spid="_x0000_s1794" type="#_x0000_t202" style="position:absolute;left:4631;top:3754;width:10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" stroked="f">
                    <v:textbox inset="0,0,0,0">
                      <w:txbxContent>
                        <w:p w:rsidR="00BF78A5" w:rsidRDefault="00BF78A5" w:rsidP="004B3DF9">
                          <w:pPr>
                            <w:rPr>
                              <w:i/>
                              <w:iCs/>
                              <w:sz w:val="20"/>
                            </w:rPr>
                          </w:pPr>
                          <w:r>
                            <w:rPr>
                              <w:i/>
                              <w:iCs/>
                              <w:sz w:val="20"/>
                            </w:rPr>
                            <w:t xml:space="preserve">         2</w:t>
                          </w:r>
                        </w:p>
                      </w:txbxContent>
                    </v:textbox>
                  </v:shape>
                  <v:shape id="Text Box 21" o:spid="_x0000_s1795" type="#_x0000_t202" style="position:absolute;left:4151;top:6247;width:5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CMxAAAAN0AAAAPAAAAZHJzL2Rvd25yZXYueG1sRE9Na8JA&#10;EL0L/Q/LFHrTTauI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CUWUIzEAAAA3QAAAA8A&#10;AAAAAAAAAAAAAAAABwIAAGRycy9kb3ducmV2LnhtbFBLBQYAAAAAAwADALcAAAD4AgAAAAA=&#10;" filled="f" stroked="f">
                    <v:textbox inset="0,0,0,0">
                      <w:txbxContent>
                        <w:p w:rsidR="00BF78A5" w:rsidRDefault="00BF78A5" w:rsidP="004B3DF9">
                          <w:pPr>
                            <w:jc w:val="center"/>
                            <w:rPr>
                              <w:sz w:val="20"/>
                              <w:szCs w:val="20"/>
                            </w:rPr>
                          </w:pPr>
                          <w:r>
                            <w:rPr>
                              <w:i/>
                              <w:sz w:val="20"/>
                              <w:szCs w:val="20"/>
                            </w:rPr>
                            <w:t>а</w:t>
                          </w:r>
                        </w:p>
                      </w:txbxContent>
                    </v:textbox>
                  </v:shape>
                  <v:shape id="Text Box 22" o:spid="_x0000_s1796" type="#_x0000_t202" style="position:absolute;left:3731;top:3770;width:360;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" stroked="f">
                    <v:textbox inset="0,0,0,0">
                      <w:txbxContent>
                        <w:p w:rsidR="00BF78A5" w:rsidRDefault="00BF78A5" w:rsidP="004B3DF9">
                          <w:pPr>
                            <w:rPr>
                              <w:i/>
                              <w:iCs/>
                              <w:sz w:val="20"/>
                            </w:rPr>
                          </w:pPr>
                          <w:r>
                            <w:rPr>
                              <w:i/>
                              <w:iCs/>
                              <w:sz w:val="20"/>
                            </w:rPr>
                            <w:t>3</w:t>
                          </w:r>
                        </w:p>
                      </w:txbxContent>
                    </v:textbox>
                  </v:shape>
                  <v:shape id="Freeform 23" o:spid="_x0000_s1797" style="position:absolute;left:3495;top:3900;width:203;height:375;visibility:visible;mso-wrap-style:square;v-text-anchor:top" coordsize="20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" path="m,375l203,e" filled="f">
                    <v:path arrowok="t" o:connecttype="custom" o:connectlocs="0,375;203,0" o:connectangles="0,0"/>
                  </v:shape>
                  <v:shape id="Freeform 24" o:spid="_x0000_s1798" style="position:absolute;left:5123;top:4005;width:315;height:773;visibility:visible;mso-wrap-style:square;v-text-anchor:top" coordsize="3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" path="m307,773r8,l,e" filled="f">
                    <v:path arrowok="t" o:connecttype="custom" o:connectlocs="307,773;315,773;0,0" o:connectangles="0,0,0"/>
                  </v:shape>
                </v:group>
                <w10:wrap type="topAndBottom"/>
              </v:group>
            </w:pict>
          </mc:Fallback>
        </mc:AlternateContent>
      </w:r>
      <w:r w:rsidRPr="004B3DF9">
        <w:rPr>
          <w:noProof/>
          <w:sz w:val="22"/>
          <w:szCs w:val="22"/>
          <w:lang w:val="uk-UA" w:eastAsia="uk-UA"/>
        </w:rPr>
        <mc:AlternateContent>
          <mc:Choice Requires="wps">
            <w:drawing>
              <wp:anchor distT="0" distB="0" distL="114300" distR="114300" simplePos="0" relativeHeight="251744768" behindDoc="0" locked="0" layoutInCell="1" allowOverlap="1" wp14:anchorId="27667649" wp14:editId="20D4A331">
                <wp:simplePos x="0" y="0"/>
                <wp:positionH relativeFrom="column">
                  <wp:posOffset>2895600</wp:posOffset>
                </wp:positionH>
                <wp:positionV relativeFrom="paragraph">
                  <wp:posOffset>1186180</wp:posOffset>
                </wp:positionV>
                <wp:extent cx="228600" cy="228600"/>
                <wp:effectExtent l="0" t="1905" r="3810" b="0"/>
                <wp:wrapNone/>
                <wp:docPr id="1487" name="Прямоугольник 1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8359C0" id="Прямоугольник 1487" o:spid="_x0000_s1026" style="position:absolute;margin-left:228pt;margin-top:93.4pt;width:18pt;height:18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" stroked="f"/>
            </w:pict>
          </mc:Fallback>
        </mc:AlternateContent>
      </w:r>
      <w:r w:rsidRPr="004B3DF9">
        <w:rPr>
          <w:noProof/>
          <w:sz w:val="22"/>
          <w:szCs w:val="22"/>
          <w:lang w:val="uk-UA" w:eastAsia="uk-UA"/>
        </w:rPr>
        <mc:AlternateContent>
          <mc:Choice Requires="wps">
            <w:drawing>
              <wp:anchor distT="0" distB="0" distL="114300" distR="114300" simplePos="0" relativeHeight="251742720" behindDoc="0" locked="0" layoutInCell="1" allowOverlap="1" wp14:anchorId="18854C05" wp14:editId="4CC21EA7">
                <wp:simplePos x="0" y="0"/>
                <wp:positionH relativeFrom="column">
                  <wp:posOffset>2895600</wp:posOffset>
                </wp:positionH>
                <wp:positionV relativeFrom="paragraph">
                  <wp:posOffset>1186180</wp:posOffset>
                </wp:positionV>
                <wp:extent cx="228600" cy="228600"/>
                <wp:effectExtent l="0" t="1905" r="3810" b="0"/>
                <wp:wrapNone/>
                <wp:docPr id="1488" name="Прямоугольник 1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1262A" id="Прямоугольник 1488" o:spid="_x0000_s1026" style="position:absolute;margin-left:228pt;margin-top:93.4pt;width:18pt;height:18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" filled="f" stroked="f"/>
            </w:pict>
          </mc:Fallback>
        </mc:AlternateContent>
      </w:r>
      <w:r w:rsidRPr="004B3DF9">
        <w:rPr>
          <w:i/>
          <w:noProof/>
          <w:sz w:val="20"/>
          <w:lang w:val="uk-UA" w:eastAsia="uk-UA"/>
        </w:rPr>
        <mc:AlternateContent>
          <mc:Choice Requires="wps">
            <w:drawing>
              <wp:anchor distT="0" distB="0" distL="114300" distR="114300" simplePos="0" relativeHeight="251748864" behindDoc="0" locked="0" layoutInCell="1" allowOverlap="1" wp14:anchorId="4E1EC768" wp14:editId="0DD4B95A">
                <wp:simplePos x="0" y="0"/>
                <wp:positionH relativeFrom="column">
                  <wp:posOffset>2971800</wp:posOffset>
                </wp:positionH>
                <wp:positionV relativeFrom="paragraph">
                  <wp:posOffset>1300480</wp:posOffset>
                </wp:positionV>
                <wp:extent cx="228600" cy="342900"/>
                <wp:effectExtent l="5715" t="11430" r="13335" b="7620"/>
                <wp:wrapNone/>
                <wp:docPr id="1489" name="Прямая соединительная линия 1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0" cy="3429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BE4E7D6" id="Прямая соединительная линия 1489" o:spid="_x0000_s1026" style="position:absolute;flip:x 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102.4pt" to="252pt,1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"/>
            </w:pict>
          </mc:Fallback>
        </mc:AlternateContent>
      </w:r>
      <w:r w:rsidRPr="004B3DF9">
        <w:rPr>
          <w:noProof/>
          <w:sz w:val="20"/>
          <w:szCs w:val="22"/>
          <w:lang w:val="uk-UA" w:eastAsia="uk-UA"/>
        </w:rPr>
        <mc:AlternateContent>
          <mc:Choice Requires="wps">
            <w:drawing>
              <wp:anchor distT="0" distB="0" distL="114300" distR="114300" simplePos="0" relativeHeight="251747840" behindDoc="0" locked="0" layoutInCell="1" allowOverlap="1" wp14:anchorId="34D759A2" wp14:editId="44966E93">
                <wp:simplePos x="0" y="0"/>
                <wp:positionH relativeFrom="column">
                  <wp:posOffset>2590800</wp:posOffset>
                </wp:positionH>
                <wp:positionV relativeFrom="paragraph">
                  <wp:posOffset>1414780</wp:posOffset>
                </wp:positionV>
                <wp:extent cx="304800" cy="457200"/>
                <wp:effectExtent l="5715" t="11430" r="13335" b="7620"/>
                <wp:wrapNone/>
                <wp:docPr id="1490" name="Прямая соединительная линия 1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4800" cy="4572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D9FD517" id="Прямая соединительная линия 1490" o:spid="_x0000_s1026" style="position:absolute;flip:x y;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pt,111.4pt" to="228pt,14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"/>
            </w:pict>
          </mc:Fallback>
        </mc:AlternateContent>
      </w:r>
      <w:r w:rsidRPr="004B3DF9">
        <w:rPr>
          <w:noProof/>
          <w:sz w:val="22"/>
          <w:szCs w:val="22"/>
          <w:lang w:val="uk-UA" w:eastAsia="uk-UA"/>
        </w:rPr>
        <mc:AlternateContent>
          <mc:Choice Requires="wps">
            <w:drawing>
              <wp:anchor distT="0" distB="0" distL="114300" distR="114300" simplePos="0" relativeHeight="251743744" behindDoc="0" locked="0" layoutInCell="1" allowOverlap="1" wp14:anchorId="5A1CC542" wp14:editId="1CC8563C">
                <wp:simplePos x="0" y="0"/>
                <wp:positionH relativeFrom="column">
                  <wp:posOffset>2895600</wp:posOffset>
                </wp:positionH>
                <wp:positionV relativeFrom="paragraph">
                  <wp:posOffset>1186180</wp:posOffset>
                </wp:positionV>
                <wp:extent cx="152400" cy="228600"/>
                <wp:effectExtent l="5715" t="11430" r="13335" b="7620"/>
                <wp:wrapNone/>
                <wp:docPr id="1491" name="Прямоугольник 1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noFill/>
                        <a:ln w="9525" algn="ctr">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F24392" id="Прямоугольник 1491" o:spid="_x0000_s1026" style="position:absolute;margin-left:228pt;margin-top:93.4pt;width:12pt;height:18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" filled="f" strokecolor="white"/>
            </w:pict>
          </mc:Fallback>
        </mc:AlternateContent>
      </w:r>
      <w:r w:rsidRPr="004B3DF9">
        <w:rPr>
          <w:noProof/>
          <w:sz w:val="22"/>
          <w:szCs w:val="22"/>
          <w:lang w:val="uk-UA" w:eastAsia="uk-UA"/>
        </w:rPr>
        <mc:AlternateContent>
          <mc:Choice Requires="wps">
            <w:drawing>
              <wp:anchor distT="0" distB="0" distL="114300" distR="114300" simplePos="0" relativeHeight="251741696" behindDoc="0" locked="0" layoutInCell="1" allowOverlap="1" wp14:anchorId="4CA10CCB" wp14:editId="5974AF25">
                <wp:simplePos x="0" y="0"/>
                <wp:positionH relativeFrom="column">
                  <wp:posOffset>4495800</wp:posOffset>
                </wp:positionH>
                <wp:positionV relativeFrom="paragraph">
                  <wp:posOffset>1810385</wp:posOffset>
                </wp:positionV>
                <wp:extent cx="914400" cy="914400"/>
                <wp:effectExtent l="0" t="0" r="3810" b="2540"/>
                <wp:wrapNone/>
                <wp:docPr id="1492" name="Прямоугольник 1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DD57F" id="Прямоугольник 1492" o:spid="_x0000_s1026" style="position:absolute;margin-left:354pt;margin-top:142.55pt;width:1in;height:1in;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" filled="f" stroked="f"/>
            </w:pict>
          </mc:Fallback>
        </mc:AlternateContent>
      </w:r>
      <w:r w:rsidRPr="004B3DF9">
        <w:rPr>
          <w:sz w:val="22"/>
          <w:szCs w:val="22"/>
          <w:lang w:val="uk-UA"/>
        </w:rPr>
        <w:t xml:space="preserve">З умов безпеки рубильники з відкритими ножами і центральною чи бічною рукоятками можна застосовувати в обладнанні до 220 В. Конструкцію рубильника серії Р з центральною рукояткою наведено на рис. 7.2, а. На ізоляційній основі </w:t>
      </w:r>
      <w:r w:rsidRPr="004B3DF9">
        <w:rPr>
          <w:i/>
          <w:sz w:val="22"/>
          <w:szCs w:val="22"/>
          <w:lang w:val="uk-UA"/>
        </w:rPr>
        <w:t>1</w:t>
      </w:r>
      <w:r w:rsidRPr="004B3DF9">
        <w:rPr>
          <w:sz w:val="22"/>
          <w:szCs w:val="22"/>
          <w:lang w:val="uk-UA"/>
        </w:rPr>
        <w:t xml:space="preserve"> закріплені контактні стояки нерухомого контакта </w:t>
      </w:r>
      <w:r w:rsidRPr="004B3DF9">
        <w:rPr>
          <w:i/>
          <w:sz w:val="22"/>
          <w:szCs w:val="22"/>
          <w:lang w:val="uk-UA"/>
        </w:rPr>
        <w:t>2</w:t>
      </w:r>
      <w:r w:rsidRPr="004B3DF9">
        <w:rPr>
          <w:sz w:val="22"/>
          <w:szCs w:val="22"/>
          <w:lang w:val="uk-UA"/>
        </w:rPr>
        <w:t xml:space="preserve"> та шарніра </w:t>
      </w:r>
      <w:r w:rsidRPr="004B3DF9">
        <w:rPr>
          <w:i/>
          <w:sz w:val="22"/>
          <w:szCs w:val="22"/>
          <w:lang w:val="uk-UA"/>
        </w:rPr>
        <w:t>6</w:t>
      </w:r>
      <w:r w:rsidRPr="004B3DF9">
        <w:rPr>
          <w:sz w:val="22"/>
          <w:szCs w:val="22"/>
          <w:lang w:val="uk-UA"/>
        </w:rPr>
        <w:t xml:space="preserve"> рухомого контакта (ножа) </w:t>
      </w:r>
      <w:r w:rsidRPr="004B3DF9">
        <w:rPr>
          <w:i/>
          <w:sz w:val="22"/>
          <w:szCs w:val="22"/>
          <w:lang w:val="uk-UA"/>
        </w:rPr>
        <w:t>5</w:t>
      </w:r>
      <w:r w:rsidRPr="004B3DF9">
        <w:rPr>
          <w:sz w:val="22"/>
          <w:szCs w:val="22"/>
          <w:lang w:val="uk-UA"/>
        </w:rPr>
        <w:t xml:space="preserve">. На ізоляційній планці </w:t>
      </w:r>
      <w:r w:rsidRPr="004B3DF9">
        <w:rPr>
          <w:i/>
          <w:sz w:val="22"/>
          <w:szCs w:val="22"/>
          <w:lang w:val="uk-UA"/>
        </w:rPr>
        <w:t>3</w:t>
      </w:r>
      <w:r w:rsidRPr="004B3DF9">
        <w:rPr>
          <w:sz w:val="22"/>
          <w:szCs w:val="22"/>
          <w:lang w:val="uk-UA"/>
        </w:rPr>
        <w:t xml:space="preserve">, яка пов’язує всі три полюси між собою, закріплена рукоятка </w:t>
      </w:r>
      <w:r w:rsidRPr="004B3DF9">
        <w:rPr>
          <w:i/>
          <w:sz w:val="22"/>
          <w:szCs w:val="22"/>
          <w:lang w:val="uk-UA"/>
        </w:rPr>
        <w:t>4</w:t>
      </w:r>
      <w:r w:rsidRPr="004B3DF9">
        <w:rPr>
          <w:sz w:val="22"/>
          <w:szCs w:val="22"/>
          <w:lang w:val="uk-UA"/>
        </w:rPr>
        <w:t xml:space="preserve"> ручного управління.</w:t>
      </w:r>
    </w:p>
    <w:p w:rsidR="004B3DF9" w:rsidRPr="004B3DF9" w:rsidRDefault="004B3DF9" w:rsidP="004B3DF9">
      <w:pPr>
        <w:jc w:val="both"/>
        <w:rPr>
          <w:sz w:val="22"/>
          <w:szCs w:val="22"/>
          <w:lang w:val="uk-UA"/>
        </w:rPr>
      </w:pPr>
      <w:r w:rsidRPr="004B3DF9">
        <w:rPr>
          <w:sz w:val="22"/>
          <w:szCs w:val="22"/>
          <w:lang w:val="uk-UA"/>
        </w:rPr>
        <w:t>В обладнанні 380 В і вище обов’язкове використання рубильників із закритими струмопровідними частинами. Управління положенням ножів такого рубильника здійснюється нескладним приводом, що зв’язує рукоятку, яка знаходиться поза захисним кожухом, з рухомими контактами.</w:t>
      </w:r>
    </w:p>
    <w:p w:rsidR="004B3DF9" w:rsidRPr="004B3DF9" w:rsidRDefault="004B3DF9" w:rsidP="004B3DF9">
      <w:pPr>
        <w:jc w:val="both"/>
        <w:rPr>
          <w:sz w:val="22"/>
          <w:szCs w:val="22"/>
          <w:lang w:val="uk-UA"/>
        </w:rPr>
      </w:pPr>
      <w:r w:rsidRPr="004B3DF9">
        <w:rPr>
          <w:sz w:val="22"/>
          <w:szCs w:val="22"/>
          <w:lang w:val="uk-UA"/>
        </w:rPr>
        <w:t xml:space="preserve">Залежно від конструкції, приводи бувають бічними виносними, важільними центральними та бічними, а також з маховиком (у важких рубильниках на великі струми). На рис. 7.2, б наведено конструкцію рубильника з бічним важільним приводом. У ньому зусилля від рукоятки </w:t>
      </w:r>
      <w:r w:rsidRPr="004B3DF9">
        <w:rPr>
          <w:i/>
          <w:sz w:val="22"/>
          <w:szCs w:val="22"/>
          <w:lang w:val="uk-UA"/>
        </w:rPr>
        <w:t>4</w:t>
      </w:r>
      <w:r w:rsidRPr="004B3DF9">
        <w:rPr>
          <w:sz w:val="22"/>
          <w:szCs w:val="22"/>
          <w:lang w:val="uk-UA"/>
        </w:rPr>
        <w:t xml:space="preserve"> через вал </w:t>
      </w:r>
      <w:r w:rsidRPr="004B3DF9">
        <w:rPr>
          <w:i/>
          <w:sz w:val="22"/>
          <w:szCs w:val="22"/>
          <w:lang w:val="uk-UA"/>
        </w:rPr>
        <w:t>5</w:t>
      </w:r>
      <w:r w:rsidRPr="004B3DF9">
        <w:rPr>
          <w:sz w:val="22"/>
          <w:szCs w:val="22"/>
          <w:lang w:val="uk-UA"/>
        </w:rPr>
        <w:t xml:space="preserve"> передається на важелі </w:t>
      </w:r>
      <w:r w:rsidRPr="004B3DF9">
        <w:rPr>
          <w:i/>
          <w:sz w:val="22"/>
          <w:szCs w:val="22"/>
          <w:lang w:val="uk-UA"/>
        </w:rPr>
        <w:t>3</w:t>
      </w:r>
      <w:r w:rsidRPr="004B3DF9">
        <w:rPr>
          <w:sz w:val="22"/>
          <w:szCs w:val="22"/>
          <w:lang w:val="uk-UA"/>
        </w:rPr>
        <w:t xml:space="preserve">, які зв’язані ізоляційними тягами </w:t>
      </w:r>
      <w:r w:rsidRPr="004B3DF9">
        <w:rPr>
          <w:i/>
          <w:sz w:val="22"/>
          <w:szCs w:val="22"/>
          <w:lang w:val="uk-UA"/>
        </w:rPr>
        <w:t>1</w:t>
      </w:r>
      <w:r w:rsidRPr="004B3DF9">
        <w:rPr>
          <w:sz w:val="22"/>
          <w:szCs w:val="22"/>
          <w:lang w:val="uk-UA"/>
        </w:rPr>
        <w:t xml:space="preserve"> з рухомими контактами </w:t>
      </w:r>
      <w:r w:rsidRPr="004B3DF9">
        <w:rPr>
          <w:i/>
          <w:sz w:val="22"/>
          <w:szCs w:val="22"/>
          <w:lang w:val="uk-UA"/>
        </w:rPr>
        <w:t>2</w:t>
      </w:r>
      <w:r w:rsidRPr="004B3DF9">
        <w:rPr>
          <w:sz w:val="22"/>
          <w:szCs w:val="22"/>
          <w:lang w:val="uk-UA"/>
        </w:rPr>
        <w:t>.</w:t>
      </w:r>
    </w:p>
    <w:p w:rsidR="004B3DF9" w:rsidRPr="004B3DF9" w:rsidRDefault="004B3DF9" w:rsidP="004B3DF9">
      <w:pPr>
        <w:jc w:val="both"/>
        <w:rPr>
          <w:sz w:val="22"/>
          <w:szCs w:val="22"/>
          <w:lang w:val="uk-UA"/>
        </w:rPr>
      </w:pPr>
      <w:r w:rsidRPr="004B3DF9">
        <w:rPr>
          <w:noProof/>
          <w:sz w:val="20"/>
          <w:szCs w:val="20"/>
          <w:lang w:val="uk-UA" w:eastAsia="uk-UA"/>
        </w:rPr>
        <mc:AlternateContent>
          <mc:Choice Requires="wpg">
            <w:drawing>
              <wp:anchor distT="0" distB="0" distL="114300" distR="114300" simplePos="0" relativeHeight="251750912" behindDoc="0" locked="0" layoutInCell="1" allowOverlap="1" wp14:anchorId="6C7011C1" wp14:editId="226607DC">
                <wp:simplePos x="0" y="0"/>
                <wp:positionH relativeFrom="column">
                  <wp:posOffset>0</wp:posOffset>
                </wp:positionH>
                <wp:positionV relativeFrom="paragraph">
                  <wp:posOffset>725805</wp:posOffset>
                </wp:positionV>
                <wp:extent cx="4019550" cy="2171700"/>
                <wp:effectExtent l="0" t="3175" r="2540" b="0"/>
                <wp:wrapTopAndBottom/>
                <wp:docPr id="1493" name="Группа 1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0" cy="2171700"/>
                          <a:chOff x="1134" y="4194"/>
                          <a:chExt cx="6330" cy="3420"/>
                        </a:xfrm>
                      </wpg:grpSpPr>
                      <pic:pic xmlns:pic="http://schemas.openxmlformats.org/drawingml/2006/picture">
                        <pic:nvPicPr>
                          <pic:cNvPr id="1494" name="Picture 12" descr="1"/>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1134" y="4194"/>
                            <a:ext cx="633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5" name="Text Box 13"/>
                        <wps:cNvSpPr txBox="1">
                          <a:spLocks noChangeArrowheads="1"/>
                        </wps:cNvSpPr>
                        <wps:spPr bwMode="auto">
                          <a:xfrm>
                            <a:off x="3834" y="7254"/>
                            <a:ext cx="7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B3DF9">
                              <w:pPr>
                                <w:rPr>
                                  <w:sz w:val="20"/>
                                  <w:szCs w:val="20"/>
                                </w:rPr>
                              </w:pPr>
                              <w:r>
                                <w:rPr>
                                  <w:sz w:val="20"/>
                                  <w:szCs w:val="20"/>
                                </w:rPr>
                                <w:t>Рис. 7.3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7011C1" id="Группа 1493" o:spid="_x0000_s1799" style="position:absolute;left:0;text-align:left;margin-left:0;margin-top:57.15pt;width:316.5pt;height:171pt;z-index:251750912" coordorigin="1134,4194" coordsize="6330,3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">
                <v:shape id="Picture 12" o:spid="_x0000_s1800" type="#_x0000_t75" alt="1" style="position:absolute;left:1134;top:4194;width:6330;height: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">
                  <v:imagedata r:id="rId410" o:title="1"/>
                </v:shape>
                <v:shape id="Text Box 13" o:spid="_x0000_s1801" type="#_x0000_t202" style="position:absolute;left:3834;top:7254;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" filled="f" stroked="f">
                  <v:textbox inset="0,0,0,0">
                    <w:txbxContent>
                      <w:p w:rsidR="00BF78A5" w:rsidRDefault="00BF78A5" w:rsidP="004B3DF9">
                        <w:pPr>
                          <w:rPr>
                            <w:sz w:val="20"/>
                            <w:szCs w:val="20"/>
                          </w:rPr>
                        </w:pPr>
                        <w:r>
                          <w:rPr>
                            <w:sz w:val="20"/>
                            <w:szCs w:val="20"/>
                          </w:rPr>
                          <w:t>Рис. 7.3</w:t>
                        </w:r>
                      </w:p>
                    </w:txbxContent>
                  </v:textbox>
                </v:shape>
                <w10:wrap type="topAndBottom"/>
              </v:group>
            </w:pict>
          </mc:Fallback>
        </mc:AlternateContent>
      </w:r>
      <w:r w:rsidRPr="004B3DF9">
        <w:rPr>
          <w:sz w:val="22"/>
          <w:szCs w:val="22"/>
          <w:lang w:val="uk-UA"/>
        </w:rPr>
        <w:t xml:space="preserve">У конструкції рубильника з центральним приводом (рис. 7.3) сама рукоятка </w:t>
      </w:r>
      <w:r w:rsidRPr="004B3DF9">
        <w:rPr>
          <w:i/>
          <w:sz w:val="22"/>
          <w:szCs w:val="22"/>
          <w:lang w:val="uk-UA"/>
        </w:rPr>
        <w:t>1</w:t>
      </w:r>
      <w:r w:rsidRPr="004B3DF9">
        <w:rPr>
          <w:sz w:val="22"/>
          <w:szCs w:val="22"/>
          <w:lang w:val="uk-UA"/>
        </w:rPr>
        <w:t xml:space="preserve"> виконує роль важеля і передає зусилля через тягу </w:t>
      </w:r>
      <w:r w:rsidRPr="004B3DF9">
        <w:rPr>
          <w:i/>
          <w:sz w:val="22"/>
          <w:szCs w:val="22"/>
          <w:lang w:val="uk-UA"/>
        </w:rPr>
        <w:t>2</w:t>
      </w:r>
      <w:r w:rsidRPr="004B3DF9">
        <w:rPr>
          <w:sz w:val="22"/>
          <w:szCs w:val="22"/>
          <w:lang w:val="uk-UA"/>
        </w:rPr>
        <w:t xml:space="preserve"> на рухомі контакти </w:t>
      </w:r>
      <w:r w:rsidRPr="004B3DF9">
        <w:rPr>
          <w:i/>
          <w:sz w:val="22"/>
          <w:szCs w:val="22"/>
          <w:lang w:val="uk-UA"/>
        </w:rPr>
        <w:t>4</w:t>
      </w:r>
      <w:r w:rsidRPr="004B3DF9">
        <w:rPr>
          <w:sz w:val="22"/>
          <w:szCs w:val="22"/>
          <w:lang w:val="uk-UA"/>
        </w:rPr>
        <w:t>. Рубильник оснащений дугогасною камерою </w:t>
      </w:r>
      <w:r w:rsidRPr="004B3DF9">
        <w:rPr>
          <w:i/>
          <w:sz w:val="22"/>
          <w:szCs w:val="22"/>
          <w:lang w:val="uk-UA"/>
        </w:rPr>
        <w:t>3,</w:t>
      </w:r>
      <w:r w:rsidRPr="004B3DF9">
        <w:rPr>
          <w:iCs/>
          <w:sz w:val="22"/>
          <w:szCs w:val="22"/>
          <w:lang w:val="uk-UA"/>
        </w:rPr>
        <w:t xml:space="preserve"> змонтованою на нерухомих контактах</w:t>
      </w:r>
      <w:r w:rsidRPr="004B3DF9">
        <w:rPr>
          <w:sz w:val="22"/>
          <w:szCs w:val="22"/>
          <w:lang w:val="uk-UA"/>
        </w:rPr>
        <w:t>.</w:t>
      </w:r>
    </w:p>
    <w:p w:rsidR="004B3DF9" w:rsidRPr="004B3DF9" w:rsidRDefault="004B3DF9" w:rsidP="004B3DF9">
      <w:pPr>
        <w:jc w:val="both"/>
        <w:rPr>
          <w:sz w:val="22"/>
          <w:szCs w:val="22"/>
          <w:lang w:val="uk-UA"/>
        </w:rPr>
      </w:pPr>
      <w:r w:rsidRPr="004B3DF9">
        <w:rPr>
          <w:sz w:val="22"/>
          <w:szCs w:val="22"/>
          <w:lang w:val="uk-UA"/>
        </w:rPr>
        <w:lastRenderedPageBreak/>
        <w:t xml:space="preserve">Прагнення зменшити розміри низьковольтних розподільчих пристроїв, у яких, крім рубильників, використовуються і запобіжники, привело до розробки блоків „вимикач – запобіжник” серії БВП та „рубильник – запобіжник” – БРП з використанням запобіжників ПН, що мають високу механічну міцність. У них запобіжник, крім своєї основної функції – захисту мереж, – виконує роль рухомого ножа рубильника. Блоки виготовляють на номінальні струми 100, 250 та 400 А. На рис. 7.4 наведено конструкцію блока БВП з горизонтальним переміщенням запобіжника. На несучій конструкції розміщено важільний привід для переміщення патронів запобіжників з положення „Включено” в положення „Виключено” (зображено штриховими лініями на рис. 7.4 справа) і навпаки. Механічне блокування унеможливлює відкривання захисних дверцят, що закривають запобіжники, при включеному положенні апарата і його включення </w:t>
      </w:r>
      <w:r w:rsidRPr="004B3DF9">
        <w:rPr>
          <w:noProof/>
          <w:sz w:val="22"/>
          <w:lang w:val="uk-UA" w:eastAsia="uk-UA"/>
        </w:rPr>
        <mc:AlternateContent>
          <mc:Choice Requires="wps">
            <w:drawing>
              <wp:anchor distT="0" distB="0" distL="114300" distR="114300" simplePos="0" relativeHeight="251753984" behindDoc="0" locked="0" layoutInCell="1" allowOverlap="1" wp14:anchorId="3F484861" wp14:editId="530D99B0">
                <wp:simplePos x="0" y="0"/>
                <wp:positionH relativeFrom="column">
                  <wp:posOffset>2057400</wp:posOffset>
                </wp:positionH>
                <wp:positionV relativeFrom="paragraph">
                  <wp:posOffset>2971800</wp:posOffset>
                </wp:positionV>
                <wp:extent cx="457200" cy="228600"/>
                <wp:effectExtent l="0" t="0" r="3810" b="3810"/>
                <wp:wrapTopAndBottom/>
                <wp:docPr id="1496" name="Надпись 1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B3DF9">
                            <w:pPr>
                              <w:rPr>
                                <w:sz w:val="20"/>
                                <w:szCs w:val="20"/>
                              </w:rPr>
                            </w:pPr>
                            <w:r>
                              <w:rPr>
                                <w:sz w:val="20"/>
                                <w:szCs w:val="20"/>
                              </w:rPr>
                              <w:t>Рис. 7.4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84861" id="Надпись 1496" o:spid="_x0000_s1802" type="#_x0000_t202" style="position:absolute;left:0;text-align:left;margin-left:162pt;margin-top:234pt;width:36pt;height:18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" filled="f" stroked="f">
                <v:textbox inset="0,0,0,0">
                  <w:txbxContent>
                    <w:p w:rsidR="00BF78A5" w:rsidRDefault="00BF78A5" w:rsidP="004B3DF9">
                      <w:pPr>
                        <w:rPr>
                          <w:sz w:val="20"/>
                          <w:szCs w:val="20"/>
                        </w:rPr>
                      </w:pPr>
                      <w:r>
                        <w:rPr>
                          <w:sz w:val="20"/>
                          <w:szCs w:val="20"/>
                        </w:rPr>
                        <w:t>Рис. 7.4</w:t>
                      </w:r>
                    </w:p>
                  </w:txbxContent>
                </v:textbox>
                <w10:wrap type="topAndBottom"/>
              </v:shape>
            </w:pict>
          </mc:Fallback>
        </mc:AlternateContent>
      </w:r>
      <w:r w:rsidRPr="004B3DF9">
        <w:rPr>
          <w:b/>
          <w:noProof/>
          <w:sz w:val="22"/>
          <w:szCs w:val="22"/>
          <w:lang w:val="uk-UA" w:eastAsia="uk-UA"/>
        </w:rPr>
        <w:drawing>
          <wp:anchor distT="0" distB="0" distL="114300" distR="114300" simplePos="0" relativeHeight="251752960" behindDoc="0" locked="0" layoutInCell="1" allowOverlap="1" wp14:anchorId="4BCDD6B8" wp14:editId="32B32C42">
            <wp:simplePos x="0" y="0"/>
            <wp:positionH relativeFrom="column">
              <wp:posOffset>76200</wp:posOffset>
            </wp:positionH>
            <wp:positionV relativeFrom="paragraph">
              <wp:posOffset>762635</wp:posOffset>
            </wp:positionV>
            <wp:extent cx="4032250" cy="2203450"/>
            <wp:effectExtent l="0" t="0" r="6350" b="6350"/>
            <wp:wrapTopAndBottom/>
            <wp:docPr id="1499" name="Рисунок 14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
                    <pic:cNvPicPr preferRelativeResize="0">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032250" cy="2203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DF9">
        <w:rPr>
          <w:sz w:val="22"/>
          <w:szCs w:val="22"/>
          <w:lang w:val="uk-UA"/>
        </w:rPr>
        <w:t>при відкритих дверцях.</w:t>
      </w:r>
    </w:p>
    <w:p w:rsidR="004B3DF9" w:rsidRPr="004B3DF9" w:rsidRDefault="004B3DF9" w:rsidP="004B3DF9">
      <w:pPr>
        <w:jc w:val="both"/>
        <w:rPr>
          <w:sz w:val="22"/>
          <w:szCs w:val="22"/>
          <w:lang w:val="uk-UA"/>
        </w:rPr>
      </w:pPr>
      <w:r w:rsidRPr="004B3DF9">
        <w:rPr>
          <w:b/>
          <w:sz w:val="22"/>
          <w:szCs w:val="22"/>
          <w:lang w:val="uk-UA"/>
        </w:rPr>
        <w:t>Перемикачі</w:t>
      </w:r>
      <w:r w:rsidRPr="004B3DF9">
        <w:rPr>
          <w:sz w:val="22"/>
          <w:szCs w:val="22"/>
          <w:lang w:val="uk-UA"/>
        </w:rPr>
        <w:t xml:space="preserve"> </w:t>
      </w:r>
      <w:r w:rsidRPr="004B3DF9">
        <w:rPr>
          <w:i/>
          <w:sz w:val="22"/>
          <w:szCs w:val="22"/>
          <w:lang w:val="uk-UA"/>
        </w:rPr>
        <w:t>призначені для комутації кількох електричних кіл.</w:t>
      </w:r>
      <w:r w:rsidRPr="004B3DF9">
        <w:rPr>
          <w:sz w:val="22"/>
          <w:szCs w:val="22"/>
          <w:lang w:val="uk-UA"/>
        </w:rPr>
        <w:t xml:space="preserve"> Перемикач на значні струми (більше 100 А) являє собою рубильник з трьома положеннями. У першому положенні він подає напругу на одну лінію, в другому – обидві лінії відключені, в третьому – підключається друга лінія (див. рис. 7.1, б).</w:t>
      </w:r>
    </w:p>
    <w:p w:rsidR="004B3DF9" w:rsidRPr="004B3DF9" w:rsidRDefault="004B3DF9" w:rsidP="004B3DF9">
      <w:pPr>
        <w:jc w:val="both"/>
        <w:rPr>
          <w:sz w:val="22"/>
          <w:lang w:val="uk-UA"/>
        </w:rPr>
      </w:pPr>
      <w:r w:rsidRPr="004B3DF9">
        <w:rPr>
          <w:i/>
          <w:sz w:val="22"/>
          <w:lang w:val="uk-UA"/>
        </w:rPr>
        <w:t>Пакетні вимикачі та перемикачі</w:t>
      </w:r>
      <w:r w:rsidRPr="004B3DF9">
        <w:rPr>
          <w:sz w:val="22"/>
          <w:lang w:val="uk-UA"/>
        </w:rPr>
        <w:t xml:space="preserve"> випускаються на номінальні струми від 10 до 400 А при напрузі змінного струму 220 В і до 250 А при напрузі 380 В. Пакетні вимикачі складаються з набору однотипних елементів (пакетів), пов’язаних загальним центральним стержнем з поворотною рукояткою. Випускають пакетні перемикачі двох типів: з ковзними ламелями  та кулачковим механізмом.</w:t>
      </w:r>
    </w:p>
    <w:p w:rsidR="004B3DF9" w:rsidRPr="004B3DF9" w:rsidRDefault="004B3DF9" w:rsidP="004B3DF9">
      <w:pPr>
        <w:jc w:val="both"/>
        <w:rPr>
          <w:sz w:val="22"/>
          <w:szCs w:val="22"/>
          <w:lang w:val="uk-UA"/>
        </w:rPr>
      </w:pPr>
      <w:r w:rsidRPr="004B3DF9">
        <w:rPr>
          <w:sz w:val="22"/>
          <w:lang w:val="uk-UA"/>
        </w:rPr>
        <w:t xml:space="preserve">На рис. 7.5 наведено загальний вигляд пакетного вимикача з ковзними ламелями типу ПВ і конструкція одного пакета. Нерухомі клиновидні контакти </w:t>
      </w:r>
      <w:r w:rsidRPr="004B3DF9">
        <w:rPr>
          <w:i/>
          <w:sz w:val="22"/>
          <w:lang w:val="uk-UA"/>
        </w:rPr>
        <w:t>8</w:t>
      </w:r>
      <w:r w:rsidRPr="004B3DF9">
        <w:rPr>
          <w:sz w:val="22"/>
          <w:lang w:val="uk-UA"/>
        </w:rPr>
        <w:t xml:space="preserve"> розміщені парами по колу й закріплені на ізоляційній основі </w:t>
      </w:r>
      <w:r w:rsidRPr="004B3DF9">
        <w:rPr>
          <w:i/>
          <w:sz w:val="22"/>
          <w:lang w:val="uk-UA"/>
        </w:rPr>
        <w:t>6</w:t>
      </w:r>
      <w:r w:rsidRPr="004B3DF9">
        <w:rPr>
          <w:sz w:val="22"/>
          <w:lang w:val="uk-UA"/>
        </w:rPr>
        <w:t xml:space="preserve">. Рухомі контакти </w:t>
      </w:r>
      <w:r w:rsidRPr="004B3DF9">
        <w:rPr>
          <w:i/>
          <w:sz w:val="22"/>
          <w:lang w:val="uk-UA"/>
        </w:rPr>
        <w:t>7</w:t>
      </w:r>
      <w:r w:rsidRPr="004B3DF9">
        <w:rPr>
          <w:iCs/>
          <w:sz w:val="22"/>
          <w:lang w:val="uk-UA"/>
        </w:rPr>
        <w:t xml:space="preserve"> кожного пакета</w:t>
      </w:r>
      <w:r w:rsidRPr="004B3DF9">
        <w:rPr>
          <w:sz w:val="22"/>
          <w:lang w:val="uk-UA"/>
        </w:rPr>
        <w:t xml:space="preserve">, виготовлені у вигляді частини кільця чи ножа, закріплені на ізоляційній шайбі </w:t>
      </w:r>
      <w:r w:rsidRPr="004B3DF9">
        <w:rPr>
          <w:i/>
          <w:sz w:val="22"/>
          <w:lang w:val="uk-UA"/>
        </w:rPr>
        <w:t>5</w:t>
      </w:r>
      <w:r w:rsidRPr="004B3DF9">
        <w:rPr>
          <w:sz w:val="22"/>
          <w:lang w:val="uk-UA"/>
        </w:rPr>
        <w:t xml:space="preserve">, </w:t>
      </w:r>
      <w:r w:rsidRPr="004B3DF9">
        <w:rPr>
          <w:sz w:val="22"/>
          <w:szCs w:val="22"/>
          <w:lang w:val="uk-UA"/>
        </w:rPr>
        <w:t xml:space="preserve">яка має квадратний отвір для спільного центрального стержня. Пакети за допомогою шпильок </w:t>
      </w:r>
      <w:r w:rsidRPr="004B3DF9">
        <w:rPr>
          <w:i/>
          <w:sz w:val="22"/>
          <w:szCs w:val="22"/>
          <w:lang w:val="uk-UA"/>
        </w:rPr>
        <w:t>2</w:t>
      </w:r>
      <w:r w:rsidRPr="004B3DF9">
        <w:rPr>
          <w:sz w:val="22"/>
          <w:szCs w:val="22"/>
          <w:lang w:val="uk-UA"/>
        </w:rPr>
        <w:t xml:space="preserve"> кріпляться до основи </w:t>
      </w:r>
      <w:r w:rsidRPr="004B3DF9">
        <w:rPr>
          <w:i/>
          <w:sz w:val="22"/>
          <w:szCs w:val="22"/>
          <w:lang w:val="uk-UA"/>
        </w:rPr>
        <w:t>1</w:t>
      </w:r>
      <w:r w:rsidRPr="004B3DF9">
        <w:rPr>
          <w:sz w:val="22"/>
          <w:szCs w:val="22"/>
          <w:lang w:val="uk-UA"/>
        </w:rPr>
        <w:t xml:space="preserve"> та кришки </w:t>
      </w:r>
      <w:r w:rsidRPr="004B3DF9">
        <w:rPr>
          <w:i/>
          <w:sz w:val="22"/>
          <w:szCs w:val="22"/>
          <w:lang w:val="uk-UA"/>
        </w:rPr>
        <w:t>3</w:t>
      </w:r>
      <w:r w:rsidRPr="004B3DF9">
        <w:rPr>
          <w:sz w:val="22"/>
          <w:szCs w:val="22"/>
          <w:lang w:val="uk-UA"/>
        </w:rPr>
        <w:t xml:space="preserve">. У кришці є так званий моментний механізм, який забезпечує постійну швидкість руху контактів незалежно від швидкості обертання рукоятки </w:t>
      </w:r>
      <w:r w:rsidRPr="004B3DF9">
        <w:rPr>
          <w:i/>
          <w:sz w:val="22"/>
          <w:szCs w:val="22"/>
          <w:lang w:val="uk-UA"/>
        </w:rPr>
        <w:t>4</w:t>
      </w:r>
      <w:r w:rsidRPr="004B3DF9">
        <w:rPr>
          <w:sz w:val="22"/>
          <w:szCs w:val="22"/>
          <w:lang w:val="uk-UA"/>
        </w:rPr>
        <w:t>.</w:t>
      </w:r>
    </w:p>
    <w:p w:rsidR="004B3DF9" w:rsidRPr="004B3DF9" w:rsidRDefault="004B3DF9" w:rsidP="004B3DF9">
      <w:pPr>
        <w:widowControl w:val="0"/>
        <w:spacing w:after="120"/>
        <w:jc w:val="both"/>
        <w:rPr>
          <w:sz w:val="22"/>
          <w:szCs w:val="22"/>
          <w:lang w:val="uk-UA"/>
        </w:rPr>
      </w:pPr>
      <w:r w:rsidRPr="004B3DF9">
        <w:rPr>
          <w:noProof/>
          <w:sz w:val="22"/>
          <w:szCs w:val="22"/>
          <w:lang w:val="uk-UA" w:eastAsia="uk-UA"/>
        </w:rPr>
        <mc:AlternateContent>
          <mc:Choice Requires="wps">
            <w:drawing>
              <wp:anchor distT="0" distB="0" distL="114300" distR="114300" simplePos="0" relativeHeight="251746816" behindDoc="0" locked="0" layoutInCell="1" allowOverlap="1" wp14:anchorId="1EB5AA88" wp14:editId="3A5BF2FB">
                <wp:simplePos x="0" y="0"/>
                <wp:positionH relativeFrom="column">
                  <wp:posOffset>1943100</wp:posOffset>
                </wp:positionH>
                <wp:positionV relativeFrom="paragraph">
                  <wp:posOffset>1986280</wp:posOffset>
                </wp:positionV>
                <wp:extent cx="685800" cy="228600"/>
                <wp:effectExtent l="0" t="1905" r="2540" b="0"/>
                <wp:wrapNone/>
                <wp:docPr id="1497" name="Надпись 1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F78A5" w:rsidRDefault="00BF78A5" w:rsidP="004B3DF9">
                            <w:pPr>
                              <w:rPr>
                                <w:sz w:val="20"/>
                                <w:szCs w:val="20"/>
                              </w:rPr>
                            </w:pPr>
                            <w:r>
                              <w:rPr>
                                <w:sz w:val="20"/>
                                <w:szCs w:val="20"/>
                              </w:rPr>
                              <w:t>Рис. 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5AA88" id="Надпись 1497" o:spid="_x0000_s1803" type="#_x0000_t202" style="position:absolute;left:0;text-align:left;margin-left:153pt;margin-top:156.4pt;width:54pt;height:18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" filled="f" stroked="f">
                <v:textbox>
                  <w:txbxContent>
                    <w:p w:rsidR="00BF78A5" w:rsidRDefault="00BF78A5" w:rsidP="004B3DF9">
                      <w:pPr>
                        <w:rPr>
                          <w:sz w:val="20"/>
                          <w:szCs w:val="20"/>
                        </w:rPr>
                      </w:pPr>
                      <w:r>
                        <w:rPr>
                          <w:sz w:val="20"/>
                          <w:szCs w:val="20"/>
                        </w:rPr>
                        <w:t>Рис. 7.5</w:t>
                      </w:r>
                    </w:p>
                  </w:txbxContent>
                </v:textbox>
              </v:shape>
            </w:pict>
          </mc:Fallback>
        </mc:AlternateContent>
      </w:r>
      <w:r w:rsidRPr="004B3DF9">
        <w:rPr>
          <w:sz w:val="22"/>
          <w:szCs w:val="22"/>
          <w:lang w:val="uk-UA"/>
        </w:rPr>
        <w:t xml:space="preserve"> </w:t>
      </w:r>
      <w:r w:rsidRPr="004B3DF9">
        <w:rPr>
          <w:noProof/>
          <w:sz w:val="22"/>
          <w:szCs w:val="22"/>
          <w:lang w:val="uk-UA" w:eastAsia="uk-UA"/>
        </w:rPr>
        <w:drawing>
          <wp:inline distT="0" distB="0" distL="0" distR="0" wp14:anchorId="74855D46" wp14:editId="3B583B52">
            <wp:extent cx="3819525" cy="2028825"/>
            <wp:effectExtent l="0" t="0" r="9525" b="9525"/>
            <wp:docPr id="1500" name="Рисунок 150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3819525" cy="2028825"/>
                    </a:xfrm>
                    <a:prstGeom prst="rect">
                      <a:avLst/>
                    </a:prstGeom>
                    <a:noFill/>
                    <a:ln>
                      <a:noFill/>
                    </a:ln>
                  </pic:spPr>
                </pic:pic>
              </a:graphicData>
            </a:graphic>
          </wp:inline>
        </w:drawing>
      </w:r>
    </w:p>
    <w:p w:rsidR="004B3DF9" w:rsidRPr="004B3DF9" w:rsidRDefault="004B3DF9" w:rsidP="004B3DF9">
      <w:pPr>
        <w:widowControl w:val="0"/>
        <w:jc w:val="both"/>
        <w:rPr>
          <w:sz w:val="22"/>
          <w:szCs w:val="22"/>
        </w:rPr>
      </w:pPr>
    </w:p>
    <w:p w:rsidR="004B3DF9" w:rsidRPr="004B3DF9" w:rsidRDefault="004B3DF9" w:rsidP="004B3DF9">
      <w:pPr>
        <w:widowControl w:val="0"/>
        <w:jc w:val="both"/>
        <w:rPr>
          <w:sz w:val="22"/>
          <w:szCs w:val="22"/>
          <w:lang w:val="uk-UA"/>
        </w:rPr>
      </w:pPr>
      <w:r w:rsidRPr="004B3DF9">
        <w:rPr>
          <w:sz w:val="22"/>
          <w:szCs w:val="22"/>
          <w:lang w:val="uk-UA"/>
        </w:rPr>
        <w:t xml:space="preserve">Механізм виконаний на основі пружини, яка закручується при повороті центрального стержня і пружинної шайби. Достатньо висока комутаційна здатність пакетного вимикача забезпечується подвійним розривом на фазу та виконанням шайб з газогенеруючого матеріалу. В одному вимикачі можуть бути зібрані від двох до семи пакетів з різною кількістю полюсів, комутаційних положень та з </w:t>
      </w:r>
      <w:r w:rsidRPr="004B3DF9">
        <w:rPr>
          <w:sz w:val="22"/>
          <w:szCs w:val="22"/>
          <w:lang w:val="uk-UA"/>
        </w:rPr>
        <w:lastRenderedPageBreak/>
        <w:t>рухомими контактами різної конфігурації, що дозволяє одержувати різноманітні схеми підключення.</w:t>
      </w:r>
    </w:p>
    <w:p w:rsidR="004B3DF9" w:rsidRPr="004B3DF9" w:rsidRDefault="004B3DF9" w:rsidP="004B3DF9">
      <w:pPr>
        <w:jc w:val="both"/>
        <w:rPr>
          <w:sz w:val="22"/>
          <w:szCs w:val="22"/>
        </w:rPr>
      </w:pPr>
      <w:r w:rsidRPr="004B3DF9">
        <w:rPr>
          <w:sz w:val="22"/>
          <w:szCs w:val="22"/>
          <w:lang w:val="uk-UA"/>
        </w:rPr>
        <w:t xml:space="preserve">Кулачкові пакетні перемикачі мають більш надійну контактну систему. Перемикач серії ПК показано на рис. 7.6. У кожному пакеті є фігурний кулачок </w:t>
      </w:r>
      <w:r w:rsidRPr="004B3DF9">
        <w:rPr>
          <w:i/>
          <w:sz w:val="22"/>
          <w:szCs w:val="22"/>
          <w:lang w:val="uk-UA"/>
        </w:rPr>
        <w:t>1</w:t>
      </w:r>
      <w:r w:rsidRPr="004B3DF9">
        <w:rPr>
          <w:sz w:val="22"/>
          <w:szCs w:val="22"/>
          <w:lang w:val="uk-UA"/>
        </w:rPr>
        <w:t xml:space="preserve">, який обертається центральним стержнем. При повороті кулачка один зі штоків </w:t>
      </w:r>
      <w:r w:rsidRPr="004B3DF9">
        <w:rPr>
          <w:i/>
          <w:sz w:val="22"/>
          <w:szCs w:val="22"/>
          <w:lang w:val="uk-UA"/>
        </w:rPr>
        <w:t>2</w:t>
      </w:r>
      <w:r w:rsidRPr="004B3DF9">
        <w:rPr>
          <w:sz w:val="22"/>
          <w:szCs w:val="22"/>
          <w:lang w:val="uk-UA"/>
        </w:rPr>
        <w:t xml:space="preserve"> потрапляє в його западинку, пружина </w:t>
      </w:r>
      <w:r w:rsidRPr="004B3DF9">
        <w:rPr>
          <w:i/>
          <w:sz w:val="22"/>
          <w:szCs w:val="22"/>
          <w:lang w:val="uk-UA"/>
        </w:rPr>
        <w:t>3</w:t>
      </w:r>
      <w:r w:rsidRPr="004B3DF9">
        <w:rPr>
          <w:sz w:val="22"/>
          <w:szCs w:val="22"/>
          <w:lang w:val="uk-UA"/>
        </w:rPr>
        <w:t xml:space="preserve"> переміщує містковий рухомий контакт </w:t>
      </w:r>
      <w:r w:rsidRPr="004B3DF9">
        <w:rPr>
          <w:i/>
          <w:sz w:val="22"/>
          <w:szCs w:val="22"/>
          <w:lang w:val="uk-UA"/>
        </w:rPr>
        <w:t>4</w:t>
      </w:r>
      <w:r w:rsidRPr="004B3DF9">
        <w:rPr>
          <w:sz w:val="22"/>
          <w:szCs w:val="22"/>
          <w:lang w:val="uk-UA"/>
        </w:rPr>
        <w:t xml:space="preserve"> та забезпечує потрібне притискання його до нерухомих контактів </w:t>
      </w:r>
      <w:r w:rsidRPr="004B3DF9">
        <w:rPr>
          <w:i/>
          <w:sz w:val="22"/>
          <w:szCs w:val="22"/>
          <w:lang w:val="uk-UA"/>
        </w:rPr>
        <w:t>5</w:t>
      </w:r>
      <w:r w:rsidRPr="004B3DF9">
        <w:rPr>
          <w:sz w:val="22"/>
          <w:szCs w:val="22"/>
          <w:lang w:val="uk-UA"/>
        </w:rPr>
        <w:t>. При подальшому повороті кулачок віджимає шток і рухомі контакти розмикають коло.</w:t>
      </w:r>
    </w:p>
    <w:p w:rsidR="004B3DF9" w:rsidRPr="004B3DF9" w:rsidRDefault="004B3DF9" w:rsidP="004B3DF9">
      <w:pPr>
        <w:jc w:val="both"/>
        <w:rPr>
          <w:sz w:val="22"/>
          <w:szCs w:val="22"/>
          <w:lang w:val="uk-UA"/>
        </w:rPr>
      </w:pPr>
      <w:r w:rsidRPr="004B3DF9">
        <w:rPr>
          <w:sz w:val="22"/>
          <w:szCs w:val="22"/>
          <w:lang w:val="uk-UA"/>
        </w:rPr>
        <w:t>Пакетні та кулачкові перемикачі призначені для складних перемикань одночасно в кількох електричних колах (колах управління, вимірювання, сигналізації та ін.). Випускають модифікації з фіксацією одного або кількох положень, з само-поверненням в нульове положення та ін. Кількість контактів може бути від 2 до 32.</w:t>
      </w:r>
    </w:p>
    <w:p w:rsidR="004B3DF9" w:rsidRPr="004B3DF9" w:rsidRDefault="004B3DF9" w:rsidP="004B3DF9">
      <w:pPr>
        <w:jc w:val="both"/>
        <w:rPr>
          <w:sz w:val="22"/>
          <w:szCs w:val="22"/>
          <w:lang w:val="uk-UA"/>
        </w:rPr>
      </w:pPr>
      <w:r w:rsidRPr="004B3DF9">
        <w:rPr>
          <w:noProof/>
          <w:lang w:val="uk-UA" w:eastAsia="uk-UA"/>
        </w:rPr>
        <w:drawing>
          <wp:anchor distT="0" distB="0" distL="114300" distR="114300" simplePos="0" relativeHeight="251745792" behindDoc="0" locked="0" layoutInCell="1" allowOverlap="1" wp14:anchorId="42E87A0D" wp14:editId="6B9F2694">
            <wp:simplePos x="0" y="0"/>
            <wp:positionH relativeFrom="column">
              <wp:posOffset>800100</wp:posOffset>
            </wp:positionH>
            <wp:positionV relativeFrom="paragraph">
              <wp:posOffset>271780</wp:posOffset>
            </wp:positionV>
            <wp:extent cx="2334895" cy="1828165"/>
            <wp:effectExtent l="0" t="0" r="8255" b="635"/>
            <wp:wrapTopAndBottom/>
            <wp:docPr id="1501" name="Рисунок 150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334895" cy="1828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3DF9" w:rsidRDefault="004B3DF9" w:rsidP="004B3DF9">
      <w:pPr>
        <w:jc w:val="both"/>
        <w:rPr>
          <w:sz w:val="22"/>
          <w:szCs w:val="22"/>
          <w:lang w:val="uk-UA"/>
        </w:rPr>
      </w:pPr>
      <w:r w:rsidRPr="004B3DF9">
        <w:rPr>
          <w:noProof/>
          <w:sz w:val="20"/>
          <w:szCs w:val="22"/>
          <w:lang w:val="uk-UA" w:eastAsia="uk-UA"/>
        </w:rPr>
        <mc:AlternateContent>
          <mc:Choice Requires="wps">
            <w:drawing>
              <wp:anchor distT="0" distB="0" distL="114300" distR="114300" simplePos="0" relativeHeight="251749888" behindDoc="0" locked="0" layoutInCell="1" allowOverlap="1" wp14:anchorId="5397DE25" wp14:editId="04321E51">
                <wp:simplePos x="0" y="0"/>
                <wp:positionH relativeFrom="column">
                  <wp:posOffset>1589405</wp:posOffset>
                </wp:positionH>
                <wp:positionV relativeFrom="paragraph">
                  <wp:posOffset>1941830</wp:posOffset>
                </wp:positionV>
                <wp:extent cx="457200" cy="228600"/>
                <wp:effectExtent l="0" t="3175" r="3810" b="0"/>
                <wp:wrapNone/>
                <wp:docPr id="1498" name="Надпись 1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F78A5" w:rsidRDefault="00BF78A5" w:rsidP="004B3DF9">
                            <w:pPr>
                              <w:spacing w:before="120"/>
                              <w:rPr>
                                <w:sz w:val="20"/>
                              </w:rPr>
                            </w:pPr>
                            <w:r>
                              <w:rPr>
                                <w:sz w:val="20"/>
                                <w:szCs w:val="22"/>
                              </w:rPr>
                              <w:t>Рис. 7.6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7DE25" id="Надпись 1498" o:spid="_x0000_s1804" type="#_x0000_t202" style="position:absolute;left:0;text-align:left;margin-left:125.15pt;margin-top:152.9pt;width:36pt;height:18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" stroked="f">
                <v:textbox inset="0,0,0,0">
                  <w:txbxContent>
                    <w:p w:rsidR="00BF78A5" w:rsidRDefault="00BF78A5" w:rsidP="004B3DF9">
                      <w:pPr>
                        <w:spacing w:before="120"/>
                        <w:rPr>
                          <w:sz w:val="20"/>
                        </w:rPr>
                      </w:pPr>
                      <w:r>
                        <w:rPr>
                          <w:sz w:val="20"/>
                          <w:szCs w:val="22"/>
                        </w:rPr>
                        <w:t>Рис. 7.6</w:t>
                      </w:r>
                    </w:p>
                  </w:txbxContent>
                </v:textbox>
              </v:shape>
            </w:pict>
          </mc:Fallback>
        </mc:AlternateContent>
      </w:r>
    </w:p>
    <w:p w:rsidR="004B3DF9" w:rsidRDefault="004B3DF9" w:rsidP="004B3DF9">
      <w:pPr>
        <w:jc w:val="both"/>
        <w:rPr>
          <w:sz w:val="22"/>
          <w:szCs w:val="22"/>
          <w:lang w:val="uk-UA"/>
        </w:rPr>
      </w:pPr>
    </w:p>
    <w:p w:rsidR="004B3DF9" w:rsidRPr="004B3DF9" w:rsidRDefault="004B3DF9" w:rsidP="004B3DF9">
      <w:pPr>
        <w:jc w:val="both"/>
        <w:rPr>
          <w:sz w:val="22"/>
          <w:szCs w:val="22"/>
          <w:lang w:val="uk-UA"/>
        </w:rPr>
      </w:pPr>
      <w:r w:rsidRPr="004B3DF9">
        <w:rPr>
          <w:sz w:val="22"/>
          <w:szCs w:val="22"/>
          <w:lang w:val="uk-UA"/>
        </w:rPr>
        <w:t xml:space="preserve">Для комутації в складних схемах управління зі струмами до 16 А використовують перемикачі, які отримали назву </w:t>
      </w:r>
      <w:r w:rsidRPr="004B3DF9">
        <w:rPr>
          <w:i/>
          <w:sz w:val="22"/>
          <w:szCs w:val="22"/>
          <w:lang w:val="uk-UA"/>
        </w:rPr>
        <w:t>ключі управління.</w:t>
      </w:r>
      <w:r w:rsidRPr="004B3DF9">
        <w:rPr>
          <w:sz w:val="22"/>
          <w:szCs w:val="22"/>
          <w:lang w:val="uk-UA"/>
        </w:rPr>
        <w:t xml:space="preserve"> Опис конструкції і схем комутації ключів управління можна знайти у посібнику [</w:t>
      </w:r>
      <w:r w:rsidRPr="004B3DF9">
        <w:rPr>
          <w:sz w:val="22"/>
          <w:szCs w:val="22"/>
        </w:rPr>
        <w:t>12</w:t>
      </w:r>
      <w:r w:rsidRPr="004B3DF9">
        <w:rPr>
          <w:sz w:val="22"/>
          <w:szCs w:val="22"/>
          <w:lang w:val="uk-UA"/>
        </w:rPr>
        <w:t>].</w:t>
      </w:r>
    </w:p>
    <w:p w:rsidR="004B3DF9" w:rsidRPr="004B3DF9" w:rsidRDefault="004B3DF9" w:rsidP="004B3DF9">
      <w:pPr>
        <w:spacing w:before="240" w:after="200"/>
        <w:jc w:val="center"/>
        <w:rPr>
          <w:b/>
          <w:iCs/>
          <w:sz w:val="22"/>
          <w:szCs w:val="22"/>
          <w:lang w:val="uk-UA"/>
        </w:rPr>
      </w:pPr>
      <w:r w:rsidRPr="004B3DF9">
        <w:rPr>
          <w:b/>
          <w:iCs/>
          <w:sz w:val="22"/>
          <w:szCs w:val="22"/>
          <w:lang w:val="uk-UA"/>
        </w:rPr>
        <w:t xml:space="preserve">6. 3. Контактори    </w:t>
      </w:r>
    </w:p>
    <w:p w:rsidR="004B3DF9" w:rsidRPr="004B3DF9" w:rsidRDefault="004B3DF9" w:rsidP="004B3DF9">
      <w:pPr>
        <w:jc w:val="both"/>
        <w:rPr>
          <w:sz w:val="22"/>
          <w:szCs w:val="22"/>
          <w:lang w:val="uk-UA"/>
        </w:rPr>
      </w:pPr>
      <w:r w:rsidRPr="004B3DF9">
        <w:rPr>
          <w:b/>
          <w:bCs/>
          <w:sz w:val="22"/>
          <w:szCs w:val="22"/>
          <w:lang w:val="uk-UA"/>
        </w:rPr>
        <w:t xml:space="preserve">Контактори. </w:t>
      </w:r>
      <w:r w:rsidRPr="004B3DF9">
        <w:rPr>
          <w:i/>
          <w:sz w:val="22"/>
          <w:szCs w:val="22"/>
          <w:lang w:val="uk-UA"/>
        </w:rPr>
        <w:t>Контактор – електричний апарат, призначений для частих дистанційних включень та відключень електричного кола в нормальних режимах роботи. Контактори не обладнані якими-небудь захисними пристроями, але дозволяють здійснювати до кількох тисяч комутацій за годину.</w:t>
      </w:r>
      <w:r w:rsidRPr="004B3DF9">
        <w:rPr>
          <w:sz w:val="22"/>
          <w:szCs w:val="22"/>
          <w:lang w:val="uk-UA"/>
        </w:rPr>
        <w:t xml:space="preserve"> Вони мають високу механічну (до 10...20×10</w:t>
      </w:r>
      <w:r w:rsidRPr="004B3DF9">
        <w:rPr>
          <w:sz w:val="22"/>
          <w:szCs w:val="22"/>
          <w:vertAlign w:val="superscript"/>
          <w:lang w:val="uk-UA"/>
        </w:rPr>
        <w:t>6</w:t>
      </w:r>
      <w:r w:rsidRPr="004B3DF9">
        <w:rPr>
          <w:sz w:val="22"/>
          <w:szCs w:val="22"/>
          <w:lang w:val="uk-UA"/>
        </w:rPr>
        <w:t xml:space="preserve"> циклів) та електричну (до 3×10</w:t>
      </w:r>
      <w:r w:rsidRPr="004B3DF9">
        <w:rPr>
          <w:sz w:val="22"/>
          <w:szCs w:val="22"/>
          <w:vertAlign w:val="superscript"/>
          <w:lang w:val="uk-UA"/>
        </w:rPr>
        <w:t>6</w:t>
      </w:r>
      <w:r w:rsidRPr="004B3DF9">
        <w:rPr>
          <w:sz w:val="22"/>
          <w:szCs w:val="22"/>
          <w:lang w:val="uk-UA"/>
        </w:rPr>
        <w:t xml:space="preserve"> циклів) зносостійкість. Випускають для різних кліматичних факторів зовнішнього середовища, категорій розміщення, на різні класи, що відповідають найбільшій частоті включення за 1 годину в повторно-короткочасному режимі, та ін.</w:t>
      </w:r>
    </w:p>
    <w:p w:rsidR="004B3DF9" w:rsidRPr="004B3DF9" w:rsidRDefault="004B3DF9" w:rsidP="004B3DF9">
      <w:pPr>
        <w:jc w:val="both"/>
        <w:rPr>
          <w:sz w:val="22"/>
          <w:szCs w:val="22"/>
          <w:lang w:val="uk-UA"/>
        </w:rPr>
      </w:pPr>
      <w:r w:rsidRPr="004B3DF9">
        <w:rPr>
          <w:sz w:val="22"/>
          <w:szCs w:val="22"/>
          <w:lang w:val="uk-UA"/>
        </w:rPr>
        <w:t>Включення контактора здійснюється за допомогою електромагніта. Контактори мають головні та допоміжні контакти. Контактори повинні допускати роботу при напрузі на головних контактах 1,1 </w:t>
      </w:r>
      <w:r w:rsidRPr="004B3DF9">
        <w:rPr>
          <w:i/>
          <w:iCs/>
          <w:sz w:val="22"/>
          <w:szCs w:val="22"/>
          <w:lang w:val="en-US"/>
        </w:rPr>
        <w:t>U</w:t>
      </w:r>
      <w:r w:rsidRPr="004B3DF9">
        <w:rPr>
          <w:sz w:val="22"/>
          <w:szCs w:val="22"/>
          <w:vertAlign w:val="subscript"/>
          <w:lang w:val="uk-UA"/>
        </w:rPr>
        <w:t>ном</w:t>
      </w:r>
      <w:r w:rsidRPr="004B3DF9">
        <w:rPr>
          <w:sz w:val="22"/>
          <w:szCs w:val="22"/>
          <w:lang w:val="uk-UA"/>
        </w:rPr>
        <w:t>, на котушці від 0,85 до 1,1 </w:t>
      </w:r>
      <w:r w:rsidRPr="004B3DF9">
        <w:rPr>
          <w:i/>
          <w:iCs/>
          <w:sz w:val="22"/>
          <w:szCs w:val="22"/>
          <w:lang w:val="en-US"/>
        </w:rPr>
        <w:t>U</w:t>
      </w:r>
      <w:r w:rsidRPr="004B3DF9">
        <w:rPr>
          <w:sz w:val="22"/>
          <w:szCs w:val="22"/>
          <w:vertAlign w:val="subscript"/>
          <w:lang w:val="uk-UA"/>
        </w:rPr>
        <w:t>ном </w:t>
      </w:r>
      <w:r w:rsidRPr="004B3DF9">
        <w:rPr>
          <w:sz w:val="22"/>
          <w:szCs w:val="22"/>
          <w:lang w:val="uk-UA"/>
        </w:rPr>
        <w:t xml:space="preserve">. Контактори виготовляють для комутації силових кіл постійного і змінного струму. </w:t>
      </w:r>
    </w:p>
    <w:p w:rsidR="004B3DF9" w:rsidRPr="004B3DF9" w:rsidRDefault="004B3DF9" w:rsidP="004B3DF9">
      <w:pPr>
        <w:jc w:val="both"/>
        <w:rPr>
          <w:sz w:val="22"/>
          <w:szCs w:val="22"/>
          <w:lang w:val="uk-UA"/>
        </w:rPr>
      </w:pPr>
      <w:r w:rsidRPr="004B3DF9">
        <w:rPr>
          <w:sz w:val="22"/>
          <w:szCs w:val="22"/>
          <w:lang w:val="uk-UA"/>
        </w:rPr>
        <w:t xml:space="preserve">Електромагніти контакторів можуть виготовлятись для підключення котушок до кіл управління як постійного так і змінного струму. По числу головних полюсів бувають від однополюсних до п’ятиполюсних. По номінальному струму головного кола: 4; 6,3; 10; 16; 25; 40; 63; 100; 160; 250; 400; 630 А та на більші струми по відповідних технічних умовах. По наявності допоміжних контактів – з допоміжними і без них. Номінальні струми тривалого режиму роботи допоміжних контактів: 4; 6,3; 10 А. </w:t>
      </w:r>
    </w:p>
    <w:p w:rsidR="004B3DF9" w:rsidRDefault="004B3DF9" w:rsidP="004B3DF9">
      <w:pPr>
        <w:jc w:val="both"/>
        <w:rPr>
          <w:sz w:val="22"/>
          <w:szCs w:val="22"/>
          <w:lang w:val="uk-UA"/>
        </w:rPr>
      </w:pPr>
      <w:r w:rsidRPr="004B3DF9">
        <w:rPr>
          <w:b/>
          <w:sz w:val="22"/>
          <w:szCs w:val="22"/>
          <w:lang w:val="uk-UA"/>
        </w:rPr>
        <w:t>Конструкція.</w:t>
      </w:r>
      <w:r w:rsidRPr="004B3DF9">
        <w:rPr>
          <w:sz w:val="22"/>
          <w:szCs w:val="22"/>
          <w:lang w:val="uk-UA"/>
        </w:rPr>
        <w:t xml:space="preserve"> В практиці найбільше поширення знайшли два конструктивних типи виконання контакторів: </w:t>
      </w:r>
      <w:r w:rsidRPr="004B3DF9">
        <w:rPr>
          <w:i/>
          <w:sz w:val="22"/>
          <w:szCs w:val="22"/>
          <w:lang w:val="uk-UA"/>
        </w:rPr>
        <w:t>прямоходовий</w:t>
      </w:r>
      <w:r w:rsidRPr="004B3DF9">
        <w:rPr>
          <w:sz w:val="22"/>
          <w:szCs w:val="22"/>
          <w:lang w:val="uk-UA"/>
        </w:rPr>
        <w:t xml:space="preserve"> та </w:t>
      </w:r>
      <w:r w:rsidRPr="004B3DF9">
        <w:rPr>
          <w:i/>
          <w:sz w:val="22"/>
          <w:szCs w:val="22"/>
          <w:lang w:val="uk-UA"/>
        </w:rPr>
        <w:t>важільно-поворотний</w:t>
      </w:r>
      <w:r w:rsidRPr="004B3DF9">
        <w:rPr>
          <w:sz w:val="22"/>
          <w:szCs w:val="22"/>
          <w:lang w:val="uk-UA"/>
        </w:rPr>
        <w:t>. На рис. 7.7</w:t>
      </w:r>
      <w:r w:rsidRPr="004B3DF9">
        <w:rPr>
          <w:sz w:val="22"/>
          <w:szCs w:val="22"/>
        </w:rPr>
        <w:t>,а</w:t>
      </w:r>
      <w:r w:rsidRPr="004B3DF9">
        <w:rPr>
          <w:sz w:val="22"/>
          <w:szCs w:val="22"/>
          <w:lang w:val="uk-UA"/>
        </w:rPr>
        <w:t xml:space="preserve"> наведено спрощену схему конструкції контактора прямоходового типу. При підключені електромагніта </w:t>
      </w:r>
      <w:r w:rsidRPr="004B3DF9">
        <w:rPr>
          <w:i/>
          <w:sz w:val="22"/>
          <w:szCs w:val="22"/>
          <w:lang w:val="uk-UA"/>
        </w:rPr>
        <w:t>1</w:t>
      </w:r>
      <w:r w:rsidRPr="004B3DF9">
        <w:rPr>
          <w:sz w:val="22"/>
          <w:szCs w:val="22"/>
          <w:lang w:val="uk-UA"/>
        </w:rPr>
        <w:t xml:space="preserve"> до джерела змінного струму його якір втягується. Переміщення якоря передається штоком </w:t>
      </w:r>
      <w:r w:rsidRPr="004B3DF9">
        <w:rPr>
          <w:i/>
          <w:sz w:val="22"/>
          <w:szCs w:val="22"/>
          <w:lang w:val="uk-UA"/>
        </w:rPr>
        <w:t>2</w:t>
      </w:r>
      <w:r w:rsidRPr="004B3DF9">
        <w:rPr>
          <w:sz w:val="22"/>
          <w:szCs w:val="22"/>
          <w:lang w:val="uk-UA"/>
        </w:rPr>
        <w:t xml:space="preserve"> </w:t>
      </w:r>
      <w:r w:rsidRPr="004B3DF9">
        <w:rPr>
          <w:sz w:val="22"/>
          <w:szCs w:val="22"/>
        </w:rPr>
        <w:t xml:space="preserve">основным </w:t>
      </w:r>
      <w:r w:rsidRPr="004B3DF9">
        <w:rPr>
          <w:sz w:val="22"/>
          <w:szCs w:val="22"/>
          <w:lang w:val="uk-UA"/>
        </w:rPr>
        <w:t>рухомим контактам мостикового</w:t>
      </w:r>
      <w:r w:rsidRPr="004B3DF9">
        <w:rPr>
          <w:sz w:val="22"/>
          <w:szCs w:val="22"/>
        </w:rPr>
        <w:t xml:space="preserve"> </w:t>
      </w:r>
      <w:r w:rsidRPr="004B3DF9">
        <w:rPr>
          <w:sz w:val="22"/>
          <w:szCs w:val="22"/>
          <w:lang w:val="uk-UA"/>
        </w:rPr>
        <w:t xml:space="preserve">типу, які замикають коло нерухомих контактів </w:t>
      </w:r>
      <w:r w:rsidRPr="004B3DF9">
        <w:rPr>
          <w:i/>
          <w:sz w:val="22"/>
          <w:szCs w:val="22"/>
          <w:lang w:val="uk-UA"/>
        </w:rPr>
        <w:t>4</w:t>
      </w:r>
      <w:r w:rsidRPr="004B3DF9">
        <w:rPr>
          <w:sz w:val="22"/>
          <w:szCs w:val="22"/>
          <w:lang w:val="uk-UA"/>
        </w:rPr>
        <w:t xml:space="preserve">. Необхідний тиск контактів забезпечує </w:t>
      </w:r>
      <w:r>
        <w:rPr>
          <w:sz w:val="22"/>
          <w:szCs w:val="22"/>
          <w:lang w:val="uk-UA"/>
        </w:rPr>
        <w:t>пружина 7.</w:t>
      </w:r>
    </w:p>
    <w:p w:rsidR="004B3DF9" w:rsidRDefault="004B3DF9" w:rsidP="004B3DF9">
      <w:pPr>
        <w:jc w:val="both"/>
        <w:rPr>
          <w:sz w:val="22"/>
          <w:szCs w:val="22"/>
          <w:lang w:val="uk-UA"/>
        </w:rPr>
      </w:pPr>
    </w:p>
    <w:p w:rsidR="004B3DF9" w:rsidRPr="004B3DF9" w:rsidRDefault="004B3DF9" w:rsidP="004B3DF9">
      <w:pPr>
        <w:jc w:val="both"/>
      </w:pPr>
      <w:r w:rsidRPr="004B3DF9">
        <w:rPr>
          <w:lang w:val="uk-UA"/>
        </w:rPr>
        <w:object w:dxaOrig="5467" w:dyaOrig="2838">
          <v:shape id="_x0000_i1152" type="#_x0000_t75" style="width:144.05pt;height:134.25pt" o:ole="">
            <v:imagedata r:id="rId414" o:title="" cropbottom="1014f" cropleft="10074f" cropright="7196f"/>
          </v:shape>
          <o:OLEObject Type="Embed" ProgID="Visio.Drawing.6" ShapeID="_x0000_i1152" DrawAspect="Content" ObjectID="_1748696034" r:id="rId415"/>
        </w:object>
      </w:r>
      <w:r w:rsidRPr="004B3DF9">
        <w:rPr>
          <w:lang w:val="uk-UA"/>
        </w:rPr>
        <w:object w:dxaOrig="3505" w:dyaOrig="2412">
          <v:shape id="_x0000_i1153" type="#_x0000_t75" style="width:161.95pt;height:129.75pt" o:ole="">
            <v:imagedata r:id="rId416" o:title=""/>
          </v:shape>
          <o:OLEObject Type="Embed" ProgID="Visio.Drawing.11" ShapeID="_x0000_i1153" DrawAspect="Content" ObjectID="_1748696035" r:id="rId417"/>
        </w:object>
      </w:r>
    </w:p>
    <w:p w:rsidR="004B3DF9" w:rsidRPr="004B3DF9" w:rsidRDefault="004B3DF9" w:rsidP="004B3DF9">
      <w:pPr>
        <w:jc w:val="both"/>
      </w:pPr>
      <w:r w:rsidRPr="004B3DF9">
        <w:t xml:space="preserve">                             а                                            б                      </w:t>
      </w:r>
    </w:p>
    <w:p w:rsidR="004B3DF9" w:rsidRPr="004B3DF9" w:rsidRDefault="004B3DF9" w:rsidP="004B3DF9">
      <w:pPr>
        <w:jc w:val="both"/>
        <w:rPr>
          <w:sz w:val="20"/>
          <w:szCs w:val="20"/>
        </w:rPr>
      </w:pPr>
      <w:r w:rsidRPr="004B3DF9">
        <w:t xml:space="preserve">                                                 </w:t>
      </w:r>
      <w:r w:rsidRPr="004B3DF9">
        <w:rPr>
          <w:sz w:val="20"/>
          <w:szCs w:val="20"/>
        </w:rPr>
        <w:t>Рис. 7.7</w:t>
      </w:r>
    </w:p>
    <w:p w:rsidR="004B3DF9" w:rsidRPr="004B3DF9" w:rsidRDefault="004B3DF9" w:rsidP="004B3DF9">
      <w:pPr>
        <w:jc w:val="both"/>
        <w:rPr>
          <w:sz w:val="22"/>
          <w:szCs w:val="22"/>
          <w:lang w:val="uk-UA"/>
        </w:rPr>
      </w:pPr>
      <w:r w:rsidRPr="004B3DF9">
        <w:rPr>
          <w:sz w:val="22"/>
          <w:szCs w:val="22"/>
        </w:rPr>
        <w:t xml:space="preserve">       </w:t>
      </w:r>
      <w:r w:rsidRPr="004B3DF9">
        <w:rPr>
          <w:sz w:val="22"/>
          <w:szCs w:val="22"/>
          <w:lang w:val="uk-UA"/>
        </w:rPr>
        <w:t xml:space="preserve">При відключенні електромагніта зворотна пружина </w:t>
      </w:r>
      <w:r w:rsidRPr="004B3DF9">
        <w:rPr>
          <w:sz w:val="22"/>
          <w:szCs w:val="22"/>
        </w:rPr>
        <w:t>10</w:t>
      </w:r>
      <w:r w:rsidRPr="004B3DF9">
        <w:rPr>
          <w:sz w:val="22"/>
          <w:szCs w:val="22"/>
          <w:lang w:val="uk-UA"/>
        </w:rPr>
        <w:t xml:space="preserve"> піднімає мостиковий контакт угору. Дуга, яка утворилась між контактами, втягується у металеві ґрати </w:t>
      </w:r>
      <w:r w:rsidRPr="004B3DF9">
        <w:rPr>
          <w:i/>
          <w:sz w:val="22"/>
          <w:szCs w:val="22"/>
          <w:lang w:val="uk-UA"/>
        </w:rPr>
        <w:t>6</w:t>
      </w:r>
      <w:r w:rsidRPr="004B3DF9">
        <w:rPr>
          <w:sz w:val="22"/>
          <w:szCs w:val="22"/>
          <w:lang w:val="uk-UA"/>
        </w:rPr>
        <w:t xml:space="preserve"> і гасне. Подовжня вібрація електромагніта змінного струму усувається короткозамкнутими витками </w:t>
      </w:r>
      <w:r w:rsidRPr="004B3DF9">
        <w:rPr>
          <w:i/>
          <w:sz w:val="22"/>
          <w:szCs w:val="22"/>
          <w:lang w:val="uk-UA"/>
        </w:rPr>
        <w:t>9</w:t>
      </w:r>
      <w:r w:rsidRPr="004B3DF9">
        <w:rPr>
          <w:sz w:val="22"/>
          <w:szCs w:val="22"/>
          <w:lang w:val="uk-UA"/>
        </w:rPr>
        <w:t xml:space="preserve">, які охоплюють частину полюсів магнітопровода, набраного з тонких, ізольованих одна від одної пластин. Одночасно з основними контактами вмикаються (вимикаються)   допоміжні контакти </w:t>
      </w:r>
      <w:r w:rsidRPr="004B3DF9">
        <w:rPr>
          <w:i/>
          <w:sz w:val="22"/>
          <w:szCs w:val="22"/>
          <w:lang w:val="uk-UA"/>
        </w:rPr>
        <w:t>3.</w:t>
      </w:r>
    </w:p>
    <w:p w:rsidR="004B3DF9" w:rsidRPr="004B3DF9" w:rsidRDefault="004B3DF9" w:rsidP="004B3DF9">
      <w:pPr>
        <w:jc w:val="both"/>
        <w:rPr>
          <w:sz w:val="22"/>
          <w:szCs w:val="22"/>
          <w:lang w:val="uk-UA"/>
        </w:rPr>
      </w:pPr>
      <w:r w:rsidRPr="004B3DF9">
        <w:rPr>
          <w:sz w:val="22"/>
          <w:szCs w:val="22"/>
          <w:lang w:val="uk-UA"/>
        </w:rPr>
        <w:t>Основним недоліком прямоходової схеми є дризк контактів у момент втягування та удару якоря об магнітопровід, що при великих пускових струмах, наприклад, потужних асинхронних двигунів, може викликати швидке зношення (підгоряння) контактів. Тому контактори прямоходової схеми використовуються для комутації струмів до 630 А.</w:t>
      </w:r>
    </w:p>
    <w:p w:rsidR="004B3DF9" w:rsidRPr="004B3DF9" w:rsidRDefault="004B3DF9" w:rsidP="004B3DF9">
      <w:pPr>
        <w:jc w:val="both"/>
        <w:rPr>
          <w:sz w:val="22"/>
          <w:szCs w:val="22"/>
          <w:lang w:val="uk-UA"/>
        </w:rPr>
      </w:pPr>
      <w:r w:rsidRPr="004B3DF9">
        <w:rPr>
          <w:sz w:val="22"/>
          <w:szCs w:val="22"/>
          <w:lang w:val="uk-UA"/>
        </w:rPr>
        <w:t xml:space="preserve">Для важких режимів роботи, які характеризуються значною частотою включення та категоріями застосування АС-4, АС-11 та АС-23 (див. п. 7.1), використовують контактори важільно-поворотного типу (рис. 7.7,б). При підключенні котушки електромагніта постійного струму </w:t>
      </w:r>
      <w:r w:rsidRPr="004B3DF9">
        <w:rPr>
          <w:i/>
          <w:sz w:val="22"/>
          <w:szCs w:val="22"/>
          <w:lang w:val="uk-UA"/>
        </w:rPr>
        <w:t>9</w:t>
      </w:r>
      <w:r w:rsidRPr="004B3DF9">
        <w:rPr>
          <w:sz w:val="22"/>
          <w:szCs w:val="22"/>
          <w:lang w:val="uk-UA"/>
        </w:rPr>
        <w:t xml:space="preserve"> (на змінному струмі він має Ш-подібну конструкцію) до джерела, якір 6 притягується до осердя </w:t>
      </w:r>
      <w:r w:rsidRPr="004B3DF9">
        <w:rPr>
          <w:i/>
          <w:sz w:val="22"/>
          <w:szCs w:val="22"/>
          <w:lang w:val="uk-UA"/>
        </w:rPr>
        <w:t>8</w:t>
      </w:r>
      <w:r w:rsidRPr="004B3DF9">
        <w:rPr>
          <w:sz w:val="22"/>
          <w:szCs w:val="22"/>
          <w:lang w:val="uk-UA"/>
        </w:rPr>
        <w:t xml:space="preserve">, зворотна пружина </w:t>
      </w:r>
      <w:r w:rsidRPr="004B3DF9">
        <w:rPr>
          <w:i/>
          <w:sz w:val="22"/>
          <w:szCs w:val="22"/>
          <w:lang w:val="uk-UA"/>
        </w:rPr>
        <w:t>7</w:t>
      </w:r>
      <w:r w:rsidRPr="004B3DF9">
        <w:rPr>
          <w:sz w:val="22"/>
          <w:szCs w:val="22"/>
          <w:lang w:val="uk-UA"/>
        </w:rPr>
        <w:t xml:space="preserve"> стискається і рухомий контакт </w:t>
      </w:r>
      <w:r w:rsidRPr="004B3DF9">
        <w:rPr>
          <w:i/>
          <w:sz w:val="22"/>
          <w:szCs w:val="22"/>
          <w:lang w:val="uk-UA"/>
        </w:rPr>
        <w:t>3</w:t>
      </w:r>
      <w:r w:rsidRPr="004B3DF9">
        <w:rPr>
          <w:sz w:val="22"/>
          <w:szCs w:val="22"/>
          <w:lang w:val="uk-UA"/>
        </w:rPr>
        <w:t xml:space="preserve">, закріплений на складовому важелі, замикається з нерухомим контактом </w:t>
      </w:r>
      <w:r w:rsidRPr="004B3DF9">
        <w:rPr>
          <w:i/>
          <w:sz w:val="22"/>
          <w:szCs w:val="22"/>
          <w:lang w:val="uk-UA"/>
        </w:rPr>
        <w:t>2</w:t>
      </w:r>
      <w:r w:rsidRPr="004B3DF9">
        <w:rPr>
          <w:sz w:val="22"/>
          <w:szCs w:val="22"/>
          <w:lang w:val="uk-UA"/>
        </w:rPr>
        <w:t xml:space="preserve">. Пружина </w:t>
      </w:r>
      <w:r w:rsidRPr="004B3DF9">
        <w:rPr>
          <w:i/>
          <w:sz w:val="22"/>
          <w:szCs w:val="22"/>
          <w:lang w:val="uk-UA"/>
        </w:rPr>
        <w:t>5</w:t>
      </w:r>
      <w:r w:rsidRPr="004B3DF9">
        <w:rPr>
          <w:sz w:val="22"/>
          <w:szCs w:val="22"/>
          <w:lang w:val="uk-UA"/>
        </w:rPr>
        <w:t xml:space="preserve"> забезпечує амортизацію при ударах якоря об осердя та необхідне притискання контактів. Така конструкція дозволяє отримати більшу механічну зносостійкість. Струмопідвід до рухомих контактів здійснюється мідними сплетеними дротами або набором  з мідної фольги </w:t>
      </w:r>
      <w:r w:rsidRPr="004B3DF9">
        <w:rPr>
          <w:i/>
          <w:sz w:val="22"/>
          <w:szCs w:val="22"/>
          <w:lang w:val="uk-UA"/>
        </w:rPr>
        <w:t xml:space="preserve">4 </w:t>
      </w:r>
      <w:r w:rsidRPr="004B3DF9">
        <w:rPr>
          <w:sz w:val="22"/>
          <w:szCs w:val="22"/>
          <w:lang w:val="uk-UA"/>
        </w:rPr>
        <w:t xml:space="preserve">(гнучкий зв’язок). Для покращення гасіння дуги разом з металевими пластинками </w:t>
      </w:r>
      <w:r w:rsidRPr="004B3DF9">
        <w:rPr>
          <w:i/>
          <w:sz w:val="22"/>
          <w:szCs w:val="22"/>
          <w:lang w:val="uk-UA"/>
        </w:rPr>
        <w:t xml:space="preserve">10 </w:t>
      </w:r>
      <w:r w:rsidRPr="004B3DF9">
        <w:rPr>
          <w:sz w:val="22"/>
          <w:szCs w:val="22"/>
          <w:lang w:val="uk-UA"/>
        </w:rPr>
        <w:t xml:space="preserve">використовують „магнітне дуття” за допомогою спеціального електромагніта з осердям </w:t>
      </w:r>
      <w:r w:rsidRPr="004B3DF9">
        <w:rPr>
          <w:i/>
          <w:sz w:val="22"/>
          <w:szCs w:val="22"/>
          <w:lang w:val="uk-UA"/>
        </w:rPr>
        <w:t>1</w:t>
      </w:r>
      <w:r w:rsidRPr="004B3DF9">
        <w:rPr>
          <w:sz w:val="22"/>
          <w:szCs w:val="22"/>
          <w:lang w:val="uk-UA"/>
        </w:rPr>
        <w:t>.</w:t>
      </w:r>
    </w:p>
    <w:p w:rsidR="004B3DF9" w:rsidRPr="004B3DF9" w:rsidRDefault="004B3DF9" w:rsidP="004B3DF9">
      <w:pPr>
        <w:jc w:val="both"/>
        <w:rPr>
          <w:sz w:val="22"/>
          <w:szCs w:val="22"/>
          <w:lang w:val="uk-UA"/>
        </w:rPr>
      </w:pPr>
      <w:r w:rsidRPr="004B3DF9">
        <w:rPr>
          <w:sz w:val="22"/>
          <w:szCs w:val="22"/>
          <w:lang w:val="uk-UA"/>
        </w:rPr>
        <w:t xml:space="preserve">В аеропортах </w:t>
      </w:r>
      <w:r w:rsidRPr="004B3DF9">
        <w:rPr>
          <w:sz w:val="22"/>
          <w:szCs w:val="22"/>
        </w:rPr>
        <w:t xml:space="preserve">та </w:t>
      </w:r>
      <w:r w:rsidRPr="004B3DF9">
        <w:rPr>
          <w:sz w:val="22"/>
          <w:szCs w:val="22"/>
          <w:lang w:val="uk-UA"/>
        </w:rPr>
        <w:t xml:space="preserve">промислових підприємствах </w:t>
      </w:r>
      <w:r w:rsidRPr="004B3DF9">
        <w:rPr>
          <w:sz w:val="22"/>
          <w:szCs w:val="22"/>
        </w:rPr>
        <w:t xml:space="preserve"> </w:t>
      </w:r>
      <w:r w:rsidRPr="004B3DF9">
        <w:rPr>
          <w:sz w:val="22"/>
          <w:szCs w:val="22"/>
          <w:lang w:val="uk-UA"/>
        </w:rPr>
        <w:t>найбільш поширені контактори змінного струму серії КТ (управління на змінному струмі) та КТП (управління на постійному струмі). Вони випускаються на струми 63...630 А та напругу до 660 В і мають два-п’ять допоміжних контактів. Наступні, після літер, дві цифри (60 чи 70) позначають номер серії. Серія 60 допускає частоту вмикань до 1200 вмк/год, серія 70 – до 600 вмк/год. Третя цифра (від 1 до 6) шифрує величину контактора, яка обумовлює його номінальний струм. Четверта цифра позначає кількість полюсів (фаз) контактора.</w:t>
      </w:r>
    </w:p>
    <w:p w:rsidR="004B3DF9" w:rsidRPr="004B3DF9" w:rsidRDefault="004B3DF9" w:rsidP="004B3DF9">
      <w:pPr>
        <w:jc w:val="both"/>
        <w:rPr>
          <w:lang w:val="uk-UA"/>
        </w:rPr>
      </w:pPr>
      <w:r w:rsidRPr="004B3DF9">
        <w:rPr>
          <w:b/>
          <w:sz w:val="22"/>
          <w:szCs w:val="22"/>
          <w:lang w:val="uk-UA"/>
        </w:rPr>
        <w:t>Електрична схема підключення.</w:t>
      </w:r>
      <w:r w:rsidRPr="004B3DF9">
        <w:rPr>
          <w:sz w:val="22"/>
          <w:szCs w:val="22"/>
          <w:lang w:val="uk-UA"/>
        </w:rPr>
        <w:t xml:space="preserve"> Схему підключення трифазного контактора змінного струму наведено на рис. 7.</w:t>
      </w:r>
      <w:r w:rsidRPr="004B3DF9">
        <w:rPr>
          <w:sz w:val="22"/>
          <w:szCs w:val="22"/>
        </w:rPr>
        <w:t>8</w:t>
      </w:r>
      <w:r w:rsidRPr="004B3DF9">
        <w:rPr>
          <w:sz w:val="22"/>
          <w:szCs w:val="22"/>
          <w:lang w:val="uk-UA"/>
        </w:rPr>
        <w:t xml:space="preserve">. Контактор вмикається натисканням кнопки SB1 „Ввімкнути”. При цьому фазна (чи міжфазна) напруга подається на котушку КМ електромагніта, він замикає основні контакти, що підключають навантаження, та одночасно допоміжні контакти SКМ1 і SКМ2. Контакти SКМ1 шунтують пускову кнопку SB1 та утримують контактор у ввімкнутому положенні після відпускання кнопки SB1, контакти SКМ2 замикають коло сигнальної лампи HL. </w:t>
      </w:r>
    </w:p>
    <w:p w:rsidR="004B3DF9" w:rsidRPr="004B3DF9" w:rsidRDefault="004B3DF9" w:rsidP="004B3DF9">
      <w:pPr>
        <w:jc w:val="center"/>
      </w:pPr>
      <w:r w:rsidRPr="004B3DF9">
        <w:rPr>
          <w:lang w:val="uk-UA"/>
        </w:rPr>
        <w:object w:dxaOrig="3940" w:dyaOrig="3300">
          <v:shape id="_x0000_i1154" type="#_x0000_t75" style="width:217.5pt;height:152.95pt" o:ole="">
            <v:imagedata r:id="rId418" o:title=""/>
          </v:shape>
          <o:OLEObject Type="Embed" ProgID="Visio.Drawing.6" ShapeID="_x0000_i1154" DrawAspect="Content" ObjectID="_1748696036" r:id="rId419"/>
        </w:object>
      </w:r>
    </w:p>
    <w:p w:rsidR="004B3DF9" w:rsidRPr="004B3DF9" w:rsidRDefault="004B3DF9" w:rsidP="004B3DF9">
      <w:pPr>
        <w:jc w:val="center"/>
        <w:rPr>
          <w:sz w:val="20"/>
          <w:szCs w:val="20"/>
        </w:rPr>
      </w:pPr>
      <w:r w:rsidRPr="004B3DF9">
        <w:rPr>
          <w:sz w:val="20"/>
          <w:szCs w:val="20"/>
        </w:rPr>
        <w:t>Рис. 7.8</w:t>
      </w:r>
    </w:p>
    <w:p w:rsidR="004B3DF9" w:rsidRPr="004B3DF9" w:rsidRDefault="004B3DF9" w:rsidP="004B3DF9">
      <w:pPr>
        <w:jc w:val="both"/>
        <w:rPr>
          <w:sz w:val="22"/>
          <w:szCs w:val="22"/>
          <w:lang w:val="uk-UA"/>
        </w:rPr>
      </w:pPr>
      <w:r w:rsidRPr="004B3DF9">
        <w:rPr>
          <w:sz w:val="22"/>
          <w:szCs w:val="22"/>
          <w:lang w:val="uk-UA"/>
        </w:rPr>
        <w:t xml:space="preserve">        Для вимикання контактора необхідно натиснути кнопку SB2 „Вимкнути”, при цьому розривається  живлення електромагніта і під дією зворотної пружини відбувається вимикання основних і допоміжних </w:t>
      </w:r>
      <w:r w:rsidRPr="004B3DF9">
        <w:rPr>
          <w:sz w:val="22"/>
          <w:szCs w:val="22"/>
          <w:lang w:val="uk-UA"/>
        </w:rPr>
        <w:lastRenderedPageBreak/>
        <w:t>контактів. Контактор можна також ввімкнути по сигналу якого-небудь пристрою автоматики, який має вихід на реле KL1, і вимкнути за допомогою реле KL2.</w:t>
      </w:r>
    </w:p>
    <w:p w:rsidR="004B3DF9" w:rsidRPr="004B3DF9" w:rsidRDefault="004B3DF9" w:rsidP="004B3DF9">
      <w:pPr>
        <w:jc w:val="both"/>
        <w:rPr>
          <w:sz w:val="22"/>
          <w:szCs w:val="22"/>
          <w:lang w:val="uk-UA"/>
        </w:rPr>
      </w:pPr>
      <w:r w:rsidRPr="004B3DF9">
        <w:rPr>
          <w:sz w:val="22"/>
          <w:szCs w:val="22"/>
          <w:lang w:val="uk-UA"/>
        </w:rPr>
        <w:t>У ввімкнутому стані обмотка контактора постійно перебуває під струмом, що являє собою основну причину його відмови [….]. У колах, де контактори тривалий час ввімкнуті, доцільно використовувати контактори з клямкою, яка дозволяє вимикати основну обмотку після його включення. Вимикання такого контактора відбувається за допомогою спеціального електромагніта вимикання, який вибиває клямку.</w:t>
      </w:r>
    </w:p>
    <w:p w:rsidR="004B3DF9" w:rsidRPr="004B3DF9" w:rsidRDefault="004B3DF9" w:rsidP="004B3DF9">
      <w:pPr>
        <w:jc w:val="both"/>
        <w:outlineLvl w:val="0"/>
        <w:rPr>
          <w:sz w:val="22"/>
          <w:szCs w:val="22"/>
          <w:lang w:val="uk-UA"/>
        </w:rPr>
      </w:pPr>
      <w:r w:rsidRPr="004B3DF9">
        <w:rPr>
          <w:b/>
          <w:sz w:val="22"/>
          <w:szCs w:val="22"/>
          <w:lang w:val="uk-UA"/>
        </w:rPr>
        <w:t>Вакуумні контактори.</w:t>
      </w:r>
      <w:r w:rsidRPr="004B3DF9">
        <w:rPr>
          <w:sz w:val="22"/>
          <w:szCs w:val="22"/>
          <w:lang w:val="uk-UA"/>
        </w:rPr>
        <w:t xml:space="preserve"> Промисловістю освоєно випуск вакуумних контакторів</w:t>
      </w:r>
      <w:r w:rsidRPr="004B3DF9">
        <w:rPr>
          <w:b/>
          <w:i/>
          <w:sz w:val="22"/>
          <w:szCs w:val="22"/>
          <w:lang w:val="uk-UA"/>
        </w:rPr>
        <w:t xml:space="preserve"> </w:t>
      </w:r>
      <w:r w:rsidRPr="004B3DF9">
        <w:rPr>
          <w:sz w:val="22"/>
          <w:szCs w:val="22"/>
          <w:lang w:val="uk-UA"/>
        </w:rPr>
        <w:t xml:space="preserve">серії КТ 13 для тяжких умов роботи з номінальними струмами 250, 400 та 630 А. Основу контактора складає вакуумна камера КДВ-12, яка являє собою порожнистий циліндричний ізолятор (80×45 мм), герметично закритий металевими фланцями. Рухомий контакт з’єднано з фланцем за допомогою сильфона, який забезпечує його хід у межах 1,5 мм, що цілком достатньо для гасіння дуги у вакуумі. Переміщення рухомого контакта здійснюється електромагнітом постійного чи </w:t>
      </w:r>
      <w:r w:rsidRPr="004B3DF9">
        <w:rPr>
          <w:noProof/>
          <w:lang w:val="uk-UA" w:eastAsia="uk-UA"/>
        </w:rPr>
        <w:drawing>
          <wp:anchor distT="0" distB="0" distL="114300" distR="114300" simplePos="0" relativeHeight="251756032" behindDoc="0" locked="0" layoutInCell="1" allowOverlap="0" wp14:anchorId="11C1B9FC" wp14:editId="5008A0A2">
            <wp:simplePos x="0" y="0"/>
            <wp:positionH relativeFrom="column">
              <wp:posOffset>0</wp:posOffset>
            </wp:positionH>
            <wp:positionV relativeFrom="paragraph">
              <wp:posOffset>1143000</wp:posOffset>
            </wp:positionV>
            <wp:extent cx="2400300" cy="2400300"/>
            <wp:effectExtent l="0" t="0" r="0" b="0"/>
            <wp:wrapSquare wrapText="bothSides"/>
            <wp:docPr id="1502" name="Рисунок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0">
                      <a:lum bright="-6000" contrast="12000"/>
                      <a:grayscl/>
                      <a:extLst>
                        <a:ext uri="{28A0092B-C50C-407E-A947-70E740481C1C}">
                          <a14:useLocalDpi xmlns:a14="http://schemas.microsoft.com/office/drawing/2010/main" val="0"/>
                        </a:ext>
                      </a:extLst>
                    </a:blip>
                    <a:srcRect l="44460" t="24409" r="7527"/>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DF9">
        <w:rPr>
          <w:noProof/>
          <w:sz w:val="22"/>
          <w:szCs w:val="22"/>
          <w:lang w:val="uk-UA" w:eastAsia="uk-UA"/>
        </w:rPr>
        <w:drawing>
          <wp:anchor distT="0" distB="0" distL="114300" distR="114300" simplePos="0" relativeHeight="251755008" behindDoc="0" locked="0" layoutInCell="1" allowOverlap="1" wp14:anchorId="76074782" wp14:editId="104F2C35">
            <wp:simplePos x="0" y="0"/>
            <wp:positionH relativeFrom="column">
              <wp:posOffset>2514600</wp:posOffset>
            </wp:positionH>
            <wp:positionV relativeFrom="paragraph">
              <wp:posOffset>1257300</wp:posOffset>
            </wp:positionV>
            <wp:extent cx="1534160" cy="2171700"/>
            <wp:effectExtent l="0" t="0" r="8890" b="0"/>
            <wp:wrapTopAndBottom/>
            <wp:docPr id="1503" name="Рисунок 1503" descr="Kap10-S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ap10-S96-1"/>
                    <pic:cNvPicPr>
                      <a:picLocks noChangeAspect="1" noChangeArrowheads="1"/>
                    </pic:cNvPicPr>
                  </pic:nvPicPr>
                  <pic:blipFill>
                    <a:blip r:embed="rId421" cstate="print">
                      <a:lum bright="-6000" contrast="42000"/>
                      <a:grayscl/>
                      <a:extLst>
                        <a:ext uri="{28A0092B-C50C-407E-A947-70E740481C1C}">
                          <a14:useLocalDpi xmlns:a14="http://schemas.microsoft.com/office/drawing/2010/main" val="0"/>
                        </a:ext>
                      </a:extLst>
                    </a:blip>
                    <a:srcRect l="8391" t="10762" r="53943" b="8395"/>
                    <a:stretch>
                      <a:fillRect/>
                    </a:stretch>
                  </pic:blipFill>
                  <pic:spPr bwMode="auto">
                    <a:xfrm>
                      <a:off x="0" y="0"/>
                      <a:ext cx="153416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DF9">
        <w:rPr>
          <w:sz w:val="22"/>
          <w:szCs w:val="22"/>
          <w:lang w:val="uk-UA"/>
        </w:rPr>
        <w:t>змінного струму.</w:t>
      </w:r>
    </w:p>
    <w:p w:rsidR="004B3DF9" w:rsidRPr="004B3DF9" w:rsidRDefault="004B3DF9" w:rsidP="004B3DF9">
      <w:pPr>
        <w:jc w:val="both"/>
        <w:rPr>
          <w:sz w:val="22"/>
          <w:szCs w:val="22"/>
          <w:lang w:val="uk-UA"/>
        </w:rPr>
      </w:pPr>
      <w:r w:rsidRPr="004B3DF9">
        <w:rPr>
          <w:sz w:val="22"/>
          <w:szCs w:val="22"/>
          <w:lang w:val="uk-UA"/>
        </w:rPr>
        <w:t xml:space="preserve">                                                                                                                                  </w:t>
      </w:r>
    </w:p>
    <w:p w:rsidR="004B3DF9" w:rsidRPr="004B3DF9" w:rsidRDefault="004B3DF9" w:rsidP="004B3DF9">
      <w:pPr>
        <w:jc w:val="both"/>
        <w:rPr>
          <w:i/>
          <w:sz w:val="22"/>
          <w:szCs w:val="22"/>
          <w:lang w:val="uk-UA"/>
        </w:rPr>
      </w:pPr>
      <w:r w:rsidRPr="004B3DF9">
        <w:rPr>
          <w:sz w:val="22"/>
          <w:szCs w:val="22"/>
          <w:lang w:val="uk-UA"/>
        </w:rPr>
        <w:t xml:space="preserve">                       </w:t>
      </w:r>
      <w:r w:rsidRPr="004B3DF9">
        <w:rPr>
          <w:i/>
          <w:sz w:val="22"/>
          <w:szCs w:val="22"/>
          <w:lang w:val="uk-UA"/>
        </w:rPr>
        <w:t xml:space="preserve">а                                                                          б             </w:t>
      </w:r>
    </w:p>
    <w:p w:rsidR="004B3DF9" w:rsidRPr="004B3DF9" w:rsidRDefault="004B3DF9" w:rsidP="004B3DF9">
      <w:pPr>
        <w:jc w:val="center"/>
        <w:outlineLvl w:val="0"/>
        <w:rPr>
          <w:sz w:val="20"/>
          <w:szCs w:val="20"/>
          <w:lang w:val="uk-UA"/>
        </w:rPr>
      </w:pPr>
      <w:r w:rsidRPr="004B3DF9">
        <w:rPr>
          <w:sz w:val="20"/>
          <w:szCs w:val="20"/>
          <w:lang w:val="uk-UA"/>
        </w:rPr>
        <w:t>Рис. 7. 9</w:t>
      </w:r>
    </w:p>
    <w:p w:rsidR="004B3DF9" w:rsidRPr="004B3DF9" w:rsidRDefault="004B3DF9" w:rsidP="004B3DF9">
      <w:pPr>
        <w:jc w:val="both"/>
        <w:outlineLvl w:val="0"/>
        <w:rPr>
          <w:i/>
          <w:color w:val="000000"/>
          <w:sz w:val="22"/>
          <w:szCs w:val="22"/>
          <w:lang w:val="uk-UA"/>
        </w:rPr>
      </w:pPr>
      <w:r w:rsidRPr="004B3DF9">
        <w:rPr>
          <w:color w:val="000000"/>
          <w:sz w:val="22"/>
          <w:szCs w:val="22"/>
          <w:lang w:val="uk-UA"/>
        </w:rPr>
        <w:t xml:space="preserve">    На </w:t>
      </w:r>
      <w:r w:rsidRPr="004B3DF9">
        <w:rPr>
          <w:color w:val="000000"/>
          <w:sz w:val="22"/>
          <w:szCs w:val="22"/>
        </w:rPr>
        <w:t>рис</w:t>
      </w:r>
      <w:r w:rsidRPr="004B3DF9">
        <w:rPr>
          <w:color w:val="000000"/>
          <w:sz w:val="22"/>
          <w:szCs w:val="22"/>
          <w:lang w:val="uk-UA"/>
        </w:rPr>
        <w:t>. 7. 9,а приведена спрощена конструктивна схема вакуумного контактора фірми  Моеллер. Контактор містить</w:t>
      </w:r>
      <w:r w:rsidRPr="004B3DF9">
        <w:rPr>
          <w:vanish/>
          <w:color w:val="000000"/>
          <w:sz w:val="22"/>
          <w:szCs w:val="22"/>
          <w:lang w:val="uk-UA"/>
        </w:rPr>
        <w:t>|утримує|</w:t>
      </w:r>
      <w:r w:rsidRPr="004B3DF9">
        <w:rPr>
          <w:color w:val="000000"/>
          <w:sz w:val="22"/>
          <w:szCs w:val="22"/>
          <w:lang w:val="uk-UA"/>
        </w:rPr>
        <w:t xml:space="preserve"> наступні</w:t>
      </w:r>
      <w:r w:rsidRPr="004B3DF9">
        <w:rPr>
          <w:vanish/>
          <w:color w:val="000000"/>
          <w:sz w:val="22"/>
          <w:szCs w:val="22"/>
          <w:lang w:val="uk-UA"/>
        </w:rPr>
        <w:t>|слідуючі|</w:t>
      </w:r>
      <w:r w:rsidRPr="004B3DF9">
        <w:rPr>
          <w:color w:val="000000"/>
          <w:sz w:val="22"/>
          <w:szCs w:val="22"/>
          <w:lang w:val="uk-UA"/>
        </w:rPr>
        <w:t xml:space="preserve"> основні елементи: вакуумну дугогасну</w:t>
      </w:r>
      <w:r w:rsidRPr="004B3DF9">
        <w:rPr>
          <w:vanish/>
          <w:color w:val="000000"/>
          <w:sz w:val="22"/>
          <w:szCs w:val="22"/>
          <w:lang w:val="uk-UA"/>
        </w:rPr>
        <w:t>|</w:t>
      </w:r>
      <w:r w:rsidRPr="004B3DF9">
        <w:rPr>
          <w:color w:val="000000"/>
          <w:sz w:val="22"/>
          <w:szCs w:val="22"/>
          <w:lang w:val="uk-UA"/>
        </w:rPr>
        <w:t xml:space="preserve"> камеру </w:t>
      </w:r>
      <w:r w:rsidRPr="004B3DF9">
        <w:rPr>
          <w:i/>
          <w:color w:val="000000"/>
          <w:sz w:val="22"/>
          <w:szCs w:val="22"/>
          <w:lang w:val="uk-UA"/>
        </w:rPr>
        <w:t xml:space="preserve">1, </w:t>
      </w:r>
      <w:r w:rsidRPr="004B3DF9">
        <w:rPr>
          <w:color w:val="000000"/>
          <w:sz w:val="22"/>
          <w:szCs w:val="22"/>
          <w:lang w:val="uk-UA"/>
        </w:rPr>
        <w:t xml:space="preserve">контактну пружину </w:t>
      </w:r>
      <w:r w:rsidRPr="004B3DF9">
        <w:rPr>
          <w:i/>
          <w:color w:val="000000"/>
          <w:sz w:val="22"/>
          <w:szCs w:val="22"/>
          <w:lang w:val="uk-UA"/>
        </w:rPr>
        <w:t>2</w:t>
      </w:r>
      <w:r w:rsidRPr="004B3DF9">
        <w:rPr>
          <w:color w:val="000000"/>
          <w:sz w:val="22"/>
          <w:szCs w:val="22"/>
          <w:lang w:val="uk-UA"/>
        </w:rPr>
        <w:t xml:space="preserve">, поворотний механізм </w:t>
      </w:r>
      <w:r w:rsidRPr="004B3DF9">
        <w:rPr>
          <w:i/>
          <w:color w:val="000000"/>
          <w:sz w:val="22"/>
          <w:szCs w:val="22"/>
          <w:lang w:val="uk-UA"/>
        </w:rPr>
        <w:t>3</w:t>
      </w:r>
      <w:r w:rsidRPr="004B3DF9">
        <w:rPr>
          <w:color w:val="000000"/>
          <w:sz w:val="22"/>
          <w:szCs w:val="22"/>
          <w:lang w:val="uk-UA"/>
        </w:rPr>
        <w:t>, струмоподводи</w:t>
      </w:r>
      <w:r w:rsidRPr="004B3DF9">
        <w:rPr>
          <w:vanish/>
          <w:color w:val="000000"/>
          <w:sz w:val="22"/>
          <w:szCs w:val="22"/>
          <w:lang w:val="uk-UA"/>
        </w:rPr>
        <w:t>|</w:t>
      </w:r>
      <w:r w:rsidRPr="004B3DF9">
        <w:rPr>
          <w:color w:val="000000"/>
          <w:sz w:val="22"/>
          <w:szCs w:val="22"/>
          <w:lang w:val="uk-UA"/>
        </w:rPr>
        <w:t xml:space="preserve"> з</w:t>
      </w:r>
      <w:r w:rsidRPr="004B3DF9">
        <w:rPr>
          <w:vanish/>
          <w:color w:val="000000"/>
          <w:sz w:val="22"/>
          <w:szCs w:val="22"/>
          <w:lang w:val="uk-UA"/>
        </w:rPr>
        <w:t>|із|</w:t>
      </w:r>
      <w:r w:rsidRPr="004B3DF9">
        <w:rPr>
          <w:color w:val="000000"/>
          <w:sz w:val="22"/>
          <w:szCs w:val="22"/>
          <w:lang w:val="uk-UA"/>
        </w:rPr>
        <w:t xml:space="preserve"> приєднувальними клемами </w:t>
      </w:r>
      <w:r w:rsidRPr="004B3DF9">
        <w:rPr>
          <w:i/>
          <w:color w:val="000000"/>
          <w:sz w:val="22"/>
          <w:szCs w:val="22"/>
          <w:lang w:val="uk-UA"/>
        </w:rPr>
        <w:t>4</w:t>
      </w:r>
      <w:r w:rsidRPr="004B3DF9">
        <w:rPr>
          <w:color w:val="000000"/>
          <w:sz w:val="22"/>
          <w:szCs w:val="22"/>
          <w:lang w:val="uk-UA"/>
        </w:rPr>
        <w:t xml:space="preserve">, шток </w:t>
      </w:r>
      <w:r w:rsidRPr="004B3DF9">
        <w:rPr>
          <w:i/>
          <w:color w:val="000000"/>
          <w:sz w:val="22"/>
          <w:szCs w:val="22"/>
          <w:lang w:val="uk-UA"/>
        </w:rPr>
        <w:t>5</w:t>
      </w:r>
      <w:r w:rsidRPr="004B3DF9">
        <w:rPr>
          <w:color w:val="000000"/>
          <w:sz w:val="22"/>
          <w:szCs w:val="22"/>
          <w:lang w:val="uk-UA"/>
        </w:rPr>
        <w:t xml:space="preserve">, якір </w:t>
      </w:r>
      <w:r w:rsidRPr="004B3DF9">
        <w:rPr>
          <w:i/>
          <w:color w:val="000000"/>
          <w:sz w:val="22"/>
          <w:szCs w:val="22"/>
          <w:lang w:val="uk-UA"/>
        </w:rPr>
        <w:t>6</w:t>
      </w:r>
      <w:r w:rsidRPr="004B3DF9">
        <w:rPr>
          <w:color w:val="000000"/>
          <w:sz w:val="22"/>
          <w:szCs w:val="22"/>
          <w:lang w:val="uk-UA"/>
        </w:rPr>
        <w:t>, осердя</w:t>
      </w:r>
      <w:r w:rsidRPr="004B3DF9">
        <w:rPr>
          <w:vanish/>
          <w:color w:val="000000"/>
          <w:sz w:val="22"/>
          <w:szCs w:val="22"/>
          <w:lang w:val="uk-UA"/>
        </w:rPr>
        <w:t>|осердя|</w:t>
      </w:r>
      <w:r w:rsidRPr="004B3DF9">
        <w:rPr>
          <w:color w:val="000000"/>
          <w:sz w:val="22"/>
          <w:szCs w:val="22"/>
          <w:lang w:val="uk-UA"/>
        </w:rPr>
        <w:t xml:space="preserve"> </w:t>
      </w:r>
      <w:r w:rsidRPr="004B3DF9">
        <w:rPr>
          <w:i/>
          <w:color w:val="000000"/>
          <w:sz w:val="22"/>
          <w:szCs w:val="22"/>
          <w:lang w:val="uk-UA"/>
        </w:rPr>
        <w:t xml:space="preserve">8 </w:t>
      </w:r>
      <w:r w:rsidRPr="004B3DF9">
        <w:rPr>
          <w:color w:val="000000"/>
          <w:sz w:val="22"/>
          <w:szCs w:val="22"/>
          <w:lang w:val="uk-UA"/>
        </w:rPr>
        <w:t>і котушку</w:t>
      </w:r>
      <w:r w:rsidRPr="004B3DF9">
        <w:rPr>
          <w:vanish/>
          <w:color w:val="000000"/>
          <w:sz w:val="22"/>
          <w:szCs w:val="22"/>
          <w:lang w:val="uk-UA"/>
        </w:rPr>
        <w:t>|катушку|</w:t>
      </w:r>
      <w:r w:rsidRPr="004B3DF9">
        <w:rPr>
          <w:color w:val="000000"/>
          <w:sz w:val="22"/>
          <w:szCs w:val="22"/>
          <w:lang w:val="uk-UA"/>
        </w:rPr>
        <w:t xml:space="preserve"> </w:t>
      </w:r>
      <w:r w:rsidRPr="004B3DF9">
        <w:rPr>
          <w:i/>
          <w:color w:val="000000"/>
          <w:sz w:val="22"/>
          <w:szCs w:val="22"/>
          <w:lang w:val="uk-UA"/>
        </w:rPr>
        <w:t xml:space="preserve">10 </w:t>
      </w:r>
      <w:r w:rsidRPr="004B3DF9">
        <w:rPr>
          <w:color w:val="000000"/>
          <w:sz w:val="22"/>
          <w:szCs w:val="22"/>
          <w:lang w:val="uk-UA"/>
        </w:rPr>
        <w:t xml:space="preserve">електромагніту, електронний блок </w:t>
      </w:r>
      <w:r w:rsidRPr="004B3DF9">
        <w:rPr>
          <w:i/>
          <w:color w:val="000000"/>
          <w:sz w:val="22"/>
          <w:szCs w:val="22"/>
          <w:lang w:val="uk-UA"/>
        </w:rPr>
        <w:t>9</w:t>
      </w:r>
      <w:r w:rsidRPr="004B3DF9">
        <w:rPr>
          <w:color w:val="000000"/>
          <w:sz w:val="22"/>
          <w:szCs w:val="22"/>
          <w:lang w:val="uk-UA"/>
        </w:rPr>
        <w:t>. Вся конструкція поміщена</w:t>
      </w:r>
      <w:r w:rsidRPr="004B3DF9">
        <w:rPr>
          <w:vanish/>
          <w:color w:val="000000"/>
          <w:sz w:val="22"/>
          <w:szCs w:val="22"/>
          <w:lang w:val="uk-UA"/>
        </w:rPr>
        <w:t>|ув'язнена|</w:t>
      </w:r>
      <w:r w:rsidRPr="004B3DF9">
        <w:rPr>
          <w:color w:val="000000"/>
          <w:sz w:val="22"/>
          <w:szCs w:val="22"/>
          <w:lang w:val="uk-UA"/>
        </w:rPr>
        <w:t xml:space="preserve"> в корпус </w:t>
      </w:r>
      <w:r w:rsidRPr="004B3DF9">
        <w:rPr>
          <w:i/>
          <w:color w:val="000000"/>
          <w:sz w:val="22"/>
          <w:szCs w:val="22"/>
          <w:lang w:val="uk-UA"/>
        </w:rPr>
        <w:t>7.</w:t>
      </w:r>
    </w:p>
    <w:p w:rsidR="004B3DF9" w:rsidRPr="004B3DF9" w:rsidRDefault="004B3DF9" w:rsidP="004B3DF9">
      <w:pPr>
        <w:jc w:val="both"/>
        <w:outlineLvl w:val="0"/>
        <w:rPr>
          <w:color w:val="000000"/>
          <w:sz w:val="22"/>
          <w:szCs w:val="22"/>
          <w:lang w:val="uk-UA"/>
        </w:rPr>
      </w:pPr>
      <w:r w:rsidRPr="004B3DF9">
        <w:rPr>
          <w:color w:val="000000"/>
          <w:sz w:val="22"/>
          <w:szCs w:val="22"/>
          <w:lang w:val="uk-UA"/>
        </w:rPr>
        <w:t>Вакуумна дугогасна</w:t>
      </w:r>
      <w:r w:rsidRPr="004B3DF9">
        <w:rPr>
          <w:vanish/>
          <w:color w:val="000000"/>
          <w:sz w:val="22"/>
          <w:szCs w:val="22"/>
          <w:lang w:val="uk-UA"/>
        </w:rPr>
        <w:t>|</w:t>
      </w:r>
      <w:r w:rsidRPr="004B3DF9">
        <w:rPr>
          <w:color w:val="000000"/>
          <w:sz w:val="22"/>
          <w:szCs w:val="22"/>
          <w:lang w:val="uk-UA"/>
        </w:rPr>
        <w:t xml:space="preserve"> камера (рис.7. 9,б) містить</w:t>
      </w:r>
      <w:r w:rsidRPr="004B3DF9">
        <w:rPr>
          <w:vanish/>
          <w:color w:val="000000"/>
          <w:sz w:val="22"/>
          <w:szCs w:val="22"/>
          <w:lang w:val="uk-UA"/>
        </w:rPr>
        <w:t>|утримує|</w:t>
      </w:r>
      <w:r w:rsidRPr="004B3DF9">
        <w:rPr>
          <w:color w:val="000000"/>
          <w:sz w:val="22"/>
          <w:szCs w:val="22"/>
          <w:lang w:val="uk-UA"/>
        </w:rPr>
        <w:t xml:space="preserve"> рухомий</w:t>
      </w:r>
      <w:r w:rsidRPr="004B3DF9">
        <w:rPr>
          <w:vanish/>
          <w:color w:val="000000"/>
          <w:sz w:val="22"/>
          <w:szCs w:val="22"/>
          <w:lang w:val="uk-UA"/>
        </w:rPr>
        <w:t>|жвавий,рухливий|</w:t>
      </w:r>
      <w:r w:rsidRPr="004B3DF9">
        <w:rPr>
          <w:color w:val="000000"/>
          <w:sz w:val="22"/>
          <w:szCs w:val="22"/>
          <w:lang w:val="uk-UA"/>
        </w:rPr>
        <w:t xml:space="preserve"> </w:t>
      </w:r>
      <w:r w:rsidRPr="004B3DF9">
        <w:rPr>
          <w:i/>
          <w:color w:val="000000"/>
          <w:sz w:val="22"/>
          <w:szCs w:val="22"/>
          <w:lang w:val="uk-UA"/>
        </w:rPr>
        <w:t xml:space="preserve">1 </w:t>
      </w:r>
      <w:r w:rsidRPr="004B3DF9">
        <w:rPr>
          <w:color w:val="000000"/>
          <w:sz w:val="22"/>
          <w:szCs w:val="22"/>
          <w:lang w:val="uk-UA"/>
        </w:rPr>
        <w:t xml:space="preserve">і нерухомий </w:t>
      </w:r>
      <w:r w:rsidRPr="004B3DF9">
        <w:rPr>
          <w:i/>
          <w:color w:val="000000"/>
          <w:sz w:val="22"/>
          <w:szCs w:val="22"/>
          <w:lang w:val="uk-UA"/>
        </w:rPr>
        <w:t xml:space="preserve">3 </w:t>
      </w:r>
      <w:r w:rsidRPr="004B3DF9">
        <w:rPr>
          <w:color w:val="000000"/>
          <w:sz w:val="22"/>
          <w:szCs w:val="22"/>
          <w:lang w:val="uk-UA"/>
        </w:rPr>
        <w:t>силові контакти, робоча поверхня яких, виконана з</w:t>
      </w:r>
      <w:r w:rsidRPr="004B3DF9">
        <w:rPr>
          <w:vanish/>
          <w:color w:val="000000"/>
          <w:sz w:val="22"/>
          <w:szCs w:val="22"/>
          <w:lang w:val="uk-UA"/>
        </w:rPr>
        <w:t>|із|</w:t>
      </w:r>
      <w:r w:rsidRPr="004B3DF9">
        <w:rPr>
          <w:color w:val="000000"/>
          <w:sz w:val="22"/>
          <w:szCs w:val="22"/>
          <w:lang w:val="uk-UA"/>
        </w:rPr>
        <w:t xml:space="preserve"> тугоплавкого матеріалу </w:t>
      </w:r>
      <w:r w:rsidRPr="004B3DF9">
        <w:rPr>
          <w:i/>
          <w:color w:val="000000"/>
          <w:sz w:val="22"/>
          <w:szCs w:val="22"/>
          <w:lang w:val="uk-UA"/>
        </w:rPr>
        <w:t>4</w:t>
      </w:r>
      <w:r w:rsidRPr="004B3DF9">
        <w:rPr>
          <w:color w:val="000000"/>
          <w:sz w:val="22"/>
          <w:szCs w:val="22"/>
          <w:lang w:val="uk-UA"/>
        </w:rPr>
        <w:t xml:space="preserve">. Керамічна стінка циліндричної форми </w:t>
      </w:r>
      <w:r w:rsidRPr="004B3DF9">
        <w:rPr>
          <w:i/>
          <w:color w:val="000000"/>
          <w:sz w:val="22"/>
          <w:szCs w:val="22"/>
          <w:lang w:val="uk-UA"/>
        </w:rPr>
        <w:t xml:space="preserve">6 </w:t>
      </w:r>
      <w:r w:rsidRPr="004B3DF9">
        <w:rPr>
          <w:color w:val="000000"/>
          <w:sz w:val="22"/>
          <w:szCs w:val="22"/>
          <w:lang w:val="uk-UA"/>
        </w:rPr>
        <w:t>спільно з</w:t>
      </w:r>
      <w:r w:rsidRPr="004B3DF9">
        <w:rPr>
          <w:vanish/>
          <w:color w:val="000000"/>
          <w:sz w:val="22"/>
          <w:szCs w:val="22"/>
          <w:lang w:val="uk-UA"/>
        </w:rPr>
        <w:t>|із|</w:t>
      </w:r>
      <w:r w:rsidRPr="004B3DF9">
        <w:rPr>
          <w:color w:val="000000"/>
          <w:sz w:val="22"/>
          <w:szCs w:val="22"/>
          <w:lang w:val="uk-UA"/>
        </w:rPr>
        <w:t xml:space="preserve"> фланцем </w:t>
      </w:r>
      <w:r w:rsidRPr="004B3DF9">
        <w:rPr>
          <w:i/>
          <w:color w:val="000000"/>
          <w:sz w:val="22"/>
          <w:szCs w:val="22"/>
          <w:lang w:val="uk-UA"/>
        </w:rPr>
        <w:t>7</w:t>
      </w:r>
      <w:r w:rsidRPr="004B3DF9">
        <w:rPr>
          <w:color w:val="000000"/>
          <w:sz w:val="22"/>
          <w:szCs w:val="22"/>
          <w:lang w:val="uk-UA"/>
        </w:rPr>
        <w:t xml:space="preserve"> </w:t>
      </w:r>
      <w:r w:rsidRPr="004B3DF9">
        <w:rPr>
          <w:b/>
          <w:color w:val="000000"/>
          <w:sz w:val="22"/>
          <w:szCs w:val="22"/>
          <w:lang w:val="uk-UA"/>
        </w:rPr>
        <w:t xml:space="preserve"> </w:t>
      </w:r>
      <w:r w:rsidRPr="004B3DF9">
        <w:rPr>
          <w:color w:val="000000"/>
          <w:sz w:val="22"/>
          <w:szCs w:val="22"/>
          <w:lang w:val="uk-UA"/>
        </w:rPr>
        <w:t xml:space="preserve">утворюють жорсткий корпус, усередині </w:t>
      </w:r>
      <w:r w:rsidRPr="004B3DF9">
        <w:rPr>
          <w:b/>
          <w:color w:val="000000"/>
          <w:sz w:val="22"/>
          <w:szCs w:val="22"/>
          <w:lang w:val="uk-UA"/>
        </w:rPr>
        <w:t xml:space="preserve">  </w:t>
      </w:r>
      <w:r w:rsidRPr="004B3DF9">
        <w:rPr>
          <w:color w:val="000000"/>
          <w:sz w:val="22"/>
          <w:szCs w:val="22"/>
          <w:lang w:val="uk-UA"/>
        </w:rPr>
        <w:t>якого розташована</w:t>
      </w:r>
      <w:r w:rsidRPr="004B3DF9">
        <w:rPr>
          <w:vanish/>
          <w:color w:val="000000"/>
          <w:sz w:val="22"/>
          <w:szCs w:val="22"/>
          <w:lang w:val="uk-UA"/>
        </w:rPr>
        <w:t>|схильна|</w:t>
      </w:r>
      <w:r w:rsidRPr="004B3DF9">
        <w:rPr>
          <w:color w:val="000000"/>
          <w:sz w:val="22"/>
          <w:szCs w:val="22"/>
          <w:lang w:val="uk-UA"/>
        </w:rPr>
        <w:t xml:space="preserve"> гофрована перегородка </w:t>
      </w:r>
      <w:r w:rsidRPr="004B3DF9">
        <w:rPr>
          <w:i/>
          <w:color w:val="000000"/>
          <w:sz w:val="22"/>
          <w:szCs w:val="22"/>
          <w:lang w:val="uk-UA"/>
        </w:rPr>
        <w:t>2</w:t>
      </w:r>
      <w:r w:rsidRPr="004B3DF9">
        <w:rPr>
          <w:color w:val="000000"/>
          <w:sz w:val="22"/>
          <w:szCs w:val="22"/>
          <w:lang w:val="uk-UA"/>
        </w:rPr>
        <w:t xml:space="preserve"> (сильфон). Така конструкція дозволяє забезпечити рух контакту </w:t>
      </w:r>
      <w:r w:rsidRPr="004B3DF9">
        <w:rPr>
          <w:i/>
          <w:color w:val="000000"/>
          <w:sz w:val="22"/>
          <w:szCs w:val="22"/>
          <w:lang w:val="uk-UA"/>
        </w:rPr>
        <w:t xml:space="preserve">1 </w:t>
      </w:r>
      <w:r w:rsidRPr="004B3DF9">
        <w:rPr>
          <w:color w:val="000000"/>
          <w:sz w:val="22"/>
          <w:szCs w:val="22"/>
          <w:lang w:val="uk-UA"/>
        </w:rPr>
        <w:t xml:space="preserve">і зберігати усередині камери глибокий вакуум.  Для захисту внутрішньої поверхні камери від нальоту металу, що утворюється при випаровуванні матеріалу </w:t>
      </w:r>
      <w:r w:rsidRPr="004B3DF9">
        <w:rPr>
          <w:i/>
          <w:color w:val="000000"/>
          <w:sz w:val="22"/>
          <w:szCs w:val="22"/>
          <w:lang w:val="uk-UA"/>
        </w:rPr>
        <w:t>4</w:t>
      </w:r>
      <w:r w:rsidRPr="004B3DF9">
        <w:rPr>
          <w:color w:val="000000"/>
          <w:sz w:val="22"/>
          <w:szCs w:val="22"/>
          <w:lang w:val="uk-UA"/>
        </w:rPr>
        <w:t xml:space="preserve"> у момент розмикання контактів, в камері передбачений екран </w:t>
      </w:r>
      <w:r w:rsidRPr="004B3DF9">
        <w:rPr>
          <w:i/>
          <w:color w:val="000000"/>
          <w:sz w:val="22"/>
          <w:szCs w:val="22"/>
          <w:lang w:val="uk-UA"/>
        </w:rPr>
        <w:t>5</w:t>
      </w:r>
      <w:r w:rsidRPr="004B3DF9">
        <w:rPr>
          <w:color w:val="000000"/>
          <w:sz w:val="22"/>
          <w:szCs w:val="22"/>
          <w:lang w:val="uk-UA"/>
        </w:rPr>
        <w:t>.</w:t>
      </w:r>
    </w:p>
    <w:p w:rsidR="004B3DF9" w:rsidRPr="004B3DF9" w:rsidRDefault="004B3DF9" w:rsidP="004B3DF9">
      <w:pPr>
        <w:spacing w:before="240" w:after="200"/>
        <w:jc w:val="center"/>
        <w:rPr>
          <w:b/>
          <w:iCs/>
          <w:sz w:val="22"/>
          <w:szCs w:val="22"/>
          <w:lang w:val="uk-UA"/>
        </w:rPr>
      </w:pPr>
      <w:r w:rsidRPr="004B3DF9">
        <w:rPr>
          <w:b/>
          <w:iCs/>
          <w:sz w:val="22"/>
          <w:szCs w:val="22"/>
          <w:lang w:val="uk-UA"/>
        </w:rPr>
        <w:t>6. 4. Пускачі</w:t>
      </w:r>
    </w:p>
    <w:p w:rsidR="004B3DF9" w:rsidRPr="004B3DF9" w:rsidRDefault="004B3DF9" w:rsidP="004B3DF9">
      <w:pPr>
        <w:jc w:val="both"/>
        <w:rPr>
          <w:sz w:val="22"/>
          <w:szCs w:val="22"/>
          <w:lang w:val="uk-UA"/>
        </w:rPr>
      </w:pPr>
      <w:r w:rsidRPr="004B3DF9">
        <w:rPr>
          <w:b/>
          <w:bCs/>
          <w:sz w:val="22"/>
          <w:szCs w:val="22"/>
          <w:lang w:val="uk-UA"/>
        </w:rPr>
        <w:t xml:space="preserve">Магнітні пускачі. </w:t>
      </w:r>
      <w:r w:rsidRPr="004B3DF9">
        <w:rPr>
          <w:i/>
          <w:sz w:val="22"/>
          <w:szCs w:val="22"/>
          <w:lang w:val="uk-UA"/>
        </w:rPr>
        <w:t>Магнітний пускач призначений для дистанційного підключення та захисту від перевантажень асинхронних електродвигунів.</w:t>
      </w:r>
      <w:r w:rsidRPr="004B3DF9">
        <w:rPr>
          <w:sz w:val="22"/>
          <w:szCs w:val="22"/>
          <w:lang w:val="uk-UA"/>
        </w:rPr>
        <w:t xml:space="preserve"> </w:t>
      </w:r>
      <w:r w:rsidRPr="004B3DF9">
        <w:rPr>
          <w:i/>
          <w:sz w:val="22"/>
          <w:szCs w:val="22"/>
          <w:lang w:val="uk-UA"/>
        </w:rPr>
        <w:t>Він складається з трифазного контактора й теплового реле.</w:t>
      </w:r>
    </w:p>
    <w:p w:rsidR="004B3DF9" w:rsidRPr="004B3DF9" w:rsidRDefault="004B3DF9" w:rsidP="004B3DF9">
      <w:pPr>
        <w:jc w:val="both"/>
        <w:rPr>
          <w:sz w:val="22"/>
          <w:szCs w:val="22"/>
          <w:lang w:val="uk-UA"/>
        </w:rPr>
      </w:pPr>
      <w:r w:rsidRPr="004B3DF9">
        <w:rPr>
          <w:sz w:val="22"/>
          <w:szCs w:val="22"/>
          <w:lang w:val="uk-UA"/>
        </w:rPr>
        <w:t xml:space="preserve">Через інерційність теплового реле магнітні пускачі не захищають мережу від можливих КЗ в електродвигунах. Для цих цілей необхідно передбачити встановлення </w:t>
      </w:r>
      <w:r w:rsidRPr="004B3DF9">
        <w:rPr>
          <w:i/>
          <w:sz w:val="22"/>
          <w:szCs w:val="22"/>
          <w:lang w:val="uk-UA"/>
        </w:rPr>
        <w:t>плавких запобіжників чи автоматів</w:t>
      </w:r>
      <w:r w:rsidRPr="004B3DF9">
        <w:rPr>
          <w:sz w:val="22"/>
          <w:szCs w:val="22"/>
          <w:lang w:val="uk-UA"/>
        </w:rPr>
        <w:t>.</w:t>
      </w:r>
    </w:p>
    <w:p w:rsidR="004B3DF9" w:rsidRPr="004B3DF9" w:rsidRDefault="004B3DF9" w:rsidP="004B3DF9">
      <w:pPr>
        <w:jc w:val="both"/>
        <w:rPr>
          <w:sz w:val="22"/>
          <w:szCs w:val="22"/>
          <w:lang w:val="uk-UA"/>
        </w:rPr>
      </w:pPr>
      <w:r w:rsidRPr="004B3DF9">
        <w:rPr>
          <w:sz w:val="22"/>
          <w:szCs w:val="22"/>
          <w:lang w:val="uk-UA"/>
        </w:rPr>
        <w:t>Магнітні пускачі серії ПА, що випускалися раніше, мали у своєму складі контактор важільно-поворотного типу (рис. 7.7, б) з Ш-подібним електромагнітом. Пускачі нової серії ПМ використовують прямоходовий контактор (рис. 7.7, а) та двоелементне теплове реле ТРН з термокомпенсацією.</w:t>
      </w:r>
    </w:p>
    <w:p w:rsidR="004B3DF9" w:rsidRPr="004B3DF9" w:rsidRDefault="004B3DF9" w:rsidP="004B3DF9">
      <w:pPr>
        <w:jc w:val="both"/>
        <w:rPr>
          <w:sz w:val="22"/>
          <w:szCs w:val="22"/>
        </w:rPr>
      </w:pPr>
      <w:r w:rsidRPr="004B3DF9">
        <w:rPr>
          <w:b/>
          <w:sz w:val="22"/>
          <w:szCs w:val="22"/>
        </w:rPr>
        <w:t xml:space="preserve">      </w:t>
      </w:r>
      <w:r w:rsidRPr="004B3DF9">
        <w:rPr>
          <w:b/>
          <w:sz w:val="22"/>
          <w:szCs w:val="22"/>
          <w:lang w:val="uk-UA"/>
        </w:rPr>
        <w:t xml:space="preserve">Теплові реле </w:t>
      </w:r>
      <w:r w:rsidRPr="004B3DF9">
        <w:rPr>
          <w:i/>
          <w:sz w:val="22"/>
          <w:szCs w:val="22"/>
          <w:lang w:val="uk-UA"/>
        </w:rPr>
        <w:t>призначені для захисту електрообладнаня від перевантаження.</w:t>
      </w:r>
      <w:r w:rsidRPr="004B3DF9">
        <w:rPr>
          <w:sz w:val="22"/>
          <w:szCs w:val="22"/>
          <w:lang w:val="uk-UA"/>
        </w:rPr>
        <w:t xml:space="preserve"> На рис. 7.10,а наведено спрощене зображення такого реле. Працює це реле так. Коли підвищений струм тече по пластинчатому нагрівачу </w:t>
      </w:r>
      <w:r w:rsidRPr="004B3DF9">
        <w:rPr>
          <w:i/>
          <w:sz w:val="22"/>
          <w:szCs w:val="22"/>
          <w:lang w:val="uk-UA"/>
        </w:rPr>
        <w:t>9</w:t>
      </w:r>
      <w:r w:rsidRPr="004B3DF9">
        <w:rPr>
          <w:sz w:val="22"/>
          <w:szCs w:val="22"/>
          <w:lang w:val="uk-UA"/>
        </w:rPr>
        <w:t xml:space="preserve">, що ввімкнутий послідовно в коло електродвигуна, нагрівається біметалічна пластина </w:t>
      </w:r>
      <w:r w:rsidRPr="004B3DF9">
        <w:rPr>
          <w:i/>
          <w:sz w:val="22"/>
          <w:szCs w:val="22"/>
          <w:lang w:val="uk-UA"/>
        </w:rPr>
        <w:t>8</w:t>
      </w:r>
      <w:r w:rsidRPr="004B3DF9">
        <w:rPr>
          <w:sz w:val="22"/>
          <w:szCs w:val="22"/>
          <w:lang w:val="uk-UA"/>
        </w:rPr>
        <w:t xml:space="preserve">. Вона згинається ліворуч та повертає ізоляційну рамку </w:t>
      </w:r>
      <w:r w:rsidRPr="004B3DF9">
        <w:rPr>
          <w:i/>
          <w:sz w:val="22"/>
          <w:szCs w:val="22"/>
          <w:lang w:val="uk-UA"/>
        </w:rPr>
        <w:t>10</w:t>
      </w:r>
      <w:r w:rsidRPr="004B3DF9">
        <w:rPr>
          <w:sz w:val="22"/>
          <w:szCs w:val="22"/>
          <w:lang w:val="uk-UA"/>
        </w:rPr>
        <w:t xml:space="preserve"> і, натискуючи на заскочку </w:t>
      </w:r>
      <w:r w:rsidRPr="004B3DF9">
        <w:rPr>
          <w:i/>
          <w:sz w:val="22"/>
          <w:szCs w:val="22"/>
          <w:lang w:val="uk-UA"/>
        </w:rPr>
        <w:t xml:space="preserve">6 </w:t>
      </w:r>
      <w:r w:rsidRPr="004B3DF9">
        <w:rPr>
          <w:sz w:val="22"/>
          <w:szCs w:val="22"/>
          <w:lang w:val="uk-UA"/>
        </w:rPr>
        <w:t xml:space="preserve">закріплену на штоці </w:t>
      </w:r>
      <w:r w:rsidRPr="004B3DF9">
        <w:rPr>
          <w:i/>
          <w:sz w:val="22"/>
          <w:szCs w:val="22"/>
          <w:lang w:val="uk-UA"/>
        </w:rPr>
        <w:t>3</w:t>
      </w:r>
      <w:r w:rsidRPr="004B3DF9">
        <w:rPr>
          <w:sz w:val="22"/>
          <w:szCs w:val="22"/>
          <w:lang w:val="uk-UA"/>
        </w:rPr>
        <w:t xml:space="preserve">, стискає пружину </w:t>
      </w:r>
      <w:r w:rsidRPr="004B3DF9">
        <w:rPr>
          <w:i/>
          <w:sz w:val="22"/>
          <w:szCs w:val="22"/>
          <w:lang w:val="uk-UA"/>
        </w:rPr>
        <w:t>4</w:t>
      </w:r>
      <w:r w:rsidRPr="004B3DF9">
        <w:rPr>
          <w:sz w:val="22"/>
          <w:szCs w:val="22"/>
          <w:lang w:val="uk-UA"/>
        </w:rPr>
        <w:t>. Заскочка виходить із виступу</w:t>
      </w:r>
      <w:r w:rsidRPr="004B3DF9">
        <w:t xml:space="preserve">  </w:t>
      </w:r>
      <w:r w:rsidRPr="004B3DF9">
        <w:rPr>
          <w:sz w:val="22"/>
          <w:szCs w:val="22"/>
          <w:lang w:val="uk-UA"/>
        </w:rPr>
        <w:t xml:space="preserve">регулятора  струму </w:t>
      </w:r>
      <w:r w:rsidRPr="004B3DF9">
        <w:rPr>
          <w:sz w:val="22"/>
          <w:szCs w:val="22"/>
          <w:lang w:val="uk-UA"/>
        </w:rPr>
        <w:lastRenderedPageBreak/>
        <w:t xml:space="preserve">спрацювання </w:t>
      </w:r>
      <w:r w:rsidRPr="004B3DF9">
        <w:rPr>
          <w:i/>
          <w:sz w:val="22"/>
          <w:szCs w:val="22"/>
          <w:lang w:val="uk-UA"/>
        </w:rPr>
        <w:t>5</w:t>
      </w:r>
      <w:r w:rsidRPr="004B3DF9">
        <w:rPr>
          <w:sz w:val="22"/>
          <w:szCs w:val="22"/>
          <w:lang w:val="uk-UA"/>
        </w:rPr>
        <w:t xml:space="preserve">, і пружина </w:t>
      </w:r>
      <w:r w:rsidRPr="004B3DF9">
        <w:rPr>
          <w:i/>
          <w:iCs/>
          <w:sz w:val="22"/>
          <w:szCs w:val="22"/>
          <w:lang w:val="uk-UA"/>
        </w:rPr>
        <w:t>1</w:t>
      </w:r>
      <w:r w:rsidRPr="004B3DF9">
        <w:rPr>
          <w:sz w:val="22"/>
          <w:szCs w:val="22"/>
          <w:lang w:val="uk-UA"/>
        </w:rPr>
        <w:t xml:space="preserve"> виштовхує шток </w:t>
      </w:r>
      <w:r w:rsidRPr="004B3DF9">
        <w:rPr>
          <w:i/>
          <w:sz w:val="22"/>
          <w:szCs w:val="22"/>
          <w:lang w:val="uk-UA"/>
        </w:rPr>
        <w:t>3</w:t>
      </w:r>
      <w:r w:rsidRPr="004B3DF9">
        <w:rPr>
          <w:sz w:val="22"/>
          <w:szCs w:val="22"/>
          <w:lang w:val="uk-UA"/>
        </w:rPr>
        <w:t xml:space="preserve"> угору та розмикає контакти </w:t>
      </w:r>
      <w:r w:rsidRPr="004B3DF9">
        <w:rPr>
          <w:i/>
          <w:sz w:val="22"/>
          <w:szCs w:val="22"/>
          <w:lang w:val="uk-UA"/>
        </w:rPr>
        <w:t>2</w:t>
      </w:r>
      <w:r w:rsidRPr="004B3DF9">
        <w:rPr>
          <w:sz w:val="22"/>
          <w:szCs w:val="22"/>
          <w:lang w:val="uk-UA"/>
        </w:rPr>
        <w:t xml:space="preserve"> в колі електромагніта пускача (рис. 7. 11). Пускач вимикається</w:t>
      </w:r>
      <w:r w:rsidRPr="004B3DF9">
        <w:rPr>
          <w:sz w:val="22"/>
          <w:szCs w:val="22"/>
        </w:rPr>
        <w:t>.</w:t>
      </w:r>
    </w:p>
    <w:p w:rsidR="004B3DF9" w:rsidRPr="004B3DF9" w:rsidRDefault="004B3DF9" w:rsidP="004B3DF9">
      <w:pPr>
        <w:jc w:val="both"/>
        <w:rPr>
          <w:sz w:val="22"/>
          <w:szCs w:val="22"/>
        </w:rPr>
      </w:pPr>
      <w:r w:rsidRPr="004B3DF9">
        <w:rPr>
          <w:sz w:val="22"/>
          <w:szCs w:val="22"/>
        </w:rPr>
        <w:t xml:space="preserve">  </w:t>
      </w:r>
      <w:r w:rsidRPr="004B3DF9">
        <w:rPr>
          <w:sz w:val="22"/>
          <w:szCs w:val="22"/>
          <w:lang w:val="uk-UA"/>
        </w:rPr>
        <w:t xml:space="preserve">Біметалічна пластина </w:t>
      </w:r>
      <w:r w:rsidRPr="004B3DF9">
        <w:rPr>
          <w:i/>
          <w:sz w:val="22"/>
          <w:szCs w:val="22"/>
          <w:lang w:val="uk-UA"/>
        </w:rPr>
        <w:t>8</w:t>
      </w:r>
      <w:r w:rsidRPr="004B3DF9">
        <w:rPr>
          <w:sz w:val="22"/>
          <w:szCs w:val="22"/>
          <w:lang w:val="uk-UA"/>
        </w:rPr>
        <w:t xml:space="preserve"> згинається і при зміні температури довкілля. Щоб це не впливало на характеристику (рис. 7.10, б) теплового реле, у верхній частині рамки </w:t>
      </w:r>
      <w:r w:rsidRPr="004B3DF9">
        <w:rPr>
          <w:i/>
          <w:sz w:val="22"/>
          <w:szCs w:val="22"/>
          <w:lang w:val="uk-UA"/>
        </w:rPr>
        <w:t>10</w:t>
      </w:r>
      <w:r w:rsidRPr="004B3DF9">
        <w:rPr>
          <w:sz w:val="22"/>
          <w:szCs w:val="22"/>
          <w:lang w:val="uk-UA"/>
        </w:rPr>
        <w:t xml:space="preserve">  закріплено термокомпенсатор </w:t>
      </w:r>
      <w:r w:rsidRPr="004B3DF9">
        <w:rPr>
          <w:i/>
          <w:sz w:val="22"/>
          <w:szCs w:val="22"/>
          <w:lang w:val="uk-UA"/>
        </w:rPr>
        <w:t xml:space="preserve">7. </w:t>
      </w:r>
      <w:r w:rsidRPr="004B3DF9">
        <w:rPr>
          <w:sz w:val="22"/>
          <w:szCs w:val="22"/>
          <w:lang w:val="uk-UA"/>
        </w:rPr>
        <w:t xml:space="preserve">Термокомпенсатор з підвищенням температури довкілля вигинається праворуч (у бік, протилежний відносно переміщення біметалічної пластини </w:t>
      </w:r>
      <w:r w:rsidRPr="004B3DF9">
        <w:rPr>
          <w:i/>
          <w:sz w:val="22"/>
          <w:szCs w:val="22"/>
          <w:lang w:val="uk-UA"/>
        </w:rPr>
        <w:t>8</w:t>
      </w:r>
      <w:r w:rsidRPr="004B3DF9">
        <w:rPr>
          <w:sz w:val="22"/>
          <w:szCs w:val="22"/>
          <w:lang w:val="uk-UA"/>
        </w:rPr>
        <w:t>).</w:t>
      </w:r>
    </w:p>
    <w:p w:rsidR="004B3DF9" w:rsidRPr="004B3DF9" w:rsidRDefault="004B3DF9" w:rsidP="004B3DF9">
      <w:pPr>
        <w:jc w:val="both"/>
        <w:rPr>
          <w:sz w:val="22"/>
          <w:szCs w:val="22"/>
          <w:lang w:val="uk-UA"/>
        </w:rPr>
      </w:pPr>
      <w:r w:rsidRPr="004B3DF9">
        <w:rPr>
          <w:sz w:val="22"/>
          <w:szCs w:val="22"/>
          <w:lang w:val="uk-UA"/>
        </w:rPr>
        <w:t xml:space="preserve">        Регулятор </w:t>
      </w:r>
      <w:r w:rsidRPr="004B3DF9">
        <w:rPr>
          <w:i/>
          <w:sz w:val="22"/>
          <w:szCs w:val="22"/>
          <w:lang w:val="uk-UA"/>
        </w:rPr>
        <w:t xml:space="preserve">5 </w:t>
      </w:r>
      <w:r w:rsidRPr="004B3DF9">
        <w:rPr>
          <w:sz w:val="22"/>
          <w:szCs w:val="22"/>
          <w:lang w:val="uk-UA"/>
        </w:rPr>
        <w:t xml:space="preserve">струму спрацювання теплового реле виконаний у вигляді ексцентрика, який змінює відстань між заскочкою </w:t>
      </w:r>
      <w:r w:rsidRPr="004B3DF9">
        <w:rPr>
          <w:i/>
          <w:sz w:val="22"/>
          <w:szCs w:val="22"/>
          <w:lang w:val="uk-UA"/>
        </w:rPr>
        <w:t>6</w:t>
      </w:r>
      <w:r w:rsidRPr="004B3DF9">
        <w:rPr>
          <w:sz w:val="22"/>
          <w:szCs w:val="22"/>
          <w:lang w:val="uk-UA"/>
        </w:rPr>
        <w:t xml:space="preserve"> і термокомпенсатором </w:t>
      </w:r>
      <w:r w:rsidRPr="004B3DF9">
        <w:rPr>
          <w:i/>
          <w:sz w:val="22"/>
          <w:szCs w:val="22"/>
          <w:lang w:val="uk-UA"/>
        </w:rPr>
        <w:t>7</w:t>
      </w:r>
      <w:r w:rsidRPr="004B3DF9">
        <w:rPr>
          <w:sz w:val="22"/>
          <w:szCs w:val="22"/>
          <w:lang w:val="uk-UA"/>
        </w:rPr>
        <w:t>. Межі регулювання струму спрацювання – (0,75...1,25) </w:t>
      </w:r>
      <w:r w:rsidRPr="004B3DF9">
        <w:rPr>
          <w:i/>
          <w:sz w:val="22"/>
          <w:szCs w:val="22"/>
          <w:lang w:val="uk-UA"/>
        </w:rPr>
        <w:t>I</w:t>
      </w:r>
      <w:r w:rsidRPr="004B3DF9">
        <w:rPr>
          <w:sz w:val="22"/>
          <w:szCs w:val="22"/>
          <w:vertAlign w:val="subscript"/>
          <w:lang w:val="uk-UA"/>
        </w:rPr>
        <w:t>ном</w:t>
      </w:r>
      <w:r w:rsidRPr="004B3DF9">
        <w:rPr>
          <w:sz w:val="22"/>
          <w:szCs w:val="22"/>
          <w:lang w:val="uk-UA"/>
        </w:rPr>
        <w:t xml:space="preserve">. Значення </w:t>
      </w:r>
      <w:r w:rsidRPr="004B3DF9">
        <w:rPr>
          <w:i/>
          <w:sz w:val="22"/>
          <w:szCs w:val="22"/>
          <w:lang w:val="uk-UA"/>
        </w:rPr>
        <w:t>I</w:t>
      </w:r>
      <w:r w:rsidRPr="004B3DF9">
        <w:rPr>
          <w:sz w:val="22"/>
          <w:szCs w:val="22"/>
          <w:vertAlign w:val="subscript"/>
          <w:lang w:val="uk-UA"/>
        </w:rPr>
        <w:t xml:space="preserve">ном </w:t>
      </w:r>
      <w:r w:rsidRPr="004B3DF9">
        <w:rPr>
          <w:sz w:val="22"/>
          <w:szCs w:val="22"/>
          <w:lang w:val="uk-UA"/>
        </w:rPr>
        <w:t xml:space="preserve"> вибивається на кожному елементі теплового реле. На рис. 7.10,б наведено захисні характеристики реле ТРН-25 в холодному 1 і нагрітому 2 стані.</w:t>
      </w:r>
    </w:p>
    <w:p w:rsidR="004B3DF9" w:rsidRPr="004B3DF9" w:rsidRDefault="004B3DF9" w:rsidP="004B3DF9">
      <w:pPr>
        <w:jc w:val="both"/>
        <w:rPr>
          <w:sz w:val="22"/>
          <w:szCs w:val="22"/>
          <w:lang w:val="uk-UA"/>
        </w:rPr>
      </w:pPr>
    </w:p>
    <w:p w:rsidR="004B3DF9" w:rsidRDefault="004B3DF9" w:rsidP="004B3DF9">
      <w:pPr>
        <w:jc w:val="both"/>
        <w:rPr>
          <w:lang w:val="uk-UA"/>
        </w:rPr>
      </w:pPr>
      <w:r w:rsidRPr="004B3DF9">
        <w:rPr>
          <w:noProof/>
          <w:lang w:val="uk-UA" w:eastAsia="uk-UA"/>
        </w:rPr>
        <w:drawing>
          <wp:anchor distT="0" distB="0" distL="114300" distR="114300" simplePos="0" relativeHeight="251757056" behindDoc="0" locked="0" layoutInCell="1" allowOverlap="1" wp14:anchorId="485FA8F9" wp14:editId="18E22962">
            <wp:simplePos x="0" y="0"/>
            <wp:positionH relativeFrom="column">
              <wp:posOffset>3486150</wp:posOffset>
            </wp:positionH>
            <wp:positionV relativeFrom="paragraph">
              <wp:posOffset>9525</wp:posOffset>
            </wp:positionV>
            <wp:extent cx="1838325" cy="2486025"/>
            <wp:effectExtent l="0" t="0" r="9525" b="9525"/>
            <wp:wrapSquare wrapText="bothSides"/>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2">
                      <a:lum bright="-18000" contrast="30000"/>
                      <a:extLst>
                        <a:ext uri="{28A0092B-C50C-407E-A947-70E740481C1C}">
                          <a14:useLocalDpi xmlns:a14="http://schemas.microsoft.com/office/drawing/2010/main" val="0"/>
                        </a:ext>
                      </a:extLst>
                    </a:blip>
                    <a:srcRect t="-517" r="12508" b="3925"/>
                    <a:stretch>
                      <a:fillRect/>
                    </a:stretch>
                  </pic:blipFill>
                  <pic:spPr bwMode="auto">
                    <a:xfrm>
                      <a:off x="0" y="0"/>
                      <a:ext cx="1838325"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DF9">
        <w:rPr>
          <w:lang w:val="uk-UA"/>
        </w:rPr>
        <w:object w:dxaOrig="3954" w:dyaOrig="3489">
          <v:shape id="_x0000_i1155" type="#_x0000_t75" style="width:181.1pt;height:195.4pt" o:ole="">
            <v:imagedata r:id="rId423" o:title="" croptop="-632f" cropright="10671f"/>
          </v:shape>
          <o:OLEObject Type="Embed" ProgID="Visio.Drawing.11" ShapeID="_x0000_i1155" DrawAspect="Content" ObjectID="_1748696037" r:id="rId424"/>
        </w:object>
      </w:r>
    </w:p>
    <w:p w:rsidR="009F156E" w:rsidRPr="004B3DF9" w:rsidRDefault="009F156E" w:rsidP="004B3DF9">
      <w:pPr>
        <w:jc w:val="both"/>
        <w:rPr>
          <w:lang w:val="uk-UA"/>
        </w:rPr>
      </w:pPr>
    </w:p>
    <w:p w:rsidR="004B3DF9" w:rsidRPr="004B3DF9" w:rsidRDefault="009F156E" w:rsidP="009F156E">
      <w:pPr>
        <w:rPr>
          <w:lang w:val="uk-UA"/>
        </w:rPr>
      </w:pPr>
      <w:r>
        <w:rPr>
          <w:lang w:val="uk-UA"/>
        </w:rPr>
        <w:t xml:space="preserve">     </w:t>
      </w:r>
      <w:r w:rsidR="004B3DF9">
        <w:rPr>
          <w:lang w:val="uk-UA"/>
        </w:rPr>
        <w:t>а</w:t>
      </w:r>
      <w:r w:rsidR="004B3DF9" w:rsidRPr="004B3DF9">
        <w:rPr>
          <w:lang w:val="uk-UA"/>
        </w:rPr>
        <w:t xml:space="preserve">                   </w:t>
      </w:r>
      <w:r w:rsidR="004B3DF9">
        <w:rPr>
          <w:lang w:val="uk-UA"/>
        </w:rPr>
        <w:tab/>
      </w:r>
      <w:r>
        <w:rPr>
          <w:lang w:val="uk-UA"/>
        </w:rPr>
        <w:tab/>
      </w:r>
      <w:r>
        <w:rPr>
          <w:lang w:val="uk-UA"/>
        </w:rPr>
        <w:tab/>
      </w:r>
      <w:r w:rsidR="004B3DF9">
        <w:rPr>
          <w:lang w:val="uk-UA"/>
        </w:rPr>
        <w:tab/>
      </w:r>
      <w:r>
        <w:rPr>
          <w:lang w:val="uk-UA"/>
        </w:rPr>
        <w:tab/>
      </w:r>
      <w:r w:rsidR="004B3DF9" w:rsidRPr="004B3DF9">
        <w:rPr>
          <w:lang w:val="uk-UA"/>
        </w:rPr>
        <w:t xml:space="preserve"> б</w:t>
      </w:r>
    </w:p>
    <w:p w:rsidR="004B3DF9" w:rsidRPr="004B3DF9" w:rsidRDefault="004B3DF9" w:rsidP="004B3DF9">
      <w:pPr>
        <w:jc w:val="center"/>
        <w:rPr>
          <w:sz w:val="20"/>
          <w:szCs w:val="20"/>
          <w:lang w:val="uk-UA"/>
        </w:rPr>
      </w:pPr>
      <w:r w:rsidRPr="004B3DF9">
        <w:rPr>
          <w:sz w:val="20"/>
          <w:szCs w:val="20"/>
          <w:lang w:val="uk-UA"/>
        </w:rPr>
        <w:t>Рис. 7.10</w:t>
      </w:r>
    </w:p>
    <w:p w:rsidR="004B3DF9" w:rsidRPr="004B3DF9" w:rsidRDefault="004B3DF9" w:rsidP="004B3DF9">
      <w:pPr>
        <w:jc w:val="both"/>
        <w:rPr>
          <w:sz w:val="22"/>
          <w:szCs w:val="22"/>
          <w:lang w:val="uk-UA"/>
        </w:rPr>
      </w:pPr>
    </w:p>
    <w:p w:rsidR="004B3DF9" w:rsidRPr="004B3DF9" w:rsidRDefault="004B3DF9" w:rsidP="004B3DF9">
      <w:pPr>
        <w:jc w:val="both"/>
        <w:rPr>
          <w:sz w:val="22"/>
          <w:szCs w:val="22"/>
          <w:lang w:val="uk-UA"/>
        </w:rPr>
      </w:pPr>
      <w:r w:rsidRPr="004B3DF9">
        <w:rPr>
          <w:sz w:val="22"/>
          <w:szCs w:val="22"/>
          <w:lang w:val="uk-UA"/>
        </w:rPr>
        <w:t xml:space="preserve">Після спрацювання теплового реле повторне ввімкнення магнітного пускача можливе тільки через певний час, необхідний для охолодження біметалічної пластини </w:t>
      </w:r>
      <w:r w:rsidRPr="004B3DF9">
        <w:rPr>
          <w:i/>
          <w:sz w:val="22"/>
          <w:szCs w:val="22"/>
          <w:lang w:val="uk-UA"/>
        </w:rPr>
        <w:t xml:space="preserve">8 </w:t>
      </w:r>
      <w:r w:rsidRPr="004B3DF9">
        <w:rPr>
          <w:sz w:val="22"/>
          <w:szCs w:val="22"/>
          <w:lang w:val="uk-UA"/>
        </w:rPr>
        <w:t xml:space="preserve">і вирівнювання її праворуч. Після того потрібно натиснути на виступаючий кінець штока </w:t>
      </w:r>
      <w:r w:rsidRPr="004B3DF9">
        <w:rPr>
          <w:i/>
          <w:sz w:val="22"/>
          <w:szCs w:val="22"/>
          <w:lang w:val="uk-UA"/>
        </w:rPr>
        <w:t>3</w:t>
      </w:r>
      <w:r w:rsidRPr="004B3DF9">
        <w:rPr>
          <w:sz w:val="22"/>
          <w:szCs w:val="22"/>
          <w:lang w:val="uk-UA"/>
        </w:rPr>
        <w:t xml:space="preserve"> (див. рис. 7.10,а). При цьому заскочка опуститься вниз і впреться у виступ регулятора </w:t>
      </w:r>
      <w:r w:rsidRPr="004B3DF9">
        <w:rPr>
          <w:i/>
          <w:sz w:val="22"/>
          <w:szCs w:val="22"/>
          <w:lang w:val="uk-UA"/>
        </w:rPr>
        <w:t>5</w:t>
      </w:r>
      <w:r w:rsidRPr="004B3DF9">
        <w:rPr>
          <w:sz w:val="22"/>
          <w:szCs w:val="22"/>
          <w:lang w:val="uk-UA"/>
        </w:rPr>
        <w:t xml:space="preserve">, а контакти </w:t>
      </w:r>
      <w:r w:rsidRPr="004B3DF9">
        <w:rPr>
          <w:i/>
          <w:sz w:val="22"/>
          <w:szCs w:val="22"/>
          <w:lang w:val="uk-UA"/>
        </w:rPr>
        <w:t>2</w:t>
      </w:r>
      <w:r w:rsidRPr="004B3DF9">
        <w:rPr>
          <w:sz w:val="22"/>
          <w:szCs w:val="22"/>
          <w:lang w:val="uk-UA"/>
        </w:rPr>
        <w:t xml:space="preserve"> замкнуть коло електромагніт</w:t>
      </w:r>
      <w:r w:rsidR="009F156E">
        <w:rPr>
          <w:sz w:val="22"/>
          <w:szCs w:val="22"/>
          <w:lang w:val="uk-UA"/>
        </w:rPr>
        <w:t>у</w:t>
      </w:r>
      <w:r w:rsidRPr="004B3DF9">
        <w:rPr>
          <w:sz w:val="22"/>
          <w:szCs w:val="22"/>
          <w:lang w:val="uk-UA"/>
        </w:rPr>
        <w:t>, який можна знову ввімкнути натисканням кнопки SB1 „Пуск”.</w:t>
      </w:r>
    </w:p>
    <w:p w:rsidR="004B3DF9" w:rsidRPr="004B3DF9" w:rsidRDefault="004B3DF9" w:rsidP="004B3DF9">
      <w:pPr>
        <w:jc w:val="both"/>
        <w:rPr>
          <w:sz w:val="22"/>
          <w:szCs w:val="22"/>
          <w:lang w:val="uk-UA"/>
        </w:rPr>
      </w:pPr>
      <w:r w:rsidRPr="004B3DF9">
        <w:rPr>
          <w:b/>
          <w:sz w:val="22"/>
          <w:szCs w:val="22"/>
          <w:lang w:val="uk-UA"/>
        </w:rPr>
        <w:t xml:space="preserve">Електрична схема підключення пускача. </w:t>
      </w:r>
      <w:r w:rsidRPr="004B3DF9">
        <w:rPr>
          <w:sz w:val="22"/>
          <w:szCs w:val="22"/>
          <w:lang w:val="uk-UA"/>
        </w:rPr>
        <w:t>Схему підключення трифазного контактора змінного струму з двоелементним тепловим реле наведено на рис. 7.11. Пускач вмикається натисканням кнопки SB1 „Ввімкнути”. При цьому міжфазна (чи фазна) напруга подається на електромагніт КМ, Електромагніт КМ притягне якір з основними контактами та підключить електродвигун М до мережі, а допоміжний контакт SKM зашунтує коло кнопки  SB1.</w:t>
      </w:r>
    </w:p>
    <w:p w:rsidR="004B3DF9" w:rsidRDefault="004B3DF9" w:rsidP="004B3DF9">
      <w:pPr>
        <w:jc w:val="both"/>
        <w:rPr>
          <w:sz w:val="22"/>
          <w:szCs w:val="22"/>
          <w:lang w:val="uk-UA"/>
        </w:rPr>
      </w:pPr>
      <w:r w:rsidRPr="004B3DF9">
        <w:rPr>
          <w:sz w:val="22"/>
          <w:szCs w:val="22"/>
          <w:lang w:val="uk-UA"/>
        </w:rPr>
        <w:t>Відключення електродвигуна від мережі здійснюється натисканням на кнопку SB2 „Стоп”, при цьому розривається коло живлення електромагніт</w:t>
      </w:r>
      <w:r w:rsidR="009F156E">
        <w:rPr>
          <w:sz w:val="22"/>
          <w:szCs w:val="22"/>
          <w:lang w:val="uk-UA"/>
        </w:rPr>
        <w:t>у</w:t>
      </w:r>
      <w:r w:rsidRPr="004B3DF9">
        <w:rPr>
          <w:sz w:val="22"/>
          <w:szCs w:val="22"/>
          <w:lang w:val="uk-UA"/>
        </w:rPr>
        <w:t xml:space="preserve"> КМ і під дією зворотної пружини контактор вимикає коло живлення електродвигуна. При зниженні напруги електромережі на 40...50 % від номінальної сила зворотної пружини пускача перевищує електромагнітну силу котушки вмикання, що призводить до самовільного вимкнення пускача.</w:t>
      </w:r>
    </w:p>
    <w:p w:rsidR="009F156E" w:rsidRPr="004B3DF9" w:rsidRDefault="009F156E" w:rsidP="009F156E">
      <w:pPr>
        <w:widowControl w:val="0"/>
        <w:jc w:val="both"/>
        <w:rPr>
          <w:sz w:val="22"/>
          <w:szCs w:val="22"/>
          <w:lang w:val="uk-UA"/>
        </w:rPr>
      </w:pPr>
      <w:r w:rsidRPr="004B3DF9">
        <w:rPr>
          <w:sz w:val="22"/>
          <w:szCs w:val="22"/>
          <w:lang w:val="uk-UA"/>
        </w:rPr>
        <w:t>Тривале перевантаження електродвигуна в результаті збільшення навантаження на валу або його робота на двох фазах викликає спрацювання одного або двох теплових елементів КК1 та (або) КК2 теплового реле ТРН і автоматичне вимикання пускача.</w:t>
      </w:r>
    </w:p>
    <w:p w:rsidR="009F156E" w:rsidRPr="004B3DF9" w:rsidRDefault="009F156E" w:rsidP="009F156E">
      <w:pPr>
        <w:jc w:val="both"/>
        <w:rPr>
          <w:sz w:val="22"/>
          <w:szCs w:val="22"/>
          <w:lang w:val="uk-UA"/>
        </w:rPr>
      </w:pPr>
      <w:r w:rsidRPr="004B3DF9">
        <w:rPr>
          <w:sz w:val="22"/>
          <w:szCs w:val="22"/>
          <w:lang w:val="uk-UA"/>
        </w:rPr>
        <w:t>Достатність двох теплових елементів, встановлених у фазах А і С двигуна, пояснюється тим, що струм перевантаження в трифазній мережі не може проходити тільки по одній із фаз.</w:t>
      </w:r>
    </w:p>
    <w:p w:rsidR="009F156E" w:rsidRPr="004B3DF9" w:rsidRDefault="009F156E" w:rsidP="009F156E">
      <w:pPr>
        <w:jc w:val="both"/>
        <w:rPr>
          <w:sz w:val="22"/>
          <w:szCs w:val="22"/>
          <w:lang w:val="uk-UA"/>
        </w:rPr>
      </w:pPr>
      <w:r w:rsidRPr="004B3DF9">
        <w:rPr>
          <w:sz w:val="22"/>
          <w:szCs w:val="22"/>
          <w:lang w:val="uk-UA"/>
        </w:rPr>
        <w:t>Промисловістю випускаються одноелементні теплові реле РТП (для пускачів ПА 4, 5 і 6-ї величин), а також триполюсні теплові реле нових серій РТТ і РТЛ. Триполюсне виготовлення теплових реле РТТ і РТЛ, окрім захисту електродвигунів з короткозамкненим ротором від тривалих перевантажень, дозволяє отримувати прискорене відключення при обриві однієї з фаз. Реле РТТ виготовляють п’яти величин: 0, 1, 2, 3, 4 на струм 10, 25, 63, 160, 630 А відповідно. Для кожної величини реле існують теплові елементи з номінальними струмами в діапазоні від 0,2 до 1 вищеназваних струмів реде з можливістю регулювання ±15%</w:t>
      </w:r>
      <w:r w:rsidRPr="004B3DF9">
        <w:rPr>
          <w:sz w:val="22"/>
          <w:szCs w:val="22"/>
          <w:lang w:val="en-US"/>
        </w:rPr>
        <w:t> </w:t>
      </w:r>
      <w:r w:rsidRPr="004B3DF9">
        <w:rPr>
          <w:i/>
          <w:sz w:val="22"/>
          <w:szCs w:val="22"/>
          <w:lang w:val="uk-UA"/>
        </w:rPr>
        <w:t>I</w:t>
      </w:r>
      <w:r w:rsidRPr="004B3DF9">
        <w:rPr>
          <w:sz w:val="22"/>
          <w:szCs w:val="22"/>
          <w:vertAlign w:val="subscript"/>
          <w:lang w:val="uk-UA"/>
        </w:rPr>
        <w:t>ном</w:t>
      </w:r>
      <w:r w:rsidRPr="004B3DF9">
        <w:rPr>
          <w:sz w:val="22"/>
          <w:szCs w:val="22"/>
          <w:lang w:val="uk-UA"/>
        </w:rPr>
        <w:t xml:space="preserve"> .</w:t>
      </w:r>
    </w:p>
    <w:p w:rsidR="009F156E" w:rsidRPr="009F156E" w:rsidRDefault="009F156E" w:rsidP="004B3DF9">
      <w:pPr>
        <w:jc w:val="both"/>
        <w:rPr>
          <w:sz w:val="22"/>
          <w:szCs w:val="22"/>
          <w:lang w:val="uk-UA"/>
        </w:rPr>
      </w:pPr>
    </w:p>
    <w:p w:rsidR="009F156E" w:rsidRDefault="004B3DF9" w:rsidP="004B3DF9">
      <w:pPr>
        <w:widowControl w:val="0"/>
        <w:jc w:val="center"/>
        <w:rPr>
          <w:sz w:val="22"/>
          <w:szCs w:val="22"/>
          <w:lang w:val="uk-UA"/>
        </w:rPr>
      </w:pPr>
      <w:r w:rsidRPr="004B3DF9">
        <w:rPr>
          <w:sz w:val="22"/>
          <w:szCs w:val="22"/>
          <w:lang w:val="uk-UA"/>
        </w:rPr>
        <w:object w:dxaOrig="2998" w:dyaOrig="3536">
          <v:shape id="_x0000_i1156" type="#_x0000_t75" style="width:171.8pt;height:177pt" o:ole="">
            <v:imagedata r:id="rId425" o:title=""/>
          </v:shape>
          <o:OLEObject Type="Embed" ProgID="Visio.Drawing.11" ShapeID="_x0000_i1156" DrawAspect="Content" ObjectID="_1748696038" r:id="rId426"/>
        </w:object>
      </w:r>
    </w:p>
    <w:p w:rsidR="004B3DF9" w:rsidRDefault="004B3DF9" w:rsidP="004B3DF9">
      <w:pPr>
        <w:widowControl w:val="0"/>
        <w:jc w:val="center"/>
        <w:rPr>
          <w:sz w:val="20"/>
          <w:szCs w:val="20"/>
          <w:lang w:val="uk-UA"/>
        </w:rPr>
      </w:pPr>
      <w:r w:rsidRPr="004B3DF9">
        <w:rPr>
          <w:sz w:val="20"/>
          <w:szCs w:val="20"/>
          <w:lang w:val="uk-UA"/>
        </w:rPr>
        <w:t>Рис. 7</w:t>
      </w:r>
      <w:r w:rsidRPr="004B3DF9">
        <w:rPr>
          <w:sz w:val="20"/>
          <w:szCs w:val="20"/>
        </w:rPr>
        <w:t>.</w:t>
      </w:r>
      <w:r w:rsidRPr="004B3DF9">
        <w:rPr>
          <w:sz w:val="20"/>
          <w:szCs w:val="20"/>
          <w:lang w:val="uk-UA"/>
        </w:rPr>
        <w:t xml:space="preserve"> 11</w:t>
      </w:r>
    </w:p>
    <w:p w:rsidR="009F156E" w:rsidRPr="004B3DF9" w:rsidRDefault="009F156E" w:rsidP="004B3DF9">
      <w:pPr>
        <w:widowControl w:val="0"/>
        <w:jc w:val="center"/>
        <w:rPr>
          <w:sz w:val="22"/>
          <w:szCs w:val="22"/>
          <w:lang w:val="uk-UA"/>
        </w:rPr>
      </w:pPr>
    </w:p>
    <w:p w:rsidR="004B3DF9" w:rsidRPr="004B3DF9" w:rsidRDefault="004B3DF9" w:rsidP="004B3DF9">
      <w:pPr>
        <w:tabs>
          <w:tab w:val="left" w:pos="3240"/>
          <w:tab w:val="left" w:pos="4140"/>
        </w:tabs>
        <w:jc w:val="both"/>
        <w:rPr>
          <w:sz w:val="22"/>
          <w:szCs w:val="22"/>
          <w:lang w:val="uk-UA"/>
        </w:rPr>
      </w:pPr>
      <w:r w:rsidRPr="004B3DF9">
        <w:rPr>
          <w:sz w:val="22"/>
          <w:szCs w:val="22"/>
          <w:lang w:val="uk-UA"/>
        </w:rPr>
        <w:t xml:space="preserve">У двигунах важливих механізмів для захисту від неприпустимого підвищення температури обмоток статора використовується апарат </w:t>
      </w:r>
      <w:r w:rsidRPr="004B3DF9">
        <w:rPr>
          <w:b/>
          <w:sz w:val="22"/>
          <w:szCs w:val="22"/>
          <w:lang w:val="uk-UA"/>
        </w:rPr>
        <w:t>позисторного</w:t>
      </w:r>
      <w:r w:rsidRPr="004B3DF9">
        <w:rPr>
          <w:sz w:val="22"/>
          <w:szCs w:val="22"/>
          <w:lang w:val="uk-UA"/>
        </w:rPr>
        <w:t xml:space="preserve"> захисту (АПЗ), яким можуть комплектуватись магнітні пускачі. Основою АПЗ є </w:t>
      </w:r>
      <w:r w:rsidRPr="004B3DF9">
        <w:rPr>
          <w:i/>
          <w:sz w:val="22"/>
          <w:szCs w:val="22"/>
          <w:lang w:val="uk-UA"/>
        </w:rPr>
        <w:t>позистор – нелінійний резистор з великим позитивним температурним коефіцієнтом питомого опору, який наклеюється на лобову частину обмотки</w:t>
      </w:r>
      <w:r w:rsidRPr="004B3DF9">
        <w:rPr>
          <w:sz w:val="22"/>
          <w:szCs w:val="22"/>
          <w:lang w:val="uk-UA"/>
        </w:rPr>
        <w:t xml:space="preserve"> та реагує безпосередньо на її температуру</w:t>
      </w:r>
      <w:r w:rsidRPr="004B3DF9">
        <w:rPr>
          <w:i/>
          <w:sz w:val="22"/>
          <w:szCs w:val="22"/>
          <w:lang w:val="uk-UA"/>
        </w:rPr>
        <w:t>.</w:t>
      </w:r>
      <w:r w:rsidRPr="004B3DF9">
        <w:rPr>
          <w:sz w:val="22"/>
          <w:szCs w:val="22"/>
          <w:lang w:val="uk-UA"/>
        </w:rPr>
        <w:t xml:space="preserve"> Конструктивно позистор – це диск діаметром 3,5 мм та товщиною </w:t>
      </w:r>
      <w:smartTag w:uri="urn:schemas-microsoft-com:office:smarttags" w:element="metricconverter">
        <w:smartTagPr>
          <w:attr w:name="ProductID" w:val="1 мм"/>
        </w:smartTagPr>
        <w:r w:rsidRPr="004B3DF9">
          <w:rPr>
            <w:sz w:val="22"/>
            <w:szCs w:val="22"/>
            <w:lang w:val="uk-UA"/>
          </w:rPr>
          <w:t>1 мм</w:t>
        </w:r>
      </w:smartTag>
      <w:r w:rsidRPr="004B3DF9">
        <w:rPr>
          <w:sz w:val="22"/>
          <w:szCs w:val="22"/>
          <w:lang w:val="uk-UA"/>
        </w:rPr>
        <w:t xml:space="preserve">, покритий кремнійорганічною емаллю для підвищення вологостійкості та ізоляційних властивостей. Гарантійний строк служби – 20000 год. У разі нагрівання статора вище номінальної температури позистор, значно змінюючи свій опір, зумовлює спрацювання АПЗ. Вихідні контакти АПЗ розмикають коло живлення електромагніта пускача і відключають його. Залежно від класу ізоляції обмоток беруть позистори на температуру спрацювання </w:t>
      </w:r>
      <w:r w:rsidRPr="004B3DF9">
        <w:rPr>
          <w:i/>
          <w:sz w:val="22"/>
          <w:szCs w:val="22"/>
          <w:lang w:val="uk-UA"/>
        </w:rPr>
        <w:t>θ</w:t>
      </w:r>
      <w:r w:rsidRPr="004B3DF9">
        <w:rPr>
          <w:sz w:val="22"/>
          <w:szCs w:val="22"/>
          <w:lang w:val="uk-UA"/>
        </w:rPr>
        <w:t xml:space="preserve"> = 105, 115, 130, 145 або 160 ºС. Позистор різко змінює опір при температурі </w:t>
      </w:r>
      <w:r w:rsidRPr="004B3DF9">
        <w:rPr>
          <w:i/>
          <w:sz w:val="22"/>
          <w:szCs w:val="22"/>
          <w:lang w:val="uk-UA"/>
        </w:rPr>
        <w:t>θ</w:t>
      </w:r>
      <w:r w:rsidRPr="004B3DF9">
        <w:rPr>
          <w:i/>
          <w:sz w:val="22"/>
          <w:szCs w:val="22"/>
          <w:lang w:val="en-US"/>
        </w:rPr>
        <w:t> </w:t>
      </w:r>
      <w:r w:rsidRPr="004B3DF9">
        <w:rPr>
          <w:sz w:val="22"/>
          <w:szCs w:val="22"/>
          <w:lang w:val="uk-UA"/>
        </w:rPr>
        <w:t>+20 ºС за час не більше 12 с.</w:t>
      </w:r>
    </w:p>
    <w:p w:rsidR="004B3DF9" w:rsidRPr="004B3DF9" w:rsidRDefault="004B3DF9" w:rsidP="004B3DF9">
      <w:pPr>
        <w:jc w:val="both"/>
        <w:rPr>
          <w:sz w:val="22"/>
          <w:szCs w:val="22"/>
          <w:lang w:val="uk-UA"/>
        </w:rPr>
      </w:pPr>
      <w:r w:rsidRPr="004B3DF9">
        <w:rPr>
          <w:sz w:val="22"/>
          <w:szCs w:val="22"/>
          <w:lang w:val="uk-UA"/>
        </w:rPr>
        <w:t>Розшифровка цифр, що йдуть за буквенним позначенням серії в пускачах ПМА, ПМЕ, ПМЛ: перша цифра (від 0 до 6), що позначає величину пускача, вказує на значення його номінального струму (від 10 до 200 А) або допустимої потужності електродвигуна; друга цифра (від 0 до 9) шифрує наявність теплових реле, режиму реверсивності, АПЗ та механічного або електричного блокування (наприклад, цифра 2 означає нереверсивний пускач з тепловим реле, цифра 8 – реверсивний пускач з АПЗ та механічним блокуванням); третя цифра (від 0 до 6) шифрує виконання пускача за ступенем захисту від навколишніх впливів та наявність в комплекті різних кнопок управління.</w:t>
      </w:r>
    </w:p>
    <w:p w:rsidR="004B3DF9" w:rsidRPr="004B3DF9" w:rsidRDefault="004B3DF9" w:rsidP="004B3DF9">
      <w:pPr>
        <w:jc w:val="both"/>
        <w:rPr>
          <w:sz w:val="22"/>
          <w:szCs w:val="22"/>
        </w:rPr>
      </w:pPr>
      <w:r w:rsidRPr="004B3DF9">
        <w:rPr>
          <w:b/>
          <w:sz w:val="22"/>
          <w:szCs w:val="22"/>
          <w:lang w:val="uk-UA"/>
        </w:rPr>
        <w:t xml:space="preserve">Тиристорні пускачі. </w:t>
      </w:r>
      <w:r w:rsidRPr="004B3DF9">
        <w:rPr>
          <w:sz w:val="22"/>
          <w:szCs w:val="22"/>
          <w:lang w:val="uk-UA"/>
        </w:rPr>
        <w:t xml:space="preserve">Поява потужних тиристорів дозволила створити на їх основі безконтактні пускачі. Промисловість випускає для управління електродвигунами тиристорні пускачі типу ПТ-16-380 та ПТ-40-380 (де 16 та 40 – значення номінальних струмів, А; 380 – номінальна напруга, В). На рис. 7.12 показано силову частину схеми тиристорного пускача (одна фаза).      </w:t>
      </w:r>
    </w:p>
    <w:p w:rsidR="004B3DF9" w:rsidRPr="004B3DF9" w:rsidRDefault="004B3DF9" w:rsidP="004B3DF9">
      <w:pPr>
        <w:jc w:val="both"/>
        <w:rPr>
          <w:sz w:val="22"/>
          <w:szCs w:val="22"/>
          <w:lang w:val="uk-UA"/>
        </w:rPr>
      </w:pPr>
      <w:r w:rsidRPr="004B3DF9">
        <w:rPr>
          <w:sz w:val="22"/>
          <w:szCs w:val="22"/>
          <w:lang w:val="uk-UA"/>
        </w:rPr>
        <w:t xml:space="preserve">Силові тиристори розраховані на номінальний та пусковий струми. У разі прикладання до клем </w:t>
      </w:r>
      <w:r w:rsidRPr="004B3DF9">
        <w:rPr>
          <w:i/>
          <w:sz w:val="22"/>
          <w:szCs w:val="22"/>
          <w:lang w:val="uk-UA"/>
        </w:rPr>
        <w:t>1</w:t>
      </w:r>
      <w:r w:rsidRPr="004B3DF9">
        <w:rPr>
          <w:sz w:val="22"/>
          <w:szCs w:val="22"/>
          <w:lang w:val="uk-UA"/>
        </w:rPr>
        <w:t xml:space="preserve"> і </w:t>
      </w:r>
      <w:r w:rsidRPr="004B3DF9">
        <w:rPr>
          <w:i/>
          <w:sz w:val="22"/>
          <w:szCs w:val="22"/>
          <w:lang w:val="uk-UA"/>
        </w:rPr>
        <w:t>2</w:t>
      </w:r>
      <w:r w:rsidRPr="004B3DF9">
        <w:rPr>
          <w:sz w:val="22"/>
          <w:szCs w:val="22"/>
          <w:lang w:val="uk-UA"/>
        </w:rPr>
        <w:t xml:space="preserve"> змінної напруги (розглянемо  півперіод коли на клемі </w:t>
      </w:r>
      <w:r w:rsidRPr="004B3DF9">
        <w:rPr>
          <w:i/>
          <w:sz w:val="22"/>
          <w:szCs w:val="22"/>
          <w:lang w:val="uk-UA"/>
        </w:rPr>
        <w:t>1</w:t>
      </w:r>
      <w:r w:rsidRPr="004B3DF9">
        <w:rPr>
          <w:sz w:val="22"/>
          <w:szCs w:val="22"/>
          <w:lang w:val="uk-UA"/>
        </w:rPr>
        <w:t xml:space="preserve"> – плюс, а на клемі </w:t>
      </w:r>
      <w:r w:rsidRPr="004B3DF9">
        <w:rPr>
          <w:i/>
          <w:sz w:val="22"/>
          <w:szCs w:val="22"/>
          <w:lang w:val="uk-UA"/>
        </w:rPr>
        <w:t>2</w:t>
      </w:r>
      <w:r w:rsidRPr="004B3DF9">
        <w:rPr>
          <w:sz w:val="22"/>
          <w:szCs w:val="22"/>
          <w:lang w:val="uk-UA"/>
        </w:rPr>
        <w:t xml:space="preserve"> – мінус) і замикання контакту KL реле управління (обмотка реле, зв’язана з кнопками „Пуск” і „Стоп”, на схемі не показана) через керуючий електрод тиристора VT1 потече струм </w:t>
      </w:r>
      <w:r w:rsidRPr="004B3DF9">
        <w:rPr>
          <w:i/>
          <w:sz w:val="22"/>
          <w:szCs w:val="22"/>
          <w:lang w:val="uk-UA"/>
        </w:rPr>
        <w:t xml:space="preserve"> i</w:t>
      </w:r>
      <w:r w:rsidRPr="004B3DF9">
        <w:rPr>
          <w:sz w:val="22"/>
          <w:szCs w:val="22"/>
          <w:vertAlign w:val="subscript"/>
          <w:lang w:val="uk-UA"/>
        </w:rPr>
        <w:t>упр</w:t>
      </w:r>
      <w:r w:rsidRPr="004B3DF9">
        <w:rPr>
          <w:sz w:val="22"/>
          <w:szCs w:val="22"/>
          <w:lang w:val="uk-UA"/>
        </w:rPr>
        <w:t>,</w:t>
      </w:r>
      <w:r w:rsidRPr="004B3DF9">
        <w:rPr>
          <w:sz w:val="22"/>
          <w:szCs w:val="22"/>
          <w:vertAlign w:val="subscript"/>
          <w:lang w:val="uk-UA"/>
        </w:rPr>
        <w:t xml:space="preserve"> </w:t>
      </w:r>
      <w:r w:rsidRPr="004B3DF9">
        <w:rPr>
          <w:sz w:val="22"/>
          <w:szCs w:val="22"/>
          <w:lang w:val="uk-UA"/>
        </w:rPr>
        <w:t xml:space="preserve">обмежений опором R. </w:t>
      </w:r>
    </w:p>
    <w:p w:rsidR="004B3DF9" w:rsidRPr="004B3DF9" w:rsidRDefault="004B3DF9" w:rsidP="004B3DF9">
      <w:pPr>
        <w:jc w:val="center"/>
      </w:pPr>
      <w:r w:rsidRPr="004B3DF9">
        <w:rPr>
          <w:lang w:val="uk-UA"/>
        </w:rPr>
        <w:object w:dxaOrig="3244" w:dyaOrig="3344">
          <v:shape id="_x0000_i1157" type="#_x0000_t75" style="width:127.5pt;height:162.7pt" o:ole="">
            <v:imagedata r:id="rId427" o:title="" croptop="-1669f" cropright="7646f"/>
          </v:shape>
          <o:OLEObject Type="Embed" ProgID="Visio.Drawing.11" ShapeID="_x0000_i1157" DrawAspect="Content" ObjectID="_1748696039" r:id="rId428"/>
        </w:object>
      </w:r>
    </w:p>
    <w:p w:rsidR="004B3DF9" w:rsidRPr="004B3DF9" w:rsidRDefault="004B3DF9" w:rsidP="004B3DF9">
      <w:pPr>
        <w:jc w:val="center"/>
        <w:rPr>
          <w:sz w:val="20"/>
          <w:szCs w:val="20"/>
        </w:rPr>
      </w:pPr>
      <w:r w:rsidRPr="004B3DF9">
        <w:rPr>
          <w:sz w:val="20"/>
          <w:szCs w:val="20"/>
          <w:lang w:val="uk-UA"/>
        </w:rPr>
        <w:t>Рис. 7. 12</w:t>
      </w:r>
    </w:p>
    <w:p w:rsidR="004B3DF9" w:rsidRPr="004B3DF9" w:rsidRDefault="004B3DF9" w:rsidP="004B3DF9">
      <w:pPr>
        <w:jc w:val="both"/>
        <w:rPr>
          <w:sz w:val="22"/>
          <w:szCs w:val="22"/>
          <w:lang w:val="uk-UA"/>
        </w:rPr>
      </w:pPr>
      <w:r w:rsidRPr="004B3DF9">
        <w:rPr>
          <w:sz w:val="22"/>
          <w:szCs w:val="22"/>
          <w:lang w:val="uk-UA"/>
        </w:rPr>
        <w:t xml:space="preserve">Цей струм спричиняє ввімкнення (відкривання) тиристора VT1 і протікання через нього струму навантаження </w:t>
      </w:r>
      <w:r w:rsidRPr="004B3DF9">
        <w:rPr>
          <w:i/>
          <w:sz w:val="22"/>
          <w:szCs w:val="22"/>
          <w:lang w:val="uk-UA"/>
        </w:rPr>
        <w:t>I</w:t>
      </w:r>
      <w:r w:rsidRPr="004B3DF9">
        <w:rPr>
          <w:sz w:val="22"/>
          <w:szCs w:val="22"/>
          <w:vertAlign w:val="subscript"/>
          <w:lang w:val="uk-UA"/>
        </w:rPr>
        <w:t>нав</w:t>
      </w:r>
      <w:r w:rsidRPr="004B3DF9">
        <w:rPr>
          <w:i/>
          <w:sz w:val="22"/>
          <w:szCs w:val="22"/>
          <w:lang w:val="uk-UA"/>
        </w:rPr>
        <w:t xml:space="preserve">. </w:t>
      </w:r>
      <w:r w:rsidRPr="004B3DF9">
        <w:rPr>
          <w:sz w:val="22"/>
          <w:szCs w:val="22"/>
          <w:lang w:val="uk-UA"/>
        </w:rPr>
        <w:t xml:space="preserve">Тиристор VT2 у цей півперіод закритий, тому що ввімкнений зустрічно прикладеній напрузі. В момент проходження струму навантаження через нуль тиристор VT1 закривається. Наступного півперіода напрям струму </w:t>
      </w:r>
      <w:r w:rsidRPr="004B3DF9">
        <w:rPr>
          <w:i/>
          <w:sz w:val="22"/>
          <w:szCs w:val="22"/>
          <w:lang w:val="uk-UA"/>
        </w:rPr>
        <w:t>i</w:t>
      </w:r>
      <w:r w:rsidRPr="004B3DF9">
        <w:rPr>
          <w:sz w:val="22"/>
          <w:szCs w:val="22"/>
          <w:vertAlign w:val="subscript"/>
          <w:lang w:val="uk-UA"/>
        </w:rPr>
        <w:t>упр</w:t>
      </w:r>
      <w:r w:rsidRPr="004B3DF9">
        <w:rPr>
          <w:sz w:val="22"/>
          <w:szCs w:val="22"/>
          <w:lang w:val="uk-UA"/>
        </w:rPr>
        <w:t xml:space="preserve"> протилежний і відкриває тиристор VT2. Отже, доки контакти </w:t>
      </w:r>
      <w:r w:rsidRPr="004B3DF9">
        <w:rPr>
          <w:sz w:val="22"/>
          <w:szCs w:val="22"/>
          <w:lang w:val="uk-UA"/>
        </w:rPr>
        <w:lastRenderedPageBreak/>
        <w:t>KL замкнуті, через навантаження буде протікати змінний струм. Для захисту двигуна від перевантаження контролюються спеціальною схемою величини вторинних струмів вимірювальних трансформаторів струму кожної фази і при перевищенні заданої величини припиняється подача сигналів відкриття тиристорів. Захист двигуна і силових тиристорів від струмів КЗ здійснюється швидкодіючими запобіжниками. В безконтактному тиристорному пускачі відсутня дуга при комутаціях, він має високу зносостійкість та досконалий захист від перевантаження, високе допустиме число включень (до 2000 за годину), швидке відключення (не більше 0,02 с), але тиристорні пускачі мають складну схему, високу вартість, більші габарити та значну вагу.</w:t>
      </w:r>
    </w:p>
    <w:p w:rsidR="004B3DF9" w:rsidRPr="004B3DF9" w:rsidRDefault="004B3DF9" w:rsidP="004B3DF9">
      <w:pPr>
        <w:jc w:val="both"/>
        <w:rPr>
          <w:sz w:val="22"/>
          <w:szCs w:val="22"/>
          <w:lang w:val="uk-UA"/>
        </w:rPr>
      </w:pPr>
      <w:r w:rsidRPr="004B3DF9">
        <w:rPr>
          <w:sz w:val="22"/>
          <w:szCs w:val="22"/>
          <w:lang w:val="uk-UA"/>
        </w:rPr>
        <w:t xml:space="preserve">Пускачі зазначених типів допускають при ввімкненні комутацію струмів відповідно 560 і 1650 А (при </w:t>
      </w:r>
      <w:r w:rsidRPr="004B3DF9">
        <w:rPr>
          <w:i/>
          <w:sz w:val="22"/>
          <w:szCs w:val="22"/>
          <w:lang w:val="uk-UA"/>
        </w:rPr>
        <w:t xml:space="preserve">cos φ </w:t>
      </w:r>
      <w:r w:rsidRPr="004B3DF9">
        <w:rPr>
          <w:sz w:val="22"/>
          <w:szCs w:val="22"/>
          <w:lang w:val="uk-UA"/>
        </w:rPr>
        <w:t>навантаження не менше 0,6), а при вимиканні – 400 і 900 А та мають високу стійкість до зношення (не менше, як 5 × 10</w:t>
      </w:r>
      <w:r w:rsidRPr="004B3DF9">
        <w:rPr>
          <w:sz w:val="22"/>
          <w:szCs w:val="22"/>
          <w:vertAlign w:val="superscript"/>
          <w:lang w:val="uk-UA"/>
        </w:rPr>
        <w:t>6</w:t>
      </w:r>
      <w:r w:rsidRPr="004B3DF9">
        <w:rPr>
          <w:sz w:val="22"/>
          <w:szCs w:val="22"/>
          <w:lang w:val="uk-UA"/>
        </w:rPr>
        <w:t xml:space="preserve"> циклів). Однак тиристорні пускачі мають значну вагу – 14 і </w:t>
      </w:r>
      <w:smartTag w:uri="urn:schemas-microsoft-com:office:smarttags" w:element="metricconverter">
        <w:smartTagPr>
          <w:attr w:name="ProductID" w:val="16 кг"/>
        </w:smartTagPr>
        <w:r w:rsidRPr="004B3DF9">
          <w:rPr>
            <w:sz w:val="22"/>
            <w:szCs w:val="22"/>
            <w:lang w:val="uk-UA"/>
          </w:rPr>
          <w:t>16 кг</w:t>
        </w:r>
      </w:smartTag>
      <w:r w:rsidRPr="004B3DF9">
        <w:rPr>
          <w:sz w:val="22"/>
          <w:szCs w:val="22"/>
          <w:lang w:val="uk-UA"/>
        </w:rPr>
        <w:t xml:space="preserve"> відповідно.</w:t>
      </w:r>
    </w:p>
    <w:p w:rsidR="004B3DF9" w:rsidRPr="004B3DF9" w:rsidRDefault="004B3DF9" w:rsidP="004B3DF9">
      <w:pPr>
        <w:jc w:val="both"/>
        <w:rPr>
          <w:color w:val="000000"/>
          <w:sz w:val="22"/>
          <w:szCs w:val="22"/>
          <w:lang w:val="uk-UA"/>
        </w:rPr>
      </w:pPr>
      <w:r w:rsidRPr="004B3DF9">
        <w:rPr>
          <w:color w:val="000000"/>
          <w:sz w:val="22"/>
          <w:szCs w:val="22"/>
          <w:lang w:val="uk-UA" w:eastAsia="uk-UA"/>
        </w:rPr>
        <w:t>«</w:t>
      </w:r>
      <w:r w:rsidRPr="004B3DF9">
        <w:rPr>
          <w:b/>
          <w:color w:val="000000"/>
          <w:sz w:val="22"/>
          <w:szCs w:val="22"/>
          <w:lang w:val="uk-UA"/>
        </w:rPr>
        <w:t xml:space="preserve">М’які» пускачі. </w:t>
      </w:r>
      <w:r w:rsidRPr="004B3DF9">
        <w:rPr>
          <w:color w:val="000000"/>
          <w:sz w:val="22"/>
          <w:szCs w:val="22"/>
          <w:lang w:val="uk-UA"/>
        </w:rPr>
        <w:t xml:space="preserve">На рис. 7.13 приведена діаграма, що ілюструє, як підвищується вартість пускорегулювального пристрою залежно від </w:t>
      </w:r>
      <w:r w:rsidRPr="004B3DF9">
        <w:rPr>
          <w:vanish/>
          <w:color w:val="000000"/>
          <w:sz w:val="22"/>
          <w:szCs w:val="22"/>
          <w:lang w:val="uk-UA"/>
        </w:rPr>
        <w:t>обсягу</w:t>
      </w:r>
      <w:r w:rsidRPr="004B3DF9">
        <w:rPr>
          <w:color w:val="000000"/>
          <w:sz w:val="22"/>
          <w:szCs w:val="22"/>
          <w:lang w:val="uk-UA"/>
        </w:rPr>
        <w:t xml:space="preserve"> і складності виконуваних ним функцій. Підключення електродвигуна за допомогою звичайного електромагнітного контактора – найдешевший варіант. Але при цьому </w:t>
      </w:r>
      <w:r w:rsidRPr="004B3DF9">
        <w:rPr>
          <w:vanish/>
          <w:color w:val="000000"/>
          <w:sz w:val="22"/>
          <w:szCs w:val="22"/>
          <w:lang w:val="uk-UA"/>
        </w:rPr>
        <w:t>вирішується</w:t>
      </w:r>
      <w:r w:rsidRPr="004B3DF9">
        <w:rPr>
          <w:color w:val="000000"/>
          <w:sz w:val="22"/>
          <w:szCs w:val="22"/>
          <w:lang w:val="uk-UA"/>
        </w:rPr>
        <w:t xml:space="preserve"> тільки одне завдання – комутація (включення і відключення) двигуна. </w:t>
      </w:r>
    </w:p>
    <w:p w:rsidR="004B3DF9" w:rsidRPr="004B3DF9" w:rsidRDefault="004B3DF9" w:rsidP="004B3DF9">
      <w:pPr>
        <w:jc w:val="both"/>
        <w:rPr>
          <w:color w:val="000000"/>
          <w:sz w:val="22"/>
          <w:szCs w:val="22"/>
          <w:lang w:val="uk-UA"/>
        </w:rPr>
      </w:pPr>
      <w:r w:rsidRPr="004B3DF9">
        <w:rPr>
          <w:noProof/>
          <w:color w:val="000000"/>
          <w:sz w:val="22"/>
          <w:szCs w:val="22"/>
          <w:lang w:val="uk-UA" w:eastAsia="uk-UA"/>
        </w:rPr>
        <w:drawing>
          <wp:anchor distT="0" distB="0" distL="114300" distR="114300" simplePos="0" relativeHeight="251758080" behindDoc="0" locked="0" layoutInCell="1" allowOverlap="1" wp14:anchorId="375A4EAC" wp14:editId="1E88ED8F">
            <wp:simplePos x="0" y="0"/>
            <wp:positionH relativeFrom="column">
              <wp:posOffset>1000125</wp:posOffset>
            </wp:positionH>
            <wp:positionV relativeFrom="paragraph">
              <wp:posOffset>607695</wp:posOffset>
            </wp:positionV>
            <wp:extent cx="4345940" cy="2514600"/>
            <wp:effectExtent l="0" t="0" r="0" b="0"/>
            <wp:wrapTopAndBottom/>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9">
                      <a:lum bright="-6000"/>
                      <a:grayscl/>
                      <a:extLst>
                        <a:ext uri="{28A0092B-C50C-407E-A947-70E740481C1C}">
                          <a14:useLocalDpi xmlns:a14="http://schemas.microsoft.com/office/drawing/2010/main" val="0"/>
                        </a:ext>
                      </a:extLst>
                    </a:blip>
                    <a:srcRect/>
                    <a:stretch>
                      <a:fillRect/>
                    </a:stretch>
                  </pic:blipFill>
                  <pic:spPr bwMode="auto">
                    <a:xfrm>
                      <a:off x="0" y="0"/>
                      <a:ext cx="434594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DF9">
        <w:rPr>
          <w:color w:val="000000"/>
          <w:sz w:val="22"/>
          <w:szCs w:val="22"/>
          <w:lang w:val="uk-UA"/>
        </w:rPr>
        <w:t xml:space="preserve">Використання декількох контакторів з тепловим реле, </w:t>
      </w:r>
      <w:r w:rsidRPr="004B3DF9">
        <w:rPr>
          <w:vanish/>
          <w:color w:val="000000"/>
          <w:sz w:val="22"/>
          <w:szCs w:val="22"/>
          <w:lang w:val="uk-UA"/>
        </w:rPr>
        <w:t>крім</w:t>
      </w:r>
      <w:r w:rsidRPr="004B3DF9">
        <w:rPr>
          <w:color w:val="000000"/>
          <w:sz w:val="22"/>
          <w:szCs w:val="22"/>
          <w:lang w:val="uk-UA"/>
        </w:rPr>
        <w:t xml:space="preserve"> комутації електродвигуна, дозволить здійснювати його реверсування, захист від перевантажень і ступінчато змінювати швидкість обертання. Ці нові функції пускорегулювального </w:t>
      </w:r>
      <w:r w:rsidRPr="004B3DF9">
        <w:rPr>
          <w:vanish/>
          <w:color w:val="000000"/>
          <w:sz w:val="22"/>
          <w:szCs w:val="22"/>
          <w:lang w:val="uk-UA"/>
        </w:rPr>
        <w:t>|</w:t>
      </w:r>
      <w:r w:rsidRPr="004B3DF9">
        <w:rPr>
          <w:color w:val="000000"/>
          <w:sz w:val="22"/>
          <w:szCs w:val="22"/>
          <w:lang w:val="uk-UA"/>
        </w:rPr>
        <w:t xml:space="preserve">  пристрою помітно підвищать його вартість. </w:t>
      </w:r>
    </w:p>
    <w:p w:rsidR="004B3DF9" w:rsidRPr="004B3DF9" w:rsidRDefault="004B3DF9" w:rsidP="004B3DF9">
      <w:pPr>
        <w:jc w:val="both"/>
        <w:rPr>
          <w:color w:val="000000"/>
          <w:sz w:val="16"/>
          <w:szCs w:val="16"/>
          <w:lang w:val="uk-UA"/>
        </w:rPr>
      </w:pPr>
    </w:p>
    <w:p w:rsidR="004B3DF9" w:rsidRPr="004B3DF9" w:rsidRDefault="004B3DF9" w:rsidP="004B3DF9">
      <w:pPr>
        <w:jc w:val="center"/>
        <w:rPr>
          <w:color w:val="000000"/>
          <w:sz w:val="22"/>
          <w:szCs w:val="22"/>
          <w:lang w:val="uk-UA"/>
        </w:rPr>
      </w:pPr>
      <w:r w:rsidRPr="004B3DF9">
        <w:rPr>
          <w:color w:val="000000"/>
          <w:sz w:val="22"/>
          <w:szCs w:val="22"/>
          <w:lang w:val="uk-UA"/>
        </w:rPr>
        <w:t>Рис. 7.13</w:t>
      </w:r>
    </w:p>
    <w:p w:rsidR="004B3DF9" w:rsidRPr="004B3DF9" w:rsidRDefault="004B3DF9" w:rsidP="004B3DF9">
      <w:pPr>
        <w:jc w:val="center"/>
        <w:rPr>
          <w:color w:val="000000"/>
          <w:sz w:val="16"/>
          <w:szCs w:val="16"/>
          <w:lang w:val="uk-UA"/>
        </w:rPr>
      </w:pPr>
    </w:p>
    <w:p w:rsidR="004B3DF9" w:rsidRPr="004B3DF9" w:rsidRDefault="004B3DF9" w:rsidP="004B3DF9">
      <w:pPr>
        <w:jc w:val="both"/>
        <w:rPr>
          <w:color w:val="000000"/>
          <w:sz w:val="22"/>
          <w:szCs w:val="22"/>
          <w:lang w:val="uk-UA"/>
        </w:rPr>
      </w:pPr>
      <w:r w:rsidRPr="004B3DF9">
        <w:rPr>
          <w:color w:val="000000"/>
          <w:sz w:val="22"/>
          <w:szCs w:val="22"/>
          <w:lang w:val="uk-UA"/>
        </w:rPr>
        <w:t>У потужних приводах з</w:t>
      </w:r>
      <w:r w:rsidRPr="004B3DF9">
        <w:rPr>
          <w:vanish/>
          <w:color w:val="000000"/>
          <w:sz w:val="22"/>
          <w:szCs w:val="22"/>
          <w:lang w:val="uk-UA"/>
        </w:rPr>
        <w:t>|</w:t>
      </w:r>
      <w:r w:rsidRPr="004B3DF9">
        <w:rPr>
          <w:color w:val="000000"/>
          <w:sz w:val="22"/>
          <w:szCs w:val="22"/>
          <w:lang w:val="uk-UA"/>
        </w:rPr>
        <w:t xml:space="preserve"> високою частотою комутації і з</w:t>
      </w:r>
      <w:r w:rsidRPr="004B3DF9">
        <w:rPr>
          <w:vanish/>
          <w:color w:val="000000"/>
          <w:sz w:val="22"/>
          <w:szCs w:val="22"/>
          <w:lang w:val="uk-UA"/>
        </w:rPr>
        <w:t>|</w:t>
      </w:r>
      <w:r w:rsidRPr="004B3DF9">
        <w:rPr>
          <w:color w:val="000000"/>
          <w:sz w:val="22"/>
          <w:szCs w:val="22"/>
          <w:lang w:val="uk-UA"/>
        </w:rPr>
        <w:t xml:space="preserve"> обмеженням по рівню шуму (електромагнітні контактори видають сильний звук при включенні і «гудуть» при поганій настройці рухомої частини) будуть незамінні безшумні напівпровідникові (тиристорні) контактори. Проте коштувати вони будуть дорожчі за традиційні контактори.</w:t>
      </w:r>
    </w:p>
    <w:p w:rsidR="004B3DF9" w:rsidRPr="004B3DF9" w:rsidRDefault="004B3DF9" w:rsidP="004B3DF9">
      <w:pPr>
        <w:jc w:val="both"/>
        <w:rPr>
          <w:color w:val="000000"/>
          <w:sz w:val="22"/>
          <w:szCs w:val="22"/>
          <w:lang w:val="uk-UA"/>
        </w:rPr>
      </w:pPr>
      <w:r w:rsidRPr="004B3DF9">
        <w:rPr>
          <w:color w:val="000000"/>
          <w:sz w:val="22"/>
          <w:szCs w:val="22"/>
          <w:lang w:val="uk-UA"/>
        </w:rPr>
        <w:t>Якщо за технологічними умовами привід повинен плавно змінювати швидкість по певному закону або навпаки підтримувати її постійною при різких змінах навантаження, мати режим реверсування і декілька типів захисту, мати можливість накопичувати</w:t>
      </w:r>
      <w:r w:rsidRPr="004B3DF9">
        <w:rPr>
          <w:vanish/>
          <w:color w:val="000000"/>
          <w:sz w:val="22"/>
          <w:szCs w:val="22"/>
          <w:lang w:val="uk-UA"/>
        </w:rPr>
        <w:t xml:space="preserve"> </w:t>
      </w:r>
      <w:r w:rsidRPr="004B3DF9">
        <w:rPr>
          <w:color w:val="000000"/>
          <w:sz w:val="22"/>
          <w:szCs w:val="22"/>
          <w:lang w:val="uk-UA"/>
        </w:rPr>
        <w:t>і передавати інформацію на верхній рівень управління, то доведеться придбати дорогий частотний перетворювач.</w:t>
      </w:r>
    </w:p>
    <w:p w:rsidR="004B3DF9" w:rsidRPr="004B3DF9" w:rsidRDefault="004B3DF9" w:rsidP="004B3DF9">
      <w:pPr>
        <w:jc w:val="both"/>
        <w:rPr>
          <w:color w:val="000000"/>
          <w:sz w:val="22"/>
          <w:szCs w:val="22"/>
          <w:lang w:val="uk-UA"/>
        </w:rPr>
      </w:pPr>
      <w:r w:rsidRPr="004B3DF9">
        <w:rPr>
          <w:color w:val="000000"/>
          <w:lang w:val="uk-UA" w:eastAsia="uk-UA"/>
        </w:rPr>
        <w:t>«</w:t>
      </w:r>
      <w:r w:rsidRPr="004B3DF9">
        <w:rPr>
          <w:color w:val="000000"/>
          <w:sz w:val="22"/>
          <w:szCs w:val="22"/>
          <w:lang w:val="uk-UA"/>
        </w:rPr>
        <w:t xml:space="preserve">М'які» пускачі  виконують більшість функцій частотних перетворювачів (докладніше нижче), </w:t>
      </w:r>
      <w:r w:rsidRPr="004B3DF9">
        <w:rPr>
          <w:vanish/>
          <w:color w:val="000000"/>
          <w:sz w:val="22"/>
          <w:szCs w:val="22"/>
          <w:lang w:val="uk-UA"/>
        </w:rPr>
        <w:t>та</w:t>
      </w:r>
      <w:r w:rsidRPr="004B3DF9">
        <w:rPr>
          <w:color w:val="000000"/>
          <w:sz w:val="22"/>
          <w:szCs w:val="22"/>
          <w:lang w:val="uk-UA"/>
        </w:rPr>
        <w:t xml:space="preserve"> істотно дешевші останніх.</w:t>
      </w:r>
    </w:p>
    <w:p w:rsidR="004B3DF9" w:rsidRPr="004B3DF9" w:rsidRDefault="004B3DF9" w:rsidP="004B3DF9">
      <w:pPr>
        <w:jc w:val="both"/>
        <w:rPr>
          <w:color w:val="000000"/>
          <w:sz w:val="22"/>
          <w:szCs w:val="22"/>
          <w:lang w:val="uk-UA"/>
        </w:rPr>
      </w:pPr>
      <w:r w:rsidRPr="004B3DF9">
        <w:rPr>
          <w:i/>
          <w:color w:val="000000"/>
          <w:sz w:val="22"/>
          <w:szCs w:val="22"/>
          <w:lang w:val="uk-UA"/>
        </w:rPr>
        <w:t xml:space="preserve">Принцип «м'якого» пуску і область його застосування. </w:t>
      </w:r>
      <w:r w:rsidRPr="004B3DF9">
        <w:rPr>
          <w:color w:val="000000"/>
          <w:sz w:val="22"/>
          <w:szCs w:val="22"/>
          <w:lang w:val="uk-UA"/>
        </w:rPr>
        <w:t>При «м'якому» пуску напруга, що подається на двигун, плавно збільшується від мінімального (що задається) стартового значення до номінальної напруги мережі, що дозволяє мати наступні позитивні властивості:</w:t>
      </w:r>
    </w:p>
    <w:p w:rsidR="004B3DF9" w:rsidRPr="004B3DF9" w:rsidRDefault="004B3DF9" w:rsidP="004B3DF9">
      <w:pPr>
        <w:jc w:val="both"/>
        <w:rPr>
          <w:color w:val="000000"/>
          <w:sz w:val="22"/>
          <w:szCs w:val="22"/>
          <w:lang w:val="uk-UA"/>
        </w:rPr>
      </w:pPr>
      <w:r w:rsidRPr="004B3DF9">
        <w:rPr>
          <w:color w:val="000000"/>
          <w:sz w:val="22"/>
          <w:szCs w:val="22"/>
          <w:lang w:val="uk-UA"/>
        </w:rPr>
        <w:t xml:space="preserve">- задавати необхідний обертовий момент перед пуском в діапазоні від 0,1 до  номінального значення; </w:t>
      </w:r>
    </w:p>
    <w:p w:rsidR="004B3DF9" w:rsidRPr="004B3DF9" w:rsidRDefault="004B3DF9" w:rsidP="004B3DF9">
      <w:pPr>
        <w:jc w:val="both"/>
        <w:rPr>
          <w:color w:val="000000"/>
          <w:sz w:val="22"/>
          <w:szCs w:val="22"/>
          <w:lang w:val="uk-UA"/>
        </w:rPr>
      </w:pPr>
      <w:r w:rsidRPr="004B3DF9">
        <w:rPr>
          <w:color w:val="000000"/>
          <w:sz w:val="22"/>
          <w:szCs w:val="22"/>
          <w:lang w:val="uk-UA"/>
        </w:rPr>
        <w:t xml:space="preserve">- забезпечувати постійність обертового моменту під час пуску, чим гарантується  плавність обертання (без поштовхів і великих механічних </w:t>
      </w:r>
      <w:r w:rsidRPr="004B3DF9">
        <w:rPr>
          <w:vanish/>
          <w:color w:val="000000"/>
          <w:sz w:val="22"/>
          <w:szCs w:val="22"/>
          <w:lang w:val="uk-UA"/>
        </w:rPr>
        <w:t>напружень</w:t>
      </w:r>
      <w:r w:rsidRPr="004B3DF9">
        <w:rPr>
          <w:color w:val="000000"/>
          <w:sz w:val="22"/>
          <w:szCs w:val="22"/>
          <w:lang w:val="uk-UA"/>
        </w:rPr>
        <w:t>);</w:t>
      </w:r>
    </w:p>
    <w:p w:rsidR="004B3DF9" w:rsidRPr="004B3DF9" w:rsidRDefault="004B3DF9" w:rsidP="004B3DF9">
      <w:pPr>
        <w:jc w:val="both"/>
        <w:rPr>
          <w:color w:val="000000"/>
          <w:sz w:val="22"/>
          <w:szCs w:val="22"/>
          <w:lang w:val="uk-UA"/>
        </w:rPr>
      </w:pPr>
      <w:r w:rsidRPr="004B3DF9">
        <w:rPr>
          <w:color w:val="000000"/>
          <w:sz w:val="22"/>
          <w:szCs w:val="22"/>
          <w:lang w:val="uk-UA"/>
        </w:rPr>
        <w:t xml:space="preserve">- дозволяє регулювати (задавати і обмежувати) пусковий струм в діапазоні від 1 до 5 </w:t>
      </w:r>
      <w:r w:rsidRPr="004B3DF9">
        <w:rPr>
          <w:i/>
          <w:color w:val="000000"/>
          <w:sz w:val="22"/>
          <w:szCs w:val="22"/>
          <w:lang w:val="uk-UA"/>
        </w:rPr>
        <w:t>I</w:t>
      </w:r>
      <w:r w:rsidRPr="004B3DF9">
        <w:rPr>
          <w:i/>
          <w:color w:val="000000"/>
          <w:sz w:val="22"/>
          <w:szCs w:val="22"/>
          <w:vertAlign w:val="subscript"/>
          <w:lang w:val="uk-UA"/>
        </w:rPr>
        <w:t>ном</w:t>
      </w:r>
      <w:r w:rsidRPr="004B3DF9">
        <w:rPr>
          <w:color w:val="000000"/>
          <w:sz w:val="22"/>
          <w:szCs w:val="22"/>
          <w:lang w:val="uk-UA"/>
        </w:rPr>
        <w:t>;</w:t>
      </w:r>
    </w:p>
    <w:p w:rsidR="004B3DF9" w:rsidRPr="004B3DF9" w:rsidRDefault="004B3DF9" w:rsidP="004B3DF9">
      <w:pPr>
        <w:jc w:val="both"/>
        <w:rPr>
          <w:color w:val="000000"/>
          <w:sz w:val="22"/>
          <w:szCs w:val="22"/>
          <w:lang w:val="uk-UA"/>
        </w:rPr>
      </w:pPr>
      <w:r w:rsidRPr="004B3DF9">
        <w:rPr>
          <w:color w:val="000000"/>
          <w:sz w:val="22"/>
          <w:szCs w:val="22"/>
          <w:lang w:val="uk-UA"/>
        </w:rPr>
        <w:t>Проте «м'який» пуск вимагає тривалішого часу розгону.</w:t>
      </w:r>
    </w:p>
    <w:p w:rsidR="004B3DF9" w:rsidRPr="004B3DF9" w:rsidRDefault="004B3DF9" w:rsidP="004B3DF9">
      <w:pPr>
        <w:jc w:val="both"/>
        <w:rPr>
          <w:color w:val="000000"/>
          <w:sz w:val="22"/>
          <w:szCs w:val="22"/>
          <w:lang w:val="uk-UA"/>
        </w:rPr>
      </w:pPr>
      <w:r w:rsidRPr="004B3DF9">
        <w:rPr>
          <w:color w:val="000000"/>
          <w:sz w:val="22"/>
          <w:szCs w:val="22"/>
          <w:lang w:val="uk-UA"/>
        </w:rPr>
        <w:t>Досвід експлуатації «м'яких» пускачів показав, що наступні позитивні якості їх є найбільш затребувані в нижченазваних областях застосування:</w:t>
      </w:r>
    </w:p>
    <w:p w:rsidR="004B3DF9" w:rsidRPr="004B3DF9" w:rsidRDefault="004B3DF9" w:rsidP="004B3DF9">
      <w:pPr>
        <w:jc w:val="both"/>
        <w:rPr>
          <w:color w:val="000000"/>
          <w:sz w:val="22"/>
          <w:szCs w:val="22"/>
          <w:lang w:val="uk-UA"/>
        </w:rPr>
      </w:pPr>
      <w:r w:rsidRPr="004B3DF9">
        <w:rPr>
          <w:color w:val="000000"/>
          <w:sz w:val="22"/>
          <w:szCs w:val="22"/>
          <w:lang w:val="uk-UA"/>
        </w:rPr>
        <w:t xml:space="preserve">- </w:t>
      </w:r>
      <w:r w:rsidRPr="004B3DF9">
        <w:rPr>
          <w:i/>
          <w:color w:val="000000"/>
          <w:sz w:val="22"/>
          <w:szCs w:val="22"/>
          <w:lang w:val="uk-UA"/>
        </w:rPr>
        <w:t>часта і безшумна комутація</w:t>
      </w:r>
      <w:r w:rsidRPr="004B3DF9">
        <w:rPr>
          <w:color w:val="000000"/>
          <w:sz w:val="22"/>
          <w:szCs w:val="22"/>
          <w:lang w:val="uk-UA"/>
        </w:rPr>
        <w:t xml:space="preserve"> (нагрівальні установки, управління освітленням, автоматизація в будівлях і ін.);</w:t>
      </w:r>
    </w:p>
    <w:p w:rsidR="004B3DF9" w:rsidRPr="004B3DF9" w:rsidRDefault="004B3DF9" w:rsidP="004B3DF9">
      <w:pPr>
        <w:jc w:val="both"/>
        <w:rPr>
          <w:color w:val="000000"/>
          <w:sz w:val="22"/>
          <w:szCs w:val="22"/>
          <w:lang w:val="uk-UA"/>
        </w:rPr>
      </w:pPr>
      <w:r w:rsidRPr="004B3DF9">
        <w:rPr>
          <w:color w:val="000000"/>
          <w:sz w:val="22"/>
          <w:szCs w:val="22"/>
          <w:lang w:val="uk-UA"/>
        </w:rPr>
        <w:lastRenderedPageBreak/>
        <w:t xml:space="preserve">- </w:t>
      </w:r>
      <w:r w:rsidRPr="004B3DF9">
        <w:rPr>
          <w:i/>
          <w:color w:val="000000"/>
          <w:sz w:val="22"/>
          <w:szCs w:val="22"/>
          <w:lang w:val="uk-UA"/>
        </w:rPr>
        <w:t>м'який пуск</w:t>
      </w:r>
      <w:r w:rsidRPr="004B3DF9">
        <w:rPr>
          <w:color w:val="000000"/>
          <w:sz w:val="22"/>
          <w:szCs w:val="22"/>
          <w:lang w:val="uk-UA"/>
        </w:rPr>
        <w:t xml:space="preserve"> (управління насосами і компресорами, вентиляторами, пилорамами тощо);</w:t>
      </w:r>
    </w:p>
    <w:p w:rsidR="004B3DF9" w:rsidRPr="004B3DF9" w:rsidRDefault="004B3DF9" w:rsidP="004B3DF9">
      <w:pPr>
        <w:jc w:val="both"/>
        <w:rPr>
          <w:lang w:val="uk-UA"/>
        </w:rPr>
      </w:pPr>
      <w:r w:rsidRPr="004B3DF9">
        <w:rPr>
          <w:color w:val="000000"/>
          <w:sz w:val="22"/>
          <w:szCs w:val="22"/>
          <w:lang w:val="uk-UA"/>
        </w:rPr>
        <w:t xml:space="preserve">- </w:t>
      </w:r>
      <w:r w:rsidRPr="004B3DF9">
        <w:rPr>
          <w:i/>
          <w:color w:val="000000"/>
          <w:sz w:val="22"/>
          <w:szCs w:val="22"/>
          <w:lang w:val="uk-UA"/>
        </w:rPr>
        <w:t>м'який пуск з</w:t>
      </w:r>
      <w:r w:rsidRPr="004B3DF9">
        <w:rPr>
          <w:i/>
          <w:vanish/>
          <w:color w:val="000000"/>
          <w:sz w:val="22"/>
          <w:szCs w:val="22"/>
          <w:lang w:val="uk-UA"/>
        </w:rPr>
        <w:t>|</w:t>
      </w:r>
      <w:r w:rsidRPr="004B3DF9">
        <w:rPr>
          <w:i/>
          <w:color w:val="000000"/>
          <w:sz w:val="22"/>
          <w:szCs w:val="22"/>
          <w:lang w:val="uk-UA"/>
        </w:rPr>
        <w:t xml:space="preserve"> реверсуванням</w:t>
      </w:r>
      <w:r w:rsidRPr="004B3DF9">
        <w:rPr>
          <w:color w:val="000000"/>
          <w:sz w:val="22"/>
          <w:szCs w:val="22"/>
          <w:lang w:val="uk-UA"/>
        </w:rPr>
        <w:t xml:space="preserve"> (управління дверима і воротами і т. ін).</w:t>
      </w:r>
    </w:p>
    <w:p w:rsidR="004B3DF9" w:rsidRDefault="004B3DF9">
      <w:pPr>
        <w:spacing w:after="160" w:line="259" w:lineRule="auto"/>
        <w:rPr>
          <w:sz w:val="22"/>
          <w:lang w:val="uk-UA"/>
        </w:rPr>
      </w:pPr>
      <w:r>
        <w:rPr>
          <w:sz w:val="22"/>
          <w:lang w:val="uk-UA"/>
        </w:rPr>
        <w:br w:type="page"/>
      </w:r>
    </w:p>
    <w:p w:rsidR="009F156E" w:rsidRPr="009F156E" w:rsidRDefault="009F156E" w:rsidP="009F156E">
      <w:pPr>
        <w:spacing w:before="240" w:after="160"/>
        <w:jc w:val="center"/>
        <w:rPr>
          <w:b/>
          <w:sz w:val="22"/>
          <w:szCs w:val="22"/>
          <w:lang w:val="uk-UA"/>
        </w:rPr>
      </w:pPr>
      <w:r w:rsidRPr="009F156E">
        <w:rPr>
          <w:b/>
          <w:sz w:val="22"/>
          <w:szCs w:val="22"/>
          <w:lang w:val="uk-UA"/>
        </w:rPr>
        <w:lastRenderedPageBreak/>
        <w:t>Лекція 8</w:t>
      </w:r>
    </w:p>
    <w:p w:rsidR="009F156E" w:rsidRPr="009F156E" w:rsidRDefault="009F156E" w:rsidP="009F156E">
      <w:pPr>
        <w:jc w:val="center"/>
        <w:rPr>
          <w:b/>
          <w:sz w:val="22"/>
          <w:szCs w:val="22"/>
          <w:lang w:val="uk-UA"/>
        </w:rPr>
      </w:pPr>
      <w:r w:rsidRPr="009F156E">
        <w:rPr>
          <w:b/>
          <w:sz w:val="22"/>
          <w:szCs w:val="22"/>
          <w:lang w:val="uk-UA"/>
        </w:rPr>
        <w:t>План лекції №8</w:t>
      </w:r>
    </w:p>
    <w:p w:rsidR="009F156E" w:rsidRPr="009F156E" w:rsidRDefault="002E33C6" w:rsidP="009F156E">
      <w:pPr>
        <w:tabs>
          <w:tab w:val="left" w:pos="1980"/>
        </w:tabs>
        <w:spacing w:line="264" w:lineRule="auto"/>
        <w:ind w:right="-46"/>
        <w:jc w:val="both"/>
        <w:rPr>
          <w:sz w:val="22"/>
          <w:szCs w:val="22"/>
          <w:lang w:val="uk-UA"/>
        </w:rPr>
      </w:pPr>
      <w:r w:rsidRPr="002E33C6">
        <w:rPr>
          <w:sz w:val="22"/>
          <w:szCs w:val="22"/>
          <w:lang w:val="uk-UA"/>
        </w:rPr>
        <w:tab/>
      </w:r>
      <w:r w:rsidR="009F156E" w:rsidRPr="009F156E">
        <w:rPr>
          <w:sz w:val="22"/>
          <w:szCs w:val="22"/>
          <w:lang w:val="uk-UA"/>
        </w:rPr>
        <w:t>6.5. Автоматичні  повітряні вимикачі.</w:t>
      </w:r>
    </w:p>
    <w:p w:rsidR="009F156E" w:rsidRPr="009F156E" w:rsidRDefault="009F156E" w:rsidP="009F156E">
      <w:pPr>
        <w:spacing w:before="240" w:after="160"/>
        <w:jc w:val="center"/>
        <w:rPr>
          <w:b/>
          <w:sz w:val="22"/>
          <w:szCs w:val="22"/>
          <w:lang w:val="uk-UA"/>
        </w:rPr>
      </w:pPr>
      <w:r w:rsidRPr="009F156E">
        <w:rPr>
          <w:b/>
          <w:sz w:val="22"/>
          <w:szCs w:val="22"/>
          <w:lang w:val="uk-UA"/>
        </w:rPr>
        <w:t>6.5. Автоматичні повітряні вимикачі</w:t>
      </w:r>
    </w:p>
    <w:p w:rsidR="009F156E" w:rsidRPr="009F156E" w:rsidRDefault="009F156E" w:rsidP="009F156E">
      <w:pPr>
        <w:jc w:val="both"/>
        <w:rPr>
          <w:i/>
          <w:sz w:val="22"/>
          <w:szCs w:val="22"/>
          <w:lang w:val="uk-UA"/>
        </w:rPr>
      </w:pPr>
      <w:r w:rsidRPr="009F156E">
        <w:rPr>
          <w:i/>
          <w:sz w:val="22"/>
          <w:szCs w:val="22"/>
          <w:lang w:val="uk-UA"/>
        </w:rPr>
        <w:t>Автоматичні повітряні вимикачі (автомати) призначені для автоматичного вимикання низьковольтного електричного кола у разі виникнення в ньому ненормальних і аварійних режимів, а також для нечастих оперативних комутацій цих кіл.</w:t>
      </w:r>
    </w:p>
    <w:p w:rsidR="009F156E" w:rsidRPr="009F156E" w:rsidRDefault="009F156E" w:rsidP="009F156E">
      <w:pPr>
        <w:jc w:val="both"/>
        <w:rPr>
          <w:sz w:val="22"/>
          <w:szCs w:val="22"/>
          <w:lang w:val="uk-UA"/>
        </w:rPr>
      </w:pPr>
      <w:r w:rsidRPr="009F156E">
        <w:rPr>
          <w:b/>
          <w:sz w:val="22"/>
          <w:szCs w:val="22"/>
          <w:lang w:val="uk-UA"/>
        </w:rPr>
        <w:t>Класифікація.</w:t>
      </w:r>
      <w:r w:rsidRPr="009F156E">
        <w:rPr>
          <w:sz w:val="22"/>
          <w:szCs w:val="22"/>
          <w:lang w:val="uk-UA"/>
        </w:rPr>
        <w:t xml:space="preserve"> Залежно від функціонального призначення і часу вимкнення автомати поділяються на чотири групи: установчі, універсальні, швидкодіючі і автомати гасіння поля.</w:t>
      </w:r>
    </w:p>
    <w:p w:rsidR="009F156E" w:rsidRPr="009F156E" w:rsidRDefault="009F156E" w:rsidP="009F156E">
      <w:pPr>
        <w:jc w:val="both"/>
        <w:rPr>
          <w:sz w:val="22"/>
          <w:szCs w:val="22"/>
          <w:lang w:val="uk-UA"/>
        </w:rPr>
      </w:pPr>
      <w:r w:rsidRPr="009F156E">
        <w:rPr>
          <w:i/>
          <w:sz w:val="22"/>
          <w:szCs w:val="22"/>
          <w:lang w:val="uk-UA"/>
        </w:rPr>
        <w:t xml:space="preserve">Установчі (нормальні) автомати </w:t>
      </w:r>
      <w:r w:rsidRPr="009F156E">
        <w:rPr>
          <w:sz w:val="22"/>
          <w:szCs w:val="22"/>
          <w:lang w:val="uk-UA"/>
        </w:rPr>
        <w:t xml:space="preserve">призначені для використання як у спеціальних електричних приміщеннях, так і в тих приміщеннях, куди має доступ некваліфікований персонал. Вони мають закритий кожух, який унеможливлює дотик до струмопровідних частин і викид полум’я та іонізованих газів дуги. Час вимкнення таких автоматів знаходиться в межах </w:t>
      </w:r>
      <w:r w:rsidRPr="009F156E">
        <w:rPr>
          <w:i/>
          <w:sz w:val="22"/>
          <w:szCs w:val="22"/>
          <w:lang w:val="uk-UA"/>
        </w:rPr>
        <w:t>t</w:t>
      </w:r>
      <w:r w:rsidRPr="009F156E">
        <w:rPr>
          <w:sz w:val="22"/>
          <w:szCs w:val="22"/>
          <w:vertAlign w:val="subscript"/>
          <w:lang w:val="uk-UA"/>
        </w:rPr>
        <w:t>в.в</w:t>
      </w:r>
      <w:r w:rsidRPr="009F156E">
        <w:rPr>
          <w:i/>
          <w:sz w:val="22"/>
          <w:szCs w:val="22"/>
          <w:vertAlign w:val="subscript"/>
          <w:lang w:val="uk-UA"/>
        </w:rPr>
        <w:t>.</w:t>
      </w:r>
      <w:r w:rsidRPr="009F156E">
        <w:rPr>
          <w:sz w:val="22"/>
          <w:szCs w:val="22"/>
          <w:vertAlign w:val="subscript"/>
          <w:lang w:val="uk-UA"/>
        </w:rPr>
        <w:t> </w:t>
      </w:r>
      <w:r w:rsidRPr="009F156E">
        <w:rPr>
          <w:sz w:val="22"/>
          <w:szCs w:val="22"/>
          <w:lang w:val="uk-UA"/>
        </w:rPr>
        <w:t>= 0,02...0,1 с.</w:t>
      </w:r>
    </w:p>
    <w:p w:rsidR="009F156E" w:rsidRPr="009F156E" w:rsidRDefault="009F156E" w:rsidP="009F156E">
      <w:pPr>
        <w:jc w:val="both"/>
        <w:rPr>
          <w:sz w:val="22"/>
          <w:szCs w:val="22"/>
          <w:lang w:val="uk-UA"/>
        </w:rPr>
      </w:pPr>
      <w:r w:rsidRPr="009F156E">
        <w:rPr>
          <w:i/>
          <w:sz w:val="22"/>
          <w:szCs w:val="22"/>
          <w:lang w:val="uk-UA"/>
        </w:rPr>
        <w:t xml:space="preserve">Універсальні (селективні) автомати </w:t>
      </w:r>
      <w:r w:rsidRPr="009F156E">
        <w:rPr>
          <w:sz w:val="22"/>
          <w:szCs w:val="22"/>
          <w:lang w:val="uk-UA"/>
        </w:rPr>
        <w:t>комплектуються різними видами роз’єднувачів і з допомогою спеціальних пристроїв витримки часу дозволяють змінювати час спрацювання в значних межах (до 1 с). Наявність таких пристроїв дає можливість забезпечити селективну роботу кількох послідовно ввімкнених апаратів.</w:t>
      </w:r>
    </w:p>
    <w:p w:rsidR="009F156E" w:rsidRPr="009F156E" w:rsidRDefault="009F156E" w:rsidP="009F156E">
      <w:pPr>
        <w:jc w:val="both"/>
        <w:rPr>
          <w:sz w:val="22"/>
          <w:szCs w:val="22"/>
          <w:lang w:val="uk-UA"/>
        </w:rPr>
      </w:pPr>
      <w:r w:rsidRPr="009F156E">
        <w:rPr>
          <w:i/>
          <w:sz w:val="22"/>
          <w:szCs w:val="22"/>
          <w:lang w:val="uk-UA"/>
        </w:rPr>
        <w:t>Швидкодіючі (струмообмежуючі) автомати</w:t>
      </w:r>
      <w:r w:rsidRPr="009F156E">
        <w:rPr>
          <w:sz w:val="22"/>
          <w:szCs w:val="22"/>
          <w:lang w:val="uk-UA"/>
        </w:rPr>
        <w:t xml:space="preserve"> мають час відключення </w:t>
      </w:r>
      <w:r w:rsidRPr="009F156E">
        <w:rPr>
          <w:i/>
          <w:sz w:val="22"/>
          <w:szCs w:val="22"/>
          <w:lang w:val="uk-UA"/>
        </w:rPr>
        <w:t>t</w:t>
      </w:r>
      <w:r w:rsidRPr="009F156E">
        <w:rPr>
          <w:i/>
          <w:sz w:val="22"/>
          <w:szCs w:val="22"/>
          <w:vertAlign w:val="subscript"/>
          <w:lang w:val="uk-UA"/>
        </w:rPr>
        <w:t xml:space="preserve"> </w:t>
      </w:r>
      <w:r w:rsidRPr="009F156E">
        <w:rPr>
          <w:sz w:val="22"/>
          <w:szCs w:val="22"/>
          <w:vertAlign w:val="subscript"/>
          <w:lang w:val="uk-UA"/>
        </w:rPr>
        <w:t>в.в</w:t>
      </w:r>
      <w:r w:rsidRPr="009F156E">
        <w:rPr>
          <w:i/>
          <w:sz w:val="22"/>
          <w:szCs w:val="22"/>
          <w:vertAlign w:val="subscript"/>
          <w:lang w:val="uk-UA"/>
        </w:rPr>
        <w:t>.</w:t>
      </w:r>
      <w:r w:rsidRPr="009F156E">
        <w:rPr>
          <w:sz w:val="22"/>
          <w:szCs w:val="22"/>
          <w:vertAlign w:val="subscript"/>
          <w:lang w:val="uk-UA"/>
        </w:rPr>
        <w:t> </w:t>
      </w:r>
      <w:r w:rsidRPr="009F156E">
        <w:rPr>
          <w:sz w:val="22"/>
          <w:szCs w:val="22"/>
          <w:lang w:val="uk-UA"/>
        </w:rPr>
        <w:t xml:space="preserve">&lt; 0,005 с. Така швидкість дії дозволяє їм вимикати струм КЗ раніше, ніж він досягне свого максимального значення, таким чином вони обмежують ударний струм </w:t>
      </w:r>
      <w:r w:rsidRPr="009F156E">
        <w:rPr>
          <w:i/>
          <w:sz w:val="22"/>
          <w:szCs w:val="22"/>
          <w:lang w:val="uk-UA"/>
        </w:rPr>
        <w:t>i</w:t>
      </w:r>
      <w:r w:rsidRPr="009F156E">
        <w:rPr>
          <w:sz w:val="22"/>
          <w:szCs w:val="22"/>
          <w:vertAlign w:val="subscript"/>
          <w:lang w:val="uk-UA"/>
        </w:rPr>
        <w:t xml:space="preserve">у </w:t>
      </w:r>
      <w:r w:rsidRPr="009F156E">
        <w:rPr>
          <w:sz w:val="22"/>
          <w:szCs w:val="22"/>
          <w:lang w:val="uk-UA"/>
        </w:rPr>
        <w:t>КЗ. Струмообмежуючі автомати широко використовуються в електрифікованому транспорті, а також на потужних коротких лініях електропередач 0,4 кВ.</w:t>
      </w:r>
    </w:p>
    <w:p w:rsidR="009F156E" w:rsidRPr="009F156E" w:rsidRDefault="009F156E" w:rsidP="009F156E">
      <w:pPr>
        <w:jc w:val="both"/>
        <w:rPr>
          <w:sz w:val="22"/>
          <w:szCs w:val="22"/>
          <w:lang w:val="uk-UA"/>
        </w:rPr>
      </w:pPr>
      <w:r w:rsidRPr="009F156E">
        <w:rPr>
          <w:i/>
          <w:sz w:val="22"/>
          <w:szCs w:val="22"/>
          <w:lang w:val="uk-UA"/>
        </w:rPr>
        <w:t>Автомати гасіння магнітного поля</w:t>
      </w:r>
      <w:r w:rsidRPr="009F156E">
        <w:rPr>
          <w:sz w:val="22"/>
          <w:szCs w:val="22"/>
          <w:lang w:val="uk-UA"/>
        </w:rPr>
        <w:t xml:space="preserve"> використовуються для комутації і відключення обмоток збудження великих електричних машин у разі виникнення в них КЗ. Ці автомати мають специфічну конструкцію.</w:t>
      </w:r>
    </w:p>
    <w:p w:rsidR="009F156E" w:rsidRPr="009F156E" w:rsidRDefault="009F156E" w:rsidP="009F156E">
      <w:pPr>
        <w:jc w:val="both"/>
        <w:rPr>
          <w:sz w:val="22"/>
          <w:szCs w:val="22"/>
          <w:lang w:val="uk-UA"/>
        </w:rPr>
      </w:pPr>
      <w:r w:rsidRPr="009F156E">
        <w:rPr>
          <w:sz w:val="22"/>
          <w:szCs w:val="22"/>
          <w:lang w:val="uk-UA"/>
        </w:rPr>
        <w:t>Дві останні групи автоматів практично не використовуються в аеропортах і їх не розглядаємо.</w:t>
      </w:r>
    </w:p>
    <w:p w:rsidR="009F156E" w:rsidRPr="009F156E" w:rsidRDefault="009F156E" w:rsidP="009F156E">
      <w:pPr>
        <w:jc w:val="both"/>
        <w:rPr>
          <w:i/>
          <w:lang w:val="uk-UA"/>
        </w:rPr>
      </w:pPr>
      <w:r w:rsidRPr="009F156E">
        <w:rPr>
          <w:b/>
          <w:sz w:val="22"/>
          <w:szCs w:val="22"/>
          <w:lang w:val="uk-UA"/>
        </w:rPr>
        <w:t xml:space="preserve">Конструкція і принцип дії. </w:t>
      </w:r>
      <w:r w:rsidRPr="009F156E">
        <w:rPr>
          <w:sz w:val="22"/>
          <w:szCs w:val="22"/>
          <w:lang w:val="uk-UA"/>
        </w:rPr>
        <w:t xml:space="preserve">На рис. 7.14 показано узагальнену електромеханічну схему автоматів, у яких можна виділити такі основні частини: приводи, механізм вільного роз’єднання (МВР), розчіплювачі, струмопідводи, контактну систему та дугогасний пристрій. </w:t>
      </w:r>
      <w:r w:rsidRPr="009F156E">
        <w:rPr>
          <w:i/>
          <w:sz w:val="22"/>
          <w:szCs w:val="22"/>
          <w:lang w:val="uk-UA"/>
        </w:rPr>
        <w:t>У конкретних типів автоматів можуть бути відсутні певні пристрої узагальненої схеми.</w:t>
      </w:r>
      <w:r w:rsidRPr="009F156E">
        <w:rPr>
          <w:i/>
          <w:lang w:val="uk-UA"/>
        </w:rPr>
        <w:t xml:space="preserve"> </w:t>
      </w:r>
    </w:p>
    <w:p w:rsidR="009F156E" w:rsidRPr="009F156E" w:rsidRDefault="009F156E" w:rsidP="009F156E">
      <w:pPr>
        <w:jc w:val="both"/>
        <w:rPr>
          <w:sz w:val="22"/>
          <w:szCs w:val="22"/>
          <w:lang w:val="uk-UA"/>
        </w:rPr>
      </w:pPr>
      <w:r w:rsidRPr="009F156E">
        <w:rPr>
          <w:sz w:val="22"/>
          <w:szCs w:val="22"/>
          <w:lang w:val="uk-UA"/>
        </w:rPr>
        <w:t xml:space="preserve">Вмикання автомата виконується ручним </w:t>
      </w:r>
      <w:r w:rsidRPr="009F156E">
        <w:rPr>
          <w:i/>
          <w:sz w:val="22"/>
          <w:szCs w:val="22"/>
          <w:lang w:val="uk-UA"/>
        </w:rPr>
        <w:t>12</w:t>
      </w:r>
      <w:r w:rsidRPr="009F156E">
        <w:rPr>
          <w:sz w:val="22"/>
          <w:szCs w:val="22"/>
          <w:lang w:val="uk-UA"/>
        </w:rPr>
        <w:t xml:space="preserve"> або електрифіко-ваним </w:t>
      </w:r>
      <w:r w:rsidRPr="009F156E">
        <w:rPr>
          <w:i/>
          <w:sz w:val="22"/>
          <w:szCs w:val="22"/>
          <w:lang w:val="uk-UA"/>
        </w:rPr>
        <w:t>13</w:t>
      </w:r>
      <w:r w:rsidRPr="009F156E">
        <w:rPr>
          <w:sz w:val="22"/>
          <w:szCs w:val="22"/>
          <w:lang w:val="uk-UA"/>
        </w:rPr>
        <w:t xml:space="preserve"> приводом. При цьому зусилля через важелі </w:t>
      </w:r>
      <w:r w:rsidRPr="009F156E">
        <w:rPr>
          <w:i/>
          <w:sz w:val="22"/>
          <w:szCs w:val="22"/>
          <w:lang w:val="uk-UA"/>
        </w:rPr>
        <w:t>14</w:t>
      </w:r>
      <w:r w:rsidRPr="009F156E">
        <w:rPr>
          <w:sz w:val="22"/>
          <w:szCs w:val="22"/>
          <w:lang w:val="uk-UA"/>
        </w:rPr>
        <w:t xml:space="preserve"> та </w:t>
      </w:r>
      <w:r w:rsidRPr="009F156E">
        <w:rPr>
          <w:i/>
          <w:sz w:val="22"/>
          <w:szCs w:val="22"/>
          <w:lang w:val="uk-UA"/>
        </w:rPr>
        <w:t>15</w:t>
      </w:r>
      <w:r w:rsidRPr="009F156E">
        <w:rPr>
          <w:sz w:val="22"/>
          <w:szCs w:val="22"/>
          <w:lang w:val="uk-UA"/>
        </w:rPr>
        <w:t xml:space="preserve"> механізму вільного роз’єднання передається на стійку 16 рухомих контактів </w:t>
      </w:r>
      <w:r w:rsidRPr="009F156E">
        <w:rPr>
          <w:i/>
          <w:sz w:val="22"/>
          <w:szCs w:val="22"/>
          <w:lang w:val="uk-UA"/>
        </w:rPr>
        <w:t>18</w:t>
      </w:r>
      <w:r w:rsidRPr="009F156E">
        <w:rPr>
          <w:sz w:val="22"/>
          <w:szCs w:val="22"/>
          <w:lang w:val="uk-UA"/>
        </w:rPr>
        <w:t xml:space="preserve"> та </w:t>
      </w:r>
      <w:r w:rsidRPr="009F156E">
        <w:rPr>
          <w:i/>
          <w:sz w:val="22"/>
          <w:szCs w:val="22"/>
          <w:lang w:val="uk-UA"/>
        </w:rPr>
        <w:t>19</w:t>
      </w:r>
      <w:r w:rsidRPr="009F156E">
        <w:rPr>
          <w:sz w:val="22"/>
          <w:szCs w:val="22"/>
          <w:lang w:val="uk-UA"/>
        </w:rPr>
        <w:t xml:space="preserve">. Останні стикаються з нерухомими основними </w:t>
      </w:r>
      <w:r w:rsidRPr="009F156E">
        <w:rPr>
          <w:i/>
          <w:sz w:val="22"/>
          <w:szCs w:val="22"/>
          <w:lang w:val="uk-UA"/>
        </w:rPr>
        <w:t xml:space="preserve">3 </w:t>
      </w:r>
      <w:r w:rsidRPr="009F156E">
        <w:rPr>
          <w:sz w:val="22"/>
          <w:szCs w:val="22"/>
          <w:lang w:val="uk-UA"/>
        </w:rPr>
        <w:t xml:space="preserve">та дугогасним </w:t>
      </w:r>
      <w:r w:rsidRPr="009F156E">
        <w:rPr>
          <w:i/>
          <w:sz w:val="22"/>
          <w:szCs w:val="22"/>
          <w:lang w:val="uk-UA"/>
        </w:rPr>
        <w:t>2</w:t>
      </w:r>
      <w:r w:rsidRPr="009F156E">
        <w:rPr>
          <w:sz w:val="22"/>
          <w:szCs w:val="22"/>
          <w:lang w:val="uk-UA"/>
        </w:rPr>
        <w:t xml:space="preserve"> контактами. Одночасно розтягується пружина відключення </w:t>
      </w:r>
      <w:r w:rsidRPr="009F156E">
        <w:rPr>
          <w:i/>
          <w:sz w:val="22"/>
          <w:szCs w:val="22"/>
          <w:lang w:val="uk-UA"/>
        </w:rPr>
        <w:t>17</w:t>
      </w:r>
      <w:r w:rsidRPr="009F156E">
        <w:rPr>
          <w:sz w:val="22"/>
          <w:szCs w:val="22"/>
          <w:lang w:val="uk-UA"/>
        </w:rPr>
        <w:t>.</w:t>
      </w:r>
    </w:p>
    <w:p w:rsidR="009F156E" w:rsidRPr="009F156E" w:rsidRDefault="009F156E" w:rsidP="009F156E">
      <w:pPr>
        <w:jc w:val="both"/>
        <w:rPr>
          <w:sz w:val="22"/>
          <w:szCs w:val="22"/>
          <w:lang w:val="uk-UA"/>
        </w:rPr>
      </w:pPr>
      <w:r w:rsidRPr="009F156E">
        <w:rPr>
          <w:sz w:val="22"/>
          <w:szCs w:val="22"/>
          <w:lang w:val="uk-UA"/>
        </w:rPr>
        <w:t xml:space="preserve">Вимкнення автомата проводиться або вручну, або відбувається автоматично при спрацюванні одного з роз’єднувачів: теплового, що складається з нагрівального елемента 6 і біметалічної пластини </w:t>
      </w:r>
      <w:r w:rsidRPr="009F156E">
        <w:rPr>
          <w:i/>
          <w:sz w:val="22"/>
          <w:szCs w:val="22"/>
          <w:lang w:val="uk-UA"/>
        </w:rPr>
        <w:t>5</w:t>
      </w:r>
      <w:r w:rsidRPr="009F156E">
        <w:rPr>
          <w:sz w:val="22"/>
          <w:szCs w:val="22"/>
          <w:lang w:val="uk-UA"/>
        </w:rPr>
        <w:t xml:space="preserve">; електромагнітного роз’єднувача </w:t>
      </w:r>
      <w:r w:rsidRPr="009F156E">
        <w:rPr>
          <w:i/>
          <w:sz w:val="22"/>
          <w:szCs w:val="22"/>
          <w:lang w:val="uk-UA"/>
        </w:rPr>
        <w:t>7</w:t>
      </w:r>
      <w:r w:rsidRPr="009F156E">
        <w:rPr>
          <w:sz w:val="22"/>
          <w:szCs w:val="22"/>
          <w:lang w:val="uk-UA"/>
        </w:rPr>
        <w:t xml:space="preserve">, роз’єднувача мінімальної напруги </w:t>
      </w:r>
      <w:r w:rsidRPr="009F156E">
        <w:rPr>
          <w:i/>
          <w:sz w:val="22"/>
          <w:szCs w:val="22"/>
          <w:lang w:val="uk-UA"/>
        </w:rPr>
        <w:t>8,</w:t>
      </w:r>
      <w:r w:rsidRPr="009F156E">
        <w:rPr>
          <w:sz w:val="22"/>
          <w:szCs w:val="22"/>
          <w:lang w:val="uk-UA"/>
        </w:rPr>
        <w:t xml:space="preserve"> або від незалежного роз’єднувача </w:t>
      </w:r>
      <w:r w:rsidRPr="009F156E">
        <w:rPr>
          <w:i/>
          <w:sz w:val="22"/>
          <w:szCs w:val="22"/>
          <w:lang w:val="uk-UA"/>
        </w:rPr>
        <w:t>9</w:t>
      </w:r>
      <w:r w:rsidRPr="009F156E">
        <w:rPr>
          <w:sz w:val="22"/>
          <w:szCs w:val="22"/>
          <w:lang w:val="uk-UA"/>
        </w:rPr>
        <w:t xml:space="preserve">, що викликає відключення автомата у разі натискання кнопки дистанційного управління </w:t>
      </w:r>
      <w:r w:rsidRPr="009F156E">
        <w:rPr>
          <w:i/>
          <w:sz w:val="22"/>
          <w:szCs w:val="22"/>
          <w:lang w:val="uk-UA"/>
        </w:rPr>
        <w:t>10</w:t>
      </w:r>
      <w:r w:rsidRPr="009F156E">
        <w:rPr>
          <w:sz w:val="22"/>
          <w:szCs w:val="22"/>
          <w:lang w:val="uk-UA"/>
        </w:rPr>
        <w:t>.</w:t>
      </w:r>
    </w:p>
    <w:p w:rsidR="009F156E" w:rsidRPr="009F156E" w:rsidRDefault="009F156E" w:rsidP="009F156E">
      <w:pPr>
        <w:jc w:val="both"/>
        <w:rPr>
          <w:sz w:val="22"/>
          <w:szCs w:val="22"/>
          <w:lang w:val="uk-UA"/>
        </w:rPr>
      </w:pPr>
      <w:r w:rsidRPr="009F156E">
        <w:rPr>
          <w:sz w:val="22"/>
          <w:szCs w:val="22"/>
          <w:lang w:val="uk-UA"/>
        </w:rPr>
        <w:t xml:space="preserve">Механічне зусилля, що виникає в роз’єднувачі при його спрацюванні, через тягу </w:t>
      </w:r>
      <w:r w:rsidRPr="009F156E">
        <w:rPr>
          <w:i/>
          <w:sz w:val="22"/>
          <w:szCs w:val="22"/>
          <w:lang w:val="uk-UA"/>
        </w:rPr>
        <w:t>11</w:t>
      </w:r>
      <w:r w:rsidRPr="009F156E">
        <w:rPr>
          <w:sz w:val="22"/>
          <w:szCs w:val="22"/>
          <w:lang w:val="uk-UA"/>
        </w:rPr>
        <w:t xml:space="preserve"> передається на важелі </w:t>
      </w:r>
      <w:r w:rsidRPr="009F156E">
        <w:rPr>
          <w:i/>
          <w:sz w:val="22"/>
          <w:szCs w:val="22"/>
          <w:lang w:val="uk-UA"/>
        </w:rPr>
        <w:t>14</w:t>
      </w:r>
      <w:r w:rsidRPr="009F156E">
        <w:rPr>
          <w:sz w:val="22"/>
          <w:szCs w:val="22"/>
          <w:lang w:val="uk-UA"/>
        </w:rPr>
        <w:t xml:space="preserve"> і </w:t>
      </w:r>
      <w:r w:rsidRPr="009F156E">
        <w:rPr>
          <w:i/>
          <w:sz w:val="22"/>
          <w:szCs w:val="22"/>
          <w:lang w:val="uk-UA"/>
        </w:rPr>
        <w:t>15</w:t>
      </w:r>
      <w:r w:rsidRPr="009F156E">
        <w:rPr>
          <w:sz w:val="22"/>
          <w:szCs w:val="22"/>
          <w:lang w:val="uk-UA"/>
        </w:rPr>
        <w:t xml:space="preserve"> механізму вільного роз’єднання та викликає їх „зламування” і наступне переміщення стійки </w:t>
      </w:r>
      <w:r w:rsidRPr="009F156E">
        <w:rPr>
          <w:i/>
          <w:sz w:val="22"/>
          <w:szCs w:val="22"/>
          <w:lang w:val="uk-UA"/>
        </w:rPr>
        <w:t>16</w:t>
      </w:r>
      <w:r w:rsidRPr="009F156E">
        <w:rPr>
          <w:sz w:val="22"/>
          <w:szCs w:val="22"/>
          <w:lang w:val="uk-UA"/>
        </w:rPr>
        <w:t xml:space="preserve"> під дією пружини вимикання </w:t>
      </w:r>
      <w:r w:rsidRPr="009F156E">
        <w:rPr>
          <w:i/>
          <w:sz w:val="22"/>
          <w:szCs w:val="22"/>
          <w:lang w:val="uk-UA"/>
        </w:rPr>
        <w:t>17</w:t>
      </w:r>
      <w:r w:rsidRPr="009F156E">
        <w:rPr>
          <w:sz w:val="22"/>
          <w:szCs w:val="22"/>
          <w:lang w:val="uk-UA"/>
        </w:rPr>
        <w:t xml:space="preserve">. При цьому ручка приводу </w:t>
      </w:r>
      <w:r w:rsidRPr="009F156E">
        <w:rPr>
          <w:i/>
          <w:sz w:val="22"/>
          <w:szCs w:val="22"/>
          <w:lang w:val="uk-UA"/>
        </w:rPr>
        <w:t>12</w:t>
      </w:r>
      <w:r w:rsidRPr="009F156E">
        <w:rPr>
          <w:sz w:val="22"/>
          <w:szCs w:val="22"/>
          <w:lang w:val="uk-UA"/>
        </w:rPr>
        <w:t xml:space="preserve"> залишається у ввімкненому положенні.</w:t>
      </w:r>
    </w:p>
    <w:p w:rsidR="009F156E" w:rsidRPr="009F156E" w:rsidRDefault="009F156E" w:rsidP="009F156E">
      <w:pPr>
        <w:jc w:val="both"/>
        <w:rPr>
          <w:sz w:val="22"/>
          <w:szCs w:val="22"/>
          <w:lang w:val="uk-UA"/>
        </w:rPr>
      </w:pPr>
      <w:r w:rsidRPr="009F156E">
        <w:rPr>
          <w:sz w:val="22"/>
          <w:szCs w:val="22"/>
          <w:lang w:val="uk-UA"/>
        </w:rPr>
        <w:t xml:space="preserve">Конструкція контактної системи така, що спочатку розмикаються основні контакти </w:t>
      </w:r>
      <w:r w:rsidRPr="009F156E">
        <w:rPr>
          <w:i/>
          <w:sz w:val="22"/>
          <w:szCs w:val="22"/>
          <w:lang w:val="uk-UA"/>
        </w:rPr>
        <w:t>3</w:t>
      </w:r>
      <w:r w:rsidRPr="009F156E">
        <w:rPr>
          <w:sz w:val="22"/>
          <w:szCs w:val="22"/>
          <w:lang w:val="uk-UA"/>
        </w:rPr>
        <w:t xml:space="preserve"> та </w:t>
      </w:r>
      <w:r w:rsidRPr="009F156E">
        <w:rPr>
          <w:i/>
          <w:sz w:val="22"/>
          <w:szCs w:val="22"/>
          <w:lang w:val="uk-UA"/>
        </w:rPr>
        <w:t>18</w:t>
      </w:r>
      <w:r w:rsidRPr="009F156E">
        <w:rPr>
          <w:sz w:val="22"/>
          <w:szCs w:val="22"/>
          <w:lang w:val="uk-UA"/>
        </w:rPr>
        <w:t xml:space="preserve">. При цьому дуга між ними не виникає, тому що весь струм навантаження починає протікати крізь ще замкнені дугогасні контакти </w:t>
      </w:r>
      <w:r w:rsidRPr="009F156E">
        <w:rPr>
          <w:i/>
          <w:sz w:val="22"/>
          <w:szCs w:val="22"/>
          <w:lang w:val="uk-UA"/>
        </w:rPr>
        <w:t>2</w:t>
      </w:r>
      <w:r w:rsidRPr="009F156E">
        <w:rPr>
          <w:sz w:val="22"/>
          <w:szCs w:val="22"/>
          <w:lang w:val="uk-UA"/>
        </w:rPr>
        <w:t xml:space="preserve">, </w:t>
      </w:r>
      <w:r w:rsidRPr="009F156E">
        <w:rPr>
          <w:i/>
          <w:sz w:val="22"/>
          <w:szCs w:val="22"/>
          <w:lang w:val="uk-UA"/>
        </w:rPr>
        <w:t>19</w:t>
      </w:r>
      <w:r w:rsidRPr="009F156E">
        <w:rPr>
          <w:sz w:val="22"/>
          <w:szCs w:val="22"/>
          <w:lang w:val="uk-UA"/>
        </w:rPr>
        <w:t xml:space="preserve"> та гнучкий струмопідвід </w:t>
      </w:r>
      <w:r w:rsidRPr="009F156E">
        <w:rPr>
          <w:i/>
          <w:sz w:val="22"/>
          <w:szCs w:val="22"/>
          <w:lang w:val="uk-UA"/>
        </w:rPr>
        <w:t>4</w:t>
      </w:r>
      <w:r w:rsidRPr="009F156E">
        <w:rPr>
          <w:sz w:val="22"/>
          <w:szCs w:val="22"/>
          <w:lang w:val="uk-UA"/>
        </w:rPr>
        <w:t xml:space="preserve">. З невеликою затримкою розмикаються і дугогасні контакти. Дуга, яка при цьому виникає між ними, гаситься в камері </w:t>
      </w:r>
      <w:r w:rsidRPr="009F156E">
        <w:rPr>
          <w:i/>
          <w:sz w:val="22"/>
          <w:szCs w:val="22"/>
          <w:lang w:val="uk-UA"/>
        </w:rPr>
        <w:t>20</w:t>
      </w:r>
      <w:r w:rsidRPr="009F156E">
        <w:rPr>
          <w:sz w:val="22"/>
          <w:szCs w:val="22"/>
          <w:lang w:val="uk-UA"/>
        </w:rPr>
        <w:t xml:space="preserve">. Електродинамічні зусилля, що виникають в контактах при протіканні струмів КЗ, компенсуються силами відштовхування в рухомій частині шини </w:t>
      </w:r>
      <w:r w:rsidRPr="009F156E">
        <w:rPr>
          <w:i/>
          <w:sz w:val="22"/>
          <w:szCs w:val="22"/>
          <w:lang w:val="uk-UA"/>
        </w:rPr>
        <w:t>1</w:t>
      </w:r>
      <w:r w:rsidRPr="009F156E">
        <w:rPr>
          <w:sz w:val="22"/>
          <w:szCs w:val="22"/>
          <w:lang w:val="uk-UA"/>
        </w:rPr>
        <w:t>, зігнутою петлею.</w:t>
      </w:r>
    </w:p>
    <w:p w:rsidR="002E33C6" w:rsidRPr="009F156E" w:rsidRDefault="002E33C6" w:rsidP="002E33C6">
      <w:pPr>
        <w:jc w:val="both"/>
        <w:rPr>
          <w:sz w:val="22"/>
          <w:szCs w:val="22"/>
          <w:lang w:val="uk-UA"/>
        </w:rPr>
      </w:pPr>
      <w:r w:rsidRPr="009F156E">
        <w:rPr>
          <w:sz w:val="22"/>
          <w:szCs w:val="22"/>
          <w:lang w:val="uk-UA"/>
        </w:rPr>
        <w:t>Розглянемо більш детально призначення і принципи дії окремих вузлів автомата.</w:t>
      </w:r>
    </w:p>
    <w:p w:rsidR="002E33C6" w:rsidRPr="009F156E" w:rsidRDefault="002E33C6" w:rsidP="002E33C6">
      <w:pPr>
        <w:jc w:val="both"/>
        <w:rPr>
          <w:sz w:val="22"/>
          <w:szCs w:val="22"/>
          <w:lang w:val="uk-UA"/>
        </w:rPr>
      </w:pPr>
      <w:r w:rsidRPr="009F156E">
        <w:rPr>
          <w:b/>
          <w:i/>
          <w:sz w:val="22"/>
          <w:szCs w:val="22"/>
          <w:lang w:val="uk-UA"/>
        </w:rPr>
        <w:t xml:space="preserve">Механізм вільного роз’єднання (МВР) </w:t>
      </w:r>
      <w:r w:rsidRPr="009F156E">
        <w:rPr>
          <w:sz w:val="22"/>
          <w:szCs w:val="22"/>
          <w:lang w:val="uk-UA"/>
        </w:rPr>
        <w:t>забезпечує вимкнення автомата по команді одного з роз’єднувачів, навіть коли привод (ручний або автоматичний) продовжує його вмикати. Необхідність такого пристрою в автоматах зумовлена трьома причинами.</w:t>
      </w:r>
    </w:p>
    <w:p w:rsidR="002E33C6" w:rsidRPr="009F156E" w:rsidRDefault="002E33C6" w:rsidP="002E33C6">
      <w:pPr>
        <w:jc w:val="both"/>
        <w:rPr>
          <w:sz w:val="22"/>
          <w:szCs w:val="22"/>
          <w:lang w:val="uk-UA"/>
        </w:rPr>
      </w:pPr>
      <w:r w:rsidRPr="009F156E">
        <w:rPr>
          <w:sz w:val="22"/>
          <w:szCs w:val="22"/>
          <w:lang w:val="uk-UA"/>
        </w:rPr>
        <w:t>По-перше, якщо б включення автомата, не оснащеного МВР, проходило на існуюче, але не відоме обслуговуючому персоналу КЗ, автомат не зміг би відключитися, доки його ручка утримувалася б у ввімкненому положенні. Це призвело б до спрацювання автомата або запобіжника, що стоять попереду, тобто до неселективного вимкнення в мережі з усіма несприятливими наслідками.</w:t>
      </w:r>
    </w:p>
    <w:p w:rsidR="009F156E" w:rsidRPr="009F156E" w:rsidRDefault="00BF78A5" w:rsidP="009F156E">
      <w:pPr>
        <w:jc w:val="center"/>
        <w:rPr>
          <w:sz w:val="20"/>
          <w:szCs w:val="20"/>
          <w:lang w:val="uk-UA"/>
        </w:rPr>
      </w:pPr>
      <w:r>
        <w:rPr>
          <w:i/>
          <w:noProof/>
          <w:lang w:val="uk-UA"/>
        </w:rPr>
        <w:lastRenderedPageBreak/>
        <w:object w:dxaOrig="1440" w:dyaOrig="1440">
          <v:shape id="_x0000_s2056" type="#_x0000_t75" style="position:absolute;left:0;text-align:left;margin-left:-54pt;margin-top:7.05pt;width:418pt;height:305pt;z-index:251854336">
            <v:imagedata r:id="rId430" o:title=""/>
            <w10:wrap type="topAndBottom"/>
          </v:shape>
          <o:OLEObject Type="Embed" ProgID="Visio.Drawing.6" ShapeID="_x0000_s2056" DrawAspect="Content" ObjectID="_1748696147" r:id="rId431"/>
        </w:object>
      </w:r>
      <w:r w:rsidR="009F156E" w:rsidRPr="009F156E">
        <w:rPr>
          <w:sz w:val="20"/>
          <w:szCs w:val="20"/>
          <w:lang w:val="uk-UA"/>
        </w:rPr>
        <w:t>Рис. 7. 14</w:t>
      </w:r>
    </w:p>
    <w:p w:rsidR="002E33C6" w:rsidRDefault="002E33C6" w:rsidP="009F156E">
      <w:pPr>
        <w:widowControl w:val="0"/>
        <w:jc w:val="both"/>
        <w:rPr>
          <w:sz w:val="22"/>
          <w:szCs w:val="22"/>
          <w:lang w:val="uk-UA"/>
        </w:rPr>
      </w:pPr>
    </w:p>
    <w:p w:rsidR="009F156E" w:rsidRPr="009F156E" w:rsidRDefault="009F156E" w:rsidP="009F156E">
      <w:pPr>
        <w:widowControl w:val="0"/>
        <w:jc w:val="both"/>
        <w:rPr>
          <w:sz w:val="22"/>
          <w:szCs w:val="22"/>
          <w:lang w:val="uk-UA"/>
        </w:rPr>
      </w:pPr>
      <w:r w:rsidRPr="009F156E">
        <w:rPr>
          <w:sz w:val="22"/>
          <w:szCs w:val="22"/>
          <w:lang w:val="uk-UA"/>
        </w:rPr>
        <w:t>По-друге, у разі раптового вимкнення автомата відбувалося б переміщення його рукоятки, що могло б травмувати людину, яка знаходиться біля автомата.</w:t>
      </w:r>
    </w:p>
    <w:p w:rsidR="009F156E" w:rsidRPr="009F156E" w:rsidRDefault="009F156E" w:rsidP="009F156E">
      <w:pPr>
        <w:jc w:val="both"/>
        <w:rPr>
          <w:sz w:val="22"/>
          <w:szCs w:val="22"/>
          <w:lang w:val="uk-UA"/>
        </w:rPr>
      </w:pPr>
      <w:r w:rsidRPr="009F156E">
        <w:rPr>
          <w:sz w:val="22"/>
          <w:szCs w:val="22"/>
          <w:lang w:val="uk-UA"/>
        </w:rPr>
        <w:t>По-третє, МВР забезпечує постійність та незалежність від оператора або привода швидкості розходження контактів, що важливо для успішного гасіння дуги.</w:t>
      </w:r>
    </w:p>
    <w:p w:rsidR="002E33C6" w:rsidRPr="00B72184" w:rsidRDefault="00BF78A5" w:rsidP="002E33C6">
      <w:pPr>
        <w:rPr>
          <w:lang w:val="uk-UA"/>
        </w:rPr>
      </w:pPr>
      <w:r>
        <w:rPr>
          <w:noProof/>
          <w:lang w:val="uk-UA"/>
        </w:rPr>
        <w:object w:dxaOrig="1440" w:dyaOrig="1440">
          <v:shape id="_x0000_s2058" type="#_x0000_t75" style="position:absolute;margin-left:1.15pt;margin-top:12.6pt;width:144.6pt;height:99.5pt;z-index:251855360">
            <v:imagedata r:id="rId432" o:title=""/>
            <w10:wrap type="square"/>
          </v:shape>
          <o:OLEObject Type="Embed" ProgID="Visio.Drawing.6" ShapeID="_x0000_s2058" DrawAspect="Content" ObjectID="_1748696148" r:id="rId433"/>
        </w:object>
      </w:r>
    </w:p>
    <w:p w:rsidR="009F156E" w:rsidRPr="009F156E" w:rsidRDefault="002E33C6" w:rsidP="002E33C6">
      <w:pPr>
        <w:jc w:val="right"/>
        <w:rPr>
          <w:lang w:val="en-US"/>
        </w:rPr>
      </w:pPr>
      <w:r w:rsidRPr="009F156E">
        <w:rPr>
          <w:lang w:val="uk-UA"/>
        </w:rPr>
        <w:object w:dxaOrig="5208" w:dyaOrig="3753">
          <v:shape id="_x0000_i1160" type="#_x0000_t75" style="width:150.25pt;height:108.1pt" o:ole="">
            <v:imagedata r:id="rId434" o:title=""/>
          </v:shape>
          <o:OLEObject Type="Embed" ProgID="Visio.Drawing.6" ShapeID="_x0000_i1160" DrawAspect="Content" ObjectID="_1748696040" r:id="rId435"/>
        </w:object>
      </w:r>
      <w:r w:rsidRPr="009F156E">
        <w:rPr>
          <w:lang w:val="uk-UA"/>
        </w:rPr>
        <w:object w:dxaOrig="5369" w:dyaOrig="3700">
          <v:shape id="_x0000_i1161" type="#_x0000_t75" style="width:146.3pt;height:101.95pt" o:ole="">
            <v:imagedata r:id="rId436" o:title=""/>
          </v:shape>
          <o:OLEObject Type="Embed" ProgID="Visio.Drawing.6" ShapeID="_x0000_i1161" DrawAspect="Content" ObjectID="_1748696041" r:id="rId437"/>
        </w:object>
      </w:r>
    </w:p>
    <w:p w:rsidR="009F156E" w:rsidRPr="009F156E" w:rsidRDefault="002E33C6" w:rsidP="009F156E">
      <w:pPr>
        <w:rPr>
          <w:i/>
          <w:sz w:val="22"/>
          <w:szCs w:val="22"/>
        </w:rPr>
      </w:pPr>
      <w:r>
        <w:rPr>
          <w:i/>
          <w:sz w:val="22"/>
          <w:szCs w:val="22"/>
          <w:lang w:val="uk-UA"/>
        </w:rPr>
        <w:t xml:space="preserve">           а                                                                   б</w:t>
      </w:r>
      <w:r w:rsidR="009F156E" w:rsidRPr="009F156E">
        <w:rPr>
          <w:i/>
          <w:sz w:val="22"/>
          <w:szCs w:val="22"/>
        </w:rPr>
        <w:t xml:space="preserve">                                                  в</w:t>
      </w:r>
    </w:p>
    <w:p w:rsidR="002E33C6" w:rsidRDefault="002E33C6" w:rsidP="009F156E">
      <w:pPr>
        <w:jc w:val="center"/>
        <w:rPr>
          <w:sz w:val="20"/>
          <w:szCs w:val="20"/>
        </w:rPr>
      </w:pPr>
    </w:p>
    <w:p w:rsidR="009F156E" w:rsidRPr="009F156E" w:rsidRDefault="009F156E" w:rsidP="009F156E">
      <w:pPr>
        <w:jc w:val="center"/>
        <w:rPr>
          <w:sz w:val="20"/>
          <w:szCs w:val="20"/>
        </w:rPr>
      </w:pPr>
      <w:r w:rsidRPr="009F156E">
        <w:rPr>
          <w:sz w:val="20"/>
          <w:szCs w:val="20"/>
        </w:rPr>
        <w:t>Рис. 7.15</w:t>
      </w:r>
    </w:p>
    <w:p w:rsidR="009F156E" w:rsidRPr="009F156E" w:rsidRDefault="009F156E" w:rsidP="009F156E">
      <w:pPr>
        <w:jc w:val="center"/>
        <w:rPr>
          <w:sz w:val="22"/>
          <w:szCs w:val="22"/>
        </w:rPr>
      </w:pPr>
    </w:p>
    <w:p w:rsidR="009F156E" w:rsidRPr="009F156E" w:rsidRDefault="009F156E" w:rsidP="009F156E">
      <w:pPr>
        <w:jc w:val="both"/>
        <w:rPr>
          <w:sz w:val="22"/>
          <w:szCs w:val="22"/>
          <w:lang w:val="uk-UA"/>
        </w:rPr>
      </w:pPr>
      <w:r w:rsidRPr="009F156E">
        <w:rPr>
          <w:sz w:val="22"/>
          <w:szCs w:val="22"/>
          <w:lang w:val="uk-UA"/>
        </w:rPr>
        <w:t xml:space="preserve">Конструкції МВР різноманітні і досить складні. Принцип його дії можна пояснити на прикладі важелів, „що зламуються” (рис. 7.15). Перед увімкненням автомата його ручку </w:t>
      </w:r>
      <w:r w:rsidRPr="009F156E">
        <w:rPr>
          <w:i/>
          <w:sz w:val="22"/>
          <w:szCs w:val="22"/>
          <w:lang w:val="uk-UA"/>
        </w:rPr>
        <w:t>8</w:t>
      </w:r>
      <w:r w:rsidRPr="009F156E">
        <w:rPr>
          <w:sz w:val="22"/>
          <w:szCs w:val="22"/>
          <w:lang w:val="uk-UA"/>
        </w:rPr>
        <w:t xml:space="preserve"> необхідно відвести вниз до упора (рис. 7.15, а) для утворення жорсткого зв’язку між важелями </w:t>
      </w:r>
      <w:r w:rsidRPr="009F156E">
        <w:rPr>
          <w:i/>
          <w:sz w:val="22"/>
          <w:szCs w:val="22"/>
          <w:lang w:val="uk-UA"/>
        </w:rPr>
        <w:t>4</w:t>
      </w:r>
      <w:r w:rsidRPr="009F156E">
        <w:rPr>
          <w:sz w:val="22"/>
          <w:szCs w:val="22"/>
          <w:lang w:val="uk-UA"/>
        </w:rPr>
        <w:t xml:space="preserve"> і </w:t>
      </w:r>
      <w:r w:rsidRPr="009F156E">
        <w:rPr>
          <w:i/>
          <w:sz w:val="22"/>
          <w:szCs w:val="22"/>
          <w:lang w:val="uk-UA"/>
        </w:rPr>
        <w:t>6</w:t>
      </w:r>
      <w:r w:rsidRPr="009F156E">
        <w:rPr>
          <w:sz w:val="22"/>
          <w:szCs w:val="22"/>
          <w:lang w:val="uk-UA"/>
        </w:rPr>
        <w:t xml:space="preserve">. При цьому центр шарніра </w:t>
      </w:r>
      <w:r w:rsidRPr="009F156E">
        <w:rPr>
          <w:i/>
          <w:sz w:val="22"/>
          <w:szCs w:val="22"/>
          <w:lang w:val="uk-UA"/>
        </w:rPr>
        <w:t>5</w:t>
      </w:r>
      <w:r w:rsidRPr="009F156E">
        <w:rPr>
          <w:sz w:val="22"/>
          <w:szCs w:val="22"/>
          <w:lang w:val="uk-UA"/>
        </w:rPr>
        <w:t xml:space="preserve"> має лежати нижче від лінії, що з’єднує шарніри </w:t>
      </w:r>
      <w:r w:rsidRPr="009F156E">
        <w:rPr>
          <w:i/>
          <w:sz w:val="22"/>
          <w:szCs w:val="22"/>
          <w:lang w:val="uk-UA"/>
        </w:rPr>
        <w:t>3</w:t>
      </w:r>
      <w:r w:rsidRPr="009F156E">
        <w:rPr>
          <w:sz w:val="22"/>
          <w:szCs w:val="22"/>
          <w:lang w:val="uk-UA"/>
        </w:rPr>
        <w:t xml:space="preserve"> і </w:t>
      </w:r>
      <w:r w:rsidRPr="009F156E">
        <w:rPr>
          <w:i/>
          <w:sz w:val="22"/>
          <w:szCs w:val="22"/>
          <w:lang w:val="uk-UA"/>
        </w:rPr>
        <w:t>7</w:t>
      </w:r>
      <w:r w:rsidRPr="009F156E">
        <w:rPr>
          <w:sz w:val="22"/>
          <w:szCs w:val="22"/>
          <w:lang w:val="uk-UA"/>
        </w:rPr>
        <w:t xml:space="preserve">. Рухом ручки догори відбувається ввімкнення автомата (рис. 7.15, б). Якщо ввімкнення відбулося, наприклад, на наявне КЗ, роз’єднувач максимального струму </w:t>
      </w:r>
      <w:r w:rsidRPr="009F156E">
        <w:rPr>
          <w:i/>
          <w:sz w:val="22"/>
          <w:szCs w:val="22"/>
          <w:lang w:val="uk-UA"/>
        </w:rPr>
        <w:t>10</w:t>
      </w:r>
      <w:r w:rsidRPr="009F156E">
        <w:rPr>
          <w:sz w:val="22"/>
          <w:szCs w:val="22"/>
          <w:lang w:val="uk-UA"/>
        </w:rPr>
        <w:t xml:space="preserve"> різко перемістить осердя </w:t>
      </w:r>
      <w:r w:rsidRPr="009F156E">
        <w:rPr>
          <w:i/>
          <w:sz w:val="22"/>
          <w:szCs w:val="22"/>
          <w:lang w:val="uk-UA"/>
        </w:rPr>
        <w:t>9</w:t>
      </w:r>
      <w:r w:rsidRPr="009F156E">
        <w:rPr>
          <w:sz w:val="22"/>
          <w:szCs w:val="22"/>
          <w:lang w:val="uk-UA"/>
        </w:rPr>
        <w:t xml:space="preserve"> вгору і відбудеться „зламування” важелів </w:t>
      </w:r>
      <w:r w:rsidRPr="009F156E">
        <w:rPr>
          <w:i/>
          <w:sz w:val="22"/>
          <w:szCs w:val="22"/>
          <w:lang w:val="uk-UA"/>
        </w:rPr>
        <w:t>4</w:t>
      </w:r>
      <w:r w:rsidRPr="009F156E">
        <w:rPr>
          <w:sz w:val="22"/>
          <w:szCs w:val="22"/>
          <w:lang w:val="uk-UA"/>
        </w:rPr>
        <w:t xml:space="preserve"> і </w:t>
      </w:r>
      <w:r w:rsidRPr="009F156E">
        <w:rPr>
          <w:i/>
          <w:sz w:val="22"/>
          <w:szCs w:val="22"/>
          <w:lang w:val="uk-UA"/>
        </w:rPr>
        <w:t>6</w:t>
      </w:r>
      <w:r w:rsidRPr="009F156E">
        <w:rPr>
          <w:sz w:val="22"/>
          <w:szCs w:val="22"/>
          <w:lang w:val="uk-UA"/>
        </w:rPr>
        <w:t xml:space="preserve"> (рис. 7.15, в). Контакти </w:t>
      </w:r>
      <w:r w:rsidRPr="009F156E">
        <w:rPr>
          <w:i/>
          <w:sz w:val="22"/>
          <w:szCs w:val="22"/>
          <w:lang w:val="uk-UA"/>
        </w:rPr>
        <w:t>1</w:t>
      </w:r>
      <w:r w:rsidRPr="009F156E">
        <w:rPr>
          <w:sz w:val="22"/>
          <w:szCs w:val="22"/>
          <w:lang w:val="uk-UA"/>
        </w:rPr>
        <w:t xml:space="preserve"> і </w:t>
      </w:r>
      <w:r w:rsidRPr="009F156E">
        <w:rPr>
          <w:i/>
          <w:sz w:val="22"/>
          <w:szCs w:val="22"/>
          <w:lang w:val="uk-UA"/>
        </w:rPr>
        <w:t>2</w:t>
      </w:r>
      <w:r w:rsidRPr="009F156E">
        <w:rPr>
          <w:sz w:val="22"/>
          <w:szCs w:val="22"/>
          <w:lang w:val="uk-UA"/>
        </w:rPr>
        <w:t xml:space="preserve"> автомата під дією пружини відключення (не показана)  розімкнуться, а ручка управління автомата залишиться у ввімкненому положенні. У сучасних автоматах для індикації автоматичного спрацювання рукоятка трохи переміщується вниз.</w:t>
      </w:r>
    </w:p>
    <w:p w:rsidR="009F156E" w:rsidRPr="009F156E" w:rsidRDefault="009F156E" w:rsidP="009F156E">
      <w:pPr>
        <w:jc w:val="both"/>
        <w:rPr>
          <w:sz w:val="22"/>
          <w:szCs w:val="22"/>
          <w:lang w:val="uk-UA"/>
        </w:rPr>
      </w:pPr>
      <w:r w:rsidRPr="009F156E">
        <w:rPr>
          <w:b/>
          <w:i/>
          <w:sz w:val="22"/>
          <w:szCs w:val="22"/>
          <w:lang w:val="uk-UA"/>
        </w:rPr>
        <w:t>Контактна система</w:t>
      </w:r>
      <w:r w:rsidRPr="009F156E">
        <w:rPr>
          <w:sz w:val="22"/>
          <w:szCs w:val="22"/>
          <w:lang w:val="uk-UA"/>
        </w:rPr>
        <w:t xml:space="preserve"> в потужних автоматах (</w:t>
      </w:r>
      <w:r w:rsidRPr="009F156E">
        <w:rPr>
          <w:i/>
          <w:sz w:val="22"/>
          <w:szCs w:val="22"/>
          <w:lang w:val="en-US"/>
        </w:rPr>
        <w:t>I</w:t>
      </w:r>
      <w:r w:rsidRPr="009F156E">
        <w:rPr>
          <w:sz w:val="22"/>
          <w:szCs w:val="22"/>
          <w:vertAlign w:val="subscript"/>
          <w:lang w:val="uk-UA"/>
        </w:rPr>
        <w:t>ном</w:t>
      </w:r>
      <w:r w:rsidRPr="009F156E">
        <w:rPr>
          <w:sz w:val="22"/>
          <w:szCs w:val="22"/>
          <w:lang w:val="uk-UA"/>
        </w:rPr>
        <w:t>.</w:t>
      </w:r>
      <w:r w:rsidRPr="009F156E">
        <w:rPr>
          <w:sz w:val="22"/>
          <w:szCs w:val="22"/>
        </w:rPr>
        <w:t>&gt; 630</w:t>
      </w:r>
      <w:r w:rsidRPr="009F156E">
        <w:rPr>
          <w:sz w:val="22"/>
          <w:szCs w:val="22"/>
          <w:lang w:val="uk-UA"/>
        </w:rPr>
        <w:t> А) має окремі основні та дугогасні контакти (див. рис. 7.10). В установчих автоматах обидві функції об’єднуються в одному основному контакті, що часто виконується на основі металокераміки та має дугогасні роги, на яких збільшується довжина дуги при її переміщенні вгору.</w:t>
      </w:r>
    </w:p>
    <w:p w:rsidR="009F156E" w:rsidRPr="009F156E" w:rsidRDefault="009F156E" w:rsidP="009F156E">
      <w:pPr>
        <w:jc w:val="both"/>
        <w:rPr>
          <w:sz w:val="22"/>
          <w:szCs w:val="22"/>
          <w:lang w:val="uk-UA"/>
        </w:rPr>
      </w:pPr>
      <w:r w:rsidRPr="009F156E">
        <w:rPr>
          <w:b/>
          <w:i/>
          <w:sz w:val="22"/>
          <w:szCs w:val="22"/>
          <w:lang w:val="uk-UA"/>
        </w:rPr>
        <w:t>Дугогасні пристрої</w:t>
      </w:r>
      <w:r w:rsidRPr="009F156E">
        <w:rPr>
          <w:sz w:val="22"/>
          <w:szCs w:val="22"/>
          <w:lang w:val="uk-UA"/>
        </w:rPr>
        <w:t xml:space="preserve"> в автоматах змінного струму виготовляють, як правило, на основі сталевих поперечних решіток (див. рис. 5.11) та ізольованого об’єму для кожної фази. Може бути використане і </w:t>
      </w:r>
      <w:r w:rsidRPr="009F156E">
        <w:rPr>
          <w:sz w:val="22"/>
          <w:szCs w:val="22"/>
          <w:lang w:val="uk-UA"/>
        </w:rPr>
        <w:lastRenderedPageBreak/>
        <w:t xml:space="preserve">„магнітне дуття”. В автоматах постійного струму широко використовуються дугогасні камери на основі подовжніх і поперечних щілин в дугостійких ізоляційних матеріалів (рис. 5.12). Спроможність контактної системи автомата разом з дугогасним пристроєм вимикати ще без пошкоджень певний максимальний струм обумовлюєт здатність відключення автомата, яка характеризується  </w:t>
      </w:r>
      <w:r w:rsidRPr="009F156E">
        <w:rPr>
          <w:i/>
          <w:sz w:val="22"/>
          <w:szCs w:val="22"/>
          <w:lang w:val="uk-UA"/>
        </w:rPr>
        <w:t>максимальним струмом відключення</w:t>
      </w:r>
      <w:r w:rsidRPr="009F156E">
        <w:rPr>
          <w:sz w:val="22"/>
          <w:szCs w:val="22"/>
          <w:lang w:val="uk-UA"/>
        </w:rPr>
        <w:t xml:space="preserve">  </w:t>
      </w:r>
      <w:r w:rsidRPr="009F156E">
        <w:rPr>
          <w:i/>
          <w:sz w:val="22"/>
          <w:szCs w:val="22"/>
          <w:lang w:val="uk-UA"/>
        </w:rPr>
        <w:t>I</w:t>
      </w:r>
      <w:r w:rsidRPr="009F156E">
        <w:rPr>
          <w:sz w:val="22"/>
          <w:szCs w:val="22"/>
          <w:vertAlign w:val="subscript"/>
          <w:lang w:val="uk-UA"/>
        </w:rPr>
        <w:t xml:space="preserve">відкл. </w:t>
      </w:r>
      <w:r w:rsidRPr="009F156E">
        <w:rPr>
          <w:sz w:val="22"/>
          <w:szCs w:val="22"/>
          <w:vertAlign w:val="subscript"/>
          <w:lang w:val="en-US"/>
        </w:rPr>
        <w:t>max</w:t>
      </w:r>
      <w:r w:rsidRPr="009F156E">
        <w:rPr>
          <w:sz w:val="22"/>
          <w:szCs w:val="22"/>
          <w:lang w:val="uk-UA"/>
        </w:rPr>
        <w:t>.</w:t>
      </w:r>
    </w:p>
    <w:p w:rsidR="009F156E" w:rsidRPr="009F156E" w:rsidRDefault="009F156E" w:rsidP="009F156E">
      <w:pPr>
        <w:jc w:val="both"/>
        <w:rPr>
          <w:sz w:val="22"/>
          <w:szCs w:val="22"/>
          <w:lang w:val="uk-UA"/>
        </w:rPr>
      </w:pPr>
      <w:r w:rsidRPr="009F156E">
        <w:rPr>
          <w:b/>
          <w:i/>
          <w:sz w:val="22"/>
          <w:szCs w:val="22"/>
          <w:lang w:val="uk-UA"/>
        </w:rPr>
        <w:t>Розчіплювачі.</w:t>
      </w:r>
      <w:r w:rsidRPr="009F156E">
        <w:rPr>
          <w:b/>
          <w:color w:val="FF6600"/>
          <w:sz w:val="22"/>
          <w:szCs w:val="22"/>
          <w:lang w:val="uk-UA"/>
        </w:rPr>
        <w:t xml:space="preserve"> </w:t>
      </w:r>
      <w:r w:rsidRPr="009F156E">
        <w:rPr>
          <w:i/>
          <w:sz w:val="22"/>
          <w:szCs w:val="22"/>
          <w:lang w:val="uk-UA"/>
        </w:rPr>
        <w:t>Розчіплювачі – найпростіші релейні пристрої прямої дії, вмонтовані в автомат.</w:t>
      </w:r>
      <w:r w:rsidRPr="009F156E">
        <w:rPr>
          <w:sz w:val="22"/>
          <w:szCs w:val="22"/>
          <w:lang w:val="uk-UA"/>
        </w:rPr>
        <w:t xml:space="preserve"> Вони контролюють заданий параметр електричного кола та, у разі його відхилення за межі уставки, викликають відключення автомата безпосереднюю дією на МВР.</w:t>
      </w:r>
    </w:p>
    <w:p w:rsidR="009F156E" w:rsidRPr="009F156E" w:rsidRDefault="009F156E" w:rsidP="009F156E">
      <w:pPr>
        <w:jc w:val="both"/>
        <w:rPr>
          <w:sz w:val="22"/>
          <w:szCs w:val="22"/>
          <w:lang w:val="uk-UA"/>
        </w:rPr>
      </w:pPr>
      <w:r w:rsidRPr="009F156E">
        <w:rPr>
          <w:sz w:val="22"/>
          <w:szCs w:val="22"/>
          <w:lang w:val="uk-UA"/>
        </w:rPr>
        <w:t>Струмові розчіплювачі  характеризуються такими параметрами:</w:t>
      </w:r>
    </w:p>
    <w:p w:rsidR="009F156E" w:rsidRPr="009F156E" w:rsidRDefault="009F156E" w:rsidP="009F156E">
      <w:pPr>
        <w:jc w:val="both"/>
        <w:rPr>
          <w:sz w:val="22"/>
          <w:szCs w:val="22"/>
          <w:lang w:val="uk-UA"/>
        </w:rPr>
      </w:pPr>
      <w:r w:rsidRPr="009F156E">
        <w:rPr>
          <w:i/>
          <w:sz w:val="22"/>
          <w:szCs w:val="22"/>
          <w:lang w:val="uk-UA"/>
        </w:rPr>
        <w:t xml:space="preserve">номінальним струмом розчіплювача </w:t>
      </w:r>
      <w:r w:rsidRPr="009F156E">
        <w:rPr>
          <w:i/>
          <w:sz w:val="22"/>
          <w:szCs w:val="22"/>
          <w:lang w:val="en-US"/>
        </w:rPr>
        <w:t>I</w:t>
      </w:r>
      <w:r w:rsidRPr="009F156E">
        <w:rPr>
          <w:sz w:val="22"/>
          <w:szCs w:val="22"/>
          <w:vertAlign w:val="subscript"/>
          <w:lang w:val="uk-UA"/>
        </w:rPr>
        <w:t>роз..ном</w:t>
      </w:r>
      <w:r w:rsidRPr="009F156E">
        <w:rPr>
          <w:sz w:val="22"/>
          <w:szCs w:val="22"/>
          <w:lang w:val="uk-UA"/>
        </w:rPr>
        <w:t xml:space="preserve"> називають максимальний струм, проходження якого необмежений час не викликає спрацювання розчіплювача (бувають автомати з фіксованим значенням </w:t>
      </w:r>
      <w:r w:rsidRPr="009F156E">
        <w:rPr>
          <w:i/>
          <w:sz w:val="22"/>
          <w:szCs w:val="22"/>
          <w:lang w:val="en-US"/>
        </w:rPr>
        <w:t>I</w:t>
      </w:r>
      <w:r w:rsidRPr="009F156E">
        <w:rPr>
          <w:sz w:val="22"/>
          <w:szCs w:val="22"/>
          <w:vertAlign w:val="subscript"/>
          <w:lang w:val="uk-UA"/>
        </w:rPr>
        <w:t>роз..ном</w:t>
      </w:r>
      <w:r w:rsidRPr="009F156E">
        <w:rPr>
          <w:i/>
          <w:sz w:val="22"/>
          <w:szCs w:val="22"/>
          <w:lang w:val="uk-UA"/>
        </w:rPr>
        <w:t xml:space="preserve"> </w:t>
      </w:r>
      <w:r w:rsidRPr="009F156E">
        <w:rPr>
          <w:sz w:val="22"/>
          <w:szCs w:val="22"/>
          <w:lang w:val="uk-UA"/>
        </w:rPr>
        <w:t>та з можливістю його регулювання);</w:t>
      </w:r>
    </w:p>
    <w:p w:rsidR="009F156E" w:rsidRPr="009F156E" w:rsidRDefault="009F156E" w:rsidP="009F156E">
      <w:pPr>
        <w:jc w:val="both"/>
        <w:rPr>
          <w:sz w:val="22"/>
          <w:szCs w:val="22"/>
          <w:lang w:val="uk-UA"/>
        </w:rPr>
      </w:pPr>
      <w:r w:rsidRPr="009F156E">
        <w:rPr>
          <w:i/>
          <w:sz w:val="22"/>
          <w:szCs w:val="22"/>
          <w:lang w:val="uk-UA"/>
        </w:rPr>
        <w:t>струмом уставки розчіплювача від КЗ I</w:t>
      </w:r>
      <w:r w:rsidRPr="009F156E">
        <w:rPr>
          <w:sz w:val="22"/>
          <w:szCs w:val="22"/>
          <w:vertAlign w:val="subscript"/>
          <w:lang w:val="uk-UA"/>
        </w:rPr>
        <w:t xml:space="preserve">уст. кз </w:t>
      </w:r>
      <w:r w:rsidRPr="009F156E">
        <w:rPr>
          <w:sz w:val="22"/>
          <w:szCs w:val="22"/>
          <w:lang w:val="uk-UA"/>
        </w:rPr>
        <w:t xml:space="preserve"> називають фіксоване або регульоване   значення струму, перевищення якого викликає спрацювання роз’єднувача фактично миттєво (</w:t>
      </w:r>
      <w:r w:rsidRPr="009F156E">
        <w:rPr>
          <w:i/>
          <w:sz w:val="22"/>
          <w:szCs w:val="22"/>
          <w:lang w:val="uk-UA"/>
        </w:rPr>
        <w:t>режим відсічки</w:t>
      </w:r>
      <w:r w:rsidRPr="009F156E">
        <w:rPr>
          <w:sz w:val="22"/>
          <w:szCs w:val="22"/>
          <w:lang w:val="uk-UA"/>
        </w:rPr>
        <w:t xml:space="preserve">) в установчих автоматах, або через заданий час </w:t>
      </w:r>
      <w:r w:rsidRPr="009F156E">
        <w:rPr>
          <w:i/>
          <w:sz w:val="22"/>
          <w:szCs w:val="22"/>
          <w:lang w:val="uk-UA"/>
        </w:rPr>
        <w:t>t</w:t>
      </w:r>
      <w:r w:rsidRPr="009F156E">
        <w:rPr>
          <w:sz w:val="22"/>
          <w:szCs w:val="22"/>
          <w:vertAlign w:val="subscript"/>
          <w:lang w:val="uk-UA"/>
        </w:rPr>
        <w:t>кз</w:t>
      </w:r>
      <w:r w:rsidRPr="009F156E">
        <w:rPr>
          <w:sz w:val="22"/>
          <w:szCs w:val="22"/>
          <w:lang w:val="uk-UA"/>
        </w:rPr>
        <w:t xml:space="preserve"> в селективних автоматах.</w:t>
      </w:r>
    </w:p>
    <w:p w:rsidR="009F156E" w:rsidRPr="009F156E" w:rsidRDefault="009F156E" w:rsidP="009F156E">
      <w:pPr>
        <w:jc w:val="both"/>
        <w:rPr>
          <w:sz w:val="22"/>
          <w:szCs w:val="22"/>
          <w:lang w:val="uk-UA"/>
        </w:rPr>
      </w:pPr>
      <w:r w:rsidRPr="009F156E">
        <w:rPr>
          <w:sz w:val="22"/>
          <w:szCs w:val="22"/>
          <w:lang w:val="uk-UA"/>
        </w:rPr>
        <w:t>Залежно від параметра, що контролюється, розрізняють такі види роз’єднувачів.</w:t>
      </w:r>
    </w:p>
    <w:p w:rsidR="009F156E" w:rsidRPr="009F156E" w:rsidRDefault="009F156E" w:rsidP="009F156E">
      <w:pPr>
        <w:jc w:val="both"/>
        <w:rPr>
          <w:sz w:val="20"/>
          <w:szCs w:val="20"/>
          <w:lang w:val="uk-UA"/>
        </w:rPr>
      </w:pPr>
      <w:r w:rsidRPr="009F156E">
        <w:rPr>
          <w:i/>
          <w:sz w:val="22"/>
          <w:szCs w:val="22"/>
          <w:lang w:val="uk-UA"/>
        </w:rPr>
        <w:t>Розчіплювачі від струмів перевантаження</w:t>
      </w:r>
      <w:r w:rsidRPr="009F156E">
        <w:rPr>
          <w:sz w:val="22"/>
          <w:szCs w:val="22"/>
          <w:lang w:val="uk-UA"/>
        </w:rPr>
        <w:t xml:space="preserve"> видають сигнал на відключення автомата </w:t>
      </w:r>
      <w:r w:rsidRPr="009F156E">
        <w:rPr>
          <w:i/>
          <w:iCs/>
          <w:sz w:val="22"/>
          <w:szCs w:val="22"/>
          <w:lang w:val="uk-UA"/>
        </w:rPr>
        <w:t>з затримкою часу,</w:t>
      </w:r>
      <w:r w:rsidRPr="009F156E">
        <w:rPr>
          <w:sz w:val="22"/>
          <w:szCs w:val="22"/>
          <w:lang w:val="uk-UA"/>
        </w:rPr>
        <w:t xml:space="preserve"> </w:t>
      </w:r>
      <w:r w:rsidRPr="009F156E">
        <w:rPr>
          <w:i/>
          <w:sz w:val="22"/>
          <w:szCs w:val="22"/>
          <w:lang w:val="uk-UA"/>
        </w:rPr>
        <w:t>яка залежить від кратності</w:t>
      </w:r>
      <w:r w:rsidRPr="009F156E">
        <w:rPr>
          <w:sz w:val="22"/>
          <w:szCs w:val="22"/>
          <w:lang w:val="uk-UA"/>
        </w:rPr>
        <w:t xml:space="preserve"> </w:t>
      </w:r>
      <w:r w:rsidRPr="009F156E">
        <w:rPr>
          <w:i/>
          <w:sz w:val="22"/>
          <w:szCs w:val="22"/>
          <w:lang w:val="uk-UA"/>
        </w:rPr>
        <w:t>струму перевантаження відносно I</w:t>
      </w:r>
      <w:r w:rsidRPr="009F156E">
        <w:rPr>
          <w:sz w:val="22"/>
          <w:szCs w:val="22"/>
          <w:vertAlign w:val="subscript"/>
          <w:lang w:val="uk-UA"/>
        </w:rPr>
        <w:t>роз. ном</w:t>
      </w:r>
      <w:r w:rsidRPr="009F156E">
        <w:rPr>
          <w:sz w:val="22"/>
          <w:szCs w:val="22"/>
          <w:lang w:val="uk-UA"/>
        </w:rPr>
        <w:t>. Типова захисна крива роз’єднувача такого виду зображена на рис. 7.16, а.</w:t>
      </w:r>
      <w:r w:rsidRPr="009F156E">
        <w:rPr>
          <w:noProof/>
          <w:sz w:val="20"/>
          <w:szCs w:val="20"/>
          <w:lang w:val="uk-UA" w:eastAsia="uk-UA"/>
        </w:rPr>
        <mc:AlternateContent>
          <mc:Choice Requires="wps">
            <w:drawing>
              <wp:anchor distT="0" distB="0" distL="114300" distR="114300" simplePos="0" relativeHeight="251769344" behindDoc="0" locked="0" layoutInCell="1" allowOverlap="1" wp14:anchorId="4F694F7C" wp14:editId="161B25B6">
                <wp:simplePos x="0" y="0"/>
                <wp:positionH relativeFrom="column">
                  <wp:posOffset>2628900</wp:posOffset>
                </wp:positionH>
                <wp:positionV relativeFrom="paragraph">
                  <wp:posOffset>1699260</wp:posOffset>
                </wp:positionV>
                <wp:extent cx="457200" cy="114300"/>
                <wp:effectExtent l="6985" t="635" r="2540" b="8890"/>
                <wp:wrapNone/>
                <wp:docPr id="1506" name="Овал 1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114300"/>
                        </a:xfrm>
                        <a:prstGeom prst="ellipse">
                          <a:avLst/>
                        </a:prstGeom>
                        <a:solidFill>
                          <a:srgbClr val="FFFFFF"/>
                        </a:solidFill>
                        <a:ln>
                          <a:noFill/>
                        </a:ln>
                        <a:effectLst/>
                        <a:extLs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E1886A" id="Овал 1506" o:spid="_x0000_s1026" style="position:absolute;margin-left:207pt;margin-top:133.8pt;width:36pt;height:9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" stroked="f"/>
            </w:pict>
          </mc:Fallback>
        </mc:AlternateContent>
      </w:r>
      <w:r w:rsidRPr="009F156E">
        <w:rPr>
          <w:noProof/>
          <w:sz w:val="20"/>
          <w:szCs w:val="20"/>
          <w:lang w:val="uk-UA" w:eastAsia="uk-UA"/>
        </w:rPr>
        <mc:AlternateContent>
          <mc:Choice Requires="wps">
            <w:drawing>
              <wp:anchor distT="0" distB="0" distL="114300" distR="114300" simplePos="0" relativeHeight="251770368" behindDoc="0" locked="0" layoutInCell="1" allowOverlap="1" wp14:anchorId="2A826C8B" wp14:editId="688AD787">
                <wp:simplePos x="0" y="0"/>
                <wp:positionH relativeFrom="column">
                  <wp:posOffset>2628900</wp:posOffset>
                </wp:positionH>
                <wp:positionV relativeFrom="paragraph">
                  <wp:posOffset>1699260</wp:posOffset>
                </wp:positionV>
                <wp:extent cx="152400" cy="114300"/>
                <wp:effectExtent l="0" t="635" r="2540" b="0"/>
                <wp:wrapNone/>
                <wp:docPr id="1507" name="Прямоугольник 1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143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7C1FF" id="Прямоугольник 1507" o:spid="_x0000_s1026" style="position:absolute;margin-left:207pt;margin-top:133.8pt;width:12pt;height:9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" stroked="f"/>
            </w:pict>
          </mc:Fallback>
        </mc:AlternateContent>
      </w:r>
      <w:r w:rsidRPr="009F156E">
        <w:rPr>
          <w:noProof/>
          <w:sz w:val="20"/>
          <w:szCs w:val="20"/>
          <w:lang w:val="uk-UA" w:eastAsia="uk-UA"/>
        </w:rPr>
        <mc:AlternateContent>
          <mc:Choice Requires="wps">
            <w:drawing>
              <wp:anchor distT="0" distB="0" distL="114300" distR="114300" simplePos="0" relativeHeight="251771392" behindDoc="0" locked="0" layoutInCell="1" allowOverlap="1" wp14:anchorId="317B3760" wp14:editId="5F0835D7">
                <wp:simplePos x="0" y="0"/>
                <wp:positionH relativeFrom="column">
                  <wp:posOffset>2514600</wp:posOffset>
                </wp:positionH>
                <wp:positionV relativeFrom="paragraph">
                  <wp:posOffset>1699260</wp:posOffset>
                </wp:positionV>
                <wp:extent cx="228600" cy="114300"/>
                <wp:effectExtent l="0" t="635" r="2540" b="0"/>
                <wp:wrapNone/>
                <wp:docPr id="1508" name="Прямоугольник 1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28848" id="Прямоугольник 1508" o:spid="_x0000_s1026" style="position:absolute;margin-left:198pt;margin-top:133.8pt;width:18pt;height:9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" stroked="f"/>
            </w:pict>
          </mc:Fallback>
        </mc:AlternateContent>
      </w:r>
      <w:r w:rsidRPr="009F156E">
        <w:rPr>
          <w:noProof/>
          <w:sz w:val="20"/>
          <w:szCs w:val="20"/>
          <w:lang w:val="uk-UA" w:eastAsia="uk-UA"/>
        </w:rPr>
        <mc:AlternateContent>
          <mc:Choice Requires="wps">
            <w:drawing>
              <wp:anchor distT="0" distB="0" distL="114300" distR="114300" simplePos="0" relativeHeight="251772416" behindDoc="0" locked="0" layoutInCell="1" allowOverlap="1" wp14:anchorId="59065C62" wp14:editId="64130F4A">
                <wp:simplePos x="0" y="0"/>
                <wp:positionH relativeFrom="column">
                  <wp:posOffset>4675505</wp:posOffset>
                </wp:positionH>
                <wp:positionV relativeFrom="paragraph">
                  <wp:posOffset>-2370455</wp:posOffset>
                </wp:positionV>
                <wp:extent cx="914400" cy="914400"/>
                <wp:effectExtent l="0" t="0" r="3810" b="1905"/>
                <wp:wrapNone/>
                <wp:docPr id="1509" name="Прямоугольник 1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CF3246" id="Прямоугольник 1509" o:spid="_x0000_s1026" style="position:absolute;margin-left:368.15pt;margin-top:-186.65pt;width:1in;height:1in;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" filled="f" stroked="f"/>
            </w:pict>
          </mc:Fallback>
        </mc:AlternateContent>
      </w:r>
      <w:r w:rsidRPr="009F156E">
        <w:rPr>
          <w:noProof/>
          <w:sz w:val="20"/>
          <w:szCs w:val="20"/>
          <w:lang w:val="uk-UA" w:eastAsia="uk-UA"/>
        </w:rPr>
        <mc:AlternateContent>
          <mc:Choice Requires="wps">
            <w:drawing>
              <wp:anchor distT="0" distB="0" distL="114300" distR="114300" simplePos="0" relativeHeight="251768320" behindDoc="0" locked="0" layoutInCell="1" allowOverlap="1" wp14:anchorId="4A3E751B" wp14:editId="591F63E0">
                <wp:simplePos x="0" y="0"/>
                <wp:positionH relativeFrom="column">
                  <wp:posOffset>4675505</wp:posOffset>
                </wp:positionH>
                <wp:positionV relativeFrom="paragraph">
                  <wp:posOffset>-3170555</wp:posOffset>
                </wp:positionV>
                <wp:extent cx="914400" cy="914400"/>
                <wp:effectExtent l="0" t="0" r="3810" b="1905"/>
                <wp:wrapNone/>
                <wp:docPr id="1510" name="Надпись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F78A5" w:rsidRDefault="00BF78A5" w:rsidP="009F156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E751B" id="Надпись 1510" o:spid="_x0000_s1805" type="#_x0000_t202" style="position:absolute;left:0;text-align:left;margin-left:368.15pt;margin-top:-249.65pt;width:1in;height:1in;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" filled="f" stroked="f">
                <v:textbox>
                  <w:txbxContent>
                    <w:p w:rsidR="00BF78A5" w:rsidRDefault="00BF78A5" w:rsidP="009F156E"/>
                  </w:txbxContent>
                </v:textbox>
              </v:shape>
            </w:pict>
          </mc:Fallback>
        </mc:AlternateContent>
      </w:r>
      <w:r w:rsidRPr="009F156E">
        <w:rPr>
          <w:noProof/>
          <w:sz w:val="20"/>
          <w:szCs w:val="20"/>
          <w:lang w:val="uk-UA" w:eastAsia="uk-UA"/>
        </w:rPr>
        <mc:AlternateContent>
          <mc:Choice Requires="wps">
            <w:drawing>
              <wp:anchor distT="0" distB="0" distL="114300" distR="114300" simplePos="0" relativeHeight="251767296" behindDoc="0" locked="0" layoutInCell="1" allowOverlap="1" wp14:anchorId="244764C3" wp14:editId="61F16541">
                <wp:simplePos x="0" y="0"/>
                <wp:positionH relativeFrom="column">
                  <wp:posOffset>304800</wp:posOffset>
                </wp:positionH>
                <wp:positionV relativeFrom="paragraph">
                  <wp:posOffset>1515745</wp:posOffset>
                </wp:positionV>
                <wp:extent cx="76200" cy="114300"/>
                <wp:effectExtent l="0" t="0" r="2540" b="1905"/>
                <wp:wrapNone/>
                <wp:docPr id="1511" name="Прямоугольник 1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14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1DFCA" id="Прямоугольник 1511" o:spid="_x0000_s1026" style="position:absolute;margin-left:24pt;margin-top:119.35pt;width:6pt;height:9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" filled="f" stroked="f"/>
            </w:pict>
          </mc:Fallback>
        </mc:AlternateContent>
      </w:r>
      <w:r w:rsidRPr="009F156E">
        <w:rPr>
          <w:noProof/>
          <w:sz w:val="20"/>
          <w:szCs w:val="20"/>
          <w:lang w:val="uk-UA" w:eastAsia="uk-UA"/>
        </w:rPr>
        <mc:AlternateContent>
          <mc:Choice Requires="wps">
            <w:drawing>
              <wp:anchor distT="0" distB="0" distL="114300" distR="114300" simplePos="0" relativeHeight="251766272" behindDoc="0" locked="0" layoutInCell="1" allowOverlap="1" wp14:anchorId="04C65558" wp14:editId="47C4C591">
                <wp:simplePos x="0" y="0"/>
                <wp:positionH relativeFrom="column">
                  <wp:posOffset>304800</wp:posOffset>
                </wp:positionH>
                <wp:positionV relativeFrom="paragraph">
                  <wp:posOffset>1515745</wp:posOffset>
                </wp:positionV>
                <wp:extent cx="76200" cy="114300"/>
                <wp:effectExtent l="0" t="0" r="2540" b="1905"/>
                <wp:wrapNone/>
                <wp:docPr id="1512" name="Прямоугольник 1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14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A897D" id="Прямоугольник 1512" o:spid="_x0000_s1026" style="position:absolute;margin-left:24pt;margin-top:119.35pt;width:6pt;height:9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" filled="f" stroked="f"/>
            </w:pict>
          </mc:Fallback>
        </mc:AlternateContent>
      </w:r>
    </w:p>
    <w:p w:rsidR="009F156E" w:rsidRPr="009F156E" w:rsidRDefault="009F156E" w:rsidP="009F156E">
      <w:pPr>
        <w:jc w:val="both"/>
        <w:rPr>
          <w:sz w:val="22"/>
          <w:szCs w:val="22"/>
          <w:lang w:val="uk-UA"/>
        </w:rPr>
      </w:pPr>
      <w:r w:rsidRPr="009F156E">
        <w:rPr>
          <w:sz w:val="22"/>
          <w:szCs w:val="22"/>
          <w:lang w:val="uk-UA"/>
        </w:rPr>
        <w:t>Розчіплювачі такого виду можуть бути виконані на основі біметалічних елементів (рис. 7.14, поз. 5 ), електромагнітів з пристроями уповільнення або напівпровідникових пристроїв (рис. 7.23).</w:t>
      </w:r>
    </w:p>
    <w:p w:rsidR="009F156E" w:rsidRPr="009F156E" w:rsidRDefault="009F156E" w:rsidP="009F156E">
      <w:pPr>
        <w:jc w:val="both"/>
        <w:rPr>
          <w:sz w:val="22"/>
          <w:szCs w:val="22"/>
          <w:lang w:val="uk-UA"/>
        </w:rPr>
      </w:pPr>
      <w:r w:rsidRPr="009F156E">
        <w:rPr>
          <w:i/>
          <w:sz w:val="22"/>
          <w:szCs w:val="22"/>
          <w:lang w:val="uk-UA"/>
        </w:rPr>
        <w:t>Розчіплювачі від струмів КЗ</w:t>
      </w:r>
      <w:r w:rsidRPr="009F156E">
        <w:rPr>
          <w:sz w:val="22"/>
          <w:szCs w:val="22"/>
          <w:lang w:val="uk-UA"/>
        </w:rPr>
        <w:t xml:space="preserve"> подають сигнал на вимкнення автомата без затримки часу (режим відсічки) або з затримкою (селективні автомати) при перевищенні струмом в колі величини струму уставки розчіплювача  від КЗ </w:t>
      </w:r>
      <w:r w:rsidRPr="009F156E">
        <w:rPr>
          <w:i/>
          <w:sz w:val="22"/>
          <w:szCs w:val="22"/>
          <w:lang w:val="uk-UA"/>
        </w:rPr>
        <w:t>I</w:t>
      </w:r>
      <w:r w:rsidRPr="009F156E">
        <w:rPr>
          <w:sz w:val="22"/>
          <w:szCs w:val="22"/>
          <w:vertAlign w:val="subscript"/>
          <w:lang w:val="uk-UA"/>
        </w:rPr>
        <w:t>уст. кз</w:t>
      </w:r>
      <w:r w:rsidRPr="009F156E">
        <w:rPr>
          <w:sz w:val="22"/>
          <w:szCs w:val="22"/>
          <w:lang w:val="uk-UA"/>
        </w:rPr>
        <w:t>. Цей вид  розчіплювача</w:t>
      </w:r>
      <w:r w:rsidRPr="009F156E">
        <w:rPr>
          <w:i/>
          <w:sz w:val="22"/>
          <w:szCs w:val="22"/>
          <w:lang w:val="uk-UA"/>
        </w:rPr>
        <w:t xml:space="preserve"> </w:t>
      </w:r>
      <w:r w:rsidRPr="009F156E">
        <w:rPr>
          <w:sz w:val="22"/>
          <w:szCs w:val="22"/>
          <w:lang w:val="uk-UA"/>
        </w:rPr>
        <w:t xml:space="preserve">виготовляється на основі електромагніта (рис. 7.14, поз.7) з пристроєм уповільнення (або без нього) або на основі напівпровідникових пристроїв (рис. 7.23) На рис. 7.16, б наведено захисні характеристики роз’єднувача від струмів КЗ без затримки часу </w:t>
      </w:r>
      <w:r w:rsidRPr="009F156E">
        <w:rPr>
          <w:i/>
          <w:sz w:val="22"/>
          <w:szCs w:val="22"/>
          <w:lang w:val="uk-UA"/>
        </w:rPr>
        <w:t>t</w:t>
      </w:r>
      <w:r w:rsidRPr="009F156E">
        <w:rPr>
          <w:sz w:val="22"/>
          <w:szCs w:val="22"/>
          <w:vertAlign w:val="subscript"/>
          <w:lang w:val="uk-UA"/>
        </w:rPr>
        <w:t xml:space="preserve">o  </w:t>
      </w:r>
      <w:r w:rsidRPr="009F156E">
        <w:rPr>
          <w:sz w:val="22"/>
          <w:szCs w:val="22"/>
          <w:lang w:val="uk-UA"/>
        </w:rPr>
        <w:t xml:space="preserve">і з різними затримками часу </w:t>
      </w:r>
      <w:r w:rsidRPr="009F156E">
        <w:rPr>
          <w:i/>
          <w:sz w:val="22"/>
          <w:szCs w:val="22"/>
          <w:lang w:val="uk-UA"/>
        </w:rPr>
        <w:t>t</w:t>
      </w:r>
      <w:r w:rsidRPr="009F156E">
        <w:rPr>
          <w:sz w:val="22"/>
          <w:szCs w:val="22"/>
          <w:vertAlign w:val="subscript"/>
          <w:lang w:val="uk-UA"/>
        </w:rPr>
        <w:t>1</w:t>
      </w:r>
      <w:r w:rsidRPr="009F156E">
        <w:rPr>
          <w:i/>
          <w:sz w:val="22"/>
          <w:szCs w:val="22"/>
          <w:vertAlign w:val="subscript"/>
          <w:lang w:val="uk-UA"/>
        </w:rPr>
        <w:t xml:space="preserve"> </w:t>
      </w:r>
      <w:r w:rsidRPr="009F156E">
        <w:rPr>
          <w:sz w:val="22"/>
          <w:szCs w:val="22"/>
          <w:lang w:val="uk-UA"/>
        </w:rPr>
        <w:t xml:space="preserve">, </w:t>
      </w:r>
      <w:r w:rsidRPr="009F156E">
        <w:rPr>
          <w:i/>
          <w:sz w:val="22"/>
          <w:szCs w:val="22"/>
          <w:lang w:val="uk-UA"/>
        </w:rPr>
        <w:t>t</w:t>
      </w:r>
      <w:r w:rsidRPr="009F156E">
        <w:rPr>
          <w:sz w:val="22"/>
          <w:szCs w:val="22"/>
          <w:vertAlign w:val="subscript"/>
          <w:lang w:val="uk-UA"/>
        </w:rPr>
        <w:t xml:space="preserve">2 кз </w:t>
      </w:r>
      <w:r w:rsidRPr="009F156E">
        <w:rPr>
          <w:sz w:val="22"/>
          <w:szCs w:val="22"/>
          <w:lang w:val="uk-UA"/>
        </w:rPr>
        <w:t>.</w:t>
      </w:r>
    </w:p>
    <w:p w:rsidR="009F156E" w:rsidRPr="009F156E" w:rsidRDefault="009F156E" w:rsidP="009F156E">
      <w:pPr>
        <w:jc w:val="both"/>
        <w:rPr>
          <w:sz w:val="22"/>
          <w:szCs w:val="22"/>
          <w:lang w:val="uk-UA"/>
        </w:rPr>
      </w:pPr>
      <w:r w:rsidRPr="009F156E">
        <w:rPr>
          <w:i/>
          <w:sz w:val="22"/>
          <w:szCs w:val="22"/>
          <w:lang w:val="uk-UA"/>
        </w:rPr>
        <w:t>Комбіновані розчіплювачі</w:t>
      </w:r>
      <w:r w:rsidRPr="009F156E">
        <w:rPr>
          <w:sz w:val="22"/>
          <w:szCs w:val="22"/>
          <w:lang w:val="uk-UA"/>
        </w:rPr>
        <w:t xml:space="preserve"> об’єднують у собі розчіплювачі першого і другого видів. На рис. 7.16, в наведено захисну характеристику комбінованого роз’єднувача.</w:t>
      </w:r>
    </w:p>
    <w:p w:rsidR="009F156E" w:rsidRPr="009F156E" w:rsidRDefault="009F156E" w:rsidP="009F156E">
      <w:pPr>
        <w:jc w:val="both"/>
        <w:rPr>
          <w:sz w:val="22"/>
          <w:szCs w:val="22"/>
        </w:rPr>
      </w:pPr>
      <w:r w:rsidRPr="009F156E">
        <w:rPr>
          <w:i/>
          <w:noProof/>
          <w:sz w:val="22"/>
          <w:szCs w:val="22"/>
          <w:lang w:val="uk-UA" w:eastAsia="uk-UA"/>
        </w:rPr>
        <mc:AlternateContent>
          <mc:Choice Requires="wps">
            <w:drawing>
              <wp:anchor distT="0" distB="0" distL="114300" distR="114300" simplePos="0" relativeHeight="251800064" behindDoc="0" locked="0" layoutInCell="1" allowOverlap="1" wp14:anchorId="62DC3925" wp14:editId="358928BE">
                <wp:simplePos x="0" y="0"/>
                <wp:positionH relativeFrom="column">
                  <wp:posOffset>1295400</wp:posOffset>
                </wp:positionH>
                <wp:positionV relativeFrom="paragraph">
                  <wp:posOffset>692150</wp:posOffset>
                </wp:positionV>
                <wp:extent cx="914400" cy="914400"/>
                <wp:effectExtent l="0" t="0" r="2540" b="3810"/>
                <wp:wrapNone/>
                <wp:docPr id="1513" name="Прямоугольник 1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76CBD" id="Прямоугольник 1513" o:spid="_x0000_s1026" style="position:absolute;margin-left:102pt;margin-top:54.5pt;width:1in;height:1in;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" filled="f" stroked="f"/>
            </w:pict>
          </mc:Fallback>
        </mc:AlternateContent>
      </w:r>
      <w:r w:rsidRPr="009F156E">
        <w:rPr>
          <w:i/>
          <w:sz w:val="22"/>
          <w:szCs w:val="22"/>
          <w:lang w:val="uk-UA"/>
        </w:rPr>
        <w:t>Розчіплювачі мінімальної напруги</w:t>
      </w:r>
      <w:r w:rsidRPr="009F156E">
        <w:rPr>
          <w:sz w:val="22"/>
          <w:szCs w:val="22"/>
          <w:lang w:val="uk-UA"/>
        </w:rPr>
        <w:t xml:space="preserve"> вимикають автомат при зниженні напруги в мережі нижче від встановленої уставки. Вони виконуються на основі електромагніта (див. рис. 7.14, поз. 8), який при номінальній напрузі пересилює пружину та утримує якір притягнутим. Якщо напруга, прикладена до обмотки, знижується нижче певного рівня, то електромагнітна сила не може протидіяти зворотній пружині і остання перемістить якір угору. Якір, діючи на МВР, спричиняє відключення автомата. Регулювання уставки спрацювання розчіплювача здійснюється зміною натягу пружини. Для відстройки від короткочасного зниження напруги роз’єднувач може мати уповільнювач спрацювання.</w:t>
      </w:r>
      <w:r w:rsidRPr="009F156E">
        <w:rPr>
          <w:noProof/>
          <w:sz w:val="20"/>
          <w:szCs w:val="22"/>
        </w:rPr>
        <w:t xml:space="preserve"> </w:t>
      </w:r>
    </w:p>
    <w:p w:rsidR="007113BF" w:rsidRDefault="00BF78A5" w:rsidP="002E33C6">
      <w:pPr>
        <w:rPr>
          <w:i/>
          <w:sz w:val="22"/>
          <w:szCs w:val="22"/>
          <w:lang w:val="uk-UA"/>
        </w:rPr>
      </w:pPr>
      <w:r>
        <w:rPr>
          <w:i/>
          <w:noProof/>
          <w:lang w:val="uk-UA"/>
        </w:rPr>
        <w:object w:dxaOrig="1440" w:dyaOrig="1440">
          <v:shape id="_x0000_s2062" type="#_x0000_t75" style="position:absolute;margin-left:37.75pt;margin-top:11.5pt;width:378.3pt;height:134.15pt;z-index:251859456">
            <v:imagedata r:id="rId438" o:title=""/>
            <w10:wrap type="square"/>
          </v:shape>
          <o:OLEObject Type="Embed" ProgID="Visio.Drawing.6" ShapeID="_x0000_s2062" DrawAspect="Content" ObjectID="_1748696149" r:id="rId439"/>
        </w:object>
      </w: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2E33C6">
      <w:pPr>
        <w:rPr>
          <w:i/>
          <w:sz w:val="22"/>
          <w:szCs w:val="22"/>
          <w:lang w:val="uk-UA"/>
        </w:rPr>
      </w:pPr>
    </w:p>
    <w:p w:rsidR="007113BF" w:rsidRDefault="007113BF" w:rsidP="007113BF">
      <w:pPr>
        <w:jc w:val="center"/>
        <w:rPr>
          <w:sz w:val="22"/>
          <w:szCs w:val="22"/>
          <w:lang w:val="uk-UA"/>
        </w:rPr>
      </w:pPr>
      <w:r w:rsidRPr="009F156E">
        <w:rPr>
          <w:sz w:val="20"/>
          <w:szCs w:val="20"/>
          <w:lang w:val="uk-UA"/>
        </w:rPr>
        <w:t>Рис. 7.16</w:t>
      </w:r>
    </w:p>
    <w:p w:rsidR="007113BF" w:rsidRDefault="007113BF" w:rsidP="002E33C6">
      <w:pPr>
        <w:rPr>
          <w:i/>
          <w:sz w:val="22"/>
          <w:szCs w:val="22"/>
          <w:lang w:val="uk-UA"/>
        </w:rPr>
      </w:pPr>
    </w:p>
    <w:p w:rsidR="009F156E" w:rsidRPr="009F156E" w:rsidRDefault="009F156E" w:rsidP="007113BF">
      <w:pPr>
        <w:rPr>
          <w:sz w:val="22"/>
          <w:szCs w:val="22"/>
          <w:lang w:val="uk-UA"/>
        </w:rPr>
      </w:pPr>
      <w:r w:rsidRPr="009F156E">
        <w:rPr>
          <w:i/>
          <w:sz w:val="22"/>
          <w:szCs w:val="22"/>
          <w:lang w:val="uk-UA"/>
        </w:rPr>
        <w:t>Незалежні розчіплювачі</w:t>
      </w:r>
      <w:r w:rsidRPr="009F156E">
        <w:rPr>
          <w:sz w:val="22"/>
          <w:szCs w:val="22"/>
          <w:lang w:val="uk-UA"/>
        </w:rPr>
        <w:t xml:space="preserve"> призначені для дистанційного вимкнення автомата по команді оператора або пристрою автоматики. Вони виконуються на основі електромагніта </w:t>
      </w:r>
      <w:r w:rsidRPr="009F156E">
        <w:rPr>
          <w:i/>
          <w:sz w:val="22"/>
          <w:szCs w:val="22"/>
          <w:lang w:val="uk-UA"/>
        </w:rPr>
        <w:t>9</w:t>
      </w:r>
      <w:r w:rsidRPr="009F156E">
        <w:rPr>
          <w:sz w:val="22"/>
          <w:szCs w:val="22"/>
          <w:lang w:val="uk-UA"/>
        </w:rPr>
        <w:t xml:space="preserve"> (див. рис. 7.14), який переміщує свій якір у разі прикладання напруги до обмотки. Якір, діючи на МВР, виключає автомат.</w:t>
      </w:r>
    </w:p>
    <w:p w:rsidR="009F156E" w:rsidRPr="009F156E" w:rsidRDefault="009F156E" w:rsidP="009F156E">
      <w:pPr>
        <w:spacing w:before="60"/>
        <w:jc w:val="both"/>
        <w:rPr>
          <w:sz w:val="22"/>
          <w:szCs w:val="22"/>
          <w:lang w:val="uk-UA"/>
        </w:rPr>
      </w:pPr>
      <w:r w:rsidRPr="009F156E">
        <w:rPr>
          <w:sz w:val="22"/>
          <w:szCs w:val="22"/>
          <w:lang w:val="uk-UA"/>
        </w:rPr>
        <w:t>Розглянемо конструкції автоматів, які найбільш широко використовуються в системі електропостачання.</w:t>
      </w:r>
    </w:p>
    <w:p w:rsidR="009F156E" w:rsidRPr="009F156E" w:rsidRDefault="009F156E" w:rsidP="009F156E">
      <w:pPr>
        <w:jc w:val="both"/>
        <w:rPr>
          <w:sz w:val="22"/>
          <w:szCs w:val="22"/>
          <w:lang w:val="uk-UA"/>
        </w:rPr>
      </w:pPr>
      <w:r w:rsidRPr="009F156E">
        <w:rPr>
          <w:b/>
          <w:bCs/>
          <w:sz w:val="22"/>
          <w:szCs w:val="22"/>
          <w:lang w:val="uk-UA"/>
        </w:rPr>
        <w:t xml:space="preserve">Автомати установчі серії АП50. </w:t>
      </w:r>
      <w:r w:rsidRPr="009F156E">
        <w:rPr>
          <w:sz w:val="22"/>
          <w:szCs w:val="22"/>
          <w:lang w:val="uk-UA"/>
        </w:rPr>
        <w:t>Автомати серії АП50 призначені для захисту електричних кіл від перевантажень і КЗ, оперативних вмикань (до 30 вмикань на годину), захисту та управління асинхронними двигунами потужністю до 20 кВт при напрузі 380 В. Виготовляються автомати на номінальні струми 1,6...63 А.</w:t>
      </w:r>
    </w:p>
    <w:p w:rsidR="007113BF" w:rsidRDefault="007113BF" w:rsidP="009F156E">
      <w:pPr>
        <w:jc w:val="both"/>
        <w:rPr>
          <w:sz w:val="22"/>
          <w:szCs w:val="22"/>
          <w:lang w:val="uk-UA"/>
        </w:rPr>
      </w:pPr>
      <w:r w:rsidRPr="009F156E">
        <w:rPr>
          <w:noProof/>
          <w:sz w:val="20"/>
          <w:szCs w:val="22"/>
          <w:lang w:val="uk-UA" w:eastAsia="uk-UA"/>
        </w:rPr>
        <w:lastRenderedPageBreak/>
        <mc:AlternateContent>
          <mc:Choice Requires="wps">
            <w:drawing>
              <wp:anchor distT="0" distB="0" distL="114300" distR="114300" simplePos="0" relativeHeight="251787776" behindDoc="0" locked="0" layoutInCell="1" allowOverlap="1" wp14:anchorId="6B79DC18" wp14:editId="3CFD7A6E">
                <wp:simplePos x="0" y="0"/>
                <wp:positionH relativeFrom="column">
                  <wp:posOffset>3123565</wp:posOffset>
                </wp:positionH>
                <wp:positionV relativeFrom="paragraph">
                  <wp:posOffset>2430145</wp:posOffset>
                </wp:positionV>
                <wp:extent cx="238125" cy="228600"/>
                <wp:effectExtent l="0" t="0" r="9525" b="0"/>
                <wp:wrapSquare wrapText="bothSides"/>
                <wp:docPr id="1521" name="Надпись 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szCs w:val="20"/>
                              </w:rPr>
                            </w:pPr>
                            <w:r>
                              <w:rPr>
                                <w:sz w:val="20"/>
                                <w:szCs w:val="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9DC18" id="Надпись 1521" o:spid="_x0000_s1806" type="#_x0000_t202" style="position:absolute;left:0;text-align:left;margin-left:245.95pt;margin-top:191.35pt;width:18.75pt;height:18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" filled="f" stroked="f">
                <v:textbox inset="0,0,0,0">
                  <w:txbxContent>
                    <w:p w:rsidR="00BF78A5" w:rsidRDefault="00BF78A5" w:rsidP="009F156E">
                      <w:pPr>
                        <w:rPr>
                          <w:sz w:val="20"/>
                          <w:szCs w:val="20"/>
                        </w:rPr>
                      </w:pPr>
                      <w:r>
                        <w:rPr>
                          <w:sz w:val="20"/>
                          <w:szCs w:val="20"/>
                        </w:rPr>
                        <w:t>6</w:t>
                      </w:r>
                    </w:p>
                  </w:txbxContent>
                </v:textbox>
                <w10:wrap type="square"/>
              </v:shape>
            </w:pict>
          </mc:Fallback>
        </mc:AlternateContent>
      </w:r>
      <w:r w:rsidRPr="009F156E">
        <w:rPr>
          <w:noProof/>
          <w:sz w:val="20"/>
          <w:szCs w:val="22"/>
          <w:lang w:val="uk-UA" w:eastAsia="uk-UA"/>
        </w:rPr>
        <mc:AlternateContent>
          <mc:Choice Requires="wps">
            <w:drawing>
              <wp:anchor distT="0" distB="0" distL="114300" distR="114300" simplePos="0" relativeHeight="251788800" behindDoc="0" locked="0" layoutInCell="1" allowOverlap="1" wp14:anchorId="68CA47DE" wp14:editId="3333F63A">
                <wp:simplePos x="0" y="0"/>
                <wp:positionH relativeFrom="column">
                  <wp:posOffset>2334057</wp:posOffset>
                </wp:positionH>
                <wp:positionV relativeFrom="paragraph">
                  <wp:posOffset>1982343</wp:posOffset>
                </wp:positionV>
                <wp:extent cx="743585" cy="434340"/>
                <wp:effectExtent l="10160" t="13335" r="8255" b="9525"/>
                <wp:wrapSquare wrapText="bothSides"/>
                <wp:docPr id="1520" name="Полилиния 1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3585" cy="434340"/>
                        </a:xfrm>
                        <a:custGeom>
                          <a:avLst/>
                          <a:gdLst>
                            <a:gd name="T0" fmla="*/ 1171 w 1171"/>
                            <a:gd name="T1" fmla="*/ 684 h 684"/>
                            <a:gd name="T2" fmla="*/ 0 w 1171"/>
                            <a:gd name="T3" fmla="*/ 0 h 684"/>
                          </a:gdLst>
                          <a:ahLst/>
                          <a:cxnLst>
                            <a:cxn ang="0">
                              <a:pos x="T0" y="T1"/>
                            </a:cxn>
                            <a:cxn ang="0">
                              <a:pos x="T2" y="T3"/>
                            </a:cxn>
                          </a:cxnLst>
                          <a:rect l="0" t="0" r="r" b="b"/>
                          <a:pathLst>
                            <a:path w="1171" h="684">
                              <a:moveTo>
                                <a:pt x="1171" y="684"/>
                              </a:moveTo>
                              <a:lnTo>
                                <a:pt x="0" y="0"/>
                              </a:lnTo>
                            </a:path>
                          </a:pathLst>
                        </a:custGeom>
                        <a:noFill/>
                        <a:ln w="1270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E2E1B8" id="Полилиния 1520" o:spid="_x0000_s1026" style="position:absolute;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2.35pt,190.3pt,183.8pt,156.1pt" coordsize="1171,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" filled="f" strokeweight="1pt">
                <v:path arrowok="t" o:connecttype="custom" o:connectlocs="743585,434340;0,0" o:connectangles="0,0"/>
                <w10:wrap type="square"/>
              </v:polyline>
            </w:pict>
          </mc:Fallback>
        </mc:AlternateContent>
      </w:r>
      <w:r w:rsidRPr="009F156E">
        <w:rPr>
          <w:noProof/>
          <w:sz w:val="20"/>
          <w:szCs w:val="22"/>
          <w:lang w:val="uk-UA" w:eastAsia="uk-UA"/>
        </w:rPr>
        <mc:AlternateContent>
          <mc:Choice Requires="wpg">
            <w:drawing>
              <wp:anchor distT="0" distB="0" distL="71755" distR="71755" simplePos="0" relativeHeight="251798016" behindDoc="0" locked="0" layoutInCell="1" allowOverlap="1" wp14:anchorId="173F2DCE" wp14:editId="6DCCF86C">
                <wp:simplePos x="0" y="0"/>
                <wp:positionH relativeFrom="margin">
                  <wp:align>right</wp:align>
                </wp:positionH>
                <wp:positionV relativeFrom="paragraph">
                  <wp:posOffset>157531</wp:posOffset>
                </wp:positionV>
                <wp:extent cx="2545715" cy="3239770"/>
                <wp:effectExtent l="0" t="0" r="6985" b="17780"/>
                <wp:wrapSquare wrapText="left"/>
                <wp:docPr id="1534" name="Группа 1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5715" cy="3239770"/>
                          <a:chOff x="1134" y="1948"/>
                          <a:chExt cx="4009" cy="6206"/>
                        </a:xfrm>
                      </wpg:grpSpPr>
                      <pic:pic xmlns:pic="http://schemas.openxmlformats.org/drawingml/2006/picture">
                        <pic:nvPicPr>
                          <pic:cNvPr id="1535" name="Picture 59"/>
                          <pic:cNvPicPr>
                            <a:picLocks noChangeAspect="1" noChangeArrowheads="1"/>
                          </pic:cNvPicPr>
                        </pic:nvPicPr>
                        <pic:blipFill rotWithShape="1">
                          <a:blip r:embed="rId440" cstate="print">
                            <a:extLst>
                              <a:ext uri="{28A0092B-C50C-407E-A947-70E740481C1C}">
                                <a14:useLocalDpi xmlns:a14="http://schemas.microsoft.com/office/drawing/2010/main" val="0"/>
                              </a:ext>
                            </a:extLst>
                          </a:blip>
                          <a:srcRect b="2202"/>
                          <a:stretch/>
                        </pic:blipFill>
                        <pic:spPr bwMode="auto">
                          <a:xfrm>
                            <a:off x="1134" y="1948"/>
                            <a:ext cx="4009" cy="5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6" name="Text Box 60"/>
                        <wps:cNvSpPr txBox="1">
                          <a:spLocks noChangeArrowheads="1"/>
                        </wps:cNvSpPr>
                        <wps:spPr bwMode="auto">
                          <a:xfrm>
                            <a:off x="2394" y="7794"/>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rPr>
                              </w:pPr>
                              <w:r>
                                <w:rPr>
                                  <w:sz w:val="20"/>
                                </w:rPr>
                                <w:t>Рис. 7.18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3F2DCE" id="Группа 1534" o:spid="_x0000_s1807" style="position:absolute;left:0;text-align:left;margin-left:149.25pt;margin-top:12.4pt;width:200.45pt;height:255.1pt;z-index:251798016;mso-wrap-distance-left:5.65pt;mso-wrap-distance-right:5.65pt;mso-position-horizontal:right;mso-position-horizontal-relative:margin" coordorigin="1134,1948" coordsize="4009,6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">
                <v:shape id="Picture 59" o:spid="_x0000_s1808" type="#_x0000_t75" style="position:absolute;left:1134;top:1948;width:4009;height: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">
                  <v:imagedata r:id="rId441" o:title="" cropbottom="1443f"/>
                </v:shape>
                <v:shape id="Text Box 60" o:spid="_x0000_s1809" type="#_x0000_t202" style="position:absolute;left:2394;top:7794;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" filled="f" stroked="f">
                  <v:textbox inset="0,0,0,0">
                    <w:txbxContent>
                      <w:p w:rsidR="00BF78A5" w:rsidRDefault="00BF78A5" w:rsidP="009F156E">
                        <w:pPr>
                          <w:rPr>
                            <w:sz w:val="20"/>
                          </w:rPr>
                        </w:pPr>
                        <w:r>
                          <w:rPr>
                            <w:sz w:val="20"/>
                          </w:rPr>
                          <w:t>Рис. 7.18</w:t>
                        </w:r>
                      </w:p>
                    </w:txbxContent>
                  </v:textbox>
                </v:shape>
                <w10:wrap type="square" side="left" anchorx="margin"/>
              </v:group>
            </w:pict>
          </mc:Fallback>
        </mc:AlternateContent>
      </w:r>
      <w:r w:rsidRPr="009F156E">
        <w:rPr>
          <w:noProof/>
          <w:sz w:val="20"/>
          <w:szCs w:val="22"/>
          <w:lang w:val="uk-UA" w:eastAsia="uk-UA"/>
        </w:rPr>
        <mc:AlternateContent>
          <mc:Choice Requires="wps">
            <w:drawing>
              <wp:anchor distT="0" distB="0" distL="114300" distR="114300" simplePos="0" relativeHeight="251799040" behindDoc="0" locked="0" layoutInCell="1" allowOverlap="1" wp14:anchorId="3B26E66F" wp14:editId="5E63018C">
                <wp:simplePos x="0" y="0"/>
                <wp:positionH relativeFrom="column">
                  <wp:posOffset>3650285</wp:posOffset>
                </wp:positionH>
                <wp:positionV relativeFrom="paragraph">
                  <wp:posOffset>1219657</wp:posOffset>
                </wp:positionV>
                <wp:extent cx="192405" cy="1259840"/>
                <wp:effectExtent l="0" t="635" r="635" b="0"/>
                <wp:wrapNone/>
                <wp:docPr id="1533" name="Надпись 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259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widowControl w:val="0"/>
                              <w:rPr>
                                <w:sz w:val="18"/>
                                <w:szCs w:val="18"/>
                              </w:rPr>
                            </w:pPr>
                            <w:r>
                              <w:rPr>
                                <w:sz w:val="18"/>
                                <w:szCs w:val="18"/>
                              </w:rPr>
                              <w:t xml:space="preserve">Час </w:t>
                            </w:r>
                            <w:r>
                              <w:rPr>
                                <w:sz w:val="18"/>
                                <w:szCs w:val="18"/>
                                <w:lang w:val="en-US"/>
                              </w:rPr>
                              <w:t>с</w:t>
                            </w:r>
                            <w:r>
                              <w:rPr>
                                <w:sz w:val="18"/>
                                <w:szCs w:val="18"/>
                              </w:rPr>
                              <w:t>пр</w:t>
                            </w:r>
                            <w:r>
                              <w:rPr>
                                <w:sz w:val="18"/>
                                <w:szCs w:val="18"/>
                                <w:lang w:val="en-US"/>
                              </w:rPr>
                              <w:t>а</w:t>
                            </w:r>
                            <w:r>
                              <w:rPr>
                                <w:sz w:val="18"/>
                                <w:szCs w:val="18"/>
                              </w:rPr>
                              <w:t>цювання</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6E66F" id="Надпись 1533" o:spid="_x0000_s1810" type="#_x0000_t202" style="position:absolute;left:0;text-align:left;margin-left:287.4pt;margin-top:96.05pt;width:15.15pt;height:99.2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" stroked="f">
                <v:textbox style="layout-flow:vertical;mso-layout-flow-alt:bottom-to-top" inset="0,0,0,0">
                  <w:txbxContent>
                    <w:p w:rsidR="00BF78A5" w:rsidRDefault="00BF78A5" w:rsidP="009F156E">
                      <w:pPr>
                        <w:widowControl w:val="0"/>
                        <w:rPr>
                          <w:sz w:val="18"/>
                          <w:szCs w:val="18"/>
                        </w:rPr>
                      </w:pPr>
                      <w:r>
                        <w:rPr>
                          <w:sz w:val="18"/>
                          <w:szCs w:val="18"/>
                        </w:rPr>
                        <w:t xml:space="preserve">Час </w:t>
                      </w:r>
                      <w:r>
                        <w:rPr>
                          <w:sz w:val="18"/>
                          <w:szCs w:val="18"/>
                          <w:lang w:val="en-US"/>
                        </w:rPr>
                        <w:t>с</w:t>
                      </w:r>
                      <w:r>
                        <w:rPr>
                          <w:sz w:val="18"/>
                          <w:szCs w:val="18"/>
                        </w:rPr>
                        <w:t>пр</w:t>
                      </w:r>
                      <w:r>
                        <w:rPr>
                          <w:sz w:val="18"/>
                          <w:szCs w:val="18"/>
                          <w:lang w:val="en-US"/>
                        </w:rPr>
                        <w:t>а</w:t>
                      </w:r>
                      <w:r>
                        <w:rPr>
                          <w:sz w:val="18"/>
                          <w:szCs w:val="18"/>
                        </w:rPr>
                        <w:t>цювання</w:t>
                      </w:r>
                    </w:p>
                  </w:txbxContent>
                </v:textbox>
              </v:shape>
            </w:pict>
          </mc:Fallback>
        </mc:AlternateContent>
      </w:r>
      <w:r w:rsidRPr="009F156E">
        <w:rPr>
          <w:noProof/>
          <w:sz w:val="20"/>
          <w:szCs w:val="22"/>
          <w:lang w:val="uk-UA" w:eastAsia="uk-UA"/>
        </w:rPr>
        <w:drawing>
          <wp:anchor distT="0" distB="0" distL="114300" distR="114300" simplePos="0" relativeHeight="251773440" behindDoc="0" locked="0" layoutInCell="1" allowOverlap="1" wp14:anchorId="69ECD4DE" wp14:editId="3DAF2C4E">
            <wp:simplePos x="0" y="0"/>
            <wp:positionH relativeFrom="margin">
              <wp:posOffset>73787</wp:posOffset>
            </wp:positionH>
            <wp:positionV relativeFrom="paragraph">
              <wp:posOffset>305</wp:posOffset>
            </wp:positionV>
            <wp:extent cx="3559810" cy="2343150"/>
            <wp:effectExtent l="0" t="0" r="0" b="1270"/>
            <wp:wrapSquare wrapText="bothSides"/>
            <wp:docPr id="1560" name="Рисунок 1560" descr="DSC0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1277"/>
                    <pic:cNvPicPr>
                      <a:picLocks noChangeAspect="1" noChangeArrowheads="1"/>
                    </pic:cNvPicPr>
                  </pic:nvPicPr>
                  <pic:blipFill>
                    <a:blip r:embed="rId442" cstate="print">
                      <a:lum bright="34000" contrast="40000"/>
                      <a:grayscl/>
                      <a:extLst>
                        <a:ext uri="{28A0092B-C50C-407E-A947-70E740481C1C}">
                          <a14:useLocalDpi xmlns:a14="http://schemas.microsoft.com/office/drawing/2010/main" val="0"/>
                        </a:ext>
                      </a:extLst>
                    </a:blip>
                    <a:srcRect/>
                    <a:stretch>
                      <a:fillRect/>
                    </a:stretch>
                  </pic:blipFill>
                  <pic:spPr bwMode="auto">
                    <a:xfrm>
                      <a:off x="0" y="0"/>
                      <a:ext cx="355981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9F156E" w:rsidRPr="009F156E">
        <w:rPr>
          <w:noProof/>
          <w:sz w:val="20"/>
          <w:szCs w:val="22"/>
          <w:lang w:val="uk-UA" w:eastAsia="uk-UA"/>
        </w:rPr>
        <mc:AlternateContent>
          <mc:Choice Requires="wps">
            <w:drawing>
              <wp:anchor distT="0" distB="0" distL="114300" distR="114300" simplePos="0" relativeHeight="251778560" behindDoc="0" locked="0" layoutInCell="1" allowOverlap="1" wp14:anchorId="04437625" wp14:editId="2B1819B2">
                <wp:simplePos x="0" y="0"/>
                <wp:positionH relativeFrom="column">
                  <wp:posOffset>1736090</wp:posOffset>
                </wp:positionH>
                <wp:positionV relativeFrom="paragraph">
                  <wp:posOffset>645160</wp:posOffset>
                </wp:positionV>
                <wp:extent cx="69850" cy="469900"/>
                <wp:effectExtent l="9525" t="12700" r="6350" b="12700"/>
                <wp:wrapSquare wrapText="bothSides"/>
                <wp:docPr id="1514" name="Полилиния 1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0" cy="469900"/>
                        </a:xfrm>
                        <a:custGeom>
                          <a:avLst/>
                          <a:gdLst>
                            <a:gd name="T0" fmla="*/ 0 w 110"/>
                            <a:gd name="T1" fmla="*/ 0 h 740"/>
                            <a:gd name="T2" fmla="*/ 110 w 110"/>
                            <a:gd name="T3" fmla="*/ 740 h 740"/>
                          </a:gdLst>
                          <a:ahLst/>
                          <a:cxnLst>
                            <a:cxn ang="0">
                              <a:pos x="T0" y="T1"/>
                            </a:cxn>
                            <a:cxn ang="0">
                              <a:pos x="T2" y="T3"/>
                            </a:cxn>
                          </a:cxnLst>
                          <a:rect l="0" t="0" r="r" b="b"/>
                          <a:pathLst>
                            <a:path w="110" h="740">
                              <a:moveTo>
                                <a:pt x="0" y="0"/>
                              </a:moveTo>
                              <a:lnTo>
                                <a:pt x="110" y="740"/>
                              </a:lnTo>
                            </a:path>
                          </a:pathLst>
                        </a:custGeom>
                        <a:noFill/>
                        <a:ln w="1270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20471F" id="Полилиния 1514" o:spid="_x0000_s1026" style="position:absolute;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6.7pt,50.8pt,142.2pt,87.8pt" coordsize="110,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" filled="f" strokeweight="1pt">
                <v:path arrowok="t" o:connecttype="custom" o:connectlocs="0,0;69850,469900" o:connectangles="0,0"/>
                <w10:wrap type="square"/>
              </v:polyline>
            </w:pict>
          </mc:Fallback>
        </mc:AlternateContent>
      </w:r>
      <w:r w:rsidR="009F156E" w:rsidRPr="009F156E">
        <w:rPr>
          <w:noProof/>
          <w:sz w:val="20"/>
          <w:szCs w:val="22"/>
          <w:lang w:val="uk-UA" w:eastAsia="uk-UA"/>
        </w:rPr>
        <mc:AlternateContent>
          <mc:Choice Requires="wps">
            <w:drawing>
              <wp:anchor distT="0" distB="0" distL="114300" distR="114300" simplePos="0" relativeHeight="251774464" behindDoc="0" locked="0" layoutInCell="1" allowOverlap="1" wp14:anchorId="569E9A9A" wp14:editId="1D9DF717">
                <wp:simplePos x="0" y="0"/>
                <wp:positionH relativeFrom="column">
                  <wp:posOffset>1943100</wp:posOffset>
                </wp:positionH>
                <wp:positionV relativeFrom="paragraph">
                  <wp:posOffset>2647315</wp:posOffset>
                </wp:positionV>
                <wp:extent cx="571500" cy="146050"/>
                <wp:effectExtent l="0" t="0" r="2540" b="1270"/>
                <wp:wrapSquare wrapText="bothSides"/>
                <wp:docPr id="1515" name="Надпись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szCs w:val="20"/>
                              </w:rPr>
                            </w:pPr>
                            <w:r>
                              <w:rPr>
                                <w:sz w:val="20"/>
                                <w:szCs w:val="20"/>
                              </w:rPr>
                              <w:t>Рис. 7.17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9E9A9A" id="Надпись 1515" o:spid="_x0000_s1811" type="#_x0000_t202" style="position:absolute;left:0;text-align:left;margin-left:153pt;margin-top:208.45pt;width:45pt;height:11.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" stroked="f">
                <v:textbox inset="0,0,0,0">
                  <w:txbxContent>
                    <w:p w:rsidR="00BF78A5" w:rsidRDefault="00BF78A5" w:rsidP="009F156E">
                      <w:pPr>
                        <w:rPr>
                          <w:sz w:val="20"/>
                          <w:szCs w:val="20"/>
                        </w:rPr>
                      </w:pPr>
                      <w:r>
                        <w:rPr>
                          <w:sz w:val="20"/>
                          <w:szCs w:val="20"/>
                        </w:rPr>
                        <w:t>Рис. 7.17</w:t>
                      </w:r>
                    </w:p>
                  </w:txbxContent>
                </v:textbox>
                <w10:wrap type="square"/>
              </v:shape>
            </w:pict>
          </mc:Fallback>
        </mc:AlternateContent>
      </w:r>
      <w:r w:rsidR="009F156E" w:rsidRPr="009F156E">
        <w:rPr>
          <w:noProof/>
          <w:sz w:val="20"/>
          <w:szCs w:val="22"/>
          <w:lang w:val="uk-UA" w:eastAsia="uk-UA"/>
        </w:rPr>
        <mc:AlternateContent>
          <mc:Choice Requires="wps">
            <w:drawing>
              <wp:anchor distT="0" distB="0" distL="114300" distR="114300" simplePos="0" relativeHeight="251792896" behindDoc="0" locked="0" layoutInCell="1" allowOverlap="1" wp14:anchorId="501CEB78" wp14:editId="00824AB1">
                <wp:simplePos x="0" y="0"/>
                <wp:positionH relativeFrom="column">
                  <wp:posOffset>970915</wp:posOffset>
                </wp:positionH>
                <wp:positionV relativeFrom="paragraph">
                  <wp:posOffset>1666875</wp:posOffset>
                </wp:positionV>
                <wp:extent cx="730250" cy="622300"/>
                <wp:effectExtent l="6350" t="15240" r="15875" b="10160"/>
                <wp:wrapSquare wrapText="bothSides"/>
                <wp:docPr id="1516" name="Полилиния 1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0250" cy="622300"/>
                        </a:xfrm>
                        <a:custGeom>
                          <a:avLst/>
                          <a:gdLst>
                            <a:gd name="T0" fmla="*/ 0 w 1150"/>
                            <a:gd name="T1" fmla="*/ 980 h 980"/>
                            <a:gd name="T2" fmla="*/ 1150 w 1150"/>
                            <a:gd name="T3" fmla="*/ 0 h 980"/>
                          </a:gdLst>
                          <a:ahLst/>
                          <a:cxnLst>
                            <a:cxn ang="0">
                              <a:pos x="T0" y="T1"/>
                            </a:cxn>
                            <a:cxn ang="0">
                              <a:pos x="T2" y="T3"/>
                            </a:cxn>
                          </a:cxnLst>
                          <a:rect l="0" t="0" r="r" b="b"/>
                          <a:pathLst>
                            <a:path w="1150" h="980">
                              <a:moveTo>
                                <a:pt x="0" y="980"/>
                              </a:moveTo>
                              <a:lnTo>
                                <a:pt x="1150" y="0"/>
                              </a:lnTo>
                            </a:path>
                          </a:pathLst>
                        </a:custGeom>
                        <a:noFill/>
                        <a:ln w="1270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BDB82D" id="Полилиния 1516" o:spid="_x0000_s1026" style="position:absolute;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6.45pt,180.25pt,133.95pt,131.25pt" coordsize="1150,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" filled="f" strokeweight="1pt">
                <v:path arrowok="t" o:connecttype="custom" o:connectlocs="0,622300;730250,0" o:connectangles="0,0"/>
                <w10:wrap type="square"/>
              </v:polyline>
            </w:pict>
          </mc:Fallback>
        </mc:AlternateContent>
      </w:r>
      <w:r w:rsidR="009F156E" w:rsidRPr="009F156E">
        <w:rPr>
          <w:noProof/>
          <w:sz w:val="20"/>
          <w:szCs w:val="22"/>
          <w:lang w:val="uk-UA" w:eastAsia="uk-UA"/>
        </w:rPr>
        <mc:AlternateContent>
          <mc:Choice Requires="wps">
            <w:drawing>
              <wp:anchor distT="0" distB="0" distL="114300" distR="114300" simplePos="0" relativeHeight="251791872" behindDoc="0" locked="0" layoutInCell="1" allowOverlap="1" wp14:anchorId="21781197" wp14:editId="1647848F">
                <wp:simplePos x="0" y="0"/>
                <wp:positionH relativeFrom="column">
                  <wp:posOffset>812800</wp:posOffset>
                </wp:positionH>
                <wp:positionV relativeFrom="paragraph">
                  <wp:posOffset>2329815</wp:posOffset>
                </wp:positionV>
                <wp:extent cx="114300" cy="228600"/>
                <wp:effectExtent l="635" t="1905" r="0" b="0"/>
                <wp:wrapSquare wrapText="bothSides"/>
                <wp:docPr id="1517" name="Надпись 1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szCs w:val="20"/>
                              </w:rPr>
                            </w:pPr>
                            <w:r>
                              <w:rPr>
                                <w:sz w:val="20"/>
                                <w:szCs w:val="20"/>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81197" id="Надпись 1517" o:spid="_x0000_s1812" type="#_x0000_t202" style="position:absolute;left:0;text-align:left;margin-left:64pt;margin-top:183.45pt;width:9pt;height:18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" filled="f" stroked="f">
                <v:textbox inset="0,0,0,0">
                  <w:txbxContent>
                    <w:p w:rsidR="00BF78A5" w:rsidRDefault="00BF78A5" w:rsidP="009F156E">
                      <w:pPr>
                        <w:rPr>
                          <w:sz w:val="20"/>
                          <w:szCs w:val="20"/>
                        </w:rPr>
                      </w:pPr>
                      <w:r>
                        <w:rPr>
                          <w:sz w:val="20"/>
                          <w:szCs w:val="20"/>
                        </w:rPr>
                        <w:t>9</w:t>
                      </w:r>
                    </w:p>
                  </w:txbxContent>
                </v:textbox>
                <w10:wrap type="square"/>
              </v:shape>
            </w:pict>
          </mc:Fallback>
        </mc:AlternateContent>
      </w:r>
      <w:r w:rsidR="009F156E" w:rsidRPr="009F156E">
        <w:rPr>
          <w:noProof/>
          <w:sz w:val="20"/>
          <w:szCs w:val="22"/>
          <w:lang w:val="uk-UA" w:eastAsia="uk-UA"/>
        </w:rPr>
        <mc:AlternateContent>
          <mc:Choice Requires="wps">
            <w:drawing>
              <wp:anchor distT="0" distB="0" distL="114300" distR="114300" simplePos="0" relativeHeight="251790848" behindDoc="0" locked="0" layoutInCell="1" allowOverlap="1" wp14:anchorId="50B5117E" wp14:editId="4D6CDF0F">
                <wp:simplePos x="0" y="0"/>
                <wp:positionH relativeFrom="column">
                  <wp:posOffset>1631315</wp:posOffset>
                </wp:positionH>
                <wp:positionV relativeFrom="paragraph">
                  <wp:posOffset>2083435</wp:posOffset>
                </wp:positionV>
                <wp:extent cx="304800" cy="463550"/>
                <wp:effectExtent l="9525" t="12700" r="9525" b="9525"/>
                <wp:wrapSquare wrapText="bothSides"/>
                <wp:docPr id="1518" name="Полилиния 1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463550"/>
                        </a:xfrm>
                        <a:custGeom>
                          <a:avLst/>
                          <a:gdLst>
                            <a:gd name="T0" fmla="*/ 480 w 480"/>
                            <a:gd name="T1" fmla="*/ 0 h 730"/>
                            <a:gd name="T2" fmla="*/ 0 w 480"/>
                            <a:gd name="T3" fmla="*/ 730 h 730"/>
                          </a:gdLst>
                          <a:ahLst/>
                          <a:cxnLst>
                            <a:cxn ang="0">
                              <a:pos x="T0" y="T1"/>
                            </a:cxn>
                            <a:cxn ang="0">
                              <a:pos x="T2" y="T3"/>
                            </a:cxn>
                          </a:cxnLst>
                          <a:rect l="0" t="0" r="r" b="b"/>
                          <a:pathLst>
                            <a:path w="480" h="730">
                              <a:moveTo>
                                <a:pt x="480" y="0"/>
                              </a:moveTo>
                              <a:lnTo>
                                <a:pt x="0" y="730"/>
                              </a:lnTo>
                            </a:path>
                          </a:pathLst>
                        </a:custGeom>
                        <a:noFill/>
                        <a:ln w="1270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7ABC09" id="Полилиния 1518" o:spid="_x0000_s1026" style="position:absolute;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52.45pt,164.05pt,128.45pt,200.55pt" coordsize="48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" filled="f" strokeweight="1pt">
                <v:path arrowok="t" o:connecttype="custom" o:connectlocs="304800,0;0,463550" o:connectangles="0,0"/>
                <w10:wrap type="square"/>
              </v:polyline>
            </w:pict>
          </mc:Fallback>
        </mc:AlternateContent>
      </w:r>
      <w:r w:rsidR="009F156E" w:rsidRPr="009F156E">
        <w:rPr>
          <w:noProof/>
          <w:sz w:val="20"/>
          <w:szCs w:val="22"/>
          <w:lang w:val="uk-UA" w:eastAsia="uk-UA"/>
        </w:rPr>
        <mc:AlternateContent>
          <mc:Choice Requires="wps">
            <w:drawing>
              <wp:anchor distT="0" distB="0" distL="114300" distR="114300" simplePos="0" relativeHeight="251789824" behindDoc="0" locked="0" layoutInCell="1" allowOverlap="1" wp14:anchorId="64B62128" wp14:editId="3A22EC26">
                <wp:simplePos x="0" y="0"/>
                <wp:positionH relativeFrom="column">
                  <wp:posOffset>1536700</wp:posOffset>
                </wp:positionH>
                <wp:positionV relativeFrom="paragraph">
                  <wp:posOffset>2549525</wp:posOffset>
                </wp:positionV>
                <wp:extent cx="114300" cy="228600"/>
                <wp:effectExtent l="635" t="2540" r="0" b="0"/>
                <wp:wrapSquare wrapText="bothSides"/>
                <wp:docPr id="1519" name="Надпись 1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szCs w:val="20"/>
                              </w:rPr>
                            </w:pPr>
                            <w:r>
                              <w:rPr>
                                <w:sz w:val="20"/>
                                <w:szCs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62128" id="Надпись 1519" o:spid="_x0000_s1813" type="#_x0000_t202" style="position:absolute;left:0;text-align:left;margin-left:121pt;margin-top:200.75pt;width:9pt;height:18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" filled="f" stroked="f">
                <v:textbox inset="0,0,0,0">
                  <w:txbxContent>
                    <w:p w:rsidR="00BF78A5" w:rsidRDefault="00BF78A5" w:rsidP="009F156E">
                      <w:pPr>
                        <w:rPr>
                          <w:sz w:val="20"/>
                          <w:szCs w:val="20"/>
                        </w:rPr>
                      </w:pPr>
                      <w:r>
                        <w:rPr>
                          <w:sz w:val="20"/>
                          <w:szCs w:val="20"/>
                        </w:rPr>
                        <w:t>7</w:t>
                      </w:r>
                    </w:p>
                  </w:txbxContent>
                </v:textbox>
                <w10:wrap type="square"/>
              </v:shape>
            </w:pict>
          </mc:Fallback>
        </mc:AlternateContent>
      </w:r>
      <w:r w:rsidR="009F156E" w:rsidRPr="009F156E">
        <w:rPr>
          <w:noProof/>
          <w:sz w:val="20"/>
          <w:szCs w:val="22"/>
          <w:lang w:val="uk-UA" w:eastAsia="uk-UA"/>
        </w:rPr>
        <mc:AlternateContent>
          <mc:Choice Requires="wps">
            <w:drawing>
              <wp:anchor distT="0" distB="0" distL="114300" distR="114300" simplePos="0" relativeHeight="251786752" behindDoc="0" locked="0" layoutInCell="1" allowOverlap="1" wp14:anchorId="634EB596" wp14:editId="5D991D59">
                <wp:simplePos x="0" y="0"/>
                <wp:positionH relativeFrom="column">
                  <wp:posOffset>2564765</wp:posOffset>
                </wp:positionH>
                <wp:positionV relativeFrom="paragraph">
                  <wp:posOffset>1435735</wp:posOffset>
                </wp:positionV>
                <wp:extent cx="743585" cy="434340"/>
                <wp:effectExtent l="9525" t="12700" r="8890" b="10160"/>
                <wp:wrapSquare wrapText="bothSides"/>
                <wp:docPr id="1522" name="Полилиния 1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3585" cy="434340"/>
                        </a:xfrm>
                        <a:custGeom>
                          <a:avLst/>
                          <a:gdLst>
                            <a:gd name="T0" fmla="*/ 1171 w 1171"/>
                            <a:gd name="T1" fmla="*/ 684 h 684"/>
                            <a:gd name="T2" fmla="*/ 0 w 1171"/>
                            <a:gd name="T3" fmla="*/ 0 h 684"/>
                          </a:gdLst>
                          <a:ahLst/>
                          <a:cxnLst>
                            <a:cxn ang="0">
                              <a:pos x="T0" y="T1"/>
                            </a:cxn>
                            <a:cxn ang="0">
                              <a:pos x="T2" y="T3"/>
                            </a:cxn>
                          </a:cxnLst>
                          <a:rect l="0" t="0" r="r" b="b"/>
                          <a:pathLst>
                            <a:path w="1171" h="684">
                              <a:moveTo>
                                <a:pt x="1171" y="684"/>
                              </a:moveTo>
                              <a:lnTo>
                                <a:pt x="0" y="0"/>
                              </a:lnTo>
                            </a:path>
                          </a:pathLst>
                        </a:custGeom>
                        <a:noFill/>
                        <a:ln w="1270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8E5BF4" id="Полилиния 1522" o:spid="_x0000_s1026" style="position:absolute;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60.5pt,147.25pt,201.95pt,113.05pt" coordsize="1171,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" filled="f" strokeweight="1pt">
                <v:path arrowok="t" o:connecttype="custom" o:connectlocs="743585,434340;0,0" o:connectangles="0,0"/>
                <w10:wrap type="square"/>
              </v:polyline>
            </w:pict>
          </mc:Fallback>
        </mc:AlternateContent>
      </w:r>
      <w:r w:rsidR="009F156E" w:rsidRPr="009F156E">
        <w:rPr>
          <w:noProof/>
          <w:sz w:val="20"/>
          <w:szCs w:val="22"/>
          <w:lang w:val="uk-UA" w:eastAsia="uk-UA"/>
        </w:rPr>
        <mc:AlternateContent>
          <mc:Choice Requires="wps">
            <w:drawing>
              <wp:anchor distT="0" distB="0" distL="114300" distR="114300" simplePos="0" relativeHeight="251785728" behindDoc="0" locked="0" layoutInCell="1" allowOverlap="1" wp14:anchorId="5607C1B6" wp14:editId="029F4FEB">
                <wp:simplePos x="0" y="0"/>
                <wp:positionH relativeFrom="column">
                  <wp:posOffset>3270885</wp:posOffset>
                </wp:positionH>
                <wp:positionV relativeFrom="paragraph">
                  <wp:posOffset>1701165</wp:posOffset>
                </wp:positionV>
                <wp:extent cx="114300" cy="228600"/>
                <wp:effectExtent l="1270" t="1905" r="0" b="0"/>
                <wp:wrapSquare wrapText="bothSides"/>
                <wp:docPr id="1523" name="Надпись 1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szCs w:val="20"/>
                              </w:rPr>
                            </w:pPr>
                            <w:r>
                              <w:rPr>
                                <w:sz w:val="20"/>
                                <w:szCs w:val="20"/>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7C1B6" id="Надпись 1523" o:spid="_x0000_s1814" type="#_x0000_t202" style="position:absolute;left:0;text-align:left;margin-left:257.55pt;margin-top:133.95pt;width:9pt;height:18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" filled="f" stroked="f">
                <v:textbox inset="0,0,0,0">
                  <w:txbxContent>
                    <w:p w:rsidR="00BF78A5" w:rsidRDefault="00BF78A5" w:rsidP="009F156E">
                      <w:pPr>
                        <w:rPr>
                          <w:sz w:val="20"/>
                          <w:szCs w:val="20"/>
                        </w:rPr>
                      </w:pPr>
                      <w:r>
                        <w:rPr>
                          <w:sz w:val="20"/>
                          <w:szCs w:val="20"/>
                        </w:rPr>
                        <w:t>5</w:t>
                      </w:r>
                    </w:p>
                  </w:txbxContent>
                </v:textbox>
                <w10:wrap type="square"/>
              </v:shape>
            </w:pict>
          </mc:Fallback>
        </mc:AlternateContent>
      </w:r>
      <w:r w:rsidR="009F156E" w:rsidRPr="009F156E">
        <w:rPr>
          <w:noProof/>
          <w:sz w:val="20"/>
          <w:szCs w:val="22"/>
          <w:lang w:val="uk-UA" w:eastAsia="uk-UA"/>
        </w:rPr>
        <mc:AlternateContent>
          <mc:Choice Requires="wps">
            <w:drawing>
              <wp:anchor distT="0" distB="0" distL="114300" distR="114300" simplePos="0" relativeHeight="251784704" behindDoc="0" locked="0" layoutInCell="1" allowOverlap="1" wp14:anchorId="34C993F5" wp14:editId="343DF094">
                <wp:simplePos x="0" y="0"/>
                <wp:positionH relativeFrom="column">
                  <wp:posOffset>1237615</wp:posOffset>
                </wp:positionH>
                <wp:positionV relativeFrom="paragraph">
                  <wp:posOffset>1886585</wp:posOffset>
                </wp:positionV>
                <wp:extent cx="730250" cy="622300"/>
                <wp:effectExtent l="6350" t="6350" r="6350" b="9525"/>
                <wp:wrapSquare wrapText="bothSides"/>
                <wp:docPr id="1524" name="Полилиния 15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0250" cy="622300"/>
                        </a:xfrm>
                        <a:custGeom>
                          <a:avLst/>
                          <a:gdLst>
                            <a:gd name="T0" fmla="*/ 0 w 1150"/>
                            <a:gd name="T1" fmla="*/ 980 h 980"/>
                            <a:gd name="T2" fmla="*/ 1150 w 1150"/>
                            <a:gd name="T3" fmla="*/ 0 h 980"/>
                          </a:gdLst>
                          <a:ahLst/>
                          <a:cxnLst>
                            <a:cxn ang="0">
                              <a:pos x="T0" y="T1"/>
                            </a:cxn>
                            <a:cxn ang="0">
                              <a:pos x="T2" y="T3"/>
                            </a:cxn>
                          </a:cxnLst>
                          <a:rect l="0" t="0" r="r" b="b"/>
                          <a:pathLst>
                            <a:path w="1150" h="980">
                              <a:moveTo>
                                <a:pt x="0" y="980"/>
                              </a:moveTo>
                              <a:lnTo>
                                <a:pt x="1150" y="0"/>
                              </a:lnTo>
                            </a:path>
                          </a:pathLst>
                        </a:custGeom>
                        <a:noFill/>
                        <a:ln w="1270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06F7D2C" id="Полилиния 1524" o:spid="_x0000_s1026" style="position:absolute;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7.45pt,197.55pt,154.95pt,148.55pt" coordsize="1150,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" filled="f" strokeweight="1pt">
                <v:path arrowok="t" o:connecttype="custom" o:connectlocs="0,622300;730250,0" o:connectangles="0,0"/>
                <w10:wrap type="square"/>
              </v:polyline>
            </w:pict>
          </mc:Fallback>
        </mc:AlternateContent>
      </w:r>
      <w:r w:rsidR="009F156E" w:rsidRPr="009F156E">
        <w:rPr>
          <w:noProof/>
          <w:sz w:val="20"/>
          <w:szCs w:val="22"/>
          <w:lang w:val="uk-UA" w:eastAsia="uk-UA"/>
        </w:rPr>
        <mc:AlternateContent>
          <mc:Choice Requires="wps">
            <w:drawing>
              <wp:anchor distT="0" distB="0" distL="114300" distR="114300" simplePos="0" relativeHeight="251783680" behindDoc="0" locked="0" layoutInCell="1" allowOverlap="1" wp14:anchorId="47432EB0" wp14:editId="7762F65E">
                <wp:simplePos x="0" y="0"/>
                <wp:positionH relativeFrom="column">
                  <wp:posOffset>1079500</wp:posOffset>
                </wp:positionH>
                <wp:positionV relativeFrom="paragraph">
                  <wp:posOffset>2549525</wp:posOffset>
                </wp:positionV>
                <wp:extent cx="114300" cy="228600"/>
                <wp:effectExtent l="635" t="2540" r="0" b="0"/>
                <wp:wrapSquare wrapText="bothSides"/>
                <wp:docPr id="1525" name="Надпись 1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szCs w:val="20"/>
                              </w:rPr>
                            </w:pPr>
                            <w:r>
                              <w:rPr>
                                <w:sz w:val="20"/>
                                <w:szCs w:val="20"/>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32EB0" id="Надпись 1525" o:spid="_x0000_s1815" type="#_x0000_t202" style="position:absolute;left:0;text-align:left;margin-left:85pt;margin-top:200.75pt;width:9pt;height:18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" filled="f" stroked="f">
                <v:textbox inset="0,0,0,0">
                  <w:txbxContent>
                    <w:p w:rsidR="00BF78A5" w:rsidRDefault="00BF78A5" w:rsidP="009F156E">
                      <w:pPr>
                        <w:rPr>
                          <w:sz w:val="20"/>
                          <w:szCs w:val="20"/>
                        </w:rPr>
                      </w:pPr>
                      <w:r>
                        <w:rPr>
                          <w:sz w:val="20"/>
                          <w:szCs w:val="20"/>
                        </w:rPr>
                        <w:t>8</w:t>
                      </w:r>
                    </w:p>
                  </w:txbxContent>
                </v:textbox>
                <w10:wrap type="square"/>
              </v:shape>
            </w:pict>
          </mc:Fallback>
        </mc:AlternateContent>
      </w:r>
      <w:r w:rsidR="009F156E" w:rsidRPr="009F156E">
        <w:rPr>
          <w:noProof/>
          <w:sz w:val="20"/>
          <w:szCs w:val="22"/>
          <w:lang w:val="uk-UA" w:eastAsia="uk-UA"/>
        </w:rPr>
        <mc:AlternateContent>
          <mc:Choice Requires="wps">
            <w:drawing>
              <wp:anchor distT="0" distB="0" distL="114300" distR="114300" simplePos="0" relativeHeight="251782656" behindDoc="0" locked="0" layoutInCell="1" allowOverlap="1" wp14:anchorId="2A926B96" wp14:editId="4E3621A6">
                <wp:simplePos x="0" y="0"/>
                <wp:positionH relativeFrom="column">
                  <wp:posOffset>2933065</wp:posOffset>
                </wp:positionH>
                <wp:positionV relativeFrom="paragraph">
                  <wp:posOffset>699135</wp:posOffset>
                </wp:positionV>
                <wp:extent cx="89535" cy="412750"/>
                <wp:effectExtent l="6350" t="9525" r="8890" b="6350"/>
                <wp:wrapSquare wrapText="bothSides"/>
                <wp:docPr id="1526" name="Полилиния 1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535" cy="412750"/>
                        </a:xfrm>
                        <a:custGeom>
                          <a:avLst/>
                          <a:gdLst>
                            <a:gd name="T0" fmla="*/ 0 w 141"/>
                            <a:gd name="T1" fmla="*/ 0 h 650"/>
                            <a:gd name="T2" fmla="*/ 141 w 141"/>
                            <a:gd name="T3" fmla="*/ 650 h 650"/>
                          </a:gdLst>
                          <a:ahLst/>
                          <a:cxnLst>
                            <a:cxn ang="0">
                              <a:pos x="T0" y="T1"/>
                            </a:cxn>
                            <a:cxn ang="0">
                              <a:pos x="T2" y="T3"/>
                            </a:cxn>
                          </a:cxnLst>
                          <a:rect l="0" t="0" r="r" b="b"/>
                          <a:pathLst>
                            <a:path w="141" h="650">
                              <a:moveTo>
                                <a:pt x="0" y="0"/>
                              </a:moveTo>
                              <a:lnTo>
                                <a:pt x="141" y="650"/>
                              </a:lnTo>
                            </a:path>
                          </a:pathLst>
                        </a:custGeom>
                        <a:noFill/>
                        <a:ln w="1270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9617BE" id="Полилиния 1526" o:spid="_x0000_s1026" style="position:absolute;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0.95pt,55.05pt,238pt,87.55pt" coordsize="141,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" filled="f" strokeweight="1pt">
                <v:path arrowok="t" o:connecttype="custom" o:connectlocs="0,0;89535,412750" o:connectangles="0,0"/>
                <w10:wrap type="square"/>
              </v:polyline>
            </w:pict>
          </mc:Fallback>
        </mc:AlternateContent>
      </w:r>
      <w:r w:rsidR="009F156E" w:rsidRPr="009F156E">
        <w:rPr>
          <w:noProof/>
          <w:sz w:val="20"/>
          <w:szCs w:val="22"/>
          <w:lang w:val="uk-UA" w:eastAsia="uk-UA"/>
        </w:rPr>
        <mc:AlternateContent>
          <mc:Choice Requires="wps">
            <w:drawing>
              <wp:anchor distT="0" distB="0" distL="114300" distR="114300" simplePos="0" relativeHeight="251781632" behindDoc="0" locked="0" layoutInCell="1" allowOverlap="1" wp14:anchorId="0DB5B413" wp14:editId="0EC9FD6B">
                <wp:simplePos x="0" y="0"/>
                <wp:positionH relativeFrom="column">
                  <wp:posOffset>2908300</wp:posOffset>
                </wp:positionH>
                <wp:positionV relativeFrom="paragraph">
                  <wp:posOffset>492125</wp:posOffset>
                </wp:positionV>
                <wp:extent cx="114300" cy="228600"/>
                <wp:effectExtent l="635" t="2540" r="0" b="0"/>
                <wp:wrapSquare wrapText="bothSides"/>
                <wp:docPr id="1527" name="Надпись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szCs w:val="20"/>
                              </w:rPr>
                            </w:pPr>
                            <w:r>
                              <w:rPr>
                                <w:sz w:val="20"/>
                                <w:szCs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5B413" id="Надпись 1527" o:spid="_x0000_s1816" type="#_x0000_t202" style="position:absolute;left:0;text-align:left;margin-left:229pt;margin-top:38.75pt;width:9pt;height:18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" filled="f" stroked="f">
                <v:textbox inset="0,0,0,0">
                  <w:txbxContent>
                    <w:p w:rsidR="00BF78A5" w:rsidRDefault="00BF78A5" w:rsidP="009F156E">
                      <w:pPr>
                        <w:rPr>
                          <w:sz w:val="20"/>
                          <w:szCs w:val="20"/>
                        </w:rPr>
                      </w:pPr>
                      <w:r>
                        <w:rPr>
                          <w:sz w:val="20"/>
                          <w:szCs w:val="20"/>
                        </w:rPr>
                        <w:t>4</w:t>
                      </w:r>
                    </w:p>
                  </w:txbxContent>
                </v:textbox>
                <w10:wrap type="square"/>
              </v:shape>
            </w:pict>
          </mc:Fallback>
        </mc:AlternateContent>
      </w:r>
      <w:r w:rsidR="009F156E" w:rsidRPr="009F156E">
        <w:rPr>
          <w:noProof/>
          <w:sz w:val="20"/>
          <w:szCs w:val="22"/>
          <w:lang w:val="uk-UA" w:eastAsia="uk-UA"/>
        </w:rPr>
        <mc:AlternateContent>
          <mc:Choice Requires="wps">
            <w:drawing>
              <wp:anchor distT="0" distB="0" distL="114300" distR="114300" simplePos="0" relativeHeight="251780608" behindDoc="0" locked="0" layoutInCell="1" allowOverlap="1" wp14:anchorId="760BB468" wp14:editId="3A14DF03">
                <wp:simplePos x="0" y="0"/>
                <wp:positionH relativeFrom="column">
                  <wp:posOffset>2386965</wp:posOffset>
                </wp:positionH>
                <wp:positionV relativeFrom="paragraph">
                  <wp:posOffset>680085</wp:posOffset>
                </wp:positionV>
                <wp:extent cx="292100" cy="260350"/>
                <wp:effectExtent l="12700" t="9525" r="9525" b="6350"/>
                <wp:wrapSquare wrapText="bothSides"/>
                <wp:docPr id="1528" name="Полилиния 1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2100" cy="260350"/>
                        </a:xfrm>
                        <a:custGeom>
                          <a:avLst/>
                          <a:gdLst>
                            <a:gd name="T0" fmla="*/ 0 w 460"/>
                            <a:gd name="T1" fmla="*/ 0 h 410"/>
                            <a:gd name="T2" fmla="*/ 460 w 460"/>
                            <a:gd name="T3" fmla="*/ 410 h 410"/>
                          </a:gdLst>
                          <a:ahLst/>
                          <a:cxnLst>
                            <a:cxn ang="0">
                              <a:pos x="T0" y="T1"/>
                            </a:cxn>
                            <a:cxn ang="0">
                              <a:pos x="T2" y="T3"/>
                            </a:cxn>
                          </a:cxnLst>
                          <a:rect l="0" t="0" r="r" b="b"/>
                          <a:pathLst>
                            <a:path w="460" h="410">
                              <a:moveTo>
                                <a:pt x="0" y="0"/>
                              </a:moveTo>
                              <a:lnTo>
                                <a:pt x="460" y="410"/>
                              </a:lnTo>
                            </a:path>
                          </a:pathLst>
                        </a:custGeom>
                        <a:noFill/>
                        <a:ln w="1270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59FA72" id="Полилиния 1528" o:spid="_x0000_s1026" style="position:absolute;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7.95pt,53.55pt,210.95pt,74.05pt" coordsize="46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" filled="f" strokeweight="1pt">
                <v:path arrowok="t" o:connecttype="custom" o:connectlocs="0,0;292100,260350" o:connectangles="0,0"/>
                <w10:wrap type="square"/>
              </v:polyline>
            </w:pict>
          </mc:Fallback>
        </mc:AlternateContent>
      </w:r>
      <w:r w:rsidR="009F156E" w:rsidRPr="009F156E">
        <w:rPr>
          <w:noProof/>
          <w:sz w:val="20"/>
          <w:szCs w:val="22"/>
          <w:lang w:val="uk-UA" w:eastAsia="uk-UA"/>
        </w:rPr>
        <mc:AlternateContent>
          <mc:Choice Requires="wps">
            <w:drawing>
              <wp:anchor distT="0" distB="0" distL="114300" distR="114300" simplePos="0" relativeHeight="251779584" behindDoc="0" locked="0" layoutInCell="1" allowOverlap="1" wp14:anchorId="4DBC38DA" wp14:editId="48DDD6F7">
                <wp:simplePos x="0" y="0"/>
                <wp:positionH relativeFrom="column">
                  <wp:posOffset>2242185</wp:posOffset>
                </wp:positionH>
                <wp:positionV relativeFrom="paragraph">
                  <wp:posOffset>492125</wp:posOffset>
                </wp:positionV>
                <wp:extent cx="114300" cy="228600"/>
                <wp:effectExtent l="1270" t="2540" r="0" b="0"/>
                <wp:wrapSquare wrapText="bothSides"/>
                <wp:docPr id="1529" name="Надпись 1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szCs w:val="20"/>
                              </w:rPr>
                            </w:pPr>
                            <w:r>
                              <w:rPr>
                                <w:sz w:val="20"/>
                                <w:szCs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C38DA" id="Надпись 1529" o:spid="_x0000_s1817" type="#_x0000_t202" style="position:absolute;left:0;text-align:left;margin-left:176.55pt;margin-top:38.75pt;width:9pt;height:18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" filled="f" stroked="f">
                <v:textbox inset="0,0,0,0">
                  <w:txbxContent>
                    <w:p w:rsidR="00BF78A5" w:rsidRDefault="00BF78A5" w:rsidP="009F156E">
                      <w:pPr>
                        <w:rPr>
                          <w:sz w:val="20"/>
                          <w:szCs w:val="20"/>
                        </w:rPr>
                      </w:pPr>
                      <w:r>
                        <w:rPr>
                          <w:sz w:val="20"/>
                          <w:szCs w:val="20"/>
                        </w:rPr>
                        <w:t>3</w:t>
                      </w:r>
                    </w:p>
                  </w:txbxContent>
                </v:textbox>
                <w10:wrap type="square"/>
              </v:shape>
            </w:pict>
          </mc:Fallback>
        </mc:AlternateContent>
      </w:r>
      <w:r w:rsidR="009F156E" w:rsidRPr="009F156E">
        <w:rPr>
          <w:noProof/>
          <w:sz w:val="20"/>
          <w:szCs w:val="22"/>
          <w:lang w:val="uk-UA" w:eastAsia="uk-UA"/>
        </w:rPr>
        <mc:AlternateContent>
          <mc:Choice Requires="wps">
            <w:drawing>
              <wp:anchor distT="0" distB="0" distL="114300" distR="114300" simplePos="0" relativeHeight="251777536" behindDoc="0" locked="0" layoutInCell="1" allowOverlap="1" wp14:anchorId="018C9E6C" wp14:editId="0AA63CCD">
                <wp:simplePos x="0" y="0"/>
                <wp:positionH relativeFrom="column">
                  <wp:posOffset>1670685</wp:posOffset>
                </wp:positionH>
                <wp:positionV relativeFrom="paragraph">
                  <wp:posOffset>492125</wp:posOffset>
                </wp:positionV>
                <wp:extent cx="114300" cy="228600"/>
                <wp:effectExtent l="1270" t="2540" r="0" b="0"/>
                <wp:wrapSquare wrapText="bothSides"/>
                <wp:docPr id="1530" name="Надпись 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szCs w:val="20"/>
                              </w:rPr>
                            </w:pPr>
                            <w:r>
                              <w:rPr>
                                <w:sz w:val="20"/>
                                <w:szCs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8C9E6C" id="Надпись 1530" o:spid="_x0000_s1818" type="#_x0000_t202" style="position:absolute;left:0;text-align:left;margin-left:131.55pt;margin-top:38.75pt;width:9pt;height:18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" filled="f" stroked="f">
                <v:textbox inset="0,0,0,0">
                  <w:txbxContent>
                    <w:p w:rsidR="00BF78A5" w:rsidRDefault="00BF78A5" w:rsidP="009F156E">
                      <w:pPr>
                        <w:rPr>
                          <w:sz w:val="20"/>
                          <w:szCs w:val="20"/>
                        </w:rPr>
                      </w:pPr>
                      <w:r>
                        <w:rPr>
                          <w:sz w:val="20"/>
                          <w:szCs w:val="20"/>
                        </w:rPr>
                        <w:t>2</w:t>
                      </w:r>
                    </w:p>
                  </w:txbxContent>
                </v:textbox>
                <w10:wrap type="square"/>
              </v:shape>
            </w:pict>
          </mc:Fallback>
        </mc:AlternateContent>
      </w:r>
      <w:r w:rsidR="009F156E" w:rsidRPr="009F156E">
        <w:rPr>
          <w:noProof/>
          <w:sz w:val="20"/>
          <w:szCs w:val="22"/>
          <w:lang w:val="uk-UA" w:eastAsia="uk-UA"/>
        </w:rPr>
        <mc:AlternateContent>
          <mc:Choice Requires="wps">
            <w:drawing>
              <wp:anchor distT="0" distB="0" distL="114300" distR="114300" simplePos="0" relativeHeight="251776512" behindDoc="0" locked="0" layoutInCell="1" allowOverlap="1" wp14:anchorId="2677345B" wp14:editId="462048A9">
                <wp:simplePos x="0" y="0"/>
                <wp:positionH relativeFrom="column">
                  <wp:posOffset>1104265</wp:posOffset>
                </wp:positionH>
                <wp:positionV relativeFrom="paragraph">
                  <wp:posOffset>699135</wp:posOffset>
                </wp:positionV>
                <wp:extent cx="184150" cy="755650"/>
                <wp:effectExtent l="6350" t="9525" r="9525" b="15875"/>
                <wp:wrapSquare wrapText="bothSides"/>
                <wp:docPr id="1531" name="Полилиния 1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0" cy="755650"/>
                        </a:xfrm>
                        <a:custGeom>
                          <a:avLst/>
                          <a:gdLst>
                            <a:gd name="T0" fmla="*/ 0 w 290"/>
                            <a:gd name="T1" fmla="*/ 0 h 1190"/>
                            <a:gd name="T2" fmla="*/ 290 w 290"/>
                            <a:gd name="T3" fmla="*/ 1190 h 1190"/>
                          </a:gdLst>
                          <a:ahLst/>
                          <a:cxnLst>
                            <a:cxn ang="0">
                              <a:pos x="T0" y="T1"/>
                            </a:cxn>
                            <a:cxn ang="0">
                              <a:pos x="T2" y="T3"/>
                            </a:cxn>
                          </a:cxnLst>
                          <a:rect l="0" t="0" r="r" b="b"/>
                          <a:pathLst>
                            <a:path w="290" h="1190">
                              <a:moveTo>
                                <a:pt x="0" y="0"/>
                              </a:moveTo>
                              <a:lnTo>
                                <a:pt x="290" y="1190"/>
                              </a:lnTo>
                            </a:path>
                          </a:pathLst>
                        </a:custGeom>
                        <a:noFill/>
                        <a:ln w="12700" cmpd="sng">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D58B17" id="Полилиния 1531" o:spid="_x0000_s1026" style="position:absolute;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6.95pt,55.05pt,101.45pt,114.55pt" coordsize="290,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" filled="f" strokeweight="1pt">
                <v:path arrowok="t" o:connecttype="custom" o:connectlocs="0,0;184150,755650" o:connectangles="0,0"/>
                <w10:wrap type="square"/>
              </v:polyline>
            </w:pict>
          </mc:Fallback>
        </mc:AlternateContent>
      </w:r>
      <w:r w:rsidR="009F156E" w:rsidRPr="009F156E">
        <w:rPr>
          <w:noProof/>
          <w:sz w:val="20"/>
          <w:szCs w:val="22"/>
          <w:lang w:val="uk-UA" w:eastAsia="uk-UA"/>
        </w:rPr>
        <mc:AlternateContent>
          <mc:Choice Requires="wps">
            <w:drawing>
              <wp:anchor distT="0" distB="0" distL="114300" distR="114300" simplePos="0" relativeHeight="251775488" behindDoc="0" locked="0" layoutInCell="1" allowOverlap="1" wp14:anchorId="5F904310" wp14:editId="3C699FDE">
                <wp:simplePos x="0" y="0"/>
                <wp:positionH relativeFrom="column">
                  <wp:posOffset>1079500</wp:posOffset>
                </wp:positionH>
                <wp:positionV relativeFrom="paragraph">
                  <wp:posOffset>492125</wp:posOffset>
                </wp:positionV>
                <wp:extent cx="114300" cy="228600"/>
                <wp:effectExtent l="635" t="2540" r="0" b="0"/>
                <wp:wrapSquare wrapText="bothSides"/>
                <wp:docPr id="1532" name="Надпись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Pr="00F02C35" w:rsidRDefault="00BF78A5" w:rsidP="009F156E">
                            <w:pPr>
                              <w:rPr>
                                <w:i/>
                                <w:sz w:val="20"/>
                                <w:szCs w:val="20"/>
                              </w:rPr>
                            </w:pPr>
                            <w:r>
                              <w:rPr>
                                <w:sz w:val="20"/>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04310" id="Надпись 1532" o:spid="_x0000_s1819" type="#_x0000_t202" style="position:absolute;left:0;text-align:left;margin-left:85pt;margin-top:38.75pt;width:9pt;height:18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" filled="f" stroked="f">
                <v:textbox inset="0,0,0,0">
                  <w:txbxContent>
                    <w:p w:rsidR="00BF78A5" w:rsidRPr="00F02C35" w:rsidRDefault="00BF78A5" w:rsidP="009F156E">
                      <w:pPr>
                        <w:rPr>
                          <w:i/>
                          <w:sz w:val="20"/>
                          <w:szCs w:val="20"/>
                        </w:rPr>
                      </w:pPr>
                      <w:r>
                        <w:rPr>
                          <w:sz w:val="20"/>
                          <w:szCs w:val="20"/>
                        </w:rPr>
                        <w:t>1</w:t>
                      </w:r>
                    </w:p>
                  </w:txbxContent>
                </v:textbox>
                <w10:wrap type="square"/>
              </v:shape>
            </w:pict>
          </mc:Fallback>
        </mc:AlternateContent>
      </w:r>
      <w:r w:rsidR="009F156E" w:rsidRPr="009F156E">
        <w:rPr>
          <w:sz w:val="22"/>
          <w:szCs w:val="22"/>
          <w:lang w:val="uk-UA"/>
        </w:rPr>
        <w:t xml:space="preserve"> </w:t>
      </w:r>
    </w:p>
    <w:p w:rsidR="007113BF" w:rsidRDefault="007113BF" w:rsidP="009F156E">
      <w:pPr>
        <w:jc w:val="both"/>
        <w:rPr>
          <w:sz w:val="22"/>
          <w:szCs w:val="22"/>
          <w:lang w:val="uk-UA"/>
        </w:rPr>
      </w:pPr>
    </w:p>
    <w:p w:rsidR="007113BF" w:rsidRDefault="007113BF" w:rsidP="009F156E">
      <w:pPr>
        <w:jc w:val="both"/>
        <w:rPr>
          <w:sz w:val="22"/>
          <w:szCs w:val="22"/>
          <w:lang w:val="uk-UA"/>
        </w:rPr>
      </w:pPr>
    </w:p>
    <w:p w:rsidR="007113BF" w:rsidRDefault="007113BF" w:rsidP="009F156E">
      <w:pPr>
        <w:jc w:val="both"/>
        <w:rPr>
          <w:sz w:val="22"/>
          <w:szCs w:val="22"/>
          <w:lang w:val="uk-UA"/>
        </w:rPr>
      </w:pPr>
    </w:p>
    <w:p w:rsidR="007113BF" w:rsidRDefault="007113BF" w:rsidP="009F156E">
      <w:pPr>
        <w:jc w:val="both"/>
        <w:rPr>
          <w:sz w:val="22"/>
          <w:szCs w:val="22"/>
          <w:lang w:val="uk-UA"/>
        </w:rPr>
      </w:pPr>
    </w:p>
    <w:p w:rsidR="007113BF" w:rsidRDefault="007113BF" w:rsidP="009F156E">
      <w:pPr>
        <w:jc w:val="both"/>
        <w:rPr>
          <w:sz w:val="22"/>
          <w:szCs w:val="22"/>
          <w:lang w:val="uk-UA"/>
        </w:rPr>
      </w:pPr>
      <w:r w:rsidRPr="009F156E">
        <w:rPr>
          <w:noProof/>
          <w:sz w:val="20"/>
          <w:szCs w:val="22"/>
          <w:lang w:val="uk-UA" w:eastAsia="uk-UA"/>
        </w:rPr>
        <mc:AlternateContent>
          <mc:Choice Requires="wps">
            <w:drawing>
              <wp:anchor distT="0" distB="0" distL="114300" distR="114300" simplePos="0" relativeHeight="251794944" behindDoc="0" locked="0" layoutInCell="1" allowOverlap="1" wp14:anchorId="6B63371A" wp14:editId="5845C1A0">
                <wp:simplePos x="0" y="0"/>
                <wp:positionH relativeFrom="margin">
                  <wp:align>right</wp:align>
                </wp:positionH>
                <wp:positionV relativeFrom="paragraph">
                  <wp:posOffset>6731</wp:posOffset>
                </wp:positionV>
                <wp:extent cx="577926" cy="168250"/>
                <wp:effectExtent l="0" t="0" r="0" b="3810"/>
                <wp:wrapNone/>
                <wp:docPr id="1537" name="Надпись 1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926" cy="168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18"/>
                                <w:szCs w:val="18"/>
                              </w:rPr>
                            </w:pPr>
                            <w:r>
                              <w:rPr>
                                <w:sz w:val="18"/>
                                <w:szCs w:val="18"/>
                                <w:lang w:val="en-US"/>
                              </w:rPr>
                              <w:t>відсічка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3371A" id="Надпись 1537" o:spid="_x0000_s1820" type="#_x0000_t202" style="position:absolute;left:0;text-align:left;margin-left:-5.7pt;margin-top:.55pt;width:45.5pt;height:13.25pt;z-index:251794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" stroked="f">
                <v:textbox inset="0,0,0,0">
                  <w:txbxContent>
                    <w:p w:rsidR="00BF78A5" w:rsidRDefault="00BF78A5" w:rsidP="009F156E">
                      <w:pPr>
                        <w:rPr>
                          <w:sz w:val="18"/>
                          <w:szCs w:val="18"/>
                        </w:rPr>
                      </w:pPr>
                      <w:r>
                        <w:rPr>
                          <w:sz w:val="18"/>
                          <w:szCs w:val="18"/>
                          <w:lang w:val="en-US"/>
                        </w:rPr>
                        <w:t>відсічка</w:t>
                      </w:r>
                    </w:p>
                  </w:txbxContent>
                </v:textbox>
                <w10:wrap anchorx="margin"/>
              </v:shape>
            </w:pict>
          </mc:Fallback>
        </mc:AlternateContent>
      </w:r>
    </w:p>
    <w:p w:rsidR="007113BF" w:rsidRDefault="007113BF" w:rsidP="009F156E">
      <w:pPr>
        <w:jc w:val="both"/>
        <w:rPr>
          <w:sz w:val="22"/>
          <w:szCs w:val="22"/>
          <w:lang w:val="uk-UA"/>
        </w:rPr>
      </w:pPr>
    </w:p>
    <w:p w:rsidR="007113BF" w:rsidRDefault="007113BF" w:rsidP="009F156E">
      <w:pPr>
        <w:jc w:val="both"/>
        <w:rPr>
          <w:sz w:val="22"/>
          <w:szCs w:val="22"/>
          <w:lang w:val="uk-UA"/>
        </w:rPr>
      </w:pPr>
      <w:r w:rsidRPr="009F156E">
        <w:rPr>
          <w:sz w:val="22"/>
          <w:szCs w:val="22"/>
          <w:lang w:val="uk-UA"/>
        </w:rPr>
        <w:t>Автомат має такі елементи</w:t>
      </w:r>
      <w:r>
        <w:rPr>
          <w:sz w:val="22"/>
          <w:szCs w:val="22"/>
          <w:lang w:val="uk-UA"/>
        </w:rPr>
        <w:t xml:space="preserve"> </w:t>
      </w:r>
      <w:r w:rsidRPr="009F156E">
        <w:rPr>
          <w:sz w:val="22"/>
          <w:szCs w:val="22"/>
          <w:lang w:val="uk-UA"/>
        </w:rPr>
        <w:t>(рис. 7.17):</w:t>
      </w:r>
    </w:p>
    <w:p w:rsidR="009F156E" w:rsidRPr="009F156E" w:rsidRDefault="009F156E" w:rsidP="009F156E">
      <w:pPr>
        <w:jc w:val="both"/>
        <w:rPr>
          <w:sz w:val="22"/>
          <w:szCs w:val="22"/>
          <w:lang w:val="uk-UA"/>
        </w:rPr>
      </w:pPr>
      <w:r w:rsidRPr="009F156E">
        <w:rPr>
          <w:sz w:val="22"/>
          <w:szCs w:val="22"/>
          <w:lang w:val="uk-UA"/>
        </w:rPr>
        <w:t xml:space="preserve">нерухомі </w:t>
      </w:r>
      <w:r w:rsidRPr="009F156E">
        <w:rPr>
          <w:i/>
          <w:sz w:val="22"/>
          <w:szCs w:val="22"/>
          <w:lang w:val="uk-UA"/>
        </w:rPr>
        <w:t xml:space="preserve">1 </w:t>
      </w:r>
      <w:r w:rsidRPr="009F156E">
        <w:rPr>
          <w:sz w:val="22"/>
          <w:szCs w:val="22"/>
          <w:lang w:val="uk-UA"/>
        </w:rPr>
        <w:t xml:space="preserve">і рухомі </w:t>
      </w:r>
      <w:r w:rsidRPr="009F156E">
        <w:rPr>
          <w:i/>
          <w:sz w:val="22"/>
          <w:szCs w:val="22"/>
          <w:lang w:val="uk-UA"/>
        </w:rPr>
        <w:t>2</w:t>
      </w:r>
      <w:r w:rsidRPr="009F156E">
        <w:rPr>
          <w:sz w:val="22"/>
          <w:szCs w:val="22"/>
          <w:lang w:val="uk-UA"/>
        </w:rPr>
        <w:t xml:space="preserve"> основні контакти (вони ж є і дугогасними), гнучкий струмопідвід </w:t>
      </w:r>
      <w:r w:rsidRPr="009F156E">
        <w:rPr>
          <w:i/>
          <w:iCs/>
          <w:sz w:val="22"/>
          <w:szCs w:val="22"/>
          <w:lang w:val="uk-UA"/>
        </w:rPr>
        <w:t>9</w:t>
      </w:r>
      <w:r w:rsidRPr="009F156E">
        <w:rPr>
          <w:sz w:val="22"/>
          <w:szCs w:val="22"/>
          <w:lang w:val="uk-UA"/>
        </w:rPr>
        <w:t xml:space="preserve">, </w:t>
      </w:r>
      <w:r w:rsidRPr="009F156E">
        <w:rPr>
          <w:spacing w:val="-20"/>
          <w:sz w:val="22"/>
          <w:szCs w:val="22"/>
          <w:lang w:val="uk-UA"/>
        </w:rPr>
        <w:t xml:space="preserve">кнопки привода </w:t>
      </w:r>
      <w:r w:rsidRPr="009F156E">
        <w:rPr>
          <w:sz w:val="22"/>
          <w:szCs w:val="22"/>
          <w:lang w:val="uk-UA"/>
        </w:rPr>
        <w:t xml:space="preserve">“УВІМК” </w:t>
      </w:r>
      <w:r w:rsidRPr="009F156E">
        <w:rPr>
          <w:i/>
          <w:sz w:val="22"/>
          <w:szCs w:val="22"/>
          <w:lang w:val="uk-UA"/>
        </w:rPr>
        <w:t>3</w:t>
      </w:r>
      <w:r w:rsidRPr="009F156E">
        <w:rPr>
          <w:sz w:val="22"/>
          <w:szCs w:val="22"/>
          <w:lang w:val="uk-UA"/>
        </w:rPr>
        <w:t xml:space="preserve"> і “ВИМК” </w:t>
      </w:r>
      <w:r w:rsidRPr="009F156E">
        <w:rPr>
          <w:i/>
          <w:sz w:val="22"/>
          <w:szCs w:val="22"/>
          <w:lang w:val="uk-UA"/>
        </w:rPr>
        <w:t>4</w:t>
      </w:r>
      <w:r w:rsidRPr="009F156E">
        <w:rPr>
          <w:sz w:val="22"/>
          <w:szCs w:val="22"/>
          <w:lang w:val="uk-UA"/>
        </w:rPr>
        <w:t xml:space="preserve">, регулятор уставки </w:t>
      </w:r>
      <w:r w:rsidRPr="009F156E">
        <w:rPr>
          <w:i/>
          <w:sz w:val="22"/>
          <w:szCs w:val="22"/>
          <w:lang w:val="uk-UA"/>
        </w:rPr>
        <w:t>I</w:t>
      </w:r>
      <w:r w:rsidRPr="009F156E">
        <w:rPr>
          <w:sz w:val="22"/>
          <w:szCs w:val="22"/>
          <w:vertAlign w:val="subscript"/>
          <w:lang w:val="uk-UA"/>
        </w:rPr>
        <w:t>роз. ном</w:t>
      </w:r>
      <w:r w:rsidRPr="009F156E">
        <w:rPr>
          <w:sz w:val="22"/>
          <w:szCs w:val="22"/>
          <w:lang w:val="uk-UA"/>
        </w:rPr>
        <w:t xml:space="preserve">., важелі </w:t>
      </w:r>
      <w:r w:rsidRPr="009F156E">
        <w:rPr>
          <w:i/>
          <w:sz w:val="22"/>
          <w:szCs w:val="22"/>
          <w:lang w:val="uk-UA"/>
        </w:rPr>
        <w:t xml:space="preserve">5 </w:t>
      </w:r>
      <w:r w:rsidRPr="009F156E">
        <w:rPr>
          <w:sz w:val="22"/>
          <w:szCs w:val="22"/>
          <w:lang w:val="uk-UA"/>
        </w:rPr>
        <w:t>механізму вільного розчеплення</w:t>
      </w:r>
      <w:r w:rsidRPr="009F156E">
        <w:rPr>
          <w:i/>
          <w:sz w:val="22"/>
          <w:szCs w:val="22"/>
          <w:lang w:val="uk-UA"/>
        </w:rPr>
        <w:t>,</w:t>
      </w:r>
      <w:r w:rsidRPr="009F156E">
        <w:rPr>
          <w:sz w:val="22"/>
          <w:szCs w:val="22"/>
          <w:lang w:val="uk-UA"/>
        </w:rPr>
        <w:t xml:space="preserve"> гвинтові контакти </w:t>
      </w:r>
      <w:r w:rsidRPr="009F156E">
        <w:rPr>
          <w:i/>
          <w:iCs/>
          <w:sz w:val="22"/>
          <w:szCs w:val="22"/>
          <w:lang w:val="uk-UA"/>
        </w:rPr>
        <w:t>6</w:t>
      </w:r>
      <w:r w:rsidRPr="009F156E">
        <w:rPr>
          <w:sz w:val="22"/>
          <w:szCs w:val="22"/>
          <w:lang w:val="uk-UA"/>
        </w:rPr>
        <w:t xml:space="preserve"> для приєднання</w:t>
      </w:r>
      <w:r w:rsidRPr="009F156E">
        <w:rPr>
          <w:iCs/>
          <w:sz w:val="22"/>
          <w:szCs w:val="22"/>
          <w:lang w:val="uk-UA"/>
        </w:rPr>
        <w:t xml:space="preserve"> </w:t>
      </w:r>
      <w:r w:rsidRPr="009F156E">
        <w:rPr>
          <w:sz w:val="22"/>
          <w:szCs w:val="22"/>
          <w:lang w:val="uk-UA"/>
        </w:rPr>
        <w:t xml:space="preserve">провідників, обмотку </w:t>
      </w:r>
      <w:r w:rsidRPr="009F156E">
        <w:rPr>
          <w:i/>
          <w:sz w:val="22"/>
          <w:szCs w:val="22"/>
          <w:lang w:val="uk-UA"/>
        </w:rPr>
        <w:t xml:space="preserve">7 </w:t>
      </w:r>
      <w:r w:rsidRPr="009F156E">
        <w:rPr>
          <w:sz w:val="22"/>
          <w:szCs w:val="22"/>
          <w:lang w:val="uk-UA"/>
        </w:rPr>
        <w:t xml:space="preserve">і бойок </w:t>
      </w:r>
      <w:r w:rsidRPr="009F156E">
        <w:rPr>
          <w:i/>
          <w:sz w:val="22"/>
          <w:szCs w:val="22"/>
          <w:lang w:val="uk-UA"/>
        </w:rPr>
        <w:t xml:space="preserve">8 </w:t>
      </w:r>
      <w:r w:rsidRPr="009F156E">
        <w:rPr>
          <w:iCs/>
          <w:sz w:val="22"/>
          <w:szCs w:val="22"/>
          <w:lang w:val="uk-UA"/>
        </w:rPr>
        <w:t>е</w:t>
      </w:r>
      <w:r w:rsidRPr="009F156E">
        <w:rPr>
          <w:sz w:val="22"/>
          <w:szCs w:val="22"/>
          <w:lang w:val="uk-UA"/>
        </w:rPr>
        <w:t>лектромагнітного розчіплювача від КЗ.</w:t>
      </w:r>
    </w:p>
    <w:p w:rsidR="009F156E" w:rsidRPr="009F156E" w:rsidRDefault="009F156E" w:rsidP="009F156E">
      <w:pPr>
        <w:jc w:val="both"/>
        <w:rPr>
          <w:sz w:val="22"/>
          <w:szCs w:val="22"/>
          <w:lang w:val="uk-UA"/>
        </w:rPr>
      </w:pPr>
      <w:r w:rsidRPr="009F156E">
        <w:rPr>
          <w:sz w:val="22"/>
          <w:szCs w:val="22"/>
          <w:lang w:val="uk-UA"/>
        </w:rPr>
        <w:t>Зі зворотного боку пластмасової основи автомата розміщуються теплові біметалеві роз-чіплювачі від струмів перевантаження і рейка впливу на МВР.</w:t>
      </w:r>
    </w:p>
    <w:p w:rsidR="009F156E" w:rsidRDefault="009F156E" w:rsidP="009F156E">
      <w:pPr>
        <w:jc w:val="both"/>
        <w:rPr>
          <w:sz w:val="22"/>
          <w:szCs w:val="22"/>
          <w:lang w:val="uk-UA"/>
        </w:rPr>
      </w:pPr>
      <w:r w:rsidRPr="009F156E">
        <w:rPr>
          <w:sz w:val="22"/>
          <w:szCs w:val="22"/>
          <w:lang w:val="uk-UA"/>
        </w:rPr>
        <w:t>Основний недолік автоматів АП50 – значні похибки по струму спрацювання. Так, похибка теплового розчіплювача складає ±20% </w:t>
      </w:r>
      <w:r w:rsidRPr="009F156E">
        <w:rPr>
          <w:i/>
          <w:sz w:val="22"/>
          <w:szCs w:val="22"/>
          <w:lang w:val="en-US"/>
        </w:rPr>
        <w:t>I</w:t>
      </w:r>
      <w:r w:rsidRPr="009F156E">
        <w:rPr>
          <w:sz w:val="22"/>
          <w:szCs w:val="22"/>
          <w:vertAlign w:val="subscript"/>
          <w:lang w:val="uk-UA"/>
        </w:rPr>
        <w:t>роз. ном</w:t>
      </w:r>
      <w:r w:rsidRPr="009F156E">
        <w:rPr>
          <w:sz w:val="22"/>
          <w:szCs w:val="22"/>
          <w:lang w:val="uk-UA"/>
        </w:rPr>
        <w:t xml:space="preserve"> (зона 1 рис. 7.18), а електромагнітного 50% (зона 2).</w:t>
      </w:r>
    </w:p>
    <w:p w:rsidR="007113BF" w:rsidRDefault="007113BF" w:rsidP="007113BF">
      <w:pPr>
        <w:jc w:val="both"/>
        <w:rPr>
          <w:sz w:val="22"/>
          <w:szCs w:val="22"/>
          <w:lang w:val="uk-UA"/>
        </w:rPr>
      </w:pPr>
      <w:r w:rsidRPr="009F156E">
        <w:rPr>
          <w:b/>
          <w:bCs/>
          <w:sz w:val="22"/>
          <w:szCs w:val="22"/>
          <w:lang w:val="uk-UA"/>
        </w:rPr>
        <w:t xml:space="preserve">Автомати серії АЕ. </w:t>
      </w:r>
      <w:r w:rsidRPr="009F156E">
        <w:rPr>
          <w:sz w:val="22"/>
          <w:szCs w:val="22"/>
          <w:lang w:val="uk-UA"/>
        </w:rPr>
        <w:t>Установчі автомати</w:t>
      </w:r>
      <w:r w:rsidRPr="009F156E">
        <w:rPr>
          <w:bCs/>
          <w:sz w:val="22"/>
          <w:szCs w:val="22"/>
          <w:lang w:val="uk-UA"/>
        </w:rPr>
        <w:t xml:space="preserve"> </w:t>
      </w:r>
      <w:r w:rsidRPr="009F156E">
        <w:rPr>
          <w:sz w:val="22"/>
          <w:szCs w:val="22"/>
          <w:lang w:val="uk-UA"/>
        </w:rPr>
        <w:t>серії АЕ2000 (рис. 7.19) замінили серію А3100 в діапазоні номінальних струмів 16...100 А. Вони призначені для роботи в мережах змінної 50 та 60 Гц до 660 В та постійної до 220 В напруги, захисту електричних кіл від перевантаження й струмів КЗ, захисту, пуску й зупинки асинхронних електродвигунів з короткозамкнутим ротором, оперативного включення й відключення кіл (до 30 вкл/год). Автомати комплектуються тепловими та електромагнітними розчіплювачами. Номінальні струми перших знаходяться в діапазоні 0,3...100 А. У конструкції автомата передбачена можливість регулювати уставку теплового розчіплювача в межах</w:t>
      </w:r>
      <w:r>
        <w:rPr>
          <w:sz w:val="22"/>
          <w:szCs w:val="22"/>
          <w:lang w:val="uk-UA"/>
        </w:rPr>
        <w:t xml:space="preserve"> </w:t>
      </w:r>
      <w:r w:rsidRPr="009F156E">
        <w:rPr>
          <w:sz w:val="22"/>
          <w:szCs w:val="22"/>
          <w:lang w:val="uk-UA"/>
        </w:rPr>
        <w:t>(0,9...1,1)</w:t>
      </w:r>
      <w:r w:rsidRPr="009F156E">
        <w:rPr>
          <w:i/>
          <w:sz w:val="22"/>
          <w:szCs w:val="22"/>
          <w:lang w:val="en-US"/>
        </w:rPr>
        <w:t>I</w:t>
      </w:r>
      <w:r w:rsidRPr="009F156E">
        <w:rPr>
          <w:sz w:val="22"/>
          <w:szCs w:val="22"/>
          <w:vertAlign w:val="subscript"/>
          <w:lang w:val="uk-UA"/>
        </w:rPr>
        <w:t>роз. ном</w:t>
      </w:r>
      <w:r w:rsidRPr="009F156E">
        <w:rPr>
          <w:sz w:val="22"/>
          <w:szCs w:val="22"/>
          <w:lang w:val="uk-UA"/>
        </w:rPr>
        <w:t xml:space="preserve">. </w:t>
      </w:r>
    </w:p>
    <w:p w:rsidR="007113BF" w:rsidRPr="009F156E" w:rsidRDefault="007113BF" w:rsidP="007113BF">
      <w:pPr>
        <w:jc w:val="both"/>
        <w:rPr>
          <w:sz w:val="22"/>
          <w:szCs w:val="22"/>
          <w:lang w:val="uk-UA"/>
        </w:rPr>
      </w:pPr>
      <w:r w:rsidRPr="009F156E">
        <w:rPr>
          <w:sz w:val="22"/>
          <w:szCs w:val="22"/>
          <w:lang w:val="uk-UA"/>
        </w:rPr>
        <w:t xml:space="preserve">Електромагнітний розчіплювач від струмів </w:t>
      </w:r>
      <w:r w:rsidRPr="009F156E">
        <w:rPr>
          <w:b/>
          <w:bCs/>
          <w:noProof/>
          <w:sz w:val="22"/>
          <w:szCs w:val="22"/>
          <w:lang w:val="uk-UA" w:eastAsia="uk-UA"/>
        </w:rPr>
        <mc:AlternateContent>
          <mc:Choice Requires="wps">
            <w:drawing>
              <wp:anchor distT="0" distB="0" distL="114300" distR="114300" simplePos="0" relativeHeight="251802112" behindDoc="0" locked="0" layoutInCell="1" allowOverlap="1" wp14:anchorId="303E0D59" wp14:editId="5792E965">
                <wp:simplePos x="0" y="0"/>
                <wp:positionH relativeFrom="column">
                  <wp:posOffset>3124200</wp:posOffset>
                </wp:positionH>
                <wp:positionV relativeFrom="paragraph">
                  <wp:posOffset>-2211070</wp:posOffset>
                </wp:positionV>
                <wp:extent cx="228600" cy="114300"/>
                <wp:effectExtent l="6985" t="13970" r="12065" b="5080"/>
                <wp:wrapNone/>
                <wp:docPr id="1541" name="Прямая соединительная линия 1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143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48A40D" id="Прямая соединительная линия 1541" o:spid="_x0000_s1026" style="position:absolute;flip:y;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pt,-174.1pt" to="264pt,-1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"/>
            </w:pict>
          </mc:Fallback>
        </mc:AlternateContent>
      </w:r>
      <w:r w:rsidRPr="009F156E">
        <w:rPr>
          <w:b/>
          <w:bCs/>
          <w:noProof/>
          <w:sz w:val="22"/>
          <w:szCs w:val="22"/>
          <w:lang w:val="uk-UA" w:eastAsia="uk-UA"/>
        </w:rPr>
        <mc:AlternateContent>
          <mc:Choice Requires="wps">
            <w:drawing>
              <wp:anchor distT="0" distB="0" distL="114300" distR="114300" simplePos="0" relativeHeight="251801088" behindDoc="0" locked="0" layoutInCell="1" allowOverlap="1" wp14:anchorId="3A10AE45" wp14:editId="2CFA5A18">
                <wp:simplePos x="0" y="0"/>
                <wp:positionH relativeFrom="column">
                  <wp:posOffset>2819400</wp:posOffset>
                </wp:positionH>
                <wp:positionV relativeFrom="paragraph">
                  <wp:posOffset>-2439670</wp:posOffset>
                </wp:positionV>
                <wp:extent cx="304800" cy="114300"/>
                <wp:effectExtent l="6985" t="13970" r="12065" b="5080"/>
                <wp:wrapNone/>
                <wp:docPr id="1542" name="Прямая соединительная линия 1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 cy="1143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EA8E938" id="Прямая соединительная линия 1542" o:spid="_x0000_s1026" style="position:absolute;flip:y;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pt,-192.1pt" to="246pt,-18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"/>
            </w:pict>
          </mc:Fallback>
        </mc:AlternateContent>
      </w:r>
      <w:r w:rsidRPr="009F156E">
        <w:rPr>
          <w:sz w:val="22"/>
          <w:szCs w:val="22"/>
          <w:lang w:val="uk-UA"/>
        </w:rPr>
        <w:t>КЗ має нерегульовану уставку 12</w:t>
      </w:r>
      <w:r w:rsidRPr="009F156E">
        <w:rPr>
          <w:i/>
          <w:sz w:val="22"/>
          <w:szCs w:val="22"/>
          <w:lang w:val="en-US"/>
        </w:rPr>
        <w:t>I</w:t>
      </w:r>
      <w:r w:rsidRPr="009F156E">
        <w:rPr>
          <w:sz w:val="22"/>
          <w:szCs w:val="22"/>
          <w:vertAlign w:val="subscript"/>
          <w:lang w:val="uk-UA"/>
        </w:rPr>
        <w:t xml:space="preserve">роз. ном </w:t>
      </w:r>
      <w:r w:rsidRPr="009F156E">
        <w:rPr>
          <w:sz w:val="22"/>
          <w:szCs w:val="22"/>
          <w:lang w:val="uk-UA"/>
        </w:rPr>
        <w:t>.</w:t>
      </w:r>
    </w:p>
    <w:p w:rsidR="007113BF" w:rsidRPr="009F156E" w:rsidRDefault="007113BF" w:rsidP="007113BF">
      <w:pPr>
        <w:jc w:val="both"/>
        <w:rPr>
          <w:sz w:val="22"/>
          <w:szCs w:val="22"/>
          <w:lang w:val="uk-UA"/>
        </w:rPr>
      </w:pPr>
      <w:r w:rsidRPr="009F156E">
        <w:rPr>
          <w:sz w:val="22"/>
          <w:szCs w:val="22"/>
          <w:lang w:val="uk-UA"/>
        </w:rPr>
        <w:t xml:space="preserve">На рис. 7.15 зображено конструкцію автомата АЕ2000. Автомат має: </w:t>
      </w:r>
      <w:r w:rsidRPr="009F156E">
        <w:rPr>
          <w:i/>
          <w:sz w:val="22"/>
          <w:szCs w:val="22"/>
          <w:lang w:val="uk-UA"/>
        </w:rPr>
        <w:t>1</w:t>
      </w:r>
      <w:r w:rsidRPr="009F156E">
        <w:rPr>
          <w:sz w:val="22"/>
          <w:szCs w:val="22"/>
          <w:lang w:val="uk-UA"/>
        </w:rPr>
        <w:t xml:space="preserve">-електромагнітний разчіплювач; </w:t>
      </w:r>
      <w:r w:rsidRPr="009F156E">
        <w:rPr>
          <w:i/>
          <w:sz w:val="22"/>
          <w:szCs w:val="22"/>
          <w:lang w:val="uk-UA"/>
        </w:rPr>
        <w:t>2</w:t>
      </w:r>
      <w:r w:rsidRPr="009F156E">
        <w:rPr>
          <w:sz w:val="22"/>
          <w:szCs w:val="22"/>
          <w:lang w:val="uk-UA"/>
        </w:rPr>
        <w:t xml:space="preserve">-корпус; </w:t>
      </w:r>
      <w:r w:rsidRPr="009F156E">
        <w:rPr>
          <w:i/>
          <w:sz w:val="22"/>
          <w:szCs w:val="22"/>
          <w:lang w:val="uk-UA"/>
        </w:rPr>
        <w:t>3</w:t>
      </w:r>
      <w:r w:rsidRPr="009F156E">
        <w:rPr>
          <w:sz w:val="22"/>
          <w:szCs w:val="22"/>
          <w:lang w:val="uk-UA"/>
        </w:rPr>
        <w:t xml:space="preserve">-контактну систему; </w:t>
      </w:r>
      <w:r w:rsidRPr="009F156E">
        <w:rPr>
          <w:i/>
          <w:sz w:val="22"/>
          <w:szCs w:val="22"/>
          <w:lang w:val="uk-UA"/>
        </w:rPr>
        <w:t>4</w:t>
      </w:r>
      <w:r w:rsidRPr="009F156E">
        <w:rPr>
          <w:sz w:val="22"/>
          <w:szCs w:val="22"/>
          <w:lang w:val="uk-UA"/>
        </w:rPr>
        <w:t xml:space="preserve">-вивідні затискачі; </w:t>
      </w:r>
      <w:r w:rsidRPr="009F156E">
        <w:rPr>
          <w:i/>
          <w:sz w:val="22"/>
          <w:szCs w:val="22"/>
          <w:lang w:val="uk-UA"/>
        </w:rPr>
        <w:t>5</w:t>
      </w:r>
      <w:r w:rsidRPr="009F156E">
        <w:rPr>
          <w:sz w:val="22"/>
          <w:szCs w:val="22"/>
          <w:lang w:val="uk-UA"/>
        </w:rPr>
        <w:t xml:space="preserve">-дугогасний пристрій; </w:t>
      </w:r>
      <w:r w:rsidRPr="009F156E">
        <w:rPr>
          <w:i/>
          <w:sz w:val="22"/>
          <w:szCs w:val="22"/>
          <w:lang w:val="uk-UA"/>
        </w:rPr>
        <w:t>6</w:t>
      </w:r>
      <w:r w:rsidRPr="009F156E">
        <w:rPr>
          <w:sz w:val="22"/>
          <w:szCs w:val="22"/>
          <w:lang w:val="uk-UA"/>
        </w:rPr>
        <w:t xml:space="preserve">-механізм вільного розчеплення; </w:t>
      </w:r>
      <w:r w:rsidRPr="009F156E">
        <w:rPr>
          <w:i/>
          <w:sz w:val="22"/>
          <w:szCs w:val="22"/>
          <w:lang w:val="uk-UA"/>
        </w:rPr>
        <w:t>7</w:t>
      </w:r>
      <w:r w:rsidRPr="009F156E">
        <w:rPr>
          <w:sz w:val="22"/>
          <w:szCs w:val="22"/>
          <w:lang w:val="uk-UA"/>
        </w:rPr>
        <w:t xml:space="preserve">-кришку; </w:t>
      </w:r>
      <w:r w:rsidRPr="009F156E">
        <w:rPr>
          <w:i/>
          <w:sz w:val="22"/>
          <w:szCs w:val="22"/>
          <w:lang w:val="uk-UA"/>
        </w:rPr>
        <w:t>8</w:t>
      </w:r>
      <w:r w:rsidRPr="009F156E">
        <w:rPr>
          <w:sz w:val="22"/>
          <w:szCs w:val="22"/>
          <w:lang w:val="uk-UA"/>
        </w:rPr>
        <w:t xml:space="preserve">- рукоятку привода; </w:t>
      </w:r>
      <w:r w:rsidRPr="009F156E">
        <w:rPr>
          <w:i/>
          <w:sz w:val="22"/>
          <w:szCs w:val="22"/>
          <w:lang w:val="uk-UA"/>
        </w:rPr>
        <w:t>9</w:t>
      </w:r>
      <w:r w:rsidRPr="009F156E">
        <w:rPr>
          <w:sz w:val="22"/>
          <w:szCs w:val="22"/>
          <w:lang w:val="uk-UA"/>
        </w:rPr>
        <w:t>-тепловий розчіплювач; </w:t>
      </w:r>
      <w:r w:rsidRPr="009F156E">
        <w:rPr>
          <w:i/>
          <w:sz w:val="22"/>
          <w:szCs w:val="22"/>
          <w:lang w:val="uk-UA"/>
        </w:rPr>
        <w:t>10</w:t>
      </w:r>
      <w:r w:rsidRPr="009F156E">
        <w:rPr>
          <w:sz w:val="22"/>
          <w:szCs w:val="22"/>
          <w:lang w:val="uk-UA"/>
        </w:rPr>
        <w:t>-регулятор номінального струму теплового розчіплювача.</w:t>
      </w:r>
    </w:p>
    <w:p w:rsidR="007113BF" w:rsidRPr="009F156E" w:rsidRDefault="007113BF" w:rsidP="007113BF">
      <w:pPr>
        <w:jc w:val="both"/>
        <w:rPr>
          <w:sz w:val="22"/>
          <w:szCs w:val="22"/>
          <w:lang w:val="uk-UA"/>
        </w:rPr>
      </w:pPr>
      <w:r w:rsidRPr="009F156E">
        <w:rPr>
          <w:sz w:val="22"/>
          <w:szCs w:val="22"/>
          <w:lang w:val="uk-UA"/>
        </w:rPr>
        <w:t>На рис. 7.20 зображено зона в який  знаходиться захисна характеристика автомата АЕ2000.</w:t>
      </w:r>
    </w:p>
    <w:p w:rsidR="009F156E" w:rsidRDefault="009F156E" w:rsidP="007113BF">
      <w:pPr>
        <w:jc w:val="both"/>
        <w:rPr>
          <w:sz w:val="22"/>
          <w:szCs w:val="22"/>
          <w:lang w:val="uk-UA"/>
        </w:rPr>
      </w:pPr>
      <w:r w:rsidRPr="009F156E">
        <w:rPr>
          <w:noProof/>
          <w:sz w:val="22"/>
          <w:szCs w:val="22"/>
          <w:lang w:val="uk-UA" w:eastAsia="uk-UA"/>
        </w:rPr>
        <mc:AlternateContent>
          <mc:Choice Requires="wps">
            <w:drawing>
              <wp:anchor distT="0" distB="0" distL="114300" distR="114300" simplePos="0" relativeHeight="251761152" behindDoc="0" locked="0" layoutInCell="1" allowOverlap="1" wp14:anchorId="7A29CEB5" wp14:editId="30EBDCDC">
                <wp:simplePos x="0" y="0"/>
                <wp:positionH relativeFrom="column">
                  <wp:posOffset>-1910715</wp:posOffset>
                </wp:positionH>
                <wp:positionV relativeFrom="paragraph">
                  <wp:posOffset>2986405</wp:posOffset>
                </wp:positionV>
                <wp:extent cx="762000" cy="228600"/>
                <wp:effectExtent l="1270" t="3810" r="0" b="0"/>
                <wp:wrapNone/>
                <wp:docPr id="1546" name="Надпись 1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F78A5" w:rsidRDefault="00BF78A5" w:rsidP="009F156E">
                            <w:pPr>
                              <w:rPr>
                                <w:sz w:val="20"/>
                                <w:szCs w:val="20"/>
                              </w:rPr>
                            </w:pPr>
                            <w:r>
                              <w:rPr>
                                <w:sz w:val="20"/>
                                <w:szCs w:val="20"/>
                              </w:rPr>
                              <w:t>Рис. 7 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29CEB5" id="Надпись 1546" o:spid="_x0000_s1821" type="#_x0000_t202" style="position:absolute;left:0;text-align:left;margin-left:-150.45pt;margin-top:235.15pt;width:60pt;height:18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" stroked="f">
                <v:textbox>
                  <w:txbxContent>
                    <w:p w:rsidR="00BF78A5" w:rsidRDefault="00BF78A5" w:rsidP="009F156E">
                      <w:pPr>
                        <w:rPr>
                          <w:sz w:val="20"/>
                          <w:szCs w:val="20"/>
                        </w:rPr>
                      </w:pPr>
                      <w:r>
                        <w:rPr>
                          <w:sz w:val="20"/>
                          <w:szCs w:val="20"/>
                        </w:rPr>
                        <w:t>Рис. 7 16</w:t>
                      </w:r>
                    </w:p>
                  </w:txbxContent>
                </v:textbox>
              </v:shape>
            </w:pict>
          </mc:Fallback>
        </mc:AlternateContent>
      </w:r>
      <w:r w:rsidRPr="009F156E">
        <w:rPr>
          <w:sz w:val="22"/>
          <w:szCs w:val="22"/>
          <w:lang w:val="uk-UA"/>
        </w:rPr>
        <w:t>Розшифрування позначень автоматів серії АЕ таке: цифра 20 означає поряд-ковий номер розроб-ки, третя цифра (2...6) означає величину автомата та відповід-ний до неї струм у діапазоні 16...100 А. Четверта цифра (2...8) шифрує кількість полюсів та розчіп-лювач, який вико-ристовується. Нас-тупні цифри кодують наявність та кількість допоміжних контак-тів, допоміжного розчіплювача мінімальної напруги та незалежного розчіплювача.</w:t>
      </w:r>
    </w:p>
    <w:p w:rsidR="004655C2" w:rsidRPr="009F156E" w:rsidRDefault="004655C2" w:rsidP="004655C2">
      <w:pPr>
        <w:jc w:val="both"/>
        <w:rPr>
          <w:sz w:val="22"/>
          <w:szCs w:val="22"/>
        </w:rPr>
      </w:pPr>
      <w:r w:rsidRPr="009F156E">
        <w:rPr>
          <w:sz w:val="22"/>
          <w:szCs w:val="22"/>
          <w:lang w:val="uk-UA"/>
        </w:rPr>
        <w:t>В освітлювальних мережах 220 В використовуються автомати серії АЕ2500, що мають одно- та двополюсне виконання. По конструкції вони майже ідентичні серії АЕ2000. Автомати серії АЕ1000</w:t>
      </w:r>
      <w:r>
        <w:rPr>
          <w:sz w:val="22"/>
          <w:szCs w:val="22"/>
          <w:lang w:val="uk-UA"/>
        </w:rPr>
        <w:t xml:space="preserve"> </w:t>
      </w:r>
      <w:r w:rsidRPr="009F156E">
        <w:rPr>
          <w:sz w:val="22"/>
          <w:szCs w:val="22"/>
          <w:lang w:val="uk-UA"/>
        </w:rPr>
        <w:t>виготовляються тільки однополюсними для мереж 380 В зі струмами до 25 А.</w:t>
      </w:r>
    </w:p>
    <w:p w:rsidR="004655C2" w:rsidRPr="009F156E" w:rsidRDefault="004655C2" w:rsidP="007113BF">
      <w:pPr>
        <w:jc w:val="both"/>
        <w:rPr>
          <w:sz w:val="22"/>
          <w:szCs w:val="22"/>
        </w:rPr>
      </w:pPr>
    </w:p>
    <w:p w:rsidR="004655C2" w:rsidRDefault="004655C2" w:rsidP="009F156E">
      <w:pPr>
        <w:jc w:val="both"/>
        <w:rPr>
          <w:sz w:val="22"/>
          <w:szCs w:val="22"/>
          <w:lang w:val="uk-UA"/>
        </w:rPr>
      </w:pPr>
      <w:r w:rsidRPr="009F156E">
        <w:rPr>
          <w:noProof/>
          <w:sz w:val="20"/>
          <w:szCs w:val="22"/>
          <w:lang w:val="uk-UA" w:eastAsia="uk-UA"/>
        </w:rPr>
        <w:lastRenderedPageBreak/>
        <mc:AlternateContent>
          <mc:Choice Requires="wpg">
            <w:drawing>
              <wp:anchor distT="0" distB="0" distL="107950" distR="107950" simplePos="0" relativeHeight="251759104" behindDoc="0" locked="0" layoutInCell="1" allowOverlap="1" wp14:anchorId="28B9EF04" wp14:editId="00132973">
                <wp:simplePos x="0" y="0"/>
                <wp:positionH relativeFrom="column">
                  <wp:posOffset>3499891</wp:posOffset>
                </wp:positionH>
                <wp:positionV relativeFrom="paragraph">
                  <wp:posOffset>581305</wp:posOffset>
                </wp:positionV>
                <wp:extent cx="2710815" cy="3065145"/>
                <wp:effectExtent l="5715" t="1270" r="0" b="635"/>
                <wp:wrapSquare wrapText="bothSides"/>
                <wp:docPr id="1543" name="Группа 1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0815" cy="3065145"/>
                          <a:chOff x="3062" y="3867"/>
                          <a:chExt cx="4269" cy="4827"/>
                        </a:xfrm>
                      </wpg:grpSpPr>
                      <pic:pic xmlns:pic="http://schemas.openxmlformats.org/drawingml/2006/picture">
                        <pic:nvPicPr>
                          <pic:cNvPr id="1544" name="Picture 5" descr="1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3062" y="3867"/>
                            <a:ext cx="4269" cy="4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5" name="Text Box 6"/>
                        <wps:cNvSpPr txBox="1">
                          <a:spLocks noChangeArrowheads="1"/>
                        </wps:cNvSpPr>
                        <wps:spPr bwMode="auto">
                          <a:xfrm>
                            <a:off x="4374" y="8334"/>
                            <a:ext cx="1080"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F78A5" w:rsidRDefault="00BF78A5" w:rsidP="009F156E">
                              <w:pPr>
                                <w:rPr>
                                  <w:sz w:val="20"/>
                                  <w:szCs w:val="20"/>
                                </w:rPr>
                              </w:pPr>
                              <w:r>
                                <w:rPr>
                                  <w:sz w:val="20"/>
                                  <w:szCs w:val="20"/>
                                </w:rPr>
                                <w:t>Рис. 7.20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B9EF04" id="Группа 1543" o:spid="_x0000_s1822" style="position:absolute;left:0;text-align:left;margin-left:275.6pt;margin-top:45.75pt;width:213.45pt;height:241.35pt;z-index:251759104;mso-wrap-distance-left:8.5pt;mso-wrap-distance-right:8.5pt" coordorigin="3062,3867" coordsize="4269,4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">
                <v:shape id="Picture 5" o:spid="_x0000_s1823" type="#_x0000_t75" alt="18" style="position:absolute;left:3062;top:3867;width:4269;height:4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">
                  <v:imagedata r:id="rId444" o:title="18"/>
                </v:shape>
                <v:shape id="Text Box 6" o:spid="_x0000_s1824" type="#_x0000_t202" style="position:absolute;left:4374;top:8334;width:10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" stroked="f">
                  <v:textbox>
                    <w:txbxContent>
                      <w:p w:rsidR="00BF78A5" w:rsidRDefault="00BF78A5" w:rsidP="009F156E">
                        <w:pPr>
                          <w:rPr>
                            <w:sz w:val="20"/>
                            <w:szCs w:val="20"/>
                          </w:rPr>
                        </w:pPr>
                        <w:r>
                          <w:rPr>
                            <w:sz w:val="20"/>
                            <w:szCs w:val="20"/>
                          </w:rPr>
                          <w:t>Рис. 7.20</w:t>
                        </w:r>
                      </w:p>
                    </w:txbxContent>
                  </v:textbox>
                </v:shape>
                <w10:wrap type="square"/>
              </v:group>
            </w:pict>
          </mc:Fallback>
        </mc:AlternateContent>
      </w:r>
      <w:r w:rsidRPr="009F156E">
        <w:rPr>
          <w:b/>
          <w:bCs/>
          <w:noProof/>
          <w:sz w:val="20"/>
          <w:szCs w:val="22"/>
          <w:lang w:val="uk-UA" w:eastAsia="uk-UA"/>
        </w:rPr>
        <mc:AlternateContent>
          <mc:Choice Requires="wpg">
            <w:drawing>
              <wp:anchor distT="0" distB="0" distL="114300" distR="114300" simplePos="0" relativeHeight="251760128" behindDoc="0" locked="0" layoutInCell="1" allowOverlap="1" wp14:anchorId="07220799" wp14:editId="3F8A1E59">
                <wp:simplePos x="0" y="0"/>
                <wp:positionH relativeFrom="column">
                  <wp:posOffset>277139</wp:posOffset>
                </wp:positionH>
                <wp:positionV relativeFrom="paragraph">
                  <wp:posOffset>181432</wp:posOffset>
                </wp:positionV>
                <wp:extent cx="3134360" cy="4469130"/>
                <wp:effectExtent l="0" t="0" r="0" b="0"/>
                <wp:wrapTopAndBottom/>
                <wp:docPr id="1538" name="Группа 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4360" cy="4469130"/>
                          <a:chOff x="2138" y="2751"/>
                          <a:chExt cx="4936" cy="7038"/>
                        </a:xfrm>
                      </wpg:grpSpPr>
                      <pic:pic xmlns:pic="http://schemas.openxmlformats.org/drawingml/2006/picture">
                        <pic:nvPicPr>
                          <pic:cNvPr id="1539" name="Picture 8" descr="17"/>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2138" y="2751"/>
                            <a:ext cx="4936" cy="68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pic:spPr>
                      </pic:pic>
                      <wps:wsp>
                        <wps:cNvPr id="1540" name="Text Box 9"/>
                        <wps:cNvSpPr txBox="1">
                          <a:spLocks noChangeArrowheads="1"/>
                        </wps:cNvSpPr>
                        <wps:spPr bwMode="auto">
                          <a:xfrm>
                            <a:off x="4091" y="9429"/>
                            <a:ext cx="1003"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F78A5" w:rsidRDefault="00BF78A5" w:rsidP="009F156E">
                              <w:pPr>
                                <w:rPr>
                                  <w:sz w:val="20"/>
                                  <w:szCs w:val="20"/>
                                </w:rPr>
                              </w:pPr>
                              <w:r>
                                <w:rPr>
                                  <w:sz w:val="20"/>
                                  <w:szCs w:val="20"/>
                                </w:rPr>
                                <w:t xml:space="preserve">Рис.7.19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220799" id="Группа 1538" o:spid="_x0000_s1825" style="position:absolute;left:0;text-align:left;margin-left:21.8pt;margin-top:14.3pt;width:246.8pt;height:351.9pt;z-index:251760128" coordorigin="2138,2751" coordsize="4936,7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">
                <v:shape id="Picture 8" o:spid="_x0000_s1826" type="#_x0000_t75" alt="17" style="position:absolute;left:2138;top:2751;width:4936;height:6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" filled="t">
                  <v:imagedata r:id="rId446" o:title="17"/>
                </v:shape>
                <v:shape id="Text Box 9" o:spid="_x0000_s1827" type="#_x0000_t202" style="position:absolute;left:4091;top:9429;width:100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" stroked="f">
                  <v:textbox>
                    <w:txbxContent>
                      <w:p w:rsidR="00BF78A5" w:rsidRDefault="00BF78A5" w:rsidP="009F156E">
                        <w:pPr>
                          <w:rPr>
                            <w:sz w:val="20"/>
                            <w:szCs w:val="20"/>
                          </w:rPr>
                        </w:pPr>
                        <w:r>
                          <w:rPr>
                            <w:sz w:val="20"/>
                            <w:szCs w:val="20"/>
                          </w:rPr>
                          <w:t xml:space="preserve">Рис.7.19 </w:t>
                        </w:r>
                      </w:p>
                    </w:txbxContent>
                  </v:textbox>
                </v:shape>
                <w10:wrap type="topAndBottom"/>
              </v:group>
            </w:pict>
          </mc:Fallback>
        </mc:AlternateContent>
      </w:r>
    </w:p>
    <w:p w:rsidR="009F156E" w:rsidRPr="009F156E" w:rsidRDefault="009F156E" w:rsidP="009F156E">
      <w:pPr>
        <w:jc w:val="both"/>
        <w:rPr>
          <w:spacing w:val="-2"/>
          <w:sz w:val="22"/>
          <w:szCs w:val="22"/>
          <w:lang w:val="uk-UA"/>
        </w:rPr>
      </w:pPr>
      <w:r w:rsidRPr="009F156E">
        <w:rPr>
          <w:b/>
          <w:bCs/>
          <w:sz w:val="22"/>
          <w:szCs w:val="22"/>
          <w:lang w:val="uk-UA"/>
        </w:rPr>
        <w:t>Автомати серії ВА.</w:t>
      </w:r>
      <w:r w:rsidRPr="009F156E">
        <w:rPr>
          <w:spacing w:val="-2"/>
          <w:sz w:val="22"/>
          <w:szCs w:val="22"/>
          <w:lang w:val="uk-UA"/>
        </w:rPr>
        <w:t xml:space="preserve"> Автомати нової серії ВА88 російського виробництва випускаються шести габаритів (125, 160, 250, 400, 800, 1600 А) на номінальні струми теплового розчіплювача від 12,5 А до 1600 А. Вони виконані у вигляді моноблока і складаються з основи і кришки із псевдопанеллю, у якій є вікно для рукоятки керування і кнопки «Тест» (перевірки механізму відключення вимикача). </w:t>
      </w:r>
      <w:r w:rsidRPr="009F156E">
        <w:rPr>
          <w:spacing w:val="-4"/>
          <w:sz w:val="22"/>
          <w:szCs w:val="22"/>
          <w:lang w:val="uk-UA"/>
        </w:rPr>
        <w:t>Автомати можуть комплектуватися незалежним розчіплювачем для дистанційного вимкнення, розчіплювачем мінімальної напруги, додатковими і аварійними контактами та ручним поворотним і електромагнітним приводом.</w:t>
      </w:r>
    </w:p>
    <w:p w:rsidR="009F156E" w:rsidRPr="009F156E" w:rsidRDefault="009F156E" w:rsidP="009F156E">
      <w:pPr>
        <w:shd w:val="clear" w:color="auto" w:fill="FFFFFF"/>
        <w:jc w:val="both"/>
        <w:rPr>
          <w:spacing w:val="-3"/>
          <w:sz w:val="22"/>
          <w:szCs w:val="22"/>
          <w:lang w:val="uk-UA"/>
        </w:rPr>
      </w:pPr>
      <w:r w:rsidRPr="009F156E">
        <w:rPr>
          <w:spacing w:val="-3"/>
          <w:sz w:val="22"/>
          <w:szCs w:val="22"/>
          <w:lang w:val="uk-UA"/>
        </w:rPr>
        <w:t>Дугогасна система вимикачів у виконаннях ВА88-32, 33 складається з дугогасних ґрат зі стальними нікельованими пластинами; у виконаннях ВА88-35 і вище застосовані додаткові розпилювачі дуги у вигляді товстих перфорованих стальних пластин, вставлених у кришку.</w:t>
      </w:r>
    </w:p>
    <w:p w:rsidR="009F156E" w:rsidRPr="009F156E" w:rsidRDefault="009F156E" w:rsidP="009F156E">
      <w:pPr>
        <w:shd w:val="clear" w:color="auto" w:fill="FFFFFF"/>
        <w:jc w:val="both"/>
        <w:rPr>
          <w:sz w:val="22"/>
          <w:szCs w:val="22"/>
          <w:lang w:val="uk-UA"/>
        </w:rPr>
      </w:pPr>
      <w:r w:rsidRPr="009F156E">
        <w:rPr>
          <w:b/>
          <w:sz w:val="22"/>
          <w:szCs w:val="22"/>
          <w:lang w:val="uk-UA"/>
        </w:rPr>
        <w:t xml:space="preserve">Автомати серії А3700. </w:t>
      </w:r>
      <w:r w:rsidRPr="009F156E">
        <w:rPr>
          <w:sz w:val="22"/>
          <w:szCs w:val="22"/>
          <w:lang w:val="uk-UA"/>
        </w:rPr>
        <w:t>Автомати цієї серії замінили застарілу серію А3100 в діапазоні струмів 160...630 А. Вони призначені для експлуатації при напругах до 660 В змінного і до 440 В постійного струму і виготовляються трьох різновидів: нормального виконання, швидкодіючі і селективні.</w:t>
      </w:r>
    </w:p>
    <w:p w:rsidR="009F156E" w:rsidRPr="009F156E" w:rsidRDefault="009F156E" w:rsidP="009F156E">
      <w:pPr>
        <w:shd w:val="clear" w:color="auto" w:fill="FFFFFF"/>
        <w:jc w:val="both"/>
        <w:rPr>
          <w:sz w:val="22"/>
          <w:szCs w:val="22"/>
          <w:lang w:val="uk-UA"/>
        </w:rPr>
      </w:pPr>
      <w:r w:rsidRPr="009F156E">
        <w:rPr>
          <w:i/>
          <w:sz w:val="22"/>
          <w:szCs w:val="22"/>
          <w:lang w:val="uk-UA"/>
        </w:rPr>
        <w:t>Автомати нормального виконання</w:t>
      </w:r>
      <w:r w:rsidRPr="009F156E">
        <w:rPr>
          <w:sz w:val="22"/>
          <w:szCs w:val="22"/>
          <w:lang w:val="uk-UA"/>
        </w:rPr>
        <w:t xml:space="preserve"> (маркуються – Ф) виготовляють з електромагнітним або комбінованим роз’єднувачем, а також без роз’єднувача (фактично це рубильник у закритому корпусі).</w:t>
      </w:r>
    </w:p>
    <w:p w:rsidR="009F156E" w:rsidRPr="009F156E" w:rsidRDefault="009F156E" w:rsidP="009F156E">
      <w:pPr>
        <w:shd w:val="clear" w:color="auto" w:fill="FFFFFF"/>
        <w:jc w:val="both"/>
        <w:rPr>
          <w:sz w:val="22"/>
          <w:szCs w:val="22"/>
          <w:lang w:val="uk-UA"/>
        </w:rPr>
      </w:pPr>
      <w:r w:rsidRPr="009F156E">
        <w:rPr>
          <w:i/>
          <w:sz w:val="22"/>
          <w:szCs w:val="22"/>
          <w:lang w:val="uk-UA"/>
        </w:rPr>
        <w:t>Швидкодіючі (струмообмежувальні) автомати</w:t>
      </w:r>
      <w:r w:rsidRPr="009F156E">
        <w:rPr>
          <w:sz w:val="22"/>
          <w:szCs w:val="22"/>
          <w:lang w:val="uk-UA"/>
        </w:rPr>
        <w:t xml:space="preserve"> (маркуються – Б) мають різні комбінації електромагнітного, теплового і напівпровідникового роз’єднувачів.</w:t>
      </w:r>
    </w:p>
    <w:p w:rsidR="009F156E" w:rsidRPr="009F156E" w:rsidRDefault="009F156E" w:rsidP="009F156E">
      <w:pPr>
        <w:shd w:val="clear" w:color="auto" w:fill="FFFFFF"/>
        <w:jc w:val="both"/>
        <w:rPr>
          <w:sz w:val="22"/>
          <w:szCs w:val="22"/>
          <w:lang w:val="uk-UA"/>
        </w:rPr>
      </w:pPr>
      <w:r w:rsidRPr="009F156E">
        <w:rPr>
          <w:i/>
          <w:sz w:val="22"/>
          <w:szCs w:val="22"/>
          <w:lang w:val="uk-UA"/>
        </w:rPr>
        <w:t>Селективні</w:t>
      </w:r>
      <w:r w:rsidRPr="009F156E">
        <w:rPr>
          <w:sz w:val="22"/>
          <w:szCs w:val="22"/>
          <w:lang w:val="uk-UA"/>
        </w:rPr>
        <w:t xml:space="preserve"> автомати (маркуються – С) оснащуються тільки напівпровідниковим роз’єднувачем. На рис. 7.21 зображено розріз селективного автомата серії А3700. Автомат складається із корпуса </w:t>
      </w:r>
      <w:r w:rsidRPr="009F156E">
        <w:rPr>
          <w:i/>
          <w:sz w:val="22"/>
          <w:szCs w:val="22"/>
          <w:lang w:val="uk-UA"/>
        </w:rPr>
        <w:t>1</w:t>
      </w:r>
      <w:r w:rsidRPr="009F156E">
        <w:rPr>
          <w:sz w:val="22"/>
          <w:szCs w:val="22"/>
          <w:lang w:val="uk-UA"/>
        </w:rPr>
        <w:t xml:space="preserve"> і кришки </w:t>
      </w:r>
      <w:r w:rsidRPr="009F156E">
        <w:rPr>
          <w:i/>
          <w:sz w:val="22"/>
          <w:szCs w:val="22"/>
          <w:lang w:val="uk-UA"/>
        </w:rPr>
        <w:t>6</w:t>
      </w:r>
      <w:r w:rsidRPr="009F156E">
        <w:rPr>
          <w:sz w:val="22"/>
          <w:szCs w:val="22"/>
          <w:lang w:val="uk-UA"/>
        </w:rPr>
        <w:t xml:space="preserve">, струмопроводів </w:t>
      </w:r>
      <w:r w:rsidRPr="009F156E">
        <w:rPr>
          <w:i/>
          <w:sz w:val="22"/>
          <w:szCs w:val="22"/>
          <w:lang w:val="uk-UA"/>
        </w:rPr>
        <w:t>2</w:t>
      </w:r>
      <w:r w:rsidRPr="009F156E">
        <w:rPr>
          <w:sz w:val="22"/>
          <w:szCs w:val="22"/>
          <w:lang w:val="uk-UA"/>
        </w:rPr>
        <w:t xml:space="preserve">, закритих від обслуговуючого персоналу, блока напівпровідникових роз’єднувачів </w:t>
      </w:r>
      <w:r w:rsidRPr="009F156E">
        <w:rPr>
          <w:i/>
          <w:sz w:val="22"/>
          <w:szCs w:val="22"/>
          <w:lang w:val="uk-UA"/>
        </w:rPr>
        <w:t>10</w:t>
      </w:r>
      <w:r w:rsidRPr="009F156E">
        <w:rPr>
          <w:sz w:val="22"/>
          <w:szCs w:val="22"/>
          <w:lang w:val="uk-UA"/>
        </w:rPr>
        <w:t xml:space="preserve">, незалежного роз’єднувача </w:t>
      </w:r>
      <w:r w:rsidRPr="009F156E">
        <w:rPr>
          <w:i/>
          <w:sz w:val="22"/>
          <w:szCs w:val="22"/>
          <w:lang w:val="uk-UA"/>
        </w:rPr>
        <w:t>9</w:t>
      </w:r>
      <w:r w:rsidRPr="009F156E">
        <w:rPr>
          <w:sz w:val="22"/>
          <w:szCs w:val="22"/>
          <w:lang w:val="uk-UA"/>
        </w:rPr>
        <w:t xml:space="preserve">, електромагнітного роз’єднувача </w:t>
      </w:r>
      <w:r w:rsidRPr="009F156E">
        <w:rPr>
          <w:i/>
          <w:sz w:val="22"/>
          <w:szCs w:val="22"/>
          <w:lang w:val="uk-UA"/>
        </w:rPr>
        <w:t>13</w:t>
      </w:r>
      <w:r w:rsidRPr="009F156E">
        <w:rPr>
          <w:sz w:val="22"/>
          <w:szCs w:val="22"/>
          <w:lang w:val="uk-UA"/>
        </w:rPr>
        <w:t xml:space="preserve">, механізму вільного роз’єднання </w:t>
      </w:r>
      <w:r w:rsidRPr="009F156E">
        <w:rPr>
          <w:i/>
          <w:sz w:val="22"/>
          <w:szCs w:val="22"/>
          <w:lang w:val="uk-UA"/>
        </w:rPr>
        <w:t>8</w:t>
      </w:r>
      <w:r w:rsidRPr="009F156E">
        <w:rPr>
          <w:sz w:val="22"/>
          <w:szCs w:val="22"/>
          <w:lang w:val="uk-UA"/>
        </w:rPr>
        <w:t xml:space="preserve">, камери з дугогасною решіткою </w:t>
      </w:r>
      <w:r w:rsidRPr="009F156E">
        <w:rPr>
          <w:i/>
          <w:sz w:val="22"/>
          <w:szCs w:val="22"/>
          <w:lang w:val="uk-UA"/>
        </w:rPr>
        <w:t xml:space="preserve">4. </w:t>
      </w:r>
      <w:r w:rsidRPr="009F156E">
        <w:rPr>
          <w:sz w:val="22"/>
          <w:szCs w:val="22"/>
          <w:lang w:val="uk-UA"/>
        </w:rPr>
        <w:t xml:space="preserve">У верхній частині кришки розміщена вогнегасна решітка </w:t>
      </w:r>
      <w:r w:rsidRPr="009F156E">
        <w:rPr>
          <w:i/>
          <w:sz w:val="22"/>
          <w:szCs w:val="22"/>
          <w:lang w:val="uk-UA"/>
        </w:rPr>
        <w:t>3</w:t>
      </w:r>
      <w:r w:rsidRPr="009F156E">
        <w:rPr>
          <w:sz w:val="22"/>
          <w:szCs w:val="22"/>
          <w:lang w:val="uk-UA"/>
        </w:rPr>
        <w:t xml:space="preserve">. </w:t>
      </w:r>
    </w:p>
    <w:p w:rsidR="009F156E" w:rsidRPr="009F156E" w:rsidRDefault="009F156E" w:rsidP="009F156E">
      <w:pPr>
        <w:shd w:val="clear" w:color="auto" w:fill="FFFFFF"/>
        <w:jc w:val="both"/>
        <w:rPr>
          <w:sz w:val="22"/>
          <w:szCs w:val="22"/>
          <w:lang w:val="uk-UA"/>
        </w:rPr>
      </w:pPr>
      <w:r w:rsidRPr="009F156E">
        <w:rPr>
          <w:sz w:val="22"/>
          <w:szCs w:val="22"/>
          <w:lang w:val="uk-UA"/>
        </w:rPr>
        <w:t xml:space="preserve">Контактна система складається з рухомих контактів </w:t>
      </w:r>
      <w:r w:rsidRPr="009F156E">
        <w:rPr>
          <w:i/>
          <w:sz w:val="22"/>
          <w:szCs w:val="22"/>
          <w:lang w:val="uk-UA"/>
        </w:rPr>
        <w:t>5</w:t>
      </w:r>
      <w:r w:rsidRPr="009F156E">
        <w:rPr>
          <w:sz w:val="22"/>
          <w:szCs w:val="22"/>
          <w:lang w:val="uk-UA"/>
        </w:rPr>
        <w:t xml:space="preserve">, закріплених на ізоляційній вісі </w:t>
      </w:r>
      <w:r w:rsidRPr="009F156E">
        <w:rPr>
          <w:i/>
          <w:sz w:val="22"/>
          <w:szCs w:val="22"/>
          <w:lang w:val="uk-UA"/>
        </w:rPr>
        <w:t>14</w:t>
      </w:r>
      <w:r w:rsidRPr="009F156E">
        <w:rPr>
          <w:sz w:val="22"/>
          <w:szCs w:val="22"/>
          <w:lang w:val="uk-UA"/>
        </w:rPr>
        <w:t xml:space="preserve">, і нерухомих контактів </w:t>
      </w:r>
      <w:r w:rsidRPr="009F156E">
        <w:rPr>
          <w:i/>
          <w:sz w:val="22"/>
          <w:szCs w:val="22"/>
          <w:lang w:val="uk-UA"/>
        </w:rPr>
        <w:t>15</w:t>
      </w:r>
      <w:r w:rsidRPr="009F156E">
        <w:rPr>
          <w:sz w:val="22"/>
          <w:szCs w:val="22"/>
          <w:lang w:val="uk-UA"/>
        </w:rPr>
        <w:t xml:space="preserve">. Інформація про величину змінного струму, який проходить через автомат, надходить від трансформаторів струму </w:t>
      </w:r>
      <w:r w:rsidRPr="009F156E">
        <w:rPr>
          <w:i/>
          <w:sz w:val="22"/>
          <w:szCs w:val="22"/>
          <w:lang w:val="uk-UA"/>
        </w:rPr>
        <w:t>12</w:t>
      </w:r>
      <w:r w:rsidRPr="009F156E">
        <w:rPr>
          <w:sz w:val="22"/>
          <w:szCs w:val="22"/>
          <w:lang w:val="uk-UA"/>
        </w:rPr>
        <w:t xml:space="preserve">. Наявні на лицьовій панелі чотири регулятори </w:t>
      </w:r>
      <w:r w:rsidRPr="009F156E">
        <w:rPr>
          <w:i/>
          <w:sz w:val="22"/>
          <w:szCs w:val="22"/>
          <w:lang w:val="uk-UA"/>
        </w:rPr>
        <w:t>11</w:t>
      </w:r>
      <w:r w:rsidRPr="009F156E">
        <w:rPr>
          <w:sz w:val="22"/>
          <w:szCs w:val="22"/>
          <w:lang w:val="uk-UA"/>
        </w:rPr>
        <w:t xml:space="preserve"> дозволяють істотно змінювати (переміщувати) захисну криву автомата. Ручний привод вимикача </w:t>
      </w:r>
      <w:r w:rsidRPr="009F156E">
        <w:rPr>
          <w:i/>
          <w:sz w:val="22"/>
          <w:szCs w:val="22"/>
          <w:lang w:val="uk-UA"/>
        </w:rPr>
        <w:t>7</w:t>
      </w:r>
      <w:r w:rsidRPr="009F156E">
        <w:rPr>
          <w:sz w:val="22"/>
          <w:szCs w:val="22"/>
          <w:lang w:val="uk-UA"/>
        </w:rPr>
        <w:t xml:space="preserve"> має чотири характерних положення (на рис. 7.18 показані пунктиром: увімкнено, вимкнено автоматично, вимкнено вручну та зведено).</w:t>
      </w:r>
    </w:p>
    <w:p w:rsidR="009F156E" w:rsidRPr="009F156E" w:rsidRDefault="001E008A" w:rsidP="001E008A">
      <w:pPr>
        <w:shd w:val="clear" w:color="auto" w:fill="FFFFFF"/>
        <w:jc w:val="both"/>
        <w:rPr>
          <w:sz w:val="20"/>
          <w:szCs w:val="20"/>
          <w:lang w:val="uk-UA"/>
        </w:rPr>
      </w:pPr>
      <w:r w:rsidRPr="009F156E">
        <w:rPr>
          <w:noProof/>
          <w:spacing w:val="4"/>
          <w:sz w:val="20"/>
          <w:szCs w:val="22"/>
          <w:lang w:val="uk-UA" w:eastAsia="uk-UA"/>
        </w:rPr>
        <mc:AlternateContent>
          <mc:Choice Requires="wpg">
            <w:drawing>
              <wp:anchor distT="0" distB="0" distL="114300" distR="114300" simplePos="0" relativeHeight="251793920" behindDoc="0" locked="0" layoutInCell="1" allowOverlap="1" wp14:anchorId="6384A2C9" wp14:editId="7265E211">
                <wp:simplePos x="0" y="0"/>
                <wp:positionH relativeFrom="column">
                  <wp:posOffset>1015873</wp:posOffset>
                </wp:positionH>
                <wp:positionV relativeFrom="page">
                  <wp:posOffset>1447597</wp:posOffset>
                </wp:positionV>
                <wp:extent cx="3232785" cy="3840480"/>
                <wp:effectExtent l="0" t="0" r="5715" b="7620"/>
                <wp:wrapTopAndBottom/>
                <wp:docPr id="1547" name="Группа 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2785" cy="3840480"/>
                          <a:chOff x="1841" y="3873"/>
                          <a:chExt cx="5310" cy="6558"/>
                        </a:xfrm>
                      </wpg:grpSpPr>
                      <wpg:grpSp>
                        <wpg:cNvPr id="1548" name="Group 43"/>
                        <wpg:cNvGrpSpPr>
                          <a:grpSpLocks/>
                        </wpg:cNvGrpSpPr>
                        <wpg:grpSpPr bwMode="auto">
                          <a:xfrm>
                            <a:off x="1841" y="3873"/>
                            <a:ext cx="5310" cy="6558"/>
                            <a:chOff x="1777" y="2316"/>
                            <a:chExt cx="5310" cy="6558"/>
                          </a:xfrm>
                        </wpg:grpSpPr>
                        <pic:pic xmlns:pic="http://schemas.openxmlformats.org/drawingml/2006/picture">
                          <pic:nvPicPr>
                            <pic:cNvPr id="1549" name="Picture 44" descr="15"/>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1777" y="2316"/>
                              <a:ext cx="5310" cy="6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0" name="Text Box 45"/>
                          <wps:cNvSpPr txBox="1">
                            <a:spLocks noChangeArrowheads="1"/>
                          </wps:cNvSpPr>
                          <wps:spPr bwMode="auto">
                            <a:xfrm>
                              <a:off x="3774" y="8514"/>
                              <a:ext cx="1200" cy="36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F78A5" w:rsidRDefault="00BF78A5" w:rsidP="009F156E">
                                <w:pPr>
                                  <w:rPr>
                                    <w:sz w:val="20"/>
                                    <w:szCs w:val="20"/>
                                  </w:rPr>
                                </w:pPr>
                                <w:r>
                                  <w:rPr>
                                    <w:sz w:val="20"/>
                                    <w:szCs w:val="20"/>
                                  </w:rPr>
                                  <w:t>Рис. 7. 21</w:t>
                                </w:r>
                              </w:p>
                            </w:txbxContent>
                          </wps:txbx>
                          <wps:bodyPr rot="0" vert="horz" wrap="square" lIns="91440" tIns="45720" rIns="91440" bIns="45720" anchor="t" anchorCtr="0" upright="1">
                            <a:noAutofit/>
                          </wps:bodyPr>
                        </wps:wsp>
                      </wpg:grpSp>
                      <wps:wsp>
                        <wps:cNvPr id="1551" name="Text Box 46"/>
                        <wps:cNvSpPr txBox="1">
                          <a:spLocks noChangeArrowheads="1"/>
                        </wps:cNvSpPr>
                        <wps:spPr bwMode="auto">
                          <a:xfrm>
                            <a:off x="5756" y="6144"/>
                            <a:ext cx="1380"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pStyle w:val="31"/>
                                <w:spacing w:before="120" w:line="168" w:lineRule="auto"/>
                              </w:pPr>
                              <w:r>
                                <w:t xml:space="preserve">  автоматично</w:t>
                              </w:r>
                            </w:p>
                            <w:p w:rsidR="00BF78A5" w:rsidRDefault="00BF78A5" w:rsidP="009F156E">
                              <w:pPr>
                                <w:pStyle w:val="31"/>
                                <w:spacing w:before="20" w:line="168" w:lineRule="auto"/>
                              </w:pPr>
                              <w:r>
                                <w:t xml:space="preserve">  Відключено</w:t>
                              </w:r>
                            </w:p>
                            <w:p w:rsidR="00BF78A5" w:rsidRDefault="00BF78A5" w:rsidP="009F156E">
                              <w:pPr>
                                <w:pStyle w:val="31"/>
                                <w:spacing w:after="20" w:line="168" w:lineRule="auto"/>
                              </w:pPr>
                              <w:r>
                                <w:t xml:space="preserve">     вручну</w:t>
                              </w:r>
                            </w:p>
                            <w:p w:rsidR="00BF78A5" w:rsidRDefault="00BF78A5" w:rsidP="009F156E">
                              <w:pPr>
                                <w:spacing w:line="192" w:lineRule="auto"/>
                                <w:rPr>
                                  <w:sz w:val="20"/>
                                </w:rPr>
                              </w:pPr>
                              <w:r>
                                <w:rPr>
                                  <w:sz w:val="20"/>
                                </w:rPr>
                                <w:t>Зведено</w:t>
                              </w:r>
                            </w:p>
                          </w:txbxContent>
                        </wps:txbx>
                        <wps:bodyPr rot="0" vert="horz" wrap="square" lIns="0" tIns="0" rIns="0" bIns="0" anchor="t" anchorCtr="0" upright="1">
                          <a:noAutofit/>
                        </wps:bodyPr>
                      </wps:wsp>
                      <wps:wsp>
                        <wps:cNvPr id="1552" name="Text Box 47"/>
                        <wps:cNvSpPr txBox="1">
                          <a:spLocks noChangeArrowheads="1"/>
                        </wps:cNvSpPr>
                        <wps:spPr bwMode="auto">
                          <a:xfrm>
                            <a:off x="5891" y="6081"/>
                            <a:ext cx="1260"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rPr>
                              </w:pPr>
                              <w:r>
                                <w:rPr>
                                  <w:sz w:val="20"/>
                                </w:rPr>
                                <w:t>Відключено</w:t>
                              </w:r>
                            </w:p>
                          </w:txbxContent>
                        </wps:txbx>
                        <wps:bodyPr rot="0" vert="horz" wrap="square" lIns="0" tIns="0" rIns="0" bIns="0" anchor="t" anchorCtr="0" upright="1">
                          <a:noAutofit/>
                        </wps:bodyPr>
                      </wps:wsp>
                      <wps:wsp>
                        <wps:cNvPr id="1553" name="Text Box 48"/>
                        <wps:cNvSpPr txBox="1">
                          <a:spLocks noChangeArrowheads="1"/>
                        </wps:cNvSpPr>
                        <wps:spPr bwMode="auto">
                          <a:xfrm>
                            <a:off x="5501" y="5771"/>
                            <a:ext cx="1140" cy="1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sz w:val="20"/>
                                </w:rPr>
                              </w:pPr>
                              <w:r>
                                <w:rPr>
                                  <w:sz w:val="20"/>
                                </w:rPr>
                                <w:t xml:space="preserve">    Включено</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84A2C9" id="Группа 1547" o:spid="_x0000_s1828" style="position:absolute;left:0;text-align:left;margin-left:80pt;margin-top:114pt;width:254.55pt;height:302.4pt;z-index:251793920;mso-position-vertical-relative:page" coordorigin="1841,3873" coordsize="5310,6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">
                <v:group id="Group 43" o:spid="_x0000_s1829" style="position:absolute;left:1841;top:3873;width:5310;height:6558" coordorigin="1777,2316" coordsize="5310,6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">
                  <v:shape id="Picture 44" o:spid="_x0000_s1830" type="#_x0000_t75" alt="15" style="position:absolute;left:1777;top:2316;width:5310;height:6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">
                    <v:imagedata r:id="rId448" o:title="15"/>
                  </v:shape>
                  <v:shape id="Text Box 45" o:spid="_x0000_s1831" type="#_x0000_t202" style="position:absolute;left:3774;top:8514;width:12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" stroked="f">
                    <v:textbox>
                      <w:txbxContent>
                        <w:p w:rsidR="00BF78A5" w:rsidRDefault="00BF78A5" w:rsidP="009F156E">
                          <w:pPr>
                            <w:rPr>
                              <w:sz w:val="20"/>
                              <w:szCs w:val="20"/>
                            </w:rPr>
                          </w:pPr>
                          <w:r>
                            <w:rPr>
                              <w:sz w:val="20"/>
                              <w:szCs w:val="20"/>
                            </w:rPr>
                            <w:t>Рис. 7. 21</w:t>
                          </w:r>
                        </w:p>
                      </w:txbxContent>
                    </v:textbox>
                  </v:shape>
                </v:group>
                <v:shape id="Text Box 46" o:spid="_x0000_s1832" type="#_x0000_t202" style="position:absolute;left:5756;top:6144;width:1380;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" stroked="f">
                  <v:textbox inset="0,0,0,0">
                    <w:txbxContent>
                      <w:p w:rsidR="00BF78A5" w:rsidRDefault="00BF78A5" w:rsidP="009F156E">
                        <w:pPr>
                          <w:pStyle w:val="31"/>
                          <w:spacing w:before="120" w:line="168" w:lineRule="auto"/>
                        </w:pPr>
                        <w:r>
                          <w:t xml:space="preserve">  автоматично</w:t>
                        </w:r>
                      </w:p>
                      <w:p w:rsidR="00BF78A5" w:rsidRDefault="00BF78A5" w:rsidP="009F156E">
                        <w:pPr>
                          <w:pStyle w:val="31"/>
                          <w:spacing w:before="20" w:line="168" w:lineRule="auto"/>
                        </w:pPr>
                        <w:r>
                          <w:t xml:space="preserve">  Відключено</w:t>
                        </w:r>
                      </w:p>
                      <w:p w:rsidR="00BF78A5" w:rsidRDefault="00BF78A5" w:rsidP="009F156E">
                        <w:pPr>
                          <w:pStyle w:val="31"/>
                          <w:spacing w:after="20" w:line="168" w:lineRule="auto"/>
                        </w:pPr>
                        <w:r>
                          <w:t xml:space="preserve">     вручну</w:t>
                        </w:r>
                      </w:p>
                      <w:p w:rsidR="00BF78A5" w:rsidRDefault="00BF78A5" w:rsidP="009F156E">
                        <w:pPr>
                          <w:spacing w:line="192" w:lineRule="auto"/>
                          <w:rPr>
                            <w:sz w:val="20"/>
                          </w:rPr>
                        </w:pPr>
                        <w:r>
                          <w:rPr>
                            <w:sz w:val="20"/>
                          </w:rPr>
                          <w:t>Зведено</w:t>
                        </w:r>
                      </w:p>
                    </w:txbxContent>
                  </v:textbox>
                </v:shape>
                <v:shape id="Text Box 47" o:spid="_x0000_s1833" type="#_x0000_t202" style="position:absolute;left:5891;top:6081;width:1260;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9bNxAAAAN0AAAAPAAAAZHJzL2Rvd25yZXYueG1sRE9Na8JA&#10;EL0X/A/LFHqrmwpK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ELb1s3EAAAA3QAAAA8A&#10;AAAAAAAAAAAAAAAABwIAAGRycy9kb3ducmV2LnhtbFBLBQYAAAAAAwADALcAAAD4AgAAAAA=&#10;" filled="f" stroked="f">
                  <v:textbox inset="0,0,0,0">
                    <w:txbxContent>
                      <w:p w:rsidR="00BF78A5" w:rsidRDefault="00BF78A5" w:rsidP="009F156E">
                        <w:pPr>
                          <w:rPr>
                            <w:sz w:val="20"/>
                          </w:rPr>
                        </w:pPr>
                        <w:r>
                          <w:rPr>
                            <w:sz w:val="20"/>
                          </w:rPr>
                          <w:t>Відключено</w:t>
                        </w:r>
                      </w:p>
                    </w:txbxContent>
                  </v:textbox>
                </v:shape>
                <v:shape id="Text Box 48" o:spid="_x0000_s1834" type="#_x0000_t202" style="position:absolute;left:5501;top:5771;width:1140;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" stroked="f">
                  <v:textbox inset="0,0,0,0">
                    <w:txbxContent>
                      <w:p w:rsidR="00BF78A5" w:rsidRDefault="00BF78A5" w:rsidP="009F156E">
                        <w:pPr>
                          <w:rPr>
                            <w:sz w:val="20"/>
                          </w:rPr>
                        </w:pPr>
                        <w:r>
                          <w:rPr>
                            <w:sz w:val="20"/>
                          </w:rPr>
                          <w:t xml:space="preserve">    Включено</w:t>
                        </w:r>
                      </w:p>
                    </w:txbxContent>
                  </v:textbox>
                </v:shape>
                <w10:wrap type="topAndBottom" anchory="page"/>
              </v:group>
            </w:pict>
          </mc:Fallback>
        </mc:AlternateContent>
      </w:r>
      <w:r w:rsidR="009F156E" w:rsidRPr="009F156E">
        <w:rPr>
          <w:noProof/>
          <w:sz w:val="22"/>
          <w:szCs w:val="22"/>
          <w:lang w:val="uk-UA" w:eastAsia="uk-UA"/>
        </w:rPr>
        <mc:AlternateContent>
          <mc:Choice Requires="wps">
            <w:drawing>
              <wp:anchor distT="0" distB="0" distL="114300" distR="114300" simplePos="0" relativeHeight="251795968" behindDoc="0" locked="0" layoutInCell="1" allowOverlap="1" wp14:anchorId="499E9957" wp14:editId="646D7F7C">
                <wp:simplePos x="0" y="0"/>
                <wp:positionH relativeFrom="column">
                  <wp:posOffset>1534795</wp:posOffset>
                </wp:positionH>
                <wp:positionV relativeFrom="paragraph">
                  <wp:posOffset>2400300</wp:posOffset>
                </wp:positionV>
                <wp:extent cx="179705" cy="228600"/>
                <wp:effectExtent l="0" t="3810" r="2540" b="0"/>
                <wp:wrapNone/>
                <wp:docPr id="1554" name="Надпись 1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9F156E">
                            <w:pPr>
                              <w:rPr>
                                <w:i/>
                                <w:sz w:val="20"/>
                                <w:szCs w:val="20"/>
                              </w:rPr>
                            </w:pPr>
                            <w:r>
                              <w:rPr>
                                <w:i/>
                                <w:sz w:val="20"/>
                                <w:szCs w:val="20"/>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E9957" id="Надпись 1554" o:spid="_x0000_s1835" type="#_x0000_t202" style="position:absolute;left:0;text-align:left;margin-left:120.85pt;margin-top:189pt;width:14.15pt;height:18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" stroked="f">
                <v:textbox inset="0,0,0,0">
                  <w:txbxContent>
                    <w:p w:rsidR="00BF78A5" w:rsidRDefault="00BF78A5" w:rsidP="009F156E">
                      <w:pPr>
                        <w:rPr>
                          <w:i/>
                          <w:sz w:val="20"/>
                          <w:szCs w:val="20"/>
                        </w:rPr>
                      </w:pPr>
                      <w:r>
                        <w:rPr>
                          <w:i/>
                          <w:sz w:val="20"/>
                          <w:szCs w:val="20"/>
                        </w:rPr>
                        <w:t>а</w:t>
                      </w:r>
                    </w:p>
                  </w:txbxContent>
                </v:textbox>
              </v:shape>
            </w:pict>
          </mc:Fallback>
        </mc:AlternateContent>
      </w:r>
      <w:r w:rsidR="009F156E" w:rsidRPr="009F156E">
        <w:rPr>
          <w:noProof/>
          <w:sz w:val="22"/>
          <w:szCs w:val="22"/>
          <w:lang w:val="uk-UA" w:eastAsia="uk-UA"/>
        </w:rPr>
        <mc:AlternateContent>
          <mc:Choice Requires="wps">
            <w:drawing>
              <wp:anchor distT="0" distB="0" distL="114300" distR="114300" simplePos="0" relativeHeight="251796992" behindDoc="0" locked="0" layoutInCell="1" allowOverlap="1" wp14:anchorId="57C0B2EE" wp14:editId="169D2A1B">
                <wp:simplePos x="0" y="0"/>
                <wp:positionH relativeFrom="column">
                  <wp:posOffset>1534795</wp:posOffset>
                </wp:positionH>
                <wp:positionV relativeFrom="paragraph">
                  <wp:posOffset>3314700</wp:posOffset>
                </wp:positionV>
                <wp:extent cx="179705" cy="228600"/>
                <wp:effectExtent l="0" t="3810" r="2540" b="0"/>
                <wp:wrapNone/>
                <wp:docPr id="1555" name="Надпись 1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A37C3C" w:rsidRDefault="00BF78A5" w:rsidP="009F156E">
                            <w:pPr>
                              <w:rPr>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0B2EE" id="Надпись 1555" o:spid="_x0000_s1836" type="#_x0000_t202" style="position:absolute;left:0;text-align:left;margin-left:120.85pt;margin-top:261pt;width:14.15pt;height:18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" stroked="f">
                <v:textbox inset="0,0,0,0">
                  <w:txbxContent>
                    <w:p w:rsidR="00BF78A5" w:rsidRPr="00A37C3C" w:rsidRDefault="00BF78A5" w:rsidP="009F156E">
                      <w:pPr>
                        <w:rPr>
                          <w:szCs w:val="20"/>
                        </w:rPr>
                      </w:pPr>
                    </w:p>
                  </w:txbxContent>
                </v:textbox>
              </v:shape>
            </w:pict>
          </mc:Fallback>
        </mc:AlternateContent>
      </w:r>
      <w:r w:rsidR="009F156E" w:rsidRPr="009F156E">
        <w:rPr>
          <w:sz w:val="22"/>
          <w:szCs w:val="22"/>
          <w:lang w:val="uk-UA"/>
        </w:rPr>
        <w:t xml:space="preserve">На рис. 7.22 наведено блок-схему напівпровідникового роз’єднувача, який використовується в автоматах серії А3700. Трансформатори струму </w:t>
      </w:r>
      <w:r w:rsidR="009F156E" w:rsidRPr="009F156E">
        <w:rPr>
          <w:i/>
          <w:sz w:val="22"/>
          <w:szCs w:val="22"/>
          <w:lang w:val="uk-UA"/>
        </w:rPr>
        <w:t>1</w:t>
      </w:r>
      <w:r w:rsidR="009F156E" w:rsidRPr="009F156E">
        <w:rPr>
          <w:sz w:val="22"/>
          <w:szCs w:val="22"/>
          <w:lang w:val="uk-UA"/>
        </w:rPr>
        <w:t xml:space="preserve">, встановлені в кожну фазу, видають сигнал, </w:t>
      </w:r>
      <w:r w:rsidR="009F156E" w:rsidRPr="009F156E">
        <w:rPr>
          <w:sz w:val="22"/>
          <w:szCs w:val="22"/>
          <w:lang w:val="uk-UA"/>
        </w:rPr>
        <w:lastRenderedPageBreak/>
        <w:t xml:space="preserve">пропорційний величині струму, в схему </w:t>
      </w:r>
      <w:r w:rsidR="009F156E" w:rsidRPr="009F156E">
        <w:rPr>
          <w:i/>
          <w:sz w:val="22"/>
          <w:szCs w:val="22"/>
          <w:lang w:val="uk-UA"/>
        </w:rPr>
        <w:t>2</w:t>
      </w:r>
      <w:r w:rsidR="009F156E" w:rsidRPr="009F156E">
        <w:rPr>
          <w:sz w:val="22"/>
          <w:szCs w:val="22"/>
          <w:lang w:val="uk-UA"/>
        </w:rPr>
        <w:t xml:space="preserve">, яка забезпечує виділення найбільшого сигналу. Трансформатори струму також дають енергію в блок живлення </w:t>
      </w:r>
      <w:r w:rsidR="009F156E" w:rsidRPr="009F156E">
        <w:rPr>
          <w:i/>
          <w:sz w:val="22"/>
          <w:szCs w:val="22"/>
          <w:lang w:val="uk-UA"/>
        </w:rPr>
        <w:t>11</w:t>
      </w:r>
      <w:r w:rsidR="009F156E" w:rsidRPr="009F156E">
        <w:rPr>
          <w:sz w:val="22"/>
          <w:szCs w:val="22"/>
          <w:lang w:val="uk-UA"/>
        </w:rPr>
        <w:t xml:space="preserve">, який забезпечує необхідну </w:t>
      </w:r>
      <w:r w:rsidR="009F156E" w:rsidRPr="009F156E">
        <w:rPr>
          <w:lang w:val="uk-UA"/>
        </w:rPr>
        <w:t xml:space="preserve"> </w:t>
      </w:r>
      <w:r w:rsidR="009F156E" w:rsidRPr="009F156E">
        <w:rPr>
          <w:sz w:val="22"/>
          <w:szCs w:val="22"/>
          <w:lang w:val="uk-UA"/>
        </w:rPr>
        <w:t>напругу для роботи всіх пристроїв роз’єднувача.</w:t>
      </w:r>
    </w:p>
    <w:p w:rsidR="001E008A" w:rsidRDefault="001E008A" w:rsidP="009F156E">
      <w:pPr>
        <w:jc w:val="both"/>
        <w:rPr>
          <w:sz w:val="22"/>
          <w:szCs w:val="22"/>
          <w:lang w:val="uk-UA"/>
        </w:rPr>
      </w:pPr>
    </w:p>
    <w:p w:rsidR="009F156E" w:rsidRPr="009F156E" w:rsidRDefault="009F156E" w:rsidP="009F156E">
      <w:pPr>
        <w:jc w:val="both"/>
        <w:rPr>
          <w:sz w:val="22"/>
          <w:szCs w:val="22"/>
          <w:lang w:val="uk-UA"/>
        </w:rPr>
      </w:pPr>
      <w:r w:rsidRPr="009F156E">
        <w:rPr>
          <w:sz w:val="22"/>
          <w:szCs w:val="22"/>
          <w:lang w:val="uk-UA"/>
        </w:rPr>
        <w:t xml:space="preserve">Блокінг-генератор </w:t>
      </w:r>
      <w:r w:rsidRPr="009F156E">
        <w:rPr>
          <w:i/>
          <w:sz w:val="22"/>
          <w:szCs w:val="22"/>
          <w:lang w:val="uk-UA"/>
        </w:rPr>
        <w:t>5</w:t>
      </w:r>
      <w:r w:rsidRPr="009F156E">
        <w:rPr>
          <w:sz w:val="22"/>
          <w:szCs w:val="22"/>
          <w:lang w:val="uk-UA"/>
        </w:rPr>
        <w:t xml:space="preserve"> безперервно виробляє імпульси, які поступають на входи блока перевантаження </w:t>
      </w:r>
      <w:r w:rsidRPr="009F156E">
        <w:rPr>
          <w:i/>
          <w:sz w:val="22"/>
          <w:szCs w:val="22"/>
          <w:lang w:val="uk-UA"/>
        </w:rPr>
        <w:t>6</w:t>
      </w:r>
      <w:r w:rsidRPr="009F156E">
        <w:rPr>
          <w:sz w:val="22"/>
          <w:szCs w:val="22"/>
          <w:lang w:val="uk-UA"/>
        </w:rPr>
        <w:t xml:space="preserve"> і одновібратора </w:t>
      </w:r>
      <w:r w:rsidRPr="009F156E">
        <w:rPr>
          <w:i/>
          <w:sz w:val="22"/>
          <w:szCs w:val="22"/>
          <w:lang w:val="uk-UA"/>
        </w:rPr>
        <w:t>7</w:t>
      </w:r>
      <w:r w:rsidRPr="009F156E">
        <w:rPr>
          <w:sz w:val="22"/>
          <w:szCs w:val="22"/>
          <w:lang w:val="uk-UA"/>
        </w:rPr>
        <w:t xml:space="preserve">. У разі відсутності струму перевантаження блок перевантаження пропускає імпульси від блокінг-генератора на вхід „Зброс” накопичувального лічильника </w:t>
      </w:r>
      <w:r w:rsidRPr="009F156E">
        <w:rPr>
          <w:i/>
          <w:sz w:val="22"/>
          <w:szCs w:val="22"/>
          <w:lang w:val="uk-UA"/>
        </w:rPr>
        <w:t>8</w:t>
      </w:r>
      <w:r w:rsidRPr="009F156E">
        <w:rPr>
          <w:sz w:val="22"/>
          <w:szCs w:val="22"/>
          <w:lang w:val="uk-UA"/>
        </w:rPr>
        <w:t xml:space="preserve"> і безперервно його обнулює.</w:t>
      </w:r>
    </w:p>
    <w:p w:rsidR="001E008A" w:rsidRDefault="00BF78A5" w:rsidP="009F156E">
      <w:pPr>
        <w:jc w:val="both"/>
        <w:rPr>
          <w:sz w:val="22"/>
          <w:szCs w:val="22"/>
          <w:lang w:val="uk-UA"/>
        </w:rPr>
      </w:pPr>
      <w:r>
        <w:rPr>
          <w:noProof/>
          <w:lang w:val="uk-UA"/>
        </w:rPr>
        <w:object w:dxaOrig="1440" w:dyaOrig="1440">
          <v:shape id="_x0000_s2060" type="#_x0000_t75" style="position:absolute;left:0;text-align:left;margin-left:65.65pt;margin-top:12.5pt;width:321.5pt;height:198pt;z-index:251857408">
            <v:imagedata r:id="rId449" o:title=""/>
            <w10:wrap type="topAndBottom"/>
          </v:shape>
          <o:OLEObject Type="Embed" ProgID="Visio.Drawing.6" ShapeID="_x0000_s2060" DrawAspect="Content" ObjectID="_1748696150" r:id="rId450"/>
        </w:object>
      </w:r>
    </w:p>
    <w:p w:rsidR="001E008A" w:rsidRDefault="001E008A" w:rsidP="001E008A">
      <w:pPr>
        <w:jc w:val="center"/>
        <w:rPr>
          <w:sz w:val="22"/>
          <w:szCs w:val="22"/>
          <w:lang w:val="uk-UA"/>
        </w:rPr>
      </w:pPr>
      <w:r>
        <w:rPr>
          <w:sz w:val="22"/>
          <w:szCs w:val="22"/>
          <w:lang w:val="uk-UA"/>
        </w:rPr>
        <w:t>Рис. 7.22</w:t>
      </w:r>
    </w:p>
    <w:p w:rsidR="001E008A" w:rsidRDefault="001E008A" w:rsidP="009F156E">
      <w:pPr>
        <w:jc w:val="both"/>
        <w:rPr>
          <w:sz w:val="22"/>
          <w:szCs w:val="22"/>
          <w:lang w:val="uk-UA"/>
        </w:rPr>
      </w:pPr>
    </w:p>
    <w:p w:rsidR="009F156E" w:rsidRPr="009F156E" w:rsidRDefault="009F156E" w:rsidP="009F156E">
      <w:pPr>
        <w:jc w:val="both"/>
        <w:rPr>
          <w:sz w:val="22"/>
          <w:szCs w:val="22"/>
          <w:lang w:val="uk-UA"/>
        </w:rPr>
      </w:pPr>
      <w:r w:rsidRPr="009F156E">
        <w:rPr>
          <w:noProof/>
          <w:lang w:val="uk-UA" w:eastAsia="uk-UA"/>
        </w:rPr>
        <mc:AlternateContent>
          <mc:Choice Requires="wps">
            <w:drawing>
              <wp:anchor distT="0" distB="0" distL="114300" distR="114300" simplePos="0" relativeHeight="251764224" behindDoc="0" locked="0" layoutInCell="1" allowOverlap="1" wp14:anchorId="266518E3" wp14:editId="0F789675">
                <wp:simplePos x="0" y="0"/>
                <wp:positionH relativeFrom="column">
                  <wp:posOffset>-1050290</wp:posOffset>
                </wp:positionH>
                <wp:positionV relativeFrom="paragraph">
                  <wp:posOffset>3508375</wp:posOffset>
                </wp:positionV>
                <wp:extent cx="228600" cy="175895"/>
                <wp:effectExtent l="3175" t="635" r="0" b="4445"/>
                <wp:wrapNone/>
                <wp:docPr id="1556" name="Надпись 1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7589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F78A5" w:rsidRDefault="00BF78A5" w:rsidP="009F156E">
                            <w:pPr>
                              <w:rPr>
                                <w:i/>
                              </w:rPr>
                            </w:pPr>
                            <w:r>
                              <w:rPr>
                                <w:i/>
                              </w:rPr>
                              <w:t>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518E3" id="Надпись 1556" o:spid="_x0000_s1837" type="#_x0000_t202" style="position:absolute;left:0;text-align:left;margin-left:-82.7pt;margin-top:276.25pt;width:18pt;height:13.8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" stroked="f">
                <v:textbox inset="0,0,0,0">
                  <w:txbxContent>
                    <w:p w:rsidR="00BF78A5" w:rsidRDefault="00BF78A5" w:rsidP="009F156E">
                      <w:pPr>
                        <w:rPr>
                          <w:i/>
                        </w:rPr>
                      </w:pPr>
                      <w:r>
                        <w:rPr>
                          <w:i/>
                        </w:rPr>
                        <w:t>б</w:t>
                      </w:r>
                    </w:p>
                  </w:txbxContent>
                </v:textbox>
              </v:shape>
            </w:pict>
          </mc:Fallback>
        </mc:AlternateContent>
      </w:r>
      <w:r w:rsidRPr="009F156E">
        <w:rPr>
          <w:noProof/>
          <w:lang w:val="uk-UA" w:eastAsia="uk-UA"/>
        </w:rPr>
        <mc:AlternateContent>
          <mc:Choice Requires="wps">
            <w:drawing>
              <wp:anchor distT="0" distB="0" distL="114300" distR="114300" simplePos="0" relativeHeight="251765248" behindDoc="0" locked="0" layoutInCell="1" allowOverlap="1" wp14:anchorId="2030BFC0" wp14:editId="0938F9E7">
                <wp:simplePos x="0" y="0"/>
                <wp:positionH relativeFrom="column">
                  <wp:posOffset>-1809750</wp:posOffset>
                </wp:positionH>
                <wp:positionV relativeFrom="paragraph">
                  <wp:posOffset>3632835</wp:posOffset>
                </wp:positionV>
                <wp:extent cx="647700" cy="160655"/>
                <wp:effectExtent l="0" t="1270" r="3810" b="0"/>
                <wp:wrapNone/>
                <wp:docPr id="1557" name="Надпись 1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606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F78A5" w:rsidRDefault="00BF78A5" w:rsidP="009F156E">
                            <w:pPr>
                              <w:rPr>
                                <w:sz w:val="20"/>
                                <w:szCs w:val="20"/>
                              </w:rPr>
                            </w:pPr>
                            <w:r>
                              <w:rPr>
                                <w:sz w:val="20"/>
                                <w:szCs w:val="20"/>
                              </w:rPr>
                              <w:t>Рис. 7.19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0BFC0" id="Надпись 1557" o:spid="_x0000_s1838" type="#_x0000_t202" style="position:absolute;left:0;text-align:left;margin-left:-142.5pt;margin-top:286.05pt;width:51pt;height:12.6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" filled="f" stroked="f">
                <v:textbox inset="0,0,0,0">
                  <w:txbxContent>
                    <w:p w:rsidR="00BF78A5" w:rsidRDefault="00BF78A5" w:rsidP="009F156E">
                      <w:pPr>
                        <w:rPr>
                          <w:sz w:val="20"/>
                          <w:szCs w:val="20"/>
                        </w:rPr>
                      </w:pPr>
                      <w:r>
                        <w:rPr>
                          <w:sz w:val="20"/>
                          <w:szCs w:val="20"/>
                        </w:rPr>
                        <w:t>Рис. 7.19</w:t>
                      </w:r>
                    </w:p>
                  </w:txbxContent>
                </v:textbox>
              </v:shape>
            </w:pict>
          </mc:Fallback>
        </mc:AlternateContent>
      </w:r>
      <w:r w:rsidRPr="009F156E">
        <w:rPr>
          <w:noProof/>
          <w:lang w:val="uk-UA" w:eastAsia="uk-UA"/>
        </w:rPr>
        <mc:AlternateContent>
          <mc:Choice Requires="wps">
            <w:drawing>
              <wp:anchor distT="0" distB="0" distL="114300" distR="114300" simplePos="0" relativeHeight="251763200" behindDoc="0" locked="0" layoutInCell="1" allowOverlap="1" wp14:anchorId="69D7BB87" wp14:editId="1442151E">
                <wp:simplePos x="0" y="0"/>
                <wp:positionH relativeFrom="column">
                  <wp:posOffset>-1278890</wp:posOffset>
                </wp:positionH>
                <wp:positionV relativeFrom="paragraph">
                  <wp:posOffset>1689735</wp:posOffset>
                </wp:positionV>
                <wp:extent cx="231140" cy="160655"/>
                <wp:effectExtent l="3175" t="1270" r="3810" b="0"/>
                <wp:wrapNone/>
                <wp:docPr id="1558" name="Надпись 1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 cy="16065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F78A5" w:rsidRDefault="00BF78A5" w:rsidP="009F156E">
                            <w:pPr>
                              <w:rPr>
                                <w:i/>
                              </w:rPr>
                            </w:pPr>
                            <w:r>
                              <w:rPr>
                                <w:i/>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7BB87" id="Надпись 1558" o:spid="_x0000_s1839" type="#_x0000_t202" style="position:absolute;left:0;text-align:left;margin-left:-100.7pt;margin-top:133.05pt;width:18.2pt;height:12.6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" stroked="f">
                <v:textbox inset="0,0,0,0">
                  <w:txbxContent>
                    <w:p w:rsidR="00BF78A5" w:rsidRDefault="00BF78A5" w:rsidP="009F156E">
                      <w:pPr>
                        <w:rPr>
                          <w:i/>
                        </w:rPr>
                      </w:pPr>
                      <w:r>
                        <w:rPr>
                          <w:i/>
                        </w:rPr>
                        <w:t>а</w:t>
                      </w:r>
                    </w:p>
                  </w:txbxContent>
                </v:textbox>
              </v:shape>
            </w:pict>
          </mc:Fallback>
        </mc:AlternateContent>
      </w:r>
      <w:r w:rsidRPr="009F156E">
        <w:rPr>
          <w:noProof/>
          <w:lang w:val="uk-UA" w:eastAsia="uk-UA"/>
        </w:rPr>
        <mc:AlternateContent>
          <mc:Choice Requires="wps">
            <w:drawing>
              <wp:anchor distT="0" distB="0" distL="114300" distR="114300" simplePos="0" relativeHeight="251762176" behindDoc="0" locked="0" layoutInCell="1" allowOverlap="1" wp14:anchorId="4630E907" wp14:editId="5D68962C">
                <wp:simplePos x="0" y="0"/>
                <wp:positionH relativeFrom="column">
                  <wp:posOffset>-2040890</wp:posOffset>
                </wp:positionH>
                <wp:positionV relativeFrom="paragraph">
                  <wp:posOffset>1575435</wp:posOffset>
                </wp:positionV>
                <wp:extent cx="76200" cy="114300"/>
                <wp:effectExtent l="3175" t="1270" r="0" b="0"/>
                <wp:wrapNone/>
                <wp:docPr id="1559" name="Прямоугольник 15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1143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E598F6" id="Прямоугольник 1559" o:spid="_x0000_s1026" style="position:absolute;margin-left:-160.7pt;margin-top:124.05pt;width:6pt;height:9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" stroked="f"/>
            </w:pict>
          </mc:Fallback>
        </mc:AlternateContent>
      </w:r>
      <w:r w:rsidRPr="009F156E">
        <w:rPr>
          <w:sz w:val="22"/>
          <w:szCs w:val="22"/>
          <w:lang w:val="uk-UA"/>
        </w:rPr>
        <w:t xml:space="preserve">З підвищенням струму в колі вище від уставки номінального струму роз’єднувача (регулятор уставки </w:t>
      </w:r>
      <w:r w:rsidRPr="009F156E">
        <w:rPr>
          <w:i/>
          <w:sz w:val="22"/>
          <w:szCs w:val="22"/>
          <w:lang w:val="uk-UA"/>
        </w:rPr>
        <w:t>І</w:t>
      </w:r>
      <w:r w:rsidRPr="009F156E">
        <w:rPr>
          <w:sz w:val="22"/>
          <w:szCs w:val="22"/>
          <w:vertAlign w:val="subscript"/>
          <w:lang w:val="uk-UA"/>
        </w:rPr>
        <w:t>рц. ном</w:t>
      </w:r>
      <w:r w:rsidRPr="009F156E">
        <w:rPr>
          <w:sz w:val="22"/>
          <w:szCs w:val="22"/>
          <w:lang w:val="uk-UA"/>
        </w:rPr>
        <w:t xml:space="preserve"> впливає на блок перевантаження) блок </w:t>
      </w:r>
      <w:r w:rsidRPr="009F156E">
        <w:rPr>
          <w:i/>
          <w:sz w:val="22"/>
          <w:szCs w:val="22"/>
          <w:lang w:val="uk-UA"/>
        </w:rPr>
        <w:t>6</w:t>
      </w:r>
      <w:r w:rsidRPr="009F156E">
        <w:rPr>
          <w:sz w:val="22"/>
          <w:szCs w:val="22"/>
          <w:lang w:val="uk-UA"/>
        </w:rPr>
        <w:t xml:space="preserve"> перестає пропускати імпульси і лічильник </w:t>
      </w:r>
      <w:r w:rsidRPr="009F156E">
        <w:rPr>
          <w:i/>
          <w:sz w:val="22"/>
          <w:szCs w:val="22"/>
          <w:lang w:val="uk-UA"/>
        </w:rPr>
        <w:t>8</w:t>
      </w:r>
      <w:r w:rsidRPr="009F156E">
        <w:rPr>
          <w:sz w:val="22"/>
          <w:szCs w:val="22"/>
          <w:lang w:val="uk-UA"/>
        </w:rPr>
        <w:t xml:space="preserve"> починає рахувати імпульси, що надходять з одновібратора </w:t>
      </w:r>
      <w:r w:rsidRPr="009F156E">
        <w:rPr>
          <w:i/>
          <w:sz w:val="22"/>
          <w:szCs w:val="22"/>
          <w:lang w:val="uk-UA"/>
        </w:rPr>
        <w:t>7</w:t>
      </w:r>
      <w:r w:rsidRPr="009F156E">
        <w:rPr>
          <w:sz w:val="22"/>
          <w:szCs w:val="22"/>
          <w:lang w:val="uk-UA"/>
        </w:rPr>
        <w:t xml:space="preserve"> по каналу „Запис”. Інтервал між вихідними із одновібратора </w:t>
      </w:r>
      <w:r w:rsidRPr="009F156E">
        <w:rPr>
          <w:i/>
          <w:sz w:val="22"/>
          <w:szCs w:val="22"/>
          <w:lang w:val="uk-UA"/>
        </w:rPr>
        <w:t>7</w:t>
      </w:r>
      <w:r w:rsidRPr="009F156E">
        <w:rPr>
          <w:sz w:val="22"/>
          <w:szCs w:val="22"/>
          <w:lang w:val="uk-UA"/>
        </w:rPr>
        <w:t xml:space="preserve"> імпульсами обернено пропорційний величині сигналу, який надхо-дить на одновібратор від схеми </w:t>
      </w:r>
      <w:r w:rsidRPr="009F156E">
        <w:rPr>
          <w:i/>
          <w:sz w:val="22"/>
          <w:szCs w:val="22"/>
          <w:lang w:val="uk-UA"/>
        </w:rPr>
        <w:t xml:space="preserve">2 </w:t>
      </w:r>
      <w:r w:rsidRPr="009F156E">
        <w:rPr>
          <w:sz w:val="22"/>
          <w:szCs w:val="22"/>
          <w:lang w:val="uk-UA"/>
        </w:rPr>
        <w:t xml:space="preserve">(величині струму в силовому колі). В момент переповнення лічильника </w:t>
      </w:r>
      <w:r w:rsidRPr="009F156E">
        <w:rPr>
          <w:i/>
          <w:sz w:val="22"/>
          <w:szCs w:val="22"/>
          <w:lang w:val="uk-UA"/>
        </w:rPr>
        <w:t>8</w:t>
      </w:r>
      <w:r w:rsidRPr="009F156E">
        <w:rPr>
          <w:sz w:val="22"/>
          <w:szCs w:val="22"/>
          <w:lang w:val="uk-UA"/>
        </w:rPr>
        <w:t xml:space="preserve"> (рівень задається регулятором часу перевантаження </w:t>
      </w:r>
      <w:r w:rsidRPr="009F156E">
        <w:rPr>
          <w:i/>
          <w:sz w:val="22"/>
          <w:szCs w:val="22"/>
          <w:lang w:val="uk-UA"/>
        </w:rPr>
        <w:t>t</w:t>
      </w:r>
      <w:r w:rsidRPr="009F156E">
        <w:rPr>
          <w:sz w:val="22"/>
          <w:szCs w:val="22"/>
          <w:vertAlign w:val="subscript"/>
          <w:lang w:val="uk-UA"/>
        </w:rPr>
        <w:t>уст. пер</w:t>
      </w:r>
      <w:r w:rsidRPr="009F156E">
        <w:rPr>
          <w:sz w:val="22"/>
          <w:szCs w:val="22"/>
          <w:lang w:val="uk-UA"/>
        </w:rPr>
        <w:t xml:space="preserve">) вихідне реле </w:t>
      </w:r>
      <w:r w:rsidRPr="009F156E">
        <w:rPr>
          <w:i/>
          <w:sz w:val="22"/>
          <w:szCs w:val="22"/>
          <w:lang w:val="uk-UA"/>
        </w:rPr>
        <w:t>9</w:t>
      </w:r>
      <w:r w:rsidRPr="009F156E">
        <w:rPr>
          <w:sz w:val="22"/>
          <w:szCs w:val="22"/>
          <w:lang w:val="uk-UA"/>
        </w:rPr>
        <w:t xml:space="preserve"> дає команду на незалежний розчіплювач </w:t>
      </w:r>
      <w:r w:rsidRPr="009F156E">
        <w:rPr>
          <w:i/>
          <w:sz w:val="22"/>
          <w:szCs w:val="22"/>
          <w:lang w:val="uk-UA"/>
        </w:rPr>
        <w:t>10</w:t>
      </w:r>
      <w:r w:rsidRPr="009F156E">
        <w:rPr>
          <w:sz w:val="22"/>
          <w:szCs w:val="22"/>
          <w:lang w:val="uk-UA"/>
        </w:rPr>
        <w:t xml:space="preserve"> і автомат вимикається. Так у каналі перевантаження встановлюється залежність, яка забезпечує швидше вимкнення автомата при більших струмах перевантаження (див. рис. 7.18).</w:t>
      </w:r>
    </w:p>
    <w:p w:rsidR="009F156E" w:rsidRPr="009F156E" w:rsidRDefault="009F156E" w:rsidP="009F156E">
      <w:pPr>
        <w:jc w:val="both"/>
        <w:rPr>
          <w:sz w:val="22"/>
          <w:szCs w:val="22"/>
          <w:lang w:val="uk-UA"/>
        </w:rPr>
      </w:pPr>
      <w:r w:rsidRPr="009F156E">
        <w:rPr>
          <w:sz w:val="22"/>
          <w:szCs w:val="22"/>
          <w:lang w:val="uk-UA"/>
        </w:rPr>
        <w:t>У разі появи в силовому колі струму, який перевищує уставку струму КЗ</w:t>
      </w:r>
      <w:r w:rsidRPr="009F156E">
        <w:rPr>
          <w:i/>
          <w:sz w:val="22"/>
          <w:szCs w:val="22"/>
          <w:lang w:val="uk-UA"/>
        </w:rPr>
        <w:t xml:space="preserve"> I</w:t>
      </w:r>
      <w:r w:rsidRPr="009F156E">
        <w:rPr>
          <w:sz w:val="22"/>
          <w:szCs w:val="22"/>
          <w:vertAlign w:val="subscript"/>
          <w:lang w:val="uk-UA"/>
        </w:rPr>
        <w:t>уст. кз</w:t>
      </w:r>
      <w:r w:rsidRPr="009F156E">
        <w:rPr>
          <w:sz w:val="22"/>
          <w:szCs w:val="22"/>
          <w:lang w:val="uk-UA"/>
        </w:rPr>
        <w:t xml:space="preserve"> блока </w:t>
      </w:r>
      <w:r w:rsidRPr="009F156E">
        <w:rPr>
          <w:i/>
          <w:sz w:val="22"/>
          <w:szCs w:val="22"/>
          <w:lang w:val="uk-UA"/>
        </w:rPr>
        <w:t>3</w:t>
      </w:r>
      <w:r w:rsidRPr="009F156E">
        <w:rPr>
          <w:sz w:val="22"/>
          <w:szCs w:val="22"/>
          <w:lang w:val="uk-UA"/>
        </w:rPr>
        <w:t xml:space="preserve">, останній виробляє імпульс, що запускає блок затримки часу </w:t>
      </w:r>
      <w:r w:rsidRPr="009F156E">
        <w:rPr>
          <w:i/>
          <w:sz w:val="22"/>
          <w:szCs w:val="22"/>
          <w:lang w:val="uk-UA"/>
        </w:rPr>
        <w:t>4</w:t>
      </w:r>
      <w:r w:rsidRPr="009F156E">
        <w:rPr>
          <w:sz w:val="22"/>
          <w:szCs w:val="22"/>
          <w:lang w:val="uk-UA"/>
        </w:rPr>
        <w:t xml:space="preserve">, котрий забезпечує затримку імпульсу, який надходить на вихідне реле </w:t>
      </w:r>
      <w:r w:rsidRPr="009F156E">
        <w:rPr>
          <w:i/>
          <w:sz w:val="22"/>
          <w:szCs w:val="22"/>
          <w:lang w:val="uk-UA"/>
        </w:rPr>
        <w:t>9</w:t>
      </w:r>
      <w:r w:rsidRPr="009F156E">
        <w:rPr>
          <w:sz w:val="22"/>
          <w:szCs w:val="22"/>
          <w:lang w:val="uk-UA"/>
        </w:rPr>
        <w:t>, на час, що вводиться за допомогою регулятора</w:t>
      </w:r>
      <w:r w:rsidRPr="009F156E">
        <w:rPr>
          <w:i/>
          <w:sz w:val="22"/>
          <w:szCs w:val="22"/>
          <w:lang w:val="uk-UA"/>
        </w:rPr>
        <w:t xml:space="preserve"> t</w:t>
      </w:r>
      <w:r w:rsidRPr="009F156E">
        <w:rPr>
          <w:sz w:val="22"/>
          <w:szCs w:val="22"/>
          <w:vertAlign w:val="subscript"/>
          <w:lang w:val="uk-UA"/>
        </w:rPr>
        <w:t>уст. кз</w:t>
      </w:r>
      <w:r w:rsidRPr="009F156E">
        <w:rPr>
          <w:sz w:val="22"/>
          <w:szCs w:val="22"/>
          <w:lang w:val="uk-UA"/>
        </w:rPr>
        <w:t>.</w:t>
      </w:r>
    </w:p>
    <w:p w:rsidR="009F156E" w:rsidRPr="009F156E" w:rsidRDefault="009F156E" w:rsidP="009F156E">
      <w:pPr>
        <w:jc w:val="both"/>
        <w:rPr>
          <w:sz w:val="22"/>
          <w:szCs w:val="22"/>
          <w:lang w:val="uk-UA"/>
        </w:rPr>
      </w:pPr>
      <w:r w:rsidRPr="009F156E">
        <w:rPr>
          <w:sz w:val="22"/>
          <w:szCs w:val="22"/>
          <w:lang w:val="uk-UA"/>
        </w:rPr>
        <w:t xml:space="preserve">Наявність у напівпровідниковому розчіплювачі чотирьох регуляторів: </w:t>
      </w:r>
      <w:r w:rsidRPr="009F156E">
        <w:rPr>
          <w:i/>
          <w:sz w:val="22"/>
          <w:szCs w:val="22"/>
          <w:lang w:val="uk-UA"/>
        </w:rPr>
        <w:t>I</w:t>
      </w:r>
      <w:r w:rsidRPr="009F156E">
        <w:rPr>
          <w:sz w:val="22"/>
          <w:szCs w:val="22"/>
          <w:vertAlign w:val="subscript"/>
          <w:lang w:val="uk-UA"/>
        </w:rPr>
        <w:t>роз. ном </w:t>
      </w:r>
      <w:r w:rsidRPr="009F156E">
        <w:rPr>
          <w:i/>
          <w:sz w:val="22"/>
          <w:szCs w:val="22"/>
          <w:lang w:val="uk-UA"/>
        </w:rPr>
        <w:t>,</w:t>
      </w:r>
      <w:r w:rsidRPr="009F156E">
        <w:rPr>
          <w:sz w:val="22"/>
          <w:szCs w:val="22"/>
          <w:lang w:val="uk-UA"/>
        </w:rPr>
        <w:t xml:space="preserve"> </w:t>
      </w:r>
      <w:r w:rsidRPr="009F156E">
        <w:rPr>
          <w:i/>
          <w:sz w:val="22"/>
          <w:szCs w:val="22"/>
          <w:lang w:val="uk-UA"/>
        </w:rPr>
        <w:t>I</w:t>
      </w:r>
      <w:r w:rsidRPr="009F156E">
        <w:rPr>
          <w:sz w:val="22"/>
          <w:szCs w:val="22"/>
          <w:vertAlign w:val="subscript"/>
          <w:lang w:val="uk-UA"/>
        </w:rPr>
        <w:t>уст. кз </w:t>
      </w:r>
      <w:r w:rsidRPr="009F156E">
        <w:rPr>
          <w:i/>
          <w:sz w:val="22"/>
          <w:szCs w:val="22"/>
          <w:lang w:val="uk-UA"/>
        </w:rPr>
        <w:t>,</w:t>
      </w:r>
      <w:r w:rsidRPr="009F156E">
        <w:rPr>
          <w:sz w:val="22"/>
          <w:szCs w:val="22"/>
          <w:lang w:val="uk-UA"/>
        </w:rPr>
        <w:t xml:space="preserve"> </w:t>
      </w:r>
      <w:r w:rsidRPr="009F156E">
        <w:rPr>
          <w:i/>
          <w:sz w:val="22"/>
          <w:szCs w:val="22"/>
          <w:lang w:val="uk-UA"/>
        </w:rPr>
        <w:t>t</w:t>
      </w:r>
      <w:r w:rsidRPr="009F156E">
        <w:rPr>
          <w:sz w:val="22"/>
          <w:szCs w:val="22"/>
          <w:vertAlign w:val="subscript"/>
          <w:lang w:val="uk-UA"/>
        </w:rPr>
        <w:t>уст. пер</w:t>
      </w:r>
      <w:r w:rsidRPr="009F156E">
        <w:rPr>
          <w:sz w:val="22"/>
          <w:szCs w:val="22"/>
          <w:lang w:val="uk-UA"/>
        </w:rPr>
        <w:t xml:space="preserve"> та </w:t>
      </w:r>
      <w:r w:rsidRPr="009F156E">
        <w:rPr>
          <w:i/>
          <w:sz w:val="22"/>
          <w:szCs w:val="22"/>
          <w:lang w:val="uk-UA"/>
        </w:rPr>
        <w:t>t</w:t>
      </w:r>
      <w:r w:rsidRPr="009F156E">
        <w:rPr>
          <w:sz w:val="22"/>
          <w:szCs w:val="22"/>
          <w:vertAlign w:val="subscript"/>
          <w:lang w:val="uk-UA"/>
        </w:rPr>
        <w:t>уст. кз</w:t>
      </w:r>
      <w:r w:rsidRPr="009F156E">
        <w:rPr>
          <w:sz w:val="22"/>
          <w:szCs w:val="22"/>
          <w:lang w:val="uk-UA"/>
        </w:rPr>
        <w:t xml:space="preserve"> дозволяє значно змінювати вид та місце розташування захисної кривої автомата для його селективної роботи (рис. 7.24). Так напівпровідникові розчіплювачі автоматів серії А3700 дозволяють змінювати уставку номінального струму розчіплювача у межах </w:t>
      </w:r>
      <w:r w:rsidRPr="009F156E">
        <w:rPr>
          <w:i/>
          <w:sz w:val="22"/>
          <w:szCs w:val="22"/>
          <w:lang w:val="uk-UA"/>
        </w:rPr>
        <w:t>I</w:t>
      </w:r>
      <w:r w:rsidRPr="009F156E">
        <w:rPr>
          <w:sz w:val="22"/>
          <w:szCs w:val="22"/>
          <w:vertAlign w:val="subscript"/>
          <w:lang w:val="uk-UA"/>
        </w:rPr>
        <w:t>уст.роз. ном</w:t>
      </w:r>
      <w:r w:rsidRPr="009F156E">
        <w:rPr>
          <w:sz w:val="22"/>
          <w:szCs w:val="22"/>
          <w:lang w:val="uk-UA"/>
        </w:rPr>
        <w:t>=1...1,5</w:t>
      </w:r>
      <w:r w:rsidRPr="009F156E">
        <w:rPr>
          <w:i/>
          <w:sz w:val="22"/>
          <w:szCs w:val="22"/>
          <w:lang w:val="uk-UA"/>
        </w:rPr>
        <w:t xml:space="preserve"> I</w:t>
      </w:r>
      <w:r w:rsidRPr="009F156E">
        <w:rPr>
          <w:sz w:val="22"/>
          <w:szCs w:val="22"/>
          <w:vertAlign w:val="subscript"/>
          <w:lang w:val="uk-UA"/>
        </w:rPr>
        <w:t>роз. ном</w:t>
      </w:r>
      <w:r w:rsidRPr="009F156E">
        <w:rPr>
          <w:sz w:val="22"/>
          <w:szCs w:val="22"/>
          <w:lang w:val="uk-UA"/>
        </w:rPr>
        <w:t xml:space="preserve">, уставку струму від КЗ </w:t>
      </w:r>
      <w:r w:rsidRPr="009F156E">
        <w:rPr>
          <w:i/>
          <w:sz w:val="22"/>
          <w:szCs w:val="22"/>
          <w:lang w:val="uk-UA"/>
        </w:rPr>
        <w:t>I</w:t>
      </w:r>
      <w:r w:rsidRPr="009F156E">
        <w:rPr>
          <w:sz w:val="22"/>
          <w:szCs w:val="22"/>
          <w:vertAlign w:val="subscript"/>
          <w:lang w:val="uk-UA"/>
        </w:rPr>
        <w:t>уст. кз </w:t>
      </w:r>
      <w:r w:rsidRPr="009F156E">
        <w:rPr>
          <w:sz w:val="22"/>
          <w:szCs w:val="22"/>
          <w:lang w:val="uk-UA"/>
        </w:rPr>
        <w:t xml:space="preserve">= (3...10) </w:t>
      </w:r>
      <w:r w:rsidRPr="009F156E">
        <w:rPr>
          <w:i/>
          <w:sz w:val="22"/>
          <w:szCs w:val="22"/>
          <w:lang w:val="uk-UA"/>
        </w:rPr>
        <w:t>I</w:t>
      </w:r>
      <w:r w:rsidRPr="009F156E">
        <w:rPr>
          <w:sz w:val="22"/>
          <w:szCs w:val="22"/>
          <w:vertAlign w:val="subscript"/>
          <w:lang w:val="uk-UA"/>
        </w:rPr>
        <w:t>роз. ном</w:t>
      </w:r>
      <w:r w:rsidRPr="009F156E">
        <w:rPr>
          <w:sz w:val="22"/>
          <w:szCs w:val="22"/>
          <w:lang w:val="uk-UA"/>
        </w:rPr>
        <w:t xml:space="preserve">, уставку часу від перевантаження </w:t>
      </w:r>
      <w:r w:rsidRPr="009F156E">
        <w:rPr>
          <w:i/>
          <w:sz w:val="22"/>
          <w:szCs w:val="22"/>
          <w:lang w:val="uk-UA"/>
        </w:rPr>
        <w:t>t</w:t>
      </w:r>
      <w:r w:rsidRPr="009F156E">
        <w:rPr>
          <w:sz w:val="22"/>
          <w:szCs w:val="22"/>
          <w:vertAlign w:val="subscript"/>
          <w:lang w:val="uk-UA"/>
        </w:rPr>
        <w:t>уст. пер </w:t>
      </w:r>
      <w:r w:rsidRPr="009F156E">
        <w:rPr>
          <w:sz w:val="22"/>
          <w:szCs w:val="22"/>
          <w:lang w:val="uk-UA"/>
        </w:rPr>
        <w:t xml:space="preserve">= 4...16 с (при струмі, рівному 6 </w:t>
      </w:r>
      <w:r w:rsidRPr="009F156E">
        <w:rPr>
          <w:i/>
          <w:sz w:val="22"/>
          <w:szCs w:val="22"/>
          <w:lang w:val="uk-UA"/>
        </w:rPr>
        <w:t>I</w:t>
      </w:r>
      <w:r w:rsidRPr="009F156E">
        <w:rPr>
          <w:sz w:val="22"/>
          <w:szCs w:val="22"/>
          <w:vertAlign w:val="subscript"/>
          <w:lang w:val="uk-UA"/>
        </w:rPr>
        <w:t xml:space="preserve">рц. ном </w:t>
      </w:r>
      <w:r w:rsidRPr="009F156E">
        <w:rPr>
          <w:sz w:val="22"/>
          <w:szCs w:val="22"/>
          <w:lang w:val="uk-UA"/>
        </w:rPr>
        <w:t xml:space="preserve">), та уставку часу при КЗ </w:t>
      </w:r>
      <w:r w:rsidRPr="009F156E">
        <w:rPr>
          <w:i/>
          <w:sz w:val="22"/>
          <w:szCs w:val="22"/>
          <w:lang w:val="uk-UA"/>
        </w:rPr>
        <w:t>t</w:t>
      </w:r>
      <w:r w:rsidRPr="009F156E">
        <w:rPr>
          <w:sz w:val="22"/>
          <w:szCs w:val="22"/>
          <w:vertAlign w:val="subscript"/>
          <w:lang w:val="uk-UA"/>
        </w:rPr>
        <w:t>уст. кз </w:t>
      </w:r>
      <w:r w:rsidRPr="009F156E">
        <w:rPr>
          <w:sz w:val="22"/>
          <w:szCs w:val="22"/>
          <w:lang w:val="uk-UA"/>
        </w:rPr>
        <w:t xml:space="preserve">= 0,1...0,4 с. </w:t>
      </w:r>
    </w:p>
    <w:p w:rsidR="009F156E" w:rsidRPr="009F156E" w:rsidRDefault="00BF78A5" w:rsidP="009F156E">
      <w:pPr>
        <w:jc w:val="center"/>
        <w:rPr>
          <w:sz w:val="20"/>
          <w:szCs w:val="20"/>
          <w:lang w:val="uk-UA"/>
        </w:rPr>
      </w:pPr>
      <w:r>
        <w:rPr>
          <w:noProof/>
          <w:lang w:val="uk-UA"/>
        </w:rPr>
        <w:lastRenderedPageBreak/>
        <w:object w:dxaOrig="1440" w:dyaOrig="1440">
          <v:shape id="_x0000_s2059" type="#_x0000_t75" style="position:absolute;left:0;text-align:left;margin-left:23.15pt;margin-top:.95pt;width:270pt;height:210.55pt;z-index:251856384">
            <v:imagedata r:id="rId451" o:title=""/>
            <w10:wrap type="topAndBottom"/>
          </v:shape>
          <o:OLEObject Type="Embed" ProgID="Visio.Drawing.6" ShapeID="_x0000_s2059" DrawAspect="Content" ObjectID="_1748696151" r:id="rId452"/>
        </w:object>
      </w:r>
      <w:r w:rsidR="009F156E" w:rsidRPr="009F156E">
        <w:rPr>
          <w:sz w:val="20"/>
          <w:szCs w:val="20"/>
          <w:lang w:val="uk-UA"/>
        </w:rPr>
        <w:t>Рис. 7. 24</w:t>
      </w:r>
    </w:p>
    <w:p w:rsidR="009F156E" w:rsidRPr="009F156E" w:rsidRDefault="009F156E" w:rsidP="009F156E">
      <w:pPr>
        <w:jc w:val="both"/>
        <w:rPr>
          <w:sz w:val="22"/>
          <w:szCs w:val="22"/>
          <w:lang w:val="uk-UA"/>
        </w:rPr>
      </w:pPr>
      <w:r w:rsidRPr="009F156E">
        <w:rPr>
          <w:sz w:val="22"/>
          <w:szCs w:val="22"/>
          <w:lang w:val="uk-UA"/>
        </w:rPr>
        <w:t>Мінімальний розчіплювач напруги забезпечує вимикання автомата А3700 без витримки часу при напрузі на котушці не вище 0,3 номінальної для змінного струму та не вище 0,2 номінальної для постійного. Номінальний режим роботи мінімального розчіплювача напруги – тривалий.</w:t>
      </w:r>
    </w:p>
    <w:p w:rsidR="009F156E" w:rsidRPr="009F156E" w:rsidRDefault="009F156E" w:rsidP="009F156E">
      <w:pPr>
        <w:jc w:val="both"/>
        <w:rPr>
          <w:sz w:val="22"/>
          <w:szCs w:val="22"/>
          <w:lang w:val="uk-UA"/>
        </w:rPr>
      </w:pPr>
      <w:r w:rsidRPr="009F156E">
        <w:rPr>
          <w:sz w:val="22"/>
          <w:szCs w:val="22"/>
          <w:lang w:val="uk-UA"/>
        </w:rPr>
        <w:t>Електромеханічний привід (див. п 9.2) здійснює дистанційне включення та відключення, а також автоматичне зведення А3700 після його автоматичного відключення і не заважає ручному управлінню.</w:t>
      </w:r>
    </w:p>
    <w:p w:rsidR="009F156E" w:rsidRPr="009F156E" w:rsidRDefault="009F156E" w:rsidP="009F156E">
      <w:pPr>
        <w:jc w:val="both"/>
        <w:rPr>
          <w:sz w:val="22"/>
          <w:szCs w:val="22"/>
          <w:lang w:val="uk-UA"/>
        </w:rPr>
      </w:pPr>
      <w:r w:rsidRPr="009F156E">
        <w:rPr>
          <w:sz w:val="22"/>
          <w:szCs w:val="22"/>
          <w:lang w:val="uk-UA"/>
        </w:rPr>
        <w:t xml:space="preserve">Автоматичні вимикачі серії А3700 розраховані на весь строк експлуатації без зачистки контактів та зміни будь-яких частин. Їх регулюють на потрібні параметри на заводі-виробнику і протягом гарантійного строку не розкривають. </w:t>
      </w:r>
    </w:p>
    <w:p w:rsidR="001E008A" w:rsidRPr="009F156E" w:rsidRDefault="00BF78A5" w:rsidP="001E008A">
      <w:pPr>
        <w:jc w:val="center"/>
        <w:rPr>
          <w:sz w:val="20"/>
          <w:szCs w:val="20"/>
          <w:lang w:val="uk-UA"/>
        </w:rPr>
      </w:pPr>
      <w:r>
        <w:rPr>
          <w:noProof/>
          <w:lang w:val="uk-UA"/>
        </w:rPr>
        <w:object w:dxaOrig="1440" w:dyaOrig="1440">
          <v:shape id="_x0000_s2061" type="#_x0000_t75" style="position:absolute;left:0;text-align:left;margin-left:41.6pt;margin-top:3.25pt;width:279.75pt;height:191.5pt;z-index:251858432">
            <v:imagedata r:id="rId453" o:title=""/>
            <w10:wrap type="topAndBottom"/>
          </v:shape>
          <o:OLEObject Type="Embed" ProgID="Visio.Drawing.6" ShapeID="_x0000_s2061" DrawAspect="Content" ObjectID="_1748696152" r:id="rId454"/>
        </w:object>
      </w:r>
      <w:r w:rsidR="001E008A" w:rsidRPr="009F156E">
        <w:rPr>
          <w:sz w:val="20"/>
          <w:szCs w:val="20"/>
          <w:lang w:val="uk-UA"/>
        </w:rPr>
        <w:t>Рис. 7.25</w:t>
      </w:r>
    </w:p>
    <w:p w:rsidR="001E008A" w:rsidRDefault="001E008A" w:rsidP="009F156E">
      <w:pPr>
        <w:jc w:val="both"/>
        <w:rPr>
          <w:sz w:val="22"/>
          <w:szCs w:val="22"/>
          <w:lang w:val="uk-UA"/>
        </w:rPr>
      </w:pPr>
    </w:p>
    <w:p w:rsidR="009F156E" w:rsidRPr="009F156E" w:rsidRDefault="009F156E" w:rsidP="009F156E">
      <w:pPr>
        <w:jc w:val="both"/>
        <w:rPr>
          <w:sz w:val="22"/>
          <w:szCs w:val="22"/>
          <w:lang w:val="uk-UA"/>
        </w:rPr>
      </w:pPr>
      <w:r w:rsidRPr="009F156E">
        <w:rPr>
          <w:sz w:val="22"/>
          <w:szCs w:val="22"/>
          <w:lang w:val="uk-UA"/>
        </w:rPr>
        <w:t>В сучасних автоматах імпортного виробництва на номінальні струми вище 400</w:t>
      </w:r>
      <w:r w:rsidRPr="009F156E">
        <w:rPr>
          <w:color w:val="FF0000"/>
          <w:sz w:val="22"/>
          <w:szCs w:val="22"/>
          <w:lang w:val="uk-UA"/>
        </w:rPr>
        <w:t xml:space="preserve"> </w:t>
      </w:r>
      <w:r w:rsidRPr="009F156E">
        <w:rPr>
          <w:color w:val="000000"/>
          <w:sz w:val="22"/>
          <w:szCs w:val="22"/>
          <w:lang w:val="uk-UA"/>
        </w:rPr>
        <w:t>А</w:t>
      </w:r>
      <w:r w:rsidRPr="009F156E">
        <w:rPr>
          <w:sz w:val="22"/>
          <w:szCs w:val="22"/>
          <w:lang w:val="uk-UA"/>
        </w:rPr>
        <w:t xml:space="preserve"> електронні (напівпровідникові) розчіплювачі мають до шести регуляторів уставок  (рис. 7. 25). </w:t>
      </w:r>
    </w:p>
    <w:p w:rsidR="001E008A" w:rsidRDefault="009F156E" w:rsidP="009F156E">
      <w:pPr>
        <w:jc w:val="both"/>
        <w:rPr>
          <w:sz w:val="22"/>
          <w:szCs w:val="22"/>
          <w:lang w:val="uk-UA"/>
        </w:rPr>
      </w:pPr>
      <w:r w:rsidRPr="009F156E">
        <w:rPr>
          <w:sz w:val="22"/>
          <w:szCs w:val="22"/>
          <w:lang w:val="uk-UA"/>
        </w:rPr>
        <w:t>Технічні дані автоматичних повітряних вимикачів приведено в додатку 4.</w:t>
      </w:r>
    </w:p>
    <w:p w:rsidR="001E008A" w:rsidRDefault="001E008A">
      <w:pPr>
        <w:spacing w:after="160" w:line="259" w:lineRule="auto"/>
        <w:rPr>
          <w:sz w:val="22"/>
          <w:szCs w:val="22"/>
          <w:lang w:val="uk-UA"/>
        </w:rPr>
      </w:pPr>
      <w:r>
        <w:rPr>
          <w:sz w:val="22"/>
          <w:szCs w:val="22"/>
          <w:lang w:val="uk-UA"/>
        </w:rPr>
        <w:br w:type="page"/>
      </w:r>
    </w:p>
    <w:p w:rsidR="00065EEC" w:rsidRPr="00065EEC" w:rsidRDefault="00065EEC" w:rsidP="00065EEC">
      <w:pPr>
        <w:jc w:val="center"/>
        <w:rPr>
          <w:b/>
          <w:bCs/>
          <w:sz w:val="20"/>
          <w:szCs w:val="20"/>
          <w:lang w:val="uk-UA" w:eastAsia="uk-UA"/>
        </w:rPr>
      </w:pPr>
      <w:r w:rsidRPr="00065EEC">
        <w:rPr>
          <w:b/>
          <w:bCs/>
          <w:sz w:val="20"/>
          <w:szCs w:val="20"/>
          <w:lang w:val="uk-UA" w:eastAsia="uk-UA"/>
        </w:rPr>
        <w:lastRenderedPageBreak/>
        <w:t>ЛЕКЦІЯ 9</w:t>
      </w:r>
    </w:p>
    <w:p w:rsidR="00065EEC" w:rsidRPr="00065EEC" w:rsidRDefault="00065EEC" w:rsidP="00065EEC">
      <w:pPr>
        <w:jc w:val="center"/>
        <w:rPr>
          <w:b/>
          <w:bCs/>
          <w:sz w:val="20"/>
          <w:szCs w:val="20"/>
          <w:lang w:val="uk-UA" w:eastAsia="uk-UA"/>
        </w:rPr>
      </w:pPr>
    </w:p>
    <w:p w:rsidR="00065EEC" w:rsidRPr="00065EEC" w:rsidRDefault="00065EEC" w:rsidP="00065EEC">
      <w:pPr>
        <w:jc w:val="center"/>
        <w:rPr>
          <w:b/>
          <w:bCs/>
          <w:sz w:val="20"/>
          <w:szCs w:val="20"/>
          <w:lang w:val="uk-UA" w:eastAsia="uk-UA"/>
        </w:rPr>
      </w:pPr>
      <w:r w:rsidRPr="00065EEC">
        <w:rPr>
          <w:b/>
          <w:bCs/>
          <w:sz w:val="20"/>
          <w:szCs w:val="20"/>
          <w:lang w:val="uk-UA" w:eastAsia="uk-UA"/>
        </w:rPr>
        <w:t>ТЕМА 8.  КОМУТАЦІЙНІ</w:t>
      </w:r>
      <w:r w:rsidRPr="00065EEC">
        <w:rPr>
          <w:b/>
          <w:bCs/>
          <w:sz w:val="20"/>
          <w:szCs w:val="20"/>
          <w:lang w:eastAsia="uk-UA"/>
        </w:rPr>
        <w:t xml:space="preserve"> </w:t>
      </w:r>
      <w:r w:rsidRPr="00065EEC">
        <w:rPr>
          <w:b/>
          <w:bCs/>
          <w:sz w:val="20"/>
          <w:szCs w:val="20"/>
          <w:lang w:val="uk-UA" w:eastAsia="uk-UA"/>
        </w:rPr>
        <w:t xml:space="preserve"> АПАРАТИ</w:t>
      </w:r>
      <w:r w:rsidRPr="00065EEC">
        <w:rPr>
          <w:b/>
          <w:bCs/>
          <w:sz w:val="20"/>
          <w:szCs w:val="20"/>
          <w:lang w:eastAsia="uk-UA"/>
        </w:rPr>
        <w:t xml:space="preserve"> </w:t>
      </w:r>
      <w:r w:rsidRPr="00065EEC">
        <w:rPr>
          <w:b/>
          <w:bCs/>
          <w:sz w:val="20"/>
          <w:szCs w:val="20"/>
          <w:lang w:val="uk-UA" w:eastAsia="uk-UA"/>
        </w:rPr>
        <w:t xml:space="preserve"> ВИЩЕ </w:t>
      </w:r>
      <w:r w:rsidRPr="00065EEC">
        <w:rPr>
          <w:b/>
          <w:bCs/>
          <w:sz w:val="20"/>
          <w:szCs w:val="20"/>
          <w:lang w:eastAsia="uk-UA"/>
        </w:rPr>
        <w:t xml:space="preserve"> </w:t>
      </w:r>
      <w:r w:rsidRPr="00065EEC">
        <w:rPr>
          <w:b/>
          <w:bCs/>
          <w:sz w:val="20"/>
          <w:szCs w:val="20"/>
          <w:lang w:val="uk-UA" w:eastAsia="uk-UA"/>
        </w:rPr>
        <w:t>1000</w:t>
      </w:r>
      <w:r w:rsidRPr="00065EEC">
        <w:rPr>
          <w:b/>
          <w:bCs/>
          <w:sz w:val="20"/>
          <w:szCs w:val="20"/>
          <w:lang w:eastAsia="uk-UA"/>
        </w:rPr>
        <w:t xml:space="preserve"> </w:t>
      </w:r>
      <w:r w:rsidRPr="00065EEC">
        <w:rPr>
          <w:b/>
          <w:bCs/>
          <w:sz w:val="20"/>
          <w:szCs w:val="20"/>
          <w:lang w:val="uk-UA" w:eastAsia="uk-UA"/>
        </w:rPr>
        <w:t>В</w:t>
      </w:r>
    </w:p>
    <w:p w:rsidR="00065EEC" w:rsidRPr="00065EEC" w:rsidRDefault="00065EEC" w:rsidP="00065EEC">
      <w:pPr>
        <w:jc w:val="center"/>
        <w:rPr>
          <w:b/>
          <w:bCs/>
          <w:sz w:val="16"/>
          <w:szCs w:val="16"/>
          <w:lang w:val="uk-UA" w:eastAsia="uk-UA"/>
        </w:rPr>
      </w:pPr>
    </w:p>
    <w:p w:rsidR="00065EEC" w:rsidRPr="00065EEC" w:rsidRDefault="00065EEC" w:rsidP="00065EEC">
      <w:pPr>
        <w:jc w:val="center"/>
        <w:rPr>
          <w:b/>
          <w:bCs/>
          <w:sz w:val="20"/>
          <w:szCs w:val="20"/>
          <w:lang w:val="uk-UA" w:eastAsia="uk-UA"/>
        </w:rPr>
      </w:pPr>
      <w:r w:rsidRPr="00065EEC">
        <w:rPr>
          <w:b/>
          <w:bCs/>
          <w:sz w:val="20"/>
          <w:szCs w:val="20"/>
          <w:lang w:val="uk-UA" w:eastAsia="uk-UA"/>
        </w:rPr>
        <w:t xml:space="preserve">План лекції №9 </w:t>
      </w:r>
    </w:p>
    <w:p w:rsidR="00065EEC" w:rsidRPr="00065EEC" w:rsidRDefault="00065EEC" w:rsidP="00065EEC">
      <w:pPr>
        <w:tabs>
          <w:tab w:val="left" w:pos="1980"/>
        </w:tabs>
        <w:spacing w:line="264" w:lineRule="auto"/>
        <w:ind w:right="-46"/>
        <w:jc w:val="both"/>
        <w:rPr>
          <w:sz w:val="20"/>
          <w:szCs w:val="20"/>
          <w:lang w:val="uk-UA" w:eastAsia="uk-UA"/>
        </w:rPr>
      </w:pPr>
      <w:r w:rsidRPr="00065EEC">
        <w:rPr>
          <w:sz w:val="20"/>
          <w:szCs w:val="20"/>
          <w:lang w:val="uk-UA" w:eastAsia="uk-UA"/>
        </w:rPr>
        <w:t>8.1. Класифікація комутаційних апаратів більш 1000 В.</w:t>
      </w:r>
    </w:p>
    <w:p w:rsidR="00065EEC" w:rsidRPr="00065EEC" w:rsidRDefault="00065EEC" w:rsidP="00065EEC">
      <w:pPr>
        <w:tabs>
          <w:tab w:val="left" w:pos="1980"/>
        </w:tabs>
        <w:spacing w:line="264" w:lineRule="auto"/>
        <w:ind w:right="-46"/>
        <w:jc w:val="both"/>
        <w:rPr>
          <w:sz w:val="20"/>
          <w:szCs w:val="20"/>
          <w:lang w:val="uk-UA" w:eastAsia="uk-UA"/>
        </w:rPr>
      </w:pPr>
      <w:r w:rsidRPr="00065EEC">
        <w:rPr>
          <w:sz w:val="20"/>
          <w:szCs w:val="20"/>
          <w:lang w:val="uk-UA" w:eastAsia="uk-UA"/>
        </w:rPr>
        <w:t>8.2. Роз’єднувачі, короткозамикачі та відокремлювачі.</w:t>
      </w:r>
    </w:p>
    <w:p w:rsidR="00065EEC" w:rsidRPr="00065EEC" w:rsidRDefault="00065EEC" w:rsidP="00065EEC">
      <w:pPr>
        <w:tabs>
          <w:tab w:val="left" w:pos="1980"/>
        </w:tabs>
        <w:spacing w:line="264" w:lineRule="auto"/>
        <w:ind w:right="-46"/>
        <w:jc w:val="both"/>
        <w:rPr>
          <w:sz w:val="20"/>
          <w:szCs w:val="20"/>
          <w:lang w:val="uk-UA" w:eastAsia="uk-UA"/>
        </w:rPr>
      </w:pPr>
      <w:r w:rsidRPr="00065EEC">
        <w:rPr>
          <w:sz w:val="20"/>
          <w:szCs w:val="20"/>
          <w:lang w:val="uk-UA" w:eastAsia="uk-UA"/>
        </w:rPr>
        <w:t>8.3. Вимикачі навантаження.</w:t>
      </w:r>
    </w:p>
    <w:p w:rsidR="00065EEC" w:rsidRPr="00065EEC" w:rsidRDefault="00065EEC" w:rsidP="00065EEC">
      <w:pPr>
        <w:tabs>
          <w:tab w:val="left" w:pos="1980"/>
        </w:tabs>
        <w:spacing w:line="264" w:lineRule="auto"/>
        <w:ind w:right="-46"/>
        <w:jc w:val="both"/>
        <w:rPr>
          <w:sz w:val="20"/>
          <w:szCs w:val="20"/>
          <w:lang w:val="uk-UA" w:eastAsia="uk-UA"/>
        </w:rPr>
      </w:pPr>
      <w:r w:rsidRPr="00065EEC">
        <w:rPr>
          <w:sz w:val="20"/>
          <w:szCs w:val="20"/>
          <w:lang w:val="uk-UA" w:eastAsia="uk-UA"/>
        </w:rPr>
        <w:t xml:space="preserve">8.4. Силові вимикачі. Класифікація, технічні параметри. </w:t>
      </w:r>
    </w:p>
    <w:p w:rsidR="00065EEC" w:rsidRPr="00065EEC" w:rsidRDefault="00065EEC" w:rsidP="00065EEC">
      <w:pPr>
        <w:tabs>
          <w:tab w:val="left" w:pos="1980"/>
        </w:tabs>
        <w:spacing w:line="264" w:lineRule="auto"/>
        <w:ind w:right="-46"/>
        <w:jc w:val="both"/>
        <w:rPr>
          <w:sz w:val="16"/>
          <w:szCs w:val="16"/>
          <w:lang w:val="uk-UA" w:eastAsia="uk-UA"/>
        </w:rPr>
      </w:pPr>
    </w:p>
    <w:p w:rsidR="00065EEC" w:rsidRPr="00065EEC" w:rsidRDefault="00065EEC" w:rsidP="00FA5BF4">
      <w:pPr>
        <w:jc w:val="center"/>
        <w:rPr>
          <w:b/>
          <w:sz w:val="20"/>
          <w:szCs w:val="20"/>
          <w:lang w:val="uk-UA" w:eastAsia="uk-UA"/>
        </w:rPr>
      </w:pPr>
      <w:r w:rsidRPr="00065EEC">
        <w:rPr>
          <w:b/>
          <w:sz w:val="20"/>
          <w:szCs w:val="20"/>
          <w:lang w:val="uk-UA" w:eastAsia="uk-UA"/>
        </w:rPr>
        <w:t>8.1. Класифікація комутаційних апаратів вище 1000 В</w:t>
      </w:r>
    </w:p>
    <w:p w:rsidR="00FA5BF4" w:rsidRDefault="00FA5BF4" w:rsidP="00065EEC">
      <w:pPr>
        <w:jc w:val="both"/>
        <w:rPr>
          <w:sz w:val="20"/>
          <w:szCs w:val="20"/>
          <w:lang w:val="uk-UA" w:eastAsia="uk-UA"/>
        </w:rPr>
      </w:pPr>
    </w:p>
    <w:p w:rsidR="00065EEC" w:rsidRPr="00065EEC" w:rsidRDefault="00065EEC" w:rsidP="00065EEC">
      <w:pPr>
        <w:jc w:val="both"/>
        <w:rPr>
          <w:sz w:val="20"/>
          <w:szCs w:val="20"/>
          <w:lang w:val="uk-UA" w:eastAsia="uk-UA"/>
        </w:rPr>
      </w:pPr>
      <w:r w:rsidRPr="00065EEC">
        <w:rPr>
          <w:sz w:val="20"/>
          <w:szCs w:val="20"/>
          <w:lang w:val="uk-UA" w:eastAsia="uk-UA"/>
        </w:rPr>
        <w:t>Усі комутаційні апарати для напруг вище 1000 В залежно від функціонального призначення діляться на три групи: роз’єднувачі (включно з відокремлювачами та короткозамикачами), вимикачі навантаження та силові вимикачі.</w:t>
      </w:r>
    </w:p>
    <w:p w:rsidR="00065EEC" w:rsidRPr="00065EEC" w:rsidRDefault="00FA5BF4" w:rsidP="00065EEC">
      <w:pPr>
        <w:jc w:val="both"/>
        <w:rPr>
          <w:bCs/>
          <w:sz w:val="20"/>
          <w:szCs w:val="20"/>
          <w:lang w:val="uk-UA" w:eastAsia="uk-UA"/>
        </w:rPr>
      </w:pPr>
      <w:r w:rsidRPr="00065EEC">
        <w:rPr>
          <w:noProof/>
          <w:sz w:val="20"/>
          <w:szCs w:val="20"/>
          <w:lang w:val="uk-UA" w:eastAsia="uk-UA"/>
        </w:rPr>
        <mc:AlternateContent>
          <mc:Choice Requires="wpg">
            <w:drawing>
              <wp:anchor distT="71755" distB="144145" distL="114300" distR="114300" simplePos="0" relativeHeight="251803136" behindDoc="0" locked="0" layoutInCell="1" allowOverlap="1" wp14:anchorId="7705049C" wp14:editId="168ECA50">
                <wp:simplePos x="0" y="0"/>
                <wp:positionH relativeFrom="column">
                  <wp:posOffset>1029259</wp:posOffset>
                </wp:positionH>
                <wp:positionV relativeFrom="paragraph">
                  <wp:posOffset>627989</wp:posOffset>
                </wp:positionV>
                <wp:extent cx="2828925" cy="1317625"/>
                <wp:effectExtent l="0" t="0" r="0" b="0"/>
                <wp:wrapTopAndBottom/>
                <wp:docPr id="1561" name="Группа 1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8925" cy="1317625"/>
                          <a:chOff x="2277" y="3654"/>
                          <a:chExt cx="3974" cy="2230"/>
                        </a:xfrm>
                      </wpg:grpSpPr>
                      <pic:pic xmlns:pic="http://schemas.openxmlformats.org/drawingml/2006/picture">
                        <pic:nvPicPr>
                          <pic:cNvPr id="1562" name="Picture 4" descr="b"/>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2277" y="3654"/>
                            <a:ext cx="3920" cy="2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3" name="Text Box 5"/>
                        <wps:cNvSpPr txBox="1">
                          <a:spLocks noChangeArrowheads="1"/>
                        </wps:cNvSpPr>
                        <wps:spPr bwMode="auto">
                          <a:xfrm>
                            <a:off x="2291" y="5304"/>
                            <a:ext cx="396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065EEC">
                              <w:pPr>
                                <w:rPr>
                                  <w:i/>
                                  <w:sz w:val="20"/>
                                  <w:szCs w:val="20"/>
                                </w:rPr>
                              </w:pPr>
                              <w:r>
                                <w:t xml:space="preserve"> </w:t>
                              </w:r>
                              <w:r>
                                <w:rPr>
                                  <w:i/>
                                  <w:sz w:val="20"/>
                                  <w:szCs w:val="20"/>
                                </w:rPr>
                                <w:t>а           б               в          г          д              е</w:t>
                              </w:r>
                            </w:p>
                            <w:p w:rsidR="00BF78A5" w:rsidRDefault="00BF78A5" w:rsidP="00065EEC">
                              <w:pPr>
                                <w:jc w:val="center"/>
                                <w:rPr>
                                  <w:sz w:val="20"/>
                                  <w:szCs w:val="20"/>
                                </w:rPr>
                              </w:pPr>
                              <w:r>
                                <w:rPr>
                                  <w:bCs/>
                                  <w:sz w:val="20"/>
                                  <w:szCs w:val="20"/>
                                </w:rPr>
                                <w:t>Рис. 8.1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05049C" id="Группа 1561" o:spid="_x0000_s1840" style="position:absolute;left:0;text-align:left;margin-left:81.05pt;margin-top:49.45pt;width:222.75pt;height:103.75pt;z-index:251803136;mso-wrap-distance-top:5.65pt;mso-wrap-distance-bottom:11.35pt" coordorigin="2277,3654" coordsize="3974,2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">
                <v:shape id="Picture 4" o:spid="_x0000_s1841" type="#_x0000_t75" alt="b" style="position:absolute;left:2277;top:3654;width:3920;height: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">
                  <v:imagedata r:id="rId456" o:title="b"/>
                </v:shape>
                <v:shape id="Text Box 5" o:spid="_x0000_s1842" type="#_x0000_t202" style="position:absolute;left:2291;top:5304;width:396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" stroked="f">
                  <v:textbox inset="0,0,0,0">
                    <w:txbxContent>
                      <w:p w:rsidR="00BF78A5" w:rsidRDefault="00BF78A5" w:rsidP="00065EEC">
                        <w:pPr>
                          <w:rPr>
                            <w:i/>
                            <w:sz w:val="20"/>
                            <w:szCs w:val="20"/>
                          </w:rPr>
                        </w:pPr>
                        <w:r>
                          <w:t xml:space="preserve"> </w:t>
                        </w:r>
                        <w:r>
                          <w:rPr>
                            <w:i/>
                            <w:sz w:val="20"/>
                            <w:szCs w:val="20"/>
                          </w:rPr>
                          <w:t>а           б               в          г          д              е</w:t>
                        </w:r>
                      </w:p>
                      <w:p w:rsidR="00BF78A5" w:rsidRDefault="00BF78A5" w:rsidP="00065EEC">
                        <w:pPr>
                          <w:jc w:val="center"/>
                          <w:rPr>
                            <w:sz w:val="20"/>
                            <w:szCs w:val="20"/>
                          </w:rPr>
                        </w:pPr>
                        <w:r>
                          <w:rPr>
                            <w:bCs/>
                            <w:sz w:val="20"/>
                            <w:szCs w:val="20"/>
                          </w:rPr>
                          <w:t>Рис. 8.1</w:t>
                        </w:r>
                      </w:p>
                    </w:txbxContent>
                  </v:textbox>
                </v:shape>
                <w10:wrap type="topAndBottom"/>
              </v:group>
            </w:pict>
          </mc:Fallback>
        </mc:AlternateContent>
      </w:r>
      <w:r w:rsidR="00065EEC" w:rsidRPr="00065EEC">
        <w:rPr>
          <w:bCs/>
          <w:sz w:val="20"/>
          <w:szCs w:val="20"/>
          <w:lang w:val="uk-UA" w:eastAsia="uk-UA"/>
        </w:rPr>
        <w:t>На рис. 8.1 подано графічні зображення та позначення названих апаратів:</w:t>
      </w:r>
      <w:r w:rsidR="00065EEC" w:rsidRPr="00065EEC">
        <w:rPr>
          <w:sz w:val="20"/>
          <w:szCs w:val="20"/>
          <w:lang w:val="uk-UA" w:eastAsia="uk-UA"/>
        </w:rPr>
        <w:t xml:space="preserve"> роз’єднувач (а), роз’єднувач з ножами заземлення (б), короткозамикач (в), відокремлювач (г), вимикач навантаження (д) та силовий вимикач (е)</w:t>
      </w:r>
      <w:r w:rsidR="00065EEC" w:rsidRPr="00065EEC">
        <w:rPr>
          <w:bCs/>
          <w:sz w:val="20"/>
          <w:szCs w:val="20"/>
          <w:lang w:val="uk-UA" w:eastAsia="uk-UA"/>
        </w:rPr>
        <w:t>.</w:t>
      </w:r>
      <w:r w:rsidR="00065EEC" w:rsidRPr="00065EEC">
        <w:rPr>
          <w:b/>
          <w:bCs/>
          <w:sz w:val="20"/>
          <w:szCs w:val="20"/>
          <w:lang w:val="uk-UA" w:eastAsia="uk-UA"/>
        </w:rPr>
        <w:t xml:space="preserve"> </w:t>
      </w:r>
      <w:r w:rsidR="00065EEC" w:rsidRPr="00065EEC">
        <w:rPr>
          <w:bCs/>
          <w:sz w:val="20"/>
          <w:szCs w:val="20"/>
          <w:lang w:val="uk-UA" w:eastAsia="uk-UA"/>
        </w:rPr>
        <w:t>У наступних параграфах кожна група буде докладно розглянута в діапазоні напруг 6..35 кВ.</w:t>
      </w:r>
    </w:p>
    <w:p w:rsidR="00FA5BF4" w:rsidRDefault="00FA5BF4" w:rsidP="00065EEC">
      <w:pPr>
        <w:jc w:val="both"/>
        <w:rPr>
          <w:b/>
          <w:sz w:val="20"/>
          <w:szCs w:val="20"/>
          <w:lang w:val="uk-UA" w:eastAsia="uk-UA"/>
        </w:rPr>
      </w:pPr>
    </w:p>
    <w:p w:rsidR="00065EEC" w:rsidRPr="00065EEC" w:rsidRDefault="00065EEC" w:rsidP="00FA5BF4">
      <w:pPr>
        <w:jc w:val="center"/>
        <w:rPr>
          <w:b/>
          <w:sz w:val="20"/>
          <w:szCs w:val="20"/>
          <w:lang w:val="uk-UA" w:eastAsia="uk-UA"/>
        </w:rPr>
      </w:pPr>
      <w:r w:rsidRPr="00065EEC">
        <w:rPr>
          <w:b/>
          <w:sz w:val="20"/>
          <w:szCs w:val="20"/>
          <w:lang w:val="uk-UA" w:eastAsia="uk-UA"/>
        </w:rPr>
        <w:t>8.2. Роз’єднувачі, короткозамикачі та відокремлювачі</w:t>
      </w:r>
    </w:p>
    <w:p w:rsidR="00FA5BF4" w:rsidRDefault="00FA5BF4" w:rsidP="00065EEC">
      <w:pPr>
        <w:jc w:val="both"/>
        <w:rPr>
          <w:sz w:val="20"/>
          <w:szCs w:val="20"/>
          <w:lang w:val="uk-UA" w:eastAsia="uk-UA"/>
        </w:rPr>
      </w:pPr>
    </w:p>
    <w:p w:rsidR="00065EEC" w:rsidRPr="00065EEC" w:rsidRDefault="00065EEC" w:rsidP="00065EEC">
      <w:pPr>
        <w:jc w:val="both"/>
        <w:rPr>
          <w:sz w:val="20"/>
          <w:szCs w:val="20"/>
          <w:lang w:eastAsia="uk-UA"/>
        </w:rPr>
      </w:pPr>
      <w:r w:rsidRPr="00065EEC">
        <w:rPr>
          <w:sz w:val="20"/>
          <w:szCs w:val="20"/>
          <w:lang w:val="uk-UA" w:eastAsia="uk-UA"/>
        </w:rPr>
        <w:t>Роз’єднувач - високовольтний апарат, призначений для ізолювання попередньо вимкнутих елементів електроустаткування шляхом створення видимого розриву електричного кола з метою підвищення безпеки проведення ремонтних робіт. Роз’єднувачі, оснащені ножами заземлення, використовуються для заземлювання електроустаткування під час ремонтних та профілактичних робіт.</w:t>
      </w:r>
    </w:p>
    <w:p w:rsidR="00065EEC" w:rsidRPr="00065EEC" w:rsidRDefault="00065EEC" w:rsidP="00065EEC">
      <w:pPr>
        <w:tabs>
          <w:tab w:val="left" w:pos="1905"/>
        </w:tabs>
        <w:jc w:val="both"/>
        <w:rPr>
          <w:sz w:val="20"/>
          <w:szCs w:val="20"/>
          <w:lang w:val="uk-UA" w:eastAsia="uk-UA"/>
        </w:rPr>
      </w:pPr>
      <w:r w:rsidRPr="00065EEC">
        <w:rPr>
          <w:sz w:val="20"/>
          <w:szCs w:val="20"/>
          <w:lang w:val="uk-UA" w:eastAsia="uk-UA"/>
        </w:rPr>
        <w:t xml:space="preserve">Роз’єднувачі не мають ніяких дугогасних пристроїв. </w:t>
      </w:r>
      <w:r w:rsidRPr="00065EEC">
        <w:rPr>
          <w:b/>
          <w:bCs/>
          <w:sz w:val="20"/>
          <w:szCs w:val="20"/>
          <w:lang w:val="uk-UA" w:eastAsia="uk-UA"/>
        </w:rPr>
        <w:t>Тому вмикати та вимикати електричні</w:t>
      </w:r>
      <w:r w:rsidRPr="00065EEC">
        <w:rPr>
          <w:sz w:val="20"/>
          <w:szCs w:val="20"/>
          <w:lang w:val="uk-UA" w:eastAsia="uk-UA"/>
        </w:rPr>
        <w:t xml:space="preserve"> </w:t>
      </w:r>
      <w:r w:rsidRPr="00065EEC">
        <w:rPr>
          <w:b/>
          <w:sz w:val="20"/>
          <w:szCs w:val="20"/>
          <w:lang w:val="uk-UA" w:eastAsia="uk-UA"/>
        </w:rPr>
        <w:t>кола</w:t>
      </w:r>
      <w:r w:rsidRPr="00065EEC">
        <w:rPr>
          <w:b/>
          <w:bCs/>
          <w:sz w:val="20"/>
          <w:szCs w:val="20"/>
          <w:lang w:val="uk-UA" w:eastAsia="uk-UA"/>
        </w:rPr>
        <w:t xml:space="preserve"> роз’єднувачами необхідно у знеструмленому стані</w:t>
      </w:r>
      <w:r w:rsidRPr="00065EEC">
        <w:rPr>
          <w:sz w:val="20"/>
          <w:szCs w:val="20"/>
          <w:lang w:val="uk-UA" w:eastAsia="uk-UA"/>
        </w:rPr>
        <w:t>. Однак багаторічний досвід експлуатації показав, що безпосередньо роз’єднувачами можна комутувати незначні струми, які не викликають дугу або викликають слабку електричну дугу, що швидко згасає на відкритому повітрі.</w:t>
      </w:r>
    </w:p>
    <w:p w:rsidR="00065EEC" w:rsidRPr="00065EEC" w:rsidRDefault="00065EEC" w:rsidP="00065EEC">
      <w:pPr>
        <w:tabs>
          <w:tab w:val="left" w:pos="1905"/>
        </w:tabs>
        <w:jc w:val="both"/>
        <w:rPr>
          <w:sz w:val="20"/>
          <w:szCs w:val="20"/>
          <w:lang w:val="uk-UA" w:eastAsia="uk-UA"/>
        </w:rPr>
      </w:pPr>
      <w:r w:rsidRPr="00065EEC">
        <w:rPr>
          <w:sz w:val="20"/>
          <w:szCs w:val="20"/>
          <w:lang w:val="uk-UA" w:eastAsia="uk-UA"/>
        </w:rPr>
        <w:t xml:space="preserve">Згідно з Правилами </w:t>
      </w:r>
      <w:r w:rsidRPr="00065EEC">
        <w:rPr>
          <w:sz w:val="20"/>
          <w:szCs w:val="20"/>
          <w:lang w:eastAsia="uk-UA"/>
        </w:rPr>
        <w:t>[…]</w:t>
      </w:r>
      <w:r w:rsidRPr="00065EEC">
        <w:rPr>
          <w:sz w:val="20"/>
          <w:szCs w:val="20"/>
          <w:lang w:val="uk-UA" w:eastAsia="uk-UA"/>
        </w:rPr>
        <w:t xml:space="preserve"> роз’єднувачами</w:t>
      </w:r>
      <w:r w:rsidRPr="00065EEC">
        <w:rPr>
          <w:sz w:val="20"/>
          <w:szCs w:val="20"/>
          <w:lang w:eastAsia="uk-UA"/>
        </w:rPr>
        <w:t xml:space="preserve"> </w:t>
      </w:r>
      <w:r w:rsidRPr="00065EEC">
        <w:rPr>
          <w:sz w:val="20"/>
          <w:szCs w:val="20"/>
          <w:lang w:val="uk-UA" w:eastAsia="uk-UA"/>
        </w:rPr>
        <w:t>дозволено проводити такі операції при напрузі до 10 кВ:</w:t>
      </w:r>
    </w:p>
    <w:p w:rsidR="00065EEC" w:rsidRPr="00065EEC" w:rsidRDefault="00065EEC" w:rsidP="00065EEC">
      <w:pPr>
        <w:tabs>
          <w:tab w:val="left" w:pos="1905"/>
        </w:tabs>
        <w:jc w:val="both"/>
        <w:rPr>
          <w:sz w:val="20"/>
          <w:szCs w:val="20"/>
          <w:lang w:val="uk-UA" w:eastAsia="uk-UA"/>
        </w:rPr>
      </w:pPr>
      <w:r w:rsidRPr="00065EEC">
        <w:rPr>
          <w:sz w:val="20"/>
          <w:szCs w:val="20"/>
          <w:lang w:val="uk-UA" w:eastAsia="uk-UA"/>
        </w:rPr>
        <w:t>- вимикати струм навантаження до 15 А;</w:t>
      </w:r>
    </w:p>
    <w:p w:rsidR="00065EEC" w:rsidRPr="00065EEC" w:rsidRDefault="00065EEC" w:rsidP="00065EEC">
      <w:pPr>
        <w:tabs>
          <w:tab w:val="left" w:pos="1905"/>
        </w:tabs>
        <w:jc w:val="both"/>
        <w:rPr>
          <w:sz w:val="20"/>
          <w:szCs w:val="20"/>
          <w:lang w:val="uk-UA" w:eastAsia="uk-UA"/>
        </w:rPr>
      </w:pPr>
      <w:r w:rsidRPr="00065EEC">
        <w:rPr>
          <w:sz w:val="20"/>
          <w:szCs w:val="20"/>
          <w:lang w:val="uk-UA" w:eastAsia="uk-UA"/>
        </w:rPr>
        <w:t>- комутувати струм холостого ходу силових трансформаторів потужністю до 750 кВА;</w:t>
      </w:r>
    </w:p>
    <w:p w:rsidR="00065EEC" w:rsidRPr="00065EEC" w:rsidRDefault="00065EEC" w:rsidP="00065EEC">
      <w:pPr>
        <w:tabs>
          <w:tab w:val="left" w:pos="1905"/>
        </w:tabs>
        <w:jc w:val="both"/>
        <w:rPr>
          <w:sz w:val="20"/>
          <w:szCs w:val="20"/>
          <w:lang w:val="uk-UA" w:eastAsia="uk-UA"/>
        </w:rPr>
      </w:pPr>
      <w:r w:rsidRPr="00065EEC">
        <w:rPr>
          <w:sz w:val="20"/>
          <w:szCs w:val="20"/>
          <w:lang w:val="uk-UA" w:eastAsia="uk-UA"/>
        </w:rPr>
        <w:t>- комутувати кола трансформаторів напруги;</w:t>
      </w:r>
    </w:p>
    <w:p w:rsidR="00065EEC" w:rsidRPr="00065EEC" w:rsidRDefault="00065EEC" w:rsidP="00065EEC">
      <w:pPr>
        <w:tabs>
          <w:tab w:val="left" w:pos="1905"/>
        </w:tabs>
        <w:jc w:val="both"/>
        <w:rPr>
          <w:sz w:val="20"/>
          <w:szCs w:val="20"/>
          <w:lang w:val="uk-UA" w:eastAsia="uk-UA"/>
        </w:rPr>
      </w:pPr>
      <w:r w:rsidRPr="00065EEC">
        <w:rPr>
          <w:sz w:val="20"/>
          <w:szCs w:val="20"/>
          <w:lang w:val="uk-UA" w:eastAsia="uk-UA"/>
        </w:rPr>
        <w:t>- комутувати зарядний струм збірних шин, повітряних ліній будь-якої довжини та кабельних ліній довжиною до 10 км;</w:t>
      </w:r>
    </w:p>
    <w:p w:rsidR="00065EEC" w:rsidRPr="00065EEC" w:rsidRDefault="00065EEC" w:rsidP="00065EEC">
      <w:pPr>
        <w:tabs>
          <w:tab w:val="left" w:pos="1905"/>
        </w:tabs>
        <w:jc w:val="both"/>
        <w:rPr>
          <w:sz w:val="20"/>
          <w:szCs w:val="20"/>
          <w:lang w:val="uk-UA" w:eastAsia="uk-UA"/>
        </w:rPr>
      </w:pPr>
      <w:r w:rsidRPr="00065EEC">
        <w:rPr>
          <w:sz w:val="20"/>
          <w:szCs w:val="20"/>
          <w:lang w:val="uk-UA" w:eastAsia="uk-UA"/>
        </w:rPr>
        <w:t>-</w:t>
      </w:r>
      <w:r w:rsidRPr="00065EEC">
        <w:rPr>
          <w:sz w:val="20"/>
          <w:szCs w:val="20"/>
          <w:lang w:eastAsia="uk-UA"/>
        </w:rPr>
        <w:t> </w:t>
      </w:r>
      <w:r w:rsidRPr="00065EEC">
        <w:rPr>
          <w:sz w:val="20"/>
          <w:szCs w:val="20"/>
          <w:lang w:val="uk-UA" w:eastAsia="uk-UA"/>
        </w:rPr>
        <w:t>комутувати нейтралі силових трансформаторів та дугогасних реакторів.</w:t>
      </w:r>
    </w:p>
    <w:p w:rsidR="00065EEC" w:rsidRPr="00065EEC" w:rsidRDefault="00BF78A5" w:rsidP="00065EEC">
      <w:pPr>
        <w:tabs>
          <w:tab w:val="left" w:pos="1905"/>
        </w:tabs>
        <w:jc w:val="both"/>
        <w:rPr>
          <w:sz w:val="22"/>
          <w:szCs w:val="22"/>
          <w:lang w:val="uk-UA" w:eastAsia="uk-UA"/>
        </w:rPr>
      </w:pPr>
      <w:r>
        <w:rPr>
          <w:noProof/>
          <w:sz w:val="20"/>
          <w:szCs w:val="20"/>
          <w:lang w:val="uk-UA" w:eastAsia="uk-UA"/>
        </w:rPr>
        <w:object w:dxaOrig="1440" w:dyaOrig="1440">
          <v:shape id="_x0000_s2063" type="#_x0000_t75" style="position:absolute;left:0;text-align:left;margin-left:8.25pt;margin-top:6.8pt;width:108pt;height:167.9pt;z-index:251860480">
            <v:imagedata r:id="rId457" o:title=""/>
            <w10:wrap type="square"/>
          </v:shape>
          <o:OLEObject Type="Embed" ProgID="Visio.Drawing.6" ShapeID="_x0000_s2063" DrawAspect="Content" ObjectID="_1748696153" r:id="rId458"/>
        </w:object>
      </w:r>
      <w:r w:rsidR="00065EEC" w:rsidRPr="00065EEC">
        <w:rPr>
          <w:sz w:val="20"/>
          <w:szCs w:val="20"/>
          <w:lang w:val="uk-UA" w:eastAsia="uk-UA"/>
        </w:rPr>
        <w:t>Використання цих можливостей роз’єднувачів дозволяє в таких випадках (а в мережах електропостачання аеропортів досить часто) суттєво спростити та здешевити конструкції ТП</w:t>
      </w:r>
      <w:r w:rsidR="00065EEC"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noProof/>
          <w:sz w:val="20"/>
          <w:szCs w:val="20"/>
          <w:lang w:val="uk-UA" w:eastAsia="uk-UA"/>
        </w:rPr>
        <mc:AlternateContent>
          <mc:Choice Requires="wps">
            <w:drawing>
              <wp:anchor distT="0" distB="0" distL="114300" distR="114300" simplePos="0" relativeHeight="251804160" behindDoc="0" locked="0" layoutInCell="1" allowOverlap="1" wp14:anchorId="5D6B0B51" wp14:editId="6E9DFAC4">
                <wp:simplePos x="0" y="0"/>
                <wp:positionH relativeFrom="column">
                  <wp:posOffset>-1371600</wp:posOffset>
                </wp:positionH>
                <wp:positionV relativeFrom="paragraph">
                  <wp:posOffset>1033780</wp:posOffset>
                </wp:positionV>
                <wp:extent cx="1143000" cy="459105"/>
                <wp:effectExtent l="0" t="0" r="3810" b="1270"/>
                <wp:wrapNone/>
                <wp:docPr id="1565" name="Надпись 1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9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065EE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B0B51" id="Надпись 1565" o:spid="_x0000_s1843" type="#_x0000_t202" style="position:absolute;left:0;text-align:left;margin-left:-108pt;margin-top:81.4pt;width:90pt;height:36.1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" stroked="f">
                <v:textbox>
                  <w:txbxContent>
                    <w:p w:rsidR="00BF78A5" w:rsidRDefault="00BF78A5" w:rsidP="00065EEC"/>
                  </w:txbxContent>
                </v:textbox>
              </v:shape>
            </w:pict>
          </mc:Fallback>
        </mc:AlternateContent>
      </w:r>
      <w:r w:rsidRPr="00065EEC">
        <w:rPr>
          <w:sz w:val="20"/>
          <w:szCs w:val="20"/>
          <w:lang w:val="uk-UA" w:eastAsia="uk-UA"/>
        </w:rPr>
        <w:t xml:space="preserve">На рис. 8.2 наведено можливу схему тупикової ТП, вона виконана без високовольтних вимикачів та збірних шин. Вимкнення силового трансформатора </w:t>
      </w:r>
      <w:r w:rsidRPr="00065EEC">
        <w:rPr>
          <w:i/>
          <w:sz w:val="20"/>
          <w:szCs w:val="20"/>
          <w:lang w:val="uk-UA" w:eastAsia="uk-UA"/>
        </w:rPr>
        <w:t>Т</w:t>
      </w:r>
      <w:r w:rsidRPr="00065EEC">
        <w:rPr>
          <w:sz w:val="20"/>
          <w:szCs w:val="20"/>
          <w:lang w:val="uk-UA" w:eastAsia="uk-UA"/>
        </w:rPr>
        <w:t xml:space="preserve"> зі сторони високої напруги в цій схемі виконується роз’єднувачем </w:t>
      </w:r>
      <w:r w:rsidRPr="00065EEC">
        <w:rPr>
          <w:i/>
          <w:sz w:val="20"/>
          <w:szCs w:val="20"/>
          <w:lang w:val="en-US" w:eastAsia="uk-UA"/>
        </w:rPr>
        <w:t>QS</w:t>
      </w:r>
      <w:r w:rsidRPr="00065EEC">
        <w:rPr>
          <w:sz w:val="20"/>
          <w:szCs w:val="20"/>
          <w:lang w:val="uk-UA" w:eastAsia="uk-UA"/>
        </w:rPr>
        <w:t xml:space="preserve"> після зняття навантаження автоматом </w:t>
      </w:r>
      <w:r w:rsidRPr="00065EEC">
        <w:rPr>
          <w:sz w:val="20"/>
          <w:szCs w:val="20"/>
          <w:lang w:val="en-US" w:eastAsia="uk-UA"/>
        </w:rPr>
        <w:t>QF</w:t>
      </w:r>
      <w:r w:rsidRPr="00065EEC">
        <w:rPr>
          <w:sz w:val="20"/>
          <w:szCs w:val="20"/>
          <w:lang w:val="uk-UA" w:eastAsia="uk-UA"/>
        </w:rPr>
        <w:t>, тобто після переведення трансформатора в режим холостого ходу</w:t>
      </w:r>
      <w:r w:rsidRPr="00065EEC">
        <w:rPr>
          <w:sz w:val="22"/>
          <w:szCs w:val="22"/>
          <w:lang w:val="uk-UA" w:eastAsia="uk-UA"/>
        </w:rPr>
        <w:t>.</w:t>
      </w:r>
    </w:p>
    <w:p w:rsidR="00065EEC" w:rsidRPr="00065EEC" w:rsidRDefault="00FA5BF4" w:rsidP="00065EEC">
      <w:pPr>
        <w:tabs>
          <w:tab w:val="left" w:pos="1905"/>
        </w:tabs>
        <w:jc w:val="both"/>
        <w:rPr>
          <w:sz w:val="20"/>
          <w:szCs w:val="20"/>
          <w:lang w:val="uk-UA" w:eastAsia="uk-UA"/>
        </w:rPr>
      </w:pPr>
      <w:r w:rsidRPr="00065EEC">
        <w:rPr>
          <w:noProof/>
          <w:sz w:val="20"/>
          <w:szCs w:val="20"/>
          <w:lang w:val="uk-UA" w:eastAsia="uk-UA"/>
        </w:rPr>
        <mc:AlternateContent>
          <mc:Choice Requires="wps">
            <w:drawing>
              <wp:anchor distT="0" distB="0" distL="114300" distR="114300" simplePos="0" relativeHeight="251805184" behindDoc="0" locked="0" layoutInCell="1" allowOverlap="1" wp14:anchorId="7EF4196E" wp14:editId="75807DE7">
                <wp:simplePos x="0" y="0"/>
                <wp:positionH relativeFrom="column">
                  <wp:posOffset>219431</wp:posOffset>
                </wp:positionH>
                <wp:positionV relativeFrom="paragraph">
                  <wp:posOffset>530301</wp:posOffset>
                </wp:positionV>
                <wp:extent cx="1192377" cy="466725"/>
                <wp:effectExtent l="0" t="0" r="8255" b="9525"/>
                <wp:wrapNone/>
                <wp:docPr id="1564" name="Надпись 1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377"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FA5BF4">
                            <w:pPr>
                              <w:jc w:val="center"/>
                              <w:rPr>
                                <w:sz w:val="20"/>
                                <w:szCs w:val="20"/>
                              </w:rPr>
                            </w:pPr>
                            <w:r>
                              <w:rPr>
                                <w:sz w:val="20"/>
                                <w:szCs w:val="20"/>
                              </w:rPr>
                              <w:t>Рис. 8.2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4196E" id="Надпись 1564" o:spid="_x0000_s1844" type="#_x0000_t202" style="position:absolute;left:0;text-align:left;margin-left:17.3pt;margin-top:41.75pt;width:93.9pt;height:36.7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" stroked="f">
                <v:textbox>
                  <w:txbxContent>
                    <w:p w:rsidR="00BF78A5" w:rsidRDefault="00BF78A5" w:rsidP="00FA5BF4">
                      <w:pPr>
                        <w:jc w:val="center"/>
                        <w:rPr>
                          <w:sz w:val="20"/>
                          <w:szCs w:val="20"/>
                        </w:rPr>
                      </w:pPr>
                      <w:r>
                        <w:rPr>
                          <w:sz w:val="20"/>
                          <w:szCs w:val="20"/>
                        </w:rPr>
                        <w:t>Рис. 8.2</w:t>
                      </w:r>
                    </w:p>
                  </w:txbxContent>
                </v:textbox>
              </v:shape>
            </w:pict>
          </mc:Fallback>
        </mc:AlternateContent>
      </w:r>
      <w:r w:rsidR="00065EEC" w:rsidRPr="00065EEC">
        <w:rPr>
          <w:sz w:val="20"/>
          <w:szCs w:val="20"/>
          <w:lang w:val="uk-UA" w:eastAsia="uk-UA"/>
        </w:rPr>
        <w:t xml:space="preserve">Залежно від місця встановлення розрізняють роз’єднувачі для внутрішніх та зовнішніх електроустановок. </w:t>
      </w:r>
      <w:r w:rsidR="00065EEC" w:rsidRPr="00065EEC">
        <w:rPr>
          <w:sz w:val="22"/>
          <w:szCs w:val="22"/>
          <w:lang w:val="uk-UA" w:eastAsia="uk-UA"/>
        </w:rPr>
        <w:t>За конструкцією їх поділяють на такі різновиди: врубний, котковий, горизонтально</w:t>
      </w:r>
      <w:r w:rsidR="00065EEC" w:rsidRPr="00065EEC">
        <w:rPr>
          <w:sz w:val="22"/>
          <w:szCs w:val="22"/>
          <w:lang w:eastAsia="uk-UA"/>
        </w:rPr>
        <w:t>-</w:t>
      </w:r>
      <w:r w:rsidR="00065EEC" w:rsidRPr="00065EEC">
        <w:rPr>
          <w:sz w:val="22"/>
          <w:szCs w:val="22"/>
          <w:lang w:val="uk-UA" w:eastAsia="uk-UA"/>
        </w:rPr>
        <w:t xml:space="preserve">поворотний та </w:t>
      </w:r>
      <w:r w:rsidR="00065EEC" w:rsidRPr="00065EEC">
        <w:rPr>
          <w:sz w:val="20"/>
          <w:szCs w:val="20"/>
          <w:lang w:val="uk-UA" w:eastAsia="uk-UA"/>
        </w:rPr>
        <w:t>пантографічний. Роз’єднувачі підвісного типу використовуються при напрузі 220 кВ та вище. Пантографічний тип роз’єднувача (аналогічні використовують на електровозах) у системі вітчизняного електропостачання не розповсюджений, але використовується за кордоном.</w:t>
      </w:r>
    </w:p>
    <w:p w:rsidR="00065EEC" w:rsidRPr="00065EEC" w:rsidRDefault="00065EEC" w:rsidP="00065EEC">
      <w:pPr>
        <w:tabs>
          <w:tab w:val="left" w:pos="1905"/>
        </w:tabs>
        <w:jc w:val="both"/>
        <w:rPr>
          <w:sz w:val="22"/>
          <w:szCs w:val="22"/>
          <w:lang w:val="uk-UA" w:eastAsia="uk-UA"/>
        </w:rPr>
      </w:pPr>
      <w:r w:rsidRPr="00065EEC">
        <w:rPr>
          <w:b/>
          <w:bCs/>
          <w:sz w:val="22"/>
          <w:szCs w:val="22"/>
          <w:lang w:val="uk-UA" w:eastAsia="uk-UA"/>
        </w:rPr>
        <w:t>Роз’єднувачі врубного типу</w:t>
      </w:r>
      <w:r w:rsidRPr="00065EEC">
        <w:rPr>
          <w:b/>
          <w:sz w:val="22"/>
          <w:szCs w:val="22"/>
          <w:lang w:val="uk-UA" w:eastAsia="uk-UA"/>
        </w:rPr>
        <w:t>.</w:t>
      </w:r>
      <w:r w:rsidRPr="00065EEC">
        <w:rPr>
          <w:sz w:val="22"/>
          <w:szCs w:val="22"/>
          <w:lang w:val="uk-UA" w:eastAsia="uk-UA"/>
        </w:rPr>
        <w:t xml:space="preserve"> Роз’єднувачі цього типу для внутрішнього встановлення найбільш широко використовуються в мережах електропостачання підприємств завдяки простоті конструкції та </w:t>
      </w:r>
      <w:r w:rsidRPr="00065EEC">
        <w:rPr>
          <w:sz w:val="22"/>
          <w:szCs w:val="22"/>
          <w:lang w:val="uk-UA" w:eastAsia="uk-UA"/>
        </w:rPr>
        <w:lastRenderedPageBreak/>
        <w:t>надійності в роботі. Промисловість випускає триполюсні роз’єднувачі серії РВ (роз’єднувач для внутрішнього встановлення) та однополюсні серії РВО з номінальним струмом 400...2000 А на напругу 6...10 кВ. Різні модифікації цих серій позначаються відповідними буквами в маркуванні роз’єднувача: Л – лінійний, Р – рубаючий, З – з ножами заземлення, Ф – фігурний (з прохідними ізоляторами). Наступні за літерним скороченням дві групи цифр означають номінальну напругу</w:t>
      </w:r>
      <w:r w:rsidRPr="00065EEC">
        <w:rPr>
          <w:sz w:val="22"/>
          <w:szCs w:val="22"/>
          <w:lang w:eastAsia="uk-UA"/>
        </w:rPr>
        <w:t xml:space="preserve"> в </w:t>
      </w:r>
      <w:r w:rsidRPr="00065EEC">
        <w:rPr>
          <w:sz w:val="22"/>
          <w:szCs w:val="22"/>
          <w:lang w:val="uk-UA" w:eastAsia="uk-UA"/>
        </w:rPr>
        <w:t xml:space="preserve">кіловольтах та номінальний струм в амперах. Наприклад, роз’єднувач РВЗ-10/1000 обладнаний ножами заземлення, має </w:t>
      </w:r>
      <w:r w:rsidRPr="00065EEC">
        <w:rPr>
          <w:i/>
          <w:iCs/>
          <w:sz w:val="22"/>
          <w:szCs w:val="22"/>
          <w:lang w:val="en-US" w:eastAsia="uk-UA"/>
        </w:rPr>
        <w:t>U</w:t>
      </w:r>
      <w:r w:rsidRPr="00065EEC">
        <w:rPr>
          <w:sz w:val="22"/>
          <w:szCs w:val="22"/>
          <w:vertAlign w:val="subscript"/>
          <w:lang w:val="uk-UA" w:eastAsia="uk-UA"/>
        </w:rPr>
        <w:t xml:space="preserve">ном </w:t>
      </w:r>
      <w:r w:rsidRPr="00065EEC">
        <w:rPr>
          <w:sz w:val="22"/>
          <w:szCs w:val="22"/>
          <w:lang w:val="uk-UA" w:eastAsia="uk-UA"/>
        </w:rPr>
        <w:t xml:space="preserve">=10 кВ та </w:t>
      </w:r>
      <w:r w:rsidRPr="00065EEC">
        <w:rPr>
          <w:i/>
          <w:iCs/>
          <w:sz w:val="22"/>
          <w:szCs w:val="22"/>
          <w:lang w:val="en-US" w:eastAsia="uk-UA"/>
        </w:rPr>
        <w:t>I</w:t>
      </w:r>
      <w:r w:rsidRPr="00065EEC">
        <w:rPr>
          <w:sz w:val="22"/>
          <w:szCs w:val="22"/>
          <w:vertAlign w:val="subscript"/>
          <w:lang w:val="uk-UA" w:eastAsia="uk-UA"/>
        </w:rPr>
        <w:t xml:space="preserve">ном </w:t>
      </w:r>
      <w:r w:rsidRPr="00065EEC">
        <w:rPr>
          <w:sz w:val="22"/>
          <w:szCs w:val="22"/>
          <w:lang w:val="uk-UA" w:eastAsia="uk-UA"/>
        </w:rPr>
        <w:t>=1000 А і призначений для внутрішньої установки.</w:t>
      </w:r>
    </w:p>
    <w:p w:rsidR="00065EEC" w:rsidRPr="00065EEC" w:rsidRDefault="00065EEC" w:rsidP="00065EEC">
      <w:pPr>
        <w:tabs>
          <w:tab w:val="left" w:pos="1905"/>
        </w:tabs>
        <w:jc w:val="both"/>
        <w:rPr>
          <w:sz w:val="22"/>
          <w:szCs w:val="22"/>
          <w:lang w:eastAsia="uk-UA"/>
        </w:rPr>
      </w:pPr>
      <w:r w:rsidRPr="00065EEC">
        <w:rPr>
          <w:sz w:val="22"/>
          <w:szCs w:val="22"/>
          <w:lang w:val="uk-UA" w:eastAsia="uk-UA"/>
        </w:rPr>
        <w:t xml:space="preserve">Конструкція роз’єднувача типу РВ-10 показана на рис.8.3, а. На рамі </w:t>
      </w:r>
      <w:r w:rsidRPr="00065EEC">
        <w:rPr>
          <w:i/>
          <w:sz w:val="22"/>
          <w:szCs w:val="22"/>
          <w:lang w:val="uk-UA" w:eastAsia="uk-UA"/>
        </w:rPr>
        <w:t>10</w:t>
      </w:r>
      <w:r w:rsidRPr="00065EEC">
        <w:rPr>
          <w:sz w:val="22"/>
          <w:szCs w:val="22"/>
          <w:lang w:val="uk-UA" w:eastAsia="uk-UA"/>
        </w:rPr>
        <w:t xml:space="preserve">, звареній зі стальних кутників, закріплено шість опорних ізоляторів </w:t>
      </w:r>
      <w:r w:rsidRPr="00065EEC">
        <w:rPr>
          <w:i/>
          <w:sz w:val="22"/>
          <w:szCs w:val="22"/>
          <w:lang w:val="uk-UA" w:eastAsia="uk-UA"/>
        </w:rPr>
        <w:t>9</w:t>
      </w:r>
      <w:r w:rsidRPr="00065EEC">
        <w:rPr>
          <w:sz w:val="22"/>
          <w:szCs w:val="22"/>
          <w:lang w:val="uk-UA" w:eastAsia="uk-UA"/>
        </w:rPr>
        <w:t xml:space="preserve">. На трьох передніх ізоляторах закріплено мідні нерухомі контакти </w:t>
      </w:r>
      <w:r w:rsidRPr="00065EEC">
        <w:rPr>
          <w:i/>
          <w:sz w:val="22"/>
          <w:szCs w:val="22"/>
          <w:lang w:val="uk-UA" w:eastAsia="uk-UA"/>
        </w:rPr>
        <w:t>7</w:t>
      </w:r>
      <w:r w:rsidRPr="00065EEC">
        <w:rPr>
          <w:sz w:val="22"/>
          <w:szCs w:val="22"/>
          <w:lang w:val="uk-UA" w:eastAsia="uk-UA"/>
        </w:rPr>
        <w:t xml:space="preserve">, що мають циліндричну контактну поверхню. На трьох задніх – встановлено рухомі контакти </w:t>
      </w:r>
      <w:r w:rsidRPr="00065EEC">
        <w:rPr>
          <w:i/>
          <w:sz w:val="22"/>
          <w:szCs w:val="22"/>
          <w:lang w:val="uk-UA" w:eastAsia="uk-UA"/>
        </w:rPr>
        <w:t>5</w:t>
      </w:r>
      <w:r w:rsidRPr="00065EEC">
        <w:rPr>
          <w:sz w:val="22"/>
          <w:szCs w:val="22"/>
          <w:lang w:val="uk-UA" w:eastAsia="uk-UA"/>
        </w:rPr>
        <w:t xml:space="preserve">, виконані з двох смуг-ножів, які обертаються навколо осі </w:t>
      </w:r>
      <w:r w:rsidRPr="00065EEC">
        <w:rPr>
          <w:i/>
          <w:sz w:val="22"/>
          <w:szCs w:val="22"/>
          <w:lang w:val="uk-UA" w:eastAsia="uk-UA"/>
        </w:rPr>
        <w:t>1</w:t>
      </w:r>
      <w:r w:rsidRPr="00065EEC">
        <w:rPr>
          <w:sz w:val="22"/>
          <w:szCs w:val="22"/>
          <w:lang w:val="uk-UA" w:eastAsia="uk-UA"/>
        </w:rPr>
        <w:t xml:space="preserve">. За допомогою фарфорових тяг </w:t>
      </w:r>
      <w:r w:rsidRPr="00065EEC">
        <w:rPr>
          <w:i/>
          <w:sz w:val="22"/>
          <w:szCs w:val="22"/>
          <w:lang w:val="uk-UA" w:eastAsia="uk-UA"/>
        </w:rPr>
        <w:t>6</w:t>
      </w:r>
      <w:r w:rsidRPr="00065EEC">
        <w:rPr>
          <w:sz w:val="22"/>
          <w:szCs w:val="22"/>
          <w:lang w:val="uk-UA" w:eastAsia="uk-UA"/>
        </w:rPr>
        <w:t xml:space="preserve">, зв’язаних з валом роз’єднувача </w:t>
      </w:r>
      <w:r w:rsidRPr="00065EEC">
        <w:rPr>
          <w:i/>
          <w:sz w:val="22"/>
          <w:szCs w:val="22"/>
          <w:lang w:val="uk-UA" w:eastAsia="uk-UA"/>
        </w:rPr>
        <w:t>11</w:t>
      </w:r>
      <w:r w:rsidRPr="00065EEC">
        <w:rPr>
          <w:sz w:val="22"/>
          <w:szCs w:val="22"/>
          <w:lang w:val="uk-UA" w:eastAsia="uk-UA"/>
        </w:rPr>
        <w:t>, рухомі контакти повертаються навколо осі на 60</w:t>
      </w:r>
      <w:r w:rsidRPr="00065EEC">
        <w:rPr>
          <w:sz w:val="22"/>
          <w:szCs w:val="22"/>
          <w:vertAlign w:val="superscript"/>
          <w:lang w:val="uk-UA" w:eastAsia="uk-UA"/>
        </w:rPr>
        <w:t>0</w:t>
      </w:r>
      <w:r w:rsidRPr="00065EEC">
        <w:rPr>
          <w:sz w:val="22"/>
          <w:szCs w:val="22"/>
          <w:lang w:val="uk-UA" w:eastAsia="uk-UA"/>
        </w:rPr>
        <w:t xml:space="preserve">. Управління роз’єднувачем здійснюється поворотом вала </w:t>
      </w:r>
      <w:r w:rsidRPr="00065EEC">
        <w:rPr>
          <w:i/>
          <w:sz w:val="22"/>
          <w:szCs w:val="22"/>
          <w:lang w:val="uk-UA" w:eastAsia="uk-UA"/>
        </w:rPr>
        <w:t>11</w:t>
      </w:r>
      <w:r w:rsidRPr="00065EEC">
        <w:rPr>
          <w:sz w:val="22"/>
          <w:szCs w:val="22"/>
          <w:lang w:val="uk-UA" w:eastAsia="uk-UA"/>
        </w:rPr>
        <w:t xml:space="preserve">. Вал через важіль </w:t>
      </w:r>
      <w:r w:rsidRPr="00065EEC">
        <w:rPr>
          <w:i/>
          <w:sz w:val="22"/>
          <w:szCs w:val="22"/>
          <w:lang w:val="uk-UA" w:eastAsia="uk-UA"/>
        </w:rPr>
        <w:t>12</w:t>
      </w:r>
      <w:r w:rsidRPr="00065EEC">
        <w:rPr>
          <w:sz w:val="22"/>
          <w:szCs w:val="22"/>
          <w:lang w:val="uk-UA" w:eastAsia="uk-UA"/>
        </w:rPr>
        <w:t xml:space="preserve"> керується приводом (конструкцію привода наведено на рис. 9.2).</w:t>
      </w:r>
    </w:p>
    <w:p w:rsidR="00065EEC" w:rsidRPr="00065EEC" w:rsidRDefault="00065EEC" w:rsidP="00065EEC">
      <w:pPr>
        <w:tabs>
          <w:tab w:val="left" w:pos="1905"/>
        </w:tabs>
        <w:jc w:val="both"/>
        <w:rPr>
          <w:sz w:val="22"/>
          <w:szCs w:val="22"/>
          <w:lang w:eastAsia="uk-UA"/>
        </w:rPr>
      </w:pPr>
      <w:r w:rsidRPr="00065EEC">
        <w:rPr>
          <w:sz w:val="22"/>
          <w:szCs w:val="22"/>
          <w:lang w:val="uk-UA" w:eastAsia="uk-UA"/>
        </w:rPr>
        <w:t xml:space="preserve">Необхідний натиск в контактах досягається за допомогою циліндричних пружин </w:t>
      </w:r>
      <w:r w:rsidRPr="00065EEC">
        <w:rPr>
          <w:i/>
          <w:sz w:val="22"/>
          <w:szCs w:val="22"/>
          <w:lang w:val="uk-UA" w:eastAsia="uk-UA"/>
        </w:rPr>
        <w:t>2</w:t>
      </w:r>
      <w:r w:rsidRPr="00065EEC">
        <w:rPr>
          <w:sz w:val="22"/>
          <w:szCs w:val="22"/>
          <w:lang w:val="uk-UA" w:eastAsia="uk-UA"/>
        </w:rPr>
        <w:t xml:space="preserve">, насаджених на стержні </w:t>
      </w:r>
      <w:r w:rsidRPr="00065EEC">
        <w:rPr>
          <w:i/>
          <w:sz w:val="22"/>
          <w:szCs w:val="22"/>
          <w:lang w:val="uk-UA" w:eastAsia="uk-UA"/>
        </w:rPr>
        <w:t>4</w:t>
      </w:r>
      <w:r w:rsidRPr="00065EEC">
        <w:rPr>
          <w:sz w:val="22"/>
          <w:szCs w:val="22"/>
          <w:lang w:val="uk-UA" w:eastAsia="uk-UA"/>
        </w:rPr>
        <w:t xml:space="preserve"> з зовнішніх боків рухомих ножів. Тиск від пружин 2 передається на ножі через плоскі стальні пластини </w:t>
      </w:r>
      <w:r w:rsidRPr="00065EEC">
        <w:rPr>
          <w:i/>
          <w:sz w:val="22"/>
          <w:szCs w:val="22"/>
          <w:lang w:val="uk-UA" w:eastAsia="uk-UA"/>
        </w:rPr>
        <w:t>3</w:t>
      </w:r>
      <w:r w:rsidRPr="00065EEC">
        <w:rPr>
          <w:sz w:val="22"/>
          <w:szCs w:val="22"/>
          <w:lang w:val="uk-UA" w:eastAsia="uk-UA"/>
        </w:rPr>
        <w:t xml:space="preserve">, що мають виступ та збільшують зусилля (за принципом важеля). Під час протікання струму КЗ у паралельних мідних ножах виникають зусилля, що притягають їх один до одного і збільшують натиск в місцях контактування. Однак у місцях контактування при проходженні струмів КЗ виникають також значні зусилля, що діють в напрямку роз’єднання контактів. Компенсують ці зусилля стальні пластини </w:t>
      </w:r>
      <w:r w:rsidRPr="00065EEC">
        <w:rPr>
          <w:i/>
          <w:sz w:val="22"/>
          <w:szCs w:val="22"/>
          <w:lang w:val="uk-UA" w:eastAsia="uk-UA"/>
        </w:rPr>
        <w:t>3</w:t>
      </w:r>
      <w:r w:rsidRPr="00065EEC">
        <w:rPr>
          <w:sz w:val="22"/>
          <w:szCs w:val="22"/>
          <w:lang w:val="uk-UA" w:eastAsia="uk-UA"/>
        </w:rPr>
        <w:t xml:space="preserve">, які намагнічуються при струмах КЗ та притягуються одна до одної і  тим самим збільшують тиск контакту. Такий пристрій називають </w:t>
      </w:r>
      <w:r w:rsidRPr="00065EEC">
        <w:rPr>
          <w:i/>
          <w:iCs/>
          <w:sz w:val="22"/>
          <w:szCs w:val="22"/>
          <w:lang w:val="uk-UA" w:eastAsia="uk-UA"/>
        </w:rPr>
        <w:t>магнітним замком</w:t>
      </w:r>
      <w:r w:rsidRPr="00065EEC">
        <w:rPr>
          <w:sz w:val="22"/>
          <w:szCs w:val="22"/>
          <w:lang w:val="uk-UA" w:eastAsia="uk-UA"/>
        </w:rPr>
        <w:t xml:space="preserve">. Для приєднання рами заземлювача до контура заземлення передбачено спеціальний болт </w:t>
      </w:r>
      <w:r w:rsidRPr="00065EEC">
        <w:rPr>
          <w:i/>
          <w:sz w:val="22"/>
          <w:szCs w:val="22"/>
          <w:lang w:val="uk-UA" w:eastAsia="uk-UA"/>
        </w:rPr>
        <w:t>8</w:t>
      </w:r>
      <w:r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Роз’єднувачі типу РВ та РВО керуються ручними приводами типу ПР, черв’ячними приводами типу ПЧ і електрорушійними приводами, розглянутими в </w:t>
      </w:r>
      <w:r w:rsidRPr="00065EEC">
        <w:rPr>
          <w:sz w:val="22"/>
          <w:szCs w:val="22"/>
          <w:lang w:eastAsia="uk-UA"/>
        </w:rPr>
        <w:t>п.</w:t>
      </w:r>
      <w:r w:rsidRPr="00065EEC">
        <w:rPr>
          <w:sz w:val="22"/>
          <w:szCs w:val="22"/>
          <w:lang w:val="uk-UA" w:eastAsia="uk-UA"/>
        </w:rPr>
        <w:t xml:space="preserve"> 9.3. </w:t>
      </w:r>
      <w:r w:rsidRPr="00065EEC">
        <w:rPr>
          <w:bCs/>
          <w:sz w:val="22"/>
          <w:szCs w:val="22"/>
          <w:lang w:val="uk-UA" w:eastAsia="uk-UA"/>
        </w:rPr>
        <w:t xml:space="preserve">Технічні характеристики </w:t>
      </w:r>
      <w:r w:rsidRPr="00065EEC">
        <w:rPr>
          <w:sz w:val="22"/>
          <w:szCs w:val="22"/>
          <w:lang w:val="uk-UA" w:eastAsia="uk-UA"/>
        </w:rPr>
        <w:t xml:space="preserve">роз’єднувачів </w:t>
      </w:r>
      <w:r w:rsidRPr="00065EEC">
        <w:rPr>
          <w:bCs/>
          <w:sz w:val="22"/>
          <w:szCs w:val="22"/>
          <w:lang w:val="uk-UA" w:eastAsia="uk-UA"/>
        </w:rPr>
        <w:t xml:space="preserve">надані в додатку 5. </w:t>
      </w:r>
    </w:p>
    <w:p w:rsidR="00065EEC" w:rsidRPr="00065EEC" w:rsidRDefault="00065EEC" w:rsidP="00065EEC">
      <w:pPr>
        <w:tabs>
          <w:tab w:val="left" w:pos="1905"/>
        </w:tabs>
        <w:jc w:val="both"/>
        <w:rPr>
          <w:sz w:val="22"/>
          <w:szCs w:val="22"/>
          <w:lang w:eastAsia="uk-UA"/>
        </w:rPr>
      </w:pPr>
      <w:r w:rsidRPr="00065EEC">
        <w:rPr>
          <w:b/>
          <w:bCs/>
          <w:sz w:val="22"/>
          <w:szCs w:val="22"/>
          <w:lang w:val="uk-UA" w:eastAsia="uk-UA"/>
        </w:rPr>
        <w:t>Роз’єднувачі коткові</w:t>
      </w:r>
      <w:r w:rsidRPr="00065EEC">
        <w:rPr>
          <w:b/>
          <w:sz w:val="22"/>
          <w:szCs w:val="22"/>
          <w:lang w:val="uk-UA" w:eastAsia="uk-UA"/>
        </w:rPr>
        <w:t>.</w:t>
      </w:r>
      <w:r w:rsidRPr="00065EEC">
        <w:rPr>
          <w:sz w:val="22"/>
          <w:szCs w:val="22"/>
          <w:lang w:val="uk-UA" w:eastAsia="uk-UA"/>
        </w:rPr>
        <w:t xml:space="preserve"> Серія роз’єднувачів типу РВК використовується при струмах 3000 А та більше, наприклад у цехових струмопроводах. Нерухомий контакт роз’єднувачів цього типу виконано у вигляді прямокутного короба, куди вкочуються і притискаються до внутрішньої поверхні рухомі контакти. Така конструкція забезпечує достатню площу контактування при номінальних струмах до 14 кА.</w:t>
      </w:r>
    </w:p>
    <w:p w:rsidR="00065EEC" w:rsidRPr="00065EEC" w:rsidRDefault="00065EEC" w:rsidP="00065EEC">
      <w:pPr>
        <w:tabs>
          <w:tab w:val="left" w:pos="1905"/>
        </w:tabs>
        <w:jc w:val="both"/>
        <w:rPr>
          <w:sz w:val="22"/>
          <w:szCs w:val="22"/>
          <w:lang w:val="uk-UA" w:eastAsia="uk-UA"/>
        </w:rPr>
      </w:pPr>
      <w:r w:rsidRPr="00065EEC">
        <w:rPr>
          <w:b/>
          <w:bCs/>
          <w:sz w:val="22"/>
          <w:szCs w:val="22"/>
          <w:lang w:val="uk-UA" w:eastAsia="uk-UA"/>
        </w:rPr>
        <w:t>Роз’єднувачі горизонтально-поворотного типу</w:t>
      </w:r>
      <w:r w:rsidRPr="00065EEC">
        <w:rPr>
          <w:b/>
          <w:sz w:val="22"/>
          <w:szCs w:val="22"/>
          <w:lang w:val="uk-UA" w:eastAsia="uk-UA"/>
        </w:rPr>
        <w:t>.</w:t>
      </w:r>
      <w:r w:rsidRPr="00065EEC">
        <w:rPr>
          <w:sz w:val="22"/>
          <w:szCs w:val="22"/>
          <w:lang w:val="uk-UA" w:eastAsia="uk-UA"/>
        </w:rPr>
        <w:t xml:space="preserve"> Роз’єднувачі цього типу випускаються на напругу 10...750 кВ. Вони надійніші в умовах зовнішнього використання (легше сколюється крига), мають малий габарит та простіший механізм керування.</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На рис. 8.3</w:t>
      </w:r>
      <w:r w:rsidRPr="00065EEC">
        <w:rPr>
          <w:sz w:val="22"/>
          <w:szCs w:val="22"/>
          <w:lang w:eastAsia="uk-UA"/>
        </w:rPr>
        <w:t>, </w:t>
      </w:r>
      <w:r w:rsidRPr="00065EEC">
        <w:rPr>
          <w:sz w:val="22"/>
          <w:szCs w:val="22"/>
          <w:lang w:val="uk-UA" w:eastAsia="uk-UA"/>
        </w:rPr>
        <w:t xml:space="preserve">б наведено конструкцію одного полюса (однієї фази) роз’єднувача серії РНД (роз’єднувач для зовнішньої установки двоколонковий). Зусилля від привода передається на керуючий роз’єднувачем вал </w:t>
      </w:r>
      <w:r w:rsidRPr="00065EEC">
        <w:rPr>
          <w:i/>
          <w:sz w:val="22"/>
          <w:szCs w:val="22"/>
          <w:lang w:val="uk-UA" w:eastAsia="uk-UA"/>
        </w:rPr>
        <w:t>7</w:t>
      </w:r>
      <w:r w:rsidRPr="00065EEC">
        <w:rPr>
          <w:sz w:val="22"/>
          <w:szCs w:val="22"/>
          <w:lang w:val="uk-UA" w:eastAsia="uk-UA"/>
        </w:rPr>
        <w:t xml:space="preserve"> і викликає обертання ізоляторів (колонків)</w:t>
      </w:r>
      <w:r w:rsidRPr="00065EEC">
        <w:rPr>
          <w:i/>
          <w:sz w:val="22"/>
          <w:szCs w:val="22"/>
          <w:lang w:eastAsia="uk-UA"/>
        </w:rPr>
        <w:t xml:space="preserve"> 6</w:t>
      </w:r>
      <w:r w:rsidRPr="00065EEC">
        <w:rPr>
          <w:sz w:val="22"/>
          <w:szCs w:val="22"/>
          <w:lang w:eastAsia="uk-UA"/>
        </w:rPr>
        <w:t xml:space="preserve"> на 90</w:t>
      </w:r>
      <w:r w:rsidRPr="00065EEC">
        <w:rPr>
          <w:sz w:val="22"/>
          <w:szCs w:val="22"/>
          <w:vertAlign w:val="superscript"/>
          <w:lang w:eastAsia="uk-UA"/>
        </w:rPr>
        <w:t>0</w:t>
      </w:r>
      <w:r w:rsidRPr="00065EEC">
        <w:rPr>
          <w:sz w:val="22"/>
          <w:szCs w:val="22"/>
          <w:lang w:eastAsia="uk-UA"/>
        </w:rPr>
        <w:t>. У</w:t>
      </w:r>
      <w:r w:rsidRPr="00065EEC">
        <w:rPr>
          <w:sz w:val="22"/>
          <w:szCs w:val="22"/>
          <w:lang w:val="uk-UA" w:eastAsia="uk-UA"/>
        </w:rPr>
        <w:t xml:space="preserve"> верхній частині ізоляторів закріплено контактні ножі, один з яких </w:t>
      </w:r>
      <w:r w:rsidRPr="00065EEC">
        <w:rPr>
          <w:i/>
          <w:sz w:val="22"/>
          <w:szCs w:val="22"/>
          <w:lang w:val="uk-UA" w:eastAsia="uk-UA"/>
        </w:rPr>
        <w:t>1</w:t>
      </w:r>
      <w:r w:rsidRPr="00065EEC">
        <w:rPr>
          <w:sz w:val="22"/>
          <w:szCs w:val="22"/>
          <w:lang w:val="uk-UA" w:eastAsia="uk-UA"/>
        </w:rPr>
        <w:t xml:space="preserve"> обладнаний ламельною вилкою </w:t>
      </w:r>
      <w:r w:rsidRPr="00065EEC">
        <w:rPr>
          <w:i/>
          <w:sz w:val="22"/>
          <w:szCs w:val="22"/>
          <w:lang w:val="uk-UA" w:eastAsia="uk-UA"/>
        </w:rPr>
        <w:t>2</w:t>
      </w:r>
      <w:r w:rsidRPr="00065EEC">
        <w:rPr>
          <w:sz w:val="22"/>
          <w:szCs w:val="22"/>
          <w:lang w:val="uk-UA" w:eastAsia="uk-UA"/>
        </w:rPr>
        <w:t xml:space="preserve">, у яку входить ніж </w:t>
      </w:r>
      <w:r w:rsidRPr="00065EEC">
        <w:rPr>
          <w:i/>
          <w:sz w:val="22"/>
          <w:szCs w:val="22"/>
          <w:lang w:val="uk-UA" w:eastAsia="uk-UA"/>
        </w:rPr>
        <w:t>3</w:t>
      </w:r>
      <w:r w:rsidRPr="00065EEC">
        <w:rPr>
          <w:sz w:val="22"/>
          <w:szCs w:val="22"/>
          <w:lang w:val="uk-UA" w:eastAsia="uk-UA"/>
        </w:rPr>
        <w:t>. Ламелі закриті кригозахисним кожухом.</w:t>
      </w:r>
    </w:p>
    <w:p w:rsidR="00065EEC" w:rsidRPr="00065EEC" w:rsidRDefault="00BF78A5" w:rsidP="00065EEC">
      <w:pPr>
        <w:tabs>
          <w:tab w:val="left" w:pos="1905"/>
        </w:tabs>
        <w:jc w:val="both"/>
        <w:rPr>
          <w:sz w:val="22"/>
          <w:szCs w:val="22"/>
          <w:lang w:eastAsia="uk-UA"/>
        </w:rPr>
      </w:pPr>
      <w:r>
        <w:rPr>
          <w:noProof/>
          <w:sz w:val="22"/>
          <w:szCs w:val="22"/>
        </w:rPr>
        <w:object w:dxaOrig="1440" w:dyaOrig="1440">
          <v:group id="_x0000_s2067" style="position:absolute;left:0;text-align:left;margin-left:0;margin-top:4.6pt;width:324pt;height:189pt;z-index:251864576" coordorigin="1134,5021" coordsize="6480,3780">
            <v:shape id="_x0000_s2068" type="#_x0000_t75" style="position:absolute;left:5057;top:5021;width:2557;height:3335">
              <v:imagedata r:id="rId459" o:title=""/>
            </v:shape>
            <v:shape id="_x0000_s2069" type="#_x0000_t75" style="position:absolute;left:1134;top:5021;width:3780;height:3540">
              <v:imagedata r:id="rId460" o:title=""/>
            </v:shape>
            <v:shape id="_x0000_s2070" type="#_x0000_t202" style="position:absolute;left:4040;top:8441;width:1080;height:360" stroked="f">
              <v:textbox>
                <w:txbxContent>
                  <w:p w:rsidR="00BF78A5" w:rsidRDefault="00BF78A5" w:rsidP="00065EEC">
                    <w:pPr>
                      <w:rPr>
                        <w:sz w:val="20"/>
                        <w:szCs w:val="20"/>
                      </w:rPr>
                    </w:pPr>
                    <w:r>
                      <w:rPr>
                        <w:sz w:val="20"/>
                        <w:szCs w:val="20"/>
                      </w:rPr>
                      <w:t>Рис. 8.3</w:t>
                    </w:r>
                  </w:p>
                  <w:p w:rsidR="00BF78A5" w:rsidRDefault="00BF78A5" w:rsidP="00065EEC">
                    <w:pPr>
                      <w:rPr>
                        <w:sz w:val="20"/>
                        <w:szCs w:val="20"/>
                      </w:rPr>
                    </w:pPr>
                  </w:p>
                </w:txbxContent>
              </v:textbox>
            </v:shape>
            <v:shape id="_x0000_s2071" type="#_x0000_t202" style="position:absolute;left:2934;top:8154;width:540;height:360" stroked="f">
              <v:textbox>
                <w:txbxContent>
                  <w:p w:rsidR="00BF78A5" w:rsidRPr="00C90175" w:rsidRDefault="00BF78A5" w:rsidP="00065EEC">
                    <w:pPr>
                      <w:rPr>
                        <w:i/>
                        <w:sz w:val="20"/>
                        <w:szCs w:val="20"/>
                      </w:rPr>
                    </w:pPr>
                    <w:r w:rsidRPr="00C90175">
                      <w:rPr>
                        <w:i/>
                        <w:sz w:val="20"/>
                        <w:szCs w:val="20"/>
                      </w:rPr>
                      <w:t>а</w:t>
                    </w:r>
                  </w:p>
                </w:txbxContent>
              </v:textbox>
            </v:shape>
            <v:shape id="_x0000_s2072" type="#_x0000_t202" style="position:absolute;left:5994;top:8044;width:540;height:360" stroked="f">
              <v:textbox>
                <w:txbxContent>
                  <w:p w:rsidR="00BF78A5" w:rsidRPr="00C90175" w:rsidRDefault="00BF78A5" w:rsidP="00065EEC">
                    <w:pPr>
                      <w:rPr>
                        <w:i/>
                        <w:sz w:val="20"/>
                        <w:szCs w:val="20"/>
                      </w:rPr>
                    </w:pPr>
                    <w:r>
                      <w:rPr>
                        <w:i/>
                        <w:sz w:val="20"/>
                        <w:szCs w:val="20"/>
                      </w:rPr>
                      <w:t>б</w:t>
                    </w:r>
                  </w:p>
                </w:txbxContent>
              </v:textbox>
            </v:shape>
            <w10:wrap type="square"/>
          </v:group>
          <o:OLEObject Type="Embed" ProgID="PBrush" ShapeID="_x0000_s2068" DrawAspect="Content" ObjectID="_1748696154" r:id="rId461"/>
          <o:OLEObject Type="Embed" ProgID="PBrush" ShapeID="_x0000_s2069" DrawAspect="Content" ObjectID="_1748696155" r:id="rId462"/>
        </w:object>
      </w:r>
      <w:r w:rsidR="00065EEC" w:rsidRPr="00065EEC">
        <w:rPr>
          <w:sz w:val="22"/>
          <w:szCs w:val="22"/>
          <w:lang w:val="uk-UA" w:eastAsia="uk-UA"/>
        </w:rPr>
        <w:t xml:space="preserve">При відключенні обидві колонки </w:t>
      </w:r>
      <w:r w:rsidR="00065EEC" w:rsidRPr="00065EEC">
        <w:rPr>
          <w:i/>
          <w:sz w:val="22"/>
          <w:szCs w:val="22"/>
          <w:lang w:val="uk-UA" w:eastAsia="uk-UA"/>
        </w:rPr>
        <w:t>6</w:t>
      </w:r>
      <w:r w:rsidR="00065EEC" w:rsidRPr="00065EEC">
        <w:rPr>
          <w:sz w:val="22"/>
          <w:szCs w:val="22"/>
          <w:lang w:val="uk-UA" w:eastAsia="uk-UA"/>
        </w:rPr>
        <w:t xml:space="preserve"> повертаються і спичиняють «зламування» ножів та їх розведення на відстань, яка дорівнює відстані між осями колонків. Рухомі ножі з’єднуються з контактними шинами </w:t>
      </w:r>
      <w:r w:rsidR="00065EEC" w:rsidRPr="00065EEC">
        <w:rPr>
          <w:i/>
          <w:sz w:val="22"/>
          <w:szCs w:val="22"/>
          <w:lang w:val="uk-UA" w:eastAsia="uk-UA"/>
        </w:rPr>
        <w:t>5</w:t>
      </w:r>
      <w:r w:rsidR="00065EEC" w:rsidRPr="00065EEC">
        <w:rPr>
          <w:sz w:val="22"/>
          <w:szCs w:val="22"/>
          <w:lang w:val="uk-UA" w:eastAsia="uk-UA"/>
        </w:rPr>
        <w:t xml:space="preserve"> за допомогою набору гнучких смужок </w:t>
      </w:r>
      <w:r w:rsidR="00065EEC" w:rsidRPr="00065EEC">
        <w:rPr>
          <w:i/>
          <w:sz w:val="22"/>
          <w:szCs w:val="22"/>
          <w:lang w:val="uk-UA" w:eastAsia="uk-UA"/>
        </w:rPr>
        <w:t>4</w:t>
      </w:r>
      <w:r w:rsidR="00065EEC" w:rsidRPr="00065EEC">
        <w:rPr>
          <w:sz w:val="22"/>
          <w:szCs w:val="22"/>
          <w:lang w:val="uk-UA" w:eastAsia="uk-UA"/>
        </w:rPr>
        <w:t xml:space="preserve"> з мідної фольги.</w:t>
      </w:r>
    </w:p>
    <w:p w:rsidR="00065EEC" w:rsidRPr="00065EEC" w:rsidRDefault="00065EEC" w:rsidP="00065EEC">
      <w:pPr>
        <w:tabs>
          <w:tab w:val="left" w:pos="1905"/>
        </w:tabs>
        <w:jc w:val="both"/>
        <w:rPr>
          <w:sz w:val="22"/>
          <w:szCs w:val="22"/>
          <w:lang w:val="uk-UA" w:eastAsia="uk-UA"/>
        </w:rPr>
      </w:pPr>
      <w:r w:rsidRPr="00065EEC">
        <w:rPr>
          <w:b/>
          <w:iCs/>
          <w:sz w:val="22"/>
          <w:szCs w:val="22"/>
          <w:lang w:val="uk-UA" w:eastAsia="uk-UA"/>
        </w:rPr>
        <w:t>Короткозамикачі та відокремлювачі</w:t>
      </w:r>
      <w:r w:rsidRPr="00065EEC">
        <w:rPr>
          <w:b/>
          <w:sz w:val="22"/>
          <w:szCs w:val="22"/>
          <w:lang w:val="uk-UA" w:eastAsia="uk-UA"/>
        </w:rPr>
        <w:t>.</w:t>
      </w:r>
      <w:r w:rsidRPr="00065EEC">
        <w:rPr>
          <w:sz w:val="22"/>
          <w:szCs w:val="22"/>
          <w:lang w:val="uk-UA" w:eastAsia="uk-UA"/>
        </w:rPr>
        <w:t xml:space="preserve"> Призначення короткозамикачів та відокремлювачів проілюструємо схемою рис.8.4, а. В магістральних лініях 35...220 кВ з метою економії тільки початок магістралі оснащують дорогими силовими вимикачами (вимикач </w:t>
      </w:r>
      <w:r w:rsidRPr="00065EEC">
        <w:rPr>
          <w:i/>
          <w:sz w:val="22"/>
          <w:szCs w:val="22"/>
          <w:lang w:val="en-US" w:eastAsia="uk-UA"/>
        </w:rPr>
        <w:t>Q</w:t>
      </w:r>
      <w:r w:rsidRPr="00065EEC">
        <w:rPr>
          <w:sz w:val="22"/>
          <w:szCs w:val="22"/>
          <w:lang w:val="uk-UA" w:eastAsia="uk-UA"/>
        </w:rPr>
        <w:t>), де також розташовується комплект релейного захисту (РЗ) магістралі та обладнання автоматичного повторного включення (АПВ).</w:t>
      </w:r>
    </w:p>
    <w:p w:rsidR="00065EEC" w:rsidRPr="00065EEC" w:rsidRDefault="00065EEC" w:rsidP="00065EEC">
      <w:pPr>
        <w:tabs>
          <w:tab w:val="left" w:pos="1905"/>
        </w:tabs>
        <w:jc w:val="both"/>
        <w:rPr>
          <w:sz w:val="22"/>
          <w:szCs w:val="22"/>
          <w:lang w:val="uk-UA" w:eastAsia="uk-UA"/>
        </w:rPr>
      </w:pPr>
      <w:r w:rsidRPr="00065EEC">
        <w:rPr>
          <w:noProof/>
          <w:sz w:val="22"/>
          <w:szCs w:val="22"/>
          <w:lang w:val="uk-UA" w:eastAsia="uk-UA"/>
        </w:rPr>
        <w:lastRenderedPageBreak/>
        <w:drawing>
          <wp:anchor distT="0" distB="0" distL="114300" distR="114300" simplePos="0" relativeHeight="251806208" behindDoc="0" locked="0" layoutInCell="1" allowOverlap="0" wp14:anchorId="3DAA10F6" wp14:editId="40598C9A">
            <wp:simplePos x="0" y="0"/>
            <wp:positionH relativeFrom="column">
              <wp:posOffset>4205605</wp:posOffset>
            </wp:positionH>
            <wp:positionV relativeFrom="paragraph">
              <wp:posOffset>316865</wp:posOffset>
            </wp:positionV>
            <wp:extent cx="1543050" cy="1762125"/>
            <wp:effectExtent l="0" t="0" r="0" b="9525"/>
            <wp:wrapSquare wrapText="bothSides"/>
            <wp:docPr id="1571"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54305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F78A5">
        <w:rPr>
          <w:noProof/>
          <w:sz w:val="22"/>
          <w:szCs w:val="22"/>
          <w:lang w:val="uk-UA" w:eastAsia="uk-UA"/>
        </w:rPr>
        <w:object w:dxaOrig="1440" w:dyaOrig="1440">
          <v:shape id="_x0000_s2064" type="#_x0000_t75" style="position:absolute;left:0;text-align:left;margin-left:17.95pt;margin-top:0;width:273.5pt;height:147pt;z-index:251861504;mso-position-horizontal-relative:text;mso-position-vertical:center;mso-position-vertical-relative:text">
            <v:imagedata r:id="rId464" o:title=""/>
            <w10:wrap type="topAndBottom"/>
          </v:shape>
          <o:OLEObject Type="Embed" ProgID="Visio.Drawing.6" ShapeID="_x0000_s2064" DrawAspect="Content" ObjectID="_1748696156" r:id="rId465"/>
        </w:object>
      </w:r>
    </w:p>
    <w:p w:rsidR="00065EEC" w:rsidRPr="00065EEC" w:rsidRDefault="00065EEC" w:rsidP="00065EEC">
      <w:pPr>
        <w:tabs>
          <w:tab w:val="left" w:pos="1905"/>
        </w:tabs>
        <w:rPr>
          <w:i/>
          <w:sz w:val="20"/>
          <w:szCs w:val="20"/>
          <w:lang w:val="uk-UA" w:eastAsia="uk-UA"/>
        </w:rPr>
      </w:pPr>
      <w:r w:rsidRPr="00065EEC">
        <w:rPr>
          <w:i/>
          <w:sz w:val="20"/>
          <w:szCs w:val="20"/>
          <w:lang w:val="uk-UA" w:eastAsia="uk-UA"/>
        </w:rPr>
        <w:tab/>
      </w:r>
      <w:r w:rsidRPr="00065EEC">
        <w:rPr>
          <w:i/>
          <w:sz w:val="20"/>
          <w:szCs w:val="20"/>
          <w:lang w:val="uk-UA" w:eastAsia="uk-UA"/>
        </w:rPr>
        <w:tab/>
      </w:r>
      <w:r w:rsidRPr="00065EEC">
        <w:rPr>
          <w:i/>
          <w:sz w:val="20"/>
          <w:szCs w:val="20"/>
          <w:lang w:val="uk-UA" w:eastAsia="uk-UA"/>
        </w:rPr>
        <w:tab/>
        <w:t>а</w:t>
      </w:r>
    </w:p>
    <w:p w:rsidR="00065EEC" w:rsidRPr="00065EEC" w:rsidRDefault="00065EEC" w:rsidP="00065EEC">
      <w:pPr>
        <w:tabs>
          <w:tab w:val="left" w:pos="1905"/>
          <w:tab w:val="left" w:pos="2265"/>
        </w:tabs>
        <w:spacing w:after="120"/>
        <w:jc w:val="center"/>
        <w:rPr>
          <w:sz w:val="20"/>
          <w:szCs w:val="20"/>
          <w:lang w:val="uk-UA" w:eastAsia="uk-UA"/>
        </w:rPr>
      </w:pPr>
      <w:r w:rsidRPr="00065EEC">
        <w:rPr>
          <w:sz w:val="20"/>
          <w:szCs w:val="20"/>
          <w:lang w:val="uk-UA" w:eastAsia="uk-UA"/>
        </w:rPr>
        <w:t>Рис. 8.4</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Під час експлуатації силових трансформаторів трапляються такі їх внутрішні пошкодження, які РЗ магістралі не відчуває. У цьому разі, спрацьовує більш чутливий диференціальний (або газовий) захист самого трансформатора, наприклад трансформатора </w:t>
      </w:r>
      <w:r w:rsidRPr="00065EEC">
        <w:rPr>
          <w:i/>
          <w:sz w:val="22"/>
          <w:szCs w:val="22"/>
          <w:lang w:val="uk-UA" w:eastAsia="uk-UA"/>
        </w:rPr>
        <w:t>Т1</w:t>
      </w:r>
      <w:r w:rsidRPr="00065EEC">
        <w:rPr>
          <w:sz w:val="22"/>
          <w:szCs w:val="22"/>
          <w:lang w:val="uk-UA" w:eastAsia="uk-UA"/>
        </w:rPr>
        <w:t xml:space="preserve">. Його захист подає сигнал на увімкнення короткозамикача </w:t>
      </w:r>
      <w:r w:rsidRPr="00065EEC">
        <w:rPr>
          <w:i/>
          <w:sz w:val="22"/>
          <w:szCs w:val="22"/>
          <w:lang w:val="en-US" w:eastAsia="uk-UA"/>
        </w:rPr>
        <w:t>QN</w:t>
      </w:r>
      <w:r w:rsidRPr="00065EEC">
        <w:rPr>
          <w:i/>
          <w:sz w:val="22"/>
          <w:szCs w:val="22"/>
          <w:lang w:val="uk-UA" w:eastAsia="uk-UA"/>
        </w:rPr>
        <w:t>1</w:t>
      </w:r>
      <w:r w:rsidRPr="00065EEC">
        <w:rPr>
          <w:sz w:val="22"/>
          <w:szCs w:val="22"/>
          <w:lang w:val="uk-UA" w:eastAsia="uk-UA"/>
        </w:rPr>
        <w:t xml:space="preserve">. Його вмикання створює штучне КЗ, яке викликає значне підвищення струму в магістралі і спрацювання РЗ. Силовий вимикач </w:t>
      </w:r>
      <w:r w:rsidRPr="00065EEC">
        <w:rPr>
          <w:i/>
          <w:sz w:val="22"/>
          <w:szCs w:val="22"/>
          <w:lang w:val="en-US" w:eastAsia="uk-UA"/>
        </w:rPr>
        <w:t>Q</w:t>
      </w:r>
      <w:r w:rsidRPr="00065EEC">
        <w:rPr>
          <w:sz w:val="22"/>
          <w:szCs w:val="22"/>
          <w:lang w:val="uk-UA" w:eastAsia="uk-UA"/>
        </w:rPr>
        <w:t xml:space="preserve"> вимикає всю магістраль. Далі спрацьовує  відокремлювач </w:t>
      </w:r>
      <w:r w:rsidRPr="00065EEC">
        <w:rPr>
          <w:i/>
          <w:sz w:val="22"/>
          <w:szCs w:val="22"/>
          <w:lang w:val="uk-UA" w:eastAsia="uk-UA"/>
        </w:rPr>
        <w:t>QR1</w:t>
      </w:r>
      <w:r w:rsidRPr="00065EEC">
        <w:rPr>
          <w:sz w:val="22"/>
          <w:szCs w:val="22"/>
          <w:lang w:val="uk-UA" w:eastAsia="uk-UA"/>
        </w:rPr>
        <w:t xml:space="preserve"> від’єднує пошкоджений трансформатор </w:t>
      </w:r>
      <w:r w:rsidRPr="00065EEC">
        <w:rPr>
          <w:i/>
          <w:sz w:val="22"/>
          <w:szCs w:val="22"/>
          <w:lang w:val="uk-UA" w:eastAsia="uk-UA"/>
        </w:rPr>
        <w:t>Т1.</w:t>
      </w:r>
      <w:r w:rsidRPr="00065EEC">
        <w:rPr>
          <w:sz w:val="22"/>
          <w:szCs w:val="22"/>
          <w:lang w:val="uk-UA" w:eastAsia="uk-UA"/>
        </w:rPr>
        <w:t xml:space="preserve"> Через деякий час сигналом обладнання АПВ вимикач </w:t>
      </w:r>
      <w:r w:rsidRPr="00065EEC">
        <w:rPr>
          <w:i/>
          <w:sz w:val="22"/>
          <w:szCs w:val="22"/>
          <w:lang w:val="en-US" w:eastAsia="uk-UA"/>
        </w:rPr>
        <w:t>Q</w:t>
      </w:r>
      <w:r w:rsidRPr="00065EEC">
        <w:rPr>
          <w:sz w:val="22"/>
          <w:szCs w:val="22"/>
          <w:lang w:val="uk-UA" w:eastAsia="uk-UA"/>
        </w:rPr>
        <w:t xml:space="preserve"> вмикається і відновлює електропостачання споживачів магістралі, приєднаних до силових трансформаторів, що залишилися в роботі.</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Отже, </w:t>
      </w:r>
      <w:r w:rsidRPr="00065EEC">
        <w:rPr>
          <w:i/>
          <w:iCs/>
          <w:sz w:val="22"/>
          <w:szCs w:val="22"/>
          <w:lang w:val="uk-UA" w:eastAsia="uk-UA"/>
        </w:rPr>
        <w:t>короткозамикач</w:t>
      </w:r>
      <w:r w:rsidRPr="00065EEC">
        <w:rPr>
          <w:i/>
          <w:sz w:val="22"/>
          <w:szCs w:val="22"/>
          <w:lang w:val="uk-UA" w:eastAsia="uk-UA"/>
        </w:rPr>
        <w:t xml:space="preserve"> – це високовольтний апарат, призначений для створення штучного КЗ</w:t>
      </w:r>
      <w:r w:rsidRPr="00065EEC">
        <w:rPr>
          <w:sz w:val="22"/>
          <w:szCs w:val="22"/>
          <w:lang w:val="uk-UA" w:eastAsia="uk-UA"/>
        </w:rPr>
        <w:t xml:space="preserve">. Короткозамикачі для мереж 35 кВ (серії КЗ-35) виготовляють двофазними, а в мережах 110 кВ і вище – однофазними. На рис. 8.4, б зображено конструкцію однієї фази короткозамикача відкритого типу на 35 кВ, який складається з опорного ізолятора </w:t>
      </w:r>
      <w:r w:rsidRPr="00065EEC">
        <w:rPr>
          <w:i/>
          <w:sz w:val="22"/>
          <w:szCs w:val="22"/>
          <w:lang w:val="uk-UA" w:eastAsia="uk-UA"/>
        </w:rPr>
        <w:t>4</w:t>
      </w:r>
      <w:r w:rsidRPr="00065EEC">
        <w:rPr>
          <w:sz w:val="22"/>
          <w:szCs w:val="22"/>
          <w:lang w:val="uk-UA" w:eastAsia="uk-UA"/>
        </w:rPr>
        <w:t xml:space="preserve">, у верхній частині якого закріплено нерухомий контакт </w:t>
      </w:r>
      <w:r w:rsidRPr="00065EEC">
        <w:rPr>
          <w:i/>
          <w:sz w:val="22"/>
          <w:szCs w:val="22"/>
          <w:lang w:val="uk-UA" w:eastAsia="uk-UA"/>
        </w:rPr>
        <w:t>2</w:t>
      </w:r>
      <w:r w:rsidRPr="00065EEC">
        <w:rPr>
          <w:sz w:val="22"/>
          <w:szCs w:val="22"/>
          <w:lang w:val="uk-UA" w:eastAsia="uk-UA"/>
        </w:rPr>
        <w:t xml:space="preserve"> і болт </w:t>
      </w:r>
      <w:r w:rsidRPr="00065EEC">
        <w:rPr>
          <w:i/>
          <w:sz w:val="22"/>
          <w:szCs w:val="22"/>
          <w:lang w:val="uk-UA" w:eastAsia="uk-UA"/>
        </w:rPr>
        <w:t>3</w:t>
      </w:r>
      <w:r w:rsidRPr="00065EEC">
        <w:rPr>
          <w:sz w:val="22"/>
          <w:szCs w:val="22"/>
          <w:lang w:val="uk-UA" w:eastAsia="uk-UA"/>
        </w:rPr>
        <w:t xml:space="preserve"> для приєднання підвідного дроту. Заземлений ніж </w:t>
      </w:r>
      <w:r w:rsidRPr="00065EEC">
        <w:rPr>
          <w:i/>
          <w:sz w:val="22"/>
          <w:szCs w:val="22"/>
          <w:lang w:val="uk-UA" w:eastAsia="uk-UA"/>
        </w:rPr>
        <w:t>1</w:t>
      </w:r>
      <w:r w:rsidRPr="00065EEC">
        <w:rPr>
          <w:sz w:val="22"/>
          <w:szCs w:val="22"/>
          <w:lang w:val="uk-UA" w:eastAsia="uk-UA"/>
        </w:rPr>
        <w:t xml:space="preserve"> закріплено на валу </w:t>
      </w:r>
      <w:r w:rsidRPr="00065EEC">
        <w:rPr>
          <w:i/>
          <w:sz w:val="22"/>
          <w:szCs w:val="22"/>
          <w:lang w:val="uk-UA" w:eastAsia="uk-UA"/>
        </w:rPr>
        <w:t>5</w:t>
      </w:r>
      <w:r w:rsidRPr="00065EEC">
        <w:rPr>
          <w:sz w:val="22"/>
          <w:szCs w:val="22"/>
          <w:lang w:val="uk-UA" w:eastAsia="uk-UA"/>
        </w:rPr>
        <w:t>, який вмикає короткозамикач за допомогою пружинного привода. Відключення здійснюється вручну.</w:t>
      </w:r>
    </w:p>
    <w:p w:rsidR="00065EEC" w:rsidRPr="00065EEC" w:rsidRDefault="00065EEC" w:rsidP="00065EEC">
      <w:pPr>
        <w:tabs>
          <w:tab w:val="left" w:pos="1905"/>
        </w:tabs>
        <w:jc w:val="both"/>
        <w:rPr>
          <w:sz w:val="22"/>
          <w:szCs w:val="22"/>
          <w:lang w:val="uk-UA" w:eastAsia="uk-UA"/>
        </w:rPr>
      </w:pPr>
      <w:r w:rsidRPr="00065EEC">
        <w:rPr>
          <w:i/>
          <w:iCs/>
          <w:sz w:val="22"/>
          <w:szCs w:val="22"/>
          <w:lang w:val="uk-UA" w:eastAsia="uk-UA"/>
        </w:rPr>
        <w:t xml:space="preserve">Відокремлювач </w:t>
      </w:r>
      <w:r w:rsidRPr="00065EEC">
        <w:rPr>
          <w:i/>
          <w:sz w:val="22"/>
          <w:szCs w:val="22"/>
          <w:lang w:val="uk-UA" w:eastAsia="uk-UA"/>
        </w:rPr>
        <w:t>– це триполюсний роз’єднувач, що за командою автоматичного обладнання від’єднує ділянку мережі в знеструмленому стані</w:t>
      </w:r>
      <w:r w:rsidRPr="00065EEC">
        <w:rPr>
          <w:sz w:val="22"/>
          <w:szCs w:val="22"/>
          <w:lang w:val="uk-UA" w:eastAsia="uk-UA"/>
        </w:rPr>
        <w:t xml:space="preserve">. Конструкція відокремлювачів аналогічна конструкції </w:t>
      </w:r>
      <w:r w:rsidRPr="00065EEC">
        <w:rPr>
          <w:bCs/>
          <w:sz w:val="22"/>
          <w:szCs w:val="22"/>
          <w:lang w:val="uk-UA" w:eastAsia="uk-UA"/>
        </w:rPr>
        <w:t>роз’єднувач</w:t>
      </w:r>
      <w:r w:rsidRPr="00065EEC">
        <w:rPr>
          <w:sz w:val="22"/>
          <w:szCs w:val="22"/>
          <w:lang w:val="uk-UA" w:eastAsia="uk-UA"/>
        </w:rPr>
        <w:t>ів. Так, двоколонковий відокремлювач ти-пу ОД-35 аналогічний роз’єднувачу РНД (див. рис. 8.3, б) укомплектованому пружинним приводом, який діє на відключення.</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Подальше удосконалення короткозамикачів і відокремлювачів пов’язане з використанням закритих камер, наповнених елегазом.</w:t>
      </w:r>
    </w:p>
    <w:p w:rsidR="00065EEC" w:rsidRPr="00065EEC" w:rsidRDefault="00065EEC" w:rsidP="00065EEC">
      <w:pPr>
        <w:tabs>
          <w:tab w:val="left" w:pos="1905"/>
        </w:tabs>
        <w:spacing w:before="240" w:after="200"/>
        <w:jc w:val="center"/>
        <w:rPr>
          <w:b/>
          <w:bCs/>
          <w:sz w:val="22"/>
          <w:szCs w:val="22"/>
          <w:lang w:val="uk-UA" w:eastAsia="uk-UA"/>
        </w:rPr>
      </w:pPr>
      <w:r w:rsidRPr="00065EEC">
        <w:rPr>
          <w:b/>
          <w:bCs/>
          <w:sz w:val="22"/>
          <w:szCs w:val="22"/>
          <w:lang w:val="uk-UA" w:eastAsia="uk-UA"/>
        </w:rPr>
        <w:t>8.3. Вимикачі навантаження</w:t>
      </w:r>
    </w:p>
    <w:p w:rsidR="00065EEC" w:rsidRPr="00065EEC" w:rsidRDefault="00065EEC" w:rsidP="00065EEC">
      <w:pPr>
        <w:tabs>
          <w:tab w:val="left" w:pos="1905"/>
        </w:tabs>
        <w:jc w:val="both"/>
        <w:rPr>
          <w:sz w:val="22"/>
          <w:szCs w:val="22"/>
          <w:lang w:val="uk-UA" w:eastAsia="uk-UA"/>
        </w:rPr>
      </w:pPr>
      <w:r w:rsidRPr="00065EEC">
        <w:rPr>
          <w:i/>
          <w:iCs/>
          <w:sz w:val="22"/>
          <w:szCs w:val="22"/>
          <w:lang w:val="uk-UA" w:eastAsia="uk-UA"/>
        </w:rPr>
        <w:t>Вимикач навантаження</w:t>
      </w:r>
      <w:r w:rsidRPr="00065EEC">
        <w:rPr>
          <w:i/>
          <w:sz w:val="22"/>
          <w:szCs w:val="22"/>
          <w:lang w:val="uk-UA" w:eastAsia="uk-UA"/>
        </w:rPr>
        <w:t xml:space="preserve"> – високовольтний комутаційний апарат, призначений для відключення робочих струмів (у межах або трохи більше номінального струму).</w:t>
      </w:r>
      <w:r w:rsidRPr="00065EEC">
        <w:rPr>
          <w:i/>
          <w:iCs/>
          <w:sz w:val="22"/>
          <w:szCs w:val="22"/>
          <w:lang w:val="uk-UA" w:eastAsia="uk-UA"/>
        </w:rPr>
        <w:t xml:space="preserve"> </w:t>
      </w:r>
      <w:r w:rsidRPr="00065EEC">
        <w:rPr>
          <w:sz w:val="22"/>
          <w:szCs w:val="22"/>
          <w:lang w:val="uk-UA" w:eastAsia="uk-UA"/>
        </w:rPr>
        <w:t>Вимикачі навантаження (ВН) не призначені для відключення струмів КЗ, але вони здатні вмикати струми, відповідно до їх електродинамічної стійкості при прохідних струмах КЗ (додаток 6).</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Використання ВН спільно з високовольтними запобіжниками дозволяє значно знизити вартість електроустановок, відмовитися від дорогих і більш трудомістких в експлуатації силових вимикачів, оснащених пристроями релейного захисту. Нині найбільш розпов-сюджені автогазові ВН. Випускають вакуумні вимикачі наван-таження на напругу 10 кВ та елегазові на напругу 35 кВ і вище.</w:t>
      </w:r>
    </w:p>
    <w:p w:rsidR="00065EEC" w:rsidRPr="00065EEC" w:rsidRDefault="00065EEC" w:rsidP="00065EEC">
      <w:pPr>
        <w:tabs>
          <w:tab w:val="left" w:pos="1905"/>
        </w:tabs>
        <w:jc w:val="both"/>
        <w:rPr>
          <w:sz w:val="22"/>
          <w:szCs w:val="22"/>
          <w:lang w:val="uk-UA" w:eastAsia="uk-UA"/>
        </w:rPr>
      </w:pPr>
      <w:r w:rsidRPr="00065EEC">
        <w:rPr>
          <w:b/>
          <w:bCs/>
          <w:sz w:val="22"/>
          <w:szCs w:val="22"/>
          <w:lang w:val="uk-UA" w:eastAsia="uk-UA"/>
        </w:rPr>
        <w:t>Автогазові вимикачі навантаження</w:t>
      </w:r>
      <w:r w:rsidRPr="00065EEC">
        <w:rPr>
          <w:sz w:val="22"/>
          <w:szCs w:val="22"/>
          <w:lang w:val="uk-UA" w:eastAsia="uk-UA"/>
        </w:rPr>
        <w:t>. Вимикачі навантаження цього різновиду широко застосовуються в мережах електропостачання підприємств. На рис. 8.5, а зображено проекцію сучасного автогазового вимикача навантаження серії ВН-10, який незначно відрізняється від серії ВН-16 (ВН-17), що випускалася раніше. Третя літера в маркуванні вимикача навантаження шифрує використаний привід: Р – ручний, П –пружинний. Вимикачі ВН-10 випускають на напругу 6; 10</w:t>
      </w:r>
      <w:r w:rsidRPr="00065EEC">
        <w:rPr>
          <w:sz w:val="22"/>
          <w:szCs w:val="22"/>
          <w:lang w:val="en-US" w:eastAsia="uk-UA"/>
        </w:rPr>
        <w:t> </w:t>
      </w:r>
      <w:r w:rsidRPr="00065EEC">
        <w:rPr>
          <w:sz w:val="22"/>
          <w:szCs w:val="22"/>
          <w:lang w:val="uk-UA" w:eastAsia="uk-UA"/>
        </w:rPr>
        <w:t>кВ та номінальний струм до 630</w:t>
      </w:r>
      <w:r w:rsidRPr="00065EEC">
        <w:rPr>
          <w:sz w:val="22"/>
          <w:szCs w:val="22"/>
          <w:lang w:val="en-US" w:eastAsia="uk-UA"/>
        </w:rPr>
        <w:t> </w:t>
      </w:r>
      <w:r w:rsidRPr="00065EEC">
        <w:rPr>
          <w:sz w:val="22"/>
          <w:szCs w:val="22"/>
          <w:lang w:val="uk-UA" w:eastAsia="uk-UA"/>
        </w:rPr>
        <w:t>А.</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Вимикач ВН-10 змонтовано на стальній рамі </w:t>
      </w:r>
      <w:r w:rsidRPr="00065EEC">
        <w:rPr>
          <w:i/>
          <w:sz w:val="22"/>
          <w:szCs w:val="22"/>
          <w:lang w:val="uk-UA" w:eastAsia="uk-UA"/>
        </w:rPr>
        <w:t>5</w:t>
      </w:r>
      <w:r w:rsidRPr="00065EEC">
        <w:rPr>
          <w:sz w:val="22"/>
          <w:szCs w:val="22"/>
          <w:lang w:val="uk-UA" w:eastAsia="uk-UA"/>
        </w:rPr>
        <w:t xml:space="preserve"> та шести опорних ізоляторах </w:t>
      </w:r>
      <w:r w:rsidRPr="00065EEC">
        <w:rPr>
          <w:i/>
          <w:sz w:val="22"/>
          <w:szCs w:val="22"/>
          <w:lang w:val="uk-UA" w:eastAsia="uk-UA"/>
        </w:rPr>
        <w:t>3</w:t>
      </w:r>
      <w:r w:rsidRPr="00065EEC">
        <w:rPr>
          <w:sz w:val="22"/>
          <w:szCs w:val="22"/>
          <w:lang w:val="uk-UA" w:eastAsia="uk-UA"/>
        </w:rPr>
        <w:t xml:space="preserve">. На трьох верхніх закріплено нерухомі основні контакти </w:t>
      </w:r>
      <w:r w:rsidRPr="00065EEC">
        <w:rPr>
          <w:i/>
          <w:sz w:val="22"/>
          <w:szCs w:val="22"/>
          <w:lang w:val="uk-UA" w:eastAsia="uk-UA"/>
        </w:rPr>
        <w:t>9</w:t>
      </w:r>
      <w:r w:rsidRPr="00065EEC">
        <w:rPr>
          <w:sz w:val="22"/>
          <w:szCs w:val="22"/>
          <w:lang w:val="uk-UA" w:eastAsia="uk-UA"/>
        </w:rPr>
        <w:t xml:space="preserve"> та дугогасні </w:t>
      </w:r>
      <w:r w:rsidRPr="00065EEC">
        <w:rPr>
          <w:i/>
          <w:sz w:val="22"/>
          <w:szCs w:val="22"/>
          <w:lang w:val="uk-UA" w:eastAsia="uk-UA"/>
        </w:rPr>
        <w:t>1</w:t>
      </w:r>
      <w:r w:rsidRPr="00065EEC">
        <w:rPr>
          <w:sz w:val="22"/>
          <w:szCs w:val="22"/>
          <w:lang w:val="uk-UA" w:eastAsia="uk-UA"/>
        </w:rPr>
        <w:t xml:space="preserve"> (розташовані всередині камери </w:t>
      </w:r>
      <w:r w:rsidRPr="00065EEC">
        <w:rPr>
          <w:i/>
          <w:sz w:val="22"/>
          <w:szCs w:val="22"/>
          <w:lang w:val="uk-UA" w:eastAsia="uk-UA"/>
        </w:rPr>
        <w:t>2)</w:t>
      </w:r>
      <w:r w:rsidRPr="00065EEC">
        <w:rPr>
          <w:sz w:val="22"/>
          <w:szCs w:val="22"/>
          <w:lang w:val="uk-UA" w:eastAsia="uk-UA"/>
        </w:rPr>
        <w:t>. Рухомі контакти монтуються на нижніх контактних стійках</w:t>
      </w:r>
      <w:r w:rsidRPr="00065EEC">
        <w:rPr>
          <w:i/>
          <w:sz w:val="22"/>
          <w:szCs w:val="22"/>
          <w:lang w:val="uk-UA" w:eastAsia="uk-UA"/>
        </w:rPr>
        <w:t>6</w:t>
      </w:r>
      <w:r w:rsidRPr="00065EEC">
        <w:rPr>
          <w:sz w:val="22"/>
          <w:szCs w:val="22"/>
          <w:lang w:val="uk-UA" w:eastAsia="uk-UA"/>
        </w:rPr>
        <w:t xml:space="preserve">. Основний рухомий контакт </w:t>
      </w:r>
      <w:r w:rsidRPr="00065EEC">
        <w:rPr>
          <w:i/>
          <w:sz w:val="22"/>
          <w:szCs w:val="22"/>
          <w:lang w:val="uk-UA" w:eastAsia="uk-UA"/>
        </w:rPr>
        <w:t>8</w:t>
      </w:r>
      <w:r w:rsidRPr="00065EEC">
        <w:rPr>
          <w:sz w:val="22"/>
          <w:szCs w:val="22"/>
          <w:lang w:val="uk-UA" w:eastAsia="uk-UA"/>
        </w:rPr>
        <w:t xml:space="preserve"> виконаний у вигляді двох мідних смуг, стягнених пружинами, надітими на розпірки. На основних контактах за допомогою стальних смуг </w:t>
      </w:r>
      <w:r w:rsidRPr="00065EEC">
        <w:rPr>
          <w:i/>
          <w:sz w:val="22"/>
          <w:szCs w:val="22"/>
          <w:lang w:val="uk-UA" w:eastAsia="uk-UA"/>
        </w:rPr>
        <w:t>10</w:t>
      </w:r>
      <w:r w:rsidRPr="00065EEC">
        <w:rPr>
          <w:sz w:val="22"/>
          <w:szCs w:val="22"/>
          <w:lang w:val="uk-UA" w:eastAsia="uk-UA"/>
        </w:rPr>
        <w:t xml:space="preserve"> кріпляться дугогасні рухомі</w:t>
      </w:r>
      <w:r w:rsidRPr="00065EEC">
        <w:rPr>
          <w:sz w:val="20"/>
          <w:szCs w:val="20"/>
          <w:lang w:val="uk-UA" w:eastAsia="uk-UA"/>
        </w:rPr>
        <w:t xml:space="preserve"> </w:t>
      </w:r>
      <w:r w:rsidRPr="00065EEC">
        <w:rPr>
          <w:sz w:val="22"/>
          <w:szCs w:val="22"/>
          <w:lang w:val="uk-UA" w:eastAsia="uk-UA"/>
        </w:rPr>
        <w:t>контакти 1.</w:t>
      </w:r>
    </w:p>
    <w:p w:rsidR="00065EEC" w:rsidRPr="00065EEC" w:rsidRDefault="00065EEC" w:rsidP="00065EEC">
      <w:pPr>
        <w:tabs>
          <w:tab w:val="left" w:pos="1905"/>
        </w:tabs>
        <w:jc w:val="both"/>
        <w:rPr>
          <w:sz w:val="22"/>
          <w:szCs w:val="22"/>
          <w:lang w:val="uk-UA" w:eastAsia="uk-UA"/>
        </w:rPr>
      </w:pPr>
    </w:p>
    <w:p w:rsidR="00065EEC" w:rsidRPr="00065EEC" w:rsidRDefault="00BF78A5" w:rsidP="00065EEC">
      <w:pPr>
        <w:tabs>
          <w:tab w:val="left" w:pos="1905"/>
        </w:tabs>
        <w:jc w:val="both"/>
        <w:rPr>
          <w:sz w:val="22"/>
          <w:szCs w:val="22"/>
          <w:lang w:val="uk-UA" w:eastAsia="uk-UA"/>
        </w:rPr>
      </w:pPr>
      <w:r>
        <w:rPr>
          <w:noProof/>
          <w:sz w:val="22"/>
          <w:szCs w:val="22"/>
          <w:lang w:val="uk-UA" w:eastAsia="uk-UA"/>
        </w:rPr>
        <w:lastRenderedPageBreak/>
        <w:object w:dxaOrig="1440" w:dyaOrig="1440">
          <v:shape id="_x0000_s2065" type="#_x0000_t75" style="position:absolute;left:0;text-align:left;margin-left:135pt;margin-top:22.85pt;width:174.95pt;height:126.8pt;z-index:251862528">
            <v:imagedata r:id="rId466" o:title=""/>
            <w10:wrap type="square"/>
          </v:shape>
          <o:OLEObject Type="Embed" ProgID="PBrush" ShapeID="_x0000_s2065" DrawAspect="Content" ObjectID="_1748696157" r:id="rId467"/>
        </w:object>
      </w:r>
      <w:r>
        <w:rPr>
          <w:noProof/>
          <w:sz w:val="22"/>
          <w:szCs w:val="22"/>
          <w:lang w:val="uk-UA" w:eastAsia="uk-UA"/>
        </w:rPr>
        <w:object w:dxaOrig="1440" w:dyaOrig="1440">
          <v:shape id="_x0000_s2066" type="#_x0000_t75" style="position:absolute;left:0;text-align:left;margin-left:0;margin-top:7pt;width:134.35pt;height:158.2pt;z-index:251863552">
            <v:imagedata r:id="rId468" o:title=""/>
            <w10:wrap type="square"/>
          </v:shape>
          <o:OLEObject Type="Embed" ProgID="PBrush" ShapeID="_x0000_s2066" DrawAspect="Content" ObjectID="_1748696158" r:id="rId469"/>
        </w:object>
      </w:r>
      <w:r w:rsidR="00065EEC" w:rsidRPr="00065EEC">
        <w:rPr>
          <w:sz w:val="22"/>
          <w:szCs w:val="22"/>
          <w:lang w:val="uk-UA" w:eastAsia="uk-UA"/>
        </w:rPr>
        <w:t xml:space="preserve"> </w:t>
      </w:r>
    </w:p>
    <w:p w:rsidR="00065EEC" w:rsidRPr="00065EEC" w:rsidRDefault="00065EEC" w:rsidP="00065EEC">
      <w:pPr>
        <w:tabs>
          <w:tab w:val="left" w:pos="1905"/>
        </w:tabs>
        <w:rPr>
          <w:sz w:val="22"/>
          <w:szCs w:val="22"/>
          <w:lang w:eastAsia="uk-UA"/>
        </w:rPr>
      </w:pPr>
      <w:r w:rsidRPr="00065EEC">
        <w:rPr>
          <w:sz w:val="20"/>
          <w:szCs w:val="20"/>
          <w:lang w:val="uk-UA" w:eastAsia="uk-UA"/>
        </w:rPr>
        <w:tab/>
      </w:r>
    </w:p>
    <w:p w:rsidR="00065EEC" w:rsidRPr="00065EEC" w:rsidRDefault="00065EEC" w:rsidP="00065EEC">
      <w:pPr>
        <w:tabs>
          <w:tab w:val="left" w:pos="1905"/>
        </w:tabs>
        <w:jc w:val="right"/>
        <w:rPr>
          <w:sz w:val="22"/>
          <w:szCs w:val="22"/>
          <w:lang w:val="uk-UA" w:eastAsia="uk-UA"/>
        </w:rPr>
      </w:pPr>
      <w:r w:rsidRPr="00065EEC">
        <w:rPr>
          <w:sz w:val="22"/>
          <w:szCs w:val="22"/>
          <w:lang w:val="uk-UA" w:eastAsia="uk-UA"/>
        </w:rPr>
        <w:t xml:space="preserve">Рухомі контакти обертаються за допомогою ізоляційних тяг </w:t>
      </w:r>
      <w:r w:rsidRPr="00065EEC">
        <w:rPr>
          <w:i/>
          <w:sz w:val="22"/>
          <w:szCs w:val="22"/>
          <w:lang w:val="uk-UA" w:eastAsia="uk-UA"/>
        </w:rPr>
        <w:t>7</w:t>
      </w:r>
      <w:r w:rsidRPr="00065EEC">
        <w:rPr>
          <w:sz w:val="22"/>
          <w:szCs w:val="22"/>
          <w:lang w:val="uk-UA" w:eastAsia="uk-UA"/>
        </w:rPr>
        <w:t xml:space="preserve">, що з’єднують вал вимикача </w:t>
      </w:r>
      <w:r w:rsidRPr="00065EEC">
        <w:rPr>
          <w:i/>
          <w:sz w:val="22"/>
          <w:szCs w:val="22"/>
          <w:lang w:val="uk-UA" w:eastAsia="uk-UA"/>
        </w:rPr>
        <w:t>4</w:t>
      </w:r>
      <w:r w:rsidRPr="00065EEC">
        <w:rPr>
          <w:sz w:val="22"/>
          <w:szCs w:val="22"/>
          <w:lang w:val="uk-UA" w:eastAsia="uk-UA"/>
        </w:rPr>
        <w:t xml:space="preserve"> з контактами </w:t>
      </w:r>
      <w:r w:rsidRPr="00065EEC">
        <w:rPr>
          <w:i/>
          <w:sz w:val="22"/>
          <w:szCs w:val="22"/>
          <w:lang w:val="uk-UA" w:eastAsia="uk-UA"/>
        </w:rPr>
        <w:t>8</w:t>
      </w:r>
      <w:r w:rsidRPr="00065EEC">
        <w:rPr>
          <w:sz w:val="22"/>
          <w:szCs w:val="22"/>
          <w:lang w:val="uk-UA" w:eastAsia="uk-UA"/>
        </w:rPr>
        <w:t xml:space="preserve">. У разі ввімкнення вимикача за допомогою ручного або автоматичного приводу (див. п. 9.3) рухомі дугогасні контакти входять у щілину дугогасної камери і там замикаються з нерухомими дугогасними </w:t>
      </w:r>
    </w:p>
    <w:p w:rsidR="00065EEC" w:rsidRPr="00065EEC" w:rsidRDefault="00065EEC" w:rsidP="00065EEC">
      <w:pPr>
        <w:tabs>
          <w:tab w:val="left" w:pos="1905"/>
        </w:tabs>
        <w:jc w:val="right"/>
        <w:rPr>
          <w:sz w:val="22"/>
          <w:szCs w:val="22"/>
          <w:lang w:val="uk-UA" w:eastAsia="uk-UA"/>
        </w:rPr>
      </w:pPr>
      <w:r w:rsidRPr="00065EEC">
        <w:rPr>
          <w:sz w:val="22"/>
          <w:szCs w:val="22"/>
          <w:lang w:val="uk-UA" w:eastAsia="uk-UA"/>
        </w:rPr>
        <w:t>контактами 1 (рис. 8.5,</w:t>
      </w:r>
      <w:r w:rsidRPr="00065EEC">
        <w:rPr>
          <w:sz w:val="22"/>
          <w:szCs w:val="22"/>
          <w:lang w:val="en-US" w:eastAsia="uk-UA"/>
        </w:rPr>
        <w:t> </w:t>
      </w:r>
      <w:r w:rsidRPr="00065EEC">
        <w:rPr>
          <w:sz w:val="22"/>
          <w:szCs w:val="22"/>
          <w:lang w:val="uk-UA" w:eastAsia="uk-UA"/>
        </w:rPr>
        <w:t xml:space="preserve">б) раніше, </w:t>
      </w:r>
    </w:p>
    <w:p w:rsidR="00065EEC" w:rsidRPr="00065EEC" w:rsidRDefault="00065EEC" w:rsidP="00065EEC">
      <w:pPr>
        <w:tabs>
          <w:tab w:val="left" w:pos="1905"/>
        </w:tabs>
        <w:jc w:val="right"/>
        <w:rPr>
          <w:sz w:val="22"/>
          <w:szCs w:val="22"/>
          <w:lang w:val="uk-UA" w:eastAsia="uk-UA"/>
        </w:rPr>
      </w:pPr>
      <w:r w:rsidRPr="00065EEC">
        <w:rPr>
          <w:sz w:val="22"/>
          <w:szCs w:val="22"/>
          <w:lang w:val="uk-UA" w:eastAsia="uk-UA"/>
        </w:rPr>
        <w:t xml:space="preserve">ніж замкнуться робочі контакти. </w:t>
      </w:r>
    </w:p>
    <w:p w:rsidR="00065EEC" w:rsidRPr="00065EEC" w:rsidRDefault="00065EEC" w:rsidP="00065EEC">
      <w:pPr>
        <w:tabs>
          <w:tab w:val="left" w:pos="1905"/>
        </w:tabs>
        <w:jc w:val="both"/>
        <w:rPr>
          <w:sz w:val="22"/>
          <w:szCs w:val="22"/>
          <w:lang w:val="uk-UA" w:eastAsia="uk-UA"/>
        </w:rPr>
      </w:pPr>
      <w:r w:rsidRPr="00065EEC">
        <w:rPr>
          <w:sz w:val="20"/>
          <w:szCs w:val="20"/>
          <w:lang w:val="uk-UA" w:eastAsia="uk-UA"/>
        </w:rPr>
        <w:tab/>
        <w:t>Рис.8.5</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Одночасно стискаються пружини відключення, які розташовані з двох боків рами, а вал фіксується</w:t>
      </w:r>
      <w:r w:rsidRPr="00065EEC">
        <w:rPr>
          <w:sz w:val="22"/>
          <w:szCs w:val="22"/>
          <w:lang w:eastAsia="uk-UA"/>
        </w:rPr>
        <w:t xml:space="preserve"> приводом</w:t>
      </w:r>
      <w:r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Дугогасна камера являє собою пластмасовий радіальний кожух, зібраний з двох половинок. Всередині знаходяться вкладні пластини </w:t>
      </w:r>
      <w:r w:rsidRPr="00065EEC">
        <w:rPr>
          <w:i/>
          <w:sz w:val="22"/>
          <w:szCs w:val="22"/>
          <w:lang w:val="uk-UA" w:eastAsia="uk-UA"/>
        </w:rPr>
        <w:t>2</w:t>
      </w:r>
      <w:r w:rsidRPr="00065EEC">
        <w:rPr>
          <w:sz w:val="22"/>
          <w:szCs w:val="22"/>
          <w:lang w:val="uk-UA" w:eastAsia="uk-UA"/>
        </w:rPr>
        <w:t xml:space="preserve"> з органічного скла, що утворюють вузьку прямокутну в перетині щілину. В основі камери розташовані нерухомі дугогасні контакти </w:t>
      </w:r>
      <w:r w:rsidRPr="00065EEC">
        <w:rPr>
          <w:i/>
          <w:sz w:val="22"/>
          <w:szCs w:val="22"/>
          <w:lang w:val="uk-UA" w:eastAsia="uk-UA"/>
        </w:rPr>
        <w:t>1</w:t>
      </w:r>
      <w:r w:rsidRPr="00065EEC">
        <w:rPr>
          <w:sz w:val="22"/>
          <w:szCs w:val="22"/>
          <w:lang w:val="uk-UA" w:eastAsia="uk-UA"/>
        </w:rPr>
        <w:t xml:space="preserve">, виконані у вигляді пружинистих мідних ламелей з приклепаними до них напівсферами, у контакт з якими і входить рухомий дугогасний контакт </w:t>
      </w:r>
      <w:r w:rsidRPr="00065EEC">
        <w:rPr>
          <w:i/>
          <w:sz w:val="22"/>
          <w:szCs w:val="22"/>
          <w:lang w:val="uk-UA" w:eastAsia="uk-UA"/>
        </w:rPr>
        <w:t>4</w:t>
      </w:r>
      <w:r w:rsidRPr="00065EEC">
        <w:rPr>
          <w:sz w:val="22"/>
          <w:szCs w:val="22"/>
          <w:lang w:val="uk-UA" w:eastAsia="uk-UA"/>
        </w:rPr>
        <w:t>.</w:t>
      </w:r>
    </w:p>
    <w:p w:rsidR="00065EEC" w:rsidRPr="00065EEC" w:rsidRDefault="00065EEC" w:rsidP="00065EEC">
      <w:pPr>
        <w:tabs>
          <w:tab w:val="left" w:pos="360"/>
          <w:tab w:val="left" w:pos="540"/>
          <w:tab w:val="left" w:pos="1905"/>
        </w:tabs>
        <w:jc w:val="both"/>
        <w:rPr>
          <w:sz w:val="22"/>
          <w:szCs w:val="22"/>
          <w:lang w:val="uk-UA" w:eastAsia="uk-UA"/>
        </w:rPr>
      </w:pPr>
      <w:r w:rsidRPr="00065EEC">
        <w:rPr>
          <w:sz w:val="22"/>
          <w:szCs w:val="22"/>
          <w:lang w:val="uk-UA" w:eastAsia="uk-UA"/>
        </w:rPr>
        <w:t xml:space="preserve">У момент відключення привід звільняє вал </w:t>
      </w:r>
      <w:r w:rsidRPr="00065EEC">
        <w:rPr>
          <w:i/>
          <w:sz w:val="22"/>
          <w:szCs w:val="22"/>
          <w:lang w:val="uk-UA" w:eastAsia="uk-UA"/>
        </w:rPr>
        <w:t>4</w:t>
      </w:r>
      <w:r w:rsidRPr="00065EEC">
        <w:rPr>
          <w:sz w:val="22"/>
          <w:szCs w:val="22"/>
          <w:lang w:val="uk-UA" w:eastAsia="uk-UA"/>
        </w:rPr>
        <w:t xml:space="preserve"> і пружини відключення зі швидкістю біля 4 м/с переміщують рухомі контакти. Робочі контакти </w:t>
      </w:r>
      <w:r w:rsidRPr="00065EEC">
        <w:rPr>
          <w:i/>
          <w:sz w:val="22"/>
          <w:szCs w:val="22"/>
          <w:lang w:val="uk-UA" w:eastAsia="uk-UA"/>
        </w:rPr>
        <w:t xml:space="preserve">8, 9 </w:t>
      </w:r>
      <w:r w:rsidRPr="00065EEC">
        <w:rPr>
          <w:sz w:val="22"/>
          <w:szCs w:val="22"/>
          <w:lang w:val="uk-UA" w:eastAsia="uk-UA"/>
        </w:rPr>
        <w:t>розмикаються, коли електричне коло ще замкнуте дугогасними контактами, тому дуга на робочих контактах не утворюється. Потім розмикаються дугогасні контакти і запалена дуга руйнує вкладні з органічного скла. Виділяється велика кількість газу, тиск у камері збільшується, що сприяє згасанню дуги. Під час виходу дугогасного ножа з камери з неї з великою швидкістю витікає газ (подовжнє дуття) і дуга гасне остаточно.</w:t>
      </w:r>
    </w:p>
    <w:p w:rsidR="00065EEC" w:rsidRPr="00065EEC" w:rsidRDefault="00065EEC" w:rsidP="00065EEC">
      <w:pPr>
        <w:tabs>
          <w:tab w:val="left" w:pos="360"/>
          <w:tab w:val="left" w:pos="540"/>
          <w:tab w:val="left" w:pos="1905"/>
        </w:tabs>
        <w:jc w:val="both"/>
        <w:rPr>
          <w:sz w:val="22"/>
          <w:szCs w:val="22"/>
          <w:lang w:val="uk-UA" w:eastAsia="uk-UA"/>
        </w:rPr>
      </w:pPr>
      <w:r w:rsidRPr="00065EEC">
        <w:rPr>
          <w:sz w:val="22"/>
          <w:szCs w:val="22"/>
          <w:lang w:val="uk-UA" w:eastAsia="uk-UA"/>
        </w:rPr>
        <w:t>Без заміни вкладних вимикач навантаження ВН-10 допускає 75 відключень струму до 200</w:t>
      </w:r>
      <w:r w:rsidRPr="00065EEC">
        <w:rPr>
          <w:sz w:val="22"/>
          <w:szCs w:val="22"/>
          <w:lang w:val="en-US" w:eastAsia="uk-UA"/>
        </w:rPr>
        <w:t> </w:t>
      </w:r>
      <w:r w:rsidRPr="00065EEC">
        <w:rPr>
          <w:sz w:val="22"/>
          <w:szCs w:val="22"/>
          <w:lang w:val="uk-UA" w:eastAsia="uk-UA"/>
        </w:rPr>
        <w:t>А (при U</w:t>
      </w:r>
      <w:r w:rsidRPr="00065EEC">
        <w:rPr>
          <w:sz w:val="22"/>
          <w:szCs w:val="22"/>
          <w:vertAlign w:val="subscript"/>
          <w:lang w:val="uk-UA" w:eastAsia="uk-UA"/>
        </w:rPr>
        <w:t>ном</w:t>
      </w:r>
      <w:r w:rsidRPr="00065EEC">
        <w:rPr>
          <w:sz w:val="22"/>
          <w:szCs w:val="22"/>
          <w:lang w:val="uk-UA" w:eastAsia="uk-UA"/>
        </w:rPr>
        <w:t>=10</w:t>
      </w:r>
      <w:r w:rsidRPr="00065EEC">
        <w:rPr>
          <w:sz w:val="22"/>
          <w:szCs w:val="22"/>
          <w:lang w:val="en-US" w:eastAsia="uk-UA"/>
        </w:rPr>
        <w:t> </w:t>
      </w:r>
      <w:r w:rsidRPr="00065EEC">
        <w:rPr>
          <w:sz w:val="22"/>
          <w:szCs w:val="22"/>
          <w:lang w:val="uk-UA" w:eastAsia="uk-UA"/>
        </w:rPr>
        <w:t>кВ). У вимкненому стані вимикач забезпечує видимий розрив кола.</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Вимикачі ВН-10, доповнені кварцовими запобіжниками ВН</w:t>
      </w:r>
      <w:r w:rsidRPr="00065EEC">
        <w:rPr>
          <w:sz w:val="22"/>
          <w:szCs w:val="22"/>
          <w:vertAlign w:val="subscript"/>
          <w:lang w:val="uk-UA" w:eastAsia="uk-UA"/>
        </w:rPr>
        <w:t>П</w:t>
      </w:r>
      <w:r w:rsidRPr="00065EEC">
        <w:rPr>
          <w:sz w:val="22"/>
          <w:szCs w:val="22"/>
          <w:lang w:val="uk-UA" w:eastAsia="uk-UA"/>
        </w:rPr>
        <w:noBreakHyphen/>
        <w:t>10, (раніше ВН</w:t>
      </w:r>
      <w:r w:rsidRPr="00065EEC">
        <w:rPr>
          <w:sz w:val="22"/>
          <w:szCs w:val="22"/>
          <w:vertAlign w:val="subscript"/>
          <w:lang w:val="uk-UA" w:eastAsia="uk-UA"/>
        </w:rPr>
        <w:t>П</w:t>
      </w:r>
      <w:r w:rsidRPr="00065EEC">
        <w:rPr>
          <w:sz w:val="22"/>
          <w:szCs w:val="22"/>
          <w:lang w:val="uk-UA" w:eastAsia="uk-UA"/>
        </w:rPr>
        <w:noBreakHyphen/>
        <w:t>16), широко використовуються для захисту від КЗ ліній і силових трансформаторів з робочими струмами, які не перевищують 160</w:t>
      </w:r>
      <w:r w:rsidRPr="00065EEC">
        <w:rPr>
          <w:sz w:val="22"/>
          <w:szCs w:val="22"/>
          <w:lang w:val="en-US" w:eastAsia="uk-UA"/>
        </w:rPr>
        <w:t> </w:t>
      </w:r>
      <w:r w:rsidRPr="00065EEC">
        <w:rPr>
          <w:sz w:val="22"/>
          <w:szCs w:val="22"/>
          <w:lang w:val="uk-UA" w:eastAsia="uk-UA"/>
        </w:rPr>
        <w:t>А.</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Вимикачі ВН</w:t>
      </w:r>
      <w:r w:rsidRPr="00065EEC">
        <w:rPr>
          <w:sz w:val="22"/>
          <w:szCs w:val="22"/>
          <w:vertAlign w:val="subscript"/>
          <w:lang w:val="uk-UA" w:eastAsia="uk-UA"/>
        </w:rPr>
        <w:t>П</w:t>
      </w:r>
      <w:r w:rsidRPr="00065EEC">
        <w:rPr>
          <w:sz w:val="22"/>
          <w:szCs w:val="22"/>
          <w:lang w:val="uk-UA" w:eastAsia="uk-UA"/>
        </w:rPr>
        <w:t xml:space="preserve">-10 з автоматизованим приводом можуть бути укомплектовані пристроєм автоматичного відключення у разі перегорання плавкої вставки запобіжника будь-якої фази, що запобігає роботі електроприймачів в неповнофазному режимі. </w:t>
      </w:r>
    </w:p>
    <w:p w:rsidR="00065EEC" w:rsidRPr="00065EEC" w:rsidRDefault="00065EEC" w:rsidP="00065EEC">
      <w:pPr>
        <w:tabs>
          <w:tab w:val="left" w:pos="1905"/>
        </w:tabs>
        <w:jc w:val="both"/>
        <w:rPr>
          <w:bCs/>
          <w:sz w:val="22"/>
          <w:szCs w:val="22"/>
          <w:lang w:val="uk-UA" w:eastAsia="uk-UA"/>
        </w:rPr>
      </w:pPr>
      <w:r w:rsidRPr="00065EEC">
        <w:rPr>
          <w:sz w:val="22"/>
          <w:szCs w:val="22"/>
          <w:lang w:val="uk-UA" w:eastAsia="uk-UA"/>
        </w:rPr>
        <w:t xml:space="preserve">Перспективними є елегазові та вакуумні вимикачі навантаження. </w:t>
      </w:r>
      <w:r w:rsidRPr="00065EEC">
        <w:rPr>
          <w:bCs/>
          <w:sz w:val="22"/>
          <w:szCs w:val="22"/>
          <w:lang w:val="uk-UA" w:eastAsia="uk-UA"/>
        </w:rPr>
        <w:t>Технічні характеристики в</w:t>
      </w:r>
      <w:r w:rsidRPr="00065EEC">
        <w:rPr>
          <w:sz w:val="22"/>
          <w:szCs w:val="22"/>
          <w:lang w:val="uk-UA" w:eastAsia="uk-UA"/>
        </w:rPr>
        <w:t>имикачів навантаження</w:t>
      </w:r>
      <w:r w:rsidRPr="00065EEC">
        <w:rPr>
          <w:bCs/>
          <w:sz w:val="22"/>
          <w:szCs w:val="22"/>
          <w:lang w:val="uk-UA" w:eastAsia="uk-UA"/>
        </w:rPr>
        <w:t xml:space="preserve"> надані в додатки 6. </w:t>
      </w:r>
    </w:p>
    <w:p w:rsidR="00065EEC" w:rsidRPr="00065EEC" w:rsidRDefault="00065EEC" w:rsidP="00065EEC">
      <w:pPr>
        <w:tabs>
          <w:tab w:val="left" w:pos="1905"/>
        </w:tabs>
        <w:jc w:val="both"/>
        <w:rPr>
          <w:sz w:val="22"/>
          <w:szCs w:val="22"/>
          <w:lang w:val="uk-UA" w:eastAsia="uk-UA"/>
        </w:rPr>
      </w:pPr>
    </w:p>
    <w:p w:rsidR="00FA5BF4" w:rsidRDefault="00065EEC" w:rsidP="00065EEC">
      <w:pPr>
        <w:tabs>
          <w:tab w:val="left" w:pos="1905"/>
        </w:tabs>
        <w:spacing w:before="160" w:after="120"/>
        <w:jc w:val="both"/>
        <w:rPr>
          <w:b/>
          <w:bCs/>
          <w:sz w:val="22"/>
          <w:szCs w:val="22"/>
          <w:lang w:val="uk-UA" w:eastAsia="uk-UA"/>
        </w:rPr>
      </w:pPr>
      <w:r w:rsidRPr="00065EEC">
        <w:rPr>
          <w:b/>
          <w:bCs/>
          <w:sz w:val="22"/>
          <w:szCs w:val="22"/>
          <w:lang w:val="uk-UA" w:eastAsia="uk-UA"/>
        </w:rPr>
        <w:t>8.4. Силові вимикачі. Класифікація, технічні параметри</w:t>
      </w:r>
    </w:p>
    <w:p w:rsidR="00065EEC" w:rsidRPr="00065EEC" w:rsidRDefault="00065EEC" w:rsidP="00065EEC">
      <w:pPr>
        <w:tabs>
          <w:tab w:val="left" w:pos="1905"/>
        </w:tabs>
        <w:spacing w:before="160" w:after="120"/>
        <w:jc w:val="both"/>
        <w:rPr>
          <w:i/>
          <w:sz w:val="22"/>
          <w:szCs w:val="22"/>
          <w:lang w:val="uk-UA" w:eastAsia="uk-UA"/>
        </w:rPr>
      </w:pPr>
      <w:r w:rsidRPr="00065EEC">
        <w:rPr>
          <w:i/>
          <w:iCs/>
          <w:sz w:val="22"/>
          <w:szCs w:val="22"/>
          <w:lang w:val="uk-UA" w:eastAsia="uk-UA"/>
        </w:rPr>
        <w:t>Силовий вимикач</w:t>
      </w:r>
      <w:r w:rsidRPr="00065EEC">
        <w:rPr>
          <w:i/>
          <w:sz w:val="22"/>
          <w:szCs w:val="22"/>
          <w:lang w:val="uk-UA" w:eastAsia="uk-UA"/>
        </w:rPr>
        <w:t xml:space="preserve"> – високовольтний комутаційний апарат, призначений для включення та відключення електричного кола у всіх режимах його роботи, навіть КЗ.</w:t>
      </w:r>
    </w:p>
    <w:p w:rsidR="00065EEC" w:rsidRPr="00065EEC" w:rsidRDefault="00065EEC" w:rsidP="00065EEC">
      <w:pPr>
        <w:widowControl w:val="0"/>
        <w:tabs>
          <w:tab w:val="left" w:pos="1905"/>
        </w:tabs>
        <w:jc w:val="both"/>
        <w:rPr>
          <w:sz w:val="22"/>
          <w:szCs w:val="22"/>
          <w:lang w:val="uk-UA" w:eastAsia="uk-UA"/>
        </w:rPr>
      </w:pPr>
      <w:r w:rsidRPr="00065EEC">
        <w:rPr>
          <w:sz w:val="22"/>
          <w:szCs w:val="22"/>
          <w:lang w:val="uk-UA" w:eastAsia="uk-UA"/>
        </w:rPr>
        <w:t xml:space="preserve">Відключення струму КЗ та включення комутаційного апарата на існуюче КЗ являється найбільш важкою операцією, яку виконують </w:t>
      </w:r>
      <w:r w:rsidRPr="00065EEC">
        <w:rPr>
          <w:b/>
          <w:sz w:val="22"/>
          <w:szCs w:val="22"/>
          <w:lang w:val="uk-UA" w:eastAsia="uk-UA"/>
        </w:rPr>
        <w:t>тільки силові вимикачі</w:t>
      </w:r>
      <w:r w:rsidRPr="00065EEC">
        <w:rPr>
          <w:sz w:val="22"/>
          <w:szCs w:val="22"/>
          <w:lang w:val="uk-UA" w:eastAsia="uk-UA"/>
        </w:rPr>
        <w:t>. Через серйозні наслідки, які можуть бути у разі несвоєчасного відключення струмів КЗ, до силових вимикачів, крім вимог, указаних в п. 1.2, додатково пред’являються такі: надійне відключення струмів КЗ у межах технічних можливостей; мінімальний час відключення; можливість швидкого АПВ, тобто готовність вимикача до вмикання одразу після відключення; вибухо- і пожежобезпечність.</w:t>
      </w:r>
    </w:p>
    <w:p w:rsidR="00065EEC" w:rsidRPr="00065EEC" w:rsidRDefault="00065EEC" w:rsidP="00065EEC">
      <w:pPr>
        <w:tabs>
          <w:tab w:val="left" w:pos="1905"/>
        </w:tabs>
        <w:jc w:val="both"/>
        <w:rPr>
          <w:sz w:val="22"/>
          <w:szCs w:val="22"/>
          <w:lang w:val="uk-UA" w:eastAsia="uk-UA"/>
        </w:rPr>
      </w:pPr>
      <w:r w:rsidRPr="00065EEC">
        <w:rPr>
          <w:b/>
          <w:bCs/>
          <w:sz w:val="22"/>
          <w:szCs w:val="22"/>
          <w:lang w:val="uk-UA" w:eastAsia="uk-UA"/>
        </w:rPr>
        <w:t>Класифікація.</w:t>
      </w:r>
      <w:r w:rsidRPr="00065EEC">
        <w:rPr>
          <w:sz w:val="22"/>
          <w:szCs w:val="22"/>
          <w:lang w:val="uk-UA" w:eastAsia="uk-UA"/>
        </w:rPr>
        <w:t xml:space="preserve"> За конструктивними особливостями та способом гасіння дуги силові вимикачі можна розподілити на типи:</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масляні;</w:t>
      </w:r>
      <w:r w:rsidRPr="00065EEC">
        <w:rPr>
          <w:sz w:val="22"/>
          <w:szCs w:val="22"/>
          <w:lang w:val="uk-UA" w:eastAsia="uk-UA"/>
        </w:rPr>
        <w:tab/>
      </w:r>
      <w:r w:rsidRPr="00065EEC">
        <w:rPr>
          <w:sz w:val="22"/>
          <w:szCs w:val="22"/>
          <w:lang w:val="uk-UA" w:eastAsia="uk-UA"/>
        </w:rPr>
        <w:tab/>
      </w:r>
      <w:r w:rsidRPr="00065EEC">
        <w:rPr>
          <w:sz w:val="22"/>
          <w:szCs w:val="22"/>
          <w:lang w:val="uk-UA" w:eastAsia="uk-UA"/>
        </w:rPr>
        <w:tab/>
        <w:t>- повітряні;</w:t>
      </w:r>
      <w:r w:rsidRPr="00065EEC">
        <w:rPr>
          <w:sz w:val="22"/>
          <w:szCs w:val="22"/>
          <w:lang w:val="uk-UA" w:eastAsia="uk-UA"/>
        </w:rPr>
        <w:tab/>
        <w:t>- елегазові;</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електромагнітні;</w:t>
      </w:r>
      <w:r w:rsidRPr="00065EEC">
        <w:rPr>
          <w:sz w:val="22"/>
          <w:szCs w:val="22"/>
          <w:lang w:val="uk-UA" w:eastAsia="uk-UA"/>
        </w:rPr>
        <w:tab/>
        <w:t xml:space="preserve">- вакуумні; </w:t>
      </w:r>
      <w:r w:rsidRPr="00065EEC">
        <w:rPr>
          <w:sz w:val="22"/>
          <w:szCs w:val="22"/>
          <w:lang w:val="uk-UA" w:eastAsia="uk-UA"/>
        </w:rPr>
        <w:tab/>
        <w:t>- синхронізовані.</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За категоріями розміщення розрізняють вимикачі для внутрішніх або зовнішніх установок та для комплектних РУ.</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До теперішнього часу в Україні РУ середньої напруги 6, 10 та 35 кВ оснащені масляними силовими вимикачами. Однак провідні світові фірми-виробники електричних комутаційних апаратів з початку 80-х років поступово скорочують випуск масляних вимикачів і віддають перевагу новішим технологіям гасіння електричної дуги з використанням вакууму та елегазу. Так, у рамках Європейської економічної </w:t>
      </w:r>
      <w:r w:rsidRPr="00065EEC">
        <w:rPr>
          <w:sz w:val="22"/>
          <w:szCs w:val="22"/>
          <w:lang w:val="uk-UA" w:eastAsia="uk-UA"/>
        </w:rPr>
        <w:lastRenderedPageBreak/>
        <w:t>співдружності (ЄЕС) частка виготовлених і проданих силових вимикачів середньої напруги, що використовують елегаз, зросла з 15,7% до 35 - 40% одночасно з різким скороченням виробництва масляних вимикачів (рис. 8.6).</w:t>
      </w:r>
    </w:p>
    <w:p w:rsidR="00065EEC" w:rsidRPr="00065EEC" w:rsidRDefault="00BF78A5" w:rsidP="00065EEC">
      <w:pPr>
        <w:spacing w:before="120"/>
        <w:rPr>
          <w:b/>
          <w:sz w:val="22"/>
          <w:szCs w:val="22"/>
          <w:lang w:val="uk-UA" w:eastAsia="uk-UA"/>
        </w:rPr>
      </w:pPr>
      <w:r>
        <w:rPr>
          <w:noProof/>
          <w:sz w:val="22"/>
          <w:szCs w:val="22"/>
          <w:lang w:val="uk-UA" w:eastAsia="uk-UA"/>
        </w:rPr>
        <w:object w:dxaOrig="1440" w:dyaOrig="1440">
          <v:shape id="_x0000_s2073" type="#_x0000_t75" style="position:absolute;margin-left:178.6pt;margin-top:3.5pt;width:158.25pt;height:117pt;z-index:251865600">
            <v:imagedata r:id="rId470" o:title=""/>
            <w10:wrap type="topAndBottom"/>
          </v:shape>
          <o:OLEObject Type="Embed" ProgID="PBrush" ShapeID="_x0000_s2073" DrawAspect="Content" ObjectID="_1748696159" r:id="rId471"/>
        </w:object>
      </w:r>
    </w:p>
    <w:p w:rsidR="00065EEC" w:rsidRPr="00065EEC" w:rsidRDefault="00065EEC" w:rsidP="00065EEC">
      <w:pPr>
        <w:spacing w:before="120"/>
        <w:jc w:val="center"/>
        <w:rPr>
          <w:sz w:val="22"/>
          <w:szCs w:val="22"/>
          <w:lang w:val="uk-UA" w:eastAsia="uk-UA"/>
        </w:rPr>
      </w:pPr>
      <w:r w:rsidRPr="00065EEC">
        <w:rPr>
          <w:sz w:val="20"/>
          <w:szCs w:val="20"/>
          <w:lang w:val="uk-UA" w:eastAsia="uk-UA"/>
        </w:rPr>
        <w:t>Рис. 8.6</w:t>
      </w:r>
    </w:p>
    <w:p w:rsidR="00065EEC" w:rsidRPr="00065EEC" w:rsidRDefault="00065EEC" w:rsidP="00065EEC">
      <w:pPr>
        <w:spacing w:before="120"/>
        <w:rPr>
          <w:sz w:val="20"/>
          <w:szCs w:val="20"/>
          <w:lang w:val="uk-UA" w:eastAsia="uk-UA"/>
        </w:rPr>
      </w:pPr>
      <w:r w:rsidRPr="00065EEC">
        <w:rPr>
          <w:b/>
          <w:sz w:val="22"/>
          <w:szCs w:val="22"/>
          <w:lang w:val="uk-UA" w:eastAsia="uk-UA"/>
        </w:rPr>
        <w:t>Технічні параметри вимикачів</w:t>
      </w:r>
      <w:r w:rsidRPr="00065EEC">
        <w:rPr>
          <w:sz w:val="22"/>
          <w:szCs w:val="22"/>
          <w:lang w:val="uk-UA" w:eastAsia="uk-UA"/>
        </w:rPr>
        <w:t>. Електротехнічні можливості силових вимикачів характеризуються такими параметрами:</w:t>
      </w:r>
      <w:r w:rsidRPr="00065EEC">
        <w:rPr>
          <w:sz w:val="20"/>
          <w:szCs w:val="20"/>
          <w:lang w:val="uk-UA" w:eastAsia="uk-UA"/>
        </w:rPr>
        <w:t xml:space="preserve"> </w:t>
      </w:r>
    </w:p>
    <w:p w:rsidR="00065EEC" w:rsidRPr="00065EEC" w:rsidRDefault="00065EEC" w:rsidP="00065EEC">
      <w:pPr>
        <w:tabs>
          <w:tab w:val="left" w:pos="1905"/>
        </w:tabs>
        <w:jc w:val="both"/>
        <w:rPr>
          <w:i/>
          <w:iCs/>
          <w:sz w:val="22"/>
          <w:szCs w:val="22"/>
          <w:lang w:val="uk-UA" w:eastAsia="uk-UA"/>
        </w:rPr>
      </w:pPr>
      <w:r w:rsidRPr="00065EEC">
        <w:rPr>
          <w:sz w:val="22"/>
          <w:szCs w:val="22"/>
          <w:lang w:val="uk-UA" w:eastAsia="uk-UA"/>
        </w:rPr>
        <w:t xml:space="preserve">- номінальною напругою </w:t>
      </w:r>
      <w:r w:rsidRPr="00065EEC">
        <w:rPr>
          <w:i/>
          <w:iCs/>
          <w:sz w:val="22"/>
          <w:szCs w:val="22"/>
          <w:lang w:val="en-US" w:eastAsia="uk-UA"/>
        </w:rPr>
        <w:t>U</w:t>
      </w:r>
      <w:r w:rsidRPr="00065EEC">
        <w:rPr>
          <w:sz w:val="22"/>
          <w:szCs w:val="22"/>
          <w:vertAlign w:val="subscript"/>
          <w:lang w:val="uk-UA" w:eastAsia="uk-UA"/>
        </w:rPr>
        <w:t xml:space="preserve">ном </w:t>
      </w:r>
      <w:r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номінальним струмом </w:t>
      </w:r>
      <w:r w:rsidRPr="00065EEC">
        <w:rPr>
          <w:i/>
          <w:iCs/>
          <w:sz w:val="22"/>
          <w:szCs w:val="22"/>
          <w:lang w:val="en-US" w:eastAsia="uk-UA"/>
        </w:rPr>
        <w:t>I</w:t>
      </w:r>
      <w:r w:rsidRPr="00065EEC">
        <w:rPr>
          <w:sz w:val="22"/>
          <w:szCs w:val="22"/>
          <w:vertAlign w:val="subscript"/>
          <w:lang w:eastAsia="uk-UA"/>
        </w:rPr>
        <w:t xml:space="preserve">ном </w:t>
      </w:r>
      <w:r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струмом динамічної стійкості </w:t>
      </w:r>
      <w:r w:rsidRPr="00065EEC">
        <w:rPr>
          <w:i/>
          <w:iCs/>
          <w:sz w:val="22"/>
          <w:szCs w:val="22"/>
          <w:lang w:val="en-US" w:eastAsia="uk-UA"/>
        </w:rPr>
        <w:t>I</w:t>
      </w:r>
      <w:r w:rsidRPr="00065EEC">
        <w:rPr>
          <w:iCs/>
          <w:sz w:val="22"/>
          <w:szCs w:val="22"/>
          <w:vertAlign w:val="subscript"/>
          <w:lang w:val="uk-UA" w:eastAsia="uk-UA"/>
        </w:rPr>
        <w:t>д</w:t>
      </w:r>
      <w:r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струмом термічної стійкості </w:t>
      </w:r>
      <w:r w:rsidRPr="00065EEC">
        <w:rPr>
          <w:i/>
          <w:iCs/>
          <w:sz w:val="22"/>
          <w:szCs w:val="22"/>
          <w:lang w:val="en-US" w:eastAsia="uk-UA"/>
        </w:rPr>
        <w:t>I</w:t>
      </w:r>
      <w:r w:rsidRPr="00065EEC">
        <w:rPr>
          <w:sz w:val="22"/>
          <w:szCs w:val="22"/>
          <w:vertAlign w:val="subscript"/>
          <w:lang w:val="uk-UA" w:eastAsia="uk-UA"/>
        </w:rPr>
        <w:t>т</w:t>
      </w:r>
      <w:r w:rsidRPr="00065EEC">
        <w:rPr>
          <w:sz w:val="22"/>
          <w:szCs w:val="22"/>
          <w:lang w:val="uk-UA" w:eastAsia="uk-UA"/>
        </w:rPr>
        <w:t xml:space="preserve"> та часом </w:t>
      </w:r>
      <w:r w:rsidRPr="00065EEC">
        <w:rPr>
          <w:i/>
          <w:iCs/>
          <w:sz w:val="22"/>
          <w:szCs w:val="22"/>
          <w:lang w:val="en-US" w:eastAsia="uk-UA"/>
        </w:rPr>
        <w:t>t</w:t>
      </w:r>
      <w:r w:rsidRPr="00065EEC">
        <w:rPr>
          <w:sz w:val="22"/>
          <w:szCs w:val="22"/>
          <w:vertAlign w:val="subscript"/>
          <w:lang w:val="uk-UA" w:eastAsia="uk-UA"/>
        </w:rPr>
        <w:t>т</w:t>
      </w:r>
      <w:r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номінальним струмом вимкнення </w:t>
      </w:r>
      <w:r w:rsidRPr="00065EEC">
        <w:rPr>
          <w:i/>
          <w:iCs/>
          <w:sz w:val="22"/>
          <w:szCs w:val="22"/>
          <w:lang w:val="en-US" w:eastAsia="uk-UA"/>
        </w:rPr>
        <w:t>I</w:t>
      </w:r>
      <w:r w:rsidRPr="00065EEC">
        <w:rPr>
          <w:sz w:val="22"/>
          <w:szCs w:val="22"/>
          <w:vertAlign w:val="subscript"/>
          <w:lang w:val="uk-UA" w:eastAsia="uk-UA"/>
        </w:rPr>
        <w:t xml:space="preserve">вим. ном </w:t>
      </w:r>
      <w:r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повним часом вимкнення вимикача </w:t>
      </w:r>
      <w:r w:rsidRPr="00065EEC">
        <w:rPr>
          <w:i/>
          <w:iCs/>
          <w:sz w:val="22"/>
          <w:szCs w:val="22"/>
          <w:lang w:val="en-US" w:eastAsia="uk-UA"/>
        </w:rPr>
        <w:t>t</w:t>
      </w:r>
      <w:r w:rsidRPr="00065EEC">
        <w:rPr>
          <w:sz w:val="22"/>
          <w:szCs w:val="22"/>
          <w:vertAlign w:val="subscript"/>
          <w:lang w:val="uk-UA" w:eastAsia="uk-UA"/>
        </w:rPr>
        <w:t>вим. в</w:t>
      </w:r>
      <w:r w:rsidRPr="00065EEC">
        <w:rPr>
          <w:sz w:val="22"/>
          <w:szCs w:val="22"/>
          <w:vertAlign w:val="subscript"/>
          <w:lang w:eastAsia="uk-UA"/>
        </w:rPr>
        <w:t xml:space="preserve"> </w:t>
      </w:r>
      <w:r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часом увімкнення вимикача </w:t>
      </w:r>
      <w:r w:rsidRPr="00065EEC">
        <w:rPr>
          <w:i/>
          <w:iCs/>
          <w:sz w:val="22"/>
          <w:szCs w:val="22"/>
          <w:lang w:val="en-US" w:eastAsia="uk-UA"/>
        </w:rPr>
        <w:t>t</w:t>
      </w:r>
      <w:r w:rsidRPr="00065EEC">
        <w:rPr>
          <w:sz w:val="22"/>
          <w:szCs w:val="22"/>
          <w:vertAlign w:val="subscript"/>
          <w:lang w:val="uk-UA" w:eastAsia="uk-UA"/>
        </w:rPr>
        <w:t xml:space="preserve">увім. в </w:t>
      </w:r>
      <w:r w:rsidRPr="00065EEC">
        <w:rPr>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Перші чотири параметри розглянуто в п. 1.3. На інших зупинимось більш детально.</w:t>
      </w:r>
    </w:p>
    <w:p w:rsidR="00065EEC" w:rsidRPr="00065EEC" w:rsidRDefault="00065EEC" w:rsidP="00065EEC">
      <w:pPr>
        <w:tabs>
          <w:tab w:val="left" w:pos="1905"/>
        </w:tabs>
        <w:jc w:val="both"/>
        <w:rPr>
          <w:b/>
          <w:bCs/>
          <w:sz w:val="22"/>
          <w:szCs w:val="22"/>
          <w:lang w:val="uk-UA" w:eastAsia="uk-UA"/>
        </w:rPr>
      </w:pPr>
      <w:r w:rsidRPr="00065EEC">
        <w:rPr>
          <w:bCs/>
          <w:i/>
          <w:sz w:val="22"/>
          <w:szCs w:val="22"/>
          <w:lang w:val="uk-UA" w:eastAsia="uk-UA"/>
        </w:rPr>
        <w:t xml:space="preserve">Номінальний струм вимкнення вимикача </w:t>
      </w:r>
      <w:r w:rsidRPr="00065EEC">
        <w:rPr>
          <w:bCs/>
          <w:i/>
          <w:iCs/>
          <w:sz w:val="22"/>
          <w:szCs w:val="22"/>
          <w:lang w:val="en-US" w:eastAsia="uk-UA"/>
        </w:rPr>
        <w:t>I</w:t>
      </w:r>
      <w:r w:rsidRPr="00065EEC">
        <w:rPr>
          <w:bCs/>
          <w:i/>
          <w:sz w:val="22"/>
          <w:szCs w:val="22"/>
          <w:vertAlign w:val="subscript"/>
          <w:lang w:val="uk-UA" w:eastAsia="uk-UA"/>
        </w:rPr>
        <w:t>вим. ном</w:t>
      </w:r>
      <w:r w:rsidRPr="00065EEC">
        <w:rPr>
          <w:bCs/>
          <w:i/>
          <w:sz w:val="22"/>
          <w:szCs w:val="22"/>
          <w:lang w:val="uk-UA" w:eastAsia="uk-UA"/>
        </w:rPr>
        <w:t xml:space="preserve"> – це найбільше діюче значення періодичної складової струму КЗ, який вимикач здатен вимикати без пошкодження</w:t>
      </w:r>
      <w:r w:rsidRPr="00065EEC">
        <w:rPr>
          <w:b/>
          <w:bCs/>
          <w:i/>
          <w:sz w:val="22"/>
          <w:szCs w:val="22"/>
          <w:lang w:val="uk-UA" w:eastAsia="uk-UA"/>
        </w:rPr>
        <w:t>.</w:t>
      </w:r>
      <w:r w:rsidRPr="00065EEC">
        <w:rPr>
          <w:sz w:val="22"/>
          <w:szCs w:val="22"/>
          <w:lang w:val="uk-UA" w:eastAsia="uk-UA"/>
        </w:rPr>
        <w:t xml:space="preserve"> Номінальний струм вимкнення вимикача – одна з важливих характеристик вимикача, яку визначають конструкція та розміри його дугогасного пристрою</w:t>
      </w:r>
      <w:r w:rsidRPr="00065EEC">
        <w:rPr>
          <w:b/>
          <w:bCs/>
          <w:sz w:val="22"/>
          <w:szCs w:val="22"/>
          <w:lang w:val="uk-UA" w:eastAsia="uk-UA"/>
        </w:rPr>
        <w:t>.</w:t>
      </w:r>
    </w:p>
    <w:p w:rsidR="00065EEC" w:rsidRPr="00065EEC" w:rsidRDefault="00065EEC" w:rsidP="00065EEC">
      <w:pPr>
        <w:tabs>
          <w:tab w:val="left" w:pos="360"/>
          <w:tab w:val="left" w:pos="1905"/>
        </w:tabs>
        <w:jc w:val="both"/>
        <w:rPr>
          <w:sz w:val="22"/>
          <w:szCs w:val="22"/>
          <w:lang w:val="uk-UA" w:eastAsia="uk-UA"/>
        </w:rPr>
      </w:pPr>
      <w:r w:rsidRPr="00065EEC">
        <w:rPr>
          <w:sz w:val="22"/>
          <w:szCs w:val="22"/>
          <w:lang w:val="uk-UA" w:eastAsia="uk-UA"/>
        </w:rPr>
        <w:t xml:space="preserve">Струм КЗ, крім періодичної складової, може мати і аперіодичну. Допустима величина аперіодичної складової у вимкненому струмі КЗ визначається нормованим процентним вмістом аперіодичної складової </w:t>
      </w:r>
      <w:r w:rsidRPr="00065EEC">
        <w:rPr>
          <w:i/>
          <w:sz w:val="22"/>
          <w:szCs w:val="22"/>
          <w:lang w:val="uk-UA" w:eastAsia="uk-UA"/>
        </w:rPr>
        <w:t>β</w:t>
      </w:r>
      <w:r w:rsidRPr="00065EEC">
        <w:rPr>
          <w:sz w:val="22"/>
          <w:szCs w:val="22"/>
          <w:vertAlign w:val="subscript"/>
          <w:lang w:val="uk-UA" w:eastAsia="uk-UA"/>
        </w:rPr>
        <w:t>нор</w:t>
      </w:r>
      <w:r w:rsidRPr="00065EEC">
        <w:rPr>
          <w:sz w:val="22"/>
          <w:szCs w:val="22"/>
          <w:lang w:val="uk-UA" w:eastAsia="uk-UA"/>
        </w:rPr>
        <w:t xml:space="preserve">, що визначається за графіком, наведеним на рис. 8.7, як функція часу </w:t>
      </w:r>
      <w:r w:rsidRPr="00065EEC">
        <w:rPr>
          <w:i/>
          <w:sz w:val="22"/>
          <w:szCs w:val="22"/>
          <w:lang w:val="uk-UA" w:eastAsia="uk-UA"/>
        </w:rPr>
        <w:t>τ</w:t>
      </w:r>
      <w:r w:rsidRPr="00065EEC">
        <w:rPr>
          <w:sz w:val="22"/>
          <w:szCs w:val="22"/>
          <w:lang w:val="uk-UA" w:eastAsia="uk-UA"/>
        </w:rPr>
        <w:t xml:space="preserve"> від моменту виникнення КЗ до моменту розмикання дугогасних контактів:</w:t>
      </w:r>
    </w:p>
    <w:p w:rsidR="00065EEC" w:rsidRPr="00065EEC" w:rsidRDefault="00065EEC" w:rsidP="00065EEC">
      <w:pPr>
        <w:tabs>
          <w:tab w:val="left" w:pos="1905"/>
        </w:tabs>
        <w:jc w:val="center"/>
        <w:rPr>
          <w:sz w:val="22"/>
          <w:szCs w:val="22"/>
          <w:lang w:val="uk-UA" w:eastAsia="uk-UA"/>
        </w:rPr>
      </w:pPr>
      <w:r w:rsidRPr="00065EEC">
        <w:rPr>
          <w:noProof/>
          <w:sz w:val="20"/>
          <w:szCs w:val="22"/>
          <w:lang w:val="uk-UA" w:eastAsia="uk-UA"/>
        </w:rPr>
        <mc:AlternateContent>
          <mc:Choice Requires="wps">
            <w:drawing>
              <wp:anchor distT="0" distB="0" distL="114300" distR="114300" simplePos="0" relativeHeight="251808256" behindDoc="0" locked="0" layoutInCell="1" allowOverlap="1" wp14:anchorId="4673C49D" wp14:editId="624A9E9D">
                <wp:simplePos x="0" y="0"/>
                <wp:positionH relativeFrom="column">
                  <wp:posOffset>5348605</wp:posOffset>
                </wp:positionH>
                <wp:positionV relativeFrom="paragraph">
                  <wp:posOffset>7620</wp:posOffset>
                </wp:positionV>
                <wp:extent cx="628650" cy="171450"/>
                <wp:effectExtent l="0" t="0" r="0" b="0"/>
                <wp:wrapNone/>
                <wp:docPr id="1566" name="Надпись 1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2865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065EEC">
                            <w:r>
                              <w:rPr>
                                <w:sz w:val="22"/>
                                <w:szCs w:val="22"/>
                              </w:rPr>
                              <w:t>(8.1)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3C49D" id="Надпись 1566" o:spid="_x0000_s1845" type="#_x0000_t202" style="position:absolute;left:0;text-align:left;margin-left:421.15pt;margin-top:.6pt;width:49.5pt;height:13.5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" filled="f" stroked="f">
                <v:textbox inset="0,0,0,0">
                  <w:txbxContent>
                    <w:p w:rsidR="00BF78A5" w:rsidRDefault="00BF78A5" w:rsidP="00065EEC">
                      <w:r>
                        <w:rPr>
                          <w:sz w:val="22"/>
                          <w:szCs w:val="22"/>
                        </w:rPr>
                        <w:t>(8.1)</w:t>
                      </w:r>
                    </w:p>
                  </w:txbxContent>
                </v:textbox>
              </v:shape>
            </w:pict>
          </mc:Fallback>
        </mc:AlternateContent>
      </w:r>
      <w:r w:rsidRPr="00065EEC">
        <w:rPr>
          <w:i/>
          <w:iCs/>
          <w:sz w:val="22"/>
          <w:szCs w:val="22"/>
          <w:lang w:val="uk-UA" w:eastAsia="uk-UA"/>
        </w:rPr>
        <w:t xml:space="preserve">τ </w:t>
      </w:r>
      <w:r w:rsidRPr="00065EEC">
        <w:rPr>
          <w:sz w:val="22"/>
          <w:szCs w:val="22"/>
          <w:lang w:val="uk-UA" w:eastAsia="uk-UA"/>
        </w:rPr>
        <w:t xml:space="preserve">= </w:t>
      </w:r>
      <w:r w:rsidRPr="00065EEC">
        <w:rPr>
          <w:i/>
          <w:iCs/>
          <w:sz w:val="22"/>
          <w:szCs w:val="22"/>
          <w:lang w:val="en-US" w:eastAsia="uk-UA"/>
        </w:rPr>
        <w:t>t</w:t>
      </w:r>
      <w:r w:rsidRPr="00065EEC">
        <w:rPr>
          <w:sz w:val="22"/>
          <w:szCs w:val="22"/>
          <w:vertAlign w:val="subscript"/>
          <w:lang w:val="uk-UA" w:eastAsia="uk-UA"/>
        </w:rPr>
        <w:t xml:space="preserve">з. </w:t>
      </w:r>
      <w:r w:rsidRPr="00065EEC">
        <w:rPr>
          <w:sz w:val="22"/>
          <w:szCs w:val="22"/>
          <w:vertAlign w:val="subscript"/>
          <w:lang w:val="en-US" w:eastAsia="uk-UA"/>
        </w:rPr>
        <w:t>min</w:t>
      </w:r>
      <w:r w:rsidRPr="00065EEC">
        <w:rPr>
          <w:sz w:val="22"/>
          <w:szCs w:val="22"/>
          <w:lang w:val="uk-UA" w:eastAsia="uk-UA"/>
        </w:rPr>
        <w:t xml:space="preserve">+ </w:t>
      </w:r>
      <w:r w:rsidRPr="00065EEC">
        <w:rPr>
          <w:i/>
          <w:iCs/>
          <w:sz w:val="22"/>
          <w:szCs w:val="22"/>
          <w:lang w:val="en-US" w:eastAsia="uk-UA"/>
        </w:rPr>
        <w:t>t</w:t>
      </w:r>
      <w:r w:rsidRPr="00065EEC">
        <w:rPr>
          <w:sz w:val="22"/>
          <w:szCs w:val="22"/>
          <w:vertAlign w:val="subscript"/>
          <w:lang w:val="uk-UA" w:eastAsia="uk-UA"/>
        </w:rPr>
        <w:t>в. в</w:t>
      </w:r>
      <w:r w:rsidRPr="00065EEC">
        <w:rPr>
          <w:sz w:val="22"/>
          <w:szCs w:val="22"/>
          <w:lang w:val="uk-UA" w:eastAsia="uk-UA"/>
        </w:rPr>
        <w:t xml:space="preserve">= 0,01+ </w:t>
      </w:r>
      <w:r w:rsidRPr="00065EEC">
        <w:rPr>
          <w:i/>
          <w:iCs/>
          <w:sz w:val="22"/>
          <w:szCs w:val="22"/>
          <w:lang w:val="en-US" w:eastAsia="uk-UA"/>
        </w:rPr>
        <w:t>t</w:t>
      </w:r>
      <w:r w:rsidRPr="00065EEC">
        <w:rPr>
          <w:sz w:val="22"/>
          <w:szCs w:val="22"/>
          <w:vertAlign w:val="subscript"/>
          <w:lang w:val="uk-UA" w:eastAsia="uk-UA"/>
        </w:rPr>
        <w:t>в. в</w:t>
      </w:r>
      <w:r w:rsidRPr="00065EEC">
        <w:rPr>
          <w:sz w:val="22"/>
          <w:szCs w:val="22"/>
          <w:lang w:val="uk-UA" w:eastAsia="uk-UA"/>
        </w:rPr>
        <w:t xml:space="preserve"> ,</w:t>
      </w:r>
    </w:p>
    <w:p w:rsidR="00065EEC" w:rsidRPr="00065EEC" w:rsidRDefault="00065EEC" w:rsidP="00065EEC">
      <w:pPr>
        <w:tabs>
          <w:tab w:val="left" w:pos="1905"/>
        </w:tabs>
        <w:jc w:val="both"/>
        <w:rPr>
          <w:lang w:eastAsia="uk-UA"/>
        </w:rPr>
      </w:pPr>
      <w:r w:rsidRPr="00065EEC">
        <w:rPr>
          <w:sz w:val="22"/>
          <w:szCs w:val="22"/>
          <w:lang w:val="uk-UA" w:eastAsia="uk-UA"/>
        </w:rPr>
        <w:t xml:space="preserve">де </w:t>
      </w:r>
      <w:r w:rsidRPr="00065EEC">
        <w:rPr>
          <w:i/>
          <w:iCs/>
          <w:sz w:val="22"/>
          <w:szCs w:val="22"/>
          <w:lang w:val="en-US" w:eastAsia="uk-UA"/>
        </w:rPr>
        <w:t>t</w:t>
      </w:r>
      <w:r w:rsidRPr="00065EEC">
        <w:rPr>
          <w:sz w:val="22"/>
          <w:szCs w:val="22"/>
          <w:vertAlign w:val="subscript"/>
          <w:lang w:val="uk-UA" w:eastAsia="uk-UA"/>
        </w:rPr>
        <w:t xml:space="preserve">з. </w:t>
      </w:r>
      <w:r w:rsidRPr="00065EEC">
        <w:rPr>
          <w:sz w:val="22"/>
          <w:szCs w:val="22"/>
          <w:vertAlign w:val="subscript"/>
          <w:lang w:val="en-US" w:eastAsia="uk-UA"/>
        </w:rPr>
        <w:t>min</w:t>
      </w:r>
      <w:r w:rsidRPr="00065EEC">
        <w:rPr>
          <w:sz w:val="22"/>
          <w:szCs w:val="22"/>
          <w:vertAlign w:val="subscript"/>
          <w:lang w:val="uk-UA" w:eastAsia="uk-UA"/>
        </w:rPr>
        <w:t xml:space="preserve"> </w:t>
      </w:r>
      <w:r w:rsidRPr="00065EEC">
        <w:rPr>
          <w:sz w:val="22"/>
          <w:szCs w:val="22"/>
          <w:lang w:val="uk-UA" w:eastAsia="uk-UA"/>
        </w:rPr>
        <w:t>– мінімальний час дії захисту, який дорівнює 0,01</w:t>
      </w:r>
      <w:r w:rsidRPr="00065EEC">
        <w:rPr>
          <w:sz w:val="22"/>
          <w:szCs w:val="22"/>
          <w:lang w:val="en-US" w:eastAsia="uk-UA"/>
        </w:rPr>
        <w:t> </w:t>
      </w:r>
      <w:r w:rsidRPr="00065EEC">
        <w:rPr>
          <w:sz w:val="22"/>
          <w:szCs w:val="22"/>
          <w:lang w:val="uk-UA" w:eastAsia="uk-UA"/>
        </w:rPr>
        <w:t xml:space="preserve">с; </w:t>
      </w:r>
      <w:r w:rsidRPr="00065EEC">
        <w:rPr>
          <w:i/>
          <w:iCs/>
          <w:sz w:val="22"/>
          <w:szCs w:val="22"/>
          <w:lang w:val="en-US" w:eastAsia="uk-UA"/>
        </w:rPr>
        <w:t>t</w:t>
      </w:r>
      <w:r w:rsidRPr="00065EEC">
        <w:rPr>
          <w:sz w:val="22"/>
          <w:szCs w:val="22"/>
          <w:vertAlign w:val="subscript"/>
          <w:lang w:val="uk-UA" w:eastAsia="uk-UA"/>
        </w:rPr>
        <w:t>в. в</w:t>
      </w:r>
      <w:r w:rsidRPr="00065EEC">
        <w:rPr>
          <w:sz w:val="22"/>
          <w:szCs w:val="22"/>
          <w:lang w:val="uk-UA" w:eastAsia="uk-UA"/>
        </w:rPr>
        <w:t xml:space="preserve"> –власний час вимкнення вимикача (див. далі). У випадках, коли по </w:t>
      </w:r>
      <w:r w:rsidRPr="00065EEC">
        <w:rPr>
          <w:sz w:val="22"/>
          <w:szCs w:val="22"/>
          <w:lang w:eastAsia="uk-UA"/>
        </w:rPr>
        <w:t>(</w:t>
      </w:r>
      <w:r w:rsidRPr="00065EEC">
        <w:rPr>
          <w:sz w:val="22"/>
          <w:szCs w:val="22"/>
          <w:lang w:val="uk-UA" w:eastAsia="uk-UA"/>
        </w:rPr>
        <w:t>8.1</w:t>
      </w:r>
      <w:r w:rsidRPr="00065EEC">
        <w:rPr>
          <w:sz w:val="22"/>
          <w:szCs w:val="22"/>
          <w:lang w:eastAsia="uk-UA"/>
        </w:rPr>
        <w:t>)</w:t>
      </w:r>
      <w:r w:rsidRPr="00065EEC">
        <w:rPr>
          <w:sz w:val="22"/>
          <w:szCs w:val="22"/>
          <w:lang w:val="uk-UA" w:eastAsia="uk-UA"/>
        </w:rPr>
        <w:t xml:space="preserve"> час </w:t>
      </w:r>
      <w:r w:rsidRPr="00065EEC">
        <w:rPr>
          <w:i/>
          <w:iCs/>
          <w:sz w:val="22"/>
          <w:szCs w:val="22"/>
          <w:lang w:val="uk-UA" w:eastAsia="uk-UA"/>
        </w:rPr>
        <w:t>τ </w:t>
      </w:r>
      <w:r w:rsidRPr="00065EEC">
        <w:rPr>
          <w:sz w:val="22"/>
          <w:szCs w:val="22"/>
          <w:lang w:val="uk-UA" w:eastAsia="uk-UA"/>
        </w:rPr>
        <w:t>&gt; 0,07</w:t>
      </w:r>
      <w:r w:rsidRPr="00065EEC">
        <w:rPr>
          <w:sz w:val="22"/>
          <w:szCs w:val="22"/>
          <w:lang w:val="en-US" w:eastAsia="uk-UA"/>
        </w:rPr>
        <w:t> </w:t>
      </w:r>
      <w:r w:rsidRPr="00065EEC">
        <w:rPr>
          <w:sz w:val="22"/>
          <w:szCs w:val="22"/>
          <w:lang w:val="uk-UA" w:eastAsia="uk-UA"/>
        </w:rPr>
        <w:t xml:space="preserve">с, процентний вміст </w:t>
      </w:r>
      <w:r w:rsidRPr="00065EEC">
        <w:rPr>
          <w:i/>
          <w:iCs/>
          <w:sz w:val="22"/>
          <w:szCs w:val="22"/>
          <w:lang w:val="uk-UA" w:eastAsia="uk-UA"/>
        </w:rPr>
        <w:t>β</w:t>
      </w:r>
      <w:r w:rsidRPr="00065EEC">
        <w:rPr>
          <w:i/>
          <w:iCs/>
          <w:sz w:val="22"/>
          <w:szCs w:val="22"/>
          <w:lang w:eastAsia="uk-UA"/>
        </w:rPr>
        <w:t xml:space="preserve"> </w:t>
      </w:r>
      <w:r w:rsidRPr="00065EEC">
        <w:rPr>
          <w:sz w:val="22"/>
          <w:szCs w:val="22"/>
          <w:lang w:val="uk-UA" w:eastAsia="uk-UA"/>
        </w:rPr>
        <w:t>вже менше 20%, тобто аперіодичну складову можна не враховувати.</w:t>
      </w:r>
    </w:p>
    <w:p w:rsidR="00065EEC" w:rsidRPr="00065EEC" w:rsidRDefault="00065EEC" w:rsidP="00065EEC">
      <w:pPr>
        <w:tabs>
          <w:tab w:val="left" w:pos="1905"/>
        </w:tabs>
        <w:jc w:val="both"/>
        <w:rPr>
          <w:b/>
          <w:i/>
          <w:sz w:val="22"/>
          <w:szCs w:val="22"/>
          <w:lang w:eastAsia="uk-UA"/>
        </w:rPr>
      </w:pPr>
      <w:r w:rsidRPr="00065EEC">
        <w:rPr>
          <w:noProof/>
          <w:sz w:val="22"/>
          <w:szCs w:val="22"/>
          <w:lang w:val="uk-UA" w:eastAsia="uk-UA"/>
        </w:rPr>
        <mc:AlternateContent>
          <mc:Choice Requires="wpg">
            <w:drawing>
              <wp:anchor distT="0" distB="0" distL="114300" distR="114300" simplePos="0" relativeHeight="251807232" behindDoc="0" locked="0" layoutInCell="1" allowOverlap="1" wp14:anchorId="63B3D63C" wp14:editId="052E968A">
                <wp:simplePos x="0" y="0"/>
                <wp:positionH relativeFrom="column">
                  <wp:posOffset>19050</wp:posOffset>
                </wp:positionH>
                <wp:positionV relativeFrom="paragraph">
                  <wp:posOffset>68580</wp:posOffset>
                </wp:positionV>
                <wp:extent cx="1371600" cy="1371600"/>
                <wp:effectExtent l="0" t="1905" r="0" b="0"/>
                <wp:wrapSquare wrapText="bothSides"/>
                <wp:docPr id="1567" name="Группа 1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371600"/>
                          <a:chOff x="1314" y="2068"/>
                          <a:chExt cx="2160" cy="2160"/>
                        </a:xfrm>
                      </wpg:grpSpPr>
                      <pic:pic xmlns:pic="http://schemas.openxmlformats.org/drawingml/2006/picture">
                        <pic:nvPicPr>
                          <pic:cNvPr id="1568" name="Picture 19" descr="b"/>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1314" y="2068"/>
                            <a:ext cx="216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9" name="Text Box 20"/>
                        <wps:cNvSpPr txBox="1">
                          <a:spLocks noChangeArrowheads="1"/>
                        </wps:cNvSpPr>
                        <wps:spPr bwMode="auto">
                          <a:xfrm>
                            <a:off x="2034" y="3868"/>
                            <a:ext cx="108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065EEC">
                              <w:r>
                                <w:rPr>
                                  <w:sz w:val="20"/>
                                  <w:szCs w:val="20"/>
                                </w:rPr>
                                <w:t>Рис. 8.7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B3D63C" id="Группа 1567" o:spid="_x0000_s1846" style="position:absolute;left:0;text-align:left;margin-left:1.5pt;margin-top:5.4pt;width:108pt;height:108pt;z-index:251807232" coordorigin="1314,2068" coordsize="2160,2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">
                <v:shape id="Picture 19" o:spid="_x0000_s1847" type="#_x0000_t75" alt="b" style="position:absolute;left:1314;top:2068;width:2160;height: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">
                  <v:imagedata r:id="rId473" o:title="b"/>
                </v:shape>
                <v:shape id="Text Box 20" o:spid="_x0000_s1848" type="#_x0000_t202" style="position:absolute;left:2034;top:3868;width:10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" stroked="f">
                  <v:textbox>
                    <w:txbxContent>
                      <w:p w:rsidR="00BF78A5" w:rsidRDefault="00BF78A5" w:rsidP="00065EEC">
                        <w:r>
                          <w:rPr>
                            <w:sz w:val="20"/>
                            <w:szCs w:val="20"/>
                          </w:rPr>
                          <w:t>Рис. 8.7</w:t>
                        </w:r>
                      </w:p>
                    </w:txbxContent>
                  </v:textbox>
                </v:shape>
                <w10:wrap type="square"/>
              </v:group>
            </w:pict>
          </mc:Fallback>
        </mc:AlternateContent>
      </w:r>
      <w:r w:rsidRPr="00065EEC">
        <w:rPr>
          <w:i/>
          <w:iCs/>
          <w:sz w:val="22"/>
          <w:szCs w:val="22"/>
          <w:lang w:val="uk-UA" w:eastAsia="uk-UA"/>
        </w:rPr>
        <w:t xml:space="preserve">Повний час вимкнення вимикача </w:t>
      </w:r>
      <w:r w:rsidRPr="00065EEC">
        <w:rPr>
          <w:i/>
          <w:sz w:val="22"/>
          <w:szCs w:val="22"/>
          <w:lang w:val="en-US" w:eastAsia="uk-UA"/>
        </w:rPr>
        <w:t>t</w:t>
      </w:r>
      <w:r w:rsidRPr="00065EEC">
        <w:rPr>
          <w:i/>
          <w:sz w:val="22"/>
          <w:szCs w:val="22"/>
          <w:vertAlign w:val="subscript"/>
          <w:lang w:val="uk-UA" w:eastAsia="uk-UA"/>
        </w:rPr>
        <w:t>вим. в</w:t>
      </w:r>
      <w:r w:rsidRPr="00065EEC">
        <w:rPr>
          <w:i/>
          <w:sz w:val="22"/>
          <w:szCs w:val="22"/>
          <w:lang w:val="uk-UA" w:eastAsia="uk-UA"/>
        </w:rPr>
        <w:t xml:space="preserve"> – це проміжок часу від моменту подачі приладом захисту команди на відключення до моменту погасання дуги</w:t>
      </w:r>
      <w:r w:rsidRPr="00065EEC">
        <w:rPr>
          <w:b/>
          <w:i/>
          <w:sz w:val="22"/>
          <w:szCs w:val="22"/>
          <w:lang w:val="uk-UA" w:eastAsia="uk-UA"/>
        </w:rPr>
        <w:t xml:space="preserve"> </w:t>
      </w:r>
      <w:r w:rsidRPr="00065EEC">
        <w:rPr>
          <w:i/>
          <w:sz w:val="22"/>
          <w:szCs w:val="22"/>
          <w:lang w:val="uk-UA" w:eastAsia="uk-UA"/>
        </w:rPr>
        <w:t>на всіх полюсах вимикача.</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Повний час вимкнення складається із власного часу вимикача </w:t>
      </w:r>
      <w:r w:rsidRPr="00065EEC">
        <w:rPr>
          <w:i/>
          <w:iCs/>
          <w:sz w:val="22"/>
          <w:szCs w:val="22"/>
          <w:lang w:val="en-US" w:eastAsia="uk-UA"/>
        </w:rPr>
        <w:t>t</w:t>
      </w:r>
      <w:r w:rsidRPr="00065EEC">
        <w:rPr>
          <w:sz w:val="22"/>
          <w:szCs w:val="22"/>
          <w:vertAlign w:val="subscript"/>
          <w:lang w:val="uk-UA" w:eastAsia="uk-UA"/>
        </w:rPr>
        <w:t>в. в</w:t>
      </w:r>
      <w:r w:rsidRPr="00065EEC">
        <w:rPr>
          <w:sz w:val="22"/>
          <w:szCs w:val="22"/>
          <w:lang w:val="uk-UA" w:eastAsia="uk-UA"/>
        </w:rPr>
        <w:t xml:space="preserve"> (який дорівнює часу від моменту подачі команди вимкнення до моменту припинення дотикання контактів вимикача) та часу гасіння дуги </w:t>
      </w:r>
      <w:r w:rsidRPr="00065EEC">
        <w:rPr>
          <w:i/>
          <w:iCs/>
          <w:sz w:val="22"/>
          <w:szCs w:val="22"/>
          <w:lang w:val="en-US" w:eastAsia="uk-UA"/>
        </w:rPr>
        <w:t>t</w:t>
      </w:r>
      <w:r w:rsidRPr="00065EEC">
        <w:rPr>
          <w:iCs/>
          <w:sz w:val="22"/>
          <w:szCs w:val="22"/>
          <w:vertAlign w:val="subscript"/>
          <w:lang w:val="uk-UA" w:eastAsia="uk-UA"/>
        </w:rPr>
        <w:t>д</w:t>
      </w:r>
      <w:r w:rsidRPr="00065EEC">
        <w:rPr>
          <w:sz w:val="22"/>
          <w:szCs w:val="22"/>
          <w:lang w:val="uk-UA" w:eastAsia="uk-UA"/>
        </w:rPr>
        <w:t>, тобто</w:t>
      </w:r>
    </w:p>
    <w:p w:rsidR="00065EEC" w:rsidRPr="00065EEC" w:rsidRDefault="00065EEC" w:rsidP="00065EEC">
      <w:pPr>
        <w:tabs>
          <w:tab w:val="left" w:pos="1905"/>
          <w:tab w:val="left" w:pos="6480"/>
          <w:tab w:val="left" w:pos="6660"/>
        </w:tabs>
        <w:spacing w:after="120"/>
        <w:jc w:val="center"/>
        <w:rPr>
          <w:sz w:val="22"/>
          <w:szCs w:val="22"/>
          <w:lang w:val="uk-UA" w:eastAsia="uk-UA"/>
        </w:rPr>
      </w:pPr>
      <w:r w:rsidRPr="00065EEC">
        <w:rPr>
          <w:i/>
          <w:iCs/>
          <w:noProof/>
          <w:sz w:val="20"/>
          <w:szCs w:val="22"/>
          <w:lang w:val="uk-UA" w:eastAsia="uk-UA"/>
        </w:rPr>
        <mc:AlternateContent>
          <mc:Choice Requires="wps">
            <w:drawing>
              <wp:anchor distT="0" distB="0" distL="114300" distR="114300" simplePos="0" relativeHeight="251809280" behindDoc="0" locked="0" layoutInCell="1" allowOverlap="1" wp14:anchorId="6751DE55" wp14:editId="4ACB578B">
                <wp:simplePos x="0" y="0"/>
                <wp:positionH relativeFrom="column">
                  <wp:posOffset>5486400</wp:posOffset>
                </wp:positionH>
                <wp:positionV relativeFrom="paragraph">
                  <wp:posOffset>27305</wp:posOffset>
                </wp:positionV>
                <wp:extent cx="342900" cy="228600"/>
                <wp:effectExtent l="0" t="0" r="0" b="1270"/>
                <wp:wrapNone/>
                <wp:docPr id="1570" name="Надпись 1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065EEC">
                            <w:r>
                              <w:rPr>
                                <w:sz w:val="22"/>
                                <w:szCs w:val="22"/>
                              </w:rPr>
                              <w:t>(8.2)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1DE55" id="Надпись 1570" o:spid="_x0000_s1849" type="#_x0000_t202" style="position:absolute;left:0;text-align:left;margin-left:6in;margin-top:2.15pt;width:27pt;height:18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" filled="f" stroked="f">
                <v:textbox inset="0,0,0,0">
                  <w:txbxContent>
                    <w:p w:rsidR="00BF78A5" w:rsidRDefault="00BF78A5" w:rsidP="00065EEC">
                      <w:r>
                        <w:rPr>
                          <w:sz w:val="22"/>
                          <w:szCs w:val="22"/>
                        </w:rPr>
                        <w:t>(8.2)</w:t>
                      </w:r>
                    </w:p>
                  </w:txbxContent>
                </v:textbox>
              </v:shape>
            </w:pict>
          </mc:Fallback>
        </mc:AlternateContent>
      </w:r>
      <w:r w:rsidRPr="00065EEC">
        <w:rPr>
          <w:i/>
          <w:iCs/>
          <w:sz w:val="22"/>
          <w:szCs w:val="22"/>
          <w:lang w:val="en-US" w:eastAsia="uk-UA"/>
        </w:rPr>
        <w:t>t</w:t>
      </w:r>
      <w:r w:rsidRPr="00065EEC">
        <w:rPr>
          <w:sz w:val="22"/>
          <w:szCs w:val="22"/>
          <w:vertAlign w:val="subscript"/>
          <w:lang w:val="uk-UA" w:eastAsia="uk-UA"/>
        </w:rPr>
        <w:t>вим. в</w:t>
      </w:r>
      <w:r w:rsidRPr="00065EEC">
        <w:rPr>
          <w:sz w:val="22"/>
          <w:szCs w:val="22"/>
          <w:lang w:val="uk-UA" w:eastAsia="uk-UA"/>
        </w:rPr>
        <w:t xml:space="preserve">= </w:t>
      </w:r>
      <w:r w:rsidRPr="00065EEC">
        <w:rPr>
          <w:i/>
          <w:iCs/>
          <w:sz w:val="22"/>
          <w:szCs w:val="22"/>
          <w:lang w:val="en-US" w:eastAsia="uk-UA"/>
        </w:rPr>
        <w:t>t</w:t>
      </w:r>
      <w:r w:rsidRPr="00065EEC">
        <w:rPr>
          <w:sz w:val="22"/>
          <w:szCs w:val="22"/>
          <w:vertAlign w:val="subscript"/>
          <w:lang w:val="uk-UA" w:eastAsia="uk-UA"/>
        </w:rPr>
        <w:t>в. в</w:t>
      </w:r>
      <w:r w:rsidRPr="00065EEC">
        <w:rPr>
          <w:sz w:val="22"/>
          <w:szCs w:val="22"/>
          <w:lang w:val="uk-UA" w:eastAsia="uk-UA"/>
        </w:rPr>
        <w:t xml:space="preserve">+ </w:t>
      </w:r>
      <w:r w:rsidRPr="00065EEC">
        <w:rPr>
          <w:i/>
          <w:iCs/>
          <w:sz w:val="22"/>
          <w:szCs w:val="22"/>
          <w:lang w:val="en-US" w:eastAsia="uk-UA"/>
        </w:rPr>
        <w:t>t</w:t>
      </w:r>
      <w:r w:rsidRPr="00065EEC">
        <w:rPr>
          <w:iCs/>
          <w:sz w:val="22"/>
          <w:szCs w:val="22"/>
          <w:vertAlign w:val="subscript"/>
          <w:lang w:val="uk-UA" w:eastAsia="uk-UA"/>
        </w:rPr>
        <w:t>д</w:t>
      </w:r>
      <w:r w:rsidRPr="00065EEC">
        <w:rPr>
          <w:iCs/>
          <w:sz w:val="22"/>
          <w:szCs w:val="22"/>
          <w:lang w:val="uk-UA" w:eastAsia="uk-UA"/>
        </w:rPr>
        <w:t>.</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Залежно від величини власного часу </w:t>
      </w:r>
      <w:r w:rsidRPr="00065EEC">
        <w:rPr>
          <w:i/>
          <w:iCs/>
          <w:sz w:val="22"/>
          <w:szCs w:val="22"/>
          <w:lang w:val="en-US" w:eastAsia="uk-UA"/>
        </w:rPr>
        <w:t>t</w:t>
      </w:r>
      <w:r w:rsidRPr="00065EEC">
        <w:rPr>
          <w:sz w:val="22"/>
          <w:szCs w:val="22"/>
          <w:vertAlign w:val="subscript"/>
          <w:lang w:val="uk-UA" w:eastAsia="uk-UA"/>
        </w:rPr>
        <w:t>в. в</w:t>
      </w:r>
      <w:r w:rsidRPr="00065EEC">
        <w:rPr>
          <w:sz w:val="22"/>
          <w:szCs w:val="22"/>
          <w:lang w:val="uk-UA" w:eastAsia="uk-UA"/>
        </w:rPr>
        <w:t xml:space="preserve"> вимикачі поділяють на:</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не швидкодіючі з </w:t>
      </w:r>
      <w:r w:rsidRPr="00065EEC">
        <w:rPr>
          <w:i/>
          <w:iCs/>
          <w:sz w:val="22"/>
          <w:szCs w:val="22"/>
          <w:lang w:val="en-US" w:eastAsia="uk-UA"/>
        </w:rPr>
        <w:t>t</w:t>
      </w:r>
      <w:r w:rsidRPr="00065EEC">
        <w:rPr>
          <w:sz w:val="22"/>
          <w:szCs w:val="22"/>
          <w:vertAlign w:val="subscript"/>
          <w:lang w:val="uk-UA" w:eastAsia="uk-UA"/>
        </w:rPr>
        <w:t xml:space="preserve">в. в </w:t>
      </w:r>
      <w:r w:rsidRPr="00065EEC">
        <w:rPr>
          <w:sz w:val="22"/>
          <w:szCs w:val="22"/>
          <w:lang w:val="uk-UA" w:eastAsia="uk-UA"/>
        </w:rPr>
        <w:t>= 0,12...0,25 с;</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прискореної дії з </w:t>
      </w:r>
      <w:r w:rsidRPr="00065EEC">
        <w:rPr>
          <w:i/>
          <w:iCs/>
          <w:sz w:val="22"/>
          <w:szCs w:val="22"/>
          <w:lang w:val="en-US" w:eastAsia="uk-UA"/>
        </w:rPr>
        <w:t>t</w:t>
      </w:r>
      <w:r w:rsidRPr="00065EEC">
        <w:rPr>
          <w:sz w:val="22"/>
          <w:szCs w:val="22"/>
          <w:vertAlign w:val="subscript"/>
          <w:lang w:val="uk-UA" w:eastAsia="uk-UA"/>
        </w:rPr>
        <w:t>в. в</w:t>
      </w:r>
      <w:r w:rsidRPr="00065EEC">
        <w:rPr>
          <w:sz w:val="22"/>
          <w:szCs w:val="22"/>
          <w:lang w:val="uk-UA" w:eastAsia="uk-UA"/>
        </w:rPr>
        <w:t>= 0,08...0,12 с;</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швидкодіючі з </w:t>
      </w:r>
      <w:r w:rsidRPr="00065EEC">
        <w:rPr>
          <w:i/>
          <w:iCs/>
          <w:sz w:val="22"/>
          <w:szCs w:val="22"/>
          <w:lang w:val="en-US" w:eastAsia="uk-UA"/>
        </w:rPr>
        <w:t>t</w:t>
      </w:r>
      <w:r w:rsidRPr="00065EEC">
        <w:rPr>
          <w:sz w:val="22"/>
          <w:szCs w:val="22"/>
          <w:vertAlign w:val="subscript"/>
          <w:lang w:val="uk-UA" w:eastAsia="uk-UA"/>
        </w:rPr>
        <w:t xml:space="preserve">в. в  </w:t>
      </w:r>
      <w:r w:rsidRPr="00065EEC">
        <w:rPr>
          <w:sz w:val="22"/>
          <w:szCs w:val="22"/>
          <w:lang w:val="uk-UA" w:eastAsia="uk-UA"/>
        </w:rPr>
        <w:t>= 0,06...0,08 с;</w:t>
      </w:r>
    </w:p>
    <w:p w:rsidR="00065EEC" w:rsidRPr="00065EEC" w:rsidRDefault="00065EEC" w:rsidP="00065EEC">
      <w:pPr>
        <w:tabs>
          <w:tab w:val="left" w:pos="1905"/>
        </w:tabs>
        <w:jc w:val="both"/>
        <w:rPr>
          <w:sz w:val="22"/>
          <w:szCs w:val="22"/>
          <w:lang w:val="uk-UA" w:eastAsia="uk-UA"/>
        </w:rPr>
      </w:pPr>
      <w:r w:rsidRPr="00065EEC">
        <w:rPr>
          <w:sz w:val="22"/>
          <w:szCs w:val="22"/>
          <w:lang w:val="uk-UA" w:eastAsia="uk-UA"/>
        </w:rPr>
        <w:t xml:space="preserve">- надшвидкодіючі з </w:t>
      </w:r>
      <w:r w:rsidRPr="00065EEC">
        <w:rPr>
          <w:i/>
          <w:iCs/>
          <w:sz w:val="22"/>
          <w:szCs w:val="22"/>
          <w:lang w:val="en-US" w:eastAsia="uk-UA"/>
        </w:rPr>
        <w:t>t</w:t>
      </w:r>
      <w:r w:rsidRPr="00065EEC">
        <w:rPr>
          <w:sz w:val="22"/>
          <w:szCs w:val="22"/>
          <w:vertAlign w:val="subscript"/>
          <w:lang w:val="uk-UA" w:eastAsia="uk-UA"/>
        </w:rPr>
        <w:t xml:space="preserve">в. в </w:t>
      </w:r>
      <w:r w:rsidRPr="00065EEC">
        <w:rPr>
          <w:sz w:val="22"/>
          <w:szCs w:val="22"/>
          <w:lang w:val="uk-UA" w:eastAsia="uk-UA"/>
        </w:rPr>
        <w:t xml:space="preserve">≤ 0,06 с. Значення часу </w:t>
      </w:r>
      <w:r w:rsidRPr="00065EEC">
        <w:rPr>
          <w:i/>
          <w:iCs/>
          <w:sz w:val="22"/>
          <w:szCs w:val="22"/>
          <w:lang w:val="en-US" w:eastAsia="uk-UA"/>
        </w:rPr>
        <w:t>t</w:t>
      </w:r>
      <w:r w:rsidRPr="00065EEC">
        <w:rPr>
          <w:sz w:val="22"/>
          <w:szCs w:val="22"/>
          <w:vertAlign w:val="subscript"/>
          <w:lang w:val="uk-UA" w:eastAsia="uk-UA"/>
        </w:rPr>
        <w:t xml:space="preserve">вим. в </w:t>
      </w:r>
      <w:r w:rsidRPr="00065EEC">
        <w:rPr>
          <w:sz w:val="22"/>
          <w:szCs w:val="22"/>
          <w:lang w:val="uk-UA" w:eastAsia="uk-UA"/>
        </w:rPr>
        <w:t xml:space="preserve">по </w:t>
      </w:r>
      <w:r w:rsidRPr="00065EEC">
        <w:rPr>
          <w:sz w:val="22"/>
          <w:szCs w:val="22"/>
          <w:lang w:eastAsia="uk-UA"/>
        </w:rPr>
        <w:t>(</w:t>
      </w:r>
      <w:r w:rsidRPr="00065EEC">
        <w:rPr>
          <w:sz w:val="22"/>
          <w:szCs w:val="22"/>
          <w:lang w:val="uk-UA" w:eastAsia="uk-UA"/>
        </w:rPr>
        <w:t>8.2</w:t>
      </w:r>
      <w:r w:rsidRPr="00065EEC">
        <w:rPr>
          <w:sz w:val="22"/>
          <w:szCs w:val="22"/>
          <w:lang w:eastAsia="uk-UA"/>
        </w:rPr>
        <w:t>)</w:t>
      </w:r>
      <w:r w:rsidRPr="00065EEC">
        <w:rPr>
          <w:sz w:val="22"/>
          <w:szCs w:val="22"/>
          <w:lang w:val="uk-UA" w:eastAsia="uk-UA"/>
        </w:rPr>
        <w:t xml:space="preserve"> й  </w:t>
      </w:r>
      <w:r w:rsidRPr="00065EEC">
        <w:rPr>
          <w:i/>
          <w:iCs/>
          <w:sz w:val="22"/>
          <w:szCs w:val="22"/>
          <w:lang w:val="en-US" w:eastAsia="uk-UA"/>
        </w:rPr>
        <w:t>t</w:t>
      </w:r>
      <w:r w:rsidRPr="00065EEC">
        <w:rPr>
          <w:sz w:val="22"/>
          <w:szCs w:val="22"/>
          <w:vertAlign w:val="subscript"/>
          <w:lang w:val="uk-UA" w:eastAsia="uk-UA"/>
        </w:rPr>
        <w:t xml:space="preserve">в. в  </w:t>
      </w:r>
      <w:r w:rsidRPr="00065EEC">
        <w:rPr>
          <w:sz w:val="22"/>
          <w:szCs w:val="22"/>
          <w:lang w:val="uk-UA" w:eastAsia="uk-UA"/>
        </w:rPr>
        <w:t>вимикачів приводяться в каталогах та довідниках.</w:t>
      </w:r>
    </w:p>
    <w:p w:rsidR="00065EEC" w:rsidRPr="00065EEC" w:rsidRDefault="00065EEC" w:rsidP="00065EEC">
      <w:pPr>
        <w:tabs>
          <w:tab w:val="left" w:pos="1905"/>
        </w:tabs>
        <w:jc w:val="both"/>
        <w:rPr>
          <w:sz w:val="22"/>
          <w:szCs w:val="22"/>
          <w:lang w:val="uk-UA" w:eastAsia="uk-UA"/>
        </w:rPr>
      </w:pPr>
      <w:r w:rsidRPr="00065EEC">
        <w:rPr>
          <w:i/>
          <w:iCs/>
          <w:sz w:val="22"/>
          <w:szCs w:val="22"/>
          <w:lang w:val="uk-UA" w:eastAsia="uk-UA"/>
        </w:rPr>
        <w:t>Час увімкнення вимикача</w:t>
      </w:r>
      <w:r w:rsidRPr="00065EEC">
        <w:rPr>
          <w:sz w:val="22"/>
          <w:szCs w:val="22"/>
          <w:lang w:val="uk-UA" w:eastAsia="uk-UA"/>
        </w:rPr>
        <w:t xml:space="preserve"> </w:t>
      </w:r>
      <w:r w:rsidRPr="00065EEC">
        <w:rPr>
          <w:i/>
          <w:iCs/>
          <w:sz w:val="22"/>
          <w:szCs w:val="22"/>
          <w:lang w:val="en-US" w:eastAsia="uk-UA"/>
        </w:rPr>
        <w:t>t</w:t>
      </w:r>
      <w:r w:rsidRPr="00065EEC">
        <w:rPr>
          <w:sz w:val="22"/>
          <w:szCs w:val="22"/>
          <w:vertAlign w:val="subscript"/>
          <w:lang w:val="uk-UA" w:eastAsia="uk-UA"/>
        </w:rPr>
        <w:t xml:space="preserve">увім. в </w:t>
      </w:r>
      <w:r w:rsidRPr="00065EEC">
        <w:rPr>
          <w:sz w:val="22"/>
          <w:szCs w:val="22"/>
          <w:lang w:val="uk-UA" w:eastAsia="uk-UA"/>
        </w:rPr>
        <w:t xml:space="preserve">– </w:t>
      </w:r>
      <w:r w:rsidRPr="00065EEC">
        <w:rPr>
          <w:i/>
          <w:sz w:val="22"/>
          <w:szCs w:val="22"/>
          <w:lang w:val="uk-UA" w:eastAsia="uk-UA"/>
        </w:rPr>
        <w:t>це проміжок від моменту подачі команди увімкнення приладом автоматики до виникнення струму на всіх полюсах вимикача</w:t>
      </w:r>
      <w:r w:rsidRPr="00065EEC">
        <w:rPr>
          <w:sz w:val="22"/>
          <w:szCs w:val="22"/>
          <w:lang w:val="uk-UA" w:eastAsia="uk-UA"/>
        </w:rPr>
        <w:t xml:space="preserve">. Зазвичай  </w:t>
      </w:r>
      <w:r w:rsidRPr="00065EEC">
        <w:rPr>
          <w:i/>
          <w:iCs/>
          <w:sz w:val="22"/>
          <w:szCs w:val="22"/>
          <w:lang w:val="en-US" w:eastAsia="uk-UA"/>
        </w:rPr>
        <w:t>t</w:t>
      </w:r>
      <w:r w:rsidRPr="00065EEC">
        <w:rPr>
          <w:sz w:val="22"/>
          <w:szCs w:val="22"/>
          <w:vertAlign w:val="subscript"/>
          <w:lang w:val="uk-UA" w:eastAsia="uk-UA"/>
        </w:rPr>
        <w:t xml:space="preserve">увім. в </w:t>
      </w:r>
      <w:r w:rsidRPr="00065EEC">
        <w:rPr>
          <w:sz w:val="22"/>
          <w:szCs w:val="22"/>
          <w:lang w:val="uk-UA" w:eastAsia="uk-UA"/>
        </w:rPr>
        <w:t>= 2...3</w:t>
      </w:r>
      <w:r w:rsidRPr="00065EEC">
        <w:rPr>
          <w:sz w:val="22"/>
          <w:szCs w:val="22"/>
          <w:lang w:eastAsia="uk-UA"/>
        </w:rPr>
        <w:t xml:space="preserve"> </w:t>
      </w:r>
      <w:r w:rsidRPr="00065EEC">
        <w:rPr>
          <w:i/>
          <w:iCs/>
          <w:sz w:val="22"/>
          <w:szCs w:val="22"/>
          <w:lang w:val="en-US" w:eastAsia="uk-UA"/>
        </w:rPr>
        <w:t>t</w:t>
      </w:r>
      <w:r w:rsidRPr="00065EEC">
        <w:rPr>
          <w:sz w:val="22"/>
          <w:szCs w:val="22"/>
          <w:vertAlign w:val="subscript"/>
          <w:lang w:val="uk-UA" w:eastAsia="uk-UA"/>
        </w:rPr>
        <w:t xml:space="preserve">вим. в </w:t>
      </w:r>
      <w:r w:rsidRPr="00065EEC">
        <w:rPr>
          <w:sz w:val="22"/>
          <w:szCs w:val="22"/>
          <w:lang w:val="uk-UA" w:eastAsia="uk-UA"/>
        </w:rPr>
        <w:t>і залежить від привода.</w:t>
      </w:r>
    </w:p>
    <w:p w:rsidR="00FA5BF4" w:rsidRDefault="00FA5BF4">
      <w:pPr>
        <w:spacing w:after="160" w:line="259" w:lineRule="auto"/>
        <w:rPr>
          <w:lang w:val="uk-UA" w:eastAsia="uk-UA"/>
        </w:rPr>
      </w:pPr>
      <w:r>
        <w:rPr>
          <w:lang w:val="uk-UA" w:eastAsia="uk-UA"/>
        </w:rPr>
        <w:br w:type="page"/>
      </w:r>
    </w:p>
    <w:p w:rsidR="00FA5BF4" w:rsidRPr="00FA5BF4" w:rsidRDefault="00FA5BF4" w:rsidP="00FA5BF4">
      <w:pPr>
        <w:tabs>
          <w:tab w:val="left" w:pos="1980"/>
        </w:tabs>
        <w:spacing w:line="264" w:lineRule="auto"/>
        <w:ind w:right="-46"/>
        <w:jc w:val="center"/>
        <w:rPr>
          <w:b/>
          <w:lang w:val="uk-UA" w:eastAsia="uk-UA"/>
        </w:rPr>
      </w:pPr>
      <w:r w:rsidRPr="00FA5BF4">
        <w:rPr>
          <w:b/>
          <w:lang w:val="uk-UA" w:eastAsia="uk-UA"/>
        </w:rPr>
        <w:lastRenderedPageBreak/>
        <w:t>Лекція 10</w:t>
      </w:r>
    </w:p>
    <w:p w:rsidR="00FA5BF4" w:rsidRPr="00FA5BF4" w:rsidRDefault="00FA5BF4" w:rsidP="00FA5BF4">
      <w:pPr>
        <w:tabs>
          <w:tab w:val="left" w:pos="1980"/>
        </w:tabs>
        <w:spacing w:line="264" w:lineRule="auto"/>
        <w:ind w:right="-46"/>
        <w:jc w:val="center"/>
        <w:rPr>
          <w:b/>
          <w:sz w:val="22"/>
          <w:szCs w:val="22"/>
          <w:lang w:val="uk-UA" w:eastAsia="uk-UA"/>
        </w:rPr>
      </w:pPr>
      <w:r w:rsidRPr="00FA5BF4">
        <w:rPr>
          <w:b/>
          <w:sz w:val="22"/>
          <w:szCs w:val="22"/>
          <w:lang w:val="uk-UA" w:eastAsia="uk-UA"/>
        </w:rPr>
        <w:t>План лекції 10</w:t>
      </w:r>
    </w:p>
    <w:p w:rsidR="00FA5BF4" w:rsidRPr="00FA5BF4" w:rsidRDefault="00FA5BF4" w:rsidP="00FA5BF4">
      <w:pPr>
        <w:tabs>
          <w:tab w:val="left" w:pos="1980"/>
        </w:tabs>
        <w:spacing w:line="264" w:lineRule="auto"/>
        <w:ind w:right="-46"/>
        <w:jc w:val="both"/>
        <w:rPr>
          <w:sz w:val="22"/>
          <w:szCs w:val="22"/>
          <w:lang w:val="uk-UA" w:eastAsia="uk-UA"/>
        </w:rPr>
      </w:pPr>
      <w:r w:rsidRPr="00FA5BF4">
        <w:rPr>
          <w:sz w:val="22"/>
          <w:szCs w:val="22"/>
          <w:lang w:val="uk-UA" w:eastAsia="uk-UA"/>
        </w:rPr>
        <w:t xml:space="preserve">8.4.1. Маломасляні вимикачі. </w:t>
      </w:r>
    </w:p>
    <w:p w:rsidR="00FA5BF4" w:rsidRPr="00FA5BF4" w:rsidRDefault="00FA5BF4" w:rsidP="00FA5BF4">
      <w:pPr>
        <w:tabs>
          <w:tab w:val="left" w:pos="1980"/>
        </w:tabs>
        <w:spacing w:line="264" w:lineRule="auto"/>
        <w:ind w:right="-46"/>
        <w:jc w:val="both"/>
        <w:rPr>
          <w:sz w:val="22"/>
          <w:szCs w:val="22"/>
          <w:lang w:val="uk-UA" w:eastAsia="uk-UA"/>
        </w:rPr>
      </w:pPr>
      <w:r w:rsidRPr="00FA5BF4">
        <w:rPr>
          <w:sz w:val="22"/>
          <w:szCs w:val="22"/>
          <w:lang w:val="uk-UA" w:eastAsia="uk-UA"/>
        </w:rPr>
        <w:t>8.4.2. Вакуумні вимикачі.</w:t>
      </w:r>
    </w:p>
    <w:p w:rsidR="00FA5BF4" w:rsidRPr="00FA5BF4" w:rsidRDefault="00FA5BF4" w:rsidP="00FA5BF4">
      <w:pPr>
        <w:tabs>
          <w:tab w:val="left" w:pos="1980"/>
        </w:tabs>
        <w:spacing w:line="264" w:lineRule="auto"/>
        <w:ind w:right="-46"/>
        <w:jc w:val="both"/>
        <w:rPr>
          <w:sz w:val="22"/>
          <w:szCs w:val="22"/>
          <w:lang w:val="uk-UA" w:eastAsia="uk-UA"/>
        </w:rPr>
      </w:pPr>
      <w:r w:rsidRPr="00FA5BF4">
        <w:rPr>
          <w:sz w:val="22"/>
          <w:szCs w:val="22"/>
          <w:lang w:val="uk-UA" w:eastAsia="uk-UA"/>
        </w:rPr>
        <w:t>8.4.3. Елегазові вимикачі.</w:t>
      </w:r>
    </w:p>
    <w:p w:rsidR="00FA5BF4" w:rsidRPr="00FA5BF4" w:rsidRDefault="00FA5BF4" w:rsidP="00FA5BF4">
      <w:pPr>
        <w:tabs>
          <w:tab w:val="left" w:pos="1980"/>
        </w:tabs>
        <w:spacing w:line="264" w:lineRule="auto"/>
        <w:ind w:right="-46"/>
        <w:jc w:val="both"/>
        <w:rPr>
          <w:sz w:val="22"/>
          <w:szCs w:val="22"/>
          <w:lang w:val="uk-UA" w:eastAsia="uk-UA"/>
        </w:rPr>
      </w:pPr>
      <w:r w:rsidRPr="00FA5BF4">
        <w:rPr>
          <w:sz w:val="22"/>
          <w:szCs w:val="22"/>
          <w:lang w:val="uk-UA" w:eastAsia="uk-UA"/>
        </w:rPr>
        <w:t>8.4.4. Повітряні вимикачі.</w:t>
      </w:r>
    </w:p>
    <w:p w:rsidR="00FA5BF4" w:rsidRPr="00FA5BF4" w:rsidRDefault="00FA5BF4" w:rsidP="00FA5BF4">
      <w:pPr>
        <w:tabs>
          <w:tab w:val="left" w:pos="1980"/>
        </w:tabs>
        <w:spacing w:line="264" w:lineRule="auto"/>
        <w:ind w:right="-46"/>
        <w:jc w:val="both"/>
        <w:rPr>
          <w:sz w:val="22"/>
          <w:szCs w:val="22"/>
          <w:lang w:val="uk-UA" w:eastAsia="uk-UA"/>
        </w:rPr>
      </w:pPr>
      <w:r w:rsidRPr="00FA5BF4">
        <w:rPr>
          <w:sz w:val="22"/>
          <w:szCs w:val="22"/>
          <w:lang w:val="uk-UA" w:eastAsia="uk-UA"/>
        </w:rPr>
        <w:t xml:space="preserve">8.4.5. Електромагнітні вимикачі. </w:t>
      </w:r>
    </w:p>
    <w:p w:rsidR="00FA5BF4" w:rsidRPr="00FA5BF4" w:rsidRDefault="00FA5BF4" w:rsidP="00FA5BF4">
      <w:pPr>
        <w:tabs>
          <w:tab w:val="left" w:pos="1980"/>
        </w:tabs>
        <w:spacing w:line="264" w:lineRule="auto"/>
        <w:ind w:right="-46"/>
        <w:jc w:val="both"/>
        <w:rPr>
          <w:sz w:val="22"/>
          <w:szCs w:val="22"/>
          <w:lang w:val="uk-UA" w:eastAsia="uk-UA"/>
        </w:rPr>
      </w:pPr>
      <w:r w:rsidRPr="00FA5BF4">
        <w:rPr>
          <w:sz w:val="22"/>
          <w:szCs w:val="22"/>
          <w:lang w:val="uk-UA" w:eastAsia="uk-UA"/>
        </w:rPr>
        <w:t xml:space="preserve">8.4.6. Синхронізовані вимикачі </w:t>
      </w:r>
    </w:p>
    <w:p w:rsidR="00FA5BF4" w:rsidRPr="00FA5BF4" w:rsidRDefault="00FA5BF4" w:rsidP="00FA5BF4">
      <w:pPr>
        <w:tabs>
          <w:tab w:val="left" w:pos="1905"/>
        </w:tabs>
        <w:spacing w:before="240" w:after="200"/>
        <w:jc w:val="center"/>
        <w:rPr>
          <w:sz w:val="22"/>
          <w:szCs w:val="22"/>
          <w:lang w:val="uk-UA" w:eastAsia="uk-UA"/>
        </w:rPr>
      </w:pPr>
      <w:r w:rsidRPr="00FA5BF4">
        <w:rPr>
          <w:b/>
          <w:bCs/>
          <w:sz w:val="22"/>
          <w:szCs w:val="22"/>
          <w:lang w:val="uk-UA" w:eastAsia="uk-UA"/>
        </w:rPr>
        <w:t>8.5. Маломасляні вимикачі</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t xml:space="preserve">Вимикачі з малою масою масла (до </w:t>
      </w:r>
      <w:smartTag w:uri="urn:schemas-microsoft-com:office:smarttags" w:element="metricconverter">
        <w:smartTagPr>
          <w:attr w:name="ProductID" w:val="5 кг"/>
        </w:smartTagPr>
        <w:r w:rsidRPr="00FA5BF4">
          <w:rPr>
            <w:sz w:val="22"/>
            <w:szCs w:val="22"/>
            <w:lang w:val="uk-UA" w:eastAsia="uk-UA"/>
          </w:rPr>
          <w:t>5 кг</w:t>
        </w:r>
      </w:smartTag>
      <w:r w:rsidRPr="00FA5BF4">
        <w:rPr>
          <w:sz w:val="22"/>
          <w:szCs w:val="22"/>
          <w:lang w:val="uk-UA" w:eastAsia="uk-UA"/>
        </w:rPr>
        <w:t xml:space="preserve"> на полюс) майже скрізь використовуються в закритих РУ</w:t>
      </w:r>
      <w:r w:rsidRPr="00FA5BF4">
        <w:rPr>
          <w:sz w:val="22"/>
          <w:szCs w:val="22"/>
          <w:lang w:val="en-US" w:eastAsia="uk-UA"/>
        </w:rPr>
        <w:t> </w:t>
      </w:r>
      <w:r w:rsidRPr="00FA5BF4">
        <w:rPr>
          <w:sz w:val="22"/>
          <w:szCs w:val="22"/>
          <w:lang w:val="uk-UA" w:eastAsia="uk-UA"/>
        </w:rPr>
        <w:t>6...10 кВ. У маломасляних вимикачах контактна система кожної фази (полюса) змонтована в окремому металевому бачку (горщику) циліндричної форми. Основне призначення масла в цих вимикачах – гасіння електричної дуги та охолодження місця контактування.</w:t>
      </w:r>
    </w:p>
    <w:p w:rsidR="00FA5BF4" w:rsidRPr="00FA5BF4" w:rsidRDefault="00BF78A5" w:rsidP="00FA5BF4">
      <w:pPr>
        <w:tabs>
          <w:tab w:val="left" w:pos="1905"/>
        </w:tabs>
        <w:jc w:val="both"/>
        <w:rPr>
          <w:sz w:val="22"/>
          <w:szCs w:val="22"/>
          <w:lang w:eastAsia="uk-UA"/>
        </w:rPr>
      </w:pPr>
      <w:r>
        <w:rPr>
          <w:b/>
          <w:bCs/>
          <w:noProof/>
          <w:sz w:val="22"/>
          <w:szCs w:val="22"/>
          <w:lang w:eastAsia="ko-KR"/>
        </w:rPr>
        <w:object w:dxaOrig="1440" w:dyaOrig="1440">
          <v:group id="_x0000_s2084" style="position:absolute;left:0;text-align:left;margin-left:-5.15pt;margin-top:19.65pt;width:304.45pt;height:213.85pt;z-index:251868672;mso-wrap-distance-left:8.5pt;mso-wrap-distance-right:8.5pt" coordorigin="1134,1174" coordsize="6089,4277">
            <v:shape id="_x0000_s2085" type="#_x0000_t75" style="position:absolute;left:3651;top:1537;width:3572;height:3585">
              <v:imagedata r:id="rId474" o:title="" gain="86232f" blacklevel="-5898f"/>
            </v:shape>
            <v:shape id="_x0000_s2086" type="#_x0000_t75" style="position:absolute;left:1134;top:1174;width:2699;height:3984">
              <v:imagedata r:id="rId475" o:title=""/>
            </v:shape>
            <v:shape id="_x0000_s2087" type="#_x0000_t202" style="position:absolute;left:4014;top:5094;width:720;height:357" filled="f" stroked="f">
              <v:textbox style="mso-next-textbox:#_x0000_s2087" inset="0,0,0,0">
                <w:txbxContent>
                  <w:p w:rsidR="00BF78A5" w:rsidRDefault="00BF78A5" w:rsidP="00FA5BF4">
                    <w:r>
                      <w:rPr>
                        <w:sz w:val="20"/>
                        <w:szCs w:val="20"/>
                      </w:rPr>
                      <w:t>Рис. 8.8</w:t>
                    </w:r>
                  </w:p>
                </w:txbxContent>
              </v:textbox>
            </v:shape>
            <w10:wrap type="square"/>
          </v:group>
          <o:OLEObject Type="Embed" ProgID="PBrush" ShapeID="_x0000_s2085" DrawAspect="Content" ObjectID="_1748696160" r:id="rId476"/>
          <o:OLEObject Type="Embed" ProgID="PBrush" ShapeID="_x0000_s2086" DrawAspect="Content" ObjectID="_1748696161" r:id="rId477"/>
        </w:object>
      </w:r>
      <w:r w:rsidR="00FA5BF4" w:rsidRPr="00FA5BF4">
        <w:rPr>
          <w:sz w:val="22"/>
          <w:szCs w:val="22"/>
          <w:lang w:val="uk-UA" w:eastAsia="uk-UA"/>
        </w:rPr>
        <w:t xml:space="preserve">Вимикач (рис. 8.8) має три полюси </w:t>
      </w:r>
      <w:r w:rsidR="00FA5BF4" w:rsidRPr="00FA5BF4">
        <w:rPr>
          <w:i/>
          <w:sz w:val="22"/>
          <w:szCs w:val="22"/>
          <w:lang w:val="uk-UA" w:eastAsia="uk-UA"/>
        </w:rPr>
        <w:t>1</w:t>
      </w:r>
      <w:r w:rsidR="00FA5BF4" w:rsidRPr="00FA5BF4">
        <w:rPr>
          <w:sz w:val="22"/>
          <w:szCs w:val="22"/>
          <w:lang w:val="uk-UA" w:eastAsia="uk-UA"/>
        </w:rPr>
        <w:t xml:space="preserve">, закріплені за допомогою фарфорових ізоляторів </w:t>
      </w:r>
      <w:r w:rsidR="00FA5BF4" w:rsidRPr="00FA5BF4">
        <w:rPr>
          <w:i/>
          <w:sz w:val="22"/>
          <w:szCs w:val="22"/>
          <w:lang w:val="uk-UA" w:eastAsia="uk-UA"/>
        </w:rPr>
        <w:t>2</w:t>
      </w:r>
      <w:r w:rsidR="00FA5BF4" w:rsidRPr="00FA5BF4">
        <w:rPr>
          <w:sz w:val="22"/>
          <w:szCs w:val="22"/>
          <w:lang w:val="uk-UA" w:eastAsia="uk-UA"/>
        </w:rPr>
        <w:t xml:space="preserve"> на спільній стальній рамі </w:t>
      </w:r>
      <w:r w:rsidR="00FA5BF4" w:rsidRPr="00FA5BF4">
        <w:rPr>
          <w:i/>
          <w:sz w:val="22"/>
          <w:szCs w:val="22"/>
          <w:lang w:val="uk-UA" w:eastAsia="uk-UA"/>
        </w:rPr>
        <w:t>3</w:t>
      </w:r>
      <w:r w:rsidR="00FA5BF4" w:rsidRPr="00FA5BF4">
        <w:rPr>
          <w:sz w:val="22"/>
          <w:szCs w:val="22"/>
          <w:lang w:val="uk-UA" w:eastAsia="uk-UA"/>
        </w:rPr>
        <w:t xml:space="preserve">. В рамі розміщено привідний важільний механізм, що складається з вала вимикача </w:t>
      </w:r>
      <w:r w:rsidR="00FA5BF4" w:rsidRPr="00FA5BF4">
        <w:rPr>
          <w:i/>
          <w:sz w:val="22"/>
          <w:szCs w:val="22"/>
          <w:lang w:val="uk-UA" w:eastAsia="uk-UA"/>
        </w:rPr>
        <w:t>5</w:t>
      </w:r>
      <w:r w:rsidR="00FA5BF4" w:rsidRPr="00FA5BF4">
        <w:rPr>
          <w:sz w:val="22"/>
          <w:szCs w:val="22"/>
          <w:lang w:val="uk-UA" w:eastAsia="uk-UA"/>
        </w:rPr>
        <w:t xml:space="preserve">, ізоляційних тяг </w:t>
      </w:r>
      <w:r w:rsidR="00FA5BF4" w:rsidRPr="00FA5BF4">
        <w:rPr>
          <w:i/>
          <w:sz w:val="22"/>
          <w:szCs w:val="22"/>
          <w:lang w:val="uk-UA" w:eastAsia="uk-UA"/>
        </w:rPr>
        <w:t>4,</w:t>
      </w:r>
      <w:r w:rsidR="00FA5BF4" w:rsidRPr="00FA5BF4">
        <w:rPr>
          <w:sz w:val="22"/>
          <w:szCs w:val="22"/>
          <w:lang w:val="uk-UA" w:eastAsia="uk-UA"/>
        </w:rPr>
        <w:t xml:space="preserve"> пружин відключення, пружинних буферів включення та масляних буферів відключення </w:t>
      </w:r>
      <w:r w:rsidR="00FA5BF4" w:rsidRPr="00FA5BF4">
        <w:rPr>
          <w:i/>
          <w:sz w:val="22"/>
          <w:szCs w:val="22"/>
          <w:lang w:val="uk-UA" w:eastAsia="uk-UA"/>
        </w:rPr>
        <w:t>6</w:t>
      </w:r>
      <w:r w:rsidR="00FA5BF4" w:rsidRPr="00FA5BF4">
        <w:rPr>
          <w:sz w:val="22"/>
          <w:szCs w:val="22"/>
          <w:lang w:val="uk-UA" w:eastAsia="uk-UA"/>
        </w:rPr>
        <w:t>. Привідний механізм приводиться в рух пружинним або електромагнітним приводом (див. п. 9.3).</w:t>
      </w:r>
    </w:p>
    <w:p w:rsidR="00FA5BF4" w:rsidRPr="00FA5BF4" w:rsidRDefault="00FA5BF4" w:rsidP="00FA5BF4">
      <w:pPr>
        <w:tabs>
          <w:tab w:val="left" w:pos="1905"/>
        </w:tabs>
        <w:jc w:val="both"/>
        <w:rPr>
          <w:sz w:val="22"/>
          <w:szCs w:val="22"/>
          <w:lang w:val="uk-UA" w:eastAsia="uk-UA"/>
        </w:rPr>
      </w:pPr>
      <w:r w:rsidRPr="00FA5BF4">
        <w:rPr>
          <w:noProof/>
          <w:sz w:val="20"/>
          <w:szCs w:val="22"/>
          <w:lang w:val="uk-UA" w:eastAsia="uk-UA"/>
        </w:rPr>
        <mc:AlternateContent>
          <mc:Choice Requires="wpg">
            <w:drawing>
              <wp:anchor distT="0" distB="0" distL="114300" distR="114300" simplePos="0" relativeHeight="251810304" behindDoc="0" locked="0" layoutInCell="1" allowOverlap="1" wp14:anchorId="3D23C424" wp14:editId="20287804">
                <wp:simplePos x="0" y="0"/>
                <wp:positionH relativeFrom="column">
                  <wp:posOffset>894080</wp:posOffset>
                </wp:positionH>
                <wp:positionV relativeFrom="paragraph">
                  <wp:posOffset>1995805</wp:posOffset>
                </wp:positionV>
                <wp:extent cx="3702050" cy="3238500"/>
                <wp:effectExtent l="4445" t="0" r="0" b="3810"/>
                <wp:wrapTopAndBottom/>
                <wp:docPr id="1572" name="Группа 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0" cy="3238500"/>
                          <a:chOff x="1494" y="2154"/>
                          <a:chExt cx="5830" cy="5100"/>
                        </a:xfrm>
                      </wpg:grpSpPr>
                      <pic:pic xmlns:pic="http://schemas.openxmlformats.org/drawingml/2006/picture">
                        <pic:nvPicPr>
                          <pic:cNvPr id="1573" name="Picture 3"/>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1494" y="2154"/>
                            <a:ext cx="5830" cy="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4" name="Text Box 4"/>
                        <wps:cNvSpPr txBox="1">
                          <a:spLocks noChangeArrowheads="1"/>
                        </wps:cNvSpPr>
                        <wps:spPr bwMode="auto">
                          <a:xfrm>
                            <a:off x="4102" y="6804"/>
                            <a:ext cx="14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FA5BF4">
                              <w:pPr>
                                <w:rPr>
                                  <w:sz w:val="20"/>
                                  <w:szCs w:val="20"/>
                                </w:rPr>
                              </w:pPr>
                              <w:r>
                                <w:rPr>
                                  <w:sz w:val="20"/>
                                  <w:szCs w:val="20"/>
                                </w:rPr>
                                <w:t>Рис. 8.9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23C424" id="Группа 1572" o:spid="_x0000_s1850" style="position:absolute;left:0;text-align:left;margin-left:70.4pt;margin-top:157.15pt;width:291.5pt;height:255pt;z-index:251810304" coordorigin="1494,2154" coordsize="5830,5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">
                <v:shape id="Picture 3" o:spid="_x0000_s1851" type="#_x0000_t75" style="position:absolute;left:1494;top:2154;width:5830;height:5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">
                  <v:imagedata r:id="rId479" o:title=""/>
                </v:shape>
                <v:shape id="Text Box 4" o:spid="_x0000_s1852" type="#_x0000_t202" style="position:absolute;left:4102;top:6804;width:14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" filled="f" stroked="f">
                  <v:textbox inset="0,0,0,0">
                    <w:txbxContent>
                      <w:p w:rsidR="00BF78A5" w:rsidRDefault="00BF78A5" w:rsidP="00FA5BF4">
                        <w:pPr>
                          <w:rPr>
                            <w:sz w:val="20"/>
                            <w:szCs w:val="20"/>
                          </w:rPr>
                        </w:pPr>
                        <w:r>
                          <w:rPr>
                            <w:sz w:val="20"/>
                            <w:szCs w:val="20"/>
                          </w:rPr>
                          <w:t>Рис. 8.9</w:t>
                        </w:r>
                      </w:p>
                    </w:txbxContent>
                  </v:textbox>
                </v:shape>
                <w10:wrap type="topAndBottom"/>
              </v:group>
            </w:pict>
          </mc:Fallback>
        </mc:AlternateContent>
      </w:r>
      <w:r w:rsidRPr="00FA5BF4">
        <w:rPr>
          <w:sz w:val="22"/>
          <w:szCs w:val="22"/>
          <w:lang w:val="uk-UA" w:eastAsia="uk-UA"/>
        </w:rPr>
        <w:t>Вимикачі ВМП-10 випускаються в трьох варіантах компонування: ВМП-10К (для КРУ) завдяки використанню міжполюсних ізоляційних перегородок мають меншу ширину по фронту (</w:t>
      </w:r>
      <w:smartTag w:uri="urn:schemas-microsoft-com:office:smarttags" w:element="metricconverter">
        <w:smartTagPr>
          <w:attr w:name="ProductID" w:val="660 мм"/>
        </w:smartTagPr>
        <w:r w:rsidRPr="00FA5BF4">
          <w:rPr>
            <w:sz w:val="22"/>
            <w:szCs w:val="22"/>
            <w:lang w:val="uk-UA" w:eastAsia="uk-UA"/>
          </w:rPr>
          <w:t>660</w:t>
        </w:r>
        <w:r w:rsidRPr="00FA5BF4">
          <w:rPr>
            <w:sz w:val="22"/>
            <w:szCs w:val="22"/>
            <w:lang w:val="en-US" w:eastAsia="uk-UA"/>
          </w:rPr>
          <w:t> </w:t>
        </w:r>
        <w:r w:rsidRPr="00FA5BF4">
          <w:rPr>
            <w:sz w:val="22"/>
            <w:szCs w:val="22"/>
            <w:lang w:val="uk-UA" w:eastAsia="uk-UA"/>
          </w:rPr>
          <w:t>мм</w:t>
        </w:r>
      </w:smartTag>
      <w:r w:rsidRPr="00FA5BF4">
        <w:rPr>
          <w:sz w:val="22"/>
          <w:szCs w:val="22"/>
          <w:lang w:val="uk-UA" w:eastAsia="uk-UA"/>
        </w:rPr>
        <w:t>); ВМПП-10 із вбудованим пружинним приводом; ВМПЕ-10 з вбудованим електромагнітним приводом. Вимикачі ВМП-10 виготовляються на номінальні струми 630, 1000, 1600 та 3150 А при номінальних струмах відключення 20 або 31,5 кА. Повний час вимкнення (8.2) вимикача при номінальному струмі вимкнення складає 0,12 – 0,13 с. Маса масла в ньому (на всі три фази) складає 4,5</w:t>
      </w:r>
      <w:r w:rsidRPr="00FA5BF4">
        <w:rPr>
          <w:sz w:val="22"/>
          <w:szCs w:val="22"/>
          <w:lang w:val="en-US" w:eastAsia="uk-UA"/>
        </w:rPr>
        <w:t> </w:t>
      </w:r>
      <w:r w:rsidRPr="00FA5BF4">
        <w:rPr>
          <w:sz w:val="22"/>
          <w:szCs w:val="22"/>
          <w:lang w:val="uk-UA" w:eastAsia="uk-UA"/>
        </w:rPr>
        <w:t>кг.</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lastRenderedPageBreak/>
        <w:t xml:space="preserve">Вимикач ВМП-10 на струм </w:t>
      </w:r>
      <w:r w:rsidRPr="00FA5BF4">
        <w:rPr>
          <w:i/>
          <w:iCs/>
          <w:sz w:val="22"/>
          <w:szCs w:val="22"/>
          <w:lang w:val="en-US" w:eastAsia="uk-UA"/>
        </w:rPr>
        <w:t>I</w:t>
      </w:r>
      <w:r w:rsidRPr="00FA5BF4">
        <w:rPr>
          <w:sz w:val="22"/>
          <w:szCs w:val="22"/>
          <w:vertAlign w:val="subscript"/>
          <w:lang w:val="uk-UA" w:eastAsia="uk-UA"/>
        </w:rPr>
        <w:t>ном</w:t>
      </w:r>
      <w:r w:rsidRPr="00FA5BF4">
        <w:rPr>
          <w:sz w:val="22"/>
          <w:szCs w:val="22"/>
          <w:lang w:val="uk-UA" w:eastAsia="uk-UA"/>
        </w:rPr>
        <w:t>=3150</w:t>
      </w:r>
      <w:r w:rsidRPr="00FA5BF4">
        <w:rPr>
          <w:sz w:val="22"/>
          <w:szCs w:val="22"/>
          <w:lang w:val="en-US" w:eastAsia="uk-UA"/>
        </w:rPr>
        <w:t> </w:t>
      </w:r>
      <w:r w:rsidRPr="00FA5BF4">
        <w:rPr>
          <w:sz w:val="22"/>
          <w:szCs w:val="22"/>
          <w:lang w:val="uk-UA" w:eastAsia="uk-UA"/>
        </w:rPr>
        <w:t>А додатково має основний робочий контакт, який закріплено на задньому боці корпуса полюса вимикача. Контакти, які розташовані всередині полюса, виконують при цьому функцію дугогасних, що розходяться після бездугового розімкнення основних контактів. Внутрішня будова полюсів всієї серії вимикачів ВМП-10 однакова.</w:t>
      </w:r>
    </w:p>
    <w:p w:rsidR="00FA5BF4" w:rsidRPr="00FA5BF4" w:rsidRDefault="00FA5BF4" w:rsidP="00FA5BF4">
      <w:pPr>
        <w:tabs>
          <w:tab w:val="left" w:pos="360"/>
          <w:tab w:val="left" w:pos="1905"/>
        </w:tabs>
        <w:jc w:val="both"/>
        <w:rPr>
          <w:sz w:val="22"/>
          <w:szCs w:val="22"/>
          <w:lang w:val="uk-UA" w:eastAsia="uk-UA"/>
        </w:rPr>
      </w:pPr>
      <w:r w:rsidRPr="00FA5BF4">
        <w:rPr>
          <w:sz w:val="22"/>
          <w:szCs w:val="22"/>
          <w:lang w:val="uk-UA" w:eastAsia="uk-UA"/>
        </w:rPr>
        <w:t>На рис. 8.9,</w:t>
      </w:r>
      <w:r w:rsidRPr="00FA5BF4">
        <w:rPr>
          <w:sz w:val="22"/>
          <w:szCs w:val="22"/>
          <w:lang w:val="en-US" w:eastAsia="uk-UA"/>
        </w:rPr>
        <w:t> </w:t>
      </w:r>
      <w:r w:rsidRPr="00FA5BF4">
        <w:rPr>
          <w:sz w:val="22"/>
          <w:szCs w:val="22"/>
          <w:lang w:val="uk-UA" w:eastAsia="uk-UA"/>
        </w:rPr>
        <w:t xml:space="preserve">а зображено переріз полюса вимикача ВМП-10 з </w:t>
      </w:r>
      <w:r w:rsidRPr="00FA5BF4">
        <w:rPr>
          <w:i/>
          <w:iCs/>
          <w:sz w:val="22"/>
          <w:szCs w:val="22"/>
          <w:lang w:val="en-US" w:eastAsia="uk-UA"/>
        </w:rPr>
        <w:t>I</w:t>
      </w:r>
      <w:r w:rsidRPr="00FA5BF4">
        <w:rPr>
          <w:sz w:val="22"/>
          <w:szCs w:val="22"/>
          <w:vertAlign w:val="subscript"/>
          <w:lang w:val="uk-UA" w:eastAsia="uk-UA"/>
        </w:rPr>
        <w:t>ном</w:t>
      </w:r>
      <w:r w:rsidRPr="00FA5BF4">
        <w:rPr>
          <w:sz w:val="22"/>
          <w:szCs w:val="22"/>
          <w:lang w:val="uk-UA" w:eastAsia="uk-UA"/>
        </w:rPr>
        <w:t>=1000</w:t>
      </w:r>
      <w:r w:rsidRPr="00FA5BF4">
        <w:rPr>
          <w:sz w:val="22"/>
          <w:szCs w:val="22"/>
          <w:lang w:val="en-US" w:eastAsia="uk-UA"/>
        </w:rPr>
        <w:t> </w:t>
      </w:r>
      <w:r w:rsidRPr="00FA5BF4">
        <w:rPr>
          <w:sz w:val="22"/>
          <w:szCs w:val="22"/>
          <w:lang w:val="uk-UA" w:eastAsia="uk-UA"/>
        </w:rPr>
        <w:t xml:space="preserve">А, виготовленого з міцного вологостійкого ізоляційного циліндра </w:t>
      </w:r>
      <w:r w:rsidRPr="00FA5BF4">
        <w:rPr>
          <w:i/>
          <w:sz w:val="22"/>
          <w:szCs w:val="22"/>
          <w:lang w:val="uk-UA" w:eastAsia="uk-UA"/>
        </w:rPr>
        <w:t>3</w:t>
      </w:r>
      <w:r w:rsidRPr="00FA5BF4">
        <w:rPr>
          <w:sz w:val="22"/>
          <w:szCs w:val="22"/>
          <w:lang w:val="uk-UA" w:eastAsia="uk-UA"/>
        </w:rPr>
        <w:t xml:space="preserve">, виконаного зі склоепоксидного пластика. Кінці циліндра армовані металевими фланцями </w:t>
      </w:r>
      <w:r w:rsidRPr="00FA5BF4">
        <w:rPr>
          <w:i/>
          <w:sz w:val="22"/>
          <w:szCs w:val="22"/>
          <w:lang w:val="uk-UA" w:eastAsia="uk-UA"/>
        </w:rPr>
        <w:t>2</w:t>
      </w:r>
      <w:r w:rsidRPr="00FA5BF4">
        <w:rPr>
          <w:sz w:val="22"/>
          <w:szCs w:val="22"/>
          <w:lang w:val="uk-UA" w:eastAsia="uk-UA"/>
        </w:rPr>
        <w:t xml:space="preserve"> та </w:t>
      </w:r>
      <w:r w:rsidRPr="00FA5BF4">
        <w:rPr>
          <w:i/>
          <w:sz w:val="22"/>
          <w:szCs w:val="22"/>
          <w:lang w:val="uk-UA" w:eastAsia="uk-UA"/>
        </w:rPr>
        <w:t>4</w:t>
      </w:r>
      <w:r w:rsidRPr="00FA5BF4">
        <w:rPr>
          <w:sz w:val="22"/>
          <w:szCs w:val="22"/>
          <w:lang w:val="uk-UA" w:eastAsia="uk-UA"/>
        </w:rPr>
        <w:t xml:space="preserve">. У середині алюмінієвого корпуса </w:t>
      </w:r>
      <w:r w:rsidRPr="00FA5BF4">
        <w:rPr>
          <w:i/>
          <w:sz w:val="22"/>
          <w:szCs w:val="22"/>
          <w:lang w:val="uk-UA" w:eastAsia="uk-UA"/>
        </w:rPr>
        <w:t>6</w:t>
      </w:r>
      <w:r w:rsidRPr="00FA5BF4">
        <w:rPr>
          <w:sz w:val="22"/>
          <w:szCs w:val="22"/>
          <w:lang w:val="uk-UA" w:eastAsia="uk-UA"/>
        </w:rPr>
        <w:t xml:space="preserve">, закріпленого на верхньому фланці, розміщений випрямний механізм </w:t>
      </w:r>
      <w:r w:rsidRPr="00FA5BF4">
        <w:rPr>
          <w:i/>
          <w:sz w:val="22"/>
          <w:szCs w:val="22"/>
          <w:lang w:val="uk-UA" w:eastAsia="uk-UA"/>
        </w:rPr>
        <w:t>12</w:t>
      </w:r>
      <w:r w:rsidRPr="00FA5BF4">
        <w:rPr>
          <w:sz w:val="22"/>
          <w:szCs w:val="22"/>
          <w:lang w:val="uk-UA" w:eastAsia="uk-UA"/>
        </w:rPr>
        <w:t xml:space="preserve">, що перетворює поворотній рух важеля в вертикально-поступальний рух рухомого контактного стерженя </w:t>
      </w:r>
      <w:r w:rsidRPr="00FA5BF4">
        <w:rPr>
          <w:i/>
          <w:sz w:val="22"/>
          <w:szCs w:val="22"/>
          <w:lang w:val="uk-UA" w:eastAsia="uk-UA"/>
        </w:rPr>
        <w:t>14</w:t>
      </w:r>
      <w:r w:rsidRPr="00FA5BF4">
        <w:rPr>
          <w:sz w:val="22"/>
          <w:szCs w:val="22"/>
          <w:lang w:val="uk-UA" w:eastAsia="uk-UA"/>
        </w:rPr>
        <w:t xml:space="preserve">, роликовий пристрій струмопідводу </w:t>
      </w:r>
      <w:r w:rsidRPr="00FA5BF4">
        <w:rPr>
          <w:i/>
          <w:sz w:val="22"/>
          <w:szCs w:val="22"/>
          <w:lang w:val="uk-UA" w:eastAsia="uk-UA"/>
        </w:rPr>
        <w:t>5</w:t>
      </w:r>
      <w:r w:rsidRPr="00FA5BF4">
        <w:rPr>
          <w:sz w:val="22"/>
          <w:szCs w:val="22"/>
          <w:lang w:val="uk-UA" w:eastAsia="uk-UA"/>
        </w:rPr>
        <w:t xml:space="preserve">, нерухомі напрямні стержні </w:t>
      </w:r>
      <w:r w:rsidRPr="00FA5BF4">
        <w:rPr>
          <w:i/>
          <w:sz w:val="22"/>
          <w:szCs w:val="22"/>
          <w:lang w:val="uk-UA" w:eastAsia="uk-UA"/>
        </w:rPr>
        <w:t>13</w:t>
      </w:r>
      <w:r w:rsidRPr="00FA5BF4">
        <w:rPr>
          <w:sz w:val="22"/>
          <w:szCs w:val="22"/>
          <w:lang w:val="uk-UA" w:eastAsia="uk-UA"/>
        </w:rPr>
        <w:t xml:space="preserve"> та масловіддільник </w:t>
      </w:r>
      <w:r w:rsidRPr="00FA5BF4">
        <w:rPr>
          <w:i/>
          <w:sz w:val="22"/>
          <w:szCs w:val="22"/>
          <w:lang w:val="uk-UA" w:eastAsia="uk-UA"/>
        </w:rPr>
        <w:t>10</w:t>
      </w:r>
      <w:r w:rsidRPr="00FA5BF4">
        <w:rPr>
          <w:sz w:val="22"/>
          <w:szCs w:val="22"/>
          <w:lang w:val="uk-UA" w:eastAsia="uk-UA"/>
        </w:rPr>
        <w:t xml:space="preserve"> з отворами </w:t>
      </w:r>
      <w:r w:rsidRPr="00FA5BF4">
        <w:rPr>
          <w:i/>
          <w:sz w:val="22"/>
          <w:szCs w:val="22"/>
          <w:lang w:val="uk-UA" w:eastAsia="uk-UA"/>
        </w:rPr>
        <w:t>11</w:t>
      </w:r>
      <w:r w:rsidRPr="00FA5BF4">
        <w:rPr>
          <w:sz w:val="22"/>
          <w:szCs w:val="22"/>
          <w:lang w:val="uk-UA" w:eastAsia="uk-UA"/>
        </w:rPr>
        <w:t>, через які масло потрапляє у внутрішню порожнину вимикача.</w:t>
      </w:r>
    </w:p>
    <w:p w:rsidR="00FA5BF4" w:rsidRPr="00FA5BF4" w:rsidRDefault="00FA5BF4" w:rsidP="00FA5BF4">
      <w:pPr>
        <w:tabs>
          <w:tab w:val="left" w:pos="360"/>
          <w:tab w:val="left" w:pos="1905"/>
        </w:tabs>
        <w:jc w:val="both"/>
        <w:rPr>
          <w:sz w:val="22"/>
          <w:szCs w:val="22"/>
          <w:lang w:eastAsia="uk-UA"/>
        </w:rPr>
      </w:pPr>
      <w:r w:rsidRPr="00FA5BF4">
        <w:rPr>
          <w:sz w:val="22"/>
          <w:szCs w:val="22"/>
          <w:lang w:val="uk-UA" w:eastAsia="uk-UA"/>
        </w:rPr>
        <w:t xml:space="preserve">Нижній фланець </w:t>
      </w:r>
      <w:r w:rsidRPr="00FA5BF4">
        <w:rPr>
          <w:i/>
          <w:sz w:val="22"/>
          <w:szCs w:val="22"/>
          <w:lang w:val="uk-UA" w:eastAsia="uk-UA"/>
        </w:rPr>
        <w:t>2</w:t>
      </w:r>
      <w:r w:rsidRPr="00FA5BF4">
        <w:rPr>
          <w:sz w:val="22"/>
          <w:szCs w:val="22"/>
          <w:lang w:val="uk-UA" w:eastAsia="uk-UA"/>
        </w:rPr>
        <w:t xml:space="preserve"> знизу закритий мідною кришкою </w:t>
      </w:r>
      <w:r w:rsidRPr="00FA5BF4">
        <w:rPr>
          <w:i/>
          <w:sz w:val="22"/>
          <w:szCs w:val="22"/>
          <w:lang w:val="uk-UA" w:eastAsia="uk-UA"/>
        </w:rPr>
        <w:t>17</w:t>
      </w:r>
      <w:r w:rsidRPr="00FA5BF4">
        <w:rPr>
          <w:sz w:val="22"/>
          <w:szCs w:val="22"/>
          <w:lang w:val="uk-UA" w:eastAsia="uk-UA"/>
        </w:rPr>
        <w:t xml:space="preserve">, всередині якої знаходиться нерухомий розетковий контакт </w:t>
      </w:r>
      <w:r w:rsidRPr="00FA5BF4">
        <w:rPr>
          <w:i/>
          <w:sz w:val="22"/>
          <w:szCs w:val="22"/>
          <w:lang w:val="uk-UA" w:eastAsia="uk-UA"/>
        </w:rPr>
        <w:t>16</w:t>
      </w:r>
      <w:r w:rsidRPr="00FA5BF4">
        <w:rPr>
          <w:sz w:val="22"/>
          <w:szCs w:val="22"/>
          <w:lang w:val="uk-UA" w:eastAsia="uk-UA"/>
        </w:rPr>
        <w:t xml:space="preserve">, а ззовні – масловипускна пробка </w:t>
      </w:r>
      <w:r w:rsidRPr="00FA5BF4">
        <w:rPr>
          <w:i/>
          <w:sz w:val="22"/>
          <w:szCs w:val="22"/>
          <w:lang w:val="uk-UA" w:eastAsia="uk-UA"/>
        </w:rPr>
        <w:t>18</w:t>
      </w:r>
      <w:r w:rsidRPr="00FA5BF4">
        <w:rPr>
          <w:sz w:val="22"/>
          <w:szCs w:val="22"/>
          <w:lang w:val="uk-UA" w:eastAsia="uk-UA"/>
        </w:rPr>
        <w:t>. До кришки за допомогою болтів кріпиться струмопровідна жила.</w:t>
      </w:r>
    </w:p>
    <w:p w:rsidR="00FA5BF4" w:rsidRPr="00FA5BF4" w:rsidRDefault="00FA5BF4" w:rsidP="00FA5BF4">
      <w:pPr>
        <w:tabs>
          <w:tab w:val="left" w:pos="360"/>
          <w:tab w:val="left" w:pos="1905"/>
        </w:tabs>
        <w:jc w:val="both"/>
        <w:rPr>
          <w:sz w:val="22"/>
          <w:szCs w:val="22"/>
          <w:lang w:val="uk-UA" w:eastAsia="uk-UA"/>
        </w:rPr>
      </w:pPr>
      <w:r w:rsidRPr="00FA5BF4">
        <w:rPr>
          <w:sz w:val="22"/>
          <w:szCs w:val="22"/>
          <w:lang w:val="uk-UA" w:eastAsia="uk-UA"/>
        </w:rPr>
        <w:t xml:space="preserve">У нижньому фланці передбачена порожнина </w:t>
      </w:r>
      <w:r w:rsidRPr="00FA5BF4">
        <w:rPr>
          <w:i/>
          <w:sz w:val="22"/>
          <w:szCs w:val="22"/>
          <w:lang w:val="uk-UA" w:eastAsia="uk-UA"/>
        </w:rPr>
        <w:t>1</w:t>
      </w:r>
      <w:r w:rsidRPr="00FA5BF4">
        <w:rPr>
          <w:sz w:val="22"/>
          <w:szCs w:val="22"/>
          <w:lang w:val="uk-UA" w:eastAsia="uk-UA"/>
        </w:rPr>
        <w:t xml:space="preserve">, де при заливанні масла утворюється повітряна подушка, яка виконує роль амортизатора у разі різкого підвищення тиску в нижній частині циліндра під час загорання електричної дуги. Для контролю за рівнем масла є скляний маслопокажчик </w:t>
      </w:r>
      <w:r w:rsidRPr="00FA5BF4">
        <w:rPr>
          <w:i/>
          <w:sz w:val="22"/>
          <w:szCs w:val="22"/>
          <w:lang w:val="uk-UA" w:eastAsia="uk-UA"/>
        </w:rPr>
        <w:t>15</w:t>
      </w:r>
      <w:r w:rsidRPr="00FA5BF4">
        <w:rPr>
          <w:sz w:val="22"/>
          <w:szCs w:val="22"/>
          <w:lang w:val="uk-UA" w:eastAsia="uk-UA"/>
        </w:rPr>
        <w:t>.</w:t>
      </w:r>
    </w:p>
    <w:p w:rsidR="00FA5BF4" w:rsidRPr="00FA5BF4" w:rsidRDefault="00FA5BF4" w:rsidP="00FA5BF4">
      <w:pPr>
        <w:tabs>
          <w:tab w:val="left" w:pos="360"/>
          <w:tab w:val="left" w:pos="1905"/>
        </w:tabs>
        <w:jc w:val="both"/>
        <w:rPr>
          <w:sz w:val="22"/>
          <w:szCs w:val="22"/>
          <w:lang w:val="uk-UA" w:eastAsia="uk-UA"/>
        </w:rPr>
      </w:pPr>
      <w:r w:rsidRPr="00FA5BF4">
        <w:rPr>
          <w:sz w:val="22"/>
          <w:szCs w:val="22"/>
          <w:lang w:val="uk-UA" w:eastAsia="uk-UA"/>
        </w:rPr>
        <w:t>Конструкція дугогасної камери та нерухомого розеткового контакта зображена на рис. 8.9,</w:t>
      </w:r>
      <w:r w:rsidRPr="00FA5BF4">
        <w:rPr>
          <w:sz w:val="22"/>
          <w:szCs w:val="22"/>
          <w:lang w:val="en-US" w:eastAsia="uk-UA"/>
        </w:rPr>
        <w:t> </w:t>
      </w:r>
      <w:r w:rsidRPr="00FA5BF4">
        <w:rPr>
          <w:sz w:val="22"/>
          <w:szCs w:val="22"/>
          <w:lang w:val="uk-UA" w:eastAsia="uk-UA"/>
        </w:rPr>
        <w:t xml:space="preserve">б. Дугогасна камера розміщена в ізоляційному склоепоксидному циліндрі й являє собою чергування наборів гетинаксових </w:t>
      </w:r>
      <w:r w:rsidRPr="00FA5BF4">
        <w:rPr>
          <w:i/>
          <w:sz w:val="22"/>
          <w:szCs w:val="22"/>
          <w:lang w:val="uk-UA" w:eastAsia="uk-UA"/>
        </w:rPr>
        <w:t>3</w:t>
      </w:r>
      <w:r w:rsidRPr="00FA5BF4">
        <w:rPr>
          <w:sz w:val="22"/>
          <w:szCs w:val="22"/>
          <w:lang w:val="uk-UA" w:eastAsia="uk-UA"/>
        </w:rPr>
        <w:t xml:space="preserve"> та фібрових </w:t>
      </w:r>
      <w:r w:rsidRPr="00FA5BF4">
        <w:rPr>
          <w:i/>
          <w:sz w:val="22"/>
          <w:szCs w:val="22"/>
          <w:lang w:val="uk-UA" w:eastAsia="uk-UA"/>
        </w:rPr>
        <w:t>4</w:t>
      </w:r>
      <w:r w:rsidRPr="00FA5BF4">
        <w:rPr>
          <w:sz w:val="22"/>
          <w:szCs w:val="22"/>
          <w:lang w:val="uk-UA" w:eastAsia="uk-UA"/>
        </w:rPr>
        <w:t xml:space="preserve"> пластин. Пластини нижньої частини камери круглі і мають центральний отвір для проходу контактного стержня. Діаметр отворів у гетинаксових пластин більший ніж у фібрових (не враховуючи першої частини), і вони мають продовгувату форму. При збиранні камери вони створюють невеликі западини (кишені) </w:t>
      </w:r>
      <w:r w:rsidRPr="00FA5BF4">
        <w:rPr>
          <w:i/>
          <w:sz w:val="22"/>
          <w:szCs w:val="22"/>
          <w:lang w:val="uk-UA" w:eastAsia="uk-UA"/>
        </w:rPr>
        <w:t>5</w:t>
      </w:r>
      <w:r w:rsidRPr="00FA5BF4">
        <w:rPr>
          <w:sz w:val="22"/>
          <w:szCs w:val="22"/>
          <w:lang w:val="uk-UA" w:eastAsia="uk-UA"/>
        </w:rPr>
        <w:t xml:space="preserve">. Крім центрального отвору, верхня половина пластин має ще по два або три отвори (залежно від виконання), які створюють у зібраному стані вертикальні канали </w:t>
      </w:r>
      <w:r w:rsidRPr="00FA5BF4">
        <w:rPr>
          <w:i/>
          <w:sz w:val="22"/>
          <w:szCs w:val="22"/>
          <w:lang w:val="uk-UA" w:eastAsia="uk-UA"/>
        </w:rPr>
        <w:t>6</w:t>
      </w:r>
      <w:r w:rsidRPr="00FA5BF4">
        <w:rPr>
          <w:sz w:val="22"/>
          <w:szCs w:val="22"/>
          <w:lang w:val="uk-UA" w:eastAsia="uk-UA"/>
        </w:rPr>
        <w:t xml:space="preserve">, які переходять у нижній частині в горизонтальні </w:t>
      </w:r>
      <w:r w:rsidRPr="00FA5BF4">
        <w:rPr>
          <w:i/>
          <w:sz w:val="22"/>
          <w:szCs w:val="22"/>
          <w:lang w:val="uk-UA" w:eastAsia="uk-UA"/>
        </w:rPr>
        <w:t>7</w:t>
      </w:r>
      <w:r w:rsidRPr="00FA5BF4">
        <w:rPr>
          <w:sz w:val="22"/>
          <w:szCs w:val="22"/>
          <w:lang w:val="uk-UA" w:eastAsia="uk-UA"/>
        </w:rPr>
        <w:t>. Останні одержуються при збиранні камери завдяки вирізам у пластинах нижньої половини. Горизонтальні канали розміщуються на різних рівнях в напрямі руху контактного стержня.</w:t>
      </w:r>
    </w:p>
    <w:p w:rsidR="00FA5BF4" w:rsidRPr="00FA5BF4" w:rsidRDefault="00FA5BF4" w:rsidP="00FA5BF4">
      <w:pPr>
        <w:tabs>
          <w:tab w:val="left" w:pos="360"/>
          <w:tab w:val="left" w:pos="1905"/>
        </w:tabs>
        <w:jc w:val="both"/>
        <w:rPr>
          <w:sz w:val="22"/>
          <w:szCs w:val="22"/>
          <w:lang w:val="uk-UA" w:eastAsia="uk-UA"/>
        </w:rPr>
      </w:pPr>
      <w:r w:rsidRPr="00FA5BF4">
        <w:rPr>
          <w:sz w:val="22"/>
          <w:szCs w:val="22"/>
          <w:lang w:val="uk-UA" w:eastAsia="uk-UA"/>
        </w:rPr>
        <w:t xml:space="preserve">Для запобігання створення дуги між контактними стержнями та стінками нижнього фланця між ними розміщено ізоляційний циліндр </w:t>
      </w:r>
      <w:r w:rsidRPr="00FA5BF4">
        <w:rPr>
          <w:i/>
          <w:sz w:val="22"/>
          <w:szCs w:val="22"/>
          <w:lang w:val="uk-UA" w:eastAsia="uk-UA"/>
        </w:rPr>
        <w:t>10</w:t>
      </w:r>
      <w:r w:rsidRPr="00FA5BF4">
        <w:rPr>
          <w:sz w:val="22"/>
          <w:szCs w:val="22"/>
          <w:lang w:val="uk-UA" w:eastAsia="uk-UA"/>
        </w:rPr>
        <w:t>, який одночасно фіксує дугогасну камеру.</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t xml:space="preserve">Розетковий контакт складається з п’яти (у вимикачах з </w:t>
      </w:r>
      <w:r w:rsidRPr="00FA5BF4">
        <w:rPr>
          <w:i/>
          <w:iCs/>
          <w:sz w:val="22"/>
          <w:szCs w:val="22"/>
          <w:lang w:val="en-US" w:eastAsia="uk-UA"/>
        </w:rPr>
        <w:t>I</w:t>
      </w:r>
      <w:r w:rsidRPr="00FA5BF4">
        <w:rPr>
          <w:sz w:val="22"/>
          <w:szCs w:val="22"/>
          <w:vertAlign w:val="subscript"/>
          <w:lang w:val="uk-UA" w:eastAsia="uk-UA"/>
        </w:rPr>
        <w:t>ном</w:t>
      </w:r>
      <w:r w:rsidRPr="00FA5BF4">
        <w:rPr>
          <w:sz w:val="22"/>
          <w:szCs w:val="22"/>
          <w:lang w:val="uk-UA" w:eastAsia="uk-UA"/>
        </w:rPr>
        <w:t>= 630, 1000</w:t>
      </w:r>
      <w:r w:rsidRPr="00FA5BF4">
        <w:rPr>
          <w:sz w:val="22"/>
          <w:szCs w:val="22"/>
          <w:lang w:val="en-US" w:eastAsia="uk-UA"/>
        </w:rPr>
        <w:t> </w:t>
      </w:r>
      <w:r w:rsidRPr="00FA5BF4">
        <w:rPr>
          <w:sz w:val="22"/>
          <w:szCs w:val="22"/>
          <w:lang w:val="uk-UA" w:eastAsia="uk-UA"/>
        </w:rPr>
        <w:t>А) або шести (</w:t>
      </w:r>
      <w:r w:rsidRPr="00FA5BF4">
        <w:rPr>
          <w:i/>
          <w:iCs/>
          <w:sz w:val="22"/>
          <w:szCs w:val="22"/>
          <w:lang w:val="en-US" w:eastAsia="uk-UA"/>
        </w:rPr>
        <w:t>I</w:t>
      </w:r>
      <w:r w:rsidRPr="00FA5BF4">
        <w:rPr>
          <w:sz w:val="22"/>
          <w:szCs w:val="22"/>
          <w:vertAlign w:val="subscript"/>
          <w:lang w:val="uk-UA" w:eastAsia="uk-UA"/>
        </w:rPr>
        <w:t xml:space="preserve">ном </w:t>
      </w:r>
      <w:r w:rsidRPr="00FA5BF4">
        <w:rPr>
          <w:sz w:val="22"/>
          <w:szCs w:val="22"/>
          <w:lang w:val="uk-UA" w:eastAsia="uk-UA"/>
        </w:rPr>
        <w:t>= 1600</w:t>
      </w:r>
      <w:r w:rsidRPr="00FA5BF4">
        <w:rPr>
          <w:sz w:val="22"/>
          <w:szCs w:val="22"/>
          <w:lang w:val="en-US" w:eastAsia="uk-UA"/>
        </w:rPr>
        <w:t> </w:t>
      </w:r>
      <w:r w:rsidRPr="00FA5BF4">
        <w:rPr>
          <w:sz w:val="22"/>
          <w:szCs w:val="22"/>
          <w:lang w:val="uk-UA" w:eastAsia="uk-UA"/>
        </w:rPr>
        <w:t xml:space="preserve">А) рухомих сегментів </w:t>
      </w:r>
      <w:r w:rsidRPr="00FA5BF4">
        <w:rPr>
          <w:i/>
          <w:sz w:val="22"/>
          <w:szCs w:val="22"/>
          <w:lang w:val="uk-UA" w:eastAsia="uk-UA"/>
        </w:rPr>
        <w:t>9</w:t>
      </w:r>
      <w:r w:rsidRPr="00FA5BF4">
        <w:rPr>
          <w:sz w:val="22"/>
          <w:szCs w:val="22"/>
          <w:lang w:val="uk-UA" w:eastAsia="uk-UA"/>
        </w:rPr>
        <w:t xml:space="preserve">, армованих металокерамічними накладками </w:t>
      </w:r>
      <w:r w:rsidRPr="00FA5BF4">
        <w:rPr>
          <w:i/>
          <w:sz w:val="22"/>
          <w:szCs w:val="22"/>
          <w:lang w:val="uk-UA" w:eastAsia="uk-UA"/>
        </w:rPr>
        <w:t>8</w:t>
      </w:r>
      <w:r w:rsidRPr="00FA5BF4">
        <w:rPr>
          <w:sz w:val="22"/>
          <w:szCs w:val="22"/>
          <w:lang w:val="uk-UA" w:eastAsia="uk-UA"/>
        </w:rPr>
        <w:t xml:space="preserve"> для підвищення дугостійкості. Пружини </w:t>
      </w:r>
      <w:r w:rsidRPr="00FA5BF4">
        <w:rPr>
          <w:i/>
          <w:sz w:val="22"/>
          <w:szCs w:val="22"/>
          <w:lang w:val="uk-UA" w:eastAsia="uk-UA"/>
        </w:rPr>
        <w:t>1</w:t>
      </w:r>
      <w:r w:rsidRPr="00FA5BF4">
        <w:rPr>
          <w:sz w:val="22"/>
          <w:szCs w:val="22"/>
          <w:lang w:val="uk-UA" w:eastAsia="uk-UA"/>
        </w:rPr>
        <w:t xml:space="preserve"> впираються в сегменти та упорне кільце </w:t>
      </w:r>
      <w:r w:rsidRPr="00FA5BF4">
        <w:rPr>
          <w:i/>
          <w:sz w:val="22"/>
          <w:szCs w:val="22"/>
          <w:lang w:val="uk-UA" w:eastAsia="uk-UA"/>
        </w:rPr>
        <w:t>2</w:t>
      </w:r>
      <w:r w:rsidRPr="00FA5BF4">
        <w:rPr>
          <w:sz w:val="22"/>
          <w:szCs w:val="22"/>
          <w:lang w:val="uk-UA" w:eastAsia="uk-UA"/>
        </w:rPr>
        <w:t xml:space="preserve"> і забезпечують необхідний тиск контактів. Струмопідвід до рухомих сегментів здійснюється за допомогою гнучкого набору з тонких мідних пластин.</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t xml:space="preserve">У момент відключення вимикача контактний стержень виходить з розеткового контакту і між ними загорається електрична дуга. Масло біля дуги розкладається </w:t>
      </w:r>
      <w:r w:rsidRPr="00FA5BF4">
        <w:rPr>
          <w:sz w:val="22"/>
          <w:szCs w:val="22"/>
          <w:lang w:eastAsia="uk-UA"/>
        </w:rPr>
        <w:t xml:space="preserve">та </w:t>
      </w:r>
      <w:r w:rsidRPr="00FA5BF4">
        <w:rPr>
          <w:sz w:val="22"/>
          <w:szCs w:val="22"/>
          <w:lang w:val="uk-UA" w:eastAsia="uk-UA"/>
        </w:rPr>
        <w:t>утворює велику кількість газу (з 1 г масла утворюється біля 1500 см</w:t>
      </w:r>
      <w:r w:rsidRPr="00FA5BF4">
        <w:rPr>
          <w:sz w:val="22"/>
          <w:szCs w:val="22"/>
          <w:vertAlign w:val="superscript"/>
          <w:lang w:val="uk-UA" w:eastAsia="uk-UA"/>
        </w:rPr>
        <w:t>3</w:t>
      </w:r>
      <w:r w:rsidRPr="00FA5BF4">
        <w:rPr>
          <w:sz w:val="22"/>
          <w:szCs w:val="22"/>
          <w:lang w:val="uk-UA" w:eastAsia="uk-UA"/>
        </w:rPr>
        <w:t xml:space="preserve"> газу). Оскільки в початковий період руху контактного стержня поперечні канали </w:t>
      </w:r>
      <w:r w:rsidRPr="00FA5BF4">
        <w:rPr>
          <w:i/>
          <w:sz w:val="22"/>
          <w:szCs w:val="22"/>
          <w:lang w:val="uk-UA" w:eastAsia="uk-UA"/>
        </w:rPr>
        <w:t>7</w:t>
      </w:r>
      <w:r w:rsidRPr="00FA5BF4">
        <w:rPr>
          <w:sz w:val="22"/>
          <w:szCs w:val="22"/>
          <w:lang w:val="uk-UA" w:eastAsia="uk-UA"/>
        </w:rPr>
        <w:t xml:space="preserve"> дугогасної камери ще перекриті контактним стержнем, тиск у нижній частині камери різко підвищується, повітря в порожнині А (рис. 8.9,</w:t>
      </w:r>
      <w:r w:rsidRPr="00FA5BF4">
        <w:rPr>
          <w:sz w:val="22"/>
          <w:szCs w:val="22"/>
          <w:lang w:val="en-US" w:eastAsia="uk-UA"/>
        </w:rPr>
        <w:t> </w:t>
      </w:r>
      <w:r w:rsidRPr="00FA5BF4">
        <w:rPr>
          <w:sz w:val="22"/>
          <w:szCs w:val="22"/>
          <w:lang w:val="uk-UA" w:eastAsia="uk-UA"/>
        </w:rPr>
        <w:t>в) стискається. Потім стержень, який рухається вгору, відкриває по черзі горизонтальні канали, куди прямують під тиском масло та гази. Так здійснюється дво- або триразове поперечне дуття, яке видовжує дугу і спричиняє її інтенсивну деіонізацію.</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t xml:space="preserve">Гази, які утворилися, з капельками масла піднімаються в масловіддільник </w:t>
      </w:r>
      <w:r w:rsidRPr="00FA5BF4">
        <w:rPr>
          <w:i/>
          <w:sz w:val="22"/>
          <w:szCs w:val="22"/>
          <w:lang w:val="uk-UA" w:eastAsia="uk-UA"/>
        </w:rPr>
        <w:t>10</w:t>
      </w:r>
      <w:r w:rsidRPr="00FA5BF4">
        <w:rPr>
          <w:sz w:val="22"/>
          <w:szCs w:val="22"/>
          <w:lang w:val="uk-UA" w:eastAsia="uk-UA"/>
        </w:rPr>
        <w:t xml:space="preserve"> (див. рис. 8.9,</w:t>
      </w:r>
      <w:r w:rsidRPr="00FA5BF4">
        <w:rPr>
          <w:sz w:val="22"/>
          <w:szCs w:val="22"/>
          <w:lang w:val="en-US" w:eastAsia="uk-UA"/>
        </w:rPr>
        <w:t> </w:t>
      </w:r>
      <w:r w:rsidRPr="00FA5BF4">
        <w:rPr>
          <w:sz w:val="22"/>
          <w:szCs w:val="22"/>
          <w:lang w:val="uk-UA" w:eastAsia="uk-UA"/>
        </w:rPr>
        <w:t xml:space="preserve">а), де масло, яке охололо, збирається і стікає через отвір </w:t>
      </w:r>
      <w:r w:rsidRPr="00FA5BF4">
        <w:rPr>
          <w:i/>
          <w:sz w:val="22"/>
          <w:szCs w:val="22"/>
          <w:lang w:val="uk-UA" w:eastAsia="uk-UA"/>
        </w:rPr>
        <w:t>11</w:t>
      </w:r>
      <w:r w:rsidRPr="00FA5BF4">
        <w:rPr>
          <w:sz w:val="22"/>
          <w:szCs w:val="22"/>
          <w:lang w:val="uk-UA" w:eastAsia="uk-UA"/>
        </w:rPr>
        <w:t xml:space="preserve"> масловіддільника усередину вимикача. Гази виходять в атмосферу через канал </w:t>
      </w:r>
      <w:r w:rsidRPr="00FA5BF4">
        <w:rPr>
          <w:i/>
          <w:sz w:val="22"/>
          <w:szCs w:val="22"/>
          <w:lang w:val="uk-UA" w:eastAsia="uk-UA"/>
        </w:rPr>
        <w:t>8</w:t>
      </w:r>
      <w:r w:rsidRPr="00FA5BF4">
        <w:rPr>
          <w:sz w:val="22"/>
          <w:szCs w:val="22"/>
          <w:lang w:val="uk-UA" w:eastAsia="uk-UA"/>
        </w:rPr>
        <w:t>. До наступної операції включення вимикач готовий через 0,5 с.</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t>У разі відключення невеликих струмів тиск у камері може бути недостатнім для створення ефективного поперечного дуття та швидкого гасіння дуги. В такому разі дуга розтягується і входить у центральний отвір камери. Фіброві пластини під час контакту з дугою генерують гази, що збираються в бічних кишенях камери. У момент безструмової паузи вони прямують у простір, де горіла дуга, і проводять інтенсивну деіонізацію та швидко підвищують електричну міцність міжконтактного проміжку.</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t xml:space="preserve">Комплексне використання кількох методів гасіння дуги дозволило різко зменшити розміри вимикача при великій здатності вимикання. Номінальний струм вимикання вимикача ВМП-10 дорівнює 20...31,5 кА. Час гасіння дуги </w:t>
      </w:r>
      <w:r w:rsidRPr="00FA5BF4">
        <w:rPr>
          <w:i/>
          <w:iCs/>
          <w:sz w:val="22"/>
          <w:szCs w:val="22"/>
          <w:lang w:val="en-US" w:eastAsia="uk-UA"/>
        </w:rPr>
        <w:t>t</w:t>
      </w:r>
      <w:r w:rsidRPr="00FA5BF4">
        <w:rPr>
          <w:iCs/>
          <w:sz w:val="22"/>
          <w:szCs w:val="22"/>
          <w:vertAlign w:val="subscript"/>
          <w:lang w:val="uk-UA" w:eastAsia="uk-UA"/>
        </w:rPr>
        <w:t>д </w:t>
      </w:r>
      <w:r w:rsidRPr="00FA5BF4">
        <w:rPr>
          <w:sz w:val="22"/>
          <w:szCs w:val="22"/>
          <w:lang w:val="uk-UA" w:eastAsia="uk-UA"/>
        </w:rPr>
        <w:t>= 0,015...0,025 с, власний час вимикання</w:t>
      </w:r>
      <w:r w:rsidRPr="00FA5BF4">
        <w:rPr>
          <w:i/>
          <w:iCs/>
          <w:sz w:val="22"/>
          <w:szCs w:val="22"/>
          <w:lang w:eastAsia="uk-UA"/>
        </w:rPr>
        <w:t xml:space="preserve"> </w:t>
      </w:r>
      <w:r w:rsidRPr="00FA5BF4">
        <w:rPr>
          <w:i/>
          <w:iCs/>
          <w:sz w:val="22"/>
          <w:szCs w:val="22"/>
          <w:lang w:val="en-US" w:eastAsia="uk-UA"/>
        </w:rPr>
        <w:t>t</w:t>
      </w:r>
      <w:r w:rsidRPr="00FA5BF4">
        <w:rPr>
          <w:sz w:val="22"/>
          <w:szCs w:val="22"/>
          <w:vertAlign w:val="subscript"/>
          <w:lang w:val="uk-UA" w:eastAsia="uk-UA"/>
        </w:rPr>
        <w:t>в. в  </w:t>
      </w:r>
      <w:r w:rsidRPr="00FA5BF4">
        <w:rPr>
          <w:sz w:val="22"/>
          <w:szCs w:val="22"/>
          <w:lang w:val="uk-UA" w:eastAsia="uk-UA"/>
        </w:rPr>
        <w:t>= 0,1...0,12 с.</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t>У вимкненому стані нижній кінець контактного стержня має знаходитися над поверхнею масла на відстані не менше ніж 15 мм, що забезпечує надійну ізоляцію в разі погіршення ізоляційних властивостей масла після кількох відключень. Під час експлуатації слід регулярно контролювати наявність в полюсах вимикача необхідного рівня масла, який позначено на маслопокажчиках.</w:t>
      </w:r>
    </w:p>
    <w:p w:rsidR="00FA5BF4" w:rsidRPr="00FA5BF4" w:rsidRDefault="00FA5BF4" w:rsidP="00FA5BF4">
      <w:pPr>
        <w:tabs>
          <w:tab w:val="left" w:pos="1905"/>
        </w:tabs>
        <w:jc w:val="both"/>
        <w:rPr>
          <w:sz w:val="22"/>
          <w:szCs w:val="22"/>
          <w:lang w:val="uk-UA" w:eastAsia="uk-UA"/>
        </w:rPr>
      </w:pPr>
      <w:r w:rsidRPr="00FA5BF4">
        <w:rPr>
          <w:noProof/>
          <w:sz w:val="22"/>
          <w:szCs w:val="22"/>
          <w:lang w:val="uk-UA" w:eastAsia="uk-UA"/>
        </w:rPr>
        <w:lastRenderedPageBreak/>
        <mc:AlternateContent>
          <mc:Choice Requires="wpg">
            <w:drawing>
              <wp:anchor distT="0" distB="0" distL="114300" distR="114300" simplePos="0" relativeHeight="251811328" behindDoc="0" locked="0" layoutInCell="1" allowOverlap="1" wp14:anchorId="4B90EA40" wp14:editId="117766F4">
                <wp:simplePos x="0" y="0"/>
                <wp:positionH relativeFrom="column">
                  <wp:posOffset>314325</wp:posOffset>
                </wp:positionH>
                <wp:positionV relativeFrom="paragraph">
                  <wp:posOffset>126365</wp:posOffset>
                </wp:positionV>
                <wp:extent cx="1714500" cy="1889125"/>
                <wp:effectExtent l="0" t="0" r="2540" b="0"/>
                <wp:wrapSquare wrapText="bothSides"/>
                <wp:docPr id="1575" name="Группа 1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1889125"/>
                          <a:chOff x="1031" y="3294"/>
                          <a:chExt cx="2700" cy="2975"/>
                        </a:xfrm>
                      </wpg:grpSpPr>
                      <pic:pic xmlns:pic="http://schemas.openxmlformats.org/drawingml/2006/picture">
                        <pic:nvPicPr>
                          <pic:cNvPr id="1576" name="Picture 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1031" y="3294"/>
                            <a:ext cx="2700" cy="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77" name="Text Box 7"/>
                        <wps:cNvSpPr txBox="1">
                          <a:spLocks noChangeArrowheads="1"/>
                        </wps:cNvSpPr>
                        <wps:spPr bwMode="auto">
                          <a:xfrm>
                            <a:off x="2111" y="5994"/>
                            <a:ext cx="883" cy="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FA5BF4">
                              <w:pPr>
                                <w:rPr>
                                  <w:sz w:val="20"/>
                                  <w:szCs w:val="20"/>
                                </w:rPr>
                              </w:pPr>
                              <w:r>
                                <w:rPr>
                                  <w:sz w:val="20"/>
                                  <w:szCs w:val="20"/>
                                </w:rPr>
                                <w:t>Рис. 8.10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90EA40" id="Группа 1575" o:spid="_x0000_s1853" style="position:absolute;left:0;text-align:left;margin-left:24.75pt;margin-top:9.95pt;width:135pt;height:148.75pt;z-index:251811328" coordorigin="1031,3294" coordsize="2700,2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">
                <v:shape id="Picture 6" o:spid="_x0000_s1854" type="#_x0000_t75" style="position:absolute;left:1031;top:3294;width:2700;height:2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">
                  <v:imagedata r:id="rId481" o:title=""/>
                </v:shape>
                <v:shape id="Text Box 7" o:spid="_x0000_s1855" type="#_x0000_t202" style="position:absolute;left:2111;top:5994;width:883;height: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" filled="f" stroked="f">
                  <v:textbox inset="0,0,0,0">
                    <w:txbxContent>
                      <w:p w:rsidR="00BF78A5" w:rsidRDefault="00BF78A5" w:rsidP="00FA5BF4">
                        <w:pPr>
                          <w:rPr>
                            <w:sz w:val="20"/>
                            <w:szCs w:val="20"/>
                          </w:rPr>
                        </w:pPr>
                        <w:r>
                          <w:rPr>
                            <w:sz w:val="20"/>
                            <w:szCs w:val="20"/>
                          </w:rPr>
                          <w:t>Рис. 8.10</w:t>
                        </w:r>
                      </w:p>
                    </w:txbxContent>
                  </v:textbox>
                </v:shape>
                <w10:wrap type="square"/>
              </v:group>
            </w:pict>
          </mc:Fallback>
        </mc:AlternateContent>
      </w:r>
      <w:r w:rsidRPr="00FA5BF4">
        <w:rPr>
          <w:sz w:val="22"/>
          <w:szCs w:val="22"/>
          <w:lang w:val="uk-UA" w:eastAsia="uk-UA"/>
        </w:rPr>
        <w:t>Промисловість також випускає маломасляні вимикачі колонкового типу ВК-10 з пружинним приводом та з електромагнітним приводом. Принцип гасіння дуги у вимикачах ВК не відрізняється від гасіння дуги в маломасляних вимикачах ВМП, але вимикачі ВК-10 мають менші габарити та масу за тих же електротехнічних параметрів, а також більшу швидкодію (</w:t>
      </w:r>
      <w:r w:rsidRPr="00FA5BF4">
        <w:rPr>
          <w:i/>
          <w:sz w:val="22"/>
          <w:szCs w:val="22"/>
          <w:lang w:val="en-US" w:eastAsia="uk-UA"/>
        </w:rPr>
        <w:t>t</w:t>
      </w:r>
      <w:r w:rsidRPr="00FA5BF4">
        <w:rPr>
          <w:sz w:val="22"/>
          <w:szCs w:val="22"/>
          <w:vertAlign w:val="subscript"/>
          <w:lang w:val="uk-UA" w:eastAsia="uk-UA"/>
        </w:rPr>
        <w:t>вим. в</w:t>
      </w:r>
      <w:r w:rsidRPr="00FA5BF4">
        <w:rPr>
          <w:sz w:val="22"/>
          <w:szCs w:val="22"/>
          <w:lang w:val="uk-UA" w:eastAsia="uk-UA"/>
        </w:rPr>
        <w:t> = 0,07</w:t>
      </w:r>
      <w:r w:rsidRPr="00FA5BF4">
        <w:rPr>
          <w:sz w:val="22"/>
          <w:szCs w:val="22"/>
          <w:lang w:val="en-US" w:eastAsia="uk-UA"/>
        </w:rPr>
        <w:t> </w:t>
      </w:r>
      <w:r w:rsidRPr="00FA5BF4">
        <w:rPr>
          <w:sz w:val="22"/>
          <w:szCs w:val="22"/>
          <w:lang w:val="uk-UA" w:eastAsia="uk-UA"/>
        </w:rPr>
        <w:t xml:space="preserve">с, </w:t>
      </w:r>
      <w:r w:rsidRPr="00FA5BF4">
        <w:rPr>
          <w:i/>
          <w:iCs/>
          <w:sz w:val="22"/>
          <w:szCs w:val="22"/>
          <w:lang w:val="en-US" w:eastAsia="uk-UA"/>
        </w:rPr>
        <w:t>t</w:t>
      </w:r>
      <w:r w:rsidRPr="00FA5BF4">
        <w:rPr>
          <w:sz w:val="22"/>
          <w:szCs w:val="22"/>
          <w:vertAlign w:val="subscript"/>
          <w:lang w:val="uk-UA" w:eastAsia="uk-UA"/>
        </w:rPr>
        <w:t>в. в</w:t>
      </w:r>
      <w:r w:rsidRPr="00FA5BF4">
        <w:rPr>
          <w:sz w:val="22"/>
          <w:szCs w:val="22"/>
          <w:lang w:val="uk-UA" w:eastAsia="uk-UA"/>
        </w:rPr>
        <w:t> = 0,05</w:t>
      </w:r>
      <w:r w:rsidRPr="00FA5BF4">
        <w:rPr>
          <w:sz w:val="22"/>
          <w:szCs w:val="22"/>
          <w:lang w:val="en-US" w:eastAsia="uk-UA"/>
        </w:rPr>
        <w:t> </w:t>
      </w:r>
      <w:r w:rsidRPr="00FA5BF4">
        <w:rPr>
          <w:sz w:val="22"/>
          <w:szCs w:val="22"/>
          <w:lang w:val="uk-UA" w:eastAsia="uk-UA"/>
        </w:rPr>
        <w:t>с). На рис. 8.10 зображено загальний вигляд вимикача ВК-10.</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t>Для відкритих РУ випускають малооб</w:t>
      </w:r>
      <w:r w:rsidRPr="00FA5BF4">
        <w:rPr>
          <w:sz w:val="22"/>
          <w:szCs w:val="22"/>
          <w:lang w:eastAsia="uk-UA"/>
        </w:rPr>
        <w:t>’</w:t>
      </w:r>
      <w:r w:rsidRPr="00FA5BF4">
        <w:rPr>
          <w:sz w:val="22"/>
          <w:szCs w:val="22"/>
          <w:lang w:val="uk-UA" w:eastAsia="uk-UA"/>
        </w:rPr>
        <w:t>ємні масляні вимикачі МГ-35 на напругу 35 кВ та колонкові вимикачі серії ВМК на напругу 110 та 220 кВ.</w:t>
      </w:r>
    </w:p>
    <w:p w:rsidR="00FA5BF4" w:rsidRPr="00FA5BF4" w:rsidRDefault="00FA5BF4" w:rsidP="00FA5BF4">
      <w:pPr>
        <w:spacing w:before="240" w:after="200"/>
        <w:jc w:val="center"/>
        <w:rPr>
          <w:b/>
          <w:bCs/>
          <w:sz w:val="22"/>
          <w:szCs w:val="22"/>
          <w:lang w:val="uk-UA" w:eastAsia="uk-UA"/>
        </w:rPr>
      </w:pPr>
      <w:r w:rsidRPr="00FA5BF4">
        <w:rPr>
          <w:b/>
          <w:bCs/>
          <w:sz w:val="22"/>
          <w:szCs w:val="22"/>
          <w:lang w:val="uk-UA" w:eastAsia="uk-UA"/>
        </w:rPr>
        <w:t>8.6. Вакуумні вимикачі</w:t>
      </w:r>
    </w:p>
    <w:p w:rsidR="00FA5BF4" w:rsidRPr="00FA5BF4" w:rsidRDefault="00FA5BF4" w:rsidP="00FA5BF4">
      <w:pPr>
        <w:jc w:val="both"/>
        <w:rPr>
          <w:sz w:val="22"/>
          <w:szCs w:val="22"/>
          <w:lang w:val="uk-UA" w:eastAsia="uk-UA"/>
        </w:rPr>
      </w:pPr>
      <w:r w:rsidRPr="00FA5BF4">
        <w:rPr>
          <w:sz w:val="22"/>
          <w:szCs w:val="22"/>
          <w:lang w:val="uk-UA" w:eastAsia="uk-UA"/>
        </w:rPr>
        <w:t>Принцип гасіння електричної дуги у вакуумі та схематичну конструкцію вакуумної дугогасної камери розглянуто у першій частині посібника (див. п. 5.5) При вакуумі з тиском 10</w:t>
      </w:r>
      <w:r w:rsidRPr="00FA5BF4">
        <w:rPr>
          <w:sz w:val="22"/>
          <w:szCs w:val="22"/>
          <w:vertAlign w:val="superscript"/>
          <w:lang w:val="uk-UA" w:eastAsia="uk-UA"/>
        </w:rPr>
        <w:t>-4</w:t>
      </w:r>
      <w:r w:rsidRPr="00FA5BF4">
        <w:rPr>
          <w:sz w:val="22"/>
          <w:szCs w:val="22"/>
          <w:lang w:val="uk-UA" w:eastAsia="uk-UA"/>
        </w:rPr>
        <w:t xml:space="preserve"> Па електрична міцність проміжку сягає 30-40 кВ/мм. На змінному струмі після проходження струму через нуль відбувається швидке зниження концентрації зарядів із-за дифузії і через 10 мкс між контактами відновлюється електрична міцність вакууму. Швидке зростання електричної міцності проміжку після проходження струму через нуль є великою перевагою вакуумних вимикачів.</w:t>
      </w:r>
    </w:p>
    <w:p w:rsidR="00FA5BF4" w:rsidRPr="00FA5BF4" w:rsidRDefault="00FA5BF4" w:rsidP="00FA5BF4">
      <w:pPr>
        <w:jc w:val="both"/>
        <w:rPr>
          <w:sz w:val="22"/>
          <w:szCs w:val="22"/>
          <w:lang w:val="uk-UA" w:eastAsia="uk-UA"/>
        </w:rPr>
      </w:pPr>
    </w:p>
    <w:p w:rsidR="00FA5BF4" w:rsidRPr="00FA5BF4" w:rsidRDefault="00FA5BF4" w:rsidP="00FA5BF4">
      <w:pPr>
        <w:jc w:val="center"/>
        <w:rPr>
          <w:sz w:val="22"/>
          <w:szCs w:val="22"/>
          <w:lang w:val="uk-UA" w:eastAsia="uk-UA"/>
        </w:rPr>
      </w:pPr>
      <w:r w:rsidRPr="00FA5BF4">
        <w:rPr>
          <w:b/>
          <w:bCs/>
          <w:noProof/>
          <w:sz w:val="20"/>
          <w:szCs w:val="20"/>
          <w:lang w:val="uk-UA" w:eastAsia="uk-UA"/>
        </w:rPr>
        <w:drawing>
          <wp:anchor distT="0" distB="0" distL="114300" distR="114300" simplePos="0" relativeHeight="251817472" behindDoc="0" locked="0" layoutInCell="1" allowOverlap="1" wp14:anchorId="2CB55FFB" wp14:editId="452FE2A5">
            <wp:simplePos x="0" y="0"/>
            <wp:positionH relativeFrom="column">
              <wp:posOffset>95250</wp:posOffset>
            </wp:positionH>
            <wp:positionV relativeFrom="paragraph">
              <wp:posOffset>9525</wp:posOffset>
            </wp:positionV>
            <wp:extent cx="4086225" cy="3181350"/>
            <wp:effectExtent l="0" t="0" r="9525" b="0"/>
            <wp:wrapSquare wrapText="bothSides"/>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2">
                      <a:lum bright="-18000"/>
                      <a:extLst>
                        <a:ext uri="{28A0092B-C50C-407E-A947-70E740481C1C}">
                          <a14:useLocalDpi xmlns:a14="http://schemas.microsoft.com/office/drawing/2010/main" val="0"/>
                        </a:ext>
                      </a:extLst>
                    </a:blip>
                    <a:srcRect/>
                    <a:stretch>
                      <a:fillRect/>
                    </a:stretch>
                  </pic:blipFill>
                  <pic:spPr bwMode="auto">
                    <a:xfrm>
                      <a:off x="0" y="0"/>
                      <a:ext cx="4086225"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5BF4">
        <w:rPr>
          <w:sz w:val="22"/>
          <w:szCs w:val="22"/>
          <w:lang w:val="uk-UA" w:eastAsia="uk-UA"/>
        </w:rPr>
        <w:t>Принципові переваги вакуумних вимикачів:</w:t>
      </w:r>
    </w:p>
    <w:p w:rsidR="00FA5BF4" w:rsidRPr="00FA5BF4" w:rsidRDefault="00FA5BF4" w:rsidP="00FA5BF4">
      <w:pPr>
        <w:jc w:val="both"/>
        <w:rPr>
          <w:sz w:val="22"/>
          <w:szCs w:val="22"/>
          <w:lang w:val="uk-UA" w:eastAsia="uk-UA"/>
        </w:rPr>
      </w:pPr>
      <w:r w:rsidRPr="00FA5BF4">
        <w:rPr>
          <w:sz w:val="22"/>
          <w:szCs w:val="22"/>
          <w:lang w:val="uk-UA" w:eastAsia="uk-UA"/>
        </w:rPr>
        <w:t>- швидкодія завдяки малому ходу (декілька міліметрів) та незначній вазі рухомих контактів;</w:t>
      </w:r>
    </w:p>
    <w:p w:rsidR="00FA5BF4" w:rsidRPr="00FA5BF4" w:rsidRDefault="00FA5BF4" w:rsidP="00FA5BF4">
      <w:pPr>
        <w:jc w:val="both"/>
        <w:rPr>
          <w:sz w:val="22"/>
          <w:szCs w:val="22"/>
          <w:lang w:val="uk-UA" w:eastAsia="uk-UA"/>
        </w:rPr>
      </w:pPr>
      <w:r w:rsidRPr="00FA5BF4">
        <w:rPr>
          <w:sz w:val="22"/>
          <w:szCs w:val="22"/>
          <w:lang w:val="uk-UA" w:eastAsia="uk-UA"/>
        </w:rPr>
        <w:t>- малі габарити дугогасної камери, які дозволяють створювати дуже компактні розподільчі пристрої невисокої вартості;</w:t>
      </w:r>
    </w:p>
    <w:p w:rsidR="00FA5BF4" w:rsidRPr="00FA5BF4" w:rsidRDefault="00FA5BF4" w:rsidP="00FA5BF4">
      <w:pPr>
        <w:jc w:val="both"/>
        <w:rPr>
          <w:sz w:val="22"/>
          <w:szCs w:val="22"/>
          <w:lang w:val="uk-UA" w:eastAsia="uk-UA"/>
        </w:rPr>
      </w:pPr>
      <w:r w:rsidRPr="00FA5BF4">
        <w:rPr>
          <w:sz w:val="22"/>
          <w:szCs w:val="22"/>
          <w:lang w:val="uk-UA" w:eastAsia="uk-UA"/>
        </w:rPr>
        <w:t>- повна вибухо- та пожежобезпечність;</w:t>
      </w:r>
    </w:p>
    <w:p w:rsidR="00FA5BF4" w:rsidRPr="00FA5BF4" w:rsidRDefault="00FA5BF4" w:rsidP="00FA5BF4">
      <w:pPr>
        <w:jc w:val="both"/>
        <w:rPr>
          <w:sz w:val="22"/>
          <w:szCs w:val="22"/>
          <w:lang w:val="uk-UA" w:eastAsia="uk-UA"/>
        </w:rPr>
      </w:pPr>
      <w:r w:rsidRPr="00FA5BF4">
        <w:rPr>
          <w:sz w:val="22"/>
          <w:szCs w:val="22"/>
          <w:lang w:val="uk-UA" w:eastAsia="uk-UA"/>
        </w:rPr>
        <w:t>- швидке відключення кола практично під час першого переходу струму через нуль;</w:t>
      </w:r>
    </w:p>
    <w:p w:rsidR="00FA5BF4" w:rsidRPr="00FA5BF4" w:rsidRDefault="00FA5BF4" w:rsidP="00FA5BF4">
      <w:pPr>
        <w:rPr>
          <w:sz w:val="20"/>
          <w:szCs w:val="20"/>
          <w:lang w:eastAsia="uk-UA"/>
        </w:rPr>
      </w:pPr>
      <w:r w:rsidRPr="00FA5BF4">
        <w:rPr>
          <w:sz w:val="22"/>
          <w:szCs w:val="22"/>
          <w:lang w:val="uk-UA" w:eastAsia="uk-UA"/>
        </w:rPr>
        <w:t xml:space="preserve">- ізоляція контактів від </w:t>
      </w:r>
    </w:p>
    <w:p w:rsidR="00FA5BF4" w:rsidRPr="00FA5BF4" w:rsidRDefault="00FA5BF4" w:rsidP="00FA5BF4">
      <w:pPr>
        <w:jc w:val="both"/>
        <w:rPr>
          <w:sz w:val="20"/>
          <w:szCs w:val="20"/>
          <w:lang w:eastAsia="uk-UA"/>
        </w:rPr>
      </w:pPr>
      <w:r w:rsidRPr="00FA5BF4">
        <w:rPr>
          <w:sz w:val="22"/>
          <w:szCs w:val="22"/>
          <w:lang w:val="uk-UA" w:eastAsia="uk-UA"/>
        </w:rPr>
        <w:t>несприятливого впливу навколишнього середовища;</w:t>
      </w:r>
      <w:r w:rsidRPr="00FA5BF4">
        <w:rPr>
          <w:sz w:val="20"/>
          <w:szCs w:val="20"/>
          <w:lang w:eastAsia="uk-UA"/>
        </w:rPr>
        <w:t xml:space="preserve"> Рис.8.11</w:t>
      </w:r>
    </w:p>
    <w:p w:rsidR="00FA5BF4" w:rsidRPr="00FA5BF4" w:rsidRDefault="00FA5BF4" w:rsidP="00FA5BF4">
      <w:pPr>
        <w:jc w:val="both"/>
        <w:rPr>
          <w:sz w:val="22"/>
          <w:szCs w:val="22"/>
          <w:lang w:val="uk-UA" w:eastAsia="uk-UA"/>
        </w:rPr>
      </w:pPr>
      <w:r w:rsidRPr="00FA5BF4">
        <w:rPr>
          <w:sz w:val="22"/>
          <w:szCs w:val="22"/>
          <w:lang w:val="uk-UA" w:eastAsia="uk-UA"/>
        </w:rPr>
        <w:t>- відсутність необхідності обслуговування контактної системи протягом всього часу експлуатації. Ці переваги роблять вакуумні вимикачі одним із перспективних видів силових вимикачів.</w:t>
      </w:r>
    </w:p>
    <w:p w:rsidR="00FA5BF4" w:rsidRPr="00FA5BF4" w:rsidRDefault="00FA5BF4" w:rsidP="00FA5BF4">
      <w:pPr>
        <w:jc w:val="both"/>
        <w:rPr>
          <w:sz w:val="22"/>
          <w:szCs w:val="22"/>
          <w:lang w:val="uk-UA" w:eastAsia="uk-UA"/>
        </w:rPr>
      </w:pPr>
      <w:r w:rsidRPr="00FA5BF4">
        <w:rPr>
          <w:sz w:val="22"/>
          <w:szCs w:val="22"/>
          <w:lang w:val="uk-UA" w:eastAsia="uk-UA"/>
        </w:rPr>
        <w:t>Як зразок розглянемо вакуумний вимикач серії ВВ/ТЕ</w:t>
      </w:r>
      <w:r w:rsidRPr="00FA5BF4">
        <w:rPr>
          <w:sz w:val="22"/>
          <w:szCs w:val="22"/>
          <w:lang w:val="en-US" w:eastAsia="uk-UA"/>
        </w:rPr>
        <w:t>L</w:t>
      </w:r>
      <w:r w:rsidRPr="00FA5BF4">
        <w:rPr>
          <w:sz w:val="22"/>
          <w:szCs w:val="22"/>
          <w:lang w:val="uk-UA" w:eastAsia="uk-UA"/>
        </w:rPr>
        <w:t xml:space="preserve"> Сімферопольського заводу «Таврида-Електрик». На рис. 8.11 зображено загальний вигляд вимикача, а на рис. 8.12 розріз полюса. Полюс складається з верхнього нерухомого контакту </w:t>
      </w:r>
      <w:r w:rsidRPr="00FA5BF4">
        <w:rPr>
          <w:i/>
          <w:sz w:val="22"/>
          <w:szCs w:val="22"/>
          <w:lang w:val="uk-UA" w:eastAsia="uk-UA"/>
        </w:rPr>
        <w:t>1</w:t>
      </w:r>
      <w:r w:rsidRPr="00FA5BF4">
        <w:rPr>
          <w:sz w:val="22"/>
          <w:szCs w:val="22"/>
          <w:lang w:val="uk-UA" w:eastAsia="uk-UA"/>
        </w:rPr>
        <w:t xml:space="preserve">, вакуумної дугогасної камери 2, корпусу 3 з литого епоксидного компаунду, гнучкого струмопідвідного зв’язку </w:t>
      </w:r>
      <w:r w:rsidRPr="00FA5BF4">
        <w:rPr>
          <w:i/>
          <w:sz w:val="22"/>
          <w:szCs w:val="22"/>
          <w:lang w:val="uk-UA" w:eastAsia="uk-UA"/>
        </w:rPr>
        <w:t>4</w:t>
      </w:r>
      <w:r w:rsidRPr="00FA5BF4">
        <w:rPr>
          <w:sz w:val="22"/>
          <w:szCs w:val="22"/>
          <w:lang w:val="uk-UA" w:eastAsia="uk-UA"/>
        </w:rPr>
        <w:t xml:space="preserve">, нижнього контакту </w:t>
      </w:r>
      <w:r w:rsidRPr="00FA5BF4">
        <w:rPr>
          <w:i/>
          <w:sz w:val="22"/>
          <w:szCs w:val="22"/>
          <w:lang w:val="uk-UA" w:eastAsia="uk-UA"/>
        </w:rPr>
        <w:t>5</w:t>
      </w:r>
      <w:r w:rsidRPr="00FA5BF4">
        <w:rPr>
          <w:sz w:val="22"/>
          <w:szCs w:val="22"/>
          <w:lang w:val="uk-UA" w:eastAsia="uk-UA"/>
        </w:rPr>
        <w:t xml:space="preserve">, піджимної пружини 6 та ізоляційної тяги </w:t>
      </w:r>
      <w:r w:rsidRPr="00FA5BF4">
        <w:rPr>
          <w:i/>
          <w:sz w:val="22"/>
          <w:szCs w:val="22"/>
          <w:lang w:val="uk-UA" w:eastAsia="uk-UA"/>
        </w:rPr>
        <w:t>7</w:t>
      </w:r>
      <w:r w:rsidRPr="00FA5BF4">
        <w:rPr>
          <w:sz w:val="22"/>
          <w:szCs w:val="22"/>
          <w:lang w:val="uk-UA" w:eastAsia="uk-UA"/>
        </w:rPr>
        <w:t>. Остання зв’язує рухомий контакт дугогасної камери з електромагнітним приводом, розміщеним у нижньому кожусі вимикача (рис. 8.11,</w:t>
      </w:r>
      <w:r w:rsidRPr="00FA5BF4">
        <w:rPr>
          <w:sz w:val="22"/>
          <w:szCs w:val="22"/>
          <w:lang w:val="en-US" w:eastAsia="uk-UA"/>
        </w:rPr>
        <w:t> </w:t>
      </w:r>
      <w:r w:rsidRPr="00FA5BF4">
        <w:rPr>
          <w:sz w:val="22"/>
          <w:szCs w:val="22"/>
          <w:lang w:val="uk-UA" w:eastAsia="uk-UA"/>
        </w:rPr>
        <w:t xml:space="preserve">а). Привід вакуумного вимикача детально буде розглянуто в главі </w:t>
      </w:r>
      <w:r w:rsidRPr="00FA5BF4">
        <w:rPr>
          <w:i/>
          <w:sz w:val="22"/>
          <w:szCs w:val="22"/>
          <w:lang w:val="uk-UA" w:eastAsia="uk-UA"/>
        </w:rPr>
        <w:t>9</w:t>
      </w:r>
      <w:r w:rsidRPr="00FA5BF4">
        <w:rPr>
          <w:sz w:val="22"/>
          <w:szCs w:val="22"/>
          <w:lang w:val="uk-UA" w:eastAsia="uk-UA"/>
        </w:rPr>
        <w:t>. Технічні характеристики силових вакуумних вимикачів надані в додатку 7.</w:t>
      </w:r>
    </w:p>
    <w:p w:rsidR="00FA5BF4" w:rsidRPr="00FA5BF4" w:rsidRDefault="00FA5BF4" w:rsidP="00FA5BF4">
      <w:pPr>
        <w:jc w:val="center"/>
        <w:rPr>
          <w:b/>
          <w:sz w:val="22"/>
          <w:szCs w:val="22"/>
          <w:lang w:val="uk-UA" w:eastAsia="uk-UA"/>
        </w:rPr>
      </w:pPr>
      <w:r w:rsidRPr="00FA5BF4">
        <w:rPr>
          <w:b/>
          <w:sz w:val="22"/>
          <w:szCs w:val="22"/>
          <w:lang w:val="uk-UA" w:eastAsia="uk-UA"/>
        </w:rPr>
        <w:t>8.7. Елегазові вимикачі</w:t>
      </w:r>
    </w:p>
    <w:p w:rsidR="00FA5BF4" w:rsidRPr="00FA5BF4" w:rsidRDefault="00FA5BF4" w:rsidP="00FA5BF4">
      <w:pPr>
        <w:jc w:val="center"/>
        <w:rPr>
          <w:sz w:val="22"/>
          <w:szCs w:val="22"/>
          <w:lang w:val="uk-UA" w:eastAsia="uk-UA"/>
        </w:rPr>
      </w:pPr>
    </w:p>
    <w:p w:rsidR="00FA5BF4" w:rsidRPr="00FA5BF4" w:rsidRDefault="00FA5BF4" w:rsidP="00FA5BF4">
      <w:pPr>
        <w:jc w:val="both"/>
        <w:rPr>
          <w:sz w:val="22"/>
          <w:szCs w:val="22"/>
          <w:lang w:val="uk-UA" w:eastAsia="uk-UA"/>
        </w:rPr>
      </w:pPr>
      <w:r w:rsidRPr="00FA5BF4">
        <w:rPr>
          <w:sz w:val="22"/>
          <w:szCs w:val="22"/>
          <w:u w:val="single"/>
          <w:lang w:val="uk-UA" w:eastAsia="uk-UA"/>
        </w:rPr>
        <w:t>Унікальні властивості елегазу ефективно гасити електричну</w:t>
      </w:r>
      <w:r w:rsidRPr="00FA5BF4">
        <w:rPr>
          <w:sz w:val="22"/>
          <w:szCs w:val="22"/>
          <w:lang w:val="uk-UA" w:eastAsia="uk-UA"/>
        </w:rPr>
        <w:t xml:space="preserve"> дугу використовують в елегазових силових вимикачах. Елегаз – шестифториста сірка </w:t>
      </w:r>
      <w:r w:rsidRPr="00FA5BF4">
        <w:rPr>
          <w:sz w:val="22"/>
          <w:szCs w:val="22"/>
          <w:lang w:val="en-US" w:eastAsia="uk-UA"/>
        </w:rPr>
        <w:t>SF</w:t>
      </w:r>
      <w:r w:rsidRPr="00FA5BF4">
        <w:rPr>
          <w:sz w:val="22"/>
          <w:szCs w:val="22"/>
          <w:vertAlign w:val="subscript"/>
          <w:lang w:val="uk-UA" w:eastAsia="uk-UA"/>
        </w:rPr>
        <w:t>6</w:t>
      </w:r>
      <w:r w:rsidRPr="00FA5BF4">
        <w:rPr>
          <w:sz w:val="22"/>
          <w:szCs w:val="22"/>
          <w:lang w:val="uk-UA" w:eastAsia="uk-UA"/>
        </w:rPr>
        <w:t xml:space="preserve"> – штучно створений інертний газ, який відносно повітря має вищу в 2,5 рази електричну міцність, майже в</w:t>
      </w:r>
      <w:r>
        <w:rPr>
          <w:sz w:val="22"/>
          <w:szCs w:val="22"/>
          <w:lang w:val="uk-UA" w:eastAsia="uk-UA"/>
        </w:rPr>
        <w:t xml:space="preserve"> </w:t>
      </w:r>
      <w:r w:rsidRPr="00FA5BF4">
        <w:rPr>
          <w:sz w:val="22"/>
          <w:szCs w:val="22"/>
          <w:lang w:val="uk-UA" w:eastAsia="uk-UA"/>
        </w:rPr>
        <w:t>4 рази вищу питому об’ємну теплоємність, що дає можливість збільшити навантаження на струмопровідні частини та зменшити масу міді в вимикачі.</w:t>
      </w:r>
    </w:p>
    <w:p w:rsidR="00FA5BF4" w:rsidRPr="00FA5BF4" w:rsidRDefault="00FA5BF4" w:rsidP="00FA5BF4">
      <w:pPr>
        <w:jc w:val="both"/>
        <w:rPr>
          <w:sz w:val="22"/>
          <w:szCs w:val="22"/>
          <w:lang w:val="uk-UA" w:eastAsia="uk-UA"/>
        </w:rPr>
      </w:pPr>
      <w:r w:rsidRPr="00FA5BF4">
        <w:rPr>
          <w:b/>
          <w:bCs/>
          <w:noProof/>
          <w:sz w:val="20"/>
          <w:szCs w:val="20"/>
          <w:u w:val="single"/>
          <w:lang w:val="uk-UA" w:eastAsia="uk-UA"/>
        </w:rPr>
        <w:lastRenderedPageBreak/>
        <w:drawing>
          <wp:anchor distT="0" distB="0" distL="114300" distR="114300" simplePos="0" relativeHeight="251818496" behindDoc="0" locked="0" layoutInCell="1" allowOverlap="1" wp14:anchorId="5916B233" wp14:editId="56BF3BB2">
            <wp:simplePos x="0" y="0"/>
            <wp:positionH relativeFrom="column">
              <wp:posOffset>-212725</wp:posOffset>
            </wp:positionH>
            <wp:positionV relativeFrom="paragraph">
              <wp:posOffset>118110</wp:posOffset>
            </wp:positionV>
            <wp:extent cx="4457700" cy="3840480"/>
            <wp:effectExtent l="0" t="0" r="0" b="7620"/>
            <wp:wrapSquare wrapText="bothSides"/>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3">
                      <a:lum bright="-30000" contrast="48000"/>
                      <a:extLst>
                        <a:ext uri="{28A0092B-C50C-407E-A947-70E740481C1C}">
                          <a14:useLocalDpi xmlns:a14="http://schemas.microsoft.com/office/drawing/2010/main" val="0"/>
                        </a:ext>
                      </a:extLst>
                    </a:blip>
                    <a:srcRect/>
                    <a:stretch>
                      <a:fillRect/>
                    </a:stretch>
                  </pic:blipFill>
                  <pic:spPr bwMode="auto">
                    <a:xfrm>
                      <a:off x="0" y="0"/>
                      <a:ext cx="4457700" cy="3840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5BF4">
        <w:rPr>
          <w:sz w:val="22"/>
          <w:szCs w:val="22"/>
          <w:lang w:val="uk-UA" w:eastAsia="uk-UA"/>
        </w:rPr>
        <w:t>Камери подовжнього дуття з елегазом мають номінальний струм відключення в 5 разів вищий, ніж з повітрям. Газ нетоксичний, не вступає в реакцію з киснем та воднем, слабо розкладається дугою. Для електричних апаратів застосовують лише газ з високим ступенем очищення від домішок. Дугогасна властивість елегазу найбільш ефективна при великій швидкості його струменю відносно палаючої дуги, який частіше створюється автопневматичним дуттям. При цьому необхідний для дуття перепад тиску створюється за рахунок енергії привода.</w:t>
      </w:r>
    </w:p>
    <w:p w:rsidR="00593BEE" w:rsidRDefault="00BF78A5" w:rsidP="00FA5BF4">
      <w:pPr>
        <w:jc w:val="both"/>
        <w:rPr>
          <w:sz w:val="22"/>
          <w:szCs w:val="22"/>
          <w:lang w:val="uk-UA" w:eastAsia="uk-UA"/>
        </w:rPr>
      </w:pPr>
      <w:r>
        <w:rPr>
          <w:noProof/>
          <w:sz w:val="20"/>
          <w:szCs w:val="22"/>
        </w:rPr>
        <w:object w:dxaOrig="1440" w:dyaOrig="1440">
          <v:group id="_x0000_s2074" style="position:absolute;left:0;text-align:left;margin-left:55.85pt;margin-top:114.75pt;width:310.75pt;height:250.65pt;z-index:251866624" coordorigin="1031,5481" coordsize="6215,5013">
            <v:shape id="_x0000_s2075" type="#_x0000_t75" style="position:absolute;left:3731;top:5814;width:3515;height:3026" o:preferrelative="f">
              <v:imagedata r:id="rId484" o:title=""/>
            </v:shape>
            <v:shape id="_x0000_s2076" type="#_x0000_t75" style="position:absolute;left:1031;top:5481;width:2460;height:4690" o:preferrelative="f">
              <v:imagedata r:id="rId485" o:title="" gain="57672f" blacklevel="3932f"/>
            </v:shape>
            <v:shape id="_x0000_s2077" type="#_x0000_t202" style="position:absolute;left:2574;top:9954;width:3780;height:540" filled="f" stroked="f">
              <v:textbox style="mso-next-textbox:#_x0000_s2077" inset="0,0,0,0">
                <w:txbxContent>
                  <w:p w:rsidR="00BF78A5" w:rsidRDefault="00BF78A5" w:rsidP="00FA5BF4">
                    <w:pPr>
                      <w:jc w:val="center"/>
                      <w:rPr>
                        <w:bCs/>
                        <w:sz w:val="20"/>
                        <w:szCs w:val="20"/>
                      </w:rPr>
                    </w:pPr>
                    <w:r>
                      <w:rPr>
                        <w:bCs/>
                        <w:i/>
                        <w:sz w:val="20"/>
                        <w:szCs w:val="20"/>
                      </w:rPr>
                      <w:t>а                                                                     б</w:t>
                    </w:r>
                  </w:p>
                  <w:p w:rsidR="00BF78A5" w:rsidRDefault="00BF78A5" w:rsidP="00FA5BF4">
                    <w:pPr>
                      <w:jc w:val="center"/>
                    </w:pPr>
                    <w:r>
                      <w:rPr>
                        <w:bCs/>
                        <w:sz w:val="20"/>
                        <w:szCs w:val="20"/>
                      </w:rPr>
                      <w:t>Рис.8.13</w:t>
                    </w:r>
                  </w:p>
                </w:txbxContent>
              </v:textbox>
            </v:shape>
            <w10:wrap type="topAndBottom"/>
          </v:group>
          <o:OLEObject Type="Embed" ProgID="PBrush" ShapeID="_x0000_s2075" DrawAspect="Content" ObjectID="_1748696162" r:id="rId486"/>
          <o:OLEObject Type="Embed" ProgID="PBrush" ShapeID="_x0000_s2076" DrawAspect="Content" ObjectID="_1748696163" r:id="rId487"/>
        </w:object>
      </w:r>
      <w:r w:rsidR="00FA5BF4" w:rsidRPr="00FA5BF4">
        <w:rPr>
          <w:sz w:val="22"/>
          <w:szCs w:val="22"/>
          <w:lang w:val="uk-UA" w:eastAsia="uk-UA"/>
        </w:rPr>
        <w:t xml:space="preserve">Розглянемо конструкцію елегазового вимикача </w:t>
      </w:r>
    </w:p>
    <w:p w:rsidR="00593BEE" w:rsidRDefault="00593BEE" w:rsidP="00FA5BF4">
      <w:pPr>
        <w:jc w:val="both"/>
        <w:rPr>
          <w:sz w:val="22"/>
          <w:szCs w:val="22"/>
          <w:lang w:val="uk-UA" w:eastAsia="uk-UA"/>
        </w:rPr>
      </w:pPr>
    </w:p>
    <w:p w:rsidR="00593BEE" w:rsidRDefault="00593BEE" w:rsidP="00593BEE">
      <w:pPr>
        <w:jc w:val="center"/>
        <w:rPr>
          <w:sz w:val="22"/>
          <w:szCs w:val="22"/>
          <w:lang w:val="uk-UA" w:eastAsia="uk-UA"/>
        </w:rPr>
      </w:pPr>
      <w:r>
        <w:rPr>
          <w:sz w:val="22"/>
          <w:szCs w:val="22"/>
          <w:lang w:val="uk-UA" w:eastAsia="uk-UA"/>
        </w:rPr>
        <w:t>Рис 8.12</w:t>
      </w:r>
    </w:p>
    <w:p w:rsidR="00593BEE" w:rsidRDefault="00593BEE" w:rsidP="00593BEE">
      <w:pPr>
        <w:jc w:val="both"/>
        <w:rPr>
          <w:sz w:val="22"/>
          <w:szCs w:val="22"/>
          <w:lang w:val="uk-UA" w:eastAsia="uk-UA"/>
        </w:rPr>
      </w:pPr>
    </w:p>
    <w:p w:rsidR="00FA5BF4" w:rsidRPr="00FA5BF4" w:rsidRDefault="00FA5BF4" w:rsidP="00593BEE">
      <w:pPr>
        <w:jc w:val="both"/>
        <w:rPr>
          <w:sz w:val="22"/>
          <w:szCs w:val="22"/>
          <w:lang w:val="uk-UA" w:eastAsia="uk-UA"/>
        </w:rPr>
      </w:pPr>
      <w:r w:rsidRPr="00FA5BF4">
        <w:rPr>
          <w:sz w:val="22"/>
          <w:szCs w:val="22"/>
          <w:lang w:val="uk-UA" w:eastAsia="uk-UA"/>
        </w:rPr>
        <w:t xml:space="preserve">французької фірми Merlin Gerin. На рис. 8.13, а зображено переріз полюса вимикача типу FG1 на напругу до 15 кВ, номінальний струм до 1250 А та номінальний струм вимкнення 20 кА. Зверху герметичного корпуса </w:t>
      </w:r>
      <w:r w:rsidRPr="00FA5BF4">
        <w:rPr>
          <w:i/>
          <w:sz w:val="22"/>
          <w:szCs w:val="22"/>
          <w:lang w:val="uk-UA" w:eastAsia="uk-UA"/>
        </w:rPr>
        <w:t>2</w:t>
      </w:r>
      <w:r w:rsidRPr="00FA5BF4">
        <w:rPr>
          <w:sz w:val="22"/>
          <w:szCs w:val="22"/>
          <w:lang w:val="uk-UA" w:eastAsia="uk-UA"/>
        </w:rPr>
        <w:t xml:space="preserve">, який зроблено з пластмаси, вмонтовано струмопровід </w:t>
      </w:r>
      <w:r w:rsidRPr="00FA5BF4">
        <w:rPr>
          <w:i/>
          <w:sz w:val="22"/>
          <w:szCs w:val="22"/>
          <w:lang w:val="uk-UA" w:eastAsia="uk-UA"/>
        </w:rPr>
        <w:t>1</w:t>
      </w:r>
      <w:r w:rsidRPr="00FA5BF4">
        <w:rPr>
          <w:sz w:val="22"/>
          <w:szCs w:val="22"/>
          <w:lang w:val="uk-UA" w:eastAsia="uk-UA"/>
        </w:rPr>
        <w:t xml:space="preserve">, який закінчується нерухомим дугогасним контактом </w:t>
      </w:r>
      <w:r w:rsidRPr="00FA5BF4">
        <w:rPr>
          <w:i/>
          <w:sz w:val="22"/>
          <w:szCs w:val="22"/>
          <w:lang w:val="uk-UA" w:eastAsia="uk-UA"/>
        </w:rPr>
        <w:t>3</w:t>
      </w:r>
      <w:r w:rsidRPr="00FA5BF4">
        <w:rPr>
          <w:sz w:val="22"/>
          <w:szCs w:val="22"/>
          <w:lang w:val="uk-UA" w:eastAsia="uk-UA"/>
        </w:rPr>
        <w:t xml:space="preserve">. Основні нерухомі контакти </w:t>
      </w:r>
      <w:r w:rsidRPr="00FA5BF4">
        <w:rPr>
          <w:i/>
          <w:sz w:val="22"/>
          <w:szCs w:val="22"/>
          <w:lang w:val="uk-UA" w:eastAsia="uk-UA"/>
        </w:rPr>
        <w:t>4</w:t>
      </w:r>
      <w:r w:rsidRPr="00FA5BF4">
        <w:rPr>
          <w:sz w:val="22"/>
          <w:szCs w:val="22"/>
          <w:lang w:val="uk-UA" w:eastAsia="uk-UA"/>
        </w:rPr>
        <w:t xml:space="preserve"> являють собою набір ламелей. Рухомий основний </w:t>
      </w:r>
      <w:r w:rsidRPr="00FA5BF4">
        <w:rPr>
          <w:i/>
          <w:sz w:val="22"/>
          <w:szCs w:val="22"/>
          <w:lang w:val="uk-UA" w:eastAsia="uk-UA"/>
        </w:rPr>
        <w:t>6</w:t>
      </w:r>
      <w:r w:rsidRPr="00FA5BF4">
        <w:rPr>
          <w:sz w:val="22"/>
          <w:szCs w:val="22"/>
          <w:lang w:val="uk-UA" w:eastAsia="uk-UA"/>
        </w:rPr>
        <w:t xml:space="preserve"> та дугогасний </w:t>
      </w:r>
      <w:r w:rsidRPr="00FA5BF4">
        <w:rPr>
          <w:i/>
          <w:sz w:val="22"/>
          <w:szCs w:val="22"/>
          <w:lang w:val="uk-UA" w:eastAsia="uk-UA"/>
        </w:rPr>
        <w:t>5</w:t>
      </w:r>
      <w:r w:rsidRPr="00FA5BF4">
        <w:rPr>
          <w:sz w:val="22"/>
          <w:szCs w:val="22"/>
          <w:lang w:val="uk-UA" w:eastAsia="uk-UA"/>
        </w:rPr>
        <w:t xml:space="preserve"> контакти змонтовані на рухомому струмопровідному штоці </w:t>
      </w:r>
      <w:r w:rsidRPr="00FA5BF4">
        <w:rPr>
          <w:i/>
          <w:sz w:val="22"/>
          <w:szCs w:val="22"/>
          <w:lang w:val="uk-UA" w:eastAsia="uk-UA"/>
        </w:rPr>
        <w:t>11</w:t>
      </w:r>
      <w:r w:rsidRPr="00FA5BF4">
        <w:rPr>
          <w:sz w:val="22"/>
          <w:szCs w:val="22"/>
          <w:lang w:val="uk-UA" w:eastAsia="uk-UA"/>
        </w:rPr>
        <w:t xml:space="preserve">. Електричний зв’язок рухомого штока з нижнім струмопроводом </w:t>
      </w:r>
      <w:r w:rsidRPr="00FA5BF4">
        <w:rPr>
          <w:i/>
          <w:sz w:val="22"/>
          <w:szCs w:val="22"/>
          <w:lang w:val="uk-UA" w:eastAsia="uk-UA"/>
        </w:rPr>
        <w:t>8</w:t>
      </w:r>
      <w:r w:rsidRPr="00FA5BF4">
        <w:rPr>
          <w:sz w:val="22"/>
          <w:szCs w:val="22"/>
          <w:lang w:val="uk-UA" w:eastAsia="uk-UA"/>
        </w:rPr>
        <w:t xml:space="preserve"> здійснюється через роликові контакти </w:t>
      </w:r>
      <w:r w:rsidRPr="00FA5BF4">
        <w:rPr>
          <w:i/>
          <w:sz w:val="22"/>
          <w:szCs w:val="22"/>
          <w:lang w:val="uk-UA" w:eastAsia="uk-UA"/>
        </w:rPr>
        <w:t>7</w:t>
      </w:r>
      <w:r w:rsidRPr="00FA5BF4">
        <w:rPr>
          <w:sz w:val="22"/>
          <w:szCs w:val="22"/>
          <w:lang w:val="uk-UA" w:eastAsia="uk-UA"/>
        </w:rPr>
        <w:t xml:space="preserve">. Шток </w:t>
      </w:r>
      <w:r w:rsidRPr="00FA5BF4">
        <w:rPr>
          <w:i/>
          <w:sz w:val="22"/>
          <w:szCs w:val="22"/>
          <w:lang w:val="uk-UA" w:eastAsia="uk-UA"/>
        </w:rPr>
        <w:t>11</w:t>
      </w:r>
      <w:r w:rsidRPr="00FA5BF4">
        <w:rPr>
          <w:sz w:val="22"/>
          <w:szCs w:val="22"/>
          <w:lang w:val="uk-UA" w:eastAsia="uk-UA"/>
        </w:rPr>
        <w:t xml:space="preserve"> переміщується за допомогою вала </w:t>
      </w:r>
      <w:r w:rsidRPr="00FA5BF4">
        <w:rPr>
          <w:i/>
          <w:sz w:val="22"/>
          <w:szCs w:val="22"/>
          <w:lang w:val="uk-UA" w:eastAsia="uk-UA"/>
        </w:rPr>
        <w:t>10</w:t>
      </w:r>
      <w:r w:rsidRPr="00FA5BF4">
        <w:rPr>
          <w:sz w:val="22"/>
          <w:szCs w:val="22"/>
          <w:lang w:val="uk-UA" w:eastAsia="uk-UA"/>
        </w:rPr>
        <w:t xml:space="preserve">, з яким він зв’язаний ізоляційними тягами </w:t>
      </w:r>
      <w:r w:rsidRPr="00FA5BF4">
        <w:rPr>
          <w:i/>
          <w:sz w:val="22"/>
          <w:szCs w:val="22"/>
          <w:lang w:val="uk-UA" w:eastAsia="uk-UA"/>
        </w:rPr>
        <w:t>9</w:t>
      </w:r>
      <w:r w:rsidRPr="00FA5BF4">
        <w:rPr>
          <w:sz w:val="22"/>
          <w:szCs w:val="22"/>
          <w:lang w:val="uk-UA" w:eastAsia="uk-UA"/>
        </w:rPr>
        <w:t xml:space="preserve">. Вал </w:t>
      </w:r>
      <w:r w:rsidRPr="00FA5BF4">
        <w:rPr>
          <w:i/>
          <w:sz w:val="22"/>
          <w:szCs w:val="22"/>
          <w:lang w:val="uk-UA" w:eastAsia="uk-UA"/>
        </w:rPr>
        <w:t>10</w:t>
      </w:r>
      <w:r w:rsidRPr="00FA5BF4">
        <w:rPr>
          <w:sz w:val="22"/>
          <w:szCs w:val="22"/>
          <w:lang w:val="uk-UA" w:eastAsia="uk-UA"/>
        </w:rPr>
        <w:t xml:space="preserve"> обертається спеціальним приводом.</w:t>
      </w:r>
    </w:p>
    <w:p w:rsidR="00FA5BF4" w:rsidRPr="00FA5BF4" w:rsidRDefault="00FA5BF4" w:rsidP="00FA5BF4">
      <w:pPr>
        <w:jc w:val="both"/>
        <w:rPr>
          <w:sz w:val="22"/>
          <w:szCs w:val="22"/>
          <w:lang w:val="uk-UA" w:eastAsia="uk-UA"/>
        </w:rPr>
      </w:pPr>
      <w:r w:rsidRPr="00FA5BF4">
        <w:rPr>
          <w:sz w:val="22"/>
          <w:szCs w:val="22"/>
          <w:lang w:val="uk-UA" w:eastAsia="uk-UA"/>
        </w:rPr>
        <w:t xml:space="preserve">Процес гасіння дуги пояснюється на рис. 8.13, б. Під час руху штока </w:t>
      </w:r>
      <w:r w:rsidRPr="00FA5BF4">
        <w:rPr>
          <w:i/>
          <w:sz w:val="22"/>
          <w:szCs w:val="22"/>
          <w:lang w:val="uk-UA" w:eastAsia="uk-UA"/>
        </w:rPr>
        <w:t>11</w:t>
      </w:r>
      <w:r w:rsidRPr="00FA5BF4">
        <w:rPr>
          <w:sz w:val="22"/>
          <w:szCs w:val="22"/>
          <w:lang w:val="uk-UA" w:eastAsia="uk-UA"/>
        </w:rPr>
        <w:t xml:space="preserve"> донизу, спочатку розімкнуться основні контакти </w:t>
      </w:r>
      <w:r w:rsidRPr="00FA5BF4">
        <w:rPr>
          <w:i/>
          <w:sz w:val="22"/>
          <w:szCs w:val="22"/>
          <w:lang w:val="uk-UA" w:eastAsia="uk-UA"/>
        </w:rPr>
        <w:t>4</w:t>
      </w:r>
      <w:r w:rsidRPr="00FA5BF4">
        <w:rPr>
          <w:sz w:val="22"/>
          <w:szCs w:val="22"/>
          <w:lang w:val="uk-UA" w:eastAsia="uk-UA"/>
        </w:rPr>
        <w:t xml:space="preserve"> та </w:t>
      </w:r>
      <w:r w:rsidRPr="00FA5BF4">
        <w:rPr>
          <w:i/>
          <w:sz w:val="22"/>
          <w:szCs w:val="22"/>
          <w:lang w:val="uk-UA" w:eastAsia="uk-UA"/>
        </w:rPr>
        <w:t>6</w:t>
      </w:r>
      <w:r w:rsidRPr="00FA5BF4">
        <w:rPr>
          <w:sz w:val="22"/>
          <w:szCs w:val="22"/>
          <w:lang w:val="uk-UA" w:eastAsia="uk-UA"/>
        </w:rPr>
        <w:t xml:space="preserve">. Дуга між ними не загорається, оскільки дугогасні контакти 3 та </w:t>
      </w:r>
      <w:r w:rsidRPr="00FA5BF4">
        <w:rPr>
          <w:i/>
          <w:sz w:val="22"/>
          <w:szCs w:val="22"/>
          <w:lang w:val="uk-UA" w:eastAsia="uk-UA"/>
        </w:rPr>
        <w:t>5</w:t>
      </w:r>
      <w:r w:rsidRPr="00FA5BF4">
        <w:rPr>
          <w:sz w:val="22"/>
          <w:szCs w:val="22"/>
          <w:lang w:val="uk-UA" w:eastAsia="uk-UA"/>
        </w:rPr>
        <w:t xml:space="preserve"> ще замкнуті (у тілі штока </w:t>
      </w:r>
      <w:r w:rsidRPr="00FA5BF4">
        <w:rPr>
          <w:i/>
          <w:sz w:val="22"/>
          <w:szCs w:val="22"/>
          <w:lang w:val="uk-UA" w:eastAsia="uk-UA"/>
        </w:rPr>
        <w:t>11</w:t>
      </w:r>
      <w:r w:rsidRPr="00FA5BF4">
        <w:rPr>
          <w:sz w:val="22"/>
          <w:szCs w:val="22"/>
          <w:lang w:val="uk-UA" w:eastAsia="uk-UA"/>
        </w:rPr>
        <w:t xml:space="preserve"> є спеціальна піджимна пружина). Подальше переміщення штока донизу спричиняє розмикання дугогасних контактів </w:t>
      </w:r>
      <w:r w:rsidRPr="00FA5BF4">
        <w:rPr>
          <w:i/>
          <w:sz w:val="22"/>
          <w:szCs w:val="22"/>
          <w:lang w:val="uk-UA" w:eastAsia="uk-UA"/>
        </w:rPr>
        <w:t>3</w:t>
      </w:r>
      <w:r w:rsidRPr="00FA5BF4">
        <w:rPr>
          <w:sz w:val="22"/>
          <w:szCs w:val="22"/>
          <w:lang w:val="uk-UA" w:eastAsia="uk-UA"/>
        </w:rPr>
        <w:t xml:space="preserve"> та </w:t>
      </w:r>
      <w:r w:rsidRPr="00FA5BF4">
        <w:rPr>
          <w:i/>
          <w:sz w:val="22"/>
          <w:szCs w:val="22"/>
          <w:lang w:val="uk-UA" w:eastAsia="uk-UA"/>
        </w:rPr>
        <w:t>5</w:t>
      </w:r>
      <w:r w:rsidRPr="00FA5BF4">
        <w:rPr>
          <w:sz w:val="22"/>
          <w:szCs w:val="22"/>
          <w:lang w:val="uk-UA" w:eastAsia="uk-UA"/>
        </w:rPr>
        <w:t xml:space="preserve"> і між ними загорається дуга. Нижня половина полюса заповнена елегазом. На рухомому дугогасному контакті </w:t>
      </w:r>
      <w:r w:rsidRPr="00FA5BF4">
        <w:rPr>
          <w:i/>
          <w:sz w:val="22"/>
          <w:szCs w:val="22"/>
          <w:lang w:val="uk-UA" w:eastAsia="uk-UA"/>
        </w:rPr>
        <w:t>5</w:t>
      </w:r>
      <w:r w:rsidRPr="00FA5BF4">
        <w:rPr>
          <w:sz w:val="22"/>
          <w:szCs w:val="22"/>
          <w:lang w:val="uk-UA" w:eastAsia="uk-UA"/>
        </w:rPr>
        <w:t xml:space="preserve"> закріплена перегородка </w:t>
      </w:r>
      <w:r w:rsidRPr="00FA5BF4">
        <w:rPr>
          <w:i/>
          <w:sz w:val="22"/>
          <w:szCs w:val="22"/>
          <w:lang w:val="uk-UA" w:eastAsia="uk-UA"/>
        </w:rPr>
        <w:t>13</w:t>
      </w:r>
      <w:r w:rsidRPr="00FA5BF4">
        <w:rPr>
          <w:sz w:val="22"/>
          <w:szCs w:val="22"/>
          <w:lang w:val="uk-UA" w:eastAsia="uk-UA"/>
        </w:rPr>
        <w:t xml:space="preserve"> з отворами. Коли </w:t>
      </w:r>
      <w:r w:rsidRPr="00FA5BF4">
        <w:rPr>
          <w:sz w:val="22"/>
          <w:szCs w:val="22"/>
          <w:lang w:val="uk-UA" w:eastAsia="uk-UA"/>
        </w:rPr>
        <w:lastRenderedPageBreak/>
        <w:t xml:space="preserve">рухомий контакт з перегородкою переміщується донизу, елегаз під перегородкою стискається і через отвори надходить вгору та обдуває дугу. Для підвищення ефективності дуття використовується сопло </w:t>
      </w:r>
      <w:r w:rsidRPr="00FA5BF4">
        <w:rPr>
          <w:i/>
          <w:sz w:val="22"/>
          <w:szCs w:val="22"/>
          <w:lang w:val="uk-UA" w:eastAsia="uk-UA"/>
        </w:rPr>
        <w:t>12</w:t>
      </w:r>
      <w:r w:rsidRPr="00FA5BF4">
        <w:rPr>
          <w:sz w:val="22"/>
          <w:szCs w:val="22"/>
          <w:lang w:val="uk-UA" w:eastAsia="uk-UA"/>
        </w:rPr>
        <w:t>, яке звужується доверху, чим забезпечує збільшення швидкості руху елегазу.</w:t>
      </w:r>
    </w:p>
    <w:p w:rsidR="00FA5BF4" w:rsidRPr="00FA5BF4" w:rsidRDefault="00FA5BF4" w:rsidP="00FA5BF4">
      <w:pPr>
        <w:tabs>
          <w:tab w:val="left" w:pos="1905"/>
        </w:tabs>
        <w:spacing w:before="240" w:after="200"/>
        <w:jc w:val="center"/>
        <w:rPr>
          <w:b/>
          <w:bCs/>
          <w:sz w:val="22"/>
          <w:szCs w:val="22"/>
          <w:lang w:val="uk-UA" w:eastAsia="uk-UA"/>
        </w:rPr>
      </w:pPr>
      <w:r w:rsidRPr="00FA5BF4">
        <w:rPr>
          <w:b/>
          <w:bCs/>
          <w:sz w:val="22"/>
          <w:szCs w:val="22"/>
          <w:lang w:val="uk-UA" w:eastAsia="uk-UA"/>
        </w:rPr>
        <w:t>8.8. Повітряні вимикачі</w:t>
      </w:r>
    </w:p>
    <w:p w:rsidR="00FA5BF4" w:rsidRPr="00FA5BF4" w:rsidRDefault="00FA5BF4" w:rsidP="00FA5BF4">
      <w:pPr>
        <w:jc w:val="both"/>
        <w:rPr>
          <w:sz w:val="22"/>
          <w:szCs w:val="22"/>
          <w:lang w:val="uk-UA" w:eastAsia="uk-UA"/>
        </w:rPr>
      </w:pPr>
      <w:r w:rsidRPr="00FA5BF4">
        <w:rPr>
          <w:noProof/>
          <w:sz w:val="22"/>
          <w:szCs w:val="22"/>
          <w:lang w:val="uk-UA" w:eastAsia="uk-UA"/>
        </w:rPr>
        <mc:AlternateContent>
          <mc:Choice Requires="wpg">
            <w:drawing>
              <wp:anchor distT="0" distB="0" distL="114300" distR="114300" simplePos="0" relativeHeight="251813376" behindDoc="0" locked="0" layoutInCell="1" allowOverlap="1" wp14:anchorId="01620E75" wp14:editId="29D15C79">
                <wp:simplePos x="0" y="0"/>
                <wp:positionH relativeFrom="column">
                  <wp:posOffset>280670</wp:posOffset>
                </wp:positionH>
                <wp:positionV relativeFrom="paragraph">
                  <wp:posOffset>157480</wp:posOffset>
                </wp:positionV>
                <wp:extent cx="1019175" cy="2047875"/>
                <wp:effectExtent l="0" t="0" r="9525" b="9525"/>
                <wp:wrapSquare wrapText="bothSides"/>
                <wp:docPr id="1578" name="Группа 1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9175" cy="2047875"/>
                          <a:chOff x="1497" y="7738"/>
                          <a:chExt cx="1100" cy="2710"/>
                        </a:xfrm>
                      </wpg:grpSpPr>
                      <pic:pic xmlns:pic="http://schemas.openxmlformats.org/drawingml/2006/picture">
                        <pic:nvPicPr>
                          <pic:cNvPr id="1579" name="Picture 10" descr="b"/>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1497" y="7738"/>
                            <a:ext cx="1100" cy="2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0" name="Text Box 11"/>
                        <wps:cNvSpPr txBox="1">
                          <a:spLocks noChangeArrowheads="1"/>
                        </wps:cNvSpPr>
                        <wps:spPr bwMode="auto">
                          <a:xfrm>
                            <a:off x="1501" y="10088"/>
                            <a:ext cx="108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FA5BF4">
                              <w:pPr>
                                <w:rPr>
                                  <w:sz w:val="20"/>
                                  <w:szCs w:val="20"/>
                                </w:rPr>
                              </w:pPr>
                              <w:r>
                                <w:rPr>
                                  <w:sz w:val="20"/>
                                  <w:szCs w:val="20"/>
                                </w:rPr>
                                <w:t>Рис. 8.14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20E75" id="Группа 1578" o:spid="_x0000_s1856" style="position:absolute;left:0;text-align:left;margin-left:22.1pt;margin-top:12.4pt;width:80.25pt;height:161.25pt;z-index:251813376" coordorigin="1497,7738" coordsize="1100,2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">
                <v:shape id="Picture 10" o:spid="_x0000_s1857" type="#_x0000_t75" alt="b" style="position:absolute;left:1497;top:7738;width:1100;height:2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">
                  <v:imagedata r:id="rId489" o:title="b"/>
                </v:shape>
                <v:shape id="Text Box 11" o:spid="_x0000_s1858" type="#_x0000_t202" style="position:absolute;left:1501;top:10088;width:10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" stroked="f">
                  <v:textbox>
                    <w:txbxContent>
                      <w:p w:rsidR="00BF78A5" w:rsidRDefault="00BF78A5" w:rsidP="00FA5BF4">
                        <w:pPr>
                          <w:rPr>
                            <w:sz w:val="20"/>
                            <w:szCs w:val="20"/>
                          </w:rPr>
                        </w:pPr>
                        <w:r>
                          <w:rPr>
                            <w:sz w:val="20"/>
                            <w:szCs w:val="20"/>
                          </w:rPr>
                          <w:t>Рис. 8.14</w:t>
                        </w:r>
                      </w:p>
                    </w:txbxContent>
                  </v:textbox>
                </v:shape>
                <w10:wrap type="square"/>
              </v:group>
            </w:pict>
          </mc:Fallback>
        </mc:AlternateContent>
      </w:r>
      <w:r w:rsidRPr="00FA5BF4">
        <w:rPr>
          <w:sz w:val="22"/>
          <w:szCs w:val="22"/>
          <w:lang w:val="uk-UA" w:eastAsia="uk-UA"/>
        </w:rPr>
        <w:t xml:space="preserve">У повітряних вимикачах гасіння електричної дуги відбувається в струмені повітря, яке надходить з ємності під тиском. Стиснене повітря має хороші дугогасні властивості, які поліпшуються зі збільшенням тиску. Так, при тиску (0,4...1,2) МПа (4...12 атм), що підтримується в дугогасній камері, електрична міцність повітря підвищується в 2...4 рази порівняно з міцністю при </w:t>
      </w:r>
      <w:r w:rsidRPr="00FA5BF4">
        <w:rPr>
          <w:sz w:val="22"/>
          <w:szCs w:val="20"/>
          <w:lang w:val="uk-UA" w:eastAsia="uk-UA"/>
        </w:rPr>
        <w:t>атмосферному</w:t>
      </w:r>
      <w:r w:rsidRPr="00FA5BF4">
        <w:rPr>
          <w:sz w:val="22"/>
          <w:szCs w:val="22"/>
          <w:lang w:val="uk-UA" w:eastAsia="uk-UA"/>
        </w:rPr>
        <w:t xml:space="preserve"> тиску.</w:t>
      </w:r>
    </w:p>
    <w:p w:rsidR="00FA5BF4" w:rsidRPr="00FA5BF4" w:rsidRDefault="00FA5BF4" w:rsidP="00FA5BF4">
      <w:pPr>
        <w:jc w:val="both"/>
        <w:rPr>
          <w:sz w:val="22"/>
          <w:szCs w:val="22"/>
          <w:lang w:val="uk-UA" w:eastAsia="uk-UA"/>
        </w:rPr>
      </w:pPr>
      <w:r w:rsidRPr="00FA5BF4">
        <w:rPr>
          <w:sz w:val="22"/>
          <w:szCs w:val="22"/>
          <w:lang w:val="uk-UA" w:eastAsia="uk-UA"/>
        </w:rPr>
        <w:t>В повітряних вимикачах застосовують камери з подовжнім та поперечним дуттям. Потоком повітря з дугового проміжку виносяться продукти горіння, які являють собою хорошо провідне середовище. На їх місце надходить чисте неіонізоване повітря.</w:t>
      </w:r>
    </w:p>
    <w:p w:rsidR="00FA5BF4" w:rsidRPr="00FA5BF4" w:rsidRDefault="00FA5BF4" w:rsidP="00FA5BF4">
      <w:pPr>
        <w:jc w:val="both"/>
        <w:rPr>
          <w:sz w:val="22"/>
          <w:szCs w:val="22"/>
          <w:lang w:val="uk-UA" w:eastAsia="uk-UA"/>
        </w:rPr>
      </w:pPr>
      <w:r w:rsidRPr="00FA5BF4">
        <w:rPr>
          <w:sz w:val="22"/>
          <w:szCs w:val="22"/>
          <w:lang w:val="uk-UA" w:eastAsia="uk-UA"/>
        </w:rPr>
        <w:t xml:space="preserve">На </w:t>
      </w:r>
      <w:r w:rsidRPr="00FA5BF4">
        <w:rPr>
          <w:sz w:val="22"/>
          <w:szCs w:val="22"/>
          <w:lang w:eastAsia="uk-UA"/>
        </w:rPr>
        <w:t>рис</w:t>
      </w:r>
      <w:r w:rsidRPr="00FA5BF4">
        <w:rPr>
          <w:sz w:val="22"/>
          <w:szCs w:val="22"/>
          <w:lang w:val="uk-UA" w:eastAsia="uk-UA"/>
        </w:rPr>
        <w:t xml:space="preserve">. 8.14 наведено схематичну конструкцію повітряного вимикача для зовнішньої установки типу ВВМ-35 на напругу 35 кВ. Один полюс вимикача складається з двох опорних фарфорових ізоляторів </w:t>
      </w:r>
      <w:r w:rsidRPr="00FA5BF4">
        <w:rPr>
          <w:i/>
          <w:sz w:val="22"/>
          <w:szCs w:val="22"/>
          <w:lang w:val="uk-UA" w:eastAsia="uk-UA"/>
        </w:rPr>
        <w:t>2</w:t>
      </w:r>
      <w:r w:rsidRPr="00FA5BF4">
        <w:rPr>
          <w:sz w:val="22"/>
          <w:szCs w:val="22"/>
          <w:lang w:val="uk-UA" w:eastAsia="uk-UA"/>
        </w:rPr>
        <w:t xml:space="preserve"> та </w:t>
      </w:r>
      <w:r w:rsidRPr="00FA5BF4">
        <w:rPr>
          <w:i/>
          <w:sz w:val="22"/>
          <w:szCs w:val="22"/>
          <w:lang w:val="uk-UA" w:eastAsia="uk-UA"/>
        </w:rPr>
        <w:t>3</w:t>
      </w:r>
      <w:r w:rsidRPr="00FA5BF4">
        <w:rPr>
          <w:sz w:val="22"/>
          <w:szCs w:val="22"/>
          <w:lang w:val="uk-UA" w:eastAsia="uk-UA"/>
        </w:rPr>
        <w:t xml:space="preserve">, що утворюють колону, яка закріплена на візку </w:t>
      </w:r>
      <w:r w:rsidRPr="00FA5BF4">
        <w:rPr>
          <w:i/>
          <w:sz w:val="22"/>
          <w:szCs w:val="22"/>
          <w:lang w:val="uk-UA" w:eastAsia="uk-UA"/>
        </w:rPr>
        <w:t>1</w:t>
      </w:r>
      <w:r w:rsidRPr="00FA5BF4">
        <w:rPr>
          <w:sz w:val="22"/>
          <w:szCs w:val="22"/>
          <w:lang w:val="uk-UA" w:eastAsia="uk-UA"/>
        </w:rPr>
        <w:t>. Всередині візка розміщена система керування вимикача, що включає пневматичний привід, дуттьовий та допоміжні клапани, електромагніти вмикання та вимикання, допоміжні контакти та інше.</w:t>
      </w:r>
    </w:p>
    <w:p w:rsidR="00FA5BF4" w:rsidRPr="00FA5BF4" w:rsidRDefault="00FA5BF4" w:rsidP="00FA5BF4">
      <w:pPr>
        <w:tabs>
          <w:tab w:val="left" w:pos="1905"/>
        </w:tabs>
        <w:jc w:val="both"/>
        <w:rPr>
          <w:sz w:val="22"/>
          <w:szCs w:val="22"/>
          <w:lang w:val="uk-UA" w:eastAsia="uk-UA"/>
        </w:rPr>
      </w:pPr>
      <w:r w:rsidRPr="00FA5BF4">
        <w:rPr>
          <w:sz w:val="22"/>
          <w:szCs w:val="22"/>
          <w:lang w:val="uk-UA" w:eastAsia="uk-UA"/>
        </w:rPr>
        <w:t xml:space="preserve">Верхній ізолятор </w:t>
      </w:r>
      <w:r w:rsidRPr="00FA5BF4">
        <w:rPr>
          <w:i/>
          <w:sz w:val="22"/>
          <w:szCs w:val="22"/>
          <w:lang w:val="uk-UA" w:eastAsia="uk-UA"/>
        </w:rPr>
        <w:t>3</w:t>
      </w:r>
      <w:r w:rsidRPr="00FA5BF4">
        <w:rPr>
          <w:sz w:val="22"/>
          <w:szCs w:val="22"/>
          <w:lang w:val="uk-UA" w:eastAsia="uk-UA"/>
        </w:rPr>
        <w:t xml:space="preserve"> утворює дугогасну камеру </w:t>
      </w:r>
      <w:r w:rsidRPr="00FA5BF4">
        <w:rPr>
          <w:i/>
          <w:sz w:val="22"/>
          <w:szCs w:val="22"/>
          <w:lang w:val="uk-UA" w:eastAsia="uk-UA"/>
        </w:rPr>
        <w:t>6</w:t>
      </w:r>
      <w:r w:rsidRPr="00FA5BF4">
        <w:rPr>
          <w:sz w:val="22"/>
          <w:szCs w:val="22"/>
          <w:lang w:val="uk-UA" w:eastAsia="uk-UA"/>
        </w:rPr>
        <w:t xml:space="preserve">, у якій знаходяться верхній </w:t>
      </w:r>
      <w:r w:rsidRPr="00FA5BF4">
        <w:rPr>
          <w:i/>
          <w:sz w:val="22"/>
          <w:szCs w:val="22"/>
          <w:lang w:val="uk-UA" w:eastAsia="uk-UA"/>
        </w:rPr>
        <w:t>5</w:t>
      </w:r>
      <w:r w:rsidRPr="00FA5BF4">
        <w:rPr>
          <w:sz w:val="22"/>
          <w:szCs w:val="22"/>
          <w:lang w:val="uk-UA" w:eastAsia="uk-UA"/>
        </w:rPr>
        <w:t xml:space="preserve"> та нижній </w:t>
      </w:r>
      <w:r w:rsidRPr="00FA5BF4">
        <w:rPr>
          <w:i/>
          <w:sz w:val="22"/>
          <w:szCs w:val="22"/>
          <w:lang w:val="uk-UA" w:eastAsia="uk-UA"/>
        </w:rPr>
        <w:t xml:space="preserve">7 </w:t>
      </w:r>
      <w:r w:rsidRPr="00FA5BF4">
        <w:rPr>
          <w:sz w:val="22"/>
          <w:szCs w:val="22"/>
          <w:lang w:val="uk-UA" w:eastAsia="uk-UA"/>
        </w:rPr>
        <w:t xml:space="preserve">рухомі контакти. Верхній рухомий контакт, виготовлений у вигляді труби з пружиною, що дозволяє йому підніматися вгору під дією тиску повітря в камері. Нижній контакт, також виконаний у вигляді полої труби, за допомогою ізоляційної штанги </w:t>
      </w:r>
      <w:r w:rsidRPr="00FA5BF4">
        <w:rPr>
          <w:i/>
          <w:sz w:val="22"/>
          <w:szCs w:val="22"/>
          <w:lang w:val="uk-UA" w:eastAsia="uk-UA"/>
        </w:rPr>
        <w:t>9</w:t>
      </w:r>
      <w:r w:rsidRPr="00FA5BF4">
        <w:rPr>
          <w:sz w:val="22"/>
          <w:szCs w:val="22"/>
          <w:lang w:val="uk-UA" w:eastAsia="uk-UA"/>
        </w:rPr>
        <w:t xml:space="preserve"> може переміщуватися вниз. Отже, кожна фаза вимикача має два порожнисті трубчасті торцеві контакти, які створюють при відключенні один розрив фази. Струмопідвід здійснюється через контактні наконечники </w:t>
      </w:r>
      <w:r w:rsidRPr="00FA5BF4">
        <w:rPr>
          <w:i/>
          <w:sz w:val="22"/>
          <w:szCs w:val="22"/>
          <w:lang w:val="uk-UA" w:eastAsia="uk-UA"/>
        </w:rPr>
        <w:t>4</w:t>
      </w:r>
      <w:r w:rsidRPr="00FA5BF4">
        <w:rPr>
          <w:sz w:val="22"/>
          <w:szCs w:val="22"/>
          <w:lang w:val="uk-UA" w:eastAsia="uk-UA"/>
        </w:rPr>
        <w:t xml:space="preserve"> та </w:t>
      </w:r>
      <w:r w:rsidRPr="00FA5BF4">
        <w:rPr>
          <w:i/>
          <w:sz w:val="22"/>
          <w:szCs w:val="22"/>
          <w:lang w:val="uk-UA" w:eastAsia="uk-UA"/>
        </w:rPr>
        <w:t>8</w:t>
      </w:r>
      <w:r w:rsidRPr="00FA5BF4">
        <w:rPr>
          <w:sz w:val="22"/>
          <w:szCs w:val="22"/>
          <w:lang w:val="uk-UA" w:eastAsia="uk-UA"/>
        </w:rPr>
        <w:t>.</w:t>
      </w:r>
    </w:p>
    <w:p w:rsidR="00FA5BF4" w:rsidRPr="00FA5BF4" w:rsidRDefault="00FA5BF4" w:rsidP="00FA5BF4">
      <w:pPr>
        <w:jc w:val="both"/>
        <w:rPr>
          <w:sz w:val="22"/>
          <w:szCs w:val="22"/>
          <w:lang w:val="uk-UA" w:eastAsia="uk-UA"/>
        </w:rPr>
      </w:pPr>
      <w:r w:rsidRPr="00FA5BF4">
        <w:rPr>
          <w:sz w:val="22"/>
          <w:szCs w:val="22"/>
          <w:lang w:val="uk-UA" w:eastAsia="uk-UA"/>
        </w:rPr>
        <w:t xml:space="preserve">Для відключення вимикача на електромагнітний клапан подається напруга, він відкривається і стиснуте повітря із ємності </w:t>
      </w:r>
      <w:r w:rsidRPr="00FA5BF4">
        <w:rPr>
          <w:i/>
          <w:sz w:val="22"/>
          <w:szCs w:val="22"/>
          <w:lang w:val="uk-UA" w:eastAsia="uk-UA"/>
        </w:rPr>
        <w:t>10</w:t>
      </w:r>
      <w:r w:rsidRPr="00FA5BF4">
        <w:rPr>
          <w:sz w:val="22"/>
          <w:szCs w:val="22"/>
          <w:lang w:val="uk-UA" w:eastAsia="uk-UA"/>
        </w:rPr>
        <w:t xml:space="preserve"> надходить у внутрішню порожнину вимикача. Під дією підвищеного тиску верхній контакт, який переборює опір власної пружини, відходить на необхідну відстань від нижнього контакту. Дуга, що виникає між ними, захоплюється потоком повітря всередину порожнистих контактів, що уберігає їх робочі торцеві поверхні від дії електричної дуги. Сильний потік стиснутого повітря інтенсивно охолоджує, розтягує та гасить дугу.</w:t>
      </w:r>
    </w:p>
    <w:p w:rsidR="00FA5BF4" w:rsidRPr="00FA5BF4" w:rsidRDefault="00FA5BF4" w:rsidP="00FA5BF4">
      <w:pPr>
        <w:jc w:val="both"/>
        <w:rPr>
          <w:sz w:val="22"/>
          <w:szCs w:val="22"/>
          <w:lang w:val="uk-UA" w:eastAsia="uk-UA"/>
        </w:rPr>
      </w:pPr>
      <w:r w:rsidRPr="00FA5BF4">
        <w:rPr>
          <w:sz w:val="22"/>
          <w:szCs w:val="22"/>
          <w:lang w:val="uk-UA" w:eastAsia="uk-UA"/>
        </w:rPr>
        <w:t xml:space="preserve">Через 0.04...0.05 с після згасання дуги пневматичний поршневий привод за допомогою ізоляційної штанги </w:t>
      </w:r>
      <w:r w:rsidRPr="00FA5BF4">
        <w:rPr>
          <w:i/>
          <w:sz w:val="22"/>
          <w:szCs w:val="22"/>
          <w:lang w:val="uk-UA" w:eastAsia="uk-UA"/>
        </w:rPr>
        <w:t>9</w:t>
      </w:r>
      <w:r w:rsidRPr="00FA5BF4">
        <w:rPr>
          <w:sz w:val="22"/>
          <w:szCs w:val="22"/>
          <w:lang w:val="uk-UA" w:eastAsia="uk-UA"/>
        </w:rPr>
        <w:t xml:space="preserve"> переміщує контакт </w:t>
      </w:r>
      <w:r w:rsidRPr="00FA5BF4">
        <w:rPr>
          <w:i/>
          <w:sz w:val="22"/>
          <w:szCs w:val="22"/>
          <w:lang w:val="uk-UA" w:eastAsia="uk-UA"/>
        </w:rPr>
        <w:t>7</w:t>
      </w:r>
      <w:r w:rsidRPr="00FA5BF4">
        <w:rPr>
          <w:sz w:val="22"/>
          <w:szCs w:val="22"/>
          <w:lang w:val="uk-UA" w:eastAsia="uk-UA"/>
        </w:rPr>
        <w:t xml:space="preserve"> донизу, створюючи необхідний ізоляційний повітряний проміжок між контактами вимикача. Подача стиснутого повітря у вимикач припиняється, і верхній контакт повертається у своє початкове положення.</w:t>
      </w:r>
    </w:p>
    <w:p w:rsidR="00FA5BF4" w:rsidRPr="00FA5BF4" w:rsidRDefault="00FA5BF4" w:rsidP="00FA5BF4">
      <w:pPr>
        <w:jc w:val="both"/>
        <w:rPr>
          <w:sz w:val="22"/>
          <w:szCs w:val="22"/>
          <w:lang w:val="uk-UA" w:eastAsia="uk-UA"/>
        </w:rPr>
      </w:pPr>
      <w:r w:rsidRPr="00FA5BF4">
        <w:rPr>
          <w:sz w:val="22"/>
          <w:szCs w:val="22"/>
          <w:lang w:val="uk-UA" w:eastAsia="uk-UA"/>
        </w:rPr>
        <w:t xml:space="preserve">Слід відзначити, що, на відміну від маломасляних вимикачів, інтенсивність дуття стиснутим повітрям не залежить від потужності дуги. Повітряні вимикачі мають високу швидкодію: час гасіння дуги не перевищує 0,02 с, повний час вимкнення </w:t>
      </w:r>
      <w:r w:rsidRPr="00FA5BF4">
        <w:rPr>
          <w:i/>
          <w:iCs/>
          <w:sz w:val="22"/>
          <w:szCs w:val="22"/>
          <w:lang w:val="en-US" w:eastAsia="uk-UA"/>
        </w:rPr>
        <w:t>t</w:t>
      </w:r>
      <w:r w:rsidRPr="00FA5BF4">
        <w:rPr>
          <w:sz w:val="22"/>
          <w:szCs w:val="22"/>
          <w:vertAlign w:val="subscript"/>
          <w:lang w:val="uk-UA" w:eastAsia="uk-UA"/>
        </w:rPr>
        <w:t>вим. в</w:t>
      </w:r>
      <w:r w:rsidRPr="00FA5BF4">
        <w:rPr>
          <w:sz w:val="22"/>
          <w:szCs w:val="22"/>
          <w:lang w:val="uk-UA" w:eastAsia="uk-UA"/>
        </w:rPr>
        <w:t>=0,06 с. Повторне включення повітряного вимикача можливе після стравлювання тиску у внутрішній порожнині, на що необхідно 0,3...0,45 с.</w:t>
      </w:r>
    </w:p>
    <w:p w:rsidR="00FA5BF4" w:rsidRPr="00FA5BF4" w:rsidRDefault="00FA5BF4" w:rsidP="00FA5BF4">
      <w:pPr>
        <w:jc w:val="both"/>
        <w:rPr>
          <w:sz w:val="22"/>
          <w:szCs w:val="22"/>
          <w:lang w:val="uk-UA" w:eastAsia="uk-UA"/>
        </w:rPr>
      </w:pPr>
      <w:r w:rsidRPr="00FA5BF4">
        <w:rPr>
          <w:sz w:val="22"/>
          <w:szCs w:val="22"/>
          <w:lang w:val="uk-UA" w:eastAsia="uk-UA"/>
        </w:rPr>
        <w:t>Завдяки своїм перевагам (вибухо- та пожежобезпечності, високій швидкодії, значним можливостям вимикання, малому зношенню контактної системи та іншим) повітряні вимикачі широко застосовуються в розподільних пристроях відкритого типу на напруги 35, 110, 220 кВ та вище.</w:t>
      </w:r>
    </w:p>
    <w:p w:rsidR="00FA5BF4" w:rsidRPr="00FA5BF4" w:rsidRDefault="00FA5BF4" w:rsidP="00FA5BF4">
      <w:pPr>
        <w:jc w:val="both"/>
        <w:rPr>
          <w:sz w:val="22"/>
          <w:szCs w:val="22"/>
          <w:lang w:val="uk-UA" w:eastAsia="uk-UA"/>
        </w:rPr>
      </w:pPr>
      <w:r w:rsidRPr="00FA5BF4">
        <w:rPr>
          <w:sz w:val="22"/>
          <w:szCs w:val="22"/>
          <w:lang w:val="uk-UA" w:eastAsia="uk-UA"/>
        </w:rPr>
        <w:t>До недоліків повітряних вимикачів слід віднести: необхідність компресорної установки, відносно велика вартість, значна вага конструкцій низки вузлів та деталей.</w:t>
      </w:r>
    </w:p>
    <w:p w:rsidR="00FA5BF4" w:rsidRPr="00FA5BF4" w:rsidRDefault="00FA5BF4" w:rsidP="00FA5BF4">
      <w:pPr>
        <w:spacing w:before="240" w:after="200"/>
        <w:jc w:val="center"/>
        <w:rPr>
          <w:sz w:val="22"/>
          <w:szCs w:val="22"/>
          <w:lang w:val="uk-UA" w:eastAsia="uk-UA"/>
        </w:rPr>
      </w:pPr>
      <w:r w:rsidRPr="00FA5BF4">
        <w:rPr>
          <w:b/>
          <w:bCs/>
          <w:sz w:val="22"/>
          <w:szCs w:val="22"/>
          <w:lang w:val="uk-UA" w:eastAsia="uk-UA"/>
        </w:rPr>
        <w:t>8.9. Електромагнітні вимикачі</w:t>
      </w:r>
    </w:p>
    <w:p w:rsidR="00FA5BF4" w:rsidRPr="00FA5BF4" w:rsidRDefault="00FA5BF4" w:rsidP="00FA5BF4">
      <w:pPr>
        <w:jc w:val="both"/>
        <w:rPr>
          <w:sz w:val="22"/>
          <w:szCs w:val="22"/>
          <w:lang w:val="uk-UA" w:eastAsia="uk-UA"/>
        </w:rPr>
      </w:pPr>
      <w:r w:rsidRPr="00FA5BF4">
        <w:rPr>
          <w:sz w:val="22"/>
          <w:szCs w:val="22"/>
          <w:lang w:val="uk-UA" w:eastAsia="uk-UA"/>
        </w:rPr>
        <w:t>В електромагнітних силових вимикачах використано принцип «магнітного дуття» з гасінням електричної дуги в повітрі у вузьких щілинах дугогасної решітки, виконаної з ізоляційного жаростійкого матеріалу.</w:t>
      </w:r>
    </w:p>
    <w:p w:rsidR="00FA5BF4" w:rsidRPr="00FA5BF4" w:rsidRDefault="00FA5BF4" w:rsidP="00FA5BF4">
      <w:pPr>
        <w:jc w:val="both"/>
        <w:rPr>
          <w:sz w:val="22"/>
          <w:szCs w:val="22"/>
          <w:lang w:val="uk-UA" w:eastAsia="uk-UA"/>
        </w:rPr>
      </w:pPr>
      <w:r w:rsidRPr="00FA5BF4">
        <w:rPr>
          <w:sz w:val="22"/>
          <w:szCs w:val="22"/>
          <w:lang w:val="uk-UA" w:eastAsia="uk-UA"/>
        </w:rPr>
        <w:t xml:space="preserve">Промисловість випускає електромагнітні вимикачі серії ВЕМ на напругу 6 та 10 кВ. На рис. 8.15 зображено схематичну конструкцію одного полюса вимикача ВЕМ. Рухомі основний контакт </w:t>
      </w:r>
      <w:r w:rsidRPr="00FA5BF4">
        <w:rPr>
          <w:i/>
          <w:sz w:val="22"/>
          <w:szCs w:val="22"/>
          <w:lang w:val="uk-UA" w:eastAsia="uk-UA"/>
        </w:rPr>
        <w:t>7</w:t>
      </w:r>
      <w:r w:rsidRPr="00FA5BF4">
        <w:rPr>
          <w:sz w:val="22"/>
          <w:szCs w:val="22"/>
          <w:lang w:val="uk-UA" w:eastAsia="uk-UA"/>
        </w:rPr>
        <w:t xml:space="preserve"> врубного типу та дугогасний </w:t>
      </w:r>
      <w:r w:rsidRPr="00FA5BF4">
        <w:rPr>
          <w:i/>
          <w:sz w:val="22"/>
          <w:szCs w:val="22"/>
          <w:lang w:val="uk-UA" w:eastAsia="uk-UA"/>
        </w:rPr>
        <w:t>4</w:t>
      </w:r>
      <w:r w:rsidRPr="00FA5BF4">
        <w:rPr>
          <w:sz w:val="22"/>
          <w:szCs w:val="22"/>
          <w:lang w:val="uk-UA" w:eastAsia="uk-UA"/>
        </w:rPr>
        <w:t xml:space="preserve">, який закріплений на спільному важелі 6, приводяться в рух електромагнітним приводом. Нерухомі основний контакт </w:t>
      </w:r>
      <w:r w:rsidRPr="00FA5BF4">
        <w:rPr>
          <w:i/>
          <w:sz w:val="22"/>
          <w:szCs w:val="22"/>
          <w:lang w:val="uk-UA" w:eastAsia="uk-UA"/>
        </w:rPr>
        <w:t>8</w:t>
      </w:r>
      <w:r w:rsidRPr="00FA5BF4">
        <w:rPr>
          <w:sz w:val="22"/>
          <w:szCs w:val="22"/>
          <w:lang w:val="uk-UA" w:eastAsia="uk-UA"/>
        </w:rPr>
        <w:t xml:space="preserve"> та дугогасний контакт </w:t>
      </w:r>
      <w:r w:rsidRPr="00FA5BF4">
        <w:rPr>
          <w:i/>
          <w:sz w:val="22"/>
          <w:szCs w:val="22"/>
          <w:lang w:val="uk-UA" w:eastAsia="uk-UA"/>
        </w:rPr>
        <w:t>9</w:t>
      </w:r>
      <w:r w:rsidRPr="00FA5BF4">
        <w:rPr>
          <w:sz w:val="22"/>
          <w:szCs w:val="22"/>
          <w:lang w:val="uk-UA" w:eastAsia="uk-UA"/>
        </w:rPr>
        <w:t xml:space="preserve"> розміщені ліворуч.</w:t>
      </w:r>
    </w:p>
    <w:p w:rsidR="00FA5BF4" w:rsidRPr="00FA5BF4" w:rsidRDefault="00FA5BF4" w:rsidP="00FA5BF4">
      <w:pPr>
        <w:jc w:val="both"/>
        <w:rPr>
          <w:sz w:val="22"/>
          <w:szCs w:val="22"/>
          <w:lang w:val="uk-UA" w:eastAsia="uk-UA"/>
        </w:rPr>
      </w:pPr>
      <w:r w:rsidRPr="00FA5BF4">
        <w:rPr>
          <w:sz w:val="22"/>
          <w:szCs w:val="22"/>
          <w:lang w:val="uk-UA" w:eastAsia="uk-UA"/>
        </w:rPr>
        <w:t xml:space="preserve">Дугогасна камера </w:t>
      </w:r>
      <w:r w:rsidRPr="00FA5BF4">
        <w:rPr>
          <w:i/>
          <w:sz w:val="22"/>
          <w:szCs w:val="22"/>
          <w:lang w:val="uk-UA" w:eastAsia="uk-UA"/>
        </w:rPr>
        <w:t>1</w:t>
      </w:r>
      <w:r w:rsidRPr="00FA5BF4">
        <w:rPr>
          <w:sz w:val="22"/>
          <w:szCs w:val="22"/>
          <w:lang w:val="uk-UA" w:eastAsia="uk-UA"/>
        </w:rPr>
        <w:t xml:space="preserve"> над контактами являє собою або набір керамічних пластин з вузькими щілинами, або лабіринтно-щілинну камеру, утворену двома плитами </w:t>
      </w:r>
      <w:r w:rsidRPr="00FA5BF4">
        <w:rPr>
          <w:i/>
          <w:sz w:val="22"/>
          <w:szCs w:val="22"/>
          <w:lang w:val="uk-UA" w:eastAsia="uk-UA"/>
        </w:rPr>
        <w:t>14</w:t>
      </w:r>
      <w:r w:rsidRPr="00FA5BF4">
        <w:rPr>
          <w:sz w:val="22"/>
          <w:szCs w:val="22"/>
          <w:lang w:val="uk-UA" w:eastAsia="uk-UA"/>
        </w:rPr>
        <w:t xml:space="preserve"> із дугостійкої кераміки з перегородками. У зібраному вигляді, в міру руху вгору, перегородки однієї плити все більше входять у простір між </w:t>
      </w:r>
      <w:r w:rsidRPr="00FA5BF4">
        <w:rPr>
          <w:sz w:val="22"/>
          <w:szCs w:val="22"/>
          <w:lang w:val="uk-UA" w:eastAsia="uk-UA"/>
        </w:rPr>
        <w:lastRenderedPageBreak/>
        <w:t>перегородками другої плити, створюючи вузьку зигзагоподібну щілину. Поверхня перегородок для поліпшення відведення тепла покрита склом.</w:t>
      </w:r>
    </w:p>
    <w:p w:rsidR="00FA5BF4" w:rsidRPr="00FA5BF4" w:rsidRDefault="00FA5BF4" w:rsidP="00FA5BF4">
      <w:pPr>
        <w:jc w:val="both"/>
        <w:rPr>
          <w:sz w:val="22"/>
          <w:szCs w:val="22"/>
          <w:lang w:val="uk-UA" w:eastAsia="uk-UA"/>
        </w:rPr>
      </w:pPr>
      <w:r w:rsidRPr="00FA5BF4">
        <w:rPr>
          <w:sz w:val="22"/>
          <w:szCs w:val="22"/>
          <w:lang w:val="uk-UA" w:eastAsia="uk-UA"/>
        </w:rPr>
        <w:t xml:space="preserve">Для створення «магнітного дуття» використовують електромагніт, осердя якого </w:t>
      </w:r>
      <w:r w:rsidRPr="00FA5BF4">
        <w:rPr>
          <w:i/>
          <w:sz w:val="22"/>
          <w:szCs w:val="22"/>
          <w:lang w:val="uk-UA" w:eastAsia="uk-UA"/>
        </w:rPr>
        <w:t>12</w:t>
      </w:r>
      <w:r w:rsidRPr="00FA5BF4">
        <w:rPr>
          <w:sz w:val="22"/>
          <w:szCs w:val="22"/>
          <w:lang w:val="uk-UA" w:eastAsia="uk-UA"/>
        </w:rPr>
        <w:t xml:space="preserve"> та бокові накладки </w:t>
      </w:r>
      <w:r w:rsidRPr="00FA5BF4">
        <w:rPr>
          <w:i/>
          <w:iCs/>
          <w:sz w:val="22"/>
          <w:szCs w:val="22"/>
          <w:lang w:val="uk-UA" w:eastAsia="uk-UA"/>
        </w:rPr>
        <w:t>2</w:t>
      </w:r>
      <w:r w:rsidRPr="00FA5BF4">
        <w:rPr>
          <w:sz w:val="22"/>
          <w:szCs w:val="22"/>
          <w:lang w:val="uk-UA" w:eastAsia="uk-UA"/>
        </w:rPr>
        <w:t xml:space="preserve"> зовні камери </w:t>
      </w:r>
      <w:r w:rsidRPr="00FA5BF4">
        <w:rPr>
          <w:i/>
          <w:iCs/>
          <w:sz w:val="22"/>
          <w:szCs w:val="22"/>
          <w:lang w:val="uk-UA" w:eastAsia="uk-UA"/>
        </w:rPr>
        <w:t>1</w:t>
      </w:r>
      <w:r w:rsidRPr="00FA5BF4">
        <w:rPr>
          <w:sz w:val="22"/>
          <w:szCs w:val="22"/>
          <w:lang w:val="uk-UA" w:eastAsia="uk-UA"/>
        </w:rPr>
        <w:t xml:space="preserve"> утворюють П-подібну форму, що охоплює дугогасну камеру з трьох боків та формує магнітне поле, перпендикулярне площині (рис. 8.15а). Обмотка електромагніта виконана з кількох витків шинної міді і вмикається послідовно в силове коло при перекиданні дуги на дугогасні роги </w:t>
      </w:r>
      <w:r w:rsidRPr="00FA5BF4">
        <w:rPr>
          <w:i/>
          <w:sz w:val="22"/>
          <w:szCs w:val="22"/>
          <w:lang w:val="uk-UA" w:eastAsia="uk-UA"/>
        </w:rPr>
        <w:t>13</w:t>
      </w:r>
      <w:r w:rsidRPr="00FA5BF4">
        <w:rPr>
          <w:sz w:val="22"/>
          <w:szCs w:val="22"/>
          <w:lang w:val="uk-UA" w:eastAsia="uk-UA"/>
        </w:rPr>
        <w:t xml:space="preserve"> та </w:t>
      </w:r>
      <w:r w:rsidRPr="00FA5BF4">
        <w:rPr>
          <w:i/>
          <w:sz w:val="22"/>
          <w:szCs w:val="22"/>
          <w:lang w:val="uk-UA" w:eastAsia="uk-UA"/>
        </w:rPr>
        <w:t>3</w:t>
      </w:r>
      <w:r w:rsidRPr="00FA5BF4">
        <w:rPr>
          <w:sz w:val="22"/>
          <w:szCs w:val="22"/>
          <w:lang w:val="uk-UA" w:eastAsia="uk-UA"/>
        </w:rPr>
        <w:t xml:space="preserve">. Струмопідвід до контактів, дугогасних рогів та електромагніта виконують за допомогою шинок </w:t>
      </w:r>
      <w:r w:rsidRPr="00FA5BF4">
        <w:rPr>
          <w:i/>
          <w:sz w:val="22"/>
          <w:szCs w:val="22"/>
          <w:lang w:val="uk-UA" w:eastAsia="uk-UA"/>
        </w:rPr>
        <w:t>5, 10</w:t>
      </w:r>
      <w:r w:rsidRPr="00FA5BF4">
        <w:rPr>
          <w:sz w:val="22"/>
          <w:szCs w:val="22"/>
          <w:lang w:val="uk-UA" w:eastAsia="uk-UA"/>
        </w:rPr>
        <w:t xml:space="preserve"> та </w:t>
      </w:r>
      <w:r w:rsidRPr="00FA5BF4">
        <w:rPr>
          <w:i/>
          <w:sz w:val="22"/>
          <w:szCs w:val="22"/>
          <w:lang w:val="uk-UA" w:eastAsia="uk-UA"/>
        </w:rPr>
        <w:t>11</w:t>
      </w:r>
      <w:r w:rsidRPr="00FA5BF4">
        <w:rPr>
          <w:sz w:val="22"/>
          <w:szCs w:val="22"/>
          <w:lang w:val="uk-UA" w:eastAsia="uk-UA"/>
        </w:rPr>
        <w:t>.</w:t>
      </w:r>
    </w:p>
    <w:p w:rsidR="00FA5BF4" w:rsidRPr="00FA5BF4" w:rsidRDefault="00FA5BF4" w:rsidP="00FA5BF4">
      <w:pPr>
        <w:jc w:val="both"/>
        <w:rPr>
          <w:sz w:val="22"/>
          <w:szCs w:val="22"/>
          <w:lang w:val="uk-UA" w:eastAsia="uk-UA"/>
        </w:rPr>
      </w:pPr>
      <w:r w:rsidRPr="00FA5BF4">
        <w:rPr>
          <w:bCs/>
          <w:sz w:val="22"/>
          <w:szCs w:val="22"/>
          <w:lang w:val="uk-UA" w:eastAsia="uk-UA"/>
        </w:rPr>
        <w:t xml:space="preserve">Процес вимкнення проходить так. Першими (без виникнення електричної дуги) розмикаються основні контакти, потім дугогасні. Дуга, що виникла між ними, перекидається під дією електродинамічних сил та конвекційного потоку повітря на дугогасні роги </w:t>
      </w:r>
      <w:r w:rsidRPr="00FA5BF4">
        <w:rPr>
          <w:bCs/>
          <w:i/>
          <w:sz w:val="22"/>
          <w:szCs w:val="22"/>
          <w:lang w:val="uk-UA" w:eastAsia="uk-UA"/>
        </w:rPr>
        <w:t>13</w:t>
      </w:r>
      <w:r w:rsidRPr="00FA5BF4">
        <w:rPr>
          <w:bCs/>
          <w:sz w:val="22"/>
          <w:szCs w:val="22"/>
          <w:lang w:val="uk-UA" w:eastAsia="uk-UA"/>
        </w:rPr>
        <w:t xml:space="preserve"> та </w:t>
      </w:r>
      <w:r w:rsidRPr="00FA5BF4">
        <w:rPr>
          <w:bCs/>
          <w:i/>
          <w:sz w:val="22"/>
          <w:szCs w:val="22"/>
          <w:lang w:val="uk-UA" w:eastAsia="uk-UA"/>
        </w:rPr>
        <w:t>3</w:t>
      </w:r>
      <w:r w:rsidRPr="00FA5BF4">
        <w:rPr>
          <w:bCs/>
          <w:sz w:val="22"/>
          <w:szCs w:val="22"/>
          <w:lang w:val="uk-UA" w:eastAsia="uk-UA"/>
        </w:rPr>
        <w:t>. При цьому по котушці електромагніта починає</w:t>
      </w:r>
      <w:r w:rsidRPr="00FA5BF4">
        <w:rPr>
          <w:b/>
          <w:bCs/>
          <w:sz w:val="22"/>
          <w:szCs w:val="22"/>
          <w:lang w:val="uk-UA" w:eastAsia="uk-UA"/>
        </w:rPr>
        <w:t xml:space="preserve"> </w:t>
      </w:r>
      <w:r w:rsidRPr="00FA5BF4">
        <w:rPr>
          <w:bCs/>
          <w:sz w:val="22"/>
          <w:szCs w:val="22"/>
          <w:lang w:val="uk-UA" w:eastAsia="uk-UA"/>
        </w:rPr>
        <w:t>протікати струм, у дугогасній камері створюється потужне поперечне</w:t>
      </w:r>
      <w:r w:rsidRPr="00FA5BF4">
        <w:rPr>
          <w:b/>
          <w:bCs/>
          <w:sz w:val="22"/>
          <w:szCs w:val="22"/>
          <w:lang w:val="uk-UA" w:eastAsia="uk-UA"/>
        </w:rPr>
        <w:t xml:space="preserve"> </w:t>
      </w:r>
      <w:r w:rsidRPr="00FA5BF4">
        <w:rPr>
          <w:bCs/>
          <w:sz w:val="22"/>
          <w:szCs w:val="22"/>
          <w:lang w:val="uk-UA" w:eastAsia="uk-UA"/>
        </w:rPr>
        <w:t>поле,</w:t>
      </w:r>
      <w:r w:rsidRPr="00FA5BF4">
        <w:rPr>
          <w:b/>
          <w:bCs/>
          <w:sz w:val="22"/>
          <w:szCs w:val="22"/>
          <w:lang w:val="uk-UA" w:eastAsia="uk-UA"/>
        </w:rPr>
        <w:t xml:space="preserve"> </w:t>
      </w:r>
      <w:r w:rsidRPr="00FA5BF4">
        <w:rPr>
          <w:bCs/>
          <w:sz w:val="22"/>
          <w:szCs w:val="22"/>
          <w:lang w:val="uk-UA" w:eastAsia="uk-UA"/>
        </w:rPr>
        <w:t xml:space="preserve">під дією якого електрична дуга з великою </w:t>
      </w:r>
      <w:r w:rsidRPr="00FA5BF4">
        <w:rPr>
          <w:sz w:val="22"/>
          <w:szCs w:val="22"/>
          <w:lang w:val="uk-UA" w:eastAsia="uk-UA"/>
        </w:rPr>
        <w:t>швидкістю (біля 30</w:t>
      </w:r>
      <w:r w:rsidRPr="00FA5BF4">
        <w:rPr>
          <w:sz w:val="22"/>
          <w:szCs w:val="22"/>
          <w:lang w:val="en-US" w:eastAsia="uk-UA"/>
        </w:rPr>
        <w:t> </w:t>
      </w:r>
      <w:r w:rsidRPr="00FA5BF4">
        <w:rPr>
          <w:sz w:val="22"/>
          <w:szCs w:val="22"/>
          <w:lang w:val="uk-UA" w:eastAsia="uk-UA"/>
        </w:rPr>
        <w:t>м/с) втягується всередину камери. Послідовні</w:t>
      </w:r>
      <w:r w:rsidRPr="00FA5BF4">
        <w:rPr>
          <w:b/>
          <w:bCs/>
          <w:sz w:val="22"/>
          <w:szCs w:val="22"/>
          <w:lang w:val="uk-UA" w:eastAsia="uk-UA"/>
        </w:rPr>
        <w:t xml:space="preserve"> </w:t>
      </w:r>
      <w:r w:rsidRPr="00FA5BF4">
        <w:rPr>
          <w:sz w:val="22"/>
          <w:szCs w:val="22"/>
          <w:lang w:val="uk-UA" w:eastAsia="uk-UA"/>
        </w:rPr>
        <w:t>положення дуги А, Б, В, Г та Д показано на мал. 8.15,</w:t>
      </w:r>
      <w:r w:rsidRPr="00FA5BF4">
        <w:rPr>
          <w:sz w:val="22"/>
          <w:szCs w:val="22"/>
          <w:lang w:val="en-US" w:eastAsia="uk-UA"/>
        </w:rPr>
        <w:t> </w:t>
      </w:r>
      <w:r w:rsidRPr="00FA5BF4">
        <w:rPr>
          <w:sz w:val="22"/>
          <w:szCs w:val="22"/>
          <w:lang w:val="uk-UA" w:eastAsia="uk-UA"/>
        </w:rPr>
        <w:t>а. При цьому дуга розтягується й інтенсивно охолоджується об стінки камери та гасне через 0,01...0,02 с.</w:t>
      </w:r>
    </w:p>
    <w:p w:rsidR="00FA5BF4" w:rsidRPr="00FA5BF4" w:rsidRDefault="00FA5BF4" w:rsidP="00FA5BF4">
      <w:pPr>
        <w:tabs>
          <w:tab w:val="left" w:pos="4005"/>
        </w:tabs>
        <w:ind w:right="-261"/>
        <w:jc w:val="center"/>
        <w:rPr>
          <w:b/>
          <w:bCs/>
          <w:sz w:val="22"/>
          <w:szCs w:val="22"/>
          <w:lang w:val="uk-UA" w:eastAsia="uk-UA"/>
        </w:rPr>
      </w:pPr>
      <w:r w:rsidRPr="00FA5BF4">
        <w:rPr>
          <w:b/>
          <w:bCs/>
          <w:noProof/>
          <w:sz w:val="22"/>
          <w:szCs w:val="22"/>
          <w:lang w:val="uk-UA" w:eastAsia="uk-UA"/>
        </w:rPr>
        <w:drawing>
          <wp:anchor distT="0" distB="0" distL="114300" distR="114300" simplePos="0" relativeHeight="251812352" behindDoc="0" locked="0" layoutInCell="1" allowOverlap="1" wp14:anchorId="5FD549C0" wp14:editId="147B2E25">
            <wp:simplePos x="0" y="0"/>
            <wp:positionH relativeFrom="column">
              <wp:posOffset>2286000</wp:posOffset>
            </wp:positionH>
            <wp:positionV relativeFrom="paragraph">
              <wp:posOffset>342900</wp:posOffset>
            </wp:positionV>
            <wp:extent cx="1529715" cy="2009775"/>
            <wp:effectExtent l="0" t="0" r="0" b="9525"/>
            <wp:wrapSquare wrapText="bothSides"/>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529715"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5BF4">
        <w:rPr>
          <w:b/>
          <w:bCs/>
          <w:sz w:val="22"/>
          <w:szCs w:val="22"/>
          <w:lang w:val="uk-UA" w:eastAsia="uk-UA"/>
        </w:rPr>
        <w:object w:dxaOrig="4619" w:dyaOrig="7321">
          <v:shape id="_x0000_i1177" type="#_x0000_t75" style="width:121.5pt;height:193.65pt" o:ole="">
            <v:imagedata r:id="rId491" o:title=""/>
          </v:shape>
          <o:OLEObject Type="Embed" ProgID="PBrush" ShapeID="_x0000_i1177" DrawAspect="Content" ObjectID="_1748696042" r:id="rId492"/>
        </w:object>
      </w:r>
    </w:p>
    <w:p w:rsidR="00FA5BF4" w:rsidRPr="00FA5BF4" w:rsidRDefault="00FA5BF4" w:rsidP="00FA5BF4">
      <w:pPr>
        <w:tabs>
          <w:tab w:val="left" w:pos="4005"/>
        </w:tabs>
        <w:jc w:val="both"/>
        <w:rPr>
          <w:b/>
          <w:bCs/>
          <w:sz w:val="22"/>
          <w:szCs w:val="22"/>
          <w:lang w:val="uk-UA" w:eastAsia="uk-UA"/>
        </w:rPr>
      </w:pPr>
      <w:r w:rsidRPr="00FA5BF4">
        <w:rPr>
          <w:bCs/>
          <w:noProof/>
          <w:lang w:val="uk-UA" w:eastAsia="uk-UA"/>
        </w:rPr>
        <mc:AlternateContent>
          <mc:Choice Requires="wps">
            <w:drawing>
              <wp:anchor distT="0" distB="0" distL="114300" distR="114300" simplePos="0" relativeHeight="251815424" behindDoc="0" locked="0" layoutInCell="1" allowOverlap="1" wp14:anchorId="54A60613" wp14:editId="0043EF6E">
                <wp:simplePos x="0" y="0"/>
                <wp:positionH relativeFrom="column">
                  <wp:posOffset>1711731</wp:posOffset>
                </wp:positionH>
                <wp:positionV relativeFrom="paragraph">
                  <wp:posOffset>27737</wp:posOffset>
                </wp:positionV>
                <wp:extent cx="800100" cy="182880"/>
                <wp:effectExtent l="0" t="0" r="0" b="7620"/>
                <wp:wrapNone/>
                <wp:docPr id="1581" name="Надпись 1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FA5BF4">
                            <w:pPr>
                              <w:rPr>
                                <w:bCs/>
                              </w:rPr>
                            </w:pPr>
                            <w:r>
                              <w:rPr>
                                <w:bCs/>
                                <w:sz w:val="20"/>
                                <w:szCs w:val="20"/>
                              </w:rPr>
                              <w:t>Рис. 8.15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60613" id="Надпись 1581" o:spid="_x0000_s1859" type="#_x0000_t202" style="position:absolute;left:0;text-align:left;margin-left:134.8pt;margin-top:2.2pt;width:63pt;height:14.4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" filled="f" stroked="f">
                <v:textbox inset="0,0,0,0">
                  <w:txbxContent>
                    <w:p w:rsidR="00BF78A5" w:rsidRDefault="00BF78A5" w:rsidP="00FA5BF4">
                      <w:pPr>
                        <w:rPr>
                          <w:bCs/>
                        </w:rPr>
                      </w:pPr>
                      <w:r>
                        <w:rPr>
                          <w:bCs/>
                          <w:sz w:val="20"/>
                          <w:szCs w:val="20"/>
                        </w:rPr>
                        <w:t>Рис. 8.15</w:t>
                      </w:r>
                    </w:p>
                  </w:txbxContent>
                </v:textbox>
              </v:shape>
            </w:pict>
          </mc:Fallback>
        </mc:AlternateContent>
      </w:r>
    </w:p>
    <w:p w:rsidR="00593BEE" w:rsidRDefault="00593BEE" w:rsidP="00FA5BF4">
      <w:pPr>
        <w:jc w:val="both"/>
        <w:rPr>
          <w:sz w:val="22"/>
          <w:szCs w:val="22"/>
          <w:lang w:val="uk-UA" w:eastAsia="uk-UA"/>
        </w:rPr>
      </w:pPr>
    </w:p>
    <w:p w:rsidR="00FA5BF4" w:rsidRPr="00FA5BF4" w:rsidRDefault="00FA5BF4" w:rsidP="00FA5BF4">
      <w:pPr>
        <w:jc w:val="both"/>
        <w:rPr>
          <w:sz w:val="22"/>
          <w:szCs w:val="22"/>
          <w:lang w:val="uk-UA" w:eastAsia="uk-UA"/>
        </w:rPr>
      </w:pPr>
      <w:r w:rsidRPr="00FA5BF4">
        <w:rPr>
          <w:sz w:val="22"/>
          <w:szCs w:val="22"/>
          <w:lang w:val="uk-UA" w:eastAsia="uk-UA"/>
        </w:rPr>
        <w:t xml:space="preserve">Три полюси вимикача встановлюють на викотному візку, там також монтується привід. Загальна маса візка зі встановленими полюсами – біля </w:t>
      </w:r>
      <w:smartTag w:uri="urn:schemas-microsoft-com:office:smarttags" w:element="metricconverter">
        <w:smartTagPr>
          <w:attr w:name="ProductID" w:val="600 кг"/>
        </w:smartTagPr>
        <w:r w:rsidRPr="00FA5BF4">
          <w:rPr>
            <w:sz w:val="22"/>
            <w:szCs w:val="22"/>
            <w:lang w:val="uk-UA" w:eastAsia="uk-UA"/>
          </w:rPr>
          <w:t>600 кг</w:t>
        </w:r>
      </w:smartTag>
      <w:r w:rsidRPr="00FA5BF4">
        <w:rPr>
          <w:sz w:val="22"/>
          <w:szCs w:val="22"/>
          <w:lang w:val="uk-UA" w:eastAsia="uk-UA"/>
        </w:rPr>
        <w:t xml:space="preserve">. Вимикач ВЕМ-10Е з електромагнітним приводом випускається на </w:t>
      </w:r>
      <w:r w:rsidRPr="00FA5BF4">
        <w:rPr>
          <w:i/>
          <w:iCs/>
          <w:sz w:val="22"/>
          <w:szCs w:val="22"/>
          <w:lang w:val="en-US" w:eastAsia="uk-UA"/>
        </w:rPr>
        <w:t>I</w:t>
      </w:r>
      <w:r w:rsidRPr="00FA5BF4">
        <w:rPr>
          <w:sz w:val="22"/>
          <w:szCs w:val="22"/>
          <w:vertAlign w:val="subscript"/>
          <w:lang w:val="uk-UA" w:eastAsia="uk-UA"/>
        </w:rPr>
        <w:t xml:space="preserve">ном </w:t>
      </w:r>
      <w:r w:rsidRPr="00FA5BF4">
        <w:rPr>
          <w:sz w:val="22"/>
          <w:szCs w:val="22"/>
          <w:lang w:val="uk-UA" w:eastAsia="uk-UA"/>
        </w:rPr>
        <w:t xml:space="preserve">= 1000 та 1250 А, вимикач ВЕМ-6 має </w:t>
      </w:r>
      <w:r w:rsidRPr="00FA5BF4">
        <w:rPr>
          <w:i/>
          <w:iCs/>
          <w:sz w:val="22"/>
          <w:szCs w:val="22"/>
          <w:lang w:val="en-US" w:eastAsia="uk-UA"/>
        </w:rPr>
        <w:t>I</w:t>
      </w:r>
      <w:r w:rsidRPr="00FA5BF4">
        <w:rPr>
          <w:sz w:val="22"/>
          <w:szCs w:val="22"/>
          <w:vertAlign w:val="subscript"/>
          <w:lang w:val="uk-UA" w:eastAsia="uk-UA"/>
        </w:rPr>
        <w:t xml:space="preserve">ном </w:t>
      </w:r>
      <w:r w:rsidRPr="00FA5BF4">
        <w:rPr>
          <w:sz w:val="22"/>
          <w:szCs w:val="22"/>
          <w:lang w:val="uk-UA" w:eastAsia="uk-UA"/>
        </w:rPr>
        <w:t>= 2000 та 3150 А. Номінальний струм відключення дорівнює відповідно 20 та 40 кА. Вимикач є швидкодіючим з часом відключення 0,07 с.</w:t>
      </w:r>
    </w:p>
    <w:p w:rsidR="00FA5BF4" w:rsidRPr="00FA5BF4" w:rsidRDefault="00FA5BF4" w:rsidP="00FA5BF4">
      <w:pPr>
        <w:jc w:val="both"/>
        <w:rPr>
          <w:sz w:val="22"/>
          <w:lang w:val="uk-UA" w:eastAsia="uk-UA"/>
        </w:rPr>
      </w:pPr>
      <w:r w:rsidRPr="00FA5BF4">
        <w:rPr>
          <w:sz w:val="22"/>
          <w:lang w:val="uk-UA" w:eastAsia="uk-UA"/>
        </w:rPr>
        <w:t>Перевагами електромагнітних вимикачів є: повна пожежо- та вибухобезпечність, мале зношення дугогасних контактів (оскільки значний час дуга горить між дугогасними рогами), можливість використання їх в колах з частими комутаціями.</w:t>
      </w:r>
    </w:p>
    <w:p w:rsidR="00FA5BF4" w:rsidRPr="00FA5BF4" w:rsidRDefault="00FA5BF4" w:rsidP="00FA5BF4">
      <w:pPr>
        <w:jc w:val="both"/>
        <w:rPr>
          <w:sz w:val="22"/>
          <w:szCs w:val="22"/>
          <w:lang w:val="uk-UA" w:eastAsia="uk-UA"/>
        </w:rPr>
      </w:pPr>
      <w:r w:rsidRPr="00FA5BF4">
        <w:rPr>
          <w:sz w:val="22"/>
          <w:szCs w:val="22"/>
          <w:lang w:val="uk-UA" w:eastAsia="uk-UA"/>
        </w:rPr>
        <w:t>Однак широке їх використання обмежується значною складністю конструкції і виробництва та обмеження верхньої межі номінальних напруг (не більше 20 кВ).</w:t>
      </w:r>
    </w:p>
    <w:p w:rsidR="00FA5BF4" w:rsidRPr="00FA5BF4" w:rsidRDefault="00FA5BF4" w:rsidP="00FA5BF4">
      <w:pPr>
        <w:spacing w:before="240" w:after="200"/>
        <w:jc w:val="center"/>
        <w:rPr>
          <w:b/>
          <w:bCs/>
          <w:sz w:val="22"/>
          <w:szCs w:val="22"/>
          <w:lang w:val="uk-UA" w:eastAsia="uk-UA"/>
        </w:rPr>
      </w:pPr>
      <w:r w:rsidRPr="00FA5BF4">
        <w:rPr>
          <w:b/>
          <w:bCs/>
          <w:sz w:val="22"/>
          <w:szCs w:val="22"/>
          <w:lang w:val="uk-UA" w:eastAsia="uk-UA"/>
        </w:rPr>
        <w:t>8.10. Синхронізовані вимикачі</w:t>
      </w:r>
    </w:p>
    <w:p w:rsidR="00FA5BF4" w:rsidRPr="00FA5BF4" w:rsidRDefault="00FA5BF4" w:rsidP="00FA5BF4">
      <w:pPr>
        <w:jc w:val="both"/>
        <w:rPr>
          <w:sz w:val="22"/>
          <w:szCs w:val="22"/>
          <w:lang w:val="uk-UA" w:eastAsia="uk-UA"/>
        </w:rPr>
      </w:pPr>
      <w:r w:rsidRPr="00FA5BF4">
        <w:rPr>
          <w:sz w:val="22"/>
          <w:szCs w:val="22"/>
          <w:lang w:val="uk-UA" w:eastAsia="uk-UA"/>
        </w:rPr>
        <w:t>Ідея реалізації синхронізованих вимикачів базується на використанні безструмової паузи електричної дуги змінного струму. Якщо зробити розмикання контактів безпосередньо перед проходженням струму через нуль і дуже швидко розвести їх на відстань, що забезпечує достатню електричну міцність, то дуга більше не загориться.</w:t>
      </w:r>
    </w:p>
    <w:p w:rsidR="00FA5BF4" w:rsidRPr="00FA5BF4" w:rsidRDefault="00FA5BF4" w:rsidP="00FA5BF4">
      <w:pPr>
        <w:jc w:val="both"/>
        <w:rPr>
          <w:sz w:val="22"/>
          <w:szCs w:val="22"/>
          <w:lang w:val="uk-UA" w:eastAsia="uk-UA"/>
        </w:rPr>
      </w:pPr>
      <w:r w:rsidRPr="00FA5BF4">
        <w:rPr>
          <w:sz w:val="22"/>
          <w:szCs w:val="22"/>
          <w:lang w:val="uk-UA" w:eastAsia="uk-UA"/>
        </w:rPr>
        <w:t>Створення синхронізованих вимикачів стримувалося двома технічними труднощами. По-перше, необхідний дуже точно синхронізований пристрій, який подає керуючий імпульс на вимкнення вимикача за 0,001...0,002</w:t>
      </w:r>
      <w:r w:rsidRPr="00FA5BF4">
        <w:rPr>
          <w:lang w:val="uk-UA" w:eastAsia="uk-UA"/>
        </w:rPr>
        <w:t> </w:t>
      </w:r>
      <w:r w:rsidRPr="00FA5BF4">
        <w:rPr>
          <w:sz w:val="22"/>
          <w:szCs w:val="22"/>
          <w:lang w:val="uk-UA" w:eastAsia="uk-UA"/>
        </w:rPr>
        <w:t>с до переходу струму через нуль. По-друге, вимагається достатньо потужний швидкісний привід, який може перемістити рухомий контакт масою в кілька кілограмів на відстань кількох десятків сантиметрів за приблизно такий же інтервал.</w:t>
      </w:r>
    </w:p>
    <w:p w:rsidR="00FA5BF4" w:rsidRPr="00FA5BF4" w:rsidRDefault="00FA5BF4" w:rsidP="00FA5BF4">
      <w:pPr>
        <w:jc w:val="both"/>
        <w:rPr>
          <w:sz w:val="22"/>
          <w:szCs w:val="22"/>
          <w:lang w:val="uk-UA" w:eastAsia="uk-UA"/>
        </w:rPr>
      </w:pPr>
      <w:r w:rsidRPr="00FA5BF4">
        <w:rPr>
          <w:sz w:val="22"/>
          <w:szCs w:val="22"/>
          <w:lang w:val="uk-UA" w:eastAsia="uk-UA"/>
        </w:rPr>
        <w:t>Запропонована велика кількість можливих способів та конструктивних рішень синхронізованих вимикачів. Наприклад, використання порохових зарядів, сполучення синхронізованого пристрою з вакуумним вимикачем та деякі інші рішення.</w:t>
      </w:r>
    </w:p>
    <w:p w:rsidR="00FA5BF4" w:rsidRPr="00FA5BF4" w:rsidRDefault="00FA5BF4" w:rsidP="00FA5BF4">
      <w:pPr>
        <w:tabs>
          <w:tab w:val="left" w:pos="1710"/>
        </w:tabs>
        <w:jc w:val="both"/>
        <w:rPr>
          <w:sz w:val="22"/>
          <w:szCs w:val="22"/>
          <w:lang w:val="uk-UA" w:eastAsia="uk-UA"/>
        </w:rPr>
      </w:pPr>
      <w:r w:rsidRPr="00FA5BF4">
        <w:rPr>
          <w:sz w:val="22"/>
          <w:szCs w:val="22"/>
          <w:lang w:val="uk-UA" w:eastAsia="uk-UA"/>
        </w:rPr>
        <w:t xml:space="preserve">На рис. 8.16, а зображено функціональну схему синхронізованого вимикача, розробленого в Японії, який проходить випробування в експлуатації. Вимикач обладнано індукційно – динамічним приводом, який складається з металевого диска </w:t>
      </w:r>
      <w:r w:rsidRPr="00FA5BF4">
        <w:rPr>
          <w:i/>
          <w:sz w:val="22"/>
          <w:szCs w:val="22"/>
          <w:lang w:val="uk-UA" w:eastAsia="uk-UA"/>
        </w:rPr>
        <w:t>6</w:t>
      </w:r>
      <w:r w:rsidRPr="00FA5BF4">
        <w:rPr>
          <w:sz w:val="22"/>
          <w:szCs w:val="22"/>
          <w:lang w:val="uk-UA" w:eastAsia="uk-UA"/>
        </w:rPr>
        <w:t xml:space="preserve">, жорстко з’єднаного з рухомим контактом </w:t>
      </w:r>
      <w:r w:rsidRPr="00FA5BF4">
        <w:rPr>
          <w:i/>
          <w:sz w:val="22"/>
          <w:szCs w:val="22"/>
          <w:lang w:val="uk-UA" w:eastAsia="uk-UA"/>
        </w:rPr>
        <w:t>8</w:t>
      </w:r>
      <w:r w:rsidRPr="00FA5BF4">
        <w:rPr>
          <w:sz w:val="22"/>
          <w:szCs w:val="22"/>
          <w:lang w:val="uk-UA" w:eastAsia="uk-UA"/>
        </w:rPr>
        <w:t xml:space="preserve">, та нерухомої </w:t>
      </w:r>
      <w:r w:rsidRPr="00FA5BF4">
        <w:rPr>
          <w:sz w:val="22"/>
          <w:szCs w:val="22"/>
          <w:lang w:val="uk-UA" w:eastAsia="uk-UA"/>
        </w:rPr>
        <w:lastRenderedPageBreak/>
        <w:t xml:space="preserve">котушки </w:t>
      </w:r>
      <w:r w:rsidRPr="00FA5BF4">
        <w:rPr>
          <w:i/>
          <w:sz w:val="22"/>
          <w:szCs w:val="22"/>
          <w:lang w:val="uk-UA" w:eastAsia="uk-UA"/>
        </w:rPr>
        <w:t>7</w:t>
      </w:r>
      <w:r w:rsidRPr="00FA5BF4">
        <w:rPr>
          <w:sz w:val="22"/>
          <w:szCs w:val="22"/>
          <w:lang w:val="uk-UA" w:eastAsia="uk-UA"/>
        </w:rPr>
        <w:t xml:space="preserve">. Під час розряду конденсатора </w:t>
      </w:r>
      <w:r w:rsidRPr="00FA5BF4">
        <w:rPr>
          <w:i/>
          <w:sz w:val="22"/>
          <w:szCs w:val="22"/>
          <w:lang w:val="uk-UA" w:eastAsia="uk-UA"/>
        </w:rPr>
        <w:t>10</w:t>
      </w:r>
      <w:r w:rsidRPr="00FA5BF4">
        <w:rPr>
          <w:sz w:val="22"/>
          <w:szCs w:val="22"/>
          <w:lang w:val="uk-UA" w:eastAsia="uk-UA"/>
        </w:rPr>
        <w:t xml:space="preserve"> на обмотку котушки в металевому диску індукується струм. Взаємодія струму, індукованого в диску, зі струмом у котушці дозволяє одержати короткочасно силу величиною до 10</w:t>
      </w:r>
      <w:r w:rsidRPr="00FA5BF4">
        <w:rPr>
          <w:sz w:val="22"/>
          <w:szCs w:val="22"/>
          <w:vertAlign w:val="superscript"/>
          <w:lang w:val="uk-UA" w:eastAsia="uk-UA"/>
        </w:rPr>
        <w:t xml:space="preserve">4 </w:t>
      </w:r>
      <w:r w:rsidRPr="00FA5BF4">
        <w:rPr>
          <w:sz w:val="22"/>
          <w:szCs w:val="22"/>
          <w:lang w:val="uk-UA" w:eastAsia="uk-UA"/>
        </w:rPr>
        <w:t>...10</w:t>
      </w:r>
      <w:r w:rsidRPr="00FA5BF4">
        <w:rPr>
          <w:sz w:val="22"/>
          <w:szCs w:val="22"/>
          <w:vertAlign w:val="superscript"/>
          <w:lang w:val="uk-UA" w:eastAsia="uk-UA"/>
        </w:rPr>
        <w:t xml:space="preserve">5  </w:t>
      </w:r>
      <w:r w:rsidRPr="00FA5BF4">
        <w:rPr>
          <w:sz w:val="22"/>
          <w:szCs w:val="22"/>
          <w:lang w:val="uk-UA" w:eastAsia="uk-UA"/>
        </w:rPr>
        <w:t>Н, що відштовхує диск.</w:t>
      </w:r>
    </w:p>
    <w:p w:rsidR="00FA5BF4" w:rsidRPr="00FA5BF4" w:rsidRDefault="00FA5BF4" w:rsidP="00FA5BF4">
      <w:pPr>
        <w:tabs>
          <w:tab w:val="left" w:pos="360"/>
          <w:tab w:val="left" w:pos="1710"/>
        </w:tabs>
        <w:jc w:val="both"/>
        <w:rPr>
          <w:sz w:val="22"/>
          <w:szCs w:val="22"/>
          <w:lang w:val="uk-UA" w:eastAsia="uk-UA"/>
        </w:rPr>
      </w:pPr>
      <w:r w:rsidRPr="00FA5BF4">
        <w:rPr>
          <w:sz w:val="22"/>
          <w:szCs w:val="22"/>
          <w:lang w:val="uk-UA" w:eastAsia="uk-UA"/>
        </w:rPr>
        <w:t xml:space="preserve">Інформацію про величину струму в лінії пристрій синхронізації одержує від трансформатора струму </w:t>
      </w:r>
      <w:r w:rsidRPr="00FA5BF4">
        <w:rPr>
          <w:i/>
          <w:sz w:val="22"/>
          <w:szCs w:val="22"/>
          <w:lang w:val="uk-UA" w:eastAsia="uk-UA"/>
        </w:rPr>
        <w:t>1</w:t>
      </w:r>
      <w:r w:rsidRPr="00FA5BF4">
        <w:rPr>
          <w:sz w:val="22"/>
          <w:szCs w:val="22"/>
          <w:lang w:val="uk-UA" w:eastAsia="uk-UA"/>
        </w:rPr>
        <w:t xml:space="preserve">. Якщо поточне значення струму перевищує задану величину, генератор, який входить у пристрій синхронізації, починає виробляти синхроімпульси </w:t>
      </w:r>
      <w:r w:rsidRPr="00FA5BF4">
        <w:rPr>
          <w:i/>
          <w:sz w:val="22"/>
          <w:szCs w:val="22"/>
          <w:lang w:val="uk-UA" w:eastAsia="uk-UA"/>
        </w:rPr>
        <w:t>11</w:t>
      </w:r>
      <w:r w:rsidRPr="00FA5BF4">
        <w:rPr>
          <w:sz w:val="22"/>
          <w:szCs w:val="22"/>
          <w:lang w:val="uk-UA" w:eastAsia="uk-UA"/>
        </w:rPr>
        <w:t xml:space="preserve"> (рис. 8.16,б), які випереджають на фіксовані інтервали моменти переходу струму через нуль.</w:t>
      </w:r>
    </w:p>
    <w:p w:rsidR="00593BEE" w:rsidRDefault="00BF78A5" w:rsidP="00FA5BF4">
      <w:pPr>
        <w:tabs>
          <w:tab w:val="left" w:pos="360"/>
          <w:tab w:val="left" w:pos="1710"/>
        </w:tabs>
        <w:jc w:val="both"/>
        <w:rPr>
          <w:sz w:val="22"/>
          <w:lang w:val="uk-UA" w:eastAsia="uk-UA"/>
        </w:rPr>
      </w:pPr>
      <w:r>
        <w:rPr>
          <w:b/>
          <w:bCs/>
          <w:i/>
          <w:noProof/>
          <w:sz w:val="20"/>
        </w:rPr>
        <w:object w:dxaOrig="1440" w:dyaOrig="1440">
          <v:group id="_x0000_s2078" style="position:absolute;left:0;text-align:left;margin-left:50.15pt;margin-top:68.1pt;width:223pt;height:337.8pt;z-index:251867648" coordorigin="2034,3018" coordsize="4460,6756">
            <v:shape id="_x0000_s2079" type="#_x0000_t75" style="position:absolute;left:2034;top:3018;width:4460;height:2190">
              <v:imagedata r:id="rId493" o:title=""/>
            </v:shape>
            <v:shape id="_x0000_s2080" type="#_x0000_t75" style="position:absolute;left:2966;top:5538;width:3028;height:4130">
              <v:imagedata r:id="rId494" o:title=""/>
            </v:shape>
            <v:shape id="_x0000_s2081" type="#_x0000_t202" style="position:absolute;left:3957;top:9240;width:340;height:249" stroked="f">
              <v:textbox style="mso-next-textbox:#_x0000_s2081" inset="0,0,0,0">
                <w:txbxContent>
                  <w:p w:rsidR="00BF78A5" w:rsidRDefault="00BF78A5" w:rsidP="00FA5BF4">
                    <w:pPr>
                      <w:rPr>
                        <w:i/>
                        <w:sz w:val="20"/>
                        <w:szCs w:val="20"/>
                      </w:rPr>
                    </w:pPr>
                    <w:r>
                      <w:rPr>
                        <w:i/>
                        <w:sz w:val="20"/>
                        <w:szCs w:val="20"/>
                      </w:rPr>
                      <w:t>б</w:t>
                    </w:r>
                  </w:p>
                </w:txbxContent>
              </v:textbox>
            </v:shape>
            <v:shape id="_x0000_s2082" type="#_x0000_t202" style="position:absolute;left:3607;top:9525;width:907;height:249" stroked="f">
              <v:textbox style="mso-next-textbox:#_x0000_s2082" inset="0,0,0,0">
                <w:txbxContent>
                  <w:p w:rsidR="00BF78A5" w:rsidRDefault="00BF78A5" w:rsidP="00FA5BF4">
                    <w:pPr>
                      <w:rPr>
                        <w:iCs/>
                        <w:sz w:val="20"/>
                        <w:szCs w:val="20"/>
                      </w:rPr>
                    </w:pPr>
                    <w:r>
                      <w:rPr>
                        <w:iCs/>
                        <w:sz w:val="20"/>
                        <w:szCs w:val="20"/>
                      </w:rPr>
                      <w:t>Рис.  8.16</w:t>
                    </w:r>
                  </w:p>
                </w:txbxContent>
              </v:textbox>
            </v:shape>
            <v:shape id="_x0000_s2083" type="#_x0000_t202" style="position:absolute;left:3934;top:5174;width:340;height:249" stroked="f">
              <v:textbox style="mso-next-textbox:#_x0000_s2083" inset="0,0,0,0">
                <w:txbxContent>
                  <w:p w:rsidR="00BF78A5" w:rsidRDefault="00BF78A5" w:rsidP="00FA5BF4">
                    <w:pPr>
                      <w:rPr>
                        <w:i/>
                        <w:sz w:val="20"/>
                        <w:szCs w:val="20"/>
                      </w:rPr>
                    </w:pPr>
                    <w:r>
                      <w:rPr>
                        <w:i/>
                        <w:sz w:val="20"/>
                        <w:szCs w:val="20"/>
                      </w:rPr>
                      <w:t>а</w:t>
                    </w:r>
                  </w:p>
                </w:txbxContent>
              </v:textbox>
            </v:shape>
            <w10:wrap type="topAndBottom"/>
          </v:group>
          <o:OLEObject Type="Embed" ProgID="Visio.Drawing.6" ShapeID="_x0000_s2079" DrawAspect="Content" ObjectID="_1748696164" r:id="rId495"/>
          <o:OLEObject Type="Embed" ProgID="Visio.Drawing.6" ShapeID="_x0000_s2080" DrawAspect="Content" ObjectID="_1748696165" r:id="rId496"/>
        </w:object>
      </w:r>
      <w:r w:rsidR="00FA5BF4" w:rsidRPr="00FA5BF4">
        <w:rPr>
          <w:sz w:val="22"/>
          <w:lang w:val="uk-UA" w:eastAsia="uk-UA"/>
        </w:rPr>
        <w:t xml:space="preserve">Після подачі на дозвільний вхід пристрою синхронізації команди РЗ ближчий наступний синхроімпульс проходить на фотоімпульсне реле </w:t>
      </w:r>
      <w:r w:rsidR="00FA5BF4" w:rsidRPr="00FA5BF4">
        <w:rPr>
          <w:i/>
          <w:sz w:val="22"/>
          <w:lang w:val="uk-UA" w:eastAsia="uk-UA"/>
        </w:rPr>
        <w:t>3</w:t>
      </w:r>
      <w:r w:rsidR="00FA5BF4" w:rsidRPr="00FA5BF4">
        <w:rPr>
          <w:sz w:val="22"/>
          <w:lang w:val="uk-UA" w:eastAsia="uk-UA"/>
        </w:rPr>
        <w:t xml:space="preserve">. Вироблений ним світловий імпульс подається по світловоду </w:t>
      </w:r>
      <w:r w:rsidR="00FA5BF4" w:rsidRPr="00FA5BF4">
        <w:rPr>
          <w:i/>
          <w:sz w:val="22"/>
          <w:lang w:val="uk-UA" w:eastAsia="uk-UA"/>
        </w:rPr>
        <w:t>4</w:t>
      </w:r>
      <w:r w:rsidR="00FA5BF4" w:rsidRPr="00FA5BF4">
        <w:rPr>
          <w:sz w:val="22"/>
          <w:lang w:val="uk-UA" w:eastAsia="uk-UA"/>
        </w:rPr>
        <w:t xml:space="preserve"> на перетворюючий пристрій </w:t>
      </w:r>
      <w:r w:rsidR="00FA5BF4" w:rsidRPr="00FA5BF4">
        <w:rPr>
          <w:i/>
          <w:sz w:val="22"/>
          <w:lang w:val="uk-UA" w:eastAsia="uk-UA"/>
        </w:rPr>
        <w:t>5</w:t>
      </w:r>
      <w:r w:rsidR="00FA5BF4" w:rsidRPr="00FA5BF4">
        <w:rPr>
          <w:sz w:val="22"/>
          <w:lang w:val="uk-UA" w:eastAsia="uk-UA"/>
        </w:rPr>
        <w:t xml:space="preserve">, який виробляє високовольтний імпульс, що прикладається до керуючого електрода іскрового розрядника </w:t>
      </w:r>
      <w:r w:rsidR="00FA5BF4" w:rsidRPr="00FA5BF4">
        <w:rPr>
          <w:i/>
          <w:sz w:val="22"/>
          <w:lang w:val="uk-UA" w:eastAsia="uk-UA"/>
        </w:rPr>
        <w:t>9</w:t>
      </w:r>
      <w:r w:rsidR="00FA5BF4" w:rsidRPr="00FA5BF4">
        <w:rPr>
          <w:sz w:val="22"/>
          <w:lang w:val="uk-UA" w:eastAsia="uk-UA"/>
        </w:rPr>
        <w:t xml:space="preserve">. Розряд, який виникає, утворює </w:t>
      </w:r>
      <w:r w:rsidR="00FA5BF4" w:rsidRPr="00FA5BF4">
        <w:rPr>
          <w:noProof/>
          <w:sz w:val="22"/>
          <w:lang w:val="uk-UA" w:eastAsia="uk-UA"/>
        </w:rPr>
        <mc:AlternateContent>
          <mc:Choice Requires="wps">
            <w:drawing>
              <wp:anchor distT="0" distB="0" distL="114300" distR="114300" simplePos="0" relativeHeight="251814400" behindDoc="0" locked="0" layoutInCell="1" allowOverlap="1" wp14:anchorId="49451159" wp14:editId="79B75A9F">
                <wp:simplePos x="0" y="0"/>
                <wp:positionH relativeFrom="column">
                  <wp:posOffset>-2032635</wp:posOffset>
                </wp:positionH>
                <wp:positionV relativeFrom="paragraph">
                  <wp:posOffset>1436370</wp:posOffset>
                </wp:positionV>
                <wp:extent cx="342900" cy="228600"/>
                <wp:effectExtent l="3175" t="3810" r="0" b="0"/>
                <wp:wrapNone/>
                <wp:docPr id="1582" name="Надпись 1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FA5BF4">
                            <w:pPr>
                              <w:rPr>
                                <w:i/>
                                <w:sz w:val="20"/>
                                <w:szCs w:val="20"/>
                              </w:rPr>
                            </w:pPr>
                            <w:r>
                              <w:rPr>
                                <w:i/>
                                <w:sz w:val="20"/>
                                <w:szCs w:val="20"/>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51159" id="Надпись 1582" o:spid="_x0000_s1860" type="#_x0000_t202" style="position:absolute;left:0;text-align:left;margin-left:-160.05pt;margin-top:113.1pt;width:27pt;height:18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" stroked="f">
                <v:textbox>
                  <w:txbxContent>
                    <w:p w:rsidR="00BF78A5" w:rsidRDefault="00BF78A5" w:rsidP="00FA5BF4">
                      <w:pPr>
                        <w:rPr>
                          <w:i/>
                          <w:sz w:val="20"/>
                          <w:szCs w:val="20"/>
                        </w:rPr>
                      </w:pPr>
                      <w:r>
                        <w:rPr>
                          <w:i/>
                          <w:sz w:val="20"/>
                          <w:szCs w:val="20"/>
                        </w:rPr>
                        <w:t>а</w:t>
                      </w:r>
                    </w:p>
                  </w:txbxContent>
                </v:textbox>
              </v:shape>
            </w:pict>
          </mc:Fallback>
        </mc:AlternateContent>
      </w:r>
      <w:r w:rsidR="00FA5BF4" w:rsidRPr="00FA5BF4">
        <w:rPr>
          <w:sz w:val="22"/>
          <w:lang w:val="uk-UA" w:eastAsia="uk-UA"/>
        </w:rPr>
        <w:t xml:space="preserve"> електричне коло для розряду конденсатора </w:t>
      </w:r>
      <w:r w:rsidR="00FA5BF4" w:rsidRPr="00FA5BF4">
        <w:rPr>
          <w:i/>
          <w:sz w:val="22"/>
          <w:lang w:val="uk-UA" w:eastAsia="uk-UA"/>
        </w:rPr>
        <w:t>10</w:t>
      </w:r>
      <w:r w:rsidR="00FA5BF4" w:rsidRPr="00FA5BF4">
        <w:rPr>
          <w:sz w:val="22"/>
          <w:lang w:val="uk-UA" w:eastAsia="uk-UA"/>
        </w:rPr>
        <w:t xml:space="preserve"> на котушку </w:t>
      </w:r>
      <w:r w:rsidR="00FA5BF4" w:rsidRPr="00FA5BF4">
        <w:rPr>
          <w:i/>
          <w:sz w:val="22"/>
          <w:lang w:val="uk-UA" w:eastAsia="uk-UA"/>
        </w:rPr>
        <w:t>7</w:t>
      </w:r>
      <w:r w:rsidR="00FA5BF4" w:rsidRPr="00FA5BF4">
        <w:rPr>
          <w:sz w:val="22"/>
          <w:lang w:val="uk-UA" w:eastAsia="uk-UA"/>
        </w:rPr>
        <w:t xml:space="preserve">. Контакти вимикача розмикаються і дуга гаситься під час </w:t>
      </w:r>
    </w:p>
    <w:p w:rsidR="00593BEE" w:rsidRDefault="00593BEE" w:rsidP="00FA5BF4">
      <w:pPr>
        <w:tabs>
          <w:tab w:val="left" w:pos="360"/>
          <w:tab w:val="left" w:pos="1710"/>
        </w:tabs>
        <w:jc w:val="both"/>
        <w:rPr>
          <w:sz w:val="22"/>
          <w:lang w:val="uk-UA" w:eastAsia="uk-UA"/>
        </w:rPr>
      </w:pPr>
    </w:p>
    <w:p w:rsidR="00FA5BF4" w:rsidRPr="00FA5BF4" w:rsidRDefault="00FA5BF4" w:rsidP="00593BEE">
      <w:pPr>
        <w:tabs>
          <w:tab w:val="left" w:pos="360"/>
          <w:tab w:val="left" w:pos="1710"/>
        </w:tabs>
        <w:jc w:val="both"/>
        <w:rPr>
          <w:i/>
          <w:sz w:val="22"/>
          <w:lang w:val="uk-UA" w:eastAsia="uk-UA"/>
        </w:rPr>
      </w:pPr>
      <w:r w:rsidRPr="00FA5BF4">
        <w:rPr>
          <w:sz w:val="22"/>
          <w:lang w:val="uk-UA" w:eastAsia="uk-UA"/>
        </w:rPr>
        <w:t>найближчого переходу струму через нуль. У трифазних синхронізованих вимикачах кожен полюс має свій привод.</w:t>
      </w:r>
    </w:p>
    <w:p w:rsidR="00FA5BF4" w:rsidRPr="00FA5BF4" w:rsidRDefault="00FA5BF4" w:rsidP="00FA5BF4">
      <w:pPr>
        <w:jc w:val="both"/>
        <w:rPr>
          <w:sz w:val="22"/>
          <w:szCs w:val="22"/>
          <w:lang w:val="uk-UA" w:eastAsia="uk-UA"/>
        </w:rPr>
      </w:pPr>
      <w:r w:rsidRPr="00FA5BF4">
        <w:rPr>
          <w:i/>
          <w:noProof/>
          <w:sz w:val="20"/>
          <w:lang w:val="uk-UA" w:eastAsia="uk-UA"/>
        </w:rPr>
        <mc:AlternateContent>
          <mc:Choice Requires="wps">
            <w:drawing>
              <wp:anchor distT="0" distB="0" distL="114300" distR="114300" simplePos="0" relativeHeight="251816448" behindDoc="0" locked="0" layoutInCell="1" allowOverlap="1" wp14:anchorId="0A1C8571" wp14:editId="03380750">
                <wp:simplePos x="0" y="0"/>
                <wp:positionH relativeFrom="column">
                  <wp:posOffset>-1694815</wp:posOffset>
                </wp:positionH>
                <wp:positionV relativeFrom="paragraph">
                  <wp:posOffset>278130</wp:posOffset>
                </wp:positionV>
                <wp:extent cx="800100" cy="457200"/>
                <wp:effectExtent l="0" t="1270" r="1905" b="0"/>
                <wp:wrapNone/>
                <wp:docPr id="1583" name="Надпись 1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FA5BF4">
                            <w:pPr>
                              <w:jc w:val="center"/>
                              <w:rPr>
                                <w:iCs/>
                                <w:sz w:val="20"/>
                                <w:szCs w:val="20"/>
                              </w:rPr>
                            </w:pPr>
                            <w:r>
                              <w:rPr>
                                <w:i/>
                                <w:sz w:val="20"/>
                                <w:szCs w:val="20"/>
                              </w:rPr>
                              <w:t>б</w:t>
                            </w:r>
                          </w:p>
                          <w:p w:rsidR="00BF78A5" w:rsidRDefault="00BF78A5" w:rsidP="00FA5BF4">
                            <w:pPr>
                              <w:jc w:val="center"/>
                              <w:rPr>
                                <w:iCs/>
                              </w:rPr>
                            </w:pPr>
                            <w:r>
                              <w:rPr>
                                <w:sz w:val="20"/>
                                <w:szCs w:val="20"/>
                              </w:rPr>
                              <w:t>Рис. 8.15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C8571" id="Надпись 1583" o:spid="_x0000_s1861" type="#_x0000_t202" style="position:absolute;left:0;text-align:left;margin-left:-133.45pt;margin-top:21.9pt;width:63pt;height:36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" filled="f" stroked="f">
                <v:textbox inset="0,0,0,0">
                  <w:txbxContent>
                    <w:p w:rsidR="00BF78A5" w:rsidRDefault="00BF78A5" w:rsidP="00FA5BF4">
                      <w:pPr>
                        <w:jc w:val="center"/>
                        <w:rPr>
                          <w:iCs/>
                          <w:sz w:val="20"/>
                          <w:szCs w:val="20"/>
                        </w:rPr>
                      </w:pPr>
                      <w:r>
                        <w:rPr>
                          <w:i/>
                          <w:sz w:val="20"/>
                          <w:szCs w:val="20"/>
                        </w:rPr>
                        <w:t>б</w:t>
                      </w:r>
                    </w:p>
                    <w:p w:rsidR="00BF78A5" w:rsidRDefault="00BF78A5" w:rsidP="00FA5BF4">
                      <w:pPr>
                        <w:jc w:val="center"/>
                        <w:rPr>
                          <w:iCs/>
                        </w:rPr>
                      </w:pPr>
                      <w:r>
                        <w:rPr>
                          <w:sz w:val="20"/>
                          <w:szCs w:val="20"/>
                        </w:rPr>
                        <w:t>Рис. 8.15</w:t>
                      </w:r>
                    </w:p>
                  </w:txbxContent>
                </v:textbox>
              </v:shape>
            </w:pict>
          </mc:Fallback>
        </mc:AlternateContent>
      </w:r>
      <w:r w:rsidRPr="00FA5BF4">
        <w:rPr>
          <w:sz w:val="22"/>
          <w:szCs w:val="22"/>
          <w:lang w:val="uk-UA" w:eastAsia="uk-UA"/>
        </w:rPr>
        <w:t>Загалом проблема створення надійних в експлуатації та економічних синхронізованих вимикачів ще не розв’язана.</w:t>
      </w:r>
    </w:p>
    <w:p w:rsidR="00593BEE" w:rsidRDefault="00593BEE">
      <w:pPr>
        <w:spacing w:after="160" w:line="259" w:lineRule="auto"/>
        <w:rPr>
          <w:sz w:val="22"/>
          <w:szCs w:val="22"/>
          <w:lang w:val="uk-UA"/>
        </w:rPr>
      </w:pPr>
      <w:r>
        <w:rPr>
          <w:sz w:val="22"/>
          <w:szCs w:val="22"/>
          <w:lang w:val="uk-UA"/>
        </w:rPr>
        <w:br w:type="page"/>
      </w:r>
    </w:p>
    <w:p w:rsidR="0041103D" w:rsidRPr="0041103D" w:rsidRDefault="0041103D" w:rsidP="0041103D">
      <w:pPr>
        <w:spacing w:line="276" w:lineRule="auto"/>
        <w:jc w:val="center"/>
        <w:rPr>
          <w:b/>
          <w:sz w:val="22"/>
          <w:lang w:val="uk-UA"/>
        </w:rPr>
      </w:pPr>
      <w:r w:rsidRPr="0041103D">
        <w:rPr>
          <w:b/>
          <w:sz w:val="22"/>
          <w:lang w:val="uk-UA"/>
        </w:rPr>
        <w:lastRenderedPageBreak/>
        <w:t>ЛЕКЦІЯ 11</w:t>
      </w:r>
    </w:p>
    <w:p w:rsidR="0041103D" w:rsidRPr="0041103D" w:rsidRDefault="0041103D" w:rsidP="0041103D">
      <w:pPr>
        <w:spacing w:line="276" w:lineRule="auto"/>
        <w:jc w:val="center"/>
        <w:rPr>
          <w:b/>
          <w:sz w:val="22"/>
          <w:szCs w:val="20"/>
        </w:rPr>
      </w:pPr>
      <w:r w:rsidRPr="0041103D">
        <w:rPr>
          <w:b/>
          <w:sz w:val="22"/>
          <w:lang w:val="uk-UA"/>
        </w:rPr>
        <w:t xml:space="preserve">ТЕМА 9.  </w:t>
      </w:r>
      <w:r w:rsidRPr="0041103D">
        <w:rPr>
          <w:b/>
          <w:sz w:val="22"/>
          <w:szCs w:val="20"/>
          <w:lang w:val="uk-UA"/>
        </w:rPr>
        <w:t xml:space="preserve">ПРИВОДИ </w:t>
      </w:r>
      <w:r w:rsidRPr="0041103D">
        <w:rPr>
          <w:b/>
          <w:sz w:val="22"/>
          <w:szCs w:val="20"/>
        </w:rPr>
        <w:t xml:space="preserve"> </w:t>
      </w:r>
      <w:r w:rsidRPr="0041103D">
        <w:rPr>
          <w:b/>
          <w:sz w:val="22"/>
          <w:szCs w:val="20"/>
          <w:lang w:val="uk-UA"/>
        </w:rPr>
        <w:t>КОМУТАЦІЙНИХ</w:t>
      </w:r>
      <w:r w:rsidRPr="0041103D">
        <w:rPr>
          <w:b/>
          <w:sz w:val="22"/>
          <w:szCs w:val="20"/>
        </w:rPr>
        <w:t xml:space="preserve"> </w:t>
      </w:r>
      <w:r w:rsidRPr="0041103D">
        <w:rPr>
          <w:b/>
          <w:sz w:val="22"/>
          <w:szCs w:val="20"/>
          <w:lang w:val="uk-UA"/>
        </w:rPr>
        <w:t xml:space="preserve"> АПАРАТІВ</w:t>
      </w:r>
    </w:p>
    <w:p w:rsidR="0041103D" w:rsidRPr="0041103D" w:rsidRDefault="0041103D" w:rsidP="0041103D">
      <w:pPr>
        <w:spacing w:line="276" w:lineRule="auto"/>
        <w:jc w:val="center"/>
        <w:rPr>
          <w:b/>
          <w:sz w:val="22"/>
          <w:lang w:val="uk-UA"/>
        </w:rPr>
      </w:pPr>
      <w:r w:rsidRPr="0041103D">
        <w:rPr>
          <w:b/>
          <w:sz w:val="22"/>
          <w:lang w:val="uk-UA"/>
        </w:rPr>
        <w:t>План лекції 11</w:t>
      </w:r>
    </w:p>
    <w:p w:rsidR="0041103D" w:rsidRPr="0041103D" w:rsidRDefault="0041103D" w:rsidP="0041103D">
      <w:pPr>
        <w:tabs>
          <w:tab w:val="left" w:pos="1980"/>
        </w:tabs>
        <w:spacing w:line="264" w:lineRule="auto"/>
        <w:ind w:right="-46"/>
        <w:rPr>
          <w:sz w:val="22"/>
          <w:szCs w:val="22"/>
        </w:rPr>
      </w:pPr>
      <w:r w:rsidRPr="0041103D">
        <w:rPr>
          <w:sz w:val="22"/>
          <w:szCs w:val="22"/>
        </w:rPr>
        <w:t xml:space="preserve">9.1. Визначення </w:t>
      </w:r>
      <w:r w:rsidRPr="0041103D">
        <w:rPr>
          <w:sz w:val="22"/>
          <w:szCs w:val="22"/>
          <w:lang w:val="uk-UA"/>
        </w:rPr>
        <w:t>та</w:t>
      </w:r>
      <w:r w:rsidRPr="0041103D">
        <w:rPr>
          <w:sz w:val="22"/>
          <w:szCs w:val="22"/>
        </w:rPr>
        <w:t xml:space="preserve"> класифікація приводів</w:t>
      </w:r>
    </w:p>
    <w:p w:rsidR="0041103D" w:rsidRPr="0041103D" w:rsidRDefault="0041103D" w:rsidP="0041103D">
      <w:pPr>
        <w:tabs>
          <w:tab w:val="left" w:pos="1980"/>
        </w:tabs>
        <w:spacing w:line="264" w:lineRule="auto"/>
        <w:ind w:right="-46"/>
        <w:rPr>
          <w:sz w:val="22"/>
          <w:szCs w:val="22"/>
        </w:rPr>
      </w:pPr>
      <w:r w:rsidRPr="0041103D">
        <w:rPr>
          <w:sz w:val="22"/>
          <w:szCs w:val="22"/>
        </w:rPr>
        <w:t xml:space="preserve">9.2. Приводи комутаційних апаратів </w:t>
      </w:r>
      <w:r w:rsidRPr="0041103D">
        <w:rPr>
          <w:sz w:val="22"/>
          <w:szCs w:val="22"/>
          <w:lang w:val="uk-UA"/>
        </w:rPr>
        <w:t xml:space="preserve">напругою </w:t>
      </w:r>
      <w:r w:rsidRPr="0041103D">
        <w:rPr>
          <w:sz w:val="22"/>
          <w:szCs w:val="22"/>
        </w:rPr>
        <w:t>до 1000 В</w:t>
      </w:r>
    </w:p>
    <w:p w:rsidR="0041103D" w:rsidRPr="0041103D" w:rsidRDefault="0041103D" w:rsidP="0041103D">
      <w:pPr>
        <w:tabs>
          <w:tab w:val="left" w:pos="1980"/>
        </w:tabs>
        <w:spacing w:line="264" w:lineRule="auto"/>
        <w:ind w:right="-46"/>
        <w:rPr>
          <w:sz w:val="22"/>
          <w:szCs w:val="22"/>
        </w:rPr>
      </w:pPr>
      <w:r w:rsidRPr="0041103D">
        <w:rPr>
          <w:sz w:val="22"/>
          <w:szCs w:val="22"/>
        </w:rPr>
        <w:t>9.3. Приводи роз’єднувачів та вимикачів навантаження</w:t>
      </w:r>
    </w:p>
    <w:p w:rsidR="0041103D" w:rsidRPr="0041103D" w:rsidRDefault="0041103D" w:rsidP="0041103D">
      <w:pPr>
        <w:tabs>
          <w:tab w:val="left" w:pos="1980"/>
        </w:tabs>
        <w:spacing w:line="264" w:lineRule="auto"/>
        <w:ind w:right="-46"/>
        <w:rPr>
          <w:sz w:val="22"/>
          <w:szCs w:val="22"/>
        </w:rPr>
      </w:pPr>
      <w:r w:rsidRPr="0041103D">
        <w:rPr>
          <w:sz w:val="22"/>
          <w:szCs w:val="22"/>
        </w:rPr>
        <w:t>9.4. Приводи силових вимикачів</w:t>
      </w:r>
    </w:p>
    <w:p w:rsidR="0041103D" w:rsidRPr="0041103D" w:rsidRDefault="0041103D" w:rsidP="0041103D">
      <w:pPr>
        <w:spacing w:before="240" w:after="160"/>
        <w:jc w:val="center"/>
        <w:rPr>
          <w:b/>
          <w:sz w:val="22"/>
          <w:lang w:val="uk-UA"/>
        </w:rPr>
      </w:pPr>
      <w:r w:rsidRPr="0041103D">
        <w:rPr>
          <w:b/>
          <w:sz w:val="22"/>
          <w:lang w:val="uk-UA"/>
        </w:rPr>
        <w:t>9.1. Призначення та класифікація приводів</w:t>
      </w:r>
    </w:p>
    <w:p w:rsidR="0041103D" w:rsidRPr="0041103D" w:rsidRDefault="0041103D" w:rsidP="0041103D">
      <w:pPr>
        <w:jc w:val="both"/>
        <w:rPr>
          <w:sz w:val="22"/>
          <w:lang w:val="uk-UA"/>
        </w:rPr>
      </w:pPr>
      <w:r w:rsidRPr="0041103D">
        <w:rPr>
          <w:i/>
          <w:sz w:val="22"/>
          <w:lang w:val="uk-UA"/>
        </w:rPr>
        <w:t xml:space="preserve">Приводом називають спеціальний пристрій, який здійснює вмикання і вимикання комутаційного апарата. </w:t>
      </w:r>
      <w:r w:rsidRPr="0041103D">
        <w:rPr>
          <w:sz w:val="22"/>
          <w:lang w:val="uk-UA"/>
        </w:rPr>
        <w:t>Приводи, як правило,</w:t>
      </w:r>
      <w:r w:rsidRPr="0041103D">
        <w:rPr>
          <w:i/>
          <w:sz w:val="22"/>
          <w:lang w:val="uk-UA"/>
        </w:rPr>
        <w:t xml:space="preserve"> </w:t>
      </w:r>
      <w:r w:rsidRPr="0041103D">
        <w:rPr>
          <w:sz w:val="22"/>
          <w:lang w:val="uk-UA"/>
        </w:rPr>
        <w:t>входять до комплекту</w:t>
      </w:r>
      <w:r w:rsidRPr="0041103D">
        <w:rPr>
          <w:i/>
          <w:sz w:val="22"/>
          <w:lang w:val="uk-UA"/>
        </w:rPr>
        <w:t xml:space="preserve"> </w:t>
      </w:r>
      <w:r w:rsidRPr="0041103D">
        <w:rPr>
          <w:sz w:val="22"/>
          <w:lang w:val="uk-UA"/>
        </w:rPr>
        <w:t>комутаційного апарата, але можуть постачатися окремо і кріпитися на апарат (наприклад, на автоматичні повітряні вимикачі).</w:t>
      </w:r>
    </w:p>
    <w:p w:rsidR="0041103D" w:rsidRPr="0041103D" w:rsidRDefault="0041103D" w:rsidP="0041103D">
      <w:pPr>
        <w:jc w:val="both"/>
        <w:rPr>
          <w:sz w:val="22"/>
          <w:lang w:val="uk-UA"/>
        </w:rPr>
      </w:pPr>
      <w:r w:rsidRPr="0041103D">
        <w:rPr>
          <w:sz w:val="22"/>
          <w:lang w:val="uk-UA"/>
        </w:rPr>
        <w:t>У більшості сучасних вимикачів привод виконує такі дії:</w:t>
      </w:r>
    </w:p>
    <w:p w:rsidR="0041103D" w:rsidRPr="0041103D" w:rsidRDefault="0041103D" w:rsidP="0041103D">
      <w:pPr>
        <w:jc w:val="both"/>
        <w:rPr>
          <w:sz w:val="22"/>
          <w:lang w:val="uk-UA"/>
        </w:rPr>
      </w:pPr>
      <w:r w:rsidRPr="0041103D">
        <w:rPr>
          <w:sz w:val="22"/>
          <w:lang w:val="uk-UA"/>
        </w:rPr>
        <w:t>•</w:t>
      </w:r>
      <w:r w:rsidRPr="0041103D">
        <w:rPr>
          <w:sz w:val="22"/>
          <w:lang w:val="en-US"/>
        </w:rPr>
        <w:t> </w:t>
      </w:r>
      <w:r w:rsidRPr="0041103D">
        <w:rPr>
          <w:sz w:val="22"/>
          <w:lang w:val="uk-UA"/>
        </w:rPr>
        <w:t>включення комутаційного апарата з одночасним стисканням (розтягненням) пружини вимикання, яка є у вимикачі, наприклад, див. рис. 9.4;</w:t>
      </w:r>
    </w:p>
    <w:p w:rsidR="0041103D" w:rsidRPr="0041103D" w:rsidRDefault="0041103D" w:rsidP="0041103D">
      <w:pPr>
        <w:jc w:val="both"/>
        <w:rPr>
          <w:sz w:val="22"/>
          <w:lang w:val="uk-UA"/>
        </w:rPr>
      </w:pPr>
      <w:r w:rsidRPr="0041103D">
        <w:rPr>
          <w:sz w:val="22"/>
          <w:lang w:val="uk-UA"/>
        </w:rPr>
        <w:t>•</w:t>
      </w:r>
      <w:r w:rsidRPr="0041103D">
        <w:rPr>
          <w:sz w:val="22"/>
          <w:lang w:val="en-US"/>
        </w:rPr>
        <w:t> </w:t>
      </w:r>
      <w:r w:rsidRPr="0041103D">
        <w:rPr>
          <w:sz w:val="22"/>
          <w:lang w:val="uk-UA"/>
        </w:rPr>
        <w:t>утримання апарата у ввімкненому стані;</w:t>
      </w:r>
    </w:p>
    <w:p w:rsidR="0041103D" w:rsidRPr="0041103D" w:rsidRDefault="0041103D" w:rsidP="0041103D">
      <w:pPr>
        <w:jc w:val="both"/>
        <w:rPr>
          <w:sz w:val="22"/>
          <w:lang w:val="uk-UA"/>
        </w:rPr>
      </w:pPr>
      <w:r w:rsidRPr="0041103D">
        <w:rPr>
          <w:sz w:val="22"/>
          <w:lang w:val="uk-UA"/>
        </w:rPr>
        <w:t>•</w:t>
      </w:r>
      <w:r w:rsidRPr="0041103D">
        <w:rPr>
          <w:sz w:val="22"/>
          <w:lang w:val="en-US"/>
        </w:rPr>
        <w:t> </w:t>
      </w:r>
      <w:r w:rsidRPr="0041103D">
        <w:rPr>
          <w:sz w:val="22"/>
          <w:lang w:val="uk-UA"/>
        </w:rPr>
        <w:t>розчеплення пристрою утримання при вимкненні апарата.</w:t>
      </w:r>
    </w:p>
    <w:p w:rsidR="0041103D" w:rsidRPr="0041103D" w:rsidRDefault="0041103D" w:rsidP="0041103D">
      <w:pPr>
        <w:jc w:val="both"/>
        <w:rPr>
          <w:sz w:val="22"/>
          <w:lang w:val="uk-UA"/>
        </w:rPr>
      </w:pPr>
      <w:r w:rsidRPr="0041103D">
        <w:rPr>
          <w:sz w:val="22"/>
          <w:lang w:val="uk-UA"/>
        </w:rPr>
        <w:t>Привод має розвивати найбільше зусилля під час виконання вмикання, оскільки при цьому долає опір пружини вимкнення, тертя та сили інерції  рухомих частин. Крім цього, при роботі в режимі автоматичного повторного вмикання (АПВ) вимикач може увімкнутись на неліквідоване КЗ. При цьому привод має подолати значне електродинамічне зусилля відштовхування, що виникає в контактах.</w:t>
      </w:r>
    </w:p>
    <w:p w:rsidR="0041103D" w:rsidRPr="0041103D" w:rsidRDefault="0041103D" w:rsidP="0041103D">
      <w:pPr>
        <w:jc w:val="both"/>
        <w:rPr>
          <w:sz w:val="22"/>
          <w:lang w:val="uk-UA"/>
        </w:rPr>
      </w:pPr>
      <w:r w:rsidRPr="0041103D">
        <w:rPr>
          <w:b/>
          <w:sz w:val="22"/>
          <w:lang w:val="uk-UA"/>
        </w:rPr>
        <w:t>Класифікація.</w:t>
      </w:r>
      <w:r w:rsidRPr="0041103D">
        <w:rPr>
          <w:sz w:val="22"/>
          <w:lang w:val="uk-UA"/>
        </w:rPr>
        <w:t xml:space="preserve"> У приводах може використовуватися різна енергія: мускульна сила людини, електрична, пневматична, потенційна та інші. Приводи, в яких використовують силу людини, називають </w:t>
      </w:r>
      <w:r w:rsidRPr="0041103D">
        <w:rPr>
          <w:i/>
          <w:sz w:val="22"/>
          <w:lang w:val="uk-UA"/>
        </w:rPr>
        <w:t>ручними</w:t>
      </w:r>
      <w:r w:rsidRPr="0041103D">
        <w:rPr>
          <w:sz w:val="22"/>
          <w:lang w:val="uk-UA"/>
        </w:rPr>
        <w:t xml:space="preserve">. Решту приводів відносять до класу </w:t>
      </w:r>
      <w:r w:rsidRPr="0041103D">
        <w:rPr>
          <w:i/>
          <w:sz w:val="22"/>
          <w:lang w:val="uk-UA"/>
        </w:rPr>
        <w:t>двигунних</w:t>
      </w:r>
      <w:r w:rsidRPr="0041103D">
        <w:rPr>
          <w:sz w:val="22"/>
          <w:lang w:val="uk-UA"/>
        </w:rPr>
        <w:t>.</w:t>
      </w:r>
    </w:p>
    <w:p w:rsidR="0041103D" w:rsidRPr="0041103D" w:rsidRDefault="0041103D" w:rsidP="0041103D">
      <w:pPr>
        <w:jc w:val="both"/>
        <w:rPr>
          <w:sz w:val="22"/>
          <w:lang w:val="uk-UA"/>
        </w:rPr>
      </w:pPr>
      <w:r w:rsidRPr="0041103D">
        <w:rPr>
          <w:i/>
          <w:sz w:val="22"/>
          <w:lang w:val="uk-UA"/>
        </w:rPr>
        <w:t>Ручні приводи</w:t>
      </w:r>
      <w:r w:rsidRPr="0041103D">
        <w:rPr>
          <w:sz w:val="22"/>
          <w:lang w:val="uk-UA"/>
        </w:rPr>
        <w:t xml:space="preserve"> мають просту конструкцію, не потребують додаткового джерела енергії, дешеві та надійні у використанні. Суттєвий недолік ручних приводів – неможливість автоматизації процесу вмикання й обмежені отримувані зусилля. Зусилля на рукоятку ручного привода не може перевищувати 245 Н (25 кг) на одну рукоятку.</w:t>
      </w:r>
    </w:p>
    <w:p w:rsidR="0041103D" w:rsidRPr="0041103D" w:rsidRDefault="0041103D" w:rsidP="0041103D">
      <w:pPr>
        <w:jc w:val="both"/>
        <w:rPr>
          <w:sz w:val="22"/>
          <w:lang w:val="uk-UA"/>
        </w:rPr>
      </w:pPr>
      <w:r w:rsidRPr="0041103D">
        <w:rPr>
          <w:sz w:val="22"/>
          <w:lang w:val="uk-UA"/>
        </w:rPr>
        <w:t xml:space="preserve">Серед </w:t>
      </w:r>
      <w:r w:rsidRPr="0041103D">
        <w:rPr>
          <w:i/>
          <w:sz w:val="22"/>
          <w:lang w:val="uk-UA"/>
        </w:rPr>
        <w:t>двигунних приводів</w:t>
      </w:r>
      <w:r w:rsidRPr="0041103D">
        <w:rPr>
          <w:sz w:val="22"/>
          <w:lang w:val="uk-UA"/>
        </w:rPr>
        <w:t xml:space="preserve"> у різні часи використовувались такі: електромагнітні та електродвигунні, які приводились у дію електричною енергією; пружинні, які приводились у дію енергією, накопиченою в пружині під час її початкової деформації; вантажні, які приводились у дію енергією, збереженою у вантажі під час його початкового підйому; пневматичні, які приводились у дію енергією попередньо стисненого повітря; піротехнічні, які приводились у дію енергією, що виникає під час вибуху патрона з вибуховою речовиною.</w:t>
      </w:r>
    </w:p>
    <w:p w:rsidR="0041103D" w:rsidRPr="0041103D" w:rsidRDefault="0041103D" w:rsidP="0041103D">
      <w:pPr>
        <w:jc w:val="both"/>
        <w:rPr>
          <w:sz w:val="22"/>
          <w:lang w:val="uk-UA"/>
        </w:rPr>
      </w:pPr>
      <w:r w:rsidRPr="0041103D">
        <w:rPr>
          <w:sz w:val="22"/>
          <w:lang w:val="uk-UA"/>
        </w:rPr>
        <w:t>Енергія,</w:t>
      </w:r>
      <w:r w:rsidRPr="0041103D">
        <w:rPr>
          <w:sz w:val="22"/>
        </w:rPr>
        <w:t xml:space="preserve"> що</w:t>
      </w:r>
      <w:r w:rsidRPr="0041103D">
        <w:rPr>
          <w:sz w:val="22"/>
          <w:lang w:val="uk-UA"/>
        </w:rPr>
        <w:t xml:space="preserve"> потрібна приводу від зовнішнього джерела для виконання операцій, може</w:t>
      </w:r>
      <w:r w:rsidRPr="0041103D">
        <w:rPr>
          <w:sz w:val="22"/>
        </w:rPr>
        <w:t xml:space="preserve"> споживатися </w:t>
      </w:r>
      <w:r w:rsidRPr="0041103D">
        <w:rPr>
          <w:sz w:val="22"/>
          <w:lang w:val="uk-UA"/>
        </w:rPr>
        <w:t xml:space="preserve"> у процесі його роботи </w:t>
      </w:r>
      <w:r w:rsidRPr="0041103D">
        <w:rPr>
          <w:sz w:val="22"/>
        </w:rPr>
        <w:t xml:space="preserve">та </w:t>
      </w:r>
      <w:r w:rsidRPr="0041103D">
        <w:rPr>
          <w:sz w:val="22"/>
          <w:lang w:val="uk-UA"/>
        </w:rPr>
        <w:t xml:space="preserve">безпосередньо перетворюватися в механічний рух рухомих частин вимикача. У таких приводах, які мають назву </w:t>
      </w:r>
      <w:r w:rsidRPr="0041103D">
        <w:rPr>
          <w:i/>
          <w:sz w:val="22"/>
          <w:lang w:val="uk-UA"/>
        </w:rPr>
        <w:t>приводи прямої дії</w:t>
      </w:r>
      <w:r w:rsidRPr="0041103D">
        <w:rPr>
          <w:sz w:val="22"/>
          <w:lang w:val="uk-UA"/>
        </w:rPr>
        <w:t xml:space="preserve">, використання зовнішньої енергії відбувається безпосередньо під час вмикання (вимикання). Тому приводи прямої дії потребують </w:t>
      </w:r>
      <w:r w:rsidRPr="0041103D">
        <w:rPr>
          <w:i/>
          <w:sz w:val="22"/>
          <w:lang w:val="uk-UA"/>
        </w:rPr>
        <w:t>значної потужності зовнішнього джерела</w:t>
      </w:r>
      <w:r w:rsidRPr="0041103D">
        <w:rPr>
          <w:sz w:val="22"/>
          <w:lang w:val="uk-UA"/>
        </w:rPr>
        <w:t>.</w:t>
      </w:r>
    </w:p>
    <w:p w:rsidR="0041103D" w:rsidRPr="0041103D" w:rsidRDefault="0041103D" w:rsidP="0041103D">
      <w:pPr>
        <w:jc w:val="both"/>
        <w:rPr>
          <w:sz w:val="22"/>
          <w:szCs w:val="22"/>
          <w:lang w:val="uk-UA"/>
        </w:rPr>
      </w:pPr>
      <w:r w:rsidRPr="0041103D">
        <w:rPr>
          <w:sz w:val="22"/>
          <w:szCs w:val="22"/>
          <w:lang w:val="uk-UA"/>
        </w:rPr>
        <w:t xml:space="preserve">У приводах </w:t>
      </w:r>
      <w:r w:rsidRPr="0041103D">
        <w:rPr>
          <w:i/>
          <w:sz w:val="22"/>
          <w:szCs w:val="22"/>
          <w:lang w:val="uk-UA"/>
        </w:rPr>
        <w:t xml:space="preserve">побічної дії </w:t>
      </w:r>
      <w:r w:rsidRPr="0041103D">
        <w:rPr>
          <w:sz w:val="22"/>
          <w:szCs w:val="22"/>
          <w:lang w:val="uk-UA"/>
        </w:rPr>
        <w:t xml:space="preserve">необхідна енергія заздалегідь накопичується поступово в пружині, вантажі та ін., а в момент вмикання віддається приводу. Тому в приводах побічної дії потужність зовнішнього джерела може бути </w:t>
      </w:r>
      <w:r w:rsidRPr="0041103D">
        <w:rPr>
          <w:i/>
          <w:sz w:val="22"/>
          <w:szCs w:val="22"/>
          <w:lang w:val="uk-UA"/>
        </w:rPr>
        <w:t>незначною.</w:t>
      </w:r>
    </w:p>
    <w:p w:rsidR="0041103D" w:rsidRPr="0041103D" w:rsidRDefault="0041103D" w:rsidP="0041103D">
      <w:pPr>
        <w:jc w:val="both"/>
        <w:rPr>
          <w:sz w:val="22"/>
          <w:szCs w:val="22"/>
          <w:lang w:val="uk-UA"/>
        </w:rPr>
      </w:pPr>
      <w:r w:rsidRPr="0041103D">
        <w:rPr>
          <w:sz w:val="22"/>
          <w:szCs w:val="22"/>
          <w:lang w:val="uk-UA"/>
        </w:rPr>
        <w:t xml:space="preserve">За ступенем автоматизації виконуваних операцій приводи поділяють на </w:t>
      </w:r>
      <w:r w:rsidRPr="0041103D">
        <w:rPr>
          <w:i/>
          <w:sz w:val="22"/>
          <w:szCs w:val="22"/>
          <w:lang w:val="uk-UA"/>
        </w:rPr>
        <w:t>неавтоматичні</w:t>
      </w:r>
      <w:r w:rsidRPr="0041103D">
        <w:rPr>
          <w:sz w:val="22"/>
          <w:szCs w:val="22"/>
          <w:lang w:val="uk-UA"/>
        </w:rPr>
        <w:t xml:space="preserve">, що виконують оперативне вмикання та вимикання тільки з допомогою мускульної сили людини (ручні приводи); </w:t>
      </w:r>
      <w:r w:rsidRPr="0041103D">
        <w:rPr>
          <w:i/>
          <w:sz w:val="22"/>
          <w:szCs w:val="22"/>
          <w:lang w:val="uk-UA"/>
        </w:rPr>
        <w:t>напівавтоматичні</w:t>
      </w:r>
      <w:r w:rsidRPr="0041103D">
        <w:rPr>
          <w:sz w:val="22"/>
          <w:szCs w:val="22"/>
          <w:lang w:val="uk-UA"/>
        </w:rPr>
        <w:t xml:space="preserve">, які виконують оперативне вмикання з допомогою мускульної сили людини, а вимикання – як автоматично (за командою дистанційного керування) так і вручну безпосередньою механічною дією; </w:t>
      </w:r>
      <w:r w:rsidRPr="0041103D">
        <w:rPr>
          <w:i/>
          <w:sz w:val="22"/>
          <w:szCs w:val="22"/>
          <w:lang w:val="uk-UA"/>
        </w:rPr>
        <w:t>автоматичні</w:t>
      </w:r>
      <w:r w:rsidRPr="0041103D">
        <w:rPr>
          <w:sz w:val="22"/>
          <w:szCs w:val="22"/>
          <w:lang w:val="uk-UA"/>
        </w:rPr>
        <w:t>,</w:t>
      </w:r>
      <w:r w:rsidRPr="0041103D">
        <w:rPr>
          <w:i/>
          <w:sz w:val="22"/>
          <w:szCs w:val="22"/>
          <w:lang w:val="uk-UA"/>
        </w:rPr>
        <w:t xml:space="preserve"> </w:t>
      </w:r>
      <w:r w:rsidRPr="0041103D">
        <w:rPr>
          <w:iCs/>
          <w:sz w:val="22"/>
          <w:szCs w:val="22"/>
          <w:lang w:val="uk-UA"/>
        </w:rPr>
        <w:t xml:space="preserve">що </w:t>
      </w:r>
      <w:r w:rsidRPr="0041103D">
        <w:rPr>
          <w:sz w:val="22"/>
          <w:szCs w:val="22"/>
          <w:lang w:val="uk-UA"/>
        </w:rPr>
        <w:t>виконують вмикання і вимикання автоматично (дистанційно) по сигналу реле (ключа управління). В автоматичних приводах є також і місцеве ручне управління для вмикання та вимикання.</w:t>
      </w:r>
    </w:p>
    <w:p w:rsidR="0041103D" w:rsidRPr="0041103D" w:rsidRDefault="0041103D" w:rsidP="0041103D">
      <w:pPr>
        <w:spacing w:before="240" w:after="160"/>
        <w:jc w:val="center"/>
        <w:rPr>
          <w:b/>
          <w:sz w:val="22"/>
          <w:lang w:val="uk-UA"/>
        </w:rPr>
      </w:pPr>
      <w:r w:rsidRPr="0041103D">
        <w:rPr>
          <w:b/>
          <w:sz w:val="22"/>
          <w:lang w:val="uk-UA"/>
        </w:rPr>
        <w:t>9.2. Приводи комутаційних апаратів до 1000 В</w:t>
      </w:r>
    </w:p>
    <w:p w:rsidR="0041103D" w:rsidRPr="0041103D" w:rsidRDefault="0041103D" w:rsidP="0041103D">
      <w:pPr>
        <w:jc w:val="both"/>
        <w:rPr>
          <w:sz w:val="22"/>
          <w:szCs w:val="22"/>
          <w:lang w:val="uk-UA"/>
        </w:rPr>
      </w:pPr>
      <w:r w:rsidRPr="0041103D">
        <w:rPr>
          <w:sz w:val="22"/>
          <w:szCs w:val="22"/>
          <w:lang w:val="uk-UA"/>
        </w:rPr>
        <w:t>Приводи низьковольтних апаратів бувають ручні та електрифіковані. Управління однофазними роз’єднувачами проводиться вручну за допомогою оперативної штанги. У ручному приводі апаратів сила людини прикладається до рукоятки (див. рис. 7.2 та 7.3). У потужних апаратах пружина вимкнення, тертя в шарнірах та вага рухомих частин створюють значний опір, для подолання якого сили оператора вже недостатньо. Крім цього у схемах автоматики потрібне автоматичне та</w:t>
      </w:r>
      <w:r w:rsidRPr="0041103D">
        <w:rPr>
          <w:lang w:val="uk-UA"/>
        </w:rPr>
        <w:t xml:space="preserve"> </w:t>
      </w:r>
      <w:r w:rsidRPr="0041103D">
        <w:rPr>
          <w:sz w:val="22"/>
          <w:szCs w:val="22"/>
          <w:lang w:val="uk-UA"/>
        </w:rPr>
        <w:t xml:space="preserve">дистанційне </w:t>
      </w:r>
      <w:r w:rsidRPr="0041103D">
        <w:rPr>
          <w:sz w:val="22"/>
          <w:szCs w:val="22"/>
          <w:lang w:val="uk-UA"/>
        </w:rPr>
        <w:lastRenderedPageBreak/>
        <w:t>управління апаратом. Це можна виконати при використанні одного з різновидів електрифікованого привода: електромагнітний, електромашинний або електромеханічний.</w:t>
      </w:r>
    </w:p>
    <w:p w:rsidR="0041103D" w:rsidRPr="0041103D" w:rsidRDefault="0041103D" w:rsidP="0041103D">
      <w:pPr>
        <w:jc w:val="both"/>
        <w:rPr>
          <w:sz w:val="22"/>
          <w:szCs w:val="22"/>
          <w:lang w:val="uk-UA"/>
        </w:rPr>
      </w:pPr>
      <w:r w:rsidRPr="0041103D">
        <w:rPr>
          <w:sz w:val="22"/>
          <w:szCs w:val="22"/>
          <w:lang w:val="uk-UA"/>
        </w:rPr>
        <w:t xml:space="preserve">В </w:t>
      </w:r>
      <w:r w:rsidRPr="0041103D">
        <w:rPr>
          <w:i/>
          <w:sz w:val="22"/>
          <w:szCs w:val="22"/>
          <w:lang w:val="uk-UA"/>
        </w:rPr>
        <w:t>електромагнітному приводі</w:t>
      </w:r>
      <w:r w:rsidRPr="0041103D">
        <w:rPr>
          <w:sz w:val="22"/>
          <w:szCs w:val="22"/>
          <w:lang w:val="uk-UA"/>
        </w:rPr>
        <w:t xml:space="preserve"> використовується сила притягання, що виникає в якорі електромагніта. Такий тип привода широко застосовується при виконанні управління на постійному оперативному струмі. На змінному струмі він менш ефективний і тому має більші розміри. Електромагнітні приводи дуже широко застосовуються для управління контакторами, пускачами та окремими типами автоматів.</w:t>
      </w:r>
    </w:p>
    <w:p w:rsidR="0041103D" w:rsidRPr="0041103D" w:rsidRDefault="0041103D" w:rsidP="0041103D">
      <w:pPr>
        <w:jc w:val="both"/>
        <w:rPr>
          <w:sz w:val="22"/>
          <w:szCs w:val="22"/>
          <w:lang w:val="uk-UA"/>
        </w:rPr>
      </w:pPr>
      <w:r w:rsidRPr="0041103D">
        <w:rPr>
          <w:sz w:val="22"/>
          <w:szCs w:val="22"/>
          <w:lang w:val="uk-UA"/>
        </w:rPr>
        <w:t xml:space="preserve">В </w:t>
      </w:r>
      <w:r w:rsidRPr="0041103D">
        <w:rPr>
          <w:i/>
          <w:sz w:val="22"/>
          <w:szCs w:val="22"/>
          <w:lang w:val="uk-UA"/>
        </w:rPr>
        <w:t>електромашинному приводі</w:t>
      </w:r>
      <w:r w:rsidRPr="0041103D">
        <w:rPr>
          <w:sz w:val="22"/>
          <w:szCs w:val="22"/>
          <w:lang w:val="uk-UA"/>
        </w:rPr>
        <w:t xml:space="preserve"> постійного та змінного струму обертовий рух якоря електродвигуна з допомогою шестерні і зубчатої рейки перетворюється в поступальний та передається на рукоятку автомата (наприклад, привід автомата старої серії А3100), або через черв’ячний редуктор передається одразу на вісь, на якій закріплені рухомі контакти.</w:t>
      </w:r>
    </w:p>
    <w:p w:rsidR="0041103D" w:rsidRPr="0041103D" w:rsidRDefault="0041103D" w:rsidP="0041103D">
      <w:pPr>
        <w:jc w:val="both"/>
        <w:rPr>
          <w:sz w:val="22"/>
          <w:szCs w:val="22"/>
          <w:lang w:val="uk-UA"/>
        </w:rPr>
      </w:pPr>
      <w:r w:rsidRPr="0041103D">
        <w:rPr>
          <w:i/>
          <w:sz w:val="22"/>
          <w:szCs w:val="22"/>
          <w:lang w:val="uk-UA"/>
        </w:rPr>
        <w:t xml:space="preserve">Електромеханічний привід, </w:t>
      </w:r>
      <w:r w:rsidRPr="0041103D">
        <w:rPr>
          <w:iCs/>
          <w:sz w:val="22"/>
          <w:szCs w:val="22"/>
          <w:lang w:val="uk-UA"/>
        </w:rPr>
        <w:t xml:space="preserve">що </w:t>
      </w:r>
      <w:r w:rsidRPr="0041103D">
        <w:rPr>
          <w:sz w:val="22"/>
          <w:szCs w:val="22"/>
          <w:lang w:val="uk-UA"/>
        </w:rPr>
        <w:t xml:space="preserve">використовується для дистанційного управління шляхом прямої дії на рукоятку, розглянемо на прикладі привода до автомата серії А3700. Він складається з двох електромагнітів </w:t>
      </w:r>
      <w:r w:rsidRPr="0041103D">
        <w:rPr>
          <w:i/>
          <w:sz w:val="22"/>
          <w:szCs w:val="22"/>
          <w:lang w:val="uk-UA"/>
        </w:rPr>
        <w:t xml:space="preserve">YA1 </w:t>
      </w:r>
      <w:r w:rsidRPr="0041103D">
        <w:rPr>
          <w:sz w:val="22"/>
          <w:szCs w:val="22"/>
          <w:lang w:val="uk-UA"/>
        </w:rPr>
        <w:t>та</w:t>
      </w:r>
      <w:r w:rsidRPr="0041103D">
        <w:rPr>
          <w:i/>
          <w:sz w:val="22"/>
          <w:szCs w:val="22"/>
          <w:lang w:val="uk-UA"/>
        </w:rPr>
        <w:t xml:space="preserve"> YA2 </w:t>
      </w:r>
      <w:r w:rsidRPr="0041103D">
        <w:rPr>
          <w:sz w:val="22"/>
          <w:szCs w:val="22"/>
          <w:lang w:val="uk-UA"/>
        </w:rPr>
        <w:t xml:space="preserve">(рис. 9.1, a) і спеціальної муфти, яка має кільце </w:t>
      </w:r>
      <w:r w:rsidRPr="0041103D">
        <w:rPr>
          <w:i/>
          <w:sz w:val="22"/>
          <w:szCs w:val="22"/>
          <w:lang w:val="uk-UA"/>
        </w:rPr>
        <w:t>2</w:t>
      </w:r>
      <w:r w:rsidRPr="0041103D">
        <w:rPr>
          <w:sz w:val="22"/>
          <w:szCs w:val="22"/>
          <w:lang w:val="uk-UA"/>
        </w:rPr>
        <w:t>, вал</w:t>
      </w:r>
      <w:r w:rsidRPr="0041103D">
        <w:rPr>
          <w:i/>
          <w:sz w:val="22"/>
          <w:szCs w:val="22"/>
          <w:lang w:val="uk-UA"/>
        </w:rPr>
        <w:t xml:space="preserve"> 3 </w:t>
      </w:r>
      <w:r w:rsidRPr="0041103D">
        <w:rPr>
          <w:sz w:val="22"/>
          <w:szCs w:val="22"/>
          <w:lang w:val="uk-UA"/>
        </w:rPr>
        <w:t xml:space="preserve">та ролики </w:t>
      </w:r>
      <w:r w:rsidRPr="0041103D">
        <w:rPr>
          <w:i/>
          <w:sz w:val="22"/>
          <w:szCs w:val="22"/>
          <w:lang w:val="uk-UA"/>
        </w:rPr>
        <w:t>6</w:t>
      </w:r>
      <w:r w:rsidRPr="0041103D">
        <w:rPr>
          <w:sz w:val="22"/>
          <w:szCs w:val="22"/>
          <w:lang w:val="uk-UA"/>
        </w:rPr>
        <w:t>, що рухаються в прорізах вала.</w:t>
      </w:r>
    </w:p>
    <w:p w:rsidR="0041103D" w:rsidRPr="0041103D" w:rsidRDefault="0041103D" w:rsidP="0041103D">
      <w:pPr>
        <w:jc w:val="both"/>
        <w:rPr>
          <w:sz w:val="22"/>
          <w:szCs w:val="22"/>
          <w:lang w:val="en-US"/>
        </w:rPr>
      </w:pPr>
      <w:r w:rsidRPr="0041103D">
        <w:rPr>
          <w:i/>
          <w:noProof/>
          <w:sz w:val="22"/>
          <w:szCs w:val="22"/>
          <w:lang w:val="uk-UA" w:eastAsia="uk-UA"/>
        </w:rPr>
        <mc:AlternateContent>
          <mc:Choice Requires="wps">
            <w:drawing>
              <wp:anchor distT="0" distB="0" distL="114300" distR="114300" simplePos="0" relativeHeight="251823616" behindDoc="0" locked="0" layoutInCell="1" allowOverlap="1" wp14:anchorId="01B5757F" wp14:editId="29694C33">
                <wp:simplePos x="0" y="0"/>
                <wp:positionH relativeFrom="column">
                  <wp:posOffset>2743200</wp:posOffset>
                </wp:positionH>
                <wp:positionV relativeFrom="paragraph">
                  <wp:posOffset>1976755</wp:posOffset>
                </wp:positionV>
                <wp:extent cx="228600" cy="114300"/>
                <wp:effectExtent l="0" t="0" r="3810" b="3810"/>
                <wp:wrapNone/>
                <wp:docPr id="1587" name="Надпись 1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165DDD" w:rsidRDefault="00BF78A5" w:rsidP="0041103D">
                            <w:pPr>
                              <w:rPr>
                                <w:i/>
                                <w:sz w:val="20"/>
                                <w:szCs w:val="20"/>
                                <w:lang w:val="uk-UA"/>
                              </w:rPr>
                            </w:pPr>
                            <w:r>
                              <w:rPr>
                                <w:i/>
                                <w:sz w:val="20"/>
                                <w:szCs w:val="20"/>
                                <w:lang w:val="uk-UA"/>
                              </w:rPr>
                              <w:t>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5757F" id="Надпись 1587" o:spid="_x0000_s1862" type="#_x0000_t202" style="position:absolute;left:0;text-align:left;margin-left:3in;margin-top:155.65pt;width:18pt;height:9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" stroked="f">
                <v:textbox inset="0,0,0,0">
                  <w:txbxContent>
                    <w:p w:rsidR="00BF78A5" w:rsidRPr="00165DDD" w:rsidRDefault="00BF78A5" w:rsidP="0041103D">
                      <w:pPr>
                        <w:rPr>
                          <w:i/>
                          <w:sz w:val="20"/>
                          <w:szCs w:val="20"/>
                          <w:lang w:val="uk-UA"/>
                        </w:rPr>
                      </w:pPr>
                      <w:r>
                        <w:rPr>
                          <w:i/>
                          <w:sz w:val="20"/>
                          <w:szCs w:val="20"/>
                          <w:lang w:val="uk-UA"/>
                        </w:rPr>
                        <w:t>б</w:t>
                      </w:r>
                    </w:p>
                  </w:txbxContent>
                </v:textbox>
              </v:shape>
            </w:pict>
          </mc:Fallback>
        </mc:AlternateContent>
      </w:r>
      <w:r w:rsidRPr="0041103D">
        <w:rPr>
          <w:noProof/>
          <w:sz w:val="22"/>
          <w:szCs w:val="22"/>
          <w:lang w:val="uk-UA" w:eastAsia="uk-UA"/>
        </w:rPr>
        <mc:AlternateContent>
          <mc:Choice Requires="wps">
            <w:drawing>
              <wp:anchor distT="0" distB="0" distL="114300" distR="114300" simplePos="0" relativeHeight="251822592" behindDoc="0" locked="0" layoutInCell="1" allowOverlap="1" wp14:anchorId="479D09CF" wp14:editId="6E8E2D67">
                <wp:simplePos x="0" y="0"/>
                <wp:positionH relativeFrom="column">
                  <wp:posOffset>914400</wp:posOffset>
                </wp:positionH>
                <wp:positionV relativeFrom="paragraph">
                  <wp:posOffset>1976755</wp:posOffset>
                </wp:positionV>
                <wp:extent cx="228600" cy="114300"/>
                <wp:effectExtent l="0" t="0" r="3810" b="3810"/>
                <wp:wrapNone/>
                <wp:docPr id="1588" name="Надпись 1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165DDD" w:rsidRDefault="00BF78A5" w:rsidP="0041103D">
                            <w:pPr>
                              <w:rPr>
                                <w:i/>
                                <w:sz w:val="20"/>
                                <w:szCs w:val="20"/>
                                <w:lang w:val="uk-UA"/>
                              </w:rPr>
                            </w:pPr>
                            <w:r>
                              <w:rPr>
                                <w:i/>
                                <w:sz w:val="20"/>
                                <w:szCs w:val="20"/>
                                <w:lang w:val="uk-UA"/>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D09CF" id="Надпись 1588" o:spid="_x0000_s1863" type="#_x0000_t202" style="position:absolute;left:0;text-align:left;margin-left:1in;margin-top:155.65pt;width:18pt;height:9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" stroked="f">
                <v:textbox inset="0,0,0,0">
                  <w:txbxContent>
                    <w:p w:rsidR="00BF78A5" w:rsidRPr="00165DDD" w:rsidRDefault="00BF78A5" w:rsidP="0041103D">
                      <w:pPr>
                        <w:rPr>
                          <w:i/>
                          <w:sz w:val="20"/>
                          <w:szCs w:val="20"/>
                          <w:lang w:val="uk-UA"/>
                        </w:rPr>
                      </w:pPr>
                      <w:r>
                        <w:rPr>
                          <w:i/>
                          <w:sz w:val="20"/>
                          <w:szCs w:val="20"/>
                          <w:lang w:val="uk-UA"/>
                        </w:rPr>
                        <w:t>а</w:t>
                      </w:r>
                    </w:p>
                  </w:txbxContent>
                </v:textbox>
              </v:shape>
            </w:pict>
          </mc:Fallback>
        </mc:AlternateContent>
      </w:r>
      <w:r w:rsidRPr="0041103D">
        <w:rPr>
          <w:sz w:val="12"/>
          <w:szCs w:val="22"/>
          <w:lang w:val="uk-UA"/>
        </w:rPr>
        <w:cr/>
      </w:r>
      <w:r w:rsidRPr="0041103D">
        <w:rPr>
          <w:sz w:val="22"/>
          <w:szCs w:val="22"/>
          <w:lang w:val="uk-UA"/>
        </w:rPr>
        <w:object w:dxaOrig="6682" w:dyaOrig="3383">
          <v:shape id="_x0000_i1180" type="#_x0000_t75" style="width:276.65pt;height:162.7pt" o:ole="">
            <v:imagedata r:id="rId497" o:title=""/>
          </v:shape>
          <o:OLEObject Type="Embed" ProgID="Visio.Drawing.6" ShapeID="_x0000_i1180" DrawAspect="Content" ObjectID="_1748696043" r:id="rId498"/>
        </w:object>
      </w:r>
    </w:p>
    <w:p w:rsidR="0041103D" w:rsidRPr="0041103D" w:rsidRDefault="0041103D" w:rsidP="0041103D">
      <w:pPr>
        <w:spacing w:after="120"/>
        <w:jc w:val="center"/>
        <w:rPr>
          <w:sz w:val="20"/>
          <w:szCs w:val="20"/>
        </w:rPr>
      </w:pPr>
      <w:r w:rsidRPr="0041103D">
        <w:rPr>
          <w:sz w:val="20"/>
          <w:szCs w:val="20"/>
          <w:lang w:val="uk-UA"/>
        </w:rPr>
        <w:t>Рис. 9.1</w:t>
      </w:r>
    </w:p>
    <w:p w:rsidR="0041103D" w:rsidRPr="0041103D" w:rsidRDefault="0041103D" w:rsidP="0041103D">
      <w:pPr>
        <w:jc w:val="both"/>
        <w:rPr>
          <w:sz w:val="22"/>
          <w:szCs w:val="22"/>
          <w:lang w:val="uk-UA"/>
        </w:rPr>
      </w:pPr>
      <w:r w:rsidRPr="0041103D">
        <w:rPr>
          <w:sz w:val="22"/>
          <w:szCs w:val="22"/>
          <w:lang w:val="uk-UA"/>
        </w:rPr>
        <w:t xml:space="preserve">При відсутності напруги </w:t>
      </w:r>
      <w:r w:rsidRPr="0041103D">
        <w:rPr>
          <w:i/>
          <w:sz w:val="22"/>
          <w:szCs w:val="22"/>
          <w:lang w:val="en-US"/>
        </w:rPr>
        <w:t>U</w:t>
      </w:r>
      <w:r w:rsidRPr="0041103D">
        <w:rPr>
          <w:sz w:val="22"/>
          <w:szCs w:val="22"/>
          <w:lang w:val="uk-UA"/>
        </w:rPr>
        <w:t xml:space="preserve"> відключений автомат завжди підготовлений до включення. При наявності напруги й натисканні кнопки ”</w:t>
      </w:r>
      <w:r w:rsidRPr="0041103D">
        <w:rPr>
          <w:i/>
          <w:sz w:val="22"/>
          <w:szCs w:val="22"/>
          <w:lang w:val="uk-UA"/>
        </w:rPr>
        <w:t>Ввім</w:t>
      </w:r>
      <w:r w:rsidRPr="0041103D">
        <w:rPr>
          <w:sz w:val="22"/>
          <w:szCs w:val="22"/>
          <w:lang w:val="uk-UA"/>
        </w:rPr>
        <w:t xml:space="preserve">” (рис. 9.1, б) напруга через замкнутий контакт кінцевого вимикача </w:t>
      </w:r>
      <w:r w:rsidRPr="0041103D">
        <w:rPr>
          <w:i/>
          <w:sz w:val="22"/>
          <w:szCs w:val="22"/>
          <w:lang w:val="en-US"/>
        </w:rPr>
        <w:t>SQ</w:t>
      </w:r>
      <w:r w:rsidRPr="0041103D">
        <w:rPr>
          <w:i/>
          <w:sz w:val="22"/>
          <w:szCs w:val="22"/>
          <w:lang w:val="uk-UA"/>
        </w:rPr>
        <w:t>1</w:t>
      </w:r>
      <w:r w:rsidRPr="0041103D">
        <w:rPr>
          <w:sz w:val="22"/>
          <w:szCs w:val="22"/>
          <w:lang w:val="uk-UA"/>
        </w:rPr>
        <w:t>, нормально замкнутий контакт кнопки ”</w:t>
      </w:r>
      <w:r w:rsidRPr="0041103D">
        <w:rPr>
          <w:i/>
          <w:sz w:val="22"/>
          <w:szCs w:val="22"/>
          <w:lang w:val="uk-UA"/>
        </w:rPr>
        <w:t>В</w:t>
      </w:r>
      <w:r w:rsidRPr="0041103D">
        <w:t>и</w:t>
      </w:r>
      <w:r w:rsidRPr="0041103D">
        <w:rPr>
          <w:i/>
          <w:sz w:val="22"/>
          <w:szCs w:val="22"/>
          <w:lang w:val="uk-UA"/>
        </w:rPr>
        <w:t>м</w:t>
      </w:r>
      <w:r w:rsidRPr="0041103D">
        <w:t>к</w:t>
      </w:r>
      <w:r w:rsidRPr="0041103D">
        <w:rPr>
          <w:sz w:val="22"/>
          <w:szCs w:val="22"/>
          <w:lang w:val="uk-UA"/>
        </w:rPr>
        <w:t>” та нормально розімкнутий контакт кнопки ”</w:t>
      </w:r>
      <w:r w:rsidRPr="0041103D">
        <w:rPr>
          <w:i/>
          <w:sz w:val="22"/>
          <w:szCs w:val="22"/>
          <w:lang w:val="uk-UA"/>
        </w:rPr>
        <w:t>Ввім</w:t>
      </w:r>
      <w:r w:rsidRPr="0041103D">
        <w:rPr>
          <w:sz w:val="22"/>
          <w:szCs w:val="22"/>
          <w:lang w:val="uk-UA"/>
        </w:rPr>
        <w:t xml:space="preserve">” подається на котушки електромагнітів </w:t>
      </w:r>
      <w:r w:rsidRPr="0041103D">
        <w:rPr>
          <w:i/>
          <w:sz w:val="22"/>
          <w:szCs w:val="22"/>
          <w:lang w:val="en-US"/>
        </w:rPr>
        <w:t>YA</w:t>
      </w:r>
      <w:r w:rsidRPr="0041103D">
        <w:rPr>
          <w:i/>
          <w:sz w:val="22"/>
          <w:szCs w:val="22"/>
          <w:lang w:val="uk-UA"/>
        </w:rPr>
        <w:t>1</w:t>
      </w:r>
      <w:r w:rsidRPr="0041103D">
        <w:rPr>
          <w:sz w:val="22"/>
          <w:szCs w:val="22"/>
          <w:lang w:val="uk-UA"/>
        </w:rPr>
        <w:t xml:space="preserve"> та </w:t>
      </w:r>
      <w:r w:rsidRPr="0041103D">
        <w:rPr>
          <w:i/>
          <w:sz w:val="22"/>
          <w:szCs w:val="22"/>
          <w:lang w:val="en-US"/>
        </w:rPr>
        <w:t>YA</w:t>
      </w:r>
      <w:r w:rsidRPr="0041103D">
        <w:rPr>
          <w:i/>
          <w:sz w:val="22"/>
          <w:szCs w:val="22"/>
          <w:lang w:val="uk-UA"/>
        </w:rPr>
        <w:t>2</w:t>
      </w:r>
      <w:r w:rsidRPr="0041103D">
        <w:rPr>
          <w:sz w:val="22"/>
          <w:szCs w:val="22"/>
          <w:lang w:val="uk-UA"/>
        </w:rPr>
        <w:t xml:space="preserve">. Осердя електромагнітів </w:t>
      </w:r>
      <w:r w:rsidRPr="0041103D">
        <w:rPr>
          <w:i/>
          <w:sz w:val="22"/>
          <w:szCs w:val="22"/>
          <w:lang w:val="uk-UA"/>
        </w:rPr>
        <w:t>5</w:t>
      </w:r>
      <w:r w:rsidRPr="0041103D">
        <w:rPr>
          <w:sz w:val="22"/>
          <w:szCs w:val="22"/>
          <w:lang w:val="uk-UA"/>
        </w:rPr>
        <w:t xml:space="preserve"> втягнуться, перемістять тяги </w:t>
      </w:r>
      <w:r w:rsidRPr="0041103D">
        <w:rPr>
          <w:i/>
          <w:sz w:val="22"/>
          <w:szCs w:val="22"/>
          <w:lang w:val="uk-UA"/>
        </w:rPr>
        <w:t>4</w:t>
      </w:r>
      <w:r w:rsidRPr="0041103D">
        <w:rPr>
          <w:sz w:val="22"/>
          <w:szCs w:val="22"/>
          <w:lang w:val="uk-UA"/>
        </w:rPr>
        <w:t xml:space="preserve"> в різні боки та повернуть кільце </w:t>
      </w:r>
      <w:r w:rsidRPr="0041103D">
        <w:rPr>
          <w:i/>
          <w:sz w:val="22"/>
          <w:szCs w:val="22"/>
          <w:lang w:val="uk-UA"/>
        </w:rPr>
        <w:t xml:space="preserve">2 </w:t>
      </w:r>
      <w:r w:rsidRPr="0041103D">
        <w:rPr>
          <w:sz w:val="22"/>
          <w:szCs w:val="22"/>
          <w:lang w:val="uk-UA"/>
        </w:rPr>
        <w:t xml:space="preserve">за годинниковою стрілкою. При такому напрямі обертання кільця ролики змістяться у вузьку частину пазів вала, що спричинить зчеплення кільця </w:t>
      </w:r>
      <w:r w:rsidRPr="0041103D">
        <w:rPr>
          <w:i/>
          <w:sz w:val="22"/>
          <w:szCs w:val="22"/>
          <w:lang w:val="uk-UA"/>
        </w:rPr>
        <w:t xml:space="preserve">2 </w:t>
      </w:r>
      <w:r w:rsidRPr="0041103D">
        <w:rPr>
          <w:sz w:val="22"/>
          <w:szCs w:val="22"/>
          <w:lang w:val="uk-UA"/>
        </w:rPr>
        <w:t xml:space="preserve">з валом </w:t>
      </w:r>
      <w:r w:rsidRPr="0041103D">
        <w:rPr>
          <w:i/>
          <w:sz w:val="22"/>
          <w:szCs w:val="22"/>
          <w:lang w:val="uk-UA"/>
        </w:rPr>
        <w:t>3</w:t>
      </w:r>
      <w:r w:rsidRPr="0041103D">
        <w:rPr>
          <w:sz w:val="22"/>
          <w:szCs w:val="22"/>
          <w:lang w:val="uk-UA"/>
        </w:rPr>
        <w:t xml:space="preserve">. Вал повернеться на кілька градусів. Одночасно натягнуться пружини </w:t>
      </w:r>
      <w:r w:rsidRPr="0041103D">
        <w:rPr>
          <w:i/>
          <w:sz w:val="22"/>
          <w:szCs w:val="22"/>
          <w:lang w:val="uk-UA"/>
        </w:rPr>
        <w:t>1</w:t>
      </w:r>
      <w:r w:rsidRPr="0041103D">
        <w:rPr>
          <w:sz w:val="22"/>
          <w:szCs w:val="22"/>
          <w:lang w:val="uk-UA"/>
        </w:rPr>
        <w:t xml:space="preserve">. У крайньому положенні тяга </w:t>
      </w:r>
      <w:r w:rsidRPr="0041103D">
        <w:rPr>
          <w:i/>
          <w:sz w:val="22"/>
          <w:szCs w:val="22"/>
          <w:lang w:val="uk-UA"/>
        </w:rPr>
        <w:t xml:space="preserve">4 </w:t>
      </w:r>
      <w:r w:rsidRPr="0041103D">
        <w:rPr>
          <w:sz w:val="22"/>
          <w:szCs w:val="22"/>
          <w:lang w:val="uk-UA"/>
        </w:rPr>
        <w:t xml:space="preserve">спеціальним упором розмикає контакти </w:t>
      </w:r>
      <w:r w:rsidRPr="0041103D">
        <w:rPr>
          <w:i/>
          <w:sz w:val="22"/>
          <w:szCs w:val="22"/>
          <w:lang w:val="uk-UA"/>
        </w:rPr>
        <w:t>SQ</w:t>
      </w:r>
      <w:r w:rsidRPr="0041103D">
        <w:rPr>
          <w:sz w:val="22"/>
          <w:szCs w:val="22"/>
          <w:lang w:val="uk-UA"/>
        </w:rPr>
        <w:t xml:space="preserve"> та вимикає електромагніти. Під дією розтягнутих пружин </w:t>
      </w:r>
      <w:r w:rsidRPr="0041103D">
        <w:rPr>
          <w:i/>
          <w:sz w:val="22"/>
          <w:szCs w:val="22"/>
          <w:lang w:val="uk-UA"/>
        </w:rPr>
        <w:t>1</w:t>
      </w:r>
      <w:r w:rsidRPr="0041103D">
        <w:rPr>
          <w:sz w:val="22"/>
          <w:szCs w:val="22"/>
          <w:lang w:val="uk-UA"/>
        </w:rPr>
        <w:t xml:space="preserve"> кільце </w:t>
      </w:r>
      <w:r w:rsidRPr="0041103D">
        <w:rPr>
          <w:i/>
          <w:sz w:val="22"/>
          <w:szCs w:val="22"/>
          <w:lang w:val="uk-UA"/>
        </w:rPr>
        <w:t>2</w:t>
      </w:r>
      <w:r w:rsidRPr="0041103D">
        <w:rPr>
          <w:sz w:val="22"/>
          <w:szCs w:val="22"/>
          <w:lang w:val="uk-UA"/>
        </w:rPr>
        <w:t xml:space="preserve"> починає повертатись у протилежний бік та переміщати ролики в широку частину паза, де вони вільно рухаються і зчеплення з валом </w:t>
      </w:r>
      <w:r w:rsidRPr="0041103D">
        <w:rPr>
          <w:i/>
          <w:sz w:val="22"/>
          <w:szCs w:val="22"/>
          <w:lang w:val="uk-UA"/>
        </w:rPr>
        <w:t>3</w:t>
      </w:r>
      <w:r w:rsidRPr="0041103D">
        <w:rPr>
          <w:sz w:val="22"/>
          <w:szCs w:val="22"/>
          <w:lang w:val="uk-UA"/>
        </w:rPr>
        <w:t xml:space="preserve"> втрачається. Повороту вала проти годинникової стрілки заважає гальмівний пристрій з нерухомого кільця та стопорних роликів, а тому вал залишається на місці. Контакти </w:t>
      </w:r>
      <w:r w:rsidRPr="0041103D">
        <w:rPr>
          <w:i/>
          <w:sz w:val="22"/>
          <w:szCs w:val="22"/>
          <w:lang w:val="uk-UA"/>
        </w:rPr>
        <w:t xml:space="preserve">SQ </w:t>
      </w:r>
      <w:r w:rsidRPr="0041103D">
        <w:rPr>
          <w:sz w:val="22"/>
          <w:szCs w:val="22"/>
          <w:lang w:val="uk-UA"/>
        </w:rPr>
        <w:t xml:space="preserve">замикаються і весь цикл повторюється. Таким чином коливний рух кільця </w:t>
      </w:r>
      <w:r w:rsidRPr="0041103D">
        <w:rPr>
          <w:i/>
          <w:sz w:val="22"/>
          <w:szCs w:val="22"/>
          <w:lang w:val="uk-UA"/>
        </w:rPr>
        <w:t>2</w:t>
      </w:r>
      <w:r w:rsidRPr="0041103D">
        <w:rPr>
          <w:sz w:val="22"/>
          <w:szCs w:val="22"/>
          <w:lang w:val="uk-UA"/>
        </w:rPr>
        <w:t xml:space="preserve"> перетворюється в обертовий рух вала</w:t>
      </w:r>
      <w:r w:rsidRPr="0041103D">
        <w:rPr>
          <w:i/>
          <w:sz w:val="22"/>
          <w:szCs w:val="22"/>
          <w:lang w:val="uk-UA"/>
        </w:rPr>
        <w:t xml:space="preserve"> 3, </w:t>
      </w:r>
      <w:r w:rsidRPr="0041103D">
        <w:rPr>
          <w:sz w:val="22"/>
          <w:szCs w:val="22"/>
          <w:lang w:val="uk-UA"/>
        </w:rPr>
        <w:t xml:space="preserve">який у свою чергу, з допомогою ексцентрика перетворюється в поступальний рух каретки, закріпленої на ручці автомата, вверх до його ввімкнення. Вмикання автомата приводить до розмикання кінцевих контактів </w:t>
      </w:r>
      <w:r w:rsidRPr="0041103D">
        <w:rPr>
          <w:i/>
          <w:sz w:val="22"/>
          <w:szCs w:val="22"/>
          <w:lang w:val="uk-UA"/>
        </w:rPr>
        <w:t>SQ1,</w:t>
      </w:r>
      <w:r w:rsidRPr="0041103D">
        <w:rPr>
          <w:sz w:val="22"/>
          <w:szCs w:val="22"/>
          <w:lang w:val="uk-UA"/>
        </w:rPr>
        <w:t xml:space="preserve"> </w:t>
      </w:r>
      <w:r w:rsidRPr="0041103D">
        <w:rPr>
          <w:i/>
          <w:sz w:val="22"/>
          <w:szCs w:val="22"/>
          <w:lang w:val="uk-UA"/>
        </w:rPr>
        <w:t>SQF</w:t>
      </w:r>
      <w:r w:rsidRPr="0041103D">
        <w:rPr>
          <w:sz w:val="22"/>
          <w:szCs w:val="22"/>
          <w:lang w:val="uk-UA"/>
        </w:rPr>
        <w:t xml:space="preserve"> й вимикає живлення електромагнітів, а також до замикання кінцевого контакта </w:t>
      </w:r>
      <w:r w:rsidRPr="0041103D">
        <w:rPr>
          <w:i/>
          <w:sz w:val="22"/>
          <w:szCs w:val="22"/>
          <w:lang w:val="uk-UA"/>
        </w:rPr>
        <w:t xml:space="preserve">SQ2 </w:t>
      </w:r>
      <w:r w:rsidRPr="0041103D">
        <w:rPr>
          <w:sz w:val="22"/>
          <w:szCs w:val="22"/>
          <w:lang w:val="uk-UA"/>
        </w:rPr>
        <w:t>(рис. 9.1, б).</w:t>
      </w:r>
    </w:p>
    <w:p w:rsidR="0041103D" w:rsidRPr="0041103D" w:rsidRDefault="0041103D" w:rsidP="0041103D">
      <w:pPr>
        <w:jc w:val="both"/>
        <w:rPr>
          <w:sz w:val="22"/>
          <w:szCs w:val="22"/>
          <w:lang w:val="uk-UA"/>
        </w:rPr>
      </w:pPr>
      <w:r w:rsidRPr="0041103D">
        <w:rPr>
          <w:sz w:val="22"/>
          <w:szCs w:val="22"/>
          <w:lang w:val="uk-UA"/>
        </w:rPr>
        <w:t>У разі натискання кнопки ”</w:t>
      </w:r>
      <w:r w:rsidRPr="0041103D">
        <w:rPr>
          <w:i/>
          <w:sz w:val="22"/>
          <w:szCs w:val="22"/>
          <w:lang w:val="uk-UA"/>
        </w:rPr>
        <w:t>Вимк</w:t>
      </w:r>
      <w:r w:rsidRPr="0041103D">
        <w:rPr>
          <w:sz w:val="22"/>
          <w:szCs w:val="22"/>
          <w:lang w:val="uk-UA"/>
        </w:rPr>
        <w:t xml:space="preserve">” через її нормально розімкнутий контакт та контакт </w:t>
      </w:r>
      <w:r w:rsidRPr="0041103D">
        <w:rPr>
          <w:i/>
          <w:sz w:val="22"/>
          <w:szCs w:val="22"/>
          <w:lang w:val="uk-UA"/>
        </w:rPr>
        <w:t xml:space="preserve">SQ2 </w:t>
      </w:r>
      <w:r w:rsidRPr="0041103D">
        <w:rPr>
          <w:sz w:val="22"/>
          <w:szCs w:val="22"/>
          <w:lang w:val="uk-UA"/>
        </w:rPr>
        <w:t xml:space="preserve">подається напруга на котушки електромагнітів </w:t>
      </w:r>
      <w:r w:rsidRPr="0041103D">
        <w:rPr>
          <w:i/>
          <w:sz w:val="22"/>
          <w:szCs w:val="22"/>
          <w:lang w:val="en-US"/>
        </w:rPr>
        <w:t>YA</w:t>
      </w:r>
      <w:r w:rsidRPr="0041103D">
        <w:rPr>
          <w:i/>
          <w:sz w:val="22"/>
          <w:szCs w:val="22"/>
          <w:lang w:val="uk-UA"/>
        </w:rPr>
        <w:t>1</w:t>
      </w:r>
      <w:r w:rsidRPr="0041103D">
        <w:rPr>
          <w:sz w:val="22"/>
          <w:szCs w:val="22"/>
          <w:lang w:val="uk-UA"/>
        </w:rPr>
        <w:t xml:space="preserve"> та </w:t>
      </w:r>
      <w:r w:rsidRPr="0041103D">
        <w:rPr>
          <w:i/>
          <w:sz w:val="22"/>
          <w:szCs w:val="22"/>
          <w:lang w:val="en-US"/>
        </w:rPr>
        <w:t>YA</w:t>
      </w:r>
      <w:r w:rsidRPr="0041103D">
        <w:rPr>
          <w:i/>
          <w:sz w:val="22"/>
          <w:szCs w:val="22"/>
          <w:lang w:val="uk-UA"/>
        </w:rPr>
        <w:t>2,</w:t>
      </w:r>
      <w:r w:rsidRPr="0041103D">
        <w:rPr>
          <w:sz w:val="22"/>
          <w:szCs w:val="22"/>
          <w:lang w:val="uk-UA"/>
        </w:rPr>
        <w:t xml:space="preserve"> котрі працюють як і при включенні, але каретка ексцентриком переміщується в зворотному напрямі й рухає рукоятку вимикача в положення ”</w:t>
      </w:r>
      <w:r w:rsidRPr="0041103D">
        <w:rPr>
          <w:i/>
          <w:sz w:val="22"/>
          <w:szCs w:val="22"/>
          <w:lang w:val="uk-UA"/>
        </w:rPr>
        <w:t>Вимк</w:t>
      </w:r>
      <w:r w:rsidRPr="0041103D">
        <w:rPr>
          <w:sz w:val="22"/>
          <w:szCs w:val="22"/>
          <w:lang w:val="uk-UA"/>
        </w:rPr>
        <w:t>”.</w:t>
      </w:r>
    </w:p>
    <w:p w:rsidR="0041103D" w:rsidRPr="0041103D" w:rsidRDefault="0041103D" w:rsidP="0041103D">
      <w:pPr>
        <w:spacing w:before="240" w:after="160"/>
        <w:jc w:val="center"/>
        <w:rPr>
          <w:b/>
          <w:sz w:val="22"/>
          <w:szCs w:val="22"/>
          <w:lang w:val="uk-UA"/>
        </w:rPr>
      </w:pPr>
      <w:r w:rsidRPr="0041103D">
        <w:rPr>
          <w:b/>
          <w:sz w:val="22"/>
          <w:szCs w:val="22"/>
          <w:lang w:val="uk-UA"/>
        </w:rPr>
        <w:t>9.3. Приводи роз’єднувачів та вимикачів навантаження</w:t>
      </w:r>
    </w:p>
    <w:p w:rsidR="0041103D" w:rsidRPr="0041103D" w:rsidRDefault="0041103D" w:rsidP="0041103D">
      <w:pPr>
        <w:jc w:val="both"/>
        <w:rPr>
          <w:sz w:val="22"/>
          <w:szCs w:val="22"/>
          <w:lang w:val="uk-UA"/>
        </w:rPr>
      </w:pPr>
      <w:r w:rsidRPr="0041103D">
        <w:rPr>
          <w:sz w:val="22"/>
          <w:szCs w:val="22"/>
          <w:lang w:val="uk-UA"/>
        </w:rPr>
        <w:t>Високовольтні комутаційні апарати і їх основні функції були докладно розглянуті у попередньому розділі. Залежно від функціонального призначення апарата він комплектується і відповідним приводом.</w:t>
      </w:r>
    </w:p>
    <w:p w:rsidR="0041103D" w:rsidRPr="0041103D" w:rsidRDefault="0041103D" w:rsidP="0041103D">
      <w:pPr>
        <w:jc w:val="both"/>
        <w:rPr>
          <w:sz w:val="22"/>
          <w:szCs w:val="22"/>
          <w:lang w:val="uk-UA"/>
        </w:rPr>
      </w:pPr>
      <w:r w:rsidRPr="0041103D">
        <w:rPr>
          <w:b/>
          <w:sz w:val="22"/>
          <w:szCs w:val="22"/>
          <w:lang w:val="uk-UA"/>
        </w:rPr>
        <w:t xml:space="preserve">Ручні приводи роз’єднувачів. </w:t>
      </w:r>
      <w:r w:rsidRPr="0041103D">
        <w:rPr>
          <w:sz w:val="22"/>
          <w:szCs w:val="22"/>
          <w:lang w:val="uk-UA"/>
        </w:rPr>
        <w:t>Для управління триполюсними роз’єднувачами внутрішньої установки на 6…10 кВ з номінальним струмом до 1000 А широко застосовуються ручні важільні приводи типу ПР-2 та ПР-3.</w:t>
      </w:r>
    </w:p>
    <w:p w:rsidR="0041103D" w:rsidRPr="0041103D" w:rsidRDefault="0041103D" w:rsidP="0041103D">
      <w:pPr>
        <w:jc w:val="both"/>
        <w:rPr>
          <w:sz w:val="22"/>
          <w:szCs w:val="22"/>
          <w:lang w:val="uk-UA"/>
        </w:rPr>
      </w:pPr>
      <w:r w:rsidRPr="0041103D">
        <w:rPr>
          <w:sz w:val="22"/>
          <w:szCs w:val="22"/>
          <w:lang w:val="uk-UA"/>
        </w:rPr>
        <w:t>На рис. 9.2 зображено конструкцію ручного привода ПР-2. Він має ручку</w:t>
      </w:r>
      <w:r w:rsidRPr="0041103D">
        <w:rPr>
          <w:i/>
          <w:sz w:val="22"/>
          <w:szCs w:val="22"/>
          <w:lang w:val="uk-UA"/>
        </w:rPr>
        <w:t xml:space="preserve"> 3,</w:t>
      </w:r>
      <w:r w:rsidRPr="0041103D">
        <w:rPr>
          <w:sz w:val="22"/>
          <w:szCs w:val="22"/>
          <w:lang w:val="uk-UA"/>
        </w:rPr>
        <w:t xml:space="preserve"> приварену між стальними пластинами </w:t>
      </w:r>
      <w:r w:rsidRPr="0041103D">
        <w:rPr>
          <w:i/>
          <w:sz w:val="22"/>
          <w:szCs w:val="22"/>
          <w:lang w:val="uk-UA"/>
        </w:rPr>
        <w:t xml:space="preserve">4. </w:t>
      </w:r>
      <w:r w:rsidRPr="0041103D">
        <w:rPr>
          <w:sz w:val="22"/>
          <w:szCs w:val="22"/>
          <w:lang w:val="uk-UA"/>
        </w:rPr>
        <w:t xml:space="preserve">Увесь вузол обертається на вісі </w:t>
      </w:r>
      <w:r w:rsidRPr="0041103D">
        <w:rPr>
          <w:i/>
          <w:sz w:val="22"/>
          <w:szCs w:val="22"/>
          <w:lang w:val="uk-UA"/>
        </w:rPr>
        <w:t>5</w:t>
      </w:r>
      <w:r w:rsidRPr="0041103D">
        <w:rPr>
          <w:sz w:val="22"/>
          <w:szCs w:val="22"/>
          <w:lang w:val="uk-UA"/>
        </w:rPr>
        <w:t xml:space="preserve">, закріпленій у щоках </w:t>
      </w:r>
      <w:r w:rsidRPr="0041103D">
        <w:rPr>
          <w:i/>
          <w:sz w:val="22"/>
          <w:szCs w:val="22"/>
          <w:lang w:val="uk-UA"/>
        </w:rPr>
        <w:t>2</w:t>
      </w:r>
      <w:r w:rsidRPr="0041103D">
        <w:rPr>
          <w:sz w:val="22"/>
          <w:szCs w:val="22"/>
          <w:lang w:val="uk-UA"/>
        </w:rPr>
        <w:t xml:space="preserve"> переднього корпуса привода. Кінець рукоятки має щілину </w:t>
      </w:r>
      <w:r w:rsidRPr="0041103D">
        <w:rPr>
          <w:i/>
          <w:sz w:val="22"/>
          <w:szCs w:val="22"/>
          <w:lang w:val="uk-UA"/>
        </w:rPr>
        <w:t xml:space="preserve">6 </w:t>
      </w:r>
      <w:r w:rsidRPr="0041103D">
        <w:rPr>
          <w:sz w:val="22"/>
          <w:szCs w:val="22"/>
          <w:lang w:val="uk-UA"/>
        </w:rPr>
        <w:t xml:space="preserve">для приєднання тяги, яка йде до роз’єднувача. Для вимикання </w:t>
      </w:r>
      <w:r w:rsidRPr="0041103D">
        <w:rPr>
          <w:sz w:val="22"/>
          <w:szCs w:val="22"/>
          <w:lang w:val="uk-UA"/>
        </w:rPr>
        <w:lastRenderedPageBreak/>
        <w:t xml:space="preserve">роз’єднувача рукоятку привода необхідно повернути вниз приблизно на 150º. Фіксатор </w:t>
      </w:r>
      <w:r w:rsidRPr="0041103D">
        <w:rPr>
          <w:i/>
          <w:sz w:val="22"/>
          <w:szCs w:val="22"/>
          <w:lang w:val="uk-UA"/>
        </w:rPr>
        <w:t>1</w:t>
      </w:r>
      <w:r w:rsidRPr="0041103D">
        <w:rPr>
          <w:sz w:val="22"/>
          <w:szCs w:val="22"/>
          <w:lang w:val="uk-UA"/>
        </w:rPr>
        <w:t xml:space="preserve"> утримує привід в крайніх положеннях. Він складається зі стального пальця та пружини, яка знаходиться всередині корпуса. У пластині</w:t>
      </w:r>
      <w:r w:rsidRPr="0041103D">
        <w:rPr>
          <w:i/>
          <w:sz w:val="22"/>
          <w:szCs w:val="22"/>
          <w:lang w:val="uk-UA"/>
        </w:rPr>
        <w:t xml:space="preserve"> </w:t>
      </w:r>
      <w:r w:rsidRPr="0041103D">
        <w:rPr>
          <w:noProof/>
          <w:sz w:val="22"/>
          <w:szCs w:val="22"/>
          <w:lang w:val="uk-UA" w:eastAsia="uk-UA"/>
        </w:rPr>
        <mc:AlternateContent>
          <mc:Choice Requires="wpg">
            <w:drawing>
              <wp:anchor distT="0" distB="0" distL="114300" distR="114300" simplePos="0" relativeHeight="251821568" behindDoc="0" locked="0" layoutInCell="1" allowOverlap="1" wp14:anchorId="5F70B523" wp14:editId="01E1EF23">
                <wp:simplePos x="0" y="0"/>
                <wp:positionH relativeFrom="column">
                  <wp:posOffset>533400</wp:posOffset>
                </wp:positionH>
                <wp:positionV relativeFrom="paragraph">
                  <wp:posOffset>1143000</wp:posOffset>
                </wp:positionV>
                <wp:extent cx="3200400" cy="2286000"/>
                <wp:effectExtent l="0" t="0" r="3810" b="3810"/>
                <wp:wrapTopAndBottom/>
                <wp:docPr id="1589" name="Группа 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0400" cy="2286000"/>
                          <a:chOff x="2137" y="3294"/>
                          <a:chExt cx="5040" cy="3600"/>
                        </a:xfrm>
                      </wpg:grpSpPr>
                      <pic:pic xmlns:pic="http://schemas.openxmlformats.org/drawingml/2006/picture">
                        <pic:nvPicPr>
                          <pic:cNvPr id="1590" name="Picture 1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2137" y="3294"/>
                            <a:ext cx="5040"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1" name="Text Box 14"/>
                        <wps:cNvSpPr txBox="1">
                          <a:spLocks noChangeArrowheads="1"/>
                        </wps:cNvSpPr>
                        <wps:spPr bwMode="auto">
                          <a:xfrm>
                            <a:off x="4129" y="6534"/>
                            <a:ext cx="922"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pPr>
                                <w:jc w:val="center"/>
                                <w:rPr>
                                  <w:sz w:val="20"/>
                                  <w:szCs w:val="20"/>
                                </w:rPr>
                              </w:pPr>
                              <w:r>
                                <w:rPr>
                                  <w:sz w:val="20"/>
                                  <w:szCs w:val="20"/>
                                  <w:lang w:val="uk-UA"/>
                                </w:rPr>
                                <w:t>Рис. 9.2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70B523" id="Группа 1589" o:spid="_x0000_s1864" style="position:absolute;left:0;text-align:left;margin-left:42pt;margin-top:90pt;width:252pt;height:180pt;z-index:251821568" coordorigin="2137,3294" coordsize="5040,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">
                <v:shape id="Picture 13" o:spid="_x0000_s1865" type="#_x0000_t75" style="position:absolute;left:2137;top:3294;width:5040;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">
                  <v:imagedata r:id="rId500" o:title=""/>
                </v:shape>
                <v:shape id="Text Box 14" o:spid="_x0000_s1866" type="#_x0000_t202" style="position:absolute;left:4129;top:6534;width:92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" filled="f" stroked="f">
                  <v:textbox inset="0,0,0,0">
                    <w:txbxContent>
                      <w:p w:rsidR="00BF78A5" w:rsidRDefault="00BF78A5" w:rsidP="0041103D">
                        <w:pPr>
                          <w:jc w:val="center"/>
                          <w:rPr>
                            <w:sz w:val="20"/>
                            <w:szCs w:val="20"/>
                          </w:rPr>
                        </w:pPr>
                        <w:r>
                          <w:rPr>
                            <w:sz w:val="20"/>
                            <w:szCs w:val="20"/>
                            <w:lang w:val="uk-UA"/>
                          </w:rPr>
                          <w:t>Рис. 9.2</w:t>
                        </w:r>
                      </w:p>
                    </w:txbxContent>
                  </v:textbox>
                </v:shape>
                <w10:wrap type="topAndBottom"/>
              </v:group>
            </w:pict>
          </mc:Fallback>
        </mc:AlternateContent>
      </w:r>
      <w:r w:rsidRPr="0041103D">
        <w:rPr>
          <w:i/>
          <w:sz w:val="22"/>
          <w:szCs w:val="22"/>
          <w:lang w:val="uk-UA"/>
        </w:rPr>
        <w:t>4</w:t>
      </w:r>
      <w:r w:rsidRPr="0041103D">
        <w:rPr>
          <w:sz w:val="22"/>
          <w:szCs w:val="22"/>
          <w:lang w:val="uk-UA"/>
        </w:rPr>
        <w:t xml:space="preserve"> є отвори, куди потрапляє палець фіксатора. Один з них співпадає з пальцем у ввімкненому положенні роз’єднувача, другий - при вимкненому. Для зміни положення роз’єднувача необхідно витягнути палець з отвору, потягнувши за головку фіксатора </w:t>
      </w:r>
      <w:r w:rsidRPr="0041103D">
        <w:rPr>
          <w:i/>
          <w:sz w:val="22"/>
          <w:szCs w:val="22"/>
          <w:lang w:val="uk-UA"/>
        </w:rPr>
        <w:t>1</w:t>
      </w:r>
      <w:r w:rsidRPr="0041103D">
        <w:rPr>
          <w:sz w:val="22"/>
          <w:szCs w:val="22"/>
          <w:lang w:val="uk-UA"/>
        </w:rPr>
        <w:t xml:space="preserve">. Перед фіксатором може бути встановлена пластина, яка замикається на замок, для унеможливлення несанкціонованих переключень. </w:t>
      </w:r>
      <w:r w:rsidRPr="0041103D">
        <w:rPr>
          <w:b/>
          <w:sz w:val="20"/>
          <w:szCs w:val="20"/>
          <w:lang w:val="uk-UA"/>
        </w:rPr>
        <w:t>Потрібно пам’ятати, що роз’єднувачем вимикати робочі струми більше ніж 15 А категорично заборонено</w:t>
      </w:r>
      <w:r w:rsidRPr="0041103D">
        <w:rPr>
          <w:sz w:val="22"/>
          <w:szCs w:val="22"/>
          <w:lang w:val="uk-UA"/>
        </w:rPr>
        <w:t>.</w:t>
      </w:r>
    </w:p>
    <w:p w:rsidR="0041103D" w:rsidRPr="0041103D" w:rsidRDefault="0041103D" w:rsidP="0041103D">
      <w:pPr>
        <w:spacing w:before="120"/>
        <w:jc w:val="both"/>
        <w:rPr>
          <w:sz w:val="22"/>
          <w:szCs w:val="22"/>
          <w:lang w:val="uk-UA"/>
        </w:rPr>
      </w:pPr>
      <w:r w:rsidRPr="0041103D">
        <w:rPr>
          <w:b/>
          <w:sz w:val="22"/>
          <w:szCs w:val="22"/>
          <w:lang w:val="uk-UA"/>
        </w:rPr>
        <w:t>Ручні приводи вимикачів навантаження (ВН).</w:t>
      </w:r>
      <w:r w:rsidRPr="0041103D">
        <w:rPr>
          <w:sz w:val="22"/>
          <w:szCs w:val="22"/>
          <w:lang w:val="uk-UA"/>
        </w:rPr>
        <w:t xml:space="preserve"> Управління вимикачами навантаження може виконуватись напівавтоматичним приводом прямої дії ПРА-17 (привод ручний автоматизований), в якому </w:t>
      </w:r>
      <w:r w:rsidRPr="0041103D">
        <w:rPr>
          <w:i/>
          <w:sz w:val="22"/>
          <w:szCs w:val="22"/>
          <w:lang w:val="uk-UA"/>
        </w:rPr>
        <w:t>вмикання</w:t>
      </w:r>
      <w:r w:rsidRPr="0041103D">
        <w:rPr>
          <w:sz w:val="22"/>
          <w:szCs w:val="22"/>
          <w:lang w:val="uk-UA"/>
        </w:rPr>
        <w:t xml:space="preserve"> відбувається вручну, а </w:t>
      </w:r>
      <w:r w:rsidRPr="0041103D">
        <w:rPr>
          <w:i/>
          <w:sz w:val="22"/>
          <w:szCs w:val="22"/>
          <w:lang w:val="uk-UA"/>
        </w:rPr>
        <w:t>вимкнення</w:t>
      </w:r>
      <w:r w:rsidRPr="0041103D">
        <w:rPr>
          <w:sz w:val="22"/>
          <w:szCs w:val="22"/>
          <w:lang w:val="uk-UA"/>
        </w:rPr>
        <w:t xml:space="preserve"> – дистанційно (автоматично) або вручну.</w:t>
      </w:r>
    </w:p>
    <w:p w:rsidR="0041103D" w:rsidRPr="0041103D" w:rsidRDefault="0041103D" w:rsidP="0041103D">
      <w:pPr>
        <w:jc w:val="both"/>
        <w:rPr>
          <w:sz w:val="22"/>
          <w:szCs w:val="22"/>
          <w:lang w:val="uk-UA"/>
        </w:rPr>
      </w:pPr>
      <w:r w:rsidRPr="0041103D">
        <w:rPr>
          <w:sz w:val="22"/>
          <w:szCs w:val="22"/>
          <w:lang w:val="uk-UA"/>
        </w:rPr>
        <w:t xml:space="preserve">Привід (рис. 9.3) складається з чавунного литого корпуса </w:t>
      </w:r>
      <w:r w:rsidRPr="0041103D">
        <w:rPr>
          <w:i/>
          <w:sz w:val="22"/>
          <w:szCs w:val="22"/>
          <w:lang w:val="uk-UA"/>
        </w:rPr>
        <w:t>1</w:t>
      </w:r>
      <w:r w:rsidRPr="0041103D">
        <w:rPr>
          <w:sz w:val="22"/>
          <w:szCs w:val="22"/>
          <w:lang w:val="uk-UA"/>
        </w:rPr>
        <w:t xml:space="preserve">, рукоятки з двома плечима </w:t>
      </w:r>
      <w:r w:rsidRPr="0041103D">
        <w:rPr>
          <w:i/>
          <w:sz w:val="22"/>
          <w:szCs w:val="22"/>
          <w:lang w:val="uk-UA"/>
        </w:rPr>
        <w:t>2</w:t>
      </w:r>
      <w:r w:rsidRPr="0041103D">
        <w:rPr>
          <w:sz w:val="22"/>
          <w:szCs w:val="22"/>
          <w:lang w:val="uk-UA"/>
        </w:rPr>
        <w:t xml:space="preserve">, електромагніта вимикання </w:t>
      </w:r>
      <w:r w:rsidRPr="0041103D">
        <w:rPr>
          <w:i/>
          <w:sz w:val="22"/>
          <w:szCs w:val="22"/>
          <w:lang w:val="uk-UA"/>
        </w:rPr>
        <w:t>8</w:t>
      </w:r>
      <w:r w:rsidRPr="0041103D">
        <w:rPr>
          <w:sz w:val="22"/>
          <w:szCs w:val="22"/>
          <w:lang w:val="uk-UA"/>
        </w:rPr>
        <w:t xml:space="preserve">, тяги </w:t>
      </w:r>
      <w:r w:rsidRPr="0041103D">
        <w:rPr>
          <w:i/>
          <w:sz w:val="22"/>
          <w:szCs w:val="22"/>
          <w:lang w:val="uk-UA"/>
        </w:rPr>
        <w:t>5,</w:t>
      </w:r>
      <w:r w:rsidRPr="0041103D">
        <w:rPr>
          <w:sz w:val="22"/>
          <w:szCs w:val="22"/>
          <w:lang w:val="uk-UA"/>
        </w:rPr>
        <w:t xml:space="preserve"> системи механічних важелів та клямки. Для ввімкнення вимикача навантаження необхідно натиснути на важіль </w:t>
      </w:r>
      <w:r w:rsidRPr="0041103D">
        <w:rPr>
          <w:i/>
          <w:sz w:val="22"/>
          <w:szCs w:val="22"/>
          <w:lang w:val="uk-UA"/>
        </w:rPr>
        <w:t>3</w:t>
      </w:r>
      <w:r w:rsidRPr="0041103D">
        <w:rPr>
          <w:sz w:val="22"/>
          <w:szCs w:val="22"/>
          <w:lang w:val="uk-UA"/>
        </w:rPr>
        <w:t xml:space="preserve"> ручного вимкнення. При цьому піднімається клямка </w:t>
      </w:r>
      <w:r w:rsidRPr="0041103D">
        <w:rPr>
          <w:i/>
          <w:sz w:val="22"/>
          <w:szCs w:val="22"/>
          <w:lang w:val="uk-UA"/>
        </w:rPr>
        <w:t>9</w:t>
      </w:r>
      <w:r w:rsidRPr="0041103D">
        <w:rPr>
          <w:sz w:val="22"/>
          <w:szCs w:val="22"/>
          <w:lang w:val="uk-UA"/>
        </w:rPr>
        <w:t xml:space="preserve">, і звільнюється рукоятка </w:t>
      </w:r>
      <w:r w:rsidRPr="0041103D">
        <w:rPr>
          <w:i/>
          <w:sz w:val="22"/>
          <w:szCs w:val="22"/>
          <w:lang w:val="uk-UA"/>
        </w:rPr>
        <w:t>2</w:t>
      </w:r>
      <w:r w:rsidRPr="0041103D">
        <w:rPr>
          <w:sz w:val="22"/>
          <w:szCs w:val="22"/>
          <w:lang w:val="uk-UA"/>
        </w:rPr>
        <w:t xml:space="preserve">. Поворотом рукоятки знизу вверх навколо головної осі </w:t>
      </w:r>
      <w:r w:rsidRPr="0041103D">
        <w:rPr>
          <w:i/>
          <w:sz w:val="22"/>
          <w:szCs w:val="22"/>
          <w:lang w:val="uk-UA"/>
        </w:rPr>
        <w:t>6</w:t>
      </w:r>
      <w:r w:rsidRPr="0041103D">
        <w:rPr>
          <w:sz w:val="22"/>
          <w:szCs w:val="22"/>
          <w:lang w:val="uk-UA"/>
        </w:rPr>
        <w:t xml:space="preserve"> зусилля передається через утворений жорсткий кінематичний зв’язок на секторний важіль </w:t>
      </w:r>
      <w:r w:rsidRPr="0041103D">
        <w:rPr>
          <w:i/>
          <w:sz w:val="22"/>
          <w:szCs w:val="22"/>
          <w:lang w:val="uk-UA"/>
        </w:rPr>
        <w:t>11</w:t>
      </w:r>
      <w:r w:rsidRPr="0041103D">
        <w:rPr>
          <w:sz w:val="22"/>
          <w:szCs w:val="22"/>
          <w:lang w:val="uk-UA"/>
        </w:rPr>
        <w:t xml:space="preserve"> та через нього – на тягу </w:t>
      </w:r>
      <w:r w:rsidRPr="0041103D">
        <w:rPr>
          <w:i/>
          <w:sz w:val="22"/>
          <w:szCs w:val="22"/>
          <w:lang w:val="uk-UA"/>
        </w:rPr>
        <w:t>5,</w:t>
      </w:r>
      <w:r w:rsidRPr="0041103D">
        <w:rPr>
          <w:sz w:val="22"/>
          <w:szCs w:val="22"/>
          <w:lang w:val="uk-UA"/>
        </w:rPr>
        <w:t xml:space="preserve"> а далі на вал вимикача. Ввімкнуте положення фіксується клямкою </w:t>
      </w:r>
      <w:r w:rsidRPr="0041103D">
        <w:rPr>
          <w:i/>
          <w:sz w:val="22"/>
          <w:szCs w:val="22"/>
          <w:lang w:val="uk-UA"/>
        </w:rPr>
        <w:t>9</w:t>
      </w:r>
      <w:r w:rsidRPr="0041103D">
        <w:rPr>
          <w:sz w:val="22"/>
          <w:szCs w:val="22"/>
          <w:lang w:val="uk-UA"/>
        </w:rPr>
        <w:t xml:space="preserve">, яка своїм </w:t>
      </w:r>
      <w:r w:rsidR="00BF78A5">
        <w:rPr>
          <w:sz w:val="22"/>
          <w:szCs w:val="22"/>
          <w:lang w:val="uk-UA"/>
        </w:rPr>
        <w:object w:dxaOrig="1440" w:dyaOrig="1440">
          <v:group id="_x0000_s2091" style="position:absolute;left:0;text-align:left;margin-left:39.85pt;margin-top:96.1pt;width:246pt;height:200.9pt;z-index:251870720;mso-position-horizontal-relative:text;mso-position-vertical-relative:text" coordorigin="1931,4856" coordsize="4920,4018">
            <v:shape id="_x0000_s2092" type="#_x0000_t75" style="position:absolute;left:1931;top:4856;width:4920;height:3600;visibility:visible;mso-wrap-edited:f;mso-wrap-distance-left:504.05pt;mso-wrap-distance-top:2.85pt;mso-wrap-distance-right:504.05pt;mso-wrap-distance-bottom:2.85pt;mso-position-horizontal-relative:page" wrapcoords="-66 0 -66 21528 21600 21528 21600 0 -66 0" fillcolor="window">
              <v:imagedata r:id="rId501" o:title=""/>
            </v:shape>
            <v:shape id="_x0000_s2093" type="#_x0000_t202" style="position:absolute;left:3294;top:8514;width:1203;height:360" filled="f" stroked="f">
              <v:textbox style="mso-next-textbox:#_x0000_s2093" inset="0,0,0,0">
                <w:txbxContent>
                  <w:p w:rsidR="00BF78A5" w:rsidRDefault="00BF78A5" w:rsidP="0041103D">
                    <w:pPr>
                      <w:jc w:val="center"/>
                      <w:rPr>
                        <w:sz w:val="20"/>
                        <w:szCs w:val="20"/>
                        <w:lang w:val="uk-UA"/>
                      </w:rPr>
                    </w:pPr>
                    <w:r>
                      <w:rPr>
                        <w:sz w:val="20"/>
                        <w:szCs w:val="20"/>
                        <w:lang w:val="uk-UA"/>
                      </w:rPr>
                      <w:t>Рис. 9.3</w:t>
                    </w:r>
                  </w:p>
                </w:txbxContent>
              </v:textbox>
            </v:shape>
            <w10:wrap type="topAndBottom"/>
          </v:group>
          <o:OLEObject Type="Embed" ProgID="Word.Picture.8" ShapeID="_x0000_s2092" DrawAspect="Content" ObjectID="_1748696166" r:id="rId502"/>
        </w:object>
      </w:r>
      <w:r w:rsidRPr="0041103D">
        <w:rPr>
          <w:sz w:val="22"/>
          <w:szCs w:val="22"/>
          <w:lang w:val="uk-UA"/>
        </w:rPr>
        <w:t>зубом чіпляється за стопорний палець.</w:t>
      </w:r>
    </w:p>
    <w:p w:rsidR="0041103D" w:rsidRPr="0041103D" w:rsidRDefault="0041103D" w:rsidP="0041103D">
      <w:pPr>
        <w:jc w:val="both"/>
        <w:rPr>
          <w:sz w:val="22"/>
          <w:szCs w:val="22"/>
          <w:lang w:val="uk-UA"/>
        </w:rPr>
      </w:pPr>
      <w:r w:rsidRPr="0041103D">
        <w:rPr>
          <w:sz w:val="22"/>
          <w:szCs w:val="22"/>
          <w:lang w:val="uk-UA"/>
        </w:rPr>
        <w:t xml:space="preserve">Дистанційне вимкнення виконується подачею напруги на електромагніт вимкнення </w:t>
      </w:r>
      <w:r w:rsidRPr="0041103D">
        <w:rPr>
          <w:i/>
          <w:iCs/>
          <w:sz w:val="22"/>
          <w:szCs w:val="22"/>
          <w:lang w:val="uk-UA"/>
        </w:rPr>
        <w:t>8</w:t>
      </w:r>
      <w:r w:rsidRPr="0041103D">
        <w:rPr>
          <w:sz w:val="22"/>
          <w:szCs w:val="22"/>
          <w:lang w:val="uk-UA"/>
        </w:rPr>
        <w:t xml:space="preserve">. При цьому бойок електромагніта натискає на клямку вимикання </w:t>
      </w:r>
      <w:r w:rsidRPr="0041103D">
        <w:rPr>
          <w:i/>
          <w:iCs/>
          <w:sz w:val="22"/>
          <w:szCs w:val="22"/>
          <w:lang w:val="uk-UA"/>
        </w:rPr>
        <w:t>7</w:t>
      </w:r>
      <w:r w:rsidRPr="0041103D">
        <w:rPr>
          <w:sz w:val="22"/>
          <w:szCs w:val="22"/>
          <w:lang w:val="uk-UA"/>
        </w:rPr>
        <w:t xml:space="preserve">, звільнює роз’єднувальну клямку </w:t>
      </w:r>
      <w:r w:rsidRPr="0041103D">
        <w:rPr>
          <w:i/>
          <w:iCs/>
          <w:sz w:val="22"/>
          <w:szCs w:val="22"/>
          <w:lang w:val="uk-UA"/>
        </w:rPr>
        <w:t>10</w:t>
      </w:r>
      <w:r w:rsidRPr="0041103D">
        <w:rPr>
          <w:sz w:val="22"/>
          <w:szCs w:val="22"/>
          <w:lang w:val="uk-UA"/>
        </w:rPr>
        <w:t xml:space="preserve"> , яка виходом із зчеплення з секторним важелем </w:t>
      </w:r>
      <w:r w:rsidRPr="0041103D">
        <w:rPr>
          <w:i/>
          <w:iCs/>
          <w:sz w:val="22"/>
          <w:szCs w:val="22"/>
          <w:lang w:val="uk-UA"/>
        </w:rPr>
        <w:t>11</w:t>
      </w:r>
      <w:r w:rsidRPr="0041103D">
        <w:rPr>
          <w:sz w:val="22"/>
          <w:szCs w:val="22"/>
          <w:lang w:val="uk-UA"/>
        </w:rPr>
        <w:t xml:space="preserve"> дозволяє пружині вимикання, що входить в конструкцію ВН, вимкнути його. Покажчик положення </w:t>
      </w:r>
      <w:r w:rsidRPr="0041103D">
        <w:rPr>
          <w:i/>
          <w:iCs/>
          <w:sz w:val="22"/>
          <w:szCs w:val="22"/>
          <w:lang w:val="uk-UA"/>
        </w:rPr>
        <w:t>4</w:t>
      </w:r>
      <w:r w:rsidRPr="0041103D">
        <w:rPr>
          <w:sz w:val="22"/>
          <w:szCs w:val="22"/>
          <w:lang w:val="uk-UA"/>
        </w:rPr>
        <w:t xml:space="preserve"> повертається написом “Вимк”.</w:t>
      </w:r>
    </w:p>
    <w:p w:rsidR="0041103D" w:rsidRPr="0041103D" w:rsidRDefault="0041103D" w:rsidP="0041103D">
      <w:pPr>
        <w:jc w:val="both"/>
        <w:rPr>
          <w:sz w:val="22"/>
          <w:szCs w:val="22"/>
          <w:lang w:val="uk-UA"/>
        </w:rPr>
      </w:pPr>
      <w:r w:rsidRPr="0041103D">
        <w:rPr>
          <w:sz w:val="22"/>
          <w:szCs w:val="22"/>
          <w:lang w:val="uk-UA"/>
        </w:rPr>
        <w:t xml:space="preserve">Для ручного вимкнення достатньо натиснути на важіль </w:t>
      </w:r>
      <w:r w:rsidRPr="0041103D">
        <w:rPr>
          <w:i/>
          <w:iCs/>
          <w:sz w:val="22"/>
          <w:szCs w:val="22"/>
          <w:lang w:val="uk-UA"/>
        </w:rPr>
        <w:t>3</w:t>
      </w:r>
      <w:r w:rsidRPr="0041103D">
        <w:rPr>
          <w:sz w:val="22"/>
          <w:szCs w:val="22"/>
          <w:lang w:val="uk-UA"/>
        </w:rPr>
        <w:t xml:space="preserve"> й цим безпосередньо подіяти на </w:t>
      </w:r>
      <w:r>
        <w:rPr>
          <w:sz w:val="22"/>
          <w:szCs w:val="22"/>
          <w:lang w:val="uk-UA"/>
        </w:rPr>
        <w:br/>
      </w:r>
      <w:r w:rsidRPr="0041103D">
        <w:rPr>
          <w:sz w:val="22"/>
          <w:szCs w:val="22"/>
          <w:lang w:val="uk-UA"/>
        </w:rPr>
        <w:t xml:space="preserve">клямку </w:t>
      </w:r>
      <w:r w:rsidRPr="0041103D">
        <w:rPr>
          <w:i/>
          <w:iCs/>
          <w:sz w:val="22"/>
          <w:szCs w:val="22"/>
          <w:lang w:val="uk-UA"/>
        </w:rPr>
        <w:t>7</w:t>
      </w:r>
      <w:r w:rsidRPr="0041103D">
        <w:rPr>
          <w:sz w:val="22"/>
          <w:szCs w:val="22"/>
          <w:lang w:val="uk-UA"/>
        </w:rPr>
        <w:t>.</w:t>
      </w:r>
    </w:p>
    <w:p w:rsidR="0041103D" w:rsidRPr="0041103D" w:rsidRDefault="0041103D" w:rsidP="0041103D">
      <w:pPr>
        <w:spacing w:before="240" w:after="160"/>
        <w:jc w:val="center"/>
        <w:rPr>
          <w:b/>
          <w:sz w:val="22"/>
          <w:szCs w:val="22"/>
          <w:lang w:val="uk-UA"/>
        </w:rPr>
      </w:pPr>
      <w:r w:rsidRPr="0041103D">
        <w:rPr>
          <w:b/>
          <w:sz w:val="22"/>
          <w:szCs w:val="22"/>
          <w:lang w:val="uk-UA"/>
        </w:rPr>
        <w:t>9.4. Приводи силових вимикачів</w:t>
      </w:r>
    </w:p>
    <w:p w:rsidR="0041103D" w:rsidRPr="0041103D" w:rsidRDefault="0041103D" w:rsidP="0041103D">
      <w:pPr>
        <w:jc w:val="both"/>
        <w:rPr>
          <w:sz w:val="22"/>
          <w:szCs w:val="22"/>
          <w:lang w:val="uk-UA"/>
        </w:rPr>
      </w:pPr>
      <w:r w:rsidRPr="0041103D">
        <w:rPr>
          <w:sz w:val="22"/>
          <w:szCs w:val="22"/>
          <w:lang w:val="uk-UA"/>
        </w:rPr>
        <w:lastRenderedPageBreak/>
        <w:t>До основних частин приводів силових вимикачів відносять наступні: механізм включення, запірний механізм у вигляді собачки або защіпки та механізм розчеплення, що звільняє собачку (защіпку) при відключенні.</w:t>
      </w:r>
    </w:p>
    <w:p w:rsidR="0041103D" w:rsidRPr="0041103D" w:rsidRDefault="0041103D" w:rsidP="0041103D">
      <w:pPr>
        <w:jc w:val="both"/>
        <w:rPr>
          <w:sz w:val="22"/>
          <w:szCs w:val="22"/>
          <w:lang w:val="uk-UA"/>
        </w:rPr>
      </w:pPr>
      <w:r w:rsidRPr="0041103D">
        <w:rPr>
          <w:b/>
          <w:sz w:val="22"/>
          <w:szCs w:val="22"/>
          <w:lang w:val="uk-UA"/>
        </w:rPr>
        <w:t>Пружинні приводи силових вимикачів.</w:t>
      </w:r>
      <w:r w:rsidRPr="0041103D">
        <w:rPr>
          <w:sz w:val="22"/>
          <w:szCs w:val="22"/>
          <w:lang w:val="uk-UA"/>
        </w:rPr>
        <w:t xml:space="preserve"> Пружинні приводи належать до приводів непрямої дії і використовують властивості пружини запасати певну кількість потенціальної енергії під час її заведення (розтягнення, стискання або закручування). Заведення пружини звичайно виконується з допомогою електродвигуна і може бути виконане завчасно до операції ввімкнення. Електродвигуни потужних приводів можуть працювати від мереж постійного та змінного струму, що є суттєвою перевагою цих приводів. Недоліком є мала потужність, що дозволяє використовувати їх для маломасляних вимикачів 6…10 кВ.</w:t>
      </w:r>
    </w:p>
    <w:p w:rsidR="0041103D" w:rsidRPr="0041103D" w:rsidRDefault="0041103D" w:rsidP="0041103D">
      <w:pPr>
        <w:jc w:val="both"/>
        <w:rPr>
          <w:sz w:val="22"/>
          <w:szCs w:val="22"/>
          <w:lang w:val="uk-UA"/>
        </w:rPr>
      </w:pPr>
      <w:r w:rsidRPr="0041103D">
        <w:rPr>
          <w:sz w:val="22"/>
          <w:szCs w:val="22"/>
          <w:lang w:val="uk-UA"/>
        </w:rPr>
        <w:t>Пружинні приводи дозволяють повністю автоматизувати процес вмикання і вимикання вимикача, використовувати вимикач у режимах автоматичного вмикання резерву (АВР)</w:t>
      </w:r>
      <w:r w:rsidRPr="0041103D">
        <w:rPr>
          <w:color w:val="FF0000"/>
          <w:sz w:val="22"/>
          <w:szCs w:val="22"/>
          <w:lang w:val="uk-UA"/>
        </w:rPr>
        <w:t xml:space="preserve"> </w:t>
      </w:r>
      <w:r w:rsidRPr="0041103D">
        <w:rPr>
          <w:sz w:val="22"/>
          <w:szCs w:val="22"/>
          <w:lang w:val="uk-UA"/>
        </w:rPr>
        <w:t>та автоматичного повторного вмикання (АПВ), а також організовувати дистанційне керування.</w:t>
      </w:r>
    </w:p>
    <w:p w:rsidR="0041103D" w:rsidRPr="0041103D" w:rsidRDefault="0041103D" w:rsidP="0041103D">
      <w:pPr>
        <w:jc w:val="both"/>
        <w:rPr>
          <w:sz w:val="22"/>
          <w:szCs w:val="22"/>
          <w:lang w:val="uk-UA"/>
        </w:rPr>
      </w:pPr>
      <w:r w:rsidRPr="0041103D">
        <w:rPr>
          <w:sz w:val="22"/>
          <w:szCs w:val="22"/>
          <w:lang w:val="uk-UA"/>
        </w:rPr>
        <w:t>В зв’язку з автоматизацією систем електропостачання підприємств автоматичні пружинні приводи все більше використовуються в системах електропостачання.</w:t>
      </w:r>
    </w:p>
    <w:p w:rsidR="0041103D" w:rsidRPr="0041103D" w:rsidRDefault="00BF78A5" w:rsidP="0041103D">
      <w:pPr>
        <w:jc w:val="both"/>
        <w:rPr>
          <w:sz w:val="22"/>
          <w:szCs w:val="22"/>
          <w:lang w:val="uk-UA"/>
        </w:rPr>
      </w:pPr>
      <w:r>
        <w:rPr>
          <w:noProof/>
          <w:sz w:val="72"/>
          <w:szCs w:val="72"/>
        </w:rPr>
        <w:object w:dxaOrig="1440" w:dyaOrig="1440">
          <v:group id="_x0000_s2088" style="position:absolute;left:0;text-align:left;margin-left:4.4pt;margin-top:27.5pt;width:164.25pt;height:189pt;z-index:251869696" coordorigin="851,7254" coordsize="3285,3780">
            <v:shape id="_x0000_s2089" type="#_x0000_t75" style="position:absolute;left:851;top:7254;width:3285;height:3480">
              <v:imagedata r:id="rId503" o:title="" blacklevel="-3932f"/>
            </v:shape>
            <v:shape id="_x0000_s2090" type="#_x0000_t202" style="position:absolute;left:2175;top:10674;width:1080;height:360" stroked="f">
              <v:textbox>
                <w:txbxContent>
                  <w:p w:rsidR="00BF78A5" w:rsidRDefault="00BF78A5" w:rsidP="0041103D">
                    <w:pPr>
                      <w:rPr>
                        <w:sz w:val="20"/>
                        <w:szCs w:val="20"/>
                        <w:lang w:val="uk-UA"/>
                      </w:rPr>
                    </w:pPr>
                    <w:r>
                      <w:rPr>
                        <w:sz w:val="20"/>
                        <w:szCs w:val="20"/>
                        <w:lang w:val="uk-UA"/>
                      </w:rPr>
                      <w:t>Рис. 9.4</w:t>
                    </w:r>
                  </w:p>
                </w:txbxContent>
              </v:textbox>
            </v:shape>
            <w10:wrap type="square"/>
          </v:group>
          <o:OLEObject Type="Embed" ProgID="PBrush" ShapeID="_x0000_s2089" DrawAspect="Content" ObjectID="_1748696167" r:id="rId504"/>
        </w:object>
      </w:r>
      <w:r w:rsidR="0041103D" w:rsidRPr="0041103D">
        <w:rPr>
          <w:sz w:val="22"/>
          <w:szCs w:val="22"/>
          <w:lang w:val="uk-UA"/>
        </w:rPr>
        <w:t xml:space="preserve">Спрощена конструкція пружинного привода наведена на рис. 9.4. Привід складається з електродвигуна </w:t>
      </w:r>
      <w:r w:rsidR="0041103D" w:rsidRPr="0041103D">
        <w:rPr>
          <w:i/>
          <w:sz w:val="22"/>
          <w:szCs w:val="22"/>
          <w:lang w:val="uk-UA"/>
        </w:rPr>
        <w:t>1</w:t>
      </w:r>
      <w:r w:rsidR="0041103D" w:rsidRPr="0041103D">
        <w:rPr>
          <w:sz w:val="22"/>
          <w:szCs w:val="22"/>
          <w:lang w:val="uk-UA"/>
        </w:rPr>
        <w:t xml:space="preserve">, який через черв’ячний та шестерінчастий редуктор </w:t>
      </w:r>
      <w:r w:rsidR="0041103D" w:rsidRPr="0041103D">
        <w:rPr>
          <w:i/>
          <w:sz w:val="22"/>
          <w:szCs w:val="22"/>
          <w:lang w:val="uk-UA"/>
        </w:rPr>
        <w:t>2</w:t>
      </w:r>
      <w:r w:rsidR="0041103D" w:rsidRPr="0041103D">
        <w:rPr>
          <w:sz w:val="22"/>
          <w:szCs w:val="22"/>
          <w:lang w:val="uk-UA"/>
        </w:rPr>
        <w:t xml:space="preserve"> обертає шестерню заведення </w:t>
      </w:r>
      <w:r w:rsidR="0041103D" w:rsidRPr="0041103D">
        <w:rPr>
          <w:i/>
          <w:sz w:val="22"/>
          <w:szCs w:val="22"/>
          <w:lang w:val="uk-UA"/>
        </w:rPr>
        <w:t>7</w:t>
      </w:r>
      <w:r w:rsidR="0041103D" w:rsidRPr="0041103D">
        <w:rPr>
          <w:sz w:val="22"/>
          <w:szCs w:val="22"/>
          <w:lang w:val="uk-UA"/>
        </w:rPr>
        <w:t xml:space="preserve">, котра через систему важелів </w:t>
      </w:r>
      <w:r w:rsidR="0041103D" w:rsidRPr="0041103D">
        <w:rPr>
          <w:i/>
          <w:sz w:val="22"/>
          <w:szCs w:val="22"/>
          <w:lang w:val="uk-UA"/>
        </w:rPr>
        <w:t>9</w:t>
      </w:r>
      <w:r w:rsidR="0041103D" w:rsidRPr="0041103D">
        <w:rPr>
          <w:sz w:val="22"/>
          <w:szCs w:val="22"/>
          <w:lang w:val="uk-UA"/>
        </w:rPr>
        <w:t xml:space="preserve"> натягує пружину </w:t>
      </w:r>
      <w:r w:rsidR="0041103D" w:rsidRPr="0041103D">
        <w:rPr>
          <w:i/>
          <w:sz w:val="22"/>
          <w:szCs w:val="22"/>
          <w:lang w:val="uk-UA"/>
        </w:rPr>
        <w:t>5</w:t>
      </w:r>
      <w:r w:rsidR="0041103D" w:rsidRPr="0041103D">
        <w:rPr>
          <w:sz w:val="22"/>
          <w:szCs w:val="22"/>
          <w:lang w:val="uk-UA"/>
        </w:rPr>
        <w:t xml:space="preserve">. В кінці операції заведення шестерня стає на упор </w:t>
      </w:r>
      <w:r w:rsidR="0041103D" w:rsidRPr="0041103D">
        <w:rPr>
          <w:i/>
          <w:sz w:val="22"/>
          <w:szCs w:val="22"/>
          <w:lang w:val="uk-UA"/>
        </w:rPr>
        <w:t>8</w:t>
      </w:r>
      <w:r w:rsidR="0041103D" w:rsidRPr="0041103D">
        <w:rPr>
          <w:sz w:val="22"/>
          <w:szCs w:val="22"/>
          <w:lang w:val="uk-UA"/>
        </w:rPr>
        <w:t>.</w:t>
      </w:r>
    </w:p>
    <w:p w:rsidR="0041103D" w:rsidRPr="0041103D" w:rsidRDefault="0041103D" w:rsidP="0041103D">
      <w:pPr>
        <w:jc w:val="both"/>
        <w:rPr>
          <w:sz w:val="22"/>
          <w:szCs w:val="22"/>
          <w:lang w:val="uk-UA"/>
        </w:rPr>
      </w:pPr>
      <w:r w:rsidRPr="0041103D">
        <w:rPr>
          <w:sz w:val="22"/>
          <w:szCs w:val="22"/>
          <w:lang w:val="uk-UA"/>
        </w:rPr>
        <w:t>При подачі команди вмикання на</w:t>
      </w:r>
      <w:r w:rsidRPr="0041103D">
        <w:rPr>
          <w:i/>
          <w:sz w:val="22"/>
          <w:szCs w:val="22"/>
          <w:lang w:val="uk-UA"/>
        </w:rPr>
        <w:t xml:space="preserve"> </w:t>
      </w:r>
      <w:r w:rsidRPr="0041103D">
        <w:rPr>
          <w:sz w:val="22"/>
          <w:szCs w:val="22"/>
          <w:lang w:val="uk-UA"/>
        </w:rPr>
        <w:t>упор</w:t>
      </w:r>
      <w:r w:rsidRPr="0041103D">
        <w:rPr>
          <w:i/>
          <w:sz w:val="22"/>
          <w:szCs w:val="22"/>
          <w:lang w:val="uk-UA"/>
        </w:rPr>
        <w:t xml:space="preserve"> 8 </w:t>
      </w:r>
      <w:r w:rsidRPr="0041103D">
        <w:rPr>
          <w:sz w:val="22"/>
          <w:szCs w:val="22"/>
          <w:lang w:val="uk-UA"/>
        </w:rPr>
        <w:t xml:space="preserve">від-бувається зачеплення вихід-ного важеля </w:t>
      </w:r>
      <w:r w:rsidRPr="0041103D">
        <w:rPr>
          <w:i/>
          <w:sz w:val="22"/>
          <w:szCs w:val="22"/>
          <w:lang w:val="uk-UA"/>
        </w:rPr>
        <w:t>6</w:t>
      </w:r>
      <w:r w:rsidRPr="0041103D">
        <w:rPr>
          <w:sz w:val="22"/>
          <w:szCs w:val="22"/>
          <w:lang w:val="uk-UA"/>
        </w:rPr>
        <w:t xml:space="preserve"> з валом шестерні </w:t>
      </w:r>
      <w:r w:rsidRPr="0041103D">
        <w:rPr>
          <w:i/>
          <w:sz w:val="22"/>
          <w:szCs w:val="22"/>
          <w:lang w:val="uk-UA"/>
        </w:rPr>
        <w:t>7</w:t>
      </w:r>
      <w:r w:rsidRPr="0041103D">
        <w:rPr>
          <w:sz w:val="22"/>
          <w:szCs w:val="22"/>
          <w:lang w:val="uk-UA"/>
        </w:rPr>
        <w:t xml:space="preserve">. Під дією енергії, збереженої в пружині </w:t>
      </w:r>
      <w:r w:rsidRPr="0041103D">
        <w:rPr>
          <w:i/>
          <w:sz w:val="22"/>
          <w:szCs w:val="22"/>
          <w:lang w:val="uk-UA"/>
        </w:rPr>
        <w:t>5,</w:t>
      </w:r>
      <w:r w:rsidRPr="0041103D">
        <w:rPr>
          <w:sz w:val="22"/>
          <w:szCs w:val="22"/>
          <w:lang w:val="uk-UA"/>
        </w:rPr>
        <w:t xml:space="preserve"> шестерня </w:t>
      </w:r>
      <w:r w:rsidRPr="0041103D">
        <w:rPr>
          <w:i/>
          <w:sz w:val="22"/>
          <w:szCs w:val="22"/>
          <w:lang w:val="uk-UA"/>
        </w:rPr>
        <w:t>7</w:t>
      </w:r>
      <w:r w:rsidRPr="0041103D">
        <w:rPr>
          <w:sz w:val="22"/>
          <w:szCs w:val="22"/>
          <w:lang w:val="uk-UA"/>
        </w:rPr>
        <w:t xml:space="preserve"> обертається в протилежну сторону і повер-тає важіль </w:t>
      </w:r>
      <w:r w:rsidRPr="0041103D">
        <w:rPr>
          <w:i/>
          <w:sz w:val="22"/>
          <w:szCs w:val="22"/>
          <w:lang w:val="uk-UA"/>
        </w:rPr>
        <w:t>6</w:t>
      </w:r>
      <w:r w:rsidRPr="0041103D">
        <w:rPr>
          <w:sz w:val="22"/>
          <w:szCs w:val="22"/>
          <w:lang w:val="uk-UA"/>
        </w:rPr>
        <w:t xml:space="preserve">. Останній через тягу </w:t>
      </w:r>
      <w:r w:rsidRPr="0041103D">
        <w:rPr>
          <w:i/>
          <w:sz w:val="22"/>
          <w:szCs w:val="22"/>
          <w:lang w:val="uk-UA"/>
        </w:rPr>
        <w:t xml:space="preserve">4 </w:t>
      </w:r>
      <w:r w:rsidRPr="0041103D">
        <w:rPr>
          <w:sz w:val="22"/>
          <w:szCs w:val="22"/>
          <w:lang w:val="uk-UA"/>
        </w:rPr>
        <w:t xml:space="preserve">передає зусилля на важіль </w:t>
      </w:r>
      <w:r w:rsidRPr="0041103D">
        <w:rPr>
          <w:i/>
          <w:sz w:val="22"/>
          <w:szCs w:val="22"/>
          <w:lang w:val="uk-UA"/>
        </w:rPr>
        <w:t>3</w:t>
      </w:r>
      <w:r w:rsidRPr="0041103D">
        <w:rPr>
          <w:sz w:val="22"/>
          <w:szCs w:val="22"/>
          <w:lang w:val="uk-UA"/>
        </w:rPr>
        <w:t xml:space="preserve"> керування вимикачем, вмикаючи його.</w:t>
      </w:r>
    </w:p>
    <w:p w:rsidR="0041103D" w:rsidRPr="0041103D" w:rsidRDefault="0041103D" w:rsidP="0041103D">
      <w:pPr>
        <w:jc w:val="both"/>
        <w:rPr>
          <w:sz w:val="22"/>
          <w:szCs w:val="22"/>
          <w:lang w:val="uk-UA"/>
        </w:rPr>
      </w:pPr>
      <w:r w:rsidRPr="0041103D">
        <w:rPr>
          <w:sz w:val="22"/>
          <w:szCs w:val="22"/>
          <w:lang w:val="uk-UA"/>
        </w:rPr>
        <w:t xml:space="preserve">При вмиканні розтягується також </w:t>
      </w:r>
      <w:r w:rsidRPr="0041103D">
        <w:rPr>
          <w:i/>
          <w:sz w:val="22"/>
          <w:szCs w:val="22"/>
          <w:lang w:val="uk-UA"/>
        </w:rPr>
        <w:t xml:space="preserve">пружина вимкнення </w:t>
      </w:r>
      <w:r w:rsidRPr="0041103D">
        <w:rPr>
          <w:sz w:val="22"/>
          <w:szCs w:val="22"/>
          <w:lang w:val="uk-UA"/>
        </w:rPr>
        <w:t>вимикача (на малюнку не показана). Енергія, збережена в пружині вимкнення, буде використана для виконання операції відключення вимикача.</w:t>
      </w:r>
    </w:p>
    <w:p w:rsidR="0041103D" w:rsidRPr="0041103D" w:rsidRDefault="0041103D" w:rsidP="0041103D">
      <w:pPr>
        <w:jc w:val="both"/>
        <w:rPr>
          <w:sz w:val="22"/>
          <w:szCs w:val="22"/>
          <w:lang w:val="uk-UA"/>
        </w:rPr>
      </w:pPr>
      <w:r w:rsidRPr="0041103D">
        <w:rPr>
          <w:sz w:val="22"/>
          <w:szCs w:val="22"/>
          <w:lang w:val="uk-UA"/>
        </w:rPr>
        <w:t>Розглянемо детальніше конструкцію пружинного привода типу ППМ-10 (привод пружинний моторний), який використовується для керування вимикачами ВМП-10.</w:t>
      </w:r>
    </w:p>
    <w:p w:rsidR="0041103D" w:rsidRPr="0041103D" w:rsidRDefault="0041103D" w:rsidP="0041103D">
      <w:pPr>
        <w:jc w:val="both"/>
        <w:rPr>
          <w:sz w:val="22"/>
          <w:szCs w:val="22"/>
          <w:lang w:val="uk-UA"/>
        </w:rPr>
      </w:pPr>
      <w:r w:rsidRPr="0041103D">
        <w:rPr>
          <w:noProof/>
          <w:sz w:val="20"/>
          <w:szCs w:val="22"/>
          <w:lang w:val="uk-UA" w:eastAsia="uk-UA"/>
        </w:rPr>
        <mc:AlternateContent>
          <mc:Choice Requires="wpg">
            <w:drawing>
              <wp:anchor distT="0" distB="71755" distL="114300" distR="114300" simplePos="0" relativeHeight="251819520" behindDoc="0" locked="0" layoutInCell="1" allowOverlap="1" wp14:anchorId="539FC903" wp14:editId="33EF53E1">
                <wp:simplePos x="0" y="0"/>
                <wp:positionH relativeFrom="column">
                  <wp:posOffset>163195</wp:posOffset>
                </wp:positionH>
                <wp:positionV relativeFrom="paragraph">
                  <wp:posOffset>621030</wp:posOffset>
                </wp:positionV>
                <wp:extent cx="3543300" cy="3437890"/>
                <wp:effectExtent l="0" t="0" r="1270" b="4445"/>
                <wp:wrapTopAndBottom/>
                <wp:docPr id="1592" name="Группа 1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3437890"/>
                          <a:chOff x="1571" y="2269"/>
                          <a:chExt cx="5580" cy="5414"/>
                        </a:xfrm>
                      </wpg:grpSpPr>
                      <pic:pic xmlns:pic="http://schemas.openxmlformats.org/drawingml/2006/picture">
                        <pic:nvPicPr>
                          <pic:cNvPr id="1593" name="Picture 9"/>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571" y="2269"/>
                            <a:ext cx="5580" cy="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4" name="Text Box 10"/>
                        <wps:cNvSpPr txBox="1">
                          <a:spLocks noChangeArrowheads="1"/>
                        </wps:cNvSpPr>
                        <wps:spPr bwMode="auto">
                          <a:xfrm>
                            <a:off x="4306" y="7434"/>
                            <a:ext cx="788" cy="2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pPr>
                                <w:rPr>
                                  <w:sz w:val="20"/>
                                </w:rPr>
                              </w:pPr>
                              <w:r>
                                <w:rPr>
                                  <w:sz w:val="22"/>
                                  <w:szCs w:val="22"/>
                                  <w:lang w:val="uk-UA"/>
                                </w:rPr>
                                <w:t>Рис. 9.5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9FC903" id="Группа 1592" o:spid="_x0000_s1867" style="position:absolute;left:0;text-align:left;margin-left:12.85pt;margin-top:48.9pt;width:279pt;height:270.7pt;z-index:251819520;mso-wrap-distance-bottom:5.65pt" coordorigin="1571,2269" coordsize="5580,5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">
                <v:shape id="Picture 9" o:spid="_x0000_s1868" type="#_x0000_t75" style="position:absolute;left:1571;top:2269;width:5580;height: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">
                  <v:imagedata r:id="rId506" o:title=""/>
                </v:shape>
                <v:shape id="Text Box 10" o:spid="_x0000_s1869" type="#_x0000_t202" style="position:absolute;left:4306;top:7434;width:788;height: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" stroked="f">
                  <v:textbox inset="0,0,0,0">
                    <w:txbxContent>
                      <w:p w:rsidR="00BF78A5" w:rsidRDefault="00BF78A5" w:rsidP="0041103D">
                        <w:pPr>
                          <w:rPr>
                            <w:sz w:val="20"/>
                          </w:rPr>
                        </w:pPr>
                        <w:r>
                          <w:rPr>
                            <w:sz w:val="22"/>
                            <w:szCs w:val="22"/>
                            <w:lang w:val="uk-UA"/>
                          </w:rPr>
                          <w:t>Рис. 9.5</w:t>
                        </w:r>
                      </w:p>
                    </w:txbxContent>
                  </v:textbox>
                </v:shape>
                <w10:wrap type="topAndBottom"/>
              </v:group>
            </w:pict>
          </mc:Fallback>
        </mc:AlternateContent>
      </w:r>
      <w:r w:rsidRPr="0041103D">
        <w:rPr>
          <w:b/>
          <w:sz w:val="22"/>
          <w:szCs w:val="22"/>
          <w:lang w:val="uk-UA"/>
        </w:rPr>
        <w:t>Привод ППМ-10.</w:t>
      </w:r>
      <w:r w:rsidRPr="0041103D">
        <w:rPr>
          <w:sz w:val="22"/>
          <w:szCs w:val="22"/>
          <w:lang w:val="uk-UA"/>
        </w:rPr>
        <w:t xml:space="preserve"> Основною частиною привода (мал. 9.5) є плоска спіральна пружина </w:t>
      </w:r>
      <w:r w:rsidRPr="0041103D">
        <w:rPr>
          <w:i/>
          <w:sz w:val="22"/>
          <w:szCs w:val="22"/>
          <w:lang w:val="uk-UA"/>
        </w:rPr>
        <w:t>9</w:t>
      </w:r>
      <w:r w:rsidRPr="0041103D">
        <w:rPr>
          <w:sz w:val="22"/>
          <w:szCs w:val="22"/>
          <w:lang w:val="uk-UA"/>
        </w:rPr>
        <w:t xml:space="preserve">, розміщена в ободі штурвала </w:t>
      </w:r>
      <w:r w:rsidRPr="0041103D">
        <w:rPr>
          <w:i/>
          <w:sz w:val="22"/>
          <w:szCs w:val="22"/>
          <w:lang w:val="uk-UA"/>
        </w:rPr>
        <w:t>11</w:t>
      </w:r>
      <w:r w:rsidRPr="0041103D">
        <w:rPr>
          <w:sz w:val="22"/>
          <w:szCs w:val="22"/>
          <w:lang w:val="uk-UA"/>
        </w:rPr>
        <w:t xml:space="preserve">. Завод пружини виконується електродвигуном </w:t>
      </w:r>
      <w:r w:rsidRPr="0041103D">
        <w:rPr>
          <w:i/>
          <w:sz w:val="22"/>
          <w:szCs w:val="22"/>
          <w:lang w:val="uk-UA"/>
        </w:rPr>
        <w:t>3</w:t>
      </w:r>
      <w:r w:rsidRPr="0041103D">
        <w:rPr>
          <w:sz w:val="22"/>
          <w:szCs w:val="22"/>
          <w:lang w:val="uk-UA"/>
        </w:rPr>
        <w:t xml:space="preserve">, розміщеним у верхній частині привода. Електродвигун потужністю 350 ВА типу МУН (випускається на номінальну напругу 110 та 127 В постійного та 110, 127 та 220 В змінного струму). Обертання якоря електродвигуна через черв’ячний </w:t>
      </w:r>
      <w:r w:rsidRPr="0041103D">
        <w:rPr>
          <w:i/>
          <w:sz w:val="22"/>
          <w:szCs w:val="22"/>
          <w:lang w:val="uk-UA"/>
        </w:rPr>
        <w:t>4</w:t>
      </w:r>
      <w:r w:rsidRPr="0041103D">
        <w:rPr>
          <w:sz w:val="22"/>
          <w:szCs w:val="22"/>
          <w:lang w:val="uk-UA"/>
        </w:rPr>
        <w:t xml:space="preserve"> і зубчатий </w:t>
      </w:r>
      <w:r w:rsidRPr="0041103D">
        <w:rPr>
          <w:i/>
          <w:sz w:val="22"/>
          <w:szCs w:val="22"/>
          <w:lang w:val="uk-UA"/>
        </w:rPr>
        <w:t>6</w:t>
      </w:r>
      <w:r w:rsidRPr="0041103D">
        <w:rPr>
          <w:sz w:val="22"/>
          <w:szCs w:val="22"/>
          <w:lang w:val="uk-UA"/>
        </w:rPr>
        <w:t xml:space="preserve"> редуктори передається на </w:t>
      </w:r>
      <w:r w:rsidRPr="0041103D">
        <w:rPr>
          <w:sz w:val="22"/>
          <w:szCs w:val="22"/>
          <w:lang w:val="uk-UA"/>
        </w:rPr>
        <w:lastRenderedPageBreak/>
        <w:t xml:space="preserve">завідну шестерню </w:t>
      </w:r>
      <w:r w:rsidRPr="0041103D">
        <w:rPr>
          <w:i/>
          <w:sz w:val="22"/>
          <w:szCs w:val="22"/>
          <w:lang w:val="uk-UA"/>
        </w:rPr>
        <w:t>8</w:t>
      </w:r>
      <w:r w:rsidRPr="0041103D">
        <w:rPr>
          <w:sz w:val="22"/>
          <w:szCs w:val="22"/>
          <w:lang w:val="uk-UA"/>
        </w:rPr>
        <w:t xml:space="preserve">, яка вільно обертається на передньому підшипнику. Зчеплений з нею важіль </w:t>
      </w:r>
      <w:r w:rsidRPr="0041103D">
        <w:rPr>
          <w:i/>
          <w:sz w:val="22"/>
          <w:szCs w:val="22"/>
          <w:lang w:val="uk-UA"/>
        </w:rPr>
        <w:t>14</w:t>
      </w:r>
      <w:r w:rsidRPr="0041103D">
        <w:rPr>
          <w:sz w:val="22"/>
          <w:szCs w:val="22"/>
          <w:lang w:val="uk-UA"/>
        </w:rPr>
        <w:t xml:space="preserve"> з зубом при повороті шестерні упирається в ролик собачки </w:t>
      </w:r>
      <w:r w:rsidRPr="0041103D">
        <w:rPr>
          <w:i/>
          <w:sz w:val="22"/>
          <w:szCs w:val="22"/>
          <w:lang w:val="uk-UA"/>
        </w:rPr>
        <w:t xml:space="preserve">7 </w:t>
      </w:r>
      <w:r w:rsidRPr="0041103D">
        <w:rPr>
          <w:sz w:val="22"/>
          <w:szCs w:val="22"/>
          <w:lang w:val="uk-UA"/>
        </w:rPr>
        <w:t xml:space="preserve">і закручує пружину </w:t>
      </w:r>
      <w:r w:rsidRPr="0041103D">
        <w:rPr>
          <w:i/>
          <w:sz w:val="22"/>
          <w:szCs w:val="22"/>
          <w:lang w:val="uk-UA"/>
        </w:rPr>
        <w:t>9</w:t>
      </w:r>
      <w:r w:rsidRPr="0041103D">
        <w:rPr>
          <w:sz w:val="22"/>
          <w:szCs w:val="22"/>
          <w:lang w:val="uk-UA"/>
        </w:rPr>
        <w:t xml:space="preserve">. Після закінчення заведення пружини виступ </w:t>
      </w:r>
      <w:r w:rsidRPr="0041103D">
        <w:rPr>
          <w:i/>
          <w:sz w:val="22"/>
          <w:szCs w:val="22"/>
          <w:lang w:val="uk-UA"/>
        </w:rPr>
        <w:t>16</w:t>
      </w:r>
      <w:r w:rsidRPr="0041103D">
        <w:rPr>
          <w:sz w:val="22"/>
          <w:szCs w:val="22"/>
          <w:lang w:val="uk-UA"/>
        </w:rPr>
        <w:t xml:space="preserve">, закріплений на шестерні </w:t>
      </w:r>
      <w:r w:rsidRPr="0041103D">
        <w:rPr>
          <w:i/>
          <w:sz w:val="22"/>
          <w:szCs w:val="22"/>
          <w:lang w:val="uk-UA"/>
        </w:rPr>
        <w:t>8</w:t>
      </w:r>
      <w:r w:rsidRPr="0041103D">
        <w:rPr>
          <w:sz w:val="22"/>
          <w:szCs w:val="22"/>
          <w:lang w:val="uk-UA"/>
        </w:rPr>
        <w:t xml:space="preserve">, переміщує важелі керування кінцевого вимикача </w:t>
      </w:r>
      <w:r w:rsidRPr="0041103D">
        <w:rPr>
          <w:i/>
          <w:sz w:val="22"/>
          <w:szCs w:val="22"/>
          <w:lang w:val="uk-UA"/>
        </w:rPr>
        <w:t>2</w:t>
      </w:r>
      <w:r w:rsidRPr="0041103D">
        <w:rPr>
          <w:sz w:val="22"/>
          <w:szCs w:val="22"/>
          <w:lang w:val="uk-UA"/>
        </w:rPr>
        <w:t xml:space="preserve"> і двигун вимикається від мережі. Запірно-пусковий механізм, розташований всередині корпуса </w:t>
      </w:r>
      <w:r w:rsidRPr="0041103D">
        <w:rPr>
          <w:i/>
          <w:sz w:val="22"/>
          <w:szCs w:val="22"/>
          <w:lang w:val="uk-UA"/>
        </w:rPr>
        <w:t xml:space="preserve">1 </w:t>
      </w:r>
      <w:r w:rsidRPr="0041103D">
        <w:rPr>
          <w:sz w:val="22"/>
          <w:szCs w:val="22"/>
          <w:lang w:val="uk-UA"/>
        </w:rPr>
        <w:t>привода, утримує пружину в заведеному положенні.</w:t>
      </w:r>
    </w:p>
    <w:p w:rsidR="0041103D" w:rsidRPr="0041103D" w:rsidRDefault="0041103D" w:rsidP="0041103D">
      <w:pPr>
        <w:jc w:val="both"/>
        <w:rPr>
          <w:sz w:val="22"/>
          <w:szCs w:val="22"/>
          <w:lang w:val="uk-UA"/>
        </w:rPr>
      </w:pPr>
      <w:r w:rsidRPr="0041103D">
        <w:rPr>
          <w:sz w:val="22"/>
          <w:szCs w:val="22"/>
          <w:lang w:val="uk-UA"/>
        </w:rPr>
        <w:t xml:space="preserve">Вмикання вимикача виконується шляхом натискання кнопки ”Вмик” на передній стінці корпуса або дистанційно (автоматично) шляхом подачі напруги на електромагніт вмикання </w:t>
      </w:r>
      <w:r w:rsidRPr="0041103D">
        <w:rPr>
          <w:i/>
          <w:sz w:val="22"/>
          <w:szCs w:val="22"/>
          <w:lang w:val="uk-UA"/>
        </w:rPr>
        <w:t>15</w:t>
      </w:r>
      <w:r w:rsidRPr="0041103D">
        <w:rPr>
          <w:sz w:val="22"/>
          <w:szCs w:val="22"/>
          <w:lang w:val="uk-UA"/>
        </w:rPr>
        <w:t xml:space="preserve">. При цьому звільнюється заведена пружина та повертається вал привода </w:t>
      </w:r>
      <w:r w:rsidRPr="0041103D">
        <w:rPr>
          <w:i/>
          <w:sz w:val="22"/>
          <w:szCs w:val="22"/>
          <w:lang w:val="uk-UA"/>
        </w:rPr>
        <w:t xml:space="preserve">10, </w:t>
      </w:r>
      <w:r w:rsidRPr="0041103D">
        <w:rPr>
          <w:sz w:val="22"/>
          <w:szCs w:val="22"/>
          <w:lang w:val="uk-UA"/>
        </w:rPr>
        <w:t>який через систему тяг вмикає вимикач.</w:t>
      </w:r>
    </w:p>
    <w:p w:rsidR="0041103D" w:rsidRPr="0041103D" w:rsidRDefault="0041103D" w:rsidP="0041103D">
      <w:pPr>
        <w:jc w:val="both"/>
        <w:rPr>
          <w:sz w:val="22"/>
          <w:szCs w:val="22"/>
          <w:lang w:val="uk-UA"/>
        </w:rPr>
      </w:pPr>
      <w:r w:rsidRPr="0041103D">
        <w:rPr>
          <w:sz w:val="22"/>
          <w:szCs w:val="22"/>
          <w:lang w:val="uk-UA"/>
        </w:rPr>
        <w:t xml:space="preserve">Наприкінці вмикання від привода потрібне максимальне зусилля, оскільки рухомі контакти вимикача в цей момент дотикаються до нерухомих і розводять їх, а в разі вмикання на КЗ необхідно ще додатково подолати електродинамічну силу, що відкидає контакти. Пружина привода в кінці операції вмикання розвиває значно менше зусилля, ніж на початку операції. Для компенсації зменшення тягового зусилля пружини привід має маховик – масивне чавунне кільце, закріплене на штурвалі </w:t>
      </w:r>
      <w:r w:rsidRPr="0041103D">
        <w:rPr>
          <w:i/>
          <w:sz w:val="22"/>
          <w:szCs w:val="22"/>
          <w:lang w:val="uk-UA"/>
        </w:rPr>
        <w:t>11</w:t>
      </w:r>
      <w:r w:rsidRPr="0041103D">
        <w:rPr>
          <w:sz w:val="22"/>
          <w:szCs w:val="22"/>
          <w:lang w:val="uk-UA"/>
        </w:rPr>
        <w:t>. Маховик вбирає зайву енергію пружини на початку ввімкнення і віддає накопичену кінетичну енергію в кінці операції ввімкнення.</w:t>
      </w:r>
    </w:p>
    <w:p w:rsidR="0041103D" w:rsidRPr="0041103D" w:rsidRDefault="0041103D" w:rsidP="0041103D">
      <w:pPr>
        <w:jc w:val="both"/>
        <w:rPr>
          <w:sz w:val="22"/>
          <w:szCs w:val="22"/>
          <w:lang w:val="uk-UA"/>
        </w:rPr>
      </w:pPr>
      <w:r w:rsidRPr="0041103D">
        <w:rPr>
          <w:sz w:val="22"/>
          <w:szCs w:val="22"/>
          <w:lang w:val="uk-UA"/>
        </w:rPr>
        <w:t xml:space="preserve">Вимкнення вимикача відбувається або натисненням кнопки “Вим” на передній стінці привода, або дистанційно, шляхом подачі напруги на електромагніт вимкнення, або з допомогою реле струму прямої дії типу РТМ </w:t>
      </w:r>
      <w:r w:rsidRPr="0041103D">
        <w:rPr>
          <w:i/>
          <w:sz w:val="22"/>
          <w:szCs w:val="22"/>
          <w:lang w:val="uk-UA"/>
        </w:rPr>
        <w:t>13</w:t>
      </w:r>
      <w:r w:rsidRPr="0041103D">
        <w:rPr>
          <w:sz w:val="22"/>
          <w:szCs w:val="22"/>
          <w:lang w:val="uk-UA"/>
        </w:rPr>
        <w:t xml:space="preserve"> та РТВ </w:t>
      </w:r>
      <w:r w:rsidRPr="0041103D">
        <w:rPr>
          <w:i/>
          <w:sz w:val="22"/>
          <w:szCs w:val="22"/>
          <w:lang w:val="uk-UA"/>
        </w:rPr>
        <w:t>12</w:t>
      </w:r>
      <w:r w:rsidRPr="0041103D">
        <w:rPr>
          <w:sz w:val="22"/>
          <w:szCs w:val="22"/>
          <w:lang w:val="uk-UA"/>
        </w:rPr>
        <w:t xml:space="preserve">, встановлених внизу привода. Зусилля від механічної кнопки, електромагніта або реле через кнопку вимкнення діє на механізм вільного розчеплення (про назву МВР див. § 3.4). Останній звільняє вал привода </w:t>
      </w:r>
      <w:r w:rsidRPr="0041103D">
        <w:rPr>
          <w:i/>
          <w:sz w:val="22"/>
          <w:szCs w:val="22"/>
          <w:lang w:val="uk-UA"/>
        </w:rPr>
        <w:t xml:space="preserve">10, </w:t>
      </w:r>
      <w:r w:rsidRPr="0041103D">
        <w:rPr>
          <w:sz w:val="22"/>
          <w:szCs w:val="22"/>
          <w:lang w:val="uk-UA"/>
        </w:rPr>
        <w:t>і вимикач під дією своєї пружини вимикання вимикається.</w:t>
      </w:r>
    </w:p>
    <w:p w:rsidR="0041103D" w:rsidRPr="0041103D" w:rsidRDefault="0041103D" w:rsidP="0041103D">
      <w:pPr>
        <w:jc w:val="both"/>
        <w:rPr>
          <w:sz w:val="22"/>
          <w:szCs w:val="22"/>
          <w:lang w:val="uk-UA"/>
        </w:rPr>
      </w:pPr>
      <w:r w:rsidRPr="0041103D">
        <w:rPr>
          <w:sz w:val="22"/>
          <w:szCs w:val="22"/>
          <w:lang w:val="uk-UA"/>
        </w:rPr>
        <w:t>Привод ППМ-10 допускає механічне АПВ. Для використання цього режиму необхідно рукояткою на передній панелі ввімкнути спеціальний пристрій, розташований всередині привода.</w:t>
      </w:r>
    </w:p>
    <w:p w:rsidR="0041103D" w:rsidRPr="0041103D" w:rsidRDefault="0041103D" w:rsidP="0041103D">
      <w:pPr>
        <w:jc w:val="both"/>
        <w:rPr>
          <w:sz w:val="22"/>
          <w:szCs w:val="22"/>
          <w:lang w:val="uk-UA"/>
        </w:rPr>
      </w:pPr>
      <w:r w:rsidRPr="0041103D">
        <w:rPr>
          <w:b/>
          <w:sz w:val="22"/>
          <w:szCs w:val="22"/>
          <w:lang w:val="uk-UA"/>
        </w:rPr>
        <w:t>Електромагнітні приводи</w:t>
      </w:r>
      <w:r w:rsidRPr="0041103D">
        <w:rPr>
          <w:sz w:val="22"/>
          <w:szCs w:val="22"/>
          <w:lang w:val="uk-UA"/>
        </w:rPr>
        <w:t>. Принцип роботи електромагнітного привода базується на дії струму, який обтікає котушку, з рухомим стальним осердям. Під час проходження струму по котушці осердя втягується в неї і з допомогою штока – штовхача та важелів  вмикає вимикач.</w:t>
      </w:r>
    </w:p>
    <w:p w:rsidR="0041103D" w:rsidRPr="0041103D" w:rsidRDefault="0041103D" w:rsidP="0041103D">
      <w:pPr>
        <w:jc w:val="both"/>
        <w:rPr>
          <w:sz w:val="22"/>
          <w:szCs w:val="22"/>
          <w:lang w:val="uk-UA"/>
        </w:rPr>
      </w:pPr>
      <w:r w:rsidRPr="0041103D">
        <w:rPr>
          <w:sz w:val="22"/>
          <w:szCs w:val="22"/>
          <w:lang w:val="uk-UA"/>
        </w:rPr>
        <w:t>Електромагнітні приводи відрізняються простотою конструкції, компактністю, високою надійністю та швидкодією. Але вони випускаються тільки для роботи на постійному струмі, що є суттєвим недоліком, оскільки виникає необхідність в автономному джерелі – акумуляторній батареї великої ємності. Запропоновані системи живлення електромагнітних приводів від мережі змінного струму з використанням напівпровідникових випрямлячів. Електромагнітний привод, що працює на змінному струмі – найкраще вирішення питання, але всі спроби створення нової конструкції такого привода не дали ефективних результатів.</w:t>
      </w:r>
    </w:p>
    <w:p w:rsidR="0041103D" w:rsidRPr="0041103D" w:rsidRDefault="0041103D" w:rsidP="0041103D">
      <w:pPr>
        <w:jc w:val="both"/>
        <w:rPr>
          <w:sz w:val="22"/>
          <w:szCs w:val="22"/>
          <w:lang w:val="uk-UA"/>
        </w:rPr>
      </w:pPr>
      <w:r w:rsidRPr="0041103D">
        <w:rPr>
          <w:i/>
          <w:sz w:val="22"/>
          <w:szCs w:val="22"/>
          <w:lang w:val="uk-UA"/>
        </w:rPr>
        <w:t xml:space="preserve">Привід серії ПЭ </w:t>
      </w:r>
      <w:r w:rsidRPr="0041103D">
        <w:rPr>
          <w:sz w:val="22"/>
          <w:szCs w:val="22"/>
          <w:lang w:val="uk-UA"/>
        </w:rPr>
        <w:t>(привід електромагнітний) використовується в пристроях внутрішньої установки для дистанційного і автоматичного управління вимикачами ВПМ-10. Привід серії ПЭ досконаліший порівняно з випущеним раніше ПС (привід соленоїдний), у ньому ретельніше відпрацьовано конструктивні вузли та магнітопровід, що зумовило зниження споживаного ним струму вдвічі.</w:t>
      </w:r>
    </w:p>
    <w:p w:rsidR="0041103D" w:rsidRPr="0041103D" w:rsidRDefault="0041103D" w:rsidP="0041103D">
      <w:pPr>
        <w:jc w:val="both"/>
        <w:rPr>
          <w:sz w:val="22"/>
          <w:lang w:val="uk-UA"/>
        </w:rPr>
      </w:pPr>
      <w:r w:rsidRPr="0041103D">
        <w:rPr>
          <w:sz w:val="22"/>
          <w:lang w:val="uk-UA"/>
        </w:rPr>
        <w:t>На рис. 9.6 наведено конструкцію привода ПЭ-11, що випускається на номінальні напруги 110 та 220 В постійного струму й споживає відповідно струми 116 та 58 А – електромагнітом ввімкнення, та 2 і 1 А – електромагнітом вимкнення.</w:t>
      </w:r>
    </w:p>
    <w:p w:rsidR="0041103D" w:rsidRPr="0041103D" w:rsidRDefault="0041103D" w:rsidP="0041103D">
      <w:pPr>
        <w:jc w:val="both"/>
        <w:rPr>
          <w:iCs/>
          <w:sz w:val="22"/>
          <w:lang w:val="uk-UA"/>
        </w:rPr>
      </w:pPr>
      <w:r w:rsidRPr="0041103D">
        <w:rPr>
          <w:sz w:val="22"/>
          <w:lang w:val="uk-UA"/>
        </w:rPr>
        <w:t xml:space="preserve">Для вмикання привода на обмотку електромагніта </w:t>
      </w:r>
      <w:r w:rsidRPr="0041103D">
        <w:rPr>
          <w:i/>
          <w:sz w:val="22"/>
          <w:lang w:val="uk-UA"/>
        </w:rPr>
        <w:t>1</w:t>
      </w:r>
      <w:r w:rsidRPr="0041103D">
        <w:rPr>
          <w:sz w:val="22"/>
          <w:lang w:val="uk-UA"/>
        </w:rPr>
        <w:t xml:space="preserve">, розміщену в стальному циліндрі </w:t>
      </w:r>
      <w:r w:rsidRPr="0041103D">
        <w:rPr>
          <w:i/>
          <w:sz w:val="22"/>
          <w:lang w:val="uk-UA"/>
        </w:rPr>
        <w:t>2</w:t>
      </w:r>
      <w:r w:rsidRPr="0041103D">
        <w:rPr>
          <w:sz w:val="22"/>
          <w:lang w:val="uk-UA"/>
        </w:rPr>
        <w:t xml:space="preserve">, подається напруга. Осердя </w:t>
      </w:r>
      <w:r w:rsidRPr="0041103D">
        <w:rPr>
          <w:i/>
          <w:sz w:val="22"/>
          <w:lang w:val="uk-UA"/>
        </w:rPr>
        <w:t xml:space="preserve">18 </w:t>
      </w:r>
      <w:r w:rsidRPr="0041103D">
        <w:rPr>
          <w:sz w:val="22"/>
          <w:lang w:val="uk-UA"/>
        </w:rPr>
        <w:t xml:space="preserve">різко втягується в котушку електромагніта </w:t>
      </w:r>
      <w:r w:rsidRPr="0041103D">
        <w:rPr>
          <w:i/>
          <w:sz w:val="22"/>
          <w:lang w:val="uk-UA"/>
        </w:rPr>
        <w:t>1</w:t>
      </w:r>
      <w:r w:rsidRPr="0041103D">
        <w:rPr>
          <w:sz w:val="22"/>
          <w:lang w:val="uk-UA"/>
        </w:rPr>
        <w:t xml:space="preserve">, стискає при цьому пружину </w:t>
      </w:r>
      <w:r w:rsidRPr="0041103D">
        <w:rPr>
          <w:i/>
          <w:sz w:val="22"/>
          <w:lang w:val="uk-UA"/>
        </w:rPr>
        <w:t>16</w:t>
      </w:r>
      <w:r w:rsidRPr="0041103D">
        <w:rPr>
          <w:sz w:val="22"/>
          <w:lang w:val="uk-UA"/>
        </w:rPr>
        <w:t xml:space="preserve"> та випихає шток </w:t>
      </w:r>
      <w:r w:rsidRPr="0041103D">
        <w:rPr>
          <w:i/>
          <w:sz w:val="22"/>
          <w:lang w:val="uk-UA"/>
        </w:rPr>
        <w:t>17</w:t>
      </w:r>
      <w:r w:rsidRPr="0041103D">
        <w:rPr>
          <w:sz w:val="22"/>
          <w:lang w:val="uk-UA"/>
        </w:rPr>
        <w:t xml:space="preserve">. Шток впирається в ролик </w:t>
      </w:r>
      <w:r w:rsidRPr="0041103D">
        <w:rPr>
          <w:i/>
          <w:sz w:val="22"/>
          <w:lang w:val="uk-UA"/>
        </w:rPr>
        <w:t>4</w:t>
      </w:r>
      <w:r w:rsidRPr="0041103D">
        <w:rPr>
          <w:sz w:val="22"/>
          <w:lang w:val="uk-UA"/>
        </w:rPr>
        <w:t xml:space="preserve"> важільного механізму і піднімає його вгору разом з двома важелями, шарнірно з’єднаними між собою. При цьому обертається вихідний вал привода </w:t>
      </w:r>
      <w:r w:rsidRPr="0041103D">
        <w:rPr>
          <w:i/>
          <w:sz w:val="22"/>
          <w:lang w:val="uk-UA"/>
        </w:rPr>
        <w:t>6</w:t>
      </w:r>
      <w:r w:rsidRPr="0041103D">
        <w:rPr>
          <w:sz w:val="22"/>
          <w:lang w:val="uk-UA"/>
        </w:rPr>
        <w:t xml:space="preserve">, який через систему важелів і тяги з’єднаний з валом вимикача, та відбувається включення вимикача і зведення пружин відключення. Одночасно при підніманні штока рухається вліво утримувальна клямка </w:t>
      </w:r>
      <w:r w:rsidRPr="0041103D">
        <w:rPr>
          <w:i/>
          <w:sz w:val="22"/>
          <w:lang w:val="uk-UA"/>
        </w:rPr>
        <w:t>3</w:t>
      </w:r>
      <w:r w:rsidRPr="0041103D">
        <w:rPr>
          <w:sz w:val="22"/>
          <w:lang w:val="uk-UA"/>
        </w:rPr>
        <w:t xml:space="preserve">. У верхньому положенні штока </w:t>
      </w:r>
      <w:r w:rsidRPr="0041103D">
        <w:rPr>
          <w:i/>
          <w:sz w:val="22"/>
          <w:lang w:val="uk-UA"/>
        </w:rPr>
        <w:t>17</w:t>
      </w:r>
      <w:r w:rsidRPr="0041103D">
        <w:rPr>
          <w:sz w:val="22"/>
          <w:lang w:val="uk-UA"/>
        </w:rPr>
        <w:t xml:space="preserve"> клямка </w:t>
      </w:r>
      <w:r w:rsidRPr="0041103D">
        <w:rPr>
          <w:i/>
          <w:sz w:val="22"/>
          <w:lang w:val="uk-UA"/>
        </w:rPr>
        <w:t>3</w:t>
      </w:r>
      <w:r w:rsidRPr="0041103D">
        <w:rPr>
          <w:sz w:val="22"/>
          <w:lang w:val="uk-UA"/>
        </w:rPr>
        <w:t xml:space="preserve"> заскакує під ролик </w:t>
      </w:r>
      <w:r w:rsidRPr="0041103D">
        <w:rPr>
          <w:i/>
          <w:sz w:val="22"/>
          <w:lang w:val="uk-UA"/>
        </w:rPr>
        <w:t>4</w:t>
      </w:r>
      <w:r w:rsidRPr="0041103D">
        <w:rPr>
          <w:sz w:val="22"/>
          <w:lang w:val="uk-UA"/>
        </w:rPr>
        <w:t xml:space="preserve"> та фіксує привод, а з ним і вимикач, у ввімкненому положенні. В цей момент через тяги </w:t>
      </w:r>
      <w:r w:rsidRPr="0041103D">
        <w:rPr>
          <w:i/>
          <w:sz w:val="22"/>
          <w:lang w:val="uk-UA"/>
        </w:rPr>
        <w:t>7</w:t>
      </w:r>
      <w:r w:rsidRPr="0041103D">
        <w:rPr>
          <w:sz w:val="22"/>
          <w:lang w:val="uk-UA"/>
        </w:rPr>
        <w:t xml:space="preserve"> міняють своє положення допоміжні </w:t>
      </w:r>
      <w:r w:rsidRPr="0041103D">
        <w:rPr>
          <w:i/>
          <w:sz w:val="22"/>
          <w:lang w:val="uk-UA"/>
        </w:rPr>
        <w:t>8</w:t>
      </w:r>
      <w:r w:rsidRPr="0041103D">
        <w:rPr>
          <w:sz w:val="22"/>
          <w:lang w:val="uk-UA"/>
        </w:rPr>
        <w:t xml:space="preserve"> та сигнальні </w:t>
      </w:r>
      <w:r w:rsidRPr="0041103D">
        <w:rPr>
          <w:i/>
          <w:sz w:val="22"/>
          <w:lang w:val="uk-UA"/>
        </w:rPr>
        <w:t>5</w:t>
      </w:r>
      <w:r w:rsidRPr="0041103D">
        <w:rPr>
          <w:sz w:val="22"/>
          <w:lang w:val="uk-UA"/>
        </w:rPr>
        <w:t xml:space="preserve"> контакти. Допоміжні контакти </w:t>
      </w:r>
      <w:r w:rsidRPr="0041103D">
        <w:rPr>
          <w:i/>
          <w:sz w:val="22"/>
          <w:lang w:val="uk-UA"/>
        </w:rPr>
        <w:t>8</w:t>
      </w:r>
      <w:r w:rsidRPr="0041103D">
        <w:rPr>
          <w:sz w:val="22"/>
          <w:lang w:val="uk-UA"/>
        </w:rPr>
        <w:t xml:space="preserve"> розмикають живлення електромагніта ввімкнення, оскільки котушка призначена лише для короткочасного режиму роботи, осердя </w:t>
      </w:r>
      <w:r w:rsidRPr="0041103D">
        <w:rPr>
          <w:i/>
          <w:sz w:val="22"/>
          <w:lang w:val="uk-UA"/>
        </w:rPr>
        <w:t>18</w:t>
      </w:r>
      <w:r w:rsidRPr="0041103D">
        <w:rPr>
          <w:sz w:val="22"/>
          <w:lang w:val="uk-UA"/>
        </w:rPr>
        <w:t xml:space="preserve"> падає вниз на гумові амортизатори. Сигнальні контакти </w:t>
      </w:r>
      <w:r w:rsidRPr="0041103D">
        <w:rPr>
          <w:i/>
          <w:sz w:val="22"/>
          <w:lang w:val="uk-UA"/>
        </w:rPr>
        <w:t>5</w:t>
      </w:r>
      <w:r w:rsidRPr="0041103D">
        <w:rPr>
          <w:iCs/>
          <w:sz w:val="22"/>
          <w:lang w:val="uk-UA"/>
        </w:rPr>
        <w:t xml:space="preserve"> відображають нове положення вимикача. У ввімкненому положенні привід </w:t>
      </w:r>
      <w:r w:rsidRPr="0041103D">
        <w:rPr>
          <w:iCs/>
          <w:sz w:val="22"/>
          <w:lang w:val="uk-UA"/>
        </w:rPr>
        <w:lastRenderedPageBreak/>
        <w:t xml:space="preserve">утримується ланкою </w:t>
      </w:r>
      <w:r w:rsidRPr="0041103D">
        <w:rPr>
          <w:i/>
          <w:sz w:val="22"/>
          <w:lang w:val="uk-UA"/>
        </w:rPr>
        <w:t>9</w:t>
      </w:r>
      <w:r w:rsidRPr="0041103D">
        <w:rPr>
          <w:iCs/>
          <w:sz w:val="22"/>
          <w:lang w:val="uk-UA"/>
        </w:rPr>
        <w:t xml:space="preserve"> та коромислом </w:t>
      </w:r>
      <w:r w:rsidRPr="0041103D">
        <w:rPr>
          <w:i/>
          <w:sz w:val="22"/>
          <w:lang w:val="uk-UA"/>
        </w:rPr>
        <w:t>10</w:t>
      </w:r>
      <w:r w:rsidRPr="0041103D">
        <w:rPr>
          <w:iCs/>
          <w:sz w:val="22"/>
          <w:lang w:val="uk-UA"/>
        </w:rPr>
        <w:t xml:space="preserve">, що </w:t>
      </w:r>
      <w:r w:rsidR="00BF78A5">
        <w:rPr>
          <w:noProof/>
          <w:sz w:val="20"/>
        </w:rPr>
        <w:object w:dxaOrig="1440" w:dyaOrig="1440">
          <v:group id="_x0000_s2094" style="position:absolute;left:0;text-align:left;margin-left:20.15pt;margin-top:132.85pt;width:283.45pt;height:346.85pt;z-index:-251444736;mso-position-horizontal-relative:text;mso-position-vertical-relative:page" coordorigin="631,7" coordsize="3872,5087" wrapcoords="-84 0 -84 20453 21600 20453 21600 0 -84 0">
            <v:shape id="_x0000_s2095" type="#_x0000_t75" style="position:absolute;left:631;top:7;width:3872;height:4826;visibility:visible;mso-wrap-edited:f;mso-wrap-distance-left:504.05pt;mso-wrap-distance-top:2.85pt;mso-wrap-distance-right:504.05pt;mso-wrap-distance-bottom:2.85pt;mso-position-horizontal-relative:page" wrapcoords="-75 0 -75 21539 21600 21539 21600 0 -75 0" fillcolor="window">
              <v:imagedata r:id="rId507" o:title=""/>
            </v:shape>
            <v:shape id="_x0000_s2096" type="#_x0000_t202" style="position:absolute;left:2051;top:4897;width:720;height:197" filled="f" stroked="f">
              <v:textbox style="mso-next-textbox:#_x0000_s2096" inset="0,0,0,0">
                <w:txbxContent>
                  <w:p w:rsidR="00BF78A5" w:rsidRDefault="00BF78A5" w:rsidP="0041103D">
                    <w:r>
                      <w:rPr>
                        <w:sz w:val="20"/>
                        <w:szCs w:val="20"/>
                        <w:lang w:val="uk-UA"/>
                      </w:rPr>
                      <w:t>Рис. 9.6</w:t>
                    </w:r>
                  </w:p>
                </w:txbxContent>
              </v:textbox>
            </v:shape>
            <w10:wrap type="topAndBottom" anchory="page"/>
          </v:group>
          <o:OLEObject Type="Embed" ProgID="Word.Picture.8" ShapeID="_x0000_s2095" DrawAspect="Content" ObjectID="_1748696168" r:id="rId508"/>
        </w:object>
      </w:r>
      <w:r w:rsidRPr="0041103D">
        <w:rPr>
          <w:iCs/>
          <w:sz w:val="22"/>
          <w:lang w:val="uk-UA"/>
        </w:rPr>
        <w:t xml:space="preserve">знаходяться в “мертвому” положенні. Коромисло роликом </w:t>
      </w:r>
      <w:r w:rsidRPr="0041103D">
        <w:rPr>
          <w:i/>
          <w:sz w:val="22"/>
          <w:lang w:val="uk-UA"/>
        </w:rPr>
        <w:t>11</w:t>
      </w:r>
      <w:r w:rsidRPr="0041103D">
        <w:rPr>
          <w:iCs/>
          <w:sz w:val="22"/>
          <w:lang w:val="uk-UA"/>
        </w:rPr>
        <w:t xml:space="preserve"> МВР опирається на клямку </w:t>
      </w:r>
      <w:r w:rsidRPr="0041103D">
        <w:rPr>
          <w:i/>
          <w:sz w:val="22"/>
          <w:lang w:val="uk-UA"/>
        </w:rPr>
        <w:t>12</w:t>
      </w:r>
      <w:r w:rsidRPr="0041103D">
        <w:rPr>
          <w:iCs/>
          <w:sz w:val="22"/>
          <w:lang w:val="uk-UA"/>
        </w:rPr>
        <w:t>.</w:t>
      </w:r>
    </w:p>
    <w:p w:rsidR="0041103D" w:rsidRPr="0041103D" w:rsidRDefault="0041103D" w:rsidP="0041103D">
      <w:pPr>
        <w:jc w:val="both"/>
        <w:rPr>
          <w:sz w:val="22"/>
          <w:lang w:val="uk-UA"/>
        </w:rPr>
      </w:pPr>
      <w:r w:rsidRPr="0041103D">
        <w:rPr>
          <w:sz w:val="22"/>
          <w:lang w:val="uk-UA"/>
        </w:rPr>
        <w:t>Для регулювання та випробування привода під час монтажу та ремонту в нижній частині електромагніта є вирізи для встановлення важелів ручного вмикання. В процесі експлуатації вмикання привода ПЭ-11 вручну не дозволяється.</w:t>
      </w:r>
    </w:p>
    <w:p w:rsidR="0041103D" w:rsidRPr="0041103D" w:rsidRDefault="0041103D" w:rsidP="0041103D">
      <w:pPr>
        <w:jc w:val="both"/>
        <w:rPr>
          <w:sz w:val="22"/>
          <w:lang w:val="uk-UA"/>
        </w:rPr>
      </w:pPr>
      <w:r w:rsidRPr="0041103D">
        <w:rPr>
          <w:sz w:val="22"/>
          <w:lang w:val="uk-UA"/>
        </w:rPr>
        <w:t xml:space="preserve">Вимкнення вимикача може бути дистанційним (автоматичним) або вручну. При дистанційному вимиканні на електромагніт вимикання </w:t>
      </w:r>
      <w:r w:rsidRPr="0041103D">
        <w:rPr>
          <w:i/>
          <w:sz w:val="22"/>
          <w:lang w:val="uk-UA"/>
        </w:rPr>
        <w:t xml:space="preserve">14 </w:t>
      </w:r>
      <w:r w:rsidRPr="0041103D">
        <w:rPr>
          <w:sz w:val="22"/>
          <w:lang w:val="uk-UA"/>
        </w:rPr>
        <w:t xml:space="preserve">подається напруга, його бойок ударяє по утримувальній клямці 12 та повертає її за годинниковою стрілкою. Ролик </w:t>
      </w:r>
      <w:r w:rsidRPr="0041103D">
        <w:rPr>
          <w:i/>
          <w:sz w:val="22"/>
          <w:lang w:val="uk-UA"/>
        </w:rPr>
        <w:t>11</w:t>
      </w:r>
      <w:r w:rsidRPr="0041103D">
        <w:rPr>
          <w:iCs/>
          <w:sz w:val="22"/>
          <w:lang w:val="uk-UA"/>
        </w:rPr>
        <w:t xml:space="preserve"> </w:t>
      </w:r>
      <w:r w:rsidRPr="0041103D">
        <w:rPr>
          <w:sz w:val="22"/>
          <w:lang w:val="uk-UA"/>
        </w:rPr>
        <w:t xml:space="preserve">коромисла </w:t>
      </w:r>
      <w:r w:rsidRPr="0041103D">
        <w:rPr>
          <w:i/>
          <w:sz w:val="22"/>
          <w:lang w:val="uk-UA"/>
        </w:rPr>
        <w:t>10</w:t>
      </w:r>
      <w:r w:rsidRPr="0041103D">
        <w:rPr>
          <w:sz w:val="22"/>
          <w:lang w:val="uk-UA"/>
        </w:rPr>
        <w:t xml:space="preserve"> зісковзує з клямки </w:t>
      </w:r>
      <w:r w:rsidRPr="0041103D">
        <w:rPr>
          <w:i/>
          <w:sz w:val="22"/>
          <w:lang w:val="uk-UA"/>
        </w:rPr>
        <w:t>12</w:t>
      </w:r>
      <w:r w:rsidRPr="0041103D">
        <w:rPr>
          <w:sz w:val="22"/>
          <w:lang w:val="uk-UA"/>
        </w:rPr>
        <w:t xml:space="preserve"> та виводить ланку </w:t>
      </w:r>
      <w:r w:rsidRPr="0041103D">
        <w:rPr>
          <w:i/>
          <w:sz w:val="22"/>
          <w:lang w:val="uk-UA"/>
        </w:rPr>
        <w:t>9</w:t>
      </w:r>
      <w:r w:rsidRPr="0041103D">
        <w:rPr>
          <w:sz w:val="22"/>
          <w:lang w:val="uk-UA"/>
        </w:rPr>
        <w:t xml:space="preserve"> з “мертвого” положення. Коромисло </w:t>
      </w:r>
      <w:r w:rsidRPr="0041103D">
        <w:rPr>
          <w:i/>
          <w:sz w:val="22"/>
          <w:lang w:val="uk-UA"/>
        </w:rPr>
        <w:t>10</w:t>
      </w:r>
      <w:r w:rsidRPr="0041103D">
        <w:rPr>
          <w:sz w:val="22"/>
          <w:lang w:val="uk-UA"/>
        </w:rPr>
        <w:t xml:space="preserve"> під дією пружини повертається навколо осі за годинниковою стрілкою і тягне за собою ланку </w:t>
      </w:r>
      <w:r w:rsidRPr="0041103D">
        <w:rPr>
          <w:i/>
          <w:sz w:val="22"/>
          <w:lang w:val="uk-UA"/>
        </w:rPr>
        <w:t>9</w:t>
      </w:r>
      <w:r w:rsidRPr="0041103D">
        <w:rPr>
          <w:sz w:val="22"/>
          <w:lang w:val="uk-UA"/>
        </w:rPr>
        <w:t xml:space="preserve">. Ролик </w:t>
      </w:r>
      <w:r w:rsidRPr="0041103D">
        <w:rPr>
          <w:i/>
          <w:sz w:val="22"/>
          <w:lang w:val="uk-UA"/>
        </w:rPr>
        <w:t>4</w:t>
      </w:r>
      <w:r w:rsidRPr="0041103D">
        <w:rPr>
          <w:sz w:val="22"/>
          <w:lang w:val="uk-UA"/>
        </w:rPr>
        <w:t xml:space="preserve"> зісковзує з упора </w:t>
      </w:r>
      <w:r w:rsidRPr="0041103D">
        <w:rPr>
          <w:i/>
          <w:sz w:val="22"/>
          <w:lang w:val="uk-UA"/>
        </w:rPr>
        <w:t>3</w:t>
      </w:r>
      <w:r w:rsidRPr="0041103D">
        <w:rPr>
          <w:sz w:val="22"/>
          <w:lang w:val="uk-UA"/>
        </w:rPr>
        <w:t xml:space="preserve"> й звільняє вал привода і під дією пружин вимкнення вимикача його силові контакти швидко розходяться. Вихідний вал </w:t>
      </w:r>
      <w:r w:rsidRPr="0041103D">
        <w:rPr>
          <w:i/>
          <w:sz w:val="22"/>
          <w:lang w:val="uk-UA"/>
        </w:rPr>
        <w:t xml:space="preserve">6 </w:t>
      </w:r>
      <w:r w:rsidRPr="0041103D">
        <w:rPr>
          <w:sz w:val="22"/>
          <w:lang w:val="uk-UA"/>
        </w:rPr>
        <w:t xml:space="preserve">привода повертається в початкове положення. У цей момент змінюють положення сигнальні контакти </w:t>
      </w:r>
      <w:r w:rsidRPr="0041103D">
        <w:rPr>
          <w:i/>
          <w:sz w:val="22"/>
          <w:lang w:val="uk-UA"/>
        </w:rPr>
        <w:t xml:space="preserve">5, </w:t>
      </w:r>
      <w:r w:rsidRPr="0041103D">
        <w:rPr>
          <w:iCs/>
          <w:sz w:val="22"/>
          <w:lang w:val="uk-UA"/>
        </w:rPr>
        <w:t xml:space="preserve">що відображають нове положення вимикача, </w:t>
      </w:r>
      <w:r w:rsidRPr="0041103D">
        <w:rPr>
          <w:sz w:val="22"/>
          <w:lang w:val="uk-UA"/>
        </w:rPr>
        <w:t>та</w:t>
      </w:r>
      <w:r w:rsidRPr="0041103D">
        <w:rPr>
          <w:i/>
          <w:sz w:val="22"/>
          <w:lang w:val="uk-UA"/>
        </w:rPr>
        <w:t xml:space="preserve"> </w:t>
      </w:r>
      <w:r w:rsidRPr="0041103D">
        <w:rPr>
          <w:sz w:val="22"/>
          <w:lang w:val="uk-UA"/>
        </w:rPr>
        <w:t xml:space="preserve">допоміжні контакти </w:t>
      </w:r>
      <w:r w:rsidRPr="0041103D">
        <w:rPr>
          <w:i/>
          <w:sz w:val="22"/>
          <w:lang w:val="uk-UA"/>
        </w:rPr>
        <w:t>8</w:t>
      </w:r>
      <w:r w:rsidRPr="0041103D">
        <w:rPr>
          <w:sz w:val="22"/>
          <w:lang w:val="uk-UA"/>
        </w:rPr>
        <w:t xml:space="preserve">, котрі розмикають коло живлення електромагніта вимкнення. Для зручності проведення електричного монтажу є клемна рейка </w:t>
      </w:r>
      <w:r w:rsidRPr="0041103D">
        <w:rPr>
          <w:i/>
          <w:sz w:val="22"/>
          <w:lang w:val="uk-UA"/>
        </w:rPr>
        <w:t>15</w:t>
      </w:r>
      <w:r w:rsidRPr="0041103D">
        <w:rPr>
          <w:sz w:val="22"/>
          <w:lang w:val="uk-UA"/>
        </w:rPr>
        <w:t xml:space="preserve"> (збірка). Вручну вимкнути привід можна рукояткою вимкнення </w:t>
      </w:r>
      <w:r w:rsidRPr="0041103D">
        <w:rPr>
          <w:i/>
          <w:sz w:val="22"/>
          <w:lang w:val="uk-UA"/>
        </w:rPr>
        <w:t xml:space="preserve">13 </w:t>
      </w:r>
      <w:r w:rsidRPr="0041103D">
        <w:rPr>
          <w:sz w:val="22"/>
          <w:lang w:val="uk-UA"/>
        </w:rPr>
        <w:t xml:space="preserve">безпосередньою дією на утримувальну клямку </w:t>
      </w:r>
      <w:r w:rsidRPr="0041103D">
        <w:rPr>
          <w:i/>
          <w:sz w:val="22"/>
          <w:lang w:val="uk-UA"/>
        </w:rPr>
        <w:t>12</w:t>
      </w:r>
      <w:r w:rsidRPr="0041103D">
        <w:rPr>
          <w:sz w:val="22"/>
          <w:lang w:val="uk-UA"/>
        </w:rPr>
        <w:t>.</w:t>
      </w:r>
    </w:p>
    <w:p w:rsidR="0041103D" w:rsidRPr="0041103D" w:rsidRDefault="0041103D" w:rsidP="0041103D">
      <w:pPr>
        <w:jc w:val="both"/>
        <w:rPr>
          <w:sz w:val="22"/>
          <w:lang w:val="uk-UA"/>
        </w:rPr>
      </w:pPr>
      <w:r w:rsidRPr="0041103D">
        <w:rPr>
          <w:b/>
          <w:sz w:val="22"/>
          <w:lang w:val="uk-UA"/>
        </w:rPr>
        <w:t xml:space="preserve">Електромагнітний привід вакуумних вимикачів. </w:t>
      </w:r>
      <w:r w:rsidRPr="0041103D">
        <w:rPr>
          <w:sz w:val="22"/>
          <w:lang w:val="uk-UA"/>
        </w:rPr>
        <w:t>Невеликий хід рухомих контактів у вакуумних вимикачах дозволив зробити в них більш прості електромагнітні приводи. На рис. 9.7 зображено розріз універсального електромагнітного привода для управління вакуумним вимикачем.</w:t>
      </w:r>
    </w:p>
    <w:p w:rsidR="0041103D" w:rsidRPr="0041103D" w:rsidRDefault="0041103D" w:rsidP="0041103D">
      <w:pPr>
        <w:jc w:val="both"/>
        <w:rPr>
          <w:sz w:val="22"/>
          <w:lang w:val="uk-UA"/>
        </w:rPr>
      </w:pPr>
      <w:r w:rsidRPr="0041103D">
        <w:rPr>
          <w:sz w:val="22"/>
          <w:lang w:val="uk-UA"/>
        </w:rPr>
        <w:t xml:space="preserve">Для утримання вимикача у вимкненому або ввімкненому положенні використовується енергія потужного постійного магніта </w:t>
      </w:r>
      <w:r w:rsidRPr="0041103D">
        <w:rPr>
          <w:i/>
          <w:sz w:val="22"/>
          <w:lang w:val="uk-UA"/>
        </w:rPr>
        <w:t>2.</w:t>
      </w:r>
      <w:r w:rsidRPr="0041103D">
        <w:rPr>
          <w:sz w:val="22"/>
          <w:lang w:val="uk-UA"/>
        </w:rPr>
        <w:t xml:space="preserve"> Фіксація відбувається за рахунок використання принципу “магнітної клямки” — замикання магнітного кола вимкнення </w:t>
      </w:r>
      <w:r w:rsidRPr="0041103D">
        <w:rPr>
          <w:i/>
          <w:sz w:val="22"/>
          <w:lang w:val="uk-UA"/>
        </w:rPr>
        <w:t>8</w:t>
      </w:r>
      <w:r w:rsidRPr="0041103D">
        <w:rPr>
          <w:sz w:val="22"/>
          <w:lang w:val="uk-UA"/>
        </w:rPr>
        <w:t xml:space="preserve"> або ввімкнення </w:t>
      </w:r>
      <w:r w:rsidRPr="0041103D">
        <w:rPr>
          <w:i/>
          <w:sz w:val="22"/>
          <w:lang w:val="uk-UA"/>
        </w:rPr>
        <w:t xml:space="preserve">7 </w:t>
      </w:r>
      <w:r w:rsidRPr="0041103D">
        <w:rPr>
          <w:sz w:val="22"/>
          <w:lang w:val="uk-UA"/>
        </w:rPr>
        <w:t xml:space="preserve">якорем </w:t>
      </w:r>
      <w:r w:rsidRPr="0041103D">
        <w:rPr>
          <w:i/>
          <w:sz w:val="22"/>
          <w:lang w:val="uk-UA"/>
        </w:rPr>
        <w:t>3</w:t>
      </w:r>
      <w:r w:rsidRPr="0041103D">
        <w:rPr>
          <w:sz w:val="22"/>
          <w:lang w:val="uk-UA"/>
        </w:rPr>
        <w:t xml:space="preserve">. У разі вмикання на котушку вмикання </w:t>
      </w:r>
      <w:r w:rsidRPr="0041103D">
        <w:rPr>
          <w:i/>
          <w:sz w:val="22"/>
          <w:lang w:val="uk-UA"/>
        </w:rPr>
        <w:t>1</w:t>
      </w:r>
      <w:r w:rsidRPr="0041103D">
        <w:rPr>
          <w:sz w:val="22"/>
          <w:lang w:val="uk-UA"/>
        </w:rPr>
        <w:t xml:space="preserve"> подається оперативна напруга, якір </w:t>
      </w:r>
      <w:r w:rsidRPr="0041103D">
        <w:rPr>
          <w:i/>
          <w:sz w:val="22"/>
          <w:lang w:val="uk-UA"/>
        </w:rPr>
        <w:t>3</w:t>
      </w:r>
      <w:r w:rsidRPr="0041103D">
        <w:rPr>
          <w:sz w:val="22"/>
          <w:lang w:val="uk-UA"/>
        </w:rPr>
        <w:t xml:space="preserve"> переміщується вгору на довжину зазора та фіксується в цьому положенні</w:t>
      </w:r>
      <w:r w:rsidRPr="0041103D">
        <w:rPr>
          <w:sz w:val="22"/>
        </w:rPr>
        <w:t xml:space="preserve"> </w:t>
      </w:r>
      <w:r w:rsidRPr="0041103D">
        <w:rPr>
          <w:sz w:val="22"/>
          <w:lang w:val="uk-UA"/>
        </w:rPr>
        <w:t xml:space="preserve">постійним магнітом. Це переміщення передається штоком </w:t>
      </w:r>
      <w:r w:rsidRPr="0041103D">
        <w:rPr>
          <w:i/>
          <w:sz w:val="22"/>
          <w:lang w:val="uk-UA"/>
        </w:rPr>
        <w:t>6</w:t>
      </w:r>
      <w:r w:rsidRPr="0041103D">
        <w:rPr>
          <w:sz w:val="22"/>
          <w:lang w:val="uk-UA"/>
        </w:rPr>
        <w:t xml:space="preserve"> далі на рухомі контакти вимикача.</w:t>
      </w:r>
    </w:p>
    <w:p w:rsidR="0041103D" w:rsidRPr="0041103D" w:rsidRDefault="0041103D" w:rsidP="0041103D">
      <w:pPr>
        <w:jc w:val="both"/>
        <w:rPr>
          <w:sz w:val="22"/>
          <w:lang w:val="uk-UA"/>
        </w:rPr>
      </w:pPr>
      <w:r w:rsidRPr="0041103D">
        <w:rPr>
          <w:sz w:val="22"/>
          <w:lang w:val="uk-UA"/>
        </w:rPr>
        <w:t xml:space="preserve">Вимкнення відбувається за рахунок енергії попередньо зарядженого конденсатора, що розряджається на котушку вимкнення </w:t>
      </w:r>
      <w:r w:rsidRPr="0041103D">
        <w:rPr>
          <w:i/>
          <w:sz w:val="22"/>
          <w:lang w:val="uk-UA"/>
        </w:rPr>
        <w:t>5</w:t>
      </w:r>
      <w:r w:rsidRPr="0041103D">
        <w:rPr>
          <w:sz w:val="22"/>
          <w:lang w:val="uk-UA"/>
        </w:rPr>
        <w:t>. Завдяки використанню конденсатора досягається найкраща часова характеристика привода, а також забезпечується можливість вимкнення вимикача у разі зникнення напруги в колі оперативного керування.</w:t>
      </w:r>
    </w:p>
    <w:p w:rsidR="0041103D" w:rsidRPr="0041103D" w:rsidRDefault="0041103D" w:rsidP="0041103D">
      <w:pPr>
        <w:jc w:val="both"/>
        <w:rPr>
          <w:sz w:val="22"/>
          <w:lang w:val="uk-UA"/>
        </w:rPr>
      </w:pPr>
      <w:r w:rsidRPr="0041103D">
        <w:rPr>
          <w:sz w:val="22"/>
          <w:lang w:val="uk-UA"/>
        </w:rPr>
        <w:t>У приводі передбачено ручне керування з допомогою спеціальної рукоятки.</w:t>
      </w:r>
    </w:p>
    <w:p w:rsidR="0041103D" w:rsidRPr="0041103D" w:rsidRDefault="0041103D" w:rsidP="0041103D">
      <w:pPr>
        <w:jc w:val="both"/>
        <w:rPr>
          <w:sz w:val="22"/>
          <w:lang w:val="uk-UA"/>
        </w:rPr>
      </w:pPr>
      <w:r w:rsidRPr="0041103D">
        <w:rPr>
          <w:noProof/>
          <w:sz w:val="22"/>
          <w:szCs w:val="22"/>
          <w:lang w:val="uk-UA" w:eastAsia="uk-UA"/>
        </w:rPr>
        <w:lastRenderedPageBreak/>
        <w:drawing>
          <wp:anchor distT="0" distB="0" distL="114300" distR="114300" simplePos="0" relativeHeight="251820544" behindDoc="0" locked="0" layoutInCell="1" allowOverlap="1" wp14:anchorId="7F71BCC5" wp14:editId="4963D032">
            <wp:simplePos x="0" y="0"/>
            <wp:positionH relativeFrom="column">
              <wp:posOffset>635000</wp:posOffset>
            </wp:positionH>
            <wp:positionV relativeFrom="paragraph">
              <wp:posOffset>135890</wp:posOffset>
            </wp:positionV>
            <wp:extent cx="2946400" cy="3479800"/>
            <wp:effectExtent l="0" t="0" r="6350" b="6350"/>
            <wp:wrapTopAndBottom/>
            <wp:docPr id="1595"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9">
                      <a:lum bright="-30000" contrast="12000"/>
                      <a:extLst>
                        <a:ext uri="{28A0092B-C50C-407E-A947-70E740481C1C}">
                          <a14:useLocalDpi xmlns:a14="http://schemas.microsoft.com/office/drawing/2010/main" val="0"/>
                        </a:ext>
                      </a:extLst>
                    </a:blip>
                    <a:srcRect/>
                    <a:stretch>
                      <a:fillRect/>
                    </a:stretch>
                  </pic:blipFill>
                  <pic:spPr bwMode="auto">
                    <a:xfrm>
                      <a:off x="0" y="0"/>
                      <a:ext cx="2946400" cy="3479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103D">
        <w:rPr>
          <w:sz w:val="22"/>
          <w:lang w:val="uk-UA"/>
        </w:rPr>
        <w:t>Конструкція привода вигідно відрізняється від розглянутих меншою масою та габаритами, відсутністю буферів та необхідності регулювання, тобто обслуговування за увесь час експлуатації.</w:t>
      </w:r>
    </w:p>
    <w:p w:rsidR="0041103D" w:rsidRPr="0041103D" w:rsidRDefault="0041103D" w:rsidP="0041103D">
      <w:pPr>
        <w:jc w:val="both"/>
        <w:rPr>
          <w:sz w:val="22"/>
          <w:lang w:val="uk-UA"/>
        </w:rPr>
      </w:pPr>
    </w:p>
    <w:p w:rsidR="0041103D" w:rsidRDefault="0041103D">
      <w:pPr>
        <w:spacing w:after="160" w:line="259" w:lineRule="auto"/>
        <w:rPr>
          <w:sz w:val="22"/>
          <w:szCs w:val="22"/>
          <w:lang w:val="uk-UA"/>
        </w:rPr>
      </w:pPr>
      <w:r>
        <w:rPr>
          <w:sz w:val="22"/>
          <w:szCs w:val="22"/>
          <w:lang w:val="uk-UA"/>
        </w:rPr>
        <w:br w:type="page"/>
      </w:r>
    </w:p>
    <w:p w:rsidR="0041103D" w:rsidRPr="0041103D" w:rsidRDefault="0041103D" w:rsidP="0041103D">
      <w:pPr>
        <w:tabs>
          <w:tab w:val="left" w:pos="2160"/>
        </w:tabs>
        <w:jc w:val="center"/>
        <w:rPr>
          <w:b/>
          <w:sz w:val="20"/>
          <w:szCs w:val="20"/>
          <w:lang w:val="uk-UA"/>
        </w:rPr>
      </w:pPr>
      <w:r w:rsidRPr="0041103D">
        <w:rPr>
          <w:b/>
          <w:sz w:val="20"/>
          <w:szCs w:val="20"/>
          <w:lang w:val="uk-UA"/>
        </w:rPr>
        <w:lastRenderedPageBreak/>
        <w:t>ЛЕКЦІЯ 12</w:t>
      </w:r>
    </w:p>
    <w:p w:rsidR="0041103D" w:rsidRPr="0041103D" w:rsidRDefault="0041103D" w:rsidP="0041103D">
      <w:pPr>
        <w:tabs>
          <w:tab w:val="left" w:pos="2160"/>
        </w:tabs>
        <w:jc w:val="center"/>
        <w:rPr>
          <w:b/>
          <w:sz w:val="20"/>
          <w:szCs w:val="20"/>
          <w:lang w:val="uk-UA"/>
        </w:rPr>
      </w:pPr>
      <w:r w:rsidRPr="0041103D">
        <w:rPr>
          <w:b/>
          <w:sz w:val="20"/>
          <w:szCs w:val="20"/>
          <w:lang w:val="uk-UA"/>
        </w:rPr>
        <w:t>ТЕМА 10. ВИБІР КОМУТАЦІЙНИХ АПАРАТІВ</w:t>
      </w:r>
    </w:p>
    <w:p w:rsidR="0041103D" w:rsidRPr="0041103D" w:rsidRDefault="0041103D" w:rsidP="0041103D">
      <w:pPr>
        <w:jc w:val="center"/>
        <w:rPr>
          <w:b/>
          <w:sz w:val="22"/>
          <w:szCs w:val="22"/>
          <w:lang w:val="uk-UA"/>
        </w:rPr>
      </w:pPr>
      <w:r w:rsidRPr="0041103D">
        <w:rPr>
          <w:b/>
          <w:sz w:val="22"/>
          <w:szCs w:val="22"/>
          <w:lang w:val="uk-UA"/>
        </w:rPr>
        <w:t>План лекції 12</w:t>
      </w:r>
    </w:p>
    <w:p w:rsidR="0041103D" w:rsidRPr="0041103D" w:rsidRDefault="0041103D" w:rsidP="0041103D">
      <w:pPr>
        <w:tabs>
          <w:tab w:val="left" w:pos="1980"/>
        </w:tabs>
        <w:spacing w:line="264" w:lineRule="auto"/>
        <w:ind w:right="-46"/>
        <w:rPr>
          <w:sz w:val="22"/>
          <w:szCs w:val="22"/>
        </w:rPr>
      </w:pPr>
      <w:r w:rsidRPr="0041103D">
        <w:rPr>
          <w:sz w:val="22"/>
          <w:szCs w:val="22"/>
        </w:rPr>
        <w:t xml:space="preserve">10.1. Загальні умови вибору електротехнічних пристроїв </w:t>
      </w:r>
    </w:p>
    <w:p w:rsidR="0041103D" w:rsidRPr="0041103D" w:rsidRDefault="0041103D" w:rsidP="0041103D">
      <w:pPr>
        <w:tabs>
          <w:tab w:val="left" w:pos="1980"/>
        </w:tabs>
        <w:spacing w:line="264" w:lineRule="auto"/>
        <w:ind w:right="-46"/>
        <w:rPr>
          <w:sz w:val="22"/>
          <w:szCs w:val="22"/>
        </w:rPr>
      </w:pPr>
      <w:r w:rsidRPr="0041103D">
        <w:rPr>
          <w:sz w:val="22"/>
          <w:szCs w:val="22"/>
        </w:rPr>
        <w:t xml:space="preserve">10.2. Вибір рубильників, перемикачів, контакторів та </w:t>
      </w:r>
    </w:p>
    <w:p w:rsidR="0041103D" w:rsidRPr="0041103D" w:rsidRDefault="0041103D" w:rsidP="0041103D">
      <w:pPr>
        <w:tabs>
          <w:tab w:val="left" w:pos="1980"/>
        </w:tabs>
        <w:spacing w:line="264" w:lineRule="auto"/>
        <w:ind w:right="-46"/>
        <w:rPr>
          <w:sz w:val="22"/>
          <w:szCs w:val="22"/>
        </w:rPr>
      </w:pPr>
      <w:r w:rsidRPr="0041103D">
        <w:rPr>
          <w:sz w:val="22"/>
          <w:szCs w:val="22"/>
        </w:rPr>
        <w:t xml:space="preserve">магнітних пускачів </w:t>
      </w:r>
    </w:p>
    <w:p w:rsidR="0041103D" w:rsidRPr="0041103D" w:rsidRDefault="0041103D" w:rsidP="0041103D">
      <w:pPr>
        <w:tabs>
          <w:tab w:val="left" w:pos="1980"/>
        </w:tabs>
        <w:spacing w:line="264" w:lineRule="auto"/>
        <w:ind w:right="-46"/>
        <w:rPr>
          <w:sz w:val="22"/>
          <w:szCs w:val="22"/>
        </w:rPr>
      </w:pPr>
      <w:r w:rsidRPr="0041103D">
        <w:rPr>
          <w:sz w:val="22"/>
          <w:szCs w:val="22"/>
        </w:rPr>
        <w:t xml:space="preserve">10.3. Вибір автоматичних повітряних вимикачів </w:t>
      </w:r>
    </w:p>
    <w:p w:rsidR="0041103D" w:rsidRPr="0041103D" w:rsidRDefault="0041103D" w:rsidP="0041103D">
      <w:pPr>
        <w:tabs>
          <w:tab w:val="left" w:pos="1980"/>
        </w:tabs>
        <w:spacing w:line="264" w:lineRule="auto"/>
        <w:ind w:right="-46"/>
        <w:rPr>
          <w:sz w:val="22"/>
          <w:szCs w:val="22"/>
        </w:rPr>
      </w:pPr>
      <w:r w:rsidRPr="0041103D">
        <w:rPr>
          <w:sz w:val="22"/>
          <w:szCs w:val="22"/>
        </w:rPr>
        <w:t xml:space="preserve">10.4. Вибір роз’єднувачів та вимикачів навантаження </w:t>
      </w:r>
    </w:p>
    <w:p w:rsidR="0041103D" w:rsidRPr="0041103D" w:rsidRDefault="0041103D" w:rsidP="0041103D">
      <w:pPr>
        <w:jc w:val="both"/>
        <w:rPr>
          <w:b/>
          <w:sz w:val="22"/>
          <w:szCs w:val="22"/>
          <w:lang w:val="uk-UA"/>
        </w:rPr>
      </w:pPr>
      <w:r w:rsidRPr="0041103D">
        <w:rPr>
          <w:sz w:val="22"/>
          <w:szCs w:val="22"/>
        </w:rPr>
        <w:t xml:space="preserve">10.5. Вибір силових вимикачів </w:t>
      </w:r>
    </w:p>
    <w:p w:rsidR="0041103D" w:rsidRPr="0041103D" w:rsidRDefault="0041103D" w:rsidP="0041103D">
      <w:pPr>
        <w:numPr>
          <w:ilvl w:val="1"/>
          <w:numId w:val="0"/>
        </w:numPr>
        <w:spacing w:before="240" w:after="160" w:line="259" w:lineRule="auto"/>
        <w:jc w:val="center"/>
        <w:rPr>
          <w:b/>
          <w:sz w:val="22"/>
          <w:lang w:val="uk-UA"/>
        </w:rPr>
      </w:pPr>
      <w:r w:rsidRPr="0041103D">
        <w:rPr>
          <w:b/>
          <w:sz w:val="22"/>
          <w:lang w:val="uk-UA"/>
        </w:rPr>
        <w:t>Загальні умови вибору електротехнічних пристроїв</w:t>
      </w:r>
    </w:p>
    <w:p w:rsidR="0041103D" w:rsidRPr="0041103D" w:rsidRDefault="0041103D" w:rsidP="0041103D">
      <w:pPr>
        <w:jc w:val="both"/>
        <w:rPr>
          <w:sz w:val="22"/>
          <w:lang w:val="uk-UA"/>
        </w:rPr>
      </w:pPr>
      <w:r w:rsidRPr="0041103D">
        <w:rPr>
          <w:sz w:val="22"/>
          <w:lang w:val="uk-UA"/>
        </w:rPr>
        <w:t>Вибір будь-якого електротехнічного пристрою починають з номінальної напруги та врахування умов експлуатації пристрою (кліматична зона, категорія розміщення, тип атмосфери та ін.). Обов’язкове виконання простої умови:</w:t>
      </w:r>
    </w:p>
    <w:p w:rsidR="0041103D" w:rsidRPr="0041103D" w:rsidRDefault="0041103D" w:rsidP="0041103D">
      <w:pPr>
        <w:jc w:val="center"/>
        <w:rPr>
          <w:sz w:val="22"/>
          <w:lang w:val="uk-UA"/>
        </w:rPr>
      </w:pPr>
      <w:r w:rsidRPr="0041103D">
        <w:rPr>
          <w:i/>
          <w:noProof/>
          <w:sz w:val="22"/>
          <w:lang w:val="uk-UA" w:eastAsia="uk-UA"/>
        </w:rPr>
        <mc:AlternateContent>
          <mc:Choice Requires="wps">
            <w:drawing>
              <wp:anchor distT="0" distB="0" distL="114300" distR="114300" simplePos="0" relativeHeight="251824640" behindDoc="0" locked="0" layoutInCell="1" allowOverlap="1" wp14:anchorId="386E682E" wp14:editId="7E9F8ECA">
                <wp:simplePos x="0" y="0"/>
                <wp:positionH relativeFrom="column">
                  <wp:posOffset>3771900</wp:posOffset>
                </wp:positionH>
                <wp:positionV relativeFrom="paragraph">
                  <wp:posOffset>17780</wp:posOffset>
                </wp:positionV>
                <wp:extent cx="342900" cy="228600"/>
                <wp:effectExtent l="0" t="0" r="2540" b="1905"/>
                <wp:wrapNone/>
                <wp:docPr id="1596" name="Надпись 1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r>
                              <w:t>(10.1)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6E682E" id="Надпись 1596" o:spid="_x0000_s1870" type="#_x0000_t202" style="position:absolute;left:0;text-align:left;margin-left:297pt;margin-top:1.4pt;width:27pt;height:18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" filled="f" stroked="f">
                <v:textbox inset="0,0,0,0">
                  <w:txbxContent>
                    <w:p w:rsidR="00BF78A5" w:rsidRDefault="00BF78A5" w:rsidP="0041103D">
                      <w:r>
                        <w:t>(10.1)</w:t>
                      </w:r>
                    </w:p>
                  </w:txbxContent>
                </v:textbox>
              </v:shape>
            </w:pict>
          </mc:Fallback>
        </mc:AlternateContent>
      </w:r>
      <w:r w:rsidRPr="0041103D">
        <w:rPr>
          <w:i/>
          <w:sz w:val="22"/>
          <w:lang w:val="en-US"/>
        </w:rPr>
        <w:t>U</w:t>
      </w:r>
      <w:r w:rsidRPr="0041103D">
        <w:rPr>
          <w:sz w:val="22"/>
          <w:vertAlign w:val="subscript"/>
          <w:lang w:val="uk-UA"/>
        </w:rPr>
        <w:t xml:space="preserve">ном </w:t>
      </w:r>
      <w:r w:rsidRPr="0041103D">
        <w:rPr>
          <w:sz w:val="22"/>
          <w:lang w:val="uk-UA"/>
        </w:rPr>
        <w:t>≥</w:t>
      </w:r>
      <w:r w:rsidRPr="0041103D">
        <w:rPr>
          <w:sz w:val="22"/>
          <w:vertAlign w:val="subscript"/>
          <w:lang w:val="uk-UA"/>
        </w:rPr>
        <w:t xml:space="preserve"> </w:t>
      </w:r>
      <w:r w:rsidRPr="0041103D">
        <w:rPr>
          <w:i/>
          <w:sz w:val="22"/>
          <w:lang w:val="en-US"/>
        </w:rPr>
        <w:t>U</w:t>
      </w:r>
      <w:r w:rsidRPr="0041103D">
        <w:rPr>
          <w:sz w:val="22"/>
          <w:vertAlign w:val="subscript"/>
          <w:lang w:val="uk-UA"/>
        </w:rPr>
        <w:t xml:space="preserve">мережі </w:t>
      </w:r>
      <w:r w:rsidRPr="0041103D">
        <w:rPr>
          <w:sz w:val="22"/>
          <w:lang w:val="uk-UA"/>
        </w:rPr>
        <w:t>,</w:t>
      </w:r>
    </w:p>
    <w:p w:rsidR="0041103D" w:rsidRPr="0041103D" w:rsidRDefault="0041103D" w:rsidP="0041103D">
      <w:pPr>
        <w:jc w:val="both"/>
        <w:rPr>
          <w:sz w:val="22"/>
          <w:lang w:val="uk-UA"/>
        </w:rPr>
      </w:pPr>
      <w:r w:rsidRPr="0041103D">
        <w:rPr>
          <w:sz w:val="22"/>
          <w:lang w:val="uk-UA"/>
        </w:rPr>
        <w:t>де</w:t>
      </w:r>
      <w:r w:rsidRPr="0041103D">
        <w:rPr>
          <w:sz w:val="22"/>
        </w:rPr>
        <w:t xml:space="preserve"> </w:t>
      </w:r>
      <w:r w:rsidRPr="0041103D">
        <w:rPr>
          <w:i/>
          <w:sz w:val="22"/>
          <w:lang w:val="en-US"/>
        </w:rPr>
        <w:t>U</w:t>
      </w:r>
      <w:r w:rsidRPr="0041103D">
        <w:rPr>
          <w:sz w:val="22"/>
          <w:vertAlign w:val="subscript"/>
          <w:lang w:val="uk-UA"/>
        </w:rPr>
        <w:t>ном</w:t>
      </w:r>
      <w:r w:rsidRPr="0041103D">
        <w:rPr>
          <w:sz w:val="22"/>
          <w:lang w:val="uk-UA"/>
        </w:rPr>
        <w:t xml:space="preserve"> – номінальна напруга пристрою (апарата);</w:t>
      </w:r>
      <w:r w:rsidRPr="0041103D">
        <w:rPr>
          <w:sz w:val="22"/>
        </w:rPr>
        <w:t xml:space="preserve"> </w:t>
      </w:r>
      <w:r w:rsidRPr="0041103D">
        <w:rPr>
          <w:i/>
          <w:sz w:val="22"/>
          <w:lang w:val="en-US"/>
        </w:rPr>
        <w:t>U</w:t>
      </w:r>
      <w:r w:rsidRPr="0041103D">
        <w:rPr>
          <w:sz w:val="22"/>
          <w:vertAlign w:val="subscript"/>
          <w:lang w:val="uk-UA"/>
        </w:rPr>
        <w:t>мережі</w:t>
      </w:r>
      <w:r w:rsidRPr="0041103D">
        <w:rPr>
          <w:sz w:val="22"/>
          <w:lang w:val="uk-UA"/>
        </w:rPr>
        <w:t xml:space="preserve"> – робоча напруга мережі, у якій передбачається установка апарата. Доцільно віддавати перевагу рівності в умові (10.1). Надмірний “запас” по напрузі спричинить неефективне використання дорожчого апарата, що має більше значення </w:t>
      </w:r>
      <w:r w:rsidRPr="0041103D">
        <w:rPr>
          <w:i/>
          <w:sz w:val="22"/>
          <w:lang w:val="en-US"/>
        </w:rPr>
        <w:t>U</w:t>
      </w:r>
      <w:r w:rsidRPr="0041103D">
        <w:rPr>
          <w:sz w:val="22"/>
          <w:vertAlign w:val="subscript"/>
          <w:lang w:val="uk-UA"/>
        </w:rPr>
        <w:t>ном</w:t>
      </w:r>
      <w:r w:rsidRPr="0041103D">
        <w:rPr>
          <w:sz w:val="22"/>
          <w:lang w:val="uk-UA"/>
        </w:rPr>
        <w:t xml:space="preserve"> .</w:t>
      </w:r>
    </w:p>
    <w:p w:rsidR="0041103D" w:rsidRPr="0041103D" w:rsidRDefault="0041103D" w:rsidP="0041103D">
      <w:pPr>
        <w:jc w:val="both"/>
        <w:rPr>
          <w:sz w:val="22"/>
          <w:lang w:val="uk-UA"/>
        </w:rPr>
      </w:pPr>
      <w:r w:rsidRPr="0041103D">
        <w:rPr>
          <w:sz w:val="22"/>
          <w:lang w:val="uk-UA"/>
        </w:rPr>
        <w:t>Другою обов’язковою умовою при виборі є:</w:t>
      </w:r>
    </w:p>
    <w:p w:rsidR="0041103D" w:rsidRPr="0041103D" w:rsidRDefault="0041103D" w:rsidP="0041103D">
      <w:pPr>
        <w:jc w:val="center"/>
        <w:rPr>
          <w:sz w:val="22"/>
          <w:lang w:val="uk-UA"/>
        </w:rPr>
      </w:pPr>
      <w:r w:rsidRPr="0041103D">
        <w:rPr>
          <w:i/>
          <w:noProof/>
          <w:sz w:val="22"/>
          <w:lang w:val="uk-UA" w:eastAsia="uk-UA"/>
        </w:rPr>
        <mc:AlternateContent>
          <mc:Choice Requires="wps">
            <w:drawing>
              <wp:anchor distT="0" distB="0" distL="114300" distR="114300" simplePos="0" relativeHeight="251825664" behindDoc="0" locked="0" layoutInCell="1" allowOverlap="1" wp14:anchorId="4A35D2AB" wp14:editId="0DDFCA8F">
                <wp:simplePos x="0" y="0"/>
                <wp:positionH relativeFrom="column">
                  <wp:posOffset>3771900</wp:posOffset>
                </wp:positionH>
                <wp:positionV relativeFrom="paragraph">
                  <wp:posOffset>29845</wp:posOffset>
                </wp:positionV>
                <wp:extent cx="342900" cy="228600"/>
                <wp:effectExtent l="0" t="1270" r="2540" b="0"/>
                <wp:wrapNone/>
                <wp:docPr id="1597" name="Надпись 1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r>
                              <w:t>(10.2)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5D2AB" id="Надпись 1597" o:spid="_x0000_s1871" type="#_x0000_t202" style="position:absolute;left:0;text-align:left;margin-left:297pt;margin-top:2.35pt;width:27pt;height:18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" filled="f" stroked="f">
                <v:textbox inset="0,0,0,0">
                  <w:txbxContent>
                    <w:p w:rsidR="00BF78A5" w:rsidRDefault="00BF78A5" w:rsidP="0041103D">
                      <w:r>
                        <w:t>(10.2)</w:t>
                      </w:r>
                    </w:p>
                  </w:txbxContent>
                </v:textbox>
              </v:shape>
            </w:pict>
          </mc:Fallback>
        </mc:AlternateContent>
      </w:r>
      <w:r w:rsidRPr="0041103D">
        <w:rPr>
          <w:i/>
          <w:sz w:val="22"/>
          <w:lang w:val="en-US"/>
        </w:rPr>
        <w:t>I</w:t>
      </w:r>
      <w:r w:rsidRPr="0041103D">
        <w:rPr>
          <w:sz w:val="22"/>
          <w:vertAlign w:val="subscript"/>
          <w:lang w:val="uk-UA"/>
        </w:rPr>
        <w:t xml:space="preserve">ном </w:t>
      </w:r>
      <w:r w:rsidRPr="0041103D">
        <w:rPr>
          <w:sz w:val="22"/>
          <w:lang w:val="uk-UA"/>
        </w:rPr>
        <w:t>≥</w:t>
      </w:r>
      <w:r w:rsidRPr="0041103D">
        <w:rPr>
          <w:sz w:val="22"/>
          <w:vertAlign w:val="subscript"/>
          <w:lang w:val="uk-UA"/>
        </w:rPr>
        <w:t xml:space="preserve"> </w:t>
      </w:r>
      <w:r w:rsidRPr="0041103D">
        <w:rPr>
          <w:i/>
          <w:sz w:val="22"/>
          <w:lang w:val="en-US"/>
        </w:rPr>
        <w:t>I</w:t>
      </w:r>
      <w:r w:rsidRPr="0041103D">
        <w:rPr>
          <w:sz w:val="22"/>
          <w:vertAlign w:val="subscript"/>
          <w:lang w:val="uk-UA"/>
        </w:rPr>
        <w:t xml:space="preserve"> роб.</w:t>
      </w:r>
      <w:r w:rsidRPr="0041103D">
        <w:rPr>
          <w:sz w:val="22"/>
          <w:vertAlign w:val="subscript"/>
          <w:lang w:val="en-US"/>
        </w:rPr>
        <w:t>max</w:t>
      </w:r>
      <w:r w:rsidRPr="0041103D">
        <w:rPr>
          <w:sz w:val="22"/>
          <w:vertAlign w:val="subscript"/>
          <w:lang w:val="uk-UA"/>
        </w:rPr>
        <w:t xml:space="preserve"> </w:t>
      </w:r>
      <w:r w:rsidRPr="0041103D">
        <w:rPr>
          <w:sz w:val="22"/>
          <w:lang w:val="uk-UA"/>
        </w:rPr>
        <w:t>,</w:t>
      </w:r>
    </w:p>
    <w:p w:rsidR="0041103D" w:rsidRPr="0041103D" w:rsidRDefault="0041103D" w:rsidP="0041103D">
      <w:pPr>
        <w:jc w:val="both"/>
        <w:rPr>
          <w:sz w:val="22"/>
          <w:lang w:val="uk-UA"/>
        </w:rPr>
      </w:pPr>
      <w:r w:rsidRPr="0041103D">
        <w:rPr>
          <w:sz w:val="22"/>
          <w:lang w:val="uk-UA"/>
        </w:rPr>
        <w:t xml:space="preserve">де </w:t>
      </w:r>
      <w:r w:rsidRPr="0041103D">
        <w:rPr>
          <w:i/>
          <w:sz w:val="22"/>
          <w:lang w:val="en-US"/>
        </w:rPr>
        <w:t>I</w:t>
      </w:r>
      <w:r w:rsidRPr="0041103D">
        <w:rPr>
          <w:sz w:val="22"/>
          <w:vertAlign w:val="subscript"/>
          <w:lang w:val="uk-UA"/>
        </w:rPr>
        <w:t>ном</w:t>
      </w:r>
      <w:r w:rsidRPr="0041103D">
        <w:rPr>
          <w:sz w:val="22"/>
          <w:lang w:val="uk-UA"/>
        </w:rPr>
        <w:t xml:space="preserve"> – номінальний струм пристрою; </w:t>
      </w:r>
      <w:r w:rsidRPr="0041103D">
        <w:rPr>
          <w:i/>
          <w:sz w:val="22"/>
          <w:lang w:val="en-US"/>
        </w:rPr>
        <w:t>I</w:t>
      </w:r>
      <w:r w:rsidRPr="0041103D">
        <w:rPr>
          <w:sz w:val="22"/>
          <w:vertAlign w:val="subscript"/>
          <w:lang w:val="uk-UA"/>
        </w:rPr>
        <w:t>роб.</w:t>
      </w:r>
      <w:r w:rsidRPr="0041103D">
        <w:rPr>
          <w:sz w:val="22"/>
          <w:vertAlign w:val="subscript"/>
          <w:lang w:val="en-US"/>
        </w:rPr>
        <w:t>max</w:t>
      </w:r>
      <w:r w:rsidRPr="0041103D">
        <w:rPr>
          <w:sz w:val="22"/>
          <w:vertAlign w:val="subscript"/>
          <w:lang w:val="uk-UA"/>
        </w:rPr>
        <w:t xml:space="preserve"> </w:t>
      </w:r>
      <w:r w:rsidRPr="0041103D">
        <w:rPr>
          <w:sz w:val="22"/>
          <w:lang w:val="uk-UA"/>
        </w:rPr>
        <w:t>– максимально можливий робочий струм, який протікає через пристрій достатньо довгий час (як правило, це струм післяаварійного режиму).</w:t>
      </w:r>
    </w:p>
    <w:p w:rsidR="0041103D" w:rsidRPr="0041103D" w:rsidRDefault="0041103D" w:rsidP="0041103D">
      <w:pPr>
        <w:jc w:val="both"/>
        <w:rPr>
          <w:sz w:val="22"/>
          <w:lang w:val="uk-UA"/>
        </w:rPr>
      </w:pPr>
      <w:r w:rsidRPr="0041103D">
        <w:rPr>
          <w:sz w:val="22"/>
          <w:lang w:val="uk-UA"/>
        </w:rPr>
        <w:t>Під час вибору пристрою за струмом немає необхідності прагнути в умові (10.2) до рівності. Навпаки, “запас” на 10-20% виявиться дуже доречним, коли зростуть робочі струми у разі підключення нового навантаження. Різниця в ціні апаратів, які відрізняються номінальними струмами на 10-20% суттєво менша, ніж тоді, коли вони відрізняються напругою.</w:t>
      </w:r>
    </w:p>
    <w:p w:rsidR="0041103D" w:rsidRPr="0041103D" w:rsidRDefault="0041103D" w:rsidP="0041103D">
      <w:pPr>
        <w:jc w:val="both"/>
        <w:rPr>
          <w:sz w:val="22"/>
          <w:lang w:val="uk-UA"/>
        </w:rPr>
      </w:pPr>
      <w:r w:rsidRPr="0041103D">
        <w:rPr>
          <w:sz w:val="22"/>
          <w:lang w:val="uk-UA"/>
        </w:rPr>
        <w:t>Більшість комутаційних апаратів слід перевірити на термічну та динамічну стійкість при коротких замиканнях (КЗ).</w:t>
      </w:r>
    </w:p>
    <w:p w:rsidR="0041103D" w:rsidRPr="0041103D" w:rsidRDefault="0041103D" w:rsidP="0041103D">
      <w:pPr>
        <w:jc w:val="both"/>
        <w:rPr>
          <w:sz w:val="22"/>
          <w:lang w:val="uk-UA"/>
        </w:rPr>
      </w:pPr>
      <w:r w:rsidRPr="0041103D">
        <w:rPr>
          <w:sz w:val="22"/>
          <w:lang w:val="uk-UA"/>
        </w:rPr>
        <w:t>Перевірка на термічну стійкість полягає у виконанні однієї з умов:</w:t>
      </w:r>
    </w:p>
    <w:p w:rsidR="0041103D" w:rsidRPr="0041103D" w:rsidRDefault="0041103D" w:rsidP="0041103D">
      <w:pPr>
        <w:jc w:val="center"/>
        <w:rPr>
          <w:sz w:val="22"/>
          <w:lang w:val="uk-UA"/>
        </w:rPr>
      </w:pPr>
      <w:r w:rsidRPr="0041103D">
        <w:rPr>
          <w:i/>
          <w:noProof/>
          <w:sz w:val="22"/>
          <w:lang w:val="uk-UA" w:eastAsia="uk-UA"/>
        </w:rPr>
        <mc:AlternateContent>
          <mc:Choice Requires="wps">
            <w:drawing>
              <wp:anchor distT="0" distB="0" distL="114300" distR="114300" simplePos="0" relativeHeight="251826688" behindDoc="0" locked="0" layoutInCell="1" allowOverlap="1" wp14:anchorId="5D6A7AA8" wp14:editId="58F06D66">
                <wp:simplePos x="0" y="0"/>
                <wp:positionH relativeFrom="column">
                  <wp:posOffset>3771900</wp:posOffset>
                </wp:positionH>
                <wp:positionV relativeFrom="paragraph">
                  <wp:posOffset>29845</wp:posOffset>
                </wp:positionV>
                <wp:extent cx="342900" cy="228600"/>
                <wp:effectExtent l="0" t="1905" r="2540" b="0"/>
                <wp:wrapNone/>
                <wp:docPr id="1598" name="Надпись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r>
                              <w:t>(10.3)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A7AA8" id="Надпись 1598" o:spid="_x0000_s1872" type="#_x0000_t202" style="position:absolute;left:0;text-align:left;margin-left:297pt;margin-top:2.35pt;width:27pt;height:18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" filled="f" stroked="f">
                <v:textbox inset="0,0,0,0">
                  <w:txbxContent>
                    <w:p w:rsidR="00BF78A5" w:rsidRDefault="00BF78A5" w:rsidP="0041103D">
                      <w:r>
                        <w:t>(10.3)</w:t>
                      </w:r>
                    </w:p>
                  </w:txbxContent>
                </v:textbox>
              </v:shape>
            </w:pict>
          </mc:Fallback>
        </mc:AlternateContent>
      </w:r>
      <w:r w:rsidRPr="0041103D">
        <w:rPr>
          <w:i/>
          <w:sz w:val="22"/>
          <w:lang w:val="en-US"/>
        </w:rPr>
        <w:t>I</w:t>
      </w:r>
      <w:r w:rsidRPr="0041103D">
        <w:rPr>
          <w:sz w:val="22"/>
          <w:vertAlign w:val="subscript"/>
          <w:lang w:val="uk-UA"/>
        </w:rPr>
        <w:t>т</w:t>
      </w:r>
      <w:r w:rsidRPr="0041103D">
        <w:rPr>
          <w:sz w:val="22"/>
          <w:vertAlign w:val="superscript"/>
          <w:lang w:val="uk-UA"/>
        </w:rPr>
        <w:t>2</w:t>
      </w:r>
      <w:r w:rsidRPr="0041103D">
        <w:rPr>
          <w:sz w:val="22"/>
          <w:vertAlign w:val="subscript"/>
          <w:lang w:val="uk-UA"/>
        </w:rPr>
        <w:t xml:space="preserve"> </w:t>
      </w:r>
      <w:r w:rsidRPr="0041103D">
        <w:rPr>
          <w:i/>
          <w:sz w:val="22"/>
          <w:lang w:val="en-US"/>
        </w:rPr>
        <w:t>t</w:t>
      </w:r>
      <w:r w:rsidRPr="0041103D">
        <w:rPr>
          <w:sz w:val="22"/>
          <w:vertAlign w:val="subscript"/>
          <w:lang w:val="uk-UA"/>
        </w:rPr>
        <w:t>т</w:t>
      </w:r>
      <w:r w:rsidRPr="0041103D">
        <w:rPr>
          <w:sz w:val="22"/>
          <w:lang w:val="uk-UA"/>
        </w:rPr>
        <w:t xml:space="preserve"> ≥</w:t>
      </w:r>
      <w:r w:rsidRPr="0041103D">
        <w:rPr>
          <w:sz w:val="22"/>
          <w:vertAlign w:val="subscript"/>
          <w:lang w:val="uk-UA"/>
        </w:rPr>
        <w:t xml:space="preserve"> </w:t>
      </w:r>
      <w:r w:rsidRPr="0041103D">
        <w:rPr>
          <w:i/>
          <w:sz w:val="22"/>
          <w:lang w:val="en-US"/>
        </w:rPr>
        <w:t>I</w:t>
      </w:r>
      <w:r w:rsidRPr="0041103D">
        <w:rPr>
          <w:sz w:val="22"/>
          <w:vertAlign w:val="subscript"/>
          <w:lang w:val="uk-UA"/>
        </w:rPr>
        <w:t>∞</w:t>
      </w:r>
      <w:r w:rsidRPr="0041103D">
        <w:rPr>
          <w:sz w:val="22"/>
          <w:vertAlign w:val="superscript"/>
          <w:lang w:val="uk-UA"/>
        </w:rPr>
        <w:t>2</w:t>
      </w:r>
      <w:r w:rsidRPr="0041103D">
        <w:rPr>
          <w:i/>
          <w:sz w:val="22"/>
          <w:lang w:val="en-US"/>
        </w:rPr>
        <w:t>t</w:t>
      </w:r>
      <w:r w:rsidRPr="0041103D">
        <w:rPr>
          <w:sz w:val="22"/>
          <w:vertAlign w:val="subscript"/>
          <w:lang w:val="uk-UA"/>
        </w:rPr>
        <w:t xml:space="preserve">вимк </w:t>
      </w:r>
      <w:r w:rsidRPr="0041103D">
        <w:rPr>
          <w:sz w:val="22"/>
          <w:lang w:val="uk-UA"/>
        </w:rPr>
        <w:t>;</w:t>
      </w:r>
    </w:p>
    <w:p w:rsidR="0041103D" w:rsidRPr="0041103D" w:rsidRDefault="0041103D" w:rsidP="0041103D">
      <w:pPr>
        <w:jc w:val="center"/>
        <w:rPr>
          <w:sz w:val="22"/>
          <w:lang w:val="uk-UA"/>
        </w:rPr>
      </w:pPr>
      <w:r w:rsidRPr="0041103D">
        <w:rPr>
          <w:i/>
          <w:sz w:val="22"/>
          <w:lang w:val="en-US"/>
        </w:rPr>
        <w:t>I</w:t>
      </w:r>
      <w:r w:rsidRPr="0041103D">
        <w:rPr>
          <w:sz w:val="22"/>
          <w:vertAlign w:val="subscript"/>
          <w:lang w:val="uk-UA"/>
        </w:rPr>
        <w:t>т</w:t>
      </w:r>
      <w:r w:rsidRPr="0041103D">
        <w:rPr>
          <w:sz w:val="22"/>
          <w:vertAlign w:val="superscript"/>
          <w:lang w:val="uk-UA"/>
        </w:rPr>
        <w:t>2</w:t>
      </w:r>
      <w:r w:rsidRPr="0041103D">
        <w:rPr>
          <w:sz w:val="22"/>
          <w:vertAlign w:val="subscript"/>
          <w:lang w:val="uk-UA"/>
        </w:rPr>
        <w:t xml:space="preserve"> </w:t>
      </w:r>
      <w:r w:rsidRPr="0041103D">
        <w:rPr>
          <w:i/>
          <w:sz w:val="22"/>
          <w:lang w:val="en-US"/>
        </w:rPr>
        <w:t>t</w:t>
      </w:r>
      <w:r w:rsidRPr="0041103D">
        <w:rPr>
          <w:sz w:val="22"/>
          <w:vertAlign w:val="subscript"/>
          <w:lang w:val="uk-UA"/>
        </w:rPr>
        <w:t>т</w:t>
      </w:r>
      <w:r w:rsidRPr="0041103D">
        <w:rPr>
          <w:sz w:val="22"/>
          <w:lang w:val="uk-UA"/>
        </w:rPr>
        <w:t xml:space="preserve"> ≥</w:t>
      </w:r>
      <w:r w:rsidRPr="0041103D">
        <w:rPr>
          <w:sz w:val="22"/>
          <w:vertAlign w:val="subscript"/>
          <w:lang w:val="uk-UA"/>
        </w:rPr>
        <w:t xml:space="preserve"> </w:t>
      </w:r>
      <w:r w:rsidRPr="0041103D">
        <w:rPr>
          <w:i/>
          <w:sz w:val="22"/>
          <w:lang w:val="en-US"/>
        </w:rPr>
        <w:t>B</w:t>
      </w:r>
      <w:r w:rsidRPr="0041103D">
        <w:rPr>
          <w:sz w:val="22"/>
          <w:vertAlign w:val="subscript"/>
          <w:lang w:val="uk-UA"/>
        </w:rPr>
        <w:t xml:space="preserve">к </w:t>
      </w:r>
      <w:r w:rsidRPr="0041103D">
        <w:rPr>
          <w:sz w:val="22"/>
          <w:lang w:val="uk-UA"/>
        </w:rPr>
        <w:t>,</w:t>
      </w:r>
    </w:p>
    <w:p w:rsidR="0041103D" w:rsidRPr="0041103D" w:rsidRDefault="0041103D" w:rsidP="0041103D">
      <w:pPr>
        <w:jc w:val="both"/>
        <w:rPr>
          <w:sz w:val="22"/>
          <w:lang w:val="uk-UA"/>
        </w:rPr>
      </w:pPr>
      <w:r w:rsidRPr="0041103D">
        <w:rPr>
          <w:sz w:val="22"/>
          <w:lang w:val="uk-UA"/>
        </w:rPr>
        <w:t xml:space="preserve">де </w:t>
      </w:r>
      <w:r w:rsidRPr="0041103D">
        <w:rPr>
          <w:i/>
          <w:sz w:val="22"/>
          <w:lang w:val="en-US"/>
        </w:rPr>
        <w:t>I</w:t>
      </w:r>
      <w:r w:rsidRPr="0041103D">
        <w:rPr>
          <w:sz w:val="22"/>
          <w:vertAlign w:val="subscript"/>
          <w:lang w:val="uk-UA"/>
        </w:rPr>
        <w:t>т</w:t>
      </w:r>
      <w:r w:rsidRPr="0041103D">
        <w:rPr>
          <w:sz w:val="22"/>
          <w:lang w:val="uk-UA"/>
        </w:rPr>
        <w:t xml:space="preserve"> та </w:t>
      </w:r>
      <w:r w:rsidRPr="0041103D">
        <w:rPr>
          <w:i/>
          <w:sz w:val="22"/>
          <w:lang w:val="en-US"/>
        </w:rPr>
        <w:t>t</w:t>
      </w:r>
      <w:r w:rsidRPr="0041103D">
        <w:rPr>
          <w:sz w:val="22"/>
          <w:vertAlign w:val="subscript"/>
          <w:lang w:val="uk-UA"/>
        </w:rPr>
        <w:t>т</w:t>
      </w:r>
      <w:r w:rsidRPr="0041103D">
        <w:rPr>
          <w:sz w:val="22"/>
          <w:lang w:val="uk-UA"/>
        </w:rPr>
        <w:t xml:space="preserve"> – струм та час термічної стійкості апарата (паспортні величини, наводяться в довідниках </w:t>
      </w:r>
      <w:r w:rsidRPr="0041103D">
        <w:rPr>
          <w:sz w:val="22"/>
          <w:lang w:val="uk-UA"/>
        </w:rPr>
        <w:sym w:font="Symbol" w:char="F05B"/>
      </w:r>
      <w:r w:rsidRPr="0041103D">
        <w:rPr>
          <w:sz w:val="22"/>
          <w:lang w:val="uk-UA"/>
        </w:rPr>
        <w:t>…..</w:t>
      </w:r>
      <w:r w:rsidRPr="0041103D">
        <w:rPr>
          <w:sz w:val="22"/>
          <w:lang w:val="uk-UA"/>
        </w:rPr>
        <w:sym w:font="Symbol" w:char="F05D"/>
      </w:r>
      <w:r w:rsidRPr="0041103D">
        <w:rPr>
          <w:sz w:val="22"/>
          <w:lang w:val="uk-UA"/>
        </w:rPr>
        <w:t xml:space="preserve"> та додатках); </w:t>
      </w:r>
      <w:r w:rsidRPr="0041103D">
        <w:rPr>
          <w:i/>
          <w:sz w:val="22"/>
          <w:lang w:val="en-US"/>
        </w:rPr>
        <w:t>I</w:t>
      </w:r>
      <w:r w:rsidRPr="0041103D">
        <w:rPr>
          <w:sz w:val="22"/>
          <w:vertAlign w:val="subscript"/>
          <w:lang w:val="uk-UA"/>
        </w:rPr>
        <w:t xml:space="preserve">∞ </w:t>
      </w:r>
      <w:r w:rsidRPr="0041103D">
        <w:rPr>
          <w:sz w:val="22"/>
          <w:lang w:val="uk-UA"/>
        </w:rPr>
        <w:t xml:space="preserve">– сталий струм КЗ; </w:t>
      </w:r>
      <w:r w:rsidRPr="0041103D">
        <w:rPr>
          <w:i/>
          <w:sz w:val="22"/>
          <w:lang w:val="en-US"/>
        </w:rPr>
        <w:t>t</w:t>
      </w:r>
      <w:r w:rsidRPr="0041103D">
        <w:rPr>
          <w:sz w:val="22"/>
          <w:vertAlign w:val="subscript"/>
          <w:lang w:val="uk-UA"/>
        </w:rPr>
        <w:t>вимк</w:t>
      </w:r>
      <w:r w:rsidRPr="0041103D">
        <w:rPr>
          <w:sz w:val="22"/>
          <w:lang w:val="uk-UA"/>
        </w:rPr>
        <w:t xml:space="preserve"> – час вимкнення струму КЗ пристроєм захисту; </w:t>
      </w:r>
      <w:r w:rsidRPr="0041103D">
        <w:rPr>
          <w:i/>
          <w:sz w:val="22"/>
          <w:lang w:val="en-US"/>
        </w:rPr>
        <w:t>B</w:t>
      </w:r>
      <w:r w:rsidRPr="0041103D">
        <w:rPr>
          <w:sz w:val="22"/>
          <w:vertAlign w:val="subscript"/>
          <w:lang w:val="uk-UA"/>
        </w:rPr>
        <w:t>к</w:t>
      </w:r>
      <w:r w:rsidRPr="0041103D">
        <w:rPr>
          <w:sz w:val="22"/>
          <w:lang w:val="uk-UA"/>
        </w:rPr>
        <w:t xml:space="preserve"> - тепловий імпульс, який характеризує кількість тепла, що виділяється в пристрої за час дії струму КЗ </w:t>
      </w:r>
      <w:r w:rsidRPr="0041103D">
        <w:rPr>
          <w:sz w:val="22"/>
          <w:lang w:val="uk-UA"/>
        </w:rPr>
        <w:sym w:font="Symbol" w:char="F05B"/>
      </w:r>
      <w:r w:rsidRPr="0041103D">
        <w:rPr>
          <w:sz w:val="22"/>
          <w:lang w:val="uk-UA"/>
        </w:rPr>
        <w:t>…</w:t>
      </w:r>
      <w:r w:rsidRPr="0041103D">
        <w:rPr>
          <w:sz w:val="22"/>
          <w:lang w:val="uk-UA"/>
        </w:rPr>
        <w:sym w:font="Symbol" w:char="F05D"/>
      </w:r>
      <w:r w:rsidRPr="0041103D">
        <w:rPr>
          <w:sz w:val="22"/>
          <w:lang w:val="uk-UA"/>
        </w:rPr>
        <w:t>.</w:t>
      </w:r>
    </w:p>
    <w:p w:rsidR="0041103D" w:rsidRPr="0041103D" w:rsidRDefault="0041103D" w:rsidP="0041103D">
      <w:pPr>
        <w:jc w:val="both"/>
        <w:rPr>
          <w:sz w:val="22"/>
          <w:lang w:val="uk-UA"/>
        </w:rPr>
      </w:pPr>
      <w:r w:rsidRPr="0041103D">
        <w:rPr>
          <w:sz w:val="22"/>
          <w:lang w:val="uk-UA"/>
        </w:rPr>
        <w:t>Перевірка на електродинамічну стійкість полягає у виконанні однієї з умов:</w:t>
      </w:r>
    </w:p>
    <w:p w:rsidR="0041103D" w:rsidRPr="0041103D" w:rsidRDefault="0041103D" w:rsidP="0041103D">
      <w:pPr>
        <w:jc w:val="center"/>
        <w:rPr>
          <w:sz w:val="22"/>
          <w:lang w:val="uk-UA"/>
        </w:rPr>
      </w:pPr>
      <w:r w:rsidRPr="0041103D">
        <w:rPr>
          <w:i/>
          <w:noProof/>
          <w:sz w:val="22"/>
          <w:lang w:val="uk-UA" w:eastAsia="uk-UA"/>
        </w:rPr>
        <mc:AlternateContent>
          <mc:Choice Requires="wps">
            <w:drawing>
              <wp:anchor distT="0" distB="0" distL="114300" distR="114300" simplePos="0" relativeHeight="251827712" behindDoc="0" locked="0" layoutInCell="1" allowOverlap="1" wp14:anchorId="1AA1D140" wp14:editId="4CE54D01">
                <wp:simplePos x="0" y="0"/>
                <wp:positionH relativeFrom="column">
                  <wp:posOffset>3771900</wp:posOffset>
                </wp:positionH>
                <wp:positionV relativeFrom="paragraph">
                  <wp:posOffset>29845</wp:posOffset>
                </wp:positionV>
                <wp:extent cx="342900" cy="228600"/>
                <wp:effectExtent l="0" t="0" r="3810" b="2540"/>
                <wp:wrapNone/>
                <wp:docPr id="1599" name="Надпись 1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r>
                              <w:t>(10.4)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1D140" id="Надпись 1599" o:spid="_x0000_s1873" type="#_x0000_t202" style="position:absolute;left:0;text-align:left;margin-left:297pt;margin-top:2.35pt;width:27pt;height:18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" filled="f" stroked="f">
                <v:textbox inset="0,0,0,0">
                  <w:txbxContent>
                    <w:p w:rsidR="00BF78A5" w:rsidRDefault="00BF78A5" w:rsidP="0041103D">
                      <w:r>
                        <w:t>(10.4)</w:t>
                      </w:r>
                    </w:p>
                  </w:txbxContent>
                </v:textbox>
              </v:shape>
            </w:pict>
          </mc:Fallback>
        </mc:AlternateContent>
      </w:r>
      <w:r w:rsidRPr="0041103D">
        <w:rPr>
          <w:i/>
          <w:sz w:val="22"/>
          <w:lang w:val="en-US"/>
        </w:rPr>
        <w:t>i</w:t>
      </w:r>
      <w:r w:rsidRPr="0041103D">
        <w:rPr>
          <w:sz w:val="22"/>
          <w:vertAlign w:val="subscript"/>
          <w:lang w:val="uk-UA"/>
        </w:rPr>
        <w:t xml:space="preserve">дин </w:t>
      </w:r>
      <w:r w:rsidRPr="0041103D">
        <w:rPr>
          <w:sz w:val="22"/>
          <w:lang w:val="uk-UA"/>
        </w:rPr>
        <w:t xml:space="preserve"> ≥</w:t>
      </w:r>
      <w:r w:rsidRPr="0041103D">
        <w:rPr>
          <w:sz w:val="22"/>
          <w:vertAlign w:val="subscript"/>
          <w:lang w:val="uk-UA"/>
        </w:rPr>
        <w:t xml:space="preserve"> </w:t>
      </w:r>
      <w:r w:rsidRPr="0041103D">
        <w:rPr>
          <w:i/>
          <w:sz w:val="22"/>
          <w:lang w:val="en-US"/>
        </w:rPr>
        <w:t>i</w:t>
      </w:r>
      <w:r w:rsidRPr="0041103D">
        <w:rPr>
          <w:sz w:val="22"/>
          <w:vertAlign w:val="subscript"/>
          <w:lang w:val="uk-UA"/>
        </w:rPr>
        <w:t xml:space="preserve">у </w:t>
      </w:r>
      <w:r w:rsidRPr="0041103D">
        <w:rPr>
          <w:sz w:val="22"/>
          <w:lang w:val="uk-UA"/>
        </w:rPr>
        <w:t>;</w:t>
      </w:r>
    </w:p>
    <w:p w:rsidR="0041103D" w:rsidRPr="0041103D" w:rsidRDefault="0041103D" w:rsidP="0041103D">
      <w:pPr>
        <w:jc w:val="center"/>
        <w:rPr>
          <w:sz w:val="22"/>
          <w:lang w:val="uk-UA"/>
        </w:rPr>
      </w:pPr>
      <w:r w:rsidRPr="0041103D">
        <w:rPr>
          <w:i/>
          <w:sz w:val="22"/>
          <w:lang w:val="en-US"/>
        </w:rPr>
        <w:t>I</w:t>
      </w:r>
      <w:r w:rsidRPr="0041103D">
        <w:rPr>
          <w:sz w:val="22"/>
          <w:vertAlign w:val="subscript"/>
          <w:lang w:val="uk-UA"/>
        </w:rPr>
        <w:t xml:space="preserve">дин </w:t>
      </w:r>
      <w:r w:rsidRPr="0041103D">
        <w:rPr>
          <w:sz w:val="22"/>
          <w:lang w:val="uk-UA"/>
        </w:rPr>
        <w:t xml:space="preserve"> ≥ </w:t>
      </w:r>
      <w:r w:rsidRPr="0041103D">
        <w:rPr>
          <w:sz w:val="22"/>
          <w:vertAlign w:val="subscript"/>
          <w:lang w:val="uk-UA"/>
        </w:rPr>
        <w:t xml:space="preserve"> </w:t>
      </w:r>
      <w:r w:rsidRPr="0041103D">
        <w:rPr>
          <w:i/>
          <w:sz w:val="22"/>
          <w:lang w:val="en-US"/>
        </w:rPr>
        <w:t>I</w:t>
      </w:r>
      <w:r w:rsidRPr="0041103D">
        <w:rPr>
          <w:sz w:val="22"/>
          <w:vertAlign w:val="subscript"/>
          <w:lang w:val="uk-UA"/>
        </w:rPr>
        <w:t xml:space="preserve">у </w:t>
      </w:r>
      <w:r w:rsidRPr="0041103D">
        <w:rPr>
          <w:sz w:val="22"/>
          <w:lang w:val="uk-UA"/>
        </w:rPr>
        <w:t>,</w:t>
      </w:r>
    </w:p>
    <w:p w:rsidR="0041103D" w:rsidRPr="0041103D" w:rsidRDefault="0041103D" w:rsidP="0041103D">
      <w:pPr>
        <w:jc w:val="both"/>
        <w:rPr>
          <w:sz w:val="22"/>
          <w:lang w:val="uk-UA"/>
        </w:rPr>
      </w:pPr>
      <w:r w:rsidRPr="0041103D">
        <w:rPr>
          <w:sz w:val="22"/>
          <w:lang w:val="uk-UA"/>
        </w:rPr>
        <w:t xml:space="preserve">де </w:t>
      </w:r>
      <w:r w:rsidRPr="0041103D">
        <w:rPr>
          <w:i/>
          <w:sz w:val="22"/>
          <w:lang w:val="en-US"/>
        </w:rPr>
        <w:t>i</w:t>
      </w:r>
      <w:r w:rsidRPr="0041103D">
        <w:rPr>
          <w:sz w:val="22"/>
          <w:vertAlign w:val="subscript"/>
          <w:lang w:val="uk-UA"/>
        </w:rPr>
        <w:t xml:space="preserve">дин </w:t>
      </w:r>
      <w:r w:rsidRPr="0041103D">
        <w:rPr>
          <w:sz w:val="22"/>
          <w:lang w:val="uk-UA"/>
        </w:rPr>
        <w:t xml:space="preserve"> й </w:t>
      </w:r>
      <w:r w:rsidRPr="0041103D">
        <w:rPr>
          <w:i/>
          <w:sz w:val="22"/>
          <w:lang w:val="en-US"/>
        </w:rPr>
        <w:t>I</w:t>
      </w:r>
      <w:r w:rsidRPr="0041103D">
        <w:rPr>
          <w:sz w:val="22"/>
          <w:vertAlign w:val="subscript"/>
          <w:lang w:val="uk-UA"/>
        </w:rPr>
        <w:t>дин</w:t>
      </w:r>
      <w:r w:rsidRPr="0041103D">
        <w:rPr>
          <w:sz w:val="22"/>
          <w:lang w:val="uk-UA"/>
        </w:rPr>
        <w:t xml:space="preserve"> – миттєве та діюче значення струму електродинамічної стійкості апарата (наводяться в довідниках </w:t>
      </w:r>
      <w:r w:rsidRPr="0041103D">
        <w:rPr>
          <w:sz w:val="22"/>
          <w:lang w:val="uk-UA"/>
        </w:rPr>
        <w:sym w:font="Symbol" w:char="F05B"/>
      </w:r>
      <w:r w:rsidRPr="0041103D">
        <w:rPr>
          <w:sz w:val="22"/>
          <w:lang w:val="uk-UA"/>
        </w:rPr>
        <w:t>…..</w:t>
      </w:r>
      <w:r w:rsidRPr="0041103D">
        <w:rPr>
          <w:sz w:val="22"/>
          <w:lang w:val="uk-UA"/>
        </w:rPr>
        <w:sym w:font="Symbol" w:char="F05D"/>
      </w:r>
      <w:r w:rsidRPr="0041103D">
        <w:rPr>
          <w:sz w:val="22"/>
          <w:lang w:val="uk-UA"/>
        </w:rPr>
        <w:t xml:space="preserve">, раніше називали граничним наскрізним струмом), </w:t>
      </w:r>
      <w:r w:rsidRPr="0041103D">
        <w:rPr>
          <w:i/>
          <w:sz w:val="22"/>
          <w:lang w:val="en-US"/>
        </w:rPr>
        <w:t>i</w:t>
      </w:r>
      <w:r w:rsidRPr="0041103D">
        <w:rPr>
          <w:sz w:val="22"/>
          <w:vertAlign w:val="subscript"/>
          <w:lang w:val="uk-UA"/>
        </w:rPr>
        <w:t>у</w:t>
      </w:r>
      <w:r w:rsidRPr="0041103D">
        <w:rPr>
          <w:sz w:val="22"/>
          <w:lang w:val="uk-UA"/>
        </w:rPr>
        <w:t xml:space="preserve"> й </w:t>
      </w:r>
      <w:r w:rsidRPr="0041103D">
        <w:rPr>
          <w:i/>
          <w:sz w:val="22"/>
          <w:lang w:val="en-US"/>
        </w:rPr>
        <w:t>I</w:t>
      </w:r>
      <w:r w:rsidRPr="0041103D">
        <w:rPr>
          <w:sz w:val="22"/>
          <w:vertAlign w:val="subscript"/>
          <w:lang w:val="uk-UA"/>
        </w:rPr>
        <w:t>у</w:t>
      </w:r>
      <w:r w:rsidRPr="0041103D">
        <w:rPr>
          <w:sz w:val="22"/>
          <w:lang w:val="uk-UA"/>
        </w:rPr>
        <w:t xml:space="preserve"> – миттєве та діюче значення розрахункового ударного струму КЗ.</w:t>
      </w:r>
    </w:p>
    <w:p w:rsidR="0041103D" w:rsidRPr="0041103D" w:rsidRDefault="0041103D" w:rsidP="0041103D">
      <w:pPr>
        <w:numPr>
          <w:ilvl w:val="1"/>
          <w:numId w:val="0"/>
        </w:numPr>
        <w:spacing w:before="240" w:after="200" w:line="259" w:lineRule="auto"/>
        <w:ind w:right="675"/>
        <w:jc w:val="center"/>
        <w:rPr>
          <w:b/>
          <w:sz w:val="22"/>
          <w:lang w:val="uk-UA"/>
        </w:rPr>
      </w:pPr>
      <w:r w:rsidRPr="0041103D">
        <w:rPr>
          <w:b/>
          <w:sz w:val="22"/>
          <w:lang w:val="uk-UA"/>
        </w:rPr>
        <w:t>Вибір рубильників, перемикачів, контакторів та магнітних пускачів</w:t>
      </w:r>
    </w:p>
    <w:p w:rsidR="0041103D" w:rsidRPr="0041103D" w:rsidRDefault="0041103D" w:rsidP="0041103D">
      <w:pPr>
        <w:spacing w:line="264" w:lineRule="auto"/>
        <w:jc w:val="both"/>
        <w:rPr>
          <w:sz w:val="22"/>
          <w:lang w:val="uk-UA"/>
        </w:rPr>
      </w:pPr>
      <w:r w:rsidRPr="0041103D">
        <w:rPr>
          <w:sz w:val="22"/>
          <w:lang w:val="uk-UA"/>
        </w:rPr>
        <w:t>Вибір рубильників та перемикачів нескладний і полягає у виконанні вимог умов (10.1) та (10.2). Для ввідних рубильників силових щитів доцільно провести перевірку їх на термічну та електродинамічну стійкість за виразами (10.3) та (10.4).</w:t>
      </w:r>
    </w:p>
    <w:p w:rsidR="0041103D" w:rsidRPr="0041103D" w:rsidRDefault="0041103D" w:rsidP="0041103D">
      <w:pPr>
        <w:spacing w:line="264" w:lineRule="auto"/>
        <w:jc w:val="both"/>
        <w:rPr>
          <w:sz w:val="22"/>
          <w:lang w:val="uk-UA"/>
        </w:rPr>
      </w:pPr>
      <w:r w:rsidRPr="0041103D">
        <w:rPr>
          <w:sz w:val="22"/>
          <w:lang w:val="uk-UA"/>
        </w:rPr>
        <w:t>Обираючи рубильник (перемикач), враховують місце його розташування та тип приводу. Якщо разом з рубильником передбачається встановлення запобіжника, то доцільно замість двох апаратів використовувати блоки “вимикач-запобіжник”.</w:t>
      </w:r>
    </w:p>
    <w:p w:rsidR="0041103D" w:rsidRPr="0041103D" w:rsidRDefault="0041103D" w:rsidP="0041103D">
      <w:pPr>
        <w:jc w:val="both"/>
        <w:rPr>
          <w:sz w:val="22"/>
          <w:lang w:val="uk-UA"/>
        </w:rPr>
      </w:pPr>
      <w:r w:rsidRPr="0041103D">
        <w:rPr>
          <w:b/>
          <w:i/>
          <w:sz w:val="22"/>
          <w:lang w:val="uk-UA"/>
        </w:rPr>
        <w:t>Приклад</w:t>
      </w:r>
      <w:r w:rsidRPr="0041103D">
        <w:rPr>
          <w:i/>
          <w:sz w:val="22"/>
          <w:lang w:val="uk-UA"/>
        </w:rPr>
        <w:t>.</w:t>
      </w:r>
      <w:r w:rsidRPr="0041103D">
        <w:rPr>
          <w:sz w:val="22"/>
          <w:lang w:val="uk-UA"/>
        </w:rPr>
        <w:t xml:space="preserve"> </w:t>
      </w:r>
      <w:r w:rsidRPr="0041103D">
        <w:rPr>
          <w:i/>
          <w:sz w:val="22"/>
          <w:lang w:val="uk-UA"/>
        </w:rPr>
        <w:t xml:space="preserve">Необхідно вибрати ввідний рубильник </w:t>
      </w:r>
      <w:r w:rsidRPr="0041103D">
        <w:rPr>
          <w:i/>
          <w:sz w:val="22"/>
          <w:lang w:val="en-US"/>
        </w:rPr>
        <w:t>QS</w:t>
      </w:r>
      <w:r w:rsidRPr="0041103D">
        <w:rPr>
          <w:i/>
          <w:sz w:val="22"/>
          <w:lang w:val="uk-UA"/>
        </w:rPr>
        <w:t xml:space="preserve"> силового щита для таких умов:</w:t>
      </w:r>
      <w:r w:rsidRPr="0041103D">
        <w:rPr>
          <w:i/>
          <w:sz w:val="22"/>
        </w:rPr>
        <w:t xml:space="preserve"> </w:t>
      </w:r>
      <w:r w:rsidRPr="0041103D">
        <w:rPr>
          <w:i/>
          <w:sz w:val="22"/>
          <w:lang w:val="en-US"/>
        </w:rPr>
        <w:t>U</w:t>
      </w:r>
      <w:r w:rsidRPr="0041103D">
        <w:rPr>
          <w:sz w:val="22"/>
          <w:vertAlign w:val="subscript"/>
          <w:lang w:val="uk-UA"/>
        </w:rPr>
        <w:t>мережі</w:t>
      </w:r>
      <w:r w:rsidRPr="0041103D">
        <w:rPr>
          <w:i/>
          <w:sz w:val="22"/>
          <w:lang w:val="en-US"/>
        </w:rPr>
        <w:t> </w:t>
      </w:r>
      <w:r w:rsidRPr="0041103D">
        <w:rPr>
          <w:i/>
          <w:sz w:val="22"/>
        </w:rPr>
        <w:t>=380</w:t>
      </w:r>
      <w:r w:rsidRPr="0041103D">
        <w:rPr>
          <w:i/>
          <w:sz w:val="22"/>
          <w:lang w:val="uk-UA"/>
        </w:rPr>
        <w:t xml:space="preserve"> В; </w:t>
      </w:r>
      <w:r w:rsidRPr="0041103D">
        <w:rPr>
          <w:i/>
          <w:sz w:val="22"/>
          <w:lang w:val="en-US"/>
        </w:rPr>
        <w:t>I</w:t>
      </w:r>
      <w:r w:rsidRPr="0041103D">
        <w:rPr>
          <w:sz w:val="22"/>
          <w:vertAlign w:val="subscript"/>
          <w:lang w:val="uk-UA"/>
        </w:rPr>
        <w:t>роб.</w:t>
      </w:r>
      <w:r w:rsidRPr="0041103D">
        <w:rPr>
          <w:sz w:val="22"/>
          <w:vertAlign w:val="subscript"/>
          <w:lang w:val="en-US"/>
        </w:rPr>
        <w:t>max</w:t>
      </w:r>
      <w:r w:rsidRPr="0041103D">
        <w:rPr>
          <w:i/>
          <w:sz w:val="22"/>
          <w:lang w:val="en-US"/>
        </w:rPr>
        <w:t> </w:t>
      </w:r>
      <w:r w:rsidRPr="0041103D">
        <w:rPr>
          <w:i/>
          <w:sz w:val="22"/>
        </w:rPr>
        <w:t>=450</w:t>
      </w:r>
      <w:r w:rsidRPr="0041103D">
        <w:rPr>
          <w:i/>
          <w:sz w:val="22"/>
          <w:lang w:val="uk-UA"/>
        </w:rPr>
        <w:t xml:space="preserve"> А; </w:t>
      </w:r>
      <w:r w:rsidRPr="0041103D">
        <w:rPr>
          <w:i/>
          <w:sz w:val="22"/>
          <w:lang w:val="en-US"/>
        </w:rPr>
        <w:t>I</w:t>
      </w:r>
      <w:r w:rsidRPr="0041103D">
        <w:rPr>
          <w:sz w:val="22"/>
          <w:vertAlign w:val="subscript"/>
          <w:lang w:val="uk-UA"/>
        </w:rPr>
        <w:t>∞</w:t>
      </w:r>
      <w:r w:rsidRPr="0041103D">
        <w:rPr>
          <w:i/>
          <w:sz w:val="22"/>
        </w:rPr>
        <w:t>=7,5</w:t>
      </w:r>
      <w:r w:rsidRPr="0041103D">
        <w:rPr>
          <w:i/>
          <w:sz w:val="22"/>
          <w:lang w:val="uk-UA"/>
        </w:rPr>
        <w:t xml:space="preserve"> кА; </w:t>
      </w:r>
      <w:r w:rsidRPr="0041103D">
        <w:rPr>
          <w:i/>
          <w:sz w:val="22"/>
          <w:lang w:val="en-US"/>
        </w:rPr>
        <w:t>i</w:t>
      </w:r>
      <w:r w:rsidRPr="0041103D">
        <w:rPr>
          <w:sz w:val="22"/>
          <w:vertAlign w:val="subscript"/>
          <w:lang w:val="uk-UA"/>
        </w:rPr>
        <w:t>у</w:t>
      </w:r>
      <w:r w:rsidRPr="0041103D">
        <w:rPr>
          <w:sz w:val="22"/>
          <w:vertAlign w:val="subscript"/>
        </w:rPr>
        <w:t>(</w:t>
      </w:r>
      <w:r w:rsidRPr="0041103D">
        <w:rPr>
          <w:sz w:val="22"/>
          <w:vertAlign w:val="subscript"/>
          <w:lang w:val="uk-UA"/>
        </w:rPr>
        <w:t>К1)</w:t>
      </w:r>
      <w:r w:rsidRPr="0041103D">
        <w:rPr>
          <w:i/>
          <w:sz w:val="22"/>
          <w:lang w:val="uk-UA"/>
        </w:rPr>
        <w:t> </w:t>
      </w:r>
      <w:r w:rsidRPr="0041103D">
        <w:rPr>
          <w:i/>
          <w:sz w:val="22"/>
        </w:rPr>
        <w:t>=18</w:t>
      </w:r>
      <w:r w:rsidRPr="0041103D">
        <w:rPr>
          <w:i/>
          <w:sz w:val="22"/>
          <w:lang w:val="uk-UA"/>
        </w:rPr>
        <w:t>,5 кА;</w:t>
      </w:r>
      <w:r w:rsidRPr="0041103D">
        <w:rPr>
          <w:i/>
          <w:sz w:val="22"/>
        </w:rPr>
        <w:t xml:space="preserve"> </w:t>
      </w:r>
      <w:r w:rsidRPr="0041103D">
        <w:rPr>
          <w:i/>
          <w:sz w:val="22"/>
          <w:lang w:val="en-US"/>
        </w:rPr>
        <w:t>t</w:t>
      </w:r>
      <w:r w:rsidRPr="0041103D">
        <w:rPr>
          <w:sz w:val="22"/>
          <w:vertAlign w:val="subscript"/>
          <w:lang w:val="uk-UA"/>
        </w:rPr>
        <w:t>вимк</w:t>
      </w:r>
      <w:r w:rsidRPr="0041103D">
        <w:rPr>
          <w:i/>
          <w:sz w:val="22"/>
          <w:lang w:val="en-US"/>
        </w:rPr>
        <w:t> </w:t>
      </w:r>
      <w:r w:rsidRPr="0041103D">
        <w:rPr>
          <w:i/>
          <w:sz w:val="22"/>
        </w:rPr>
        <w:t>=</w:t>
      </w:r>
      <w:r w:rsidRPr="0041103D">
        <w:rPr>
          <w:i/>
          <w:sz w:val="22"/>
          <w:lang w:val="en-US"/>
        </w:rPr>
        <w:t> </w:t>
      </w:r>
      <w:r w:rsidRPr="0041103D">
        <w:rPr>
          <w:i/>
          <w:sz w:val="22"/>
        </w:rPr>
        <w:t>0</w:t>
      </w:r>
      <w:r w:rsidRPr="0041103D">
        <w:rPr>
          <w:i/>
          <w:sz w:val="22"/>
          <w:lang w:val="uk-UA"/>
        </w:rPr>
        <w:t>,15 с (рис. 10.1).</w:t>
      </w:r>
    </w:p>
    <w:p w:rsidR="0041103D" w:rsidRPr="0041103D" w:rsidRDefault="00BF78A5" w:rsidP="0041103D">
      <w:pPr>
        <w:jc w:val="both"/>
        <w:rPr>
          <w:i/>
          <w:sz w:val="22"/>
          <w:lang w:val="uk-UA"/>
        </w:rPr>
      </w:pPr>
      <w:r>
        <w:rPr>
          <w:i/>
          <w:noProof/>
          <w:sz w:val="22"/>
        </w:rPr>
        <w:lastRenderedPageBreak/>
        <w:object w:dxaOrig="1440" w:dyaOrig="1440">
          <v:group id="_x0000_s2099" style="position:absolute;left:0;text-align:left;margin-left:175.5pt;margin-top:3.5pt;width:130.5pt;height:94.2pt;z-index:251874816;mso-wrap-distance-left:14.2pt" coordorigin="1134,6354" coordsize="2610,1884">
            <v:shape id="_x0000_s2100" type="#_x0000_t75" style="position:absolute;left:1134;top:6354;width:2610;height:1628">
              <v:imagedata r:id="rId510" o:title=""/>
            </v:shape>
            <v:shape id="_x0000_s2101" type="#_x0000_t202" style="position:absolute;left:1674;top:7974;width:900;height:264" filled="f" stroked="f">
              <v:textbox style="mso-next-textbox:#_x0000_s2101" inset="0,0,0,0">
                <w:txbxContent>
                  <w:p w:rsidR="00BF78A5" w:rsidRDefault="00BF78A5" w:rsidP="0041103D">
                    <w:r>
                      <w:rPr>
                        <w:sz w:val="20"/>
                        <w:szCs w:val="20"/>
                      </w:rPr>
                      <w:t>Рис. 10.1</w:t>
                    </w:r>
                  </w:p>
                </w:txbxContent>
              </v:textbox>
            </v:shape>
            <w10:wrap type="square"/>
          </v:group>
          <o:OLEObject Type="Embed" ProgID="Visio.Drawing.6" ShapeID="_x0000_s2100" DrawAspect="Content" ObjectID="_1748696169" r:id="rId511"/>
        </w:object>
      </w:r>
      <w:r w:rsidR="0041103D" w:rsidRPr="0041103D">
        <w:rPr>
          <w:i/>
          <w:sz w:val="22"/>
          <w:lang w:val="uk-UA"/>
        </w:rPr>
        <w:t>Використовуючи технічні дані рубильників, наведені в […], зупинимось на трифазному рубильнику типу В1116 з центральною рукояткою, який має такі характеристики: U</w:t>
      </w:r>
      <w:r w:rsidR="0041103D" w:rsidRPr="0041103D">
        <w:rPr>
          <w:i/>
          <w:sz w:val="22"/>
          <w:vertAlign w:val="subscript"/>
          <w:lang w:val="uk-UA"/>
        </w:rPr>
        <w:t>ном</w:t>
      </w:r>
      <w:r w:rsidR="0041103D" w:rsidRPr="0041103D">
        <w:rPr>
          <w:i/>
          <w:sz w:val="22"/>
          <w:lang w:val="uk-UA"/>
        </w:rPr>
        <w:t> =380 В; I</w:t>
      </w:r>
      <w:r w:rsidR="0041103D" w:rsidRPr="0041103D">
        <w:rPr>
          <w:i/>
          <w:sz w:val="22"/>
          <w:vertAlign w:val="subscript"/>
          <w:lang w:val="uk-UA"/>
        </w:rPr>
        <w:t>ном</w:t>
      </w:r>
      <w:r w:rsidR="0041103D" w:rsidRPr="0041103D">
        <w:rPr>
          <w:i/>
          <w:sz w:val="22"/>
          <w:lang w:val="uk-UA"/>
        </w:rPr>
        <w:t> =800 А; i</w:t>
      </w:r>
      <w:r w:rsidR="0041103D" w:rsidRPr="0041103D">
        <w:rPr>
          <w:i/>
          <w:sz w:val="22"/>
          <w:vertAlign w:val="subscript"/>
          <w:lang w:val="uk-UA"/>
        </w:rPr>
        <w:t>дин</w:t>
      </w:r>
      <w:r w:rsidR="0041103D" w:rsidRPr="0041103D">
        <w:rPr>
          <w:i/>
          <w:sz w:val="22"/>
          <w:lang w:val="uk-UA"/>
        </w:rPr>
        <w:t> =35 кА; I</w:t>
      </w:r>
      <w:r w:rsidR="0041103D" w:rsidRPr="0041103D">
        <w:rPr>
          <w:sz w:val="22"/>
          <w:vertAlign w:val="subscript"/>
          <w:lang w:val="uk-UA"/>
        </w:rPr>
        <w:t>т</w:t>
      </w:r>
      <w:r w:rsidR="0041103D" w:rsidRPr="0041103D">
        <w:rPr>
          <w:i/>
          <w:sz w:val="22"/>
          <w:vertAlign w:val="superscript"/>
          <w:lang w:val="uk-UA"/>
        </w:rPr>
        <w:t>2</w:t>
      </w:r>
      <w:r w:rsidR="0041103D" w:rsidRPr="0041103D">
        <w:rPr>
          <w:i/>
          <w:sz w:val="22"/>
          <w:vertAlign w:val="subscript"/>
          <w:lang w:val="uk-UA"/>
        </w:rPr>
        <w:t> </w:t>
      </w:r>
      <w:r w:rsidR="0041103D" w:rsidRPr="0041103D">
        <w:rPr>
          <w:i/>
          <w:sz w:val="22"/>
          <w:lang w:val="uk-UA"/>
        </w:rPr>
        <w:t>t</w:t>
      </w:r>
      <w:r w:rsidR="0041103D" w:rsidRPr="0041103D">
        <w:rPr>
          <w:sz w:val="22"/>
          <w:vertAlign w:val="subscript"/>
          <w:lang w:val="uk-UA"/>
        </w:rPr>
        <w:t>т</w:t>
      </w:r>
      <w:r w:rsidR="0041103D" w:rsidRPr="0041103D">
        <w:rPr>
          <w:i/>
          <w:sz w:val="22"/>
          <w:lang w:val="uk-UA"/>
        </w:rPr>
        <w:t> =500 кА</w:t>
      </w:r>
      <w:r w:rsidR="0041103D" w:rsidRPr="0041103D">
        <w:rPr>
          <w:i/>
          <w:sz w:val="22"/>
          <w:vertAlign w:val="superscript"/>
          <w:lang w:val="uk-UA"/>
        </w:rPr>
        <w:t>2</w:t>
      </w:r>
      <w:r w:rsidR="0041103D" w:rsidRPr="0041103D">
        <w:rPr>
          <w:i/>
          <w:sz w:val="22"/>
          <w:lang w:val="uk-UA"/>
        </w:rPr>
        <w:t>с.</w:t>
      </w:r>
    </w:p>
    <w:p w:rsidR="0041103D" w:rsidRPr="0041103D" w:rsidRDefault="0041103D" w:rsidP="0041103D">
      <w:pPr>
        <w:tabs>
          <w:tab w:val="left" w:pos="3119"/>
          <w:tab w:val="left" w:pos="3544"/>
          <w:tab w:val="left" w:pos="4253"/>
        </w:tabs>
        <w:jc w:val="both"/>
        <w:rPr>
          <w:i/>
          <w:sz w:val="22"/>
          <w:lang w:val="uk-UA"/>
        </w:rPr>
      </w:pPr>
      <w:r w:rsidRPr="0041103D">
        <w:rPr>
          <w:i/>
          <w:sz w:val="22"/>
          <w:lang w:val="uk-UA"/>
        </w:rPr>
        <w:t xml:space="preserve">Тоді: </w:t>
      </w:r>
      <w:r w:rsidRPr="0041103D">
        <w:rPr>
          <w:i/>
          <w:sz w:val="22"/>
          <w:lang w:val="en-US"/>
        </w:rPr>
        <w:t>U</w:t>
      </w:r>
      <w:r w:rsidRPr="0041103D">
        <w:rPr>
          <w:sz w:val="22"/>
          <w:vertAlign w:val="subscript"/>
          <w:lang w:val="uk-UA"/>
        </w:rPr>
        <w:t>ном </w:t>
      </w:r>
      <w:r w:rsidRPr="0041103D">
        <w:rPr>
          <w:i/>
          <w:sz w:val="22"/>
          <w:lang w:val="uk-UA"/>
        </w:rPr>
        <w:t xml:space="preserve"> =380 В </w:t>
      </w:r>
      <w:r w:rsidRPr="0041103D">
        <w:rPr>
          <w:i/>
          <w:sz w:val="22"/>
          <w:lang w:val="uk-UA"/>
        </w:rPr>
        <w:sym w:font="Symbol" w:char="F0B3"/>
      </w:r>
      <w:r w:rsidRPr="0041103D">
        <w:rPr>
          <w:i/>
          <w:sz w:val="22"/>
          <w:lang w:val="uk-UA"/>
        </w:rPr>
        <w:t xml:space="preserve">  </w:t>
      </w:r>
      <w:r w:rsidRPr="0041103D">
        <w:rPr>
          <w:i/>
          <w:sz w:val="22"/>
          <w:lang w:val="en-US"/>
        </w:rPr>
        <w:t>U</w:t>
      </w:r>
      <w:r w:rsidRPr="0041103D">
        <w:rPr>
          <w:sz w:val="22"/>
          <w:vertAlign w:val="subscript"/>
          <w:lang w:val="uk-UA"/>
        </w:rPr>
        <w:t>мережі</w:t>
      </w:r>
      <w:r w:rsidRPr="0041103D">
        <w:rPr>
          <w:i/>
          <w:sz w:val="22"/>
          <w:lang w:val="uk-UA"/>
        </w:rPr>
        <w:t xml:space="preserve"> =380 В.         Умова (10.1) виконана.</w:t>
      </w:r>
    </w:p>
    <w:p w:rsidR="0041103D" w:rsidRPr="0041103D" w:rsidRDefault="0041103D" w:rsidP="0041103D">
      <w:pPr>
        <w:jc w:val="both"/>
        <w:rPr>
          <w:i/>
          <w:sz w:val="22"/>
          <w:lang w:val="uk-UA"/>
        </w:rPr>
      </w:pPr>
      <w:r w:rsidRPr="0041103D">
        <w:rPr>
          <w:i/>
          <w:sz w:val="22"/>
          <w:lang w:val="en-US"/>
        </w:rPr>
        <w:t>I</w:t>
      </w:r>
      <w:r w:rsidRPr="0041103D">
        <w:rPr>
          <w:sz w:val="22"/>
          <w:vertAlign w:val="subscript"/>
          <w:lang w:val="uk-UA"/>
        </w:rPr>
        <w:t>ном</w:t>
      </w:r>
      <w:r w:rsidRPr="0041103D">
        <w:rPr>
          <w:i/>
          <w:sz w:val="22"/>
          <w:lang w:val="uk-UA"/>
        </w:rPr>
        <w:t> =800 </w:t>
      </w:r>
      <w:r w:rsidRPr="0041103D">
        <w:rPr>
          <w:i/>
          <w:sz w:val="22"/>
          <w:lang w:val="en-US"/>
        </w:rPr>
        <w:t>A</w:t>
      </w:r>
      <w:r w:rsidRPr="0041103D">
        <w:rPr>
          <w:i/>
          <w:sz w:val="22"/>
          <w:lang w:val="uk-UA"/>
        </w:rPr>
        <w:t xml:space="preserve"> </w:t>
      </w:r>
      <w:r w:rsidRPr="0041103D">
        <w:rPr>
          <w:i/>
          <w:sz w:val="22"/>
          <w:lang w:val="en-US"/>
        </w:rPr>
        <w:sym w:font="Symbol" w:char="F0B3"/>
      </w:r>
      <w:r w:rsidRPr="0041103D">
        <w:rPr>
          <w:i/>
          <w:sz w:val="22"/>
          <w:lang w:val="uk-UA"/>
        </w:rPr>
        <w:t xml:space="preserve"> </w:t>
      </w:r>
      <w:r w:rsidRPr="0041103D">
        <w:rPr>
          <w:i/>
          <w:sz w:val="22"/>
        </w:rPr>
        <w:t xml:space="preserve"> </w:t>
      </w:r>
      <w:r w:rsidRPr="0041103D">
        <w:rPr>
          <w:i/>
          <w:sz w:val="22"/>
          <w:lang w:val="en-US"/>
        </w:rPr>
        <w:t>I</w:t>
      </w:r>
      <w:r w:rsidRPr="0041103D">
        <w:rPr>
          <w:sz w:val="22"/>
          <w:vertAlign w:val="subscript"/>
          <w:lang w:val="uk-UA"/>
        </w:rPr>
        <w:t xml:space="preserve"> роб.</w:t>
      </w:r>
      <w:r w:rsidRPr="0041103D">
        <w:rPr>
          <w:sz w:val="22"/>
          <w:vertAlign w:val="subscript"/>
          <w:lang w:val="en-US"/>
        </w:rPr>
        <w:t>max</w:t>
      </w:r>
      <w:r w:rsidRPr="0041103D">
        <w:rPr>
          <w:i/>
          <w:sz w:val="22"/>
          <w:lang w:val="uk-UA"/>
        </w:rPr>
        <w:t xml:space="preserve"> =450 </w:t>
      </w:r>
      <w:r w:rsidRPr="0041103D">
        <w:rPr>
          <w:i/>
          <w:sz w:val="22"/>
          <w:lang w:val="en-US"/>
        </w:rPr>
        <w:t>A</w:t>
      </w:r>
      <w:r w:rsidRPr="0041103D">
        <w:rPr>
          <w:i/>
          <w:sz w:val="22"/>
          <w:lang w:val="uk-UA"/>
        </w:rPr>
        <w:t xml:space="preserve">.                     </w:t>
      </w:r>
      <w:r w:rsidRPr="0041103D">
        <w:rPr>
          <w:i/>
          <w:sz w:val="22"/>
        </w:rPr>
        <w:t xml:space="preserve"> </w:t>
      </w:r>
      <w:r w:rsidRPr="0041103D">
        <w:rPr>
          <w:i/>
          <w:sz w:val="22"/>
          <w:lang w:val="uk-UA"/>
        </w:rPr>
        <w:t xml:space="preserve">     Умова (10.2) виконана.</w:t>
      </w:r>
    </w:p>
    <w:p w:rsidR="0041103D" w:rsidRPr="0041103D" w:rsidRDefault="0041103D" w:rsidP="0041103D">
      <w:pPr>
        <w:jc w:val="both"/>
        <w:rPr>
          <w:i/>
          <w:sz w:val="22"/>
          <w:lang w:val="uk-UA"/>
        </w:rPr>
      </w:pPr>
      <w:r w:rsidRPr="0041103D">
        <w:rPr>
          <w:i/>
          <w:sz w:val="22"/>
          <w:lang w:val="en-US"/>
        </w:rPr>
        <w:t>I</w:t>
      </w:r>
      <w:r w:rsidRPr="0041103D">
        <w:rPr>
          <w:sz w:val="22"/>
          <w:vertAlign w:val="subscript"/>
          <w:lang w:val="uk-UA"/>
        </w:rPr>
        <w:t>т</w:t>
      </w:r>
      <w:r w:rsidRPr="0041103D">
        <w:rPr>
          <w:sz w:val="22"/>
          <w:vertAlign w:val="superscript"/>
          <w:lang w:val="uk-UA"/>
        </w:rPr>
        <w:t>2</w:t>
      </w:r>
      <w:r w:rsidRPr="0041103D">
        <w:rPr>
          <w:sz w:val="22"/>
          <w:vertAlign w:val="subscript"/>
          <w:lang w:val="uk-UA"/>
        </w:rPr>
        <w:t> </w:t>
      </w:r>
      <w:r w:rsidRPr="0041103D">
        <w:rPr>
          <w:i/>
          <w:sz w:val="22"/>
          <w:lang w:val="en-US"/>
        </w:rPr>
        <w:t>t</w:t>
      </w:r>
      <w:r w:rsidRPr="0041103D">
        <w:rPr>
          <w:sz w:val="22"/>
          <w:vertAlign w:val="subscript"/>
          <w:lang w:val="uk-UA"/>
        </w:rPr>
        <w:t>т</w:t>
      </w:r>
      <w:r w:rsidRPr="0041103D">
        <w:rPr>
          <w:i/>
          <w:sz w:val="22"/>
          <w:lang w:val="uk-UA"/>
        </w:rPr>
        <w:t>  =500 кА</w:t>
      </w:r>
      <w:r w:rsidRPr="0041103D">
        <w:rPr>
          <w:i/>
          <w:sz w:val="22"/>
          <w:vertAlign w:val="superscript"/>
          <w:lang w:val="uk-UA"/>
        </w:rPr>
        <w:t>2</w:t>
      </w:r>
      <w:r w:rsidRPr="0041103D">
        <w:rPr>
          <w:i/>
          <w:sz w:val="22"/>
          <w:lang w:val="uk-UA"/>
        </w:rPr>
        <w:t>с</w:t>
      </w:r>
      <w:r w:rsidRPr="0041103D">
        <w:rPr>
          <w:i/>
          <w:sz w:val="22"/>
          <w:lang w:val="uk-UA"/>
        </w:rPr>
        <w:sym w:font="Symbol" w:char="F0B3"/>
      </w:r>
      <w:r w:rsidRPr="0041103D">
        <w:rPr>
          <w:i/>
          <w:sz w:val="22"/>
          <w:lang w:val="uk-UA"/>
        </w:rPr>
        <w:t> </w:t>
      </w:r>
      <w:r w:rsidRPr="0041103D">
        <w:rPr>
          <w:i/>
          <w:sz w:val="22"/>
          <w:lang w:val="en-US"/>
        </w:rPr>
        <w:t>I</w:t>
      </w:r>
      <w:r w:rsidRPr="0041103D">
        <w:rPr>
          <w:sz w:val="22"/>
          <w:vertAlign w:val="subscript"/>
          <w:lang w:val="uk-UA"/>
        </w:rPr>
        <w:t>∞</w:t>
      </w:r>
      <w:r w:rsidRPr="0041103D">
        <w:rPr>
          <w:sz w:val="22"/>
          <w:vertAlign w:val="superscript"/>
          <w:lang w:val="uk-UA"/>
        </w:rPr>
        <w:t>2</w:t>
      </w:r>
      <w:r w:rsidRPr="0041103D">
        <w:rPr>
          <w:i/>
          <w:sz w:val="22"/>
          <w:lang w:val="en-US"/>
        </w:rPr>
        <w:t>t</w:t>
      </w:r>
      <w:r w:rsidRPr="0041103D">
        <w:rPr>
          <w:sz w:val="22"/>
          <w:vertAlign w:val="subscript"/>
          <w:lang w:val="uk-UA"/>
        </w:rPr>
        <w:t>вимк</w:t>
      </w:r>
      <w:r w:rsidRPr="0041103D">
        <w:rPr>
          <w:i/>
          <w:sz w:val="22"/>
          <w:lang w:val="uk-UA"/>
        </w:rPr>
        <w:t xml:space="preserve"> =7,5</w:t>
      </w:r>
      <w:r w:rsidRPr="0041103D">
        <w:rPr>
          <w:i/>
          <w:sz w:val="22"/>
          <w:vertAlign w:val="superscript"/>
          <w:lang w:val="uk-UA"/>
        </w:rPr>
        <w:t>2</w:t>
      </w:r>
      <w:r w:rsidRPr="0041103D">
        <w:rPr>
          <w:i/>
          <w:sz w:val="22"/>
          <w:lang w:val="uk-UA"/>
        </w:rPr>
        <w:t>∙0,15=8,5кА</w:t>
      </w:r>
      <w:r w:rsidRPr="0041103D">
        <w:rPr>
          <w:i/>
          <w:sz w:val="22"/>
          <w:vertAlign w:val="superscript"/>
          <w:lang w:val="uk-UA"/>
        </w:rPr>
        <w:t>2</w:t>
      </w:r>
      <w:r w:rsidRPr="0041103D">
        <w:rPr>
          <w:i/>
          <w:sz w:val="22"/>
          <w:lang w:val="uk-UA"/>
        </w:rPr>
        <w:t>с.  Умова (10.3) виконана.</w:t>
      </w:r>
    </w:p>
    <w:p w:rsidR="0041103D" w:rsidRPr="0041103D" w:rsidRDefault="0041103D" w:rsidP="0041103D">
      <w:pPr>
        <w:jc w:val="both"/>
        <w:rPr>
          <w:i/>
          <w:sz w:val="22"/>
          <w:lang w:val="uk-UA"/>
        </w:rPr>
      </w:pPr>
      <w:r w:rsidRPr="0041103D">
        <w:rPr>
          <w:i/>
          <w:sz w:val="22"/>
          <w:lang w:val="en-US"/>
        </w:rPr>
        <w:t>i</w:t>
      </w:r>
      <w:r w:rsidRPr="0041103D">
        <w:rPr>
          <w:sz w:val="22"/>
          <w:vertAlign w:val="subscript"/>
          <w:lang w:val="uk-UA"/>
        </w:rPr>
        <w:t>дин</w:t>
      </w:r>
      <w:r w:rsidRPr="0041103D">
        <w:rPr>
          <w:i/>
          <w:sz w:val="22"/>
          <w:lang w:val="uk-UA"/>
        </w:rPr>
        <w:t> </w:t>
      </w:r>
      <w:r w:rsidRPr="0041103D">
        <w:rPr>
          <w:i/>
          <w:sz w:val="22"/>
        </w:rPr>
        <w:t xml:space="preserve">=35 </w:t>
      </w:r>
      <w:r w:rsidRPr="0041103D">
        <w:rPr>
          <w:i/>
          <w:sz w:val="22"/>
          <w:lang w:val="uk-UA"/>
        </w:rPr>
        <w:t xml:space="preserve">кА </w:t>
      </w:r>
      <w:r w:rsidRPr="0041103D">
        <w:rPr>
          <w:i/>
          <w:sz w:val="22"/>
          <w:lang w:val="uk-UA"/>
        </w:rPr>
        <w:sym w:font="Symbol" w:char="F0B3"/>
      </w:r>
      <w:r w:rsidRPr="0041103D">
        <w:rPr>
          <w:i/>
          <w:sz w:val="22"/>
        </w:rPr>
        <w:t xml:space="preserve"> </w:t>
      </w:r>
      <w:r w:rsidRPr="0041103D">
        <w:rPr>
          <w:i/>
          <w:sz w:val="22"/>
          <w:lang w:val="en-US"/>
        </w:rPr>
        <w:t>i</w:t>
      </w:r>
      <w:r w:rsidRPr="0041103D">
        <w:rPr>
          <w:sz w:val="22"/>
          <w:vertAlign w:val="subscript"/>
          <w:lang w:val="uk-UA"/>
        </w:rPr>
        <w:t>у(К1) </w:t>
      </w:r>
      <w:r w:rsidRPr="0041103D">
        <w:rPr>
          <w:i/>
          <w:sz w:val="22"/>
          <w:lang w:val="uk-UA"/>
        </w:rPr>
        <w:t> </w:t>
      </w:r>
      <w:r w:rsidRPr="0041103D">
        <w:rPr>
          <w:i/>
          <w:sz w:val="22"/>
        </w:rPr>
        <w:t>=18</w:t>
      </w:r>
      <w:r w:rsidRPr="0041103D">
        <w:rPr>
          <w:i/>
          <w:sz w:val="22"/>
          <w:lang w:val="uk-UA"/>
        </w:rPr>
        <w:t>,5 кА.                             Умова (10.4) виконана.</w:t>
      </w:r>
    </w:p>
    <w:p w:rsidR="0041103D" w:rsidRPr="0041103D" w:rsidRDefault="0041103D" w:rsidP="0041103D">
      <w:pPr>
        <w:jc w:val="both"/>
        <w:rPr>
          <w:i/>
          <w:sz w:val="22"/>
          <w:lang w:val="uk-UA"/>
        </w:rPr>
      </w:pPr>
      <w:r w:rsidRPr="0041103D">
        <w:rPr>
          <w:i/>
          <w:sz w:val="22"/>
          <w:lang w:val="uk-UA"/>
        </w:rPr>
        <w:t>Отже рубильник типу В1116 відповідає всім умовам вибору.</w:t>
      </w:r>
    </w:p>
    <w:p w:rsidR="0041103D" w:rsidRPr="0041103D" w:rsidRDefault="0041103D" w:rsidP="0041103D">
      <w:pPr>
        <w:jc w:val="both"/>
        <w:rPr>
          <w:sz w:val="22"/>
          <w:lang w:val="uk-UA"/>
        </w:rPr>
      </w:pPr>
      <w:r w:rsidRPr="0041103D">
        <w:rPr>
          <w:b/>
          <w:sz w:val="22"/>
          <w:lang w:val="uk-UA"/>
        </w:rPr>
        <w:t>Вибір контакторів та пускачів</w:t>
      </w:r>
      <w:r w:rsidRPr="0041103D">
        <w:rPr>
          <w:sz w:val="22"/>
          <w:lang w:val="uk-UA"/>
        </w:rPr>
        <w:t xml:space="preserve">. Контактори та пускачі обирають: </w:t>
      </w:r>
    </w:p>
    <w:p w:rsidR="0041103D" w:rsidRPr="0041103D" w:rsidRDefault="0041103D" w:rsidP="0041103D">
      <w:pPr>
        <w:spacing w:after="160" w:line="259" w:lineRule="auto"/>
        <w:jc w:val="both"/>
        <w:rPr>
          <w:sz w:val="22"/>
          <w:lang w:val="uk-UA"/>
        </w:rPr>
      </w:pPr>
      <w:r w:rsidRPr="0041103D">
        <w:rPr>
          <w:sz w:val="22"/>
          <w:lang w:val="uk-UA"/>
        </w:rPr>
        <w:t>за умовами, що враховують категорію їх застосування (див. п.7.1);</w:t>
      </w:r>
    </w:p>
    <w:p w:rsidR="0041103D" w:rsidRPr="0041103D" w:rsidRDefault="0041103D" w:rsidP="0041103D">
      <w:pPr>
        <w:spacing w:after="160" w:line="259" w:lineRule="auto"/>
        <w:jc w:val="both"/>
        <w:rPr>
          <w:sz w:val="22"/>
          <w:lang w:val="uk-UA"/>
        </w:rPr>
      </w:pPr>
      <w:r w:rsidRPr="0041103D">
        <w:rPr>
          <w:sz w:val="22"/>
          <w:lang w:val="uk-UA"/>
        </w:rPr>
        <w:t xml:space="preserve">за номінальною напругою </w:t>
      </w:r>
      <w:r w:rsidRPr="0041103D">
        <w:rPr>
          <w:sz w:val="22"/>
          <w:lang w:val="uk-UA"/>
        </w:rPr>
        <w:sym w:font="Symbol" w:char="F05B"/>
      </w:r>
      <w:r w:rsidRPr="0041103D">
        <w:rPr>
          <w:sz w:val="22"/>
          <w:lang w:val="uk-UA"/>
        </w:rPr>
        <w:t>умова (10.1)</w:t>
      </w:r>
      <w:r w:rsidRPr="0041103D">
        <w:rPr>
          <w:sz w:val="22"/>
          <w:lang w:val="uk-UA"/>
        </w:rPr>
        <w:sym w:font="Symbol" w:char="F05D"/>
      </w:r>
      <w:r w:rsidRPr="0041103D">
        <w:rPr>
          <w:sz w:val="22"/>
          <w:lang w:val="uk-UA"/>
        </w:rPr>
        <w:t>;</w:t>
      </w:r>
    </w:p>
    <w:p w:rsidR="0041103D" w:rsidRPr="0041103D" w:rsidRDefault="0041103D" w:rsidP="0041103D">
      <w:pPr>
        <w:spacing w:after="160" w:line="259" w:lineRule="auto"/>
        <w:jc w:val="both"/>
        <w:rPr>
          <w:sz w:val="22"/>
          <w:lang w:val="uk-UA"/>
        </w:rPr>
      </w:pPr>
      <w:r w:rsidRPr="0041103D">
        <w:rPr>
          <w:sz w:val="22"/>
          <w:lang w:val="uk-UA"/>
        </w:rPr>
        <w:t xml:space="preserve">за номінальним струмом </w:t>
      </w:r>
      <w:r w:rsidRPr="0041103D">
        <w:rPr>
          <w:sz w:val="22"/>
          <w:lang w:val="uk-UA"/>
        </w:rPr>
        <w:sym w:font="Symbol" w:char="F05B"/>
      </w:r>
      <w:r w:rsidRPr="0041103D">
        <w:rPr>
          <w:sz w:val="22"/>
          <w:lang w:val="uk-UA"/>
        </w:rPr>
        <w:t>умова (10.2)</w:t>
      </w:r>
      <w:r w:rsidRPr="0041103D">
        <w:rPr>
          <w:sz w:val="22"/>
          <w:lang w:val="uk-UA"/>
        </w:rPr>
        <w:sym w:font="Symbol" w:char="F05D"/>
      </w:r>
      <w:r w:rsidRPr="0041103D">
        <w:rPr>
          <w:sz w:val="22"/>
          <w:lang w:val="uk-UA"/>
        </w:rPr>
        <w:t xml:space="preserve"> чи потужністю електродвигунів, які підключають.</w:t>
      </w:r>
    </w:p>
    <w:p w:rsidR="0041103D" w:rsidRPr="0041103D" w:rsidRDefault="0041103D" w:rsidP="0041103D">
      <w:pPr>
        <w:jc w:val="both"/>
        <w:rPr>
          <w:sz w:val="22"/>
          <w:lang w:val="uk-UA"/>
        </w:rPr>
      </w:pPr>
      <w:r w:rsidRPr="0041103D">
        <w:rPr>
          <w:sz w:val="22"/>
          <w:lang w:val="uk-UA"/>
        </w:rPr>
        <w:t>На термічну та динамічну стійкість контактори та пускачі не перевіряють.</w:t>
      </w:r>
    </w:p>
    <w:p w:rsidR="0041103D" w:rsidRPr="0041103D" w:rsidRDefault="0041103D" w:rsidP="0041103D">
      <w:pPr>
        <w:jc w:val="both"/>
        <w:rPr>
          <w:i/>
          <w:sz w:val="22"/>
          <w:lang w:val="uk-UA"/>
        </w:rPr>
      </w:pPr>
      <w:r w:rsidRPr="0041103D">
        <w:rPr>
          <w:b/>
          <w:i/>
          <w:sz w:val="22"/>
          <w:lang w:val="uk-UA"/>
        </w:rPr>
        <w:t>Приклад.</w:t>
      </w:r>
      <w:r w:rsidRPr="0041103D">
        <w:rPr>
          <w:sz w:val="22"/>
          <w:lang w:val="uk-UA"/>
        </w:rPr>
        <w:t xml:space="preserve"> </w:t>
      </w:r>
      <w:r w:rsidRPr="0041103D">
        <w:rPr>
          <w:i/>
          <w:sz w:val="22"/>
          <w:lang w:val="uk-UA"/>
        </w:rPr>
        <w:t xml:space="preserve">Необхідно вибрати контактор для комутації електричного навантаження категорії застосування АС-3, (прямий пуск електродвигунів) для таких умов: </w:t>
      </w:r>
      <w:r w:rsidRPr="0041103D">
        <w:rPr>
          <w:i/>
          <w:sz w:val="22"/>
          <w:lang w:val="en-US"/>
        </w:rPr>
        <w:t>U</w:t>
      </w:r>
      <w:r w:rsidRPr="0041103D">
        <w:rPr>
          <w:sz w:val="22"/>
          <w:vertAlign w:val="subscript"/>
          <w:lang w:val="uk-UA"/>
        </w:rPr>
        <w:t>мережі</w:t>
      </w:r>
      <w:r w:rsidRPr="0041103D">
        <w:rPr>
          <w:i/>
          <w:sz w:val="22"/>
          <w:lang w:val="uk-UA"/>
        </w:rPr>
        <w:t> </w:t>
      </w:r>
      <w:r w:rsidRPr="0041103D">
        <w:rPr>
          <w:i/>
          <w:sz w:val="22"/>
        </w:rPr>
        <w:t>=380</w:t>
      </w:r>
      <w:r w:rsidRPr="0041103D">
        <w:rPr>
          <w:i/>
          <w:sz w:val="22"/>
          <w:lang w:val="uk-UA"/>
        </w:rPr>
        <w:t> В, потужність навантаження</w:t>
      </w:r>
      <w:r w:rsidRPr="0041103D">
        <w:rPr>
          <w:i/>
          <w:sz w:val="22"/>
        </w:rPr>
        <w:t xml:space="preserve"> </w:t>
      </w:r>
      <w:r w:rsidRPr="0041103D">
        <w:rPr>
          <w:i/>
          <w:sz w:val="22"/>
          <w:lang w:val="en-US"/>
        </w:rPr>
        <w:t>S</w:t>
      </w:r>
      <w:r w:rsidRPr="0041103D">
        <w:rPr>
          <w:sz w:val="22"/>
          <w:vertAlign w:val="subscript"/>
          <w:lang w:val="uk-UA"/>
        </w:rPr>
        <w:t>навант</w:t>
      </w:r>
      <w:r w:rsidRPr="0041103D">
        <w:rPr>
          <w:i/>
          <w:sz w:val="22"/>
          <w:lang w:val="uk-UA"/>
        </w:rPr>
        <w:t> =50 кВт, частота комутації навантаження 50 вкл/год., оперативне живлення виконане на напрузі 220 В змінного струму.</w:t>
      </w:r>
    </w:p>
    <w:p w:rsidR="0041103D" w:rsidRPr="0041103D" w:rsidRDefault="0041103D" w:rsidP="0041103D">
      <w:pPr>
        <w:jc w:val="both"/>
        <w:rPr>
          <w:i/>
          <w:sz w:val="22"/>
          <w:lang w:val="uk-UA"/>
        </w:rPr>
      </w:pPr>
      <w:r w:rsidRPr="0041103D">
        <w:rPr>
          <w:i/>
          <w:sz w:val="22"/>
          <w:lang w:val="uk-UA"/>
        </w:rPr>
        <w:t xml:space="preserve">Використовуючи характеристики контакторів змінного струму </w:t>
      </w:r>
      <w:r w:rsidRPr="0041103D">
        <w:rPr>
          <w:i/>
          <w:sz w:val="22"/>
          <w:lang w:val="uk-UA"/>
        </w:rPr>
        <w:sym w:font="Symbol" w:char="F05B"/>
      </w:r>
      <w:r w:rsidRPr="0041103D">
        <w:rPr>
          <w:i/>
          <w:sz w:val="22"/>
          <w:lang w:val="uk-UA"/>
        </w:rPr>
        <w:t>….</w:t>
      </w:r>
      <w:r w:rsidRPr="0041103D">
        <w:rPr>
          <w:i/>
          <w:sz w:val="22"/>
          <w:lang w:val="uk-UA"/>
        </w:rPr>
        <w:sym w:font="Symbol" w:char="F05D"/>
      </w:r>
      <w:r w:rsidRPr="0041103D">
        <w:rPr>
          <w:i/>
          <w:sz w:val="22"/>
          <w:lang w:val="uk-UA"/>
        </w:rPr>
        <w:t xml:space="preserve"> виберемо контактор серії КТ6000Б, який має допустиму частоту включень до 600 вкл/год. Він може оснащатися котушкою управління на 220 В змінного струму та допускає використання за категорією АС-3.</w:t>
      </w:r>
    </w:p>
    <w:p w:rsidR="0041103D" w:rsidRPr="0041103D" w:rsidRDefault="0041103D" w:rsidP="0041103D">
      <w:pPr>
        <w:jc w:val="both"/>
        <w:rPr>
          <w:i/>
          <w:sz w:val="22"/>
          <w:lang w:val="uk-UA"/>
        </w:rPr>
      </w:pPr>
      <w:r w:rsidRPr="0041103D">
        <w:rPr>
          <w:i/>
          <w:sz w:val="22"/>
          <w:lang w:val="uk-UA"/>
        </w:rPr>
        <w:t>Номінальна напруга контактора КТ 6000Б – 380 В, тобто виконується умова (10.1):</w:t>
      </w:r>
    </w:p>
    <w:p w:rsidR="0041103D" w:rsidRPr="0041103D" w:rsidRDefault="0041103D" w:rsidP="0041103D">
      <w:pPr>
        <w:jc w:val="center"/>
        <w:rPr>
          <w:i/>
          <w:sz w:val="22"/>
          <w:lang w:val="uk-UA"/>
        </w:rPr>
      </w:pPr>
      <w:r w:rsidRPr="0041103D">
        <w:rPr>
          <w:i/>
          <w:sz w:val="22"/>
          <w:lang w:val="en-US"/>
        </w:rPr>
        <w:t>U</w:t>
      </w:r>
      <w:r w:rsidRPr="0041103D">
        <w:rPr>
          <w:sz w:val="22"/>
          <w:vertAlign w:val="subscript"/>
          <w:lang w:val="uk-UA"/>
        </w:rPr>
        <w:t>ном</w:t>
      </w:r>
      <w:r w:rsidRPr="0041103D">
        <w:rPr>
          <w:i/>
          <w:sz w:val="22"/>
          <w:lang w:val="uk-UA"/>
        </w:rPr>
        <w:t> </w:t>
      </w:r>
      <w:r w:rsidRPr="0041103D">
        <w:rPr>
          <w:i/>
          <w:sz w:val="22"/>
        </w:rPr>
        <w:t>=</w:t>
      </w:r>
      <w:r w:rsidRPr="0041103D">
        <w:rPr>
          <w:i/>
          <w:sz w:val="22"/>
          <w:lang w:val="uk-UA"/>
        </w:rPr>
        <w:t> </w:t>
      </w:r>
      <w:r w:rsidRPr="0041103D">
        <w:rPr>
          <w:i/>
          <w:sz w:val="22"/>
        </w:rPr>
        <w:t>380</w:t>
      </w:r>
      <w:r w:rsidRPr="0041103D">
        <w:rPr>
          <w:i/>
          <w:sz w:val="22"/>
          <w:lang w:val="uk-UA"/>
        </w:rPr>
        <w:t> В </w:t>
      </w:r>
      <w:r w:rsidRPr="0041103D">
        <w:rPr>
          <w:i/>
          <w:sz w:val="22"/>
          <w:lang w:val="uk-UA"/>
        </w:rPr>
        <w:sym w:font="Symbol" w:char="F0B3"/>
      </w:r>
      <w:r w:rsidRPr="0041103D">
        <w:rPr>
          <w:i/>
          <w:sz w:val="22"/>
          <w:lang w:val="uk-UA"/>
        </w:rPr>
        <w:t> </w:t>
      </w:r>
      <w:r w:rsidRPr="0041103D">
        <w:rPr>
          <w:i/>
          <w:sz w:val="22"/>
          <w:lang w:val="en-US"/>
        </w:rPr>
        <w:t>U</w:t>
      </w:r>
      <w:r w:rsidRPr="0041103D">
        <w:rPr>
          <w:sz w:val="22"/>
          <w:vertAlign w:val="subscript"/>
          <w:lang w:val="uk-UA"/>
        </w:rPr>
        <w:t>мережі</w:t>
      </w:r>
      <w:r w:rsidRPr="0041103D">
        <w:rPr>
          <w:i/>
          <w:sz w:val="22"/>
          <w:lang w:val="uk-UA"/>
        </w:rPr>
        <w:t> </w:t>
      </w:r>
      <w:r w:rsidRPr="0041103D">
        <w:rPr>
          <w:i/>
          <w:sz w:val="22"/>
        </w:rPr>
        <w:t>=</w:t>
      </w:r>
      <w:r w:rsidRPr="0041103D">
        <w:rPr>
          <w:i/>
          <w:sz w:val="22"/>
          <w:lang w:val="uk-UA"/>
        </w:rPr>
        <w:t> </w:t>
      </w:r>
      <w:r w:rsidRPr="0041103D">
        <w:rPr>
          <w:i/>
          <w:sz w:val="22"/>
        </w:rPr>
        <w:t>380</w:t>
      </w:r>
      <w:r w:rsidRPr="0041103D">
        <w:rPr>
          <w:i/>
          <w:sz w:val="22"/>
          <w:lang w:val="uk-UA"/>
        </w:rPr>
        <w:t> В.</w:t>
      </w:r>
    </w:p>
    <w:p w:rsidR="0041103D" w:rsidRPr="0041103D" w:rsidRDefault="0041103D" w:rsidP="0041103D">
      <w:pPr>
        <w:jc w:val="both"/>
        <w:rPr>
          <w:i/>
          <w:sz w:val="22"/>
          <w:lang w:val="uk-UA"/>
        </w:rPr>
      </w:pPr>
      <w:r w:rsidRPr="0041103D">
        <w:rPr>
          <w:i/>
          <w:sz w:val="22"/>
          <w:lang w:val="uk-UA"/>
        </w:rPr>
        <w:t>Максимальний робочий струм, який протікає через контактор, визначається потужністю навантаження і дорівнює:</w:t>
      </w:r>
    </w:p>
    <w:p w:rsidR="0041103D" w:rsidRPr="0041103D" w:rsidRDefault="0041103D" w:rsidP="0041103D">
      <w:pPr>
        <w:jc w:val="center"/>
        <w:rPr>
          <w:i/>
          <w:sz w:val="22"/>
          <w:lang w:val="uk-UA"/>
        </w:rPr>
      </w:pPr>
      <w:r w:rsidRPr="0041103D">
        <w:rPr>
          <w:i/>
          <w:sz w:val="22"/>
          <w:lang w:val="en-US"/>
        </w:rPr>
        <w:t>I</w:t>
      </w:r>
      <w:r w:rsidRPr="0041103D">
        <w:rPr>
          <w:sz w:val="22"/>
          <w:vertAlign w:val="subscript"/>
          <w:lang w:val="uk-UA"/>
        </w:rPr>
        <w:t> роб.</w:t>
      </w:r>
      <w:r w:rsidRPr="0041103D">
        <w:rPr>
          <w:sz w:val="22"/>
          <w:vertAlign w:val="subscript"/>
          <w:lang w:val="en-US"/>
        </w:rPr>
        <w:t>max</w:t>
      </w:r>
      <w:r w:rsidRPr="0041103D">
        <w:rPr>
          <w:i/>
          <w:sz w:val="22"/>
          <w:lang w:val="uk-UA"/>
        </w:rPr>
        <w:t> = </w:t>
      </w:r>
      <w:r w:rsidRPr="0041103D">
        <w:rPr>
          <w:i/>
          <w:sz w:val="22"/>
          <w:lang w:val="en-US"/>
        </w:rPr>
        <w:t>S</w:t>
      </w:r>
      <w:r w:rsidRPr="0041103D">
        <w:rPr>
          <w:sz w:val="22"/>
          <w:vertAlign w:val="subscript"/>
          <w:lang w:val="uk-UA"/>
        </w:rPr>
        <w:t>навант</w:t>
      </w:r>
      <w:r w:rsidRPr="0041103D">
        <w:rPr>
          <w:i/>
          <w:sz w:val="22"/>
          <w:lang w:val="uk-UA"/>
        </w:rPr>
        <w:t> /(√3 </w:t>
      </w:r>
      <w:r w:rsidRPr="0041103D">
        <w:rPr>
          <w:i/>
          <w:sz w:val="22"/>
          <w:lang w:val="en-US"/>
        </w:rPr>
        <w:t>U</w:t>
      </w:r>
      <w:r w:rsidRPr="0041103D">
        <w:rPr>
          <w:sz w:val="22"/>
          <w:vertAlign w:val="subscript"/>
          <w:lang w:val="uk-UA"/>
        </w:rPr>
        <w:t>мережі</w:t>
      </w:r>
      <w:r w:rsidRPr="0041103D">
        <w:rPr>
          <w:i/>
          <w:sz w:val="22"/>
          <w:lang w:val="uk-UA"/>
        </w:rPr>
        <w:t>)=50/(1,73∙0,38)=76 А.</w:t>
      </w:r>
    </w:p>
    <w:p w:rsidR="0041103D" w:rsidRPr="0041103D" w:rsidRDefault="0041103D" w:rsidP="0041103D">
      <w:pPr>
        <w:jc w:val="both"/>
        <w:rPr>
          <w:i/>
          <w:sz w:val="22"/>
          <w:lang w:val="uk-UA"/>
        </w:rPr>
      </w:pPr>
      <w:r w:rsidRPr="0041103D">
        <w:rPr>
          <w:i/>
          <w:sz w:val="22"/>
          <w:lang w:val="uk-UA"/>
        </w:rPr>
        <w:t>Для пропускання такого струму достатньо вибрати контактор першої величини з</w:t>
      </w:r>
      <w:r w:rsidRPr="0041103D">
        <w:rPr>
          <w:i/>
          <w:sz w:val="22"/>
        </w:rPr>
        <w:t xml:space="preserve"> </w:t>
      </w:r>
      <w:r w:rsidRPr="0041103D">
        <w:rPr>
          <w:i/>
          <w:sz w:val="22"/>
          <w:lang w:val="en-US"/>
        </w:rPr>
        <w:t>I</w:t>
      </w:r>
      <w:r w:rsidRPr="0041103D">
        <w:rPr>
          <w:sz w:val="22"/>
          <w:vertAlign w:val="subscript"/>
          <w:lang w:val="uk-UA"/>
        </w:rPr>
        <w:t>ном</w:t>
      </w:r>
      <w:r w:rsidRPr="0041103D">
        <w:rPr>
          <w:i/>
          <w:sz w:val="22"/>
          <w:lang w:val="uk-UA"/>
        </w:rPr>
        <w:t> = 100 А (умова 10.2 буде виконана). Уточнений тип контактора з обраної серії буде КТ</w:t>
      </w:r>
      <w:r w:rsidRPr="0041103D">
        <w:rPr>
          <w:i/>
          <w:sz w:val="22"/>
          <w:lang w:val="uk-UA"/>
        </w:rPr>
        <w:noBreakHyphen/>
        <w:t>6013Б.</w:t>
      </w:r>
    </w:p>
    <w:p w:rsidR="0041103D" w:rsidRPr="0041103D" w:rsidRDefault="0041103D" w:rsidP="0041103D">
      <w:pPr>
        <w:jc w:val="both"/>
        <w:rPr>
          <w:i/>
          <w:sz w:val="22"/>
          <w:lang w:val="uk-UA"/>
        </w:rPr>
      </w:pPr>
      <w:r w:rsidRPr="0041103D">
        <w:rPr>
          <w:b/>
          <w:i/>
          <w:sz w:val="22"/>
          <w:lang w:val="uk-UA"/>
        </w:rPr>
        <w:t>Приклад.</w:t>
      </w:r>
      <w:r w:rsidRPr="0041103D">
        <w:rPr>
          <w:i/>
          <w:sz w:val="22"/>
          <w:lang w:val="uk-UA"/>
        </w:rPr>
        <w:t xml:space="preserve">  Необхідно вибрати магнітний пускач для керування та захисту асинхронного двигуна (категорія використання АС-3) потужністю 5 кВт, </w:t>
      </w:r>
      <w:r w:rsidRPr="0041103D">
        <w:rPr>
          <w:i/>
          <w:sz w:val="22"/>
          <w:lang w:val="en-US"/>
        </w:rPr>
        <w:t>U</w:t>
      </w:r>
      <w:r w:rsidRPr="0041103D">
        <w:rPr>
          <w:sz w:val="22"/>
          <w:vertAlign w:val="subscript"/>
          <w:lang w:val="uk-UA"/>
        </w:rPr>
        <w:t>ном </w:t>
      </w:r>
      <w:r w:rsidRPr="0041103D">
        <w:rPr>
          <w:i/>
          <w:sz w:val="22"/>
          <w:lang w:val="uk-UA"/>
        </w:rPr>
        <w:t>= 380 В.</w:t>
      </w:r>
    </w:p>
    <w:p w:rsidR="0041103D" w:rsidRPr="0041103D" w:rsidRDefault="0041103D" w:rsidP="0041103D">
      <w:pPr>
        <w:jc w:val="both"/>
        <w:rPr>
          <w:sz w:val="22"/>
          <w:lang w:val="uk-UA"/>
        </w:rPr>
      </w:pPr>
      <w:r w:rsidRPr="0041103D">
        <w:rPr>
          <w:i/>
          <w:sz w:val="22"/>
          <w:lang w:val="uk-UA"/>
        </w:rPr>
        <w:t xml:space="preserve">Використовуючи технічні дані пускачів, наведені в </w:t>
      </w:r>
      <w:r w:rsidRPr="0041103D">
        <w:rPr>
          <w:i/>
          <w:sz w:val="22"/>
          <w:lang w:val="uk-UA"/>
        </w:rPr>
        <w:sym w:font="Symbol" w:char="F05B"/>
      </w:r>
      <w:r w:rsidRPr="0041103D">
        <w:rPr>
          <w:i/>
          <w:sz w:val="22"/>
          <w:lang w:val="uk-UA"/>
        </w:rPr>
        <w:t>…</w:t>
      </w:r>
      <w:r w:rsidRPr="0041103D">
        <w:rPr>
          <w:i/>
          <w:sz w:val="22"/>
          <w:lang w:val="uk-UA"/>
        </w:rPr>
        <w:sym w:font="Symbol" w:char="F05D"/>
      </w:r>
      <w:r w:rsidRPr="0041103D">
        <w:rPr>
          <w:i/>
          <w:sz w:val="22"/>
          <w:lang w:val="uk-UA"/>
        </w:rPr>
        <w:t xml:space="preserve"> виберемо пускач серії ПМЛ, призначений для роботи в мережі з напругою до 660 В і умова (10.1) виконується. Оскільки робочий струм дорівнює 7,6 А, то виберемо пускач першої величини з </w:t>
      </w:r>
      <w:r w:rsidRPr="0041103D">
        <w:rPr>
          <w:i/>
          <w:sz w:val="22"/>
          <w:lang w:val="en-US"/>
        </w:rPr>
        <w:t>I</w:t>
      </w:r>
      <w:r w:rsidRPr="0041103D">
        <w:rPr>
          <w:sz w:val="22"/>
          <w:vertAlign w:val="subscript"/>
          <w:lang w:val="uk-UA"/>
        </w:rPr>
        <w:t>ном</w:t>
      </w:r>
      <w:r w:rsidRPr="0041103D">
        <w:rPr>
          <w:i/>
          <w:sz w:val="22"/>
          <w:lang w:val="uk-UA"/>
        </w:rPr>
        <w:t> = 10 А, при цьому умова (10.2) виконується. Для захисту електродвигуна від перевантаження необхідно вибирати пускач з тепловим реле, а для ручного керування двигуном – пускач, який має кнопки “Пуск-Стоп”. Таким типом магнітного пускача буде ПМЛ-1220.</w:t>
      </w:r>
    </w:p>
    <w:p w:rsidR="0041103D" w:rsidRPr="0041103D" w:rsidRDefault="0041103D" w:rsidP="0041103D">
      <w:pPr>
        <w:numPr>
          <w:ilvl w:val="1"/>
          <w:numId w:val="0"/>
        </w:numPr>
        <w:tabs>
          <w:tab w:val="left" w:pos="6120"/>
        </w:tabs>
        <w:spacing w:before="240" w:after="160" w:line="259" w:lineRule="auto"/>
        <w:ind w:right="-45"/>
        <w:jc w:val="center"/>
        <w:rPr>
          <w:b/>
          <w:sz w:val="22"/>
          <w:lang w:val="uk-UA"/>
        </w:rPr>
      </w:pPr>
      <w:r w:rsidRPr="0041103D">
        <w:rPr>
          <w:b/>
          <w:sz w:val="22"/>
          <w:lang w:val="uk-UA"/>
        </w:rPr>
        <w:t>Вибір автоматичних повітряних вимикачів</w:t>
      </w:r>
    </w:p>
    <w:p w:rsidR="0041103D" w:rsidRPr="0041103D" w:rsidRDefault="0041103D" w:rsidP="0041103D">
      <w:pPr>
        <w:jc w:val="both"/>
        <w:rPr>
          <w:sz w:val="22"/>
          <w:lang w:val="uk-UA"/>
        </w:rPr>
      </w:pPr>
      <w:r w:rsidRPr="0041103D">
        <w:rPr>
          <w:sz w:val="22"/>
          <w:lang w:val="uk-UA"/>
        </w:rPr>
        <w:t>Автоматичні повітряні вимикачі вибирають:</w:t>
      </w:r>
    </w:p>
    <w:p w:rsidR="0041103D" w:rsidRPr="0041103D" w:rsidRDefault="0041103D" w:rsidP="00E3771B">
      <w:pPr>
        <w:jc w:val="both"/>
        <w:rPr>
          <w:sz w:val="22"/>
          <w:lang w:val="uk-UA"/>
        </w:rPr>
      </w:pPr>
      <w:r w:rsidRPr="0041103D">
        <w:rPr>
          <w:sz w:val="22"/>
          <w:lang w:val="uk-UA"/>
        </w:rPr>
        <w:t>за конструктивним виконанням;</w:t>
      </w:r>
    </w:p>
    <w:p w:rsidR="0041103D" w:rsidRPr="0041103D" w:rsidRDefault="0041103D" w:rsidP="00E3771B">
      <w:pPr>
        <w:jc w:val="both"/>
        <w:rPr>
          <w:sz w:val="22"/>
          <w:lang w:val="uk-UA"/>
        </w:rPr>
      </w:pPr>
      <w:r w:rsidRPr="0041103D">
        <w:rPr>
          <w:sz w:val="22"/>
          <w:lang w:val="uk-UA"/>
        </w:rPr>
        <w:t xml:space="preserve">за номінальною напругою </w:t>
      </w:r>
      <w:r w:rsidRPr="0041103D">
        <w:rPr>
          <w:sz w:val="22"/>
          <w:lang w:val="uk-UA"/>
        </w:rPr>
        <w:sym w:font="Symbol" w:char="F05B"/>
      </w:r>
      <w:r w:rsidRPr="0041103D">
        <w:rPr>
          <w:sz w:val="22"/>
          <w:lang w:val="uk-UA"/>
        </w:rPr>
        <w:t>умова (10.1)</w:t>
      </w:r>
      <w:r w:rsidRPr="0041103D">
        <w:rPr>
          <w:sz w:val="22"/>
          <w:lang w:val="uk-UA"/>
        </w:rPr>
        <w:sym w:font="Symbol" w:char="F05D"/>
      </w:r>
      <w:r w:rsidRPr="0041103D">
        <w:rPr>
          <w:sz w:val="22"/>
          <w:lang w:val="uk-UA"/>
        </w:rPr>
        <w:t>;</w:t>
      </w:r>
    </w:p>
    <w:p w:rsidR="0041103D" w:rsidRPr="0041103D" w:rsidRDefault="0041103D" w:rsidP="00E3771B">
      <w:pPr>
        <w:jc w:val="both"/>
        <w:rPr>
          <w:sz w:val="22"/>
          <w:lang w:val="uk-UA"/>
        </w:rPr>
      </w:pPr>
      <w:r w:rsidRPr="0041103D">
        <w:rPr>
          <w:sz w:val="22"/>
          <w:lang w:val="uk-UA"/>
        </w:rPr>
        <w:t xml:space="preserve">за номінальним струмом автомата </w:t>
      </w:r>
      <w:r w:rsidRPr="0041103D">
        <w:rPr>
          <w:sz w:val="22"/>
          <w:lang w:val="uk-UA"/>
        </w:rPr>
        <w:sym w:font="Symbol" w:char="F05B"/>
      </w:r>
      <w:r w:rsidRPr="0041103D">
        <w:rPr>
          <w:sz w:val="22"/>
          <w:lang w:val="uk-UA"/>
        </w:rPr>
        <w:t>умова (10.2)</w:t>
      </w:r>
      <w:r w:rsidRPr="0041103D">
        <w:rPr>
          <w:sz w:val="22"/>
          <w:lang w:val="uk-UA"/>
        </w:rPr>
        <w:sym w:font="Symbol" w:char="F05D"/>
      </w:r>
      <w:r w:rsidRPr="0041103D">
        <w:rPr>
          <w:sz w:val="22"/>
          <w:lang w:val="uk-UA"/>
        </w:rPr>
        <w:t>;</w:t>
      </w:r>
    </w:p>
    <w:p w:rsidR="0041103D" w:rsidRPr="0041103D" w:rsidRDefault="0041103D" w:rsidP="00E3771B">
      <w:pPr>
        <w:jc w:val="both"/>
        <w:rPr>
          <w:sz w:val="22"/>
          <w:lang w:val="uk-UA"/>
        </w:rPr>
      </w:pPr>
      <w:r w:rsidRPr="0041103D">
        <w:rPr>
          <w:sz w:val="22"/>
          <w:lang w:val="uk-UA"/>
        </w:rPr>
        <w:t>за граничною здатністю вимкнення.</w:t>
      </w:r>
    </w:p>
    <w:p w:rsidR="0041103D" w:rsidRPr="0041103D" w:rsidRDefault="0041103D" w:rsidP="00E3771B">
      <w:pPr>
        <w:jc w:val="right"/>
        <w:rPr>
          <w:sz w:val="22"/>
          <w:lang w:val="uk-UA"/>
        </w:rPr>
      </w:pPr>
      <w:r w:rsidRPr="0041103D">
        <w:rPr>
          <w:i/>
          <w:sz w:val="22"/>
          <w:lang w:val="en-US"/>
        </w:rPr>
        <w:t>I</w:t>
      </w:r>
      <w:r w:rsidRPr="0041103D">
        <w:rPr>
          <w:sz w:val="22"/>
          <w:vertAlign w:val="subscript"/>
          <w:lang w:val="uk-UA"/>
        </w:rPr>
        <w:t>вимк.гр</w:t>
      </w:r>
      <w:r w:rsidRPr="0041103D">
        <w:rPr>
          <w:sz w:val="22"/>
          <w:lang w:val="en-US"/>
        </w:rPr>
        <w:t> </w:t>
      </w:r>
      <w:r w:rsidRPr="0041103D">
        <w:rPr>
          <w:sz w:val="22"/>
          <w:lang w:val="uk-UA"/>
        </w:rPr>
        <w:t>≥</w:t>
      </w:r>
      <w:r w:rsidRPr="0041103D">
        <w:rPr>
          <w:sz w:val="22"/>
          <w:lang w:val="en-US"/>
        </w:rPr>
        <w:t> </w:t>
      </w:r>
      <w:r w:rsidRPr="0041103D">
        <w:rPr>
          <w:i/>
          <w:sz w:val="22"/>
          <w:lang w:val="en-US"/>
        </w:rPr>
        <w:t>I</w:t>
      </w:r>
      <w:r w:rsidRPr="0041103D">
        <w:rPr>
          <w:sz w:val="22"/>
          <w:vertAlign w:val="subscript"/>
          <w:lang w:val="uk-UA"/>
        </w:rPr>
        <w:t>к</w:t>
      </w:r>
      <w:r w:rsidRPr="0041103D">
        <w:rPr>
          <w:sz w:val="22"/>
          <w:vertAlign w:val="subscript"/>
          <w:lang w:val="en-US"/>
        </w:rPr>
        <w:t> max</w:t>
      </w:r>
      <w:r w:rsidRPr="0041103D">
        <w:rPr>
          <w:sz w:val="22"/>
          <w:lang w:val="uk-UA"/>
        </w:rPr>
        <w:t>,</w:t>
      </w:r>
      <w:r w:rsidR="00E3771B">
        <w:rPr>
          <w:sz w:val="22"/>
          <w:lang w:val="uk-UA"/>
        </w:rPr>
        <w:t xml:space="preserve">  </w:t>
      </w:r>
      <w:r w:rsidR="00E3771B">
        <w:rPr>
          <w:sz w:val="22"/>
          <w:lang w:val="uk-UA"/>
        </w:rPr>
        <w:tab/>
      </w:r>
      <w:r w:rsidR="00E3771B">
        <w:rPr>
          <w:sz w:val="22"/>
          <w:lang w:val="uk-UA"/>
        </w:rPr>
        <w:tab/>
      </w:r>
      <w:r w:rsidR="00E3771B">
        <w:rPr>
          <w:sz w:val="22"/>
          <w:lang w:val="uk-UA"/>
        </w:rPr>
        <w:tab/>
      </w:r>
      <w:r w:rsidR="00E3771B">
        <w:rPr>
          <w:sz w:val="22"/>
          <w:lang w:val="uk-UA"/>
        </w:rPr>
        <w:tab/>
      </w:r>
      <w:r w:rsidR="00E3771B">
        <w:rPr>
          <w:sz w:val="22"/>
          <w:lang w:val="uk-UA"/>
        </w:rPr>
        <w:tab/>
      </w:r>
      <w:r w:rsidR="00E3771B">
        <w:rPr>
          <w:sz w:val="22"/>
          <w:lang w:val="uk-UA"/>
        </w:rPr>
        <w:tab/>
        <w:t>10.5</w:t>
      </w:r>
    </w:p>
    <w:p w:rsidR="0041103D" w:rsidRPr="0041103D" w:rsidRDefault="0041103D" w:rsidP="0041103D">
      <w:pPr>
        <w:jc w:val="both"/>
        <w:rPr>
          <w:sz w:val="22"/>
          <w:lang w:val="uk-UA"/>
        </w:rPr>
      </w:pPr>
      <w:r w:rsidRPr="0041103D">
        <w:rPr>
          <w:sz w:val="22"/>
          <w:lang w:val="uk-UA"/>
        </w:rPr>
        <w:t xml:space="preserve">де </w:t>
      </w:r>
      <w:r w:rsidRPr="0041103D">
        <w:rPr>
          <w:i/>
          <w:sz w:val="22"/>
          <w:lang w:val="en-US"/>
        </w:rPr>
        <w:t>I</w:t>
      </w:r>
      <w:r w:rsidRPr="0041103D">
        <w:rPr>
          <w:sz w:val="22"/>
          <w:vertAlign w:val="subscript"/>
          <w:lang w:val="uk-UA"/>
        </w:rPr>
        <w:t>вимк.гр</w:t>
      </w:r>
      <w:r w:rsidRPr="0041103D">
        <w:rPr>
          <w:sz w:val="22"/>
          <w:lang w:val="en-US"/>
        </w:rPr>
        <w:t> </w:t>
      </w:r>
      <w:r w:rsidRPr="0041103D">
        <w:rPr>
          <w:sz w:val="22"/>
          <w:lang w:val="uk-UA"/>
        </w:rPr>
        <w:t xml:space="preserve">– граничний струм вимкнення автомата; </w:t>
      </w:r>
      <w:r w:rsidRPr="0041103D">
        <w:rPr>
          <w:i/>
          <w:sz w:val="22"/>
          <w:lang w:val="en-US"/>
        </w:rPr>
        <w:t>I</w:t>
      </w:r>
      <w:r w:rsidRPr="0041103D">
        <w:rPr>
          <w:sz w:val="22"/>
          <w:vertAlign w:val="subscript"/>
          <w:lang w:val="uk-UA"/>
        </w:rPr>
        <w:t>к</w:t>
      </w:r>
      <w:r w:rsidRPr="0041103D">
        <w:rPr>
          <w:sz w:val="22"/>
          <w:vertAlign w:val="subscript"/>
          <w:lang w:val="en-US"/>
        </w:rPr>
        <w:t> max</w:t>
      </w:r>
      <w:r w:rsidRPr="0041103D">
        <w:rPr>
          <w:i/>
          <w:sz w:val="22"/>
          <w:lang w:val="uk-UA"/>
        </w:rPr>
        <w:t xml:space="preserve"> </w:t>
      </w:r>
      <w:r w:rsidRPr="0041103D">
        <w:rPr>
          <w:sz w:val="22"/>
          <w:lang w:val="uk-UA"/>
        </w:rPr>
        <w:t>– максимально можливий струм КЗ у колі автомата.</w:t>
      </w:r>
    </w:p>
    <w:p w:rsidR="0041103D" w:rsidRPr="0041103D" w:rsidRDefault="0041103D" w:rsidP="0041103D">
      <w:pPr>
        <w:jc w:val="both"/>
        <w:rPr>
          <w:sz w:val="22"/>
          <w:lang w:val="uk-UA"/>
        </w:rPr>
      </w:pPr>
      <w:r w:rsidRPr="0041103D">
        <w:rPr>
          <w:sz w:val="22"/>
          <w:lang w:val="uk-UA"/>
        </w:rPr>
        <w:t xml:space="preserve">Далі проводять вибір номінального струму розчіплювача </w:t>
      </w:r>
      <w:r w:rsidRPr="0041103D">
        <w:rPr>
          <w:i/>
          <w:sz w:val="22"/>
          <w:lang w:val="en-US"/>
        </w:rPr>
        <w:t>I</w:t>
      </w:r>
      <w:r w:rsidRPr="0041103D">
        <w:rPr>
          <w:sz w:val="22"/>
          <w:vertAlign w:val="subscript"/>
          <w:lang w:val="uk-UA"/>
        </w:rPr>
        <w:t>рч.</w:t>
      </w:r>
      <w:r w:rsidRPr="0041103D">
        <w:rPr>
          <w:sz w:val="22"/>
          <w:vertAlign w:val="subscript"/>
          <w:lang w:val="en-US"/>
        </w:rPr>
        <w:t> </w:t>
      </w:r>
      <w:r w:rsidRPr="0041103D">
        <w:rPr>
          <w:sz w:val="22"/>
          <w:vertAlign w:val="subscript"/>
          <w:lang w:val="uk-UA"/>
        </w:rPr>
        <w:t>ном</w:t>
      </w:r>
      <w:r w:rsidRPr="0041103D">
        <w:rPr>
          <w:sz w:val="22"/>
          <w:lang w:val="uk-UA"/>
        </w:rPr>
        <w:t xml:space="preserve">, а для розчіплювачів, які регулюються, розраховують їх струми уставки </w:t>
      </w:r>
      <w:r w:rsidRPr="0041103D">
        <w:rPr>
          <w:i/>
          <w:sz w:val="22"/>
          <w:lang w:val="en-US"/>
        </w:rPr>
        <w:t>I</w:t>
      </w:r>
      <w:r w:rsidRPr="0041103D">
        <w:rPr>
          <w:sz w:val="22"/>
          <w:vertAlign w:val="subscript"/>
          <w:lang w:val="uk-UA"/>
        </w:rPr>
        <w:t>рч. ном</w:t>
      </w:r>
      <w:r w:rsidRPr="0041103D">
        <w:rPr>
          <w:sz w:val="22"/>
          <w:lang w:val="uk-UA"/>
        </w:rPr>
        <w:t xml:space="preserve">, та вибір величини </w:t>
      </w:r>
      <w:r w:rsidRPr="0041103D">
        <w:rPr>
          <w:i/>
          <w:sz w:val="22"/>
          <w:lang w:val="en-US"/>
        </w:rPr>
        <w:t>I</w:t>
      </w:r>
      <w:r w:rsidRPr="0041103D">
        <w:rPr>
          <w:sz w:val="22"/>
          <w:vertAlign w:val="subscript"/>
          <w:lang w:val="uk-UA"/>
        </w:rPr>
        <w:t>уст. к</w:t>
      </w:r>
      <w:r w:rsidRPr="0041103D">
        <w:rPr>
          <w:sz w:val="22"/>
          <w:lang w:val="uk-UA"/>
        </w:rPr>
        <w:t xml:space="preserve"> відсічки. Потім обраний автомат перевіряють на чутливість та селективність спрацювання.</w:t>
      </w:r>
    </w:p>
    <w:p w:rsidR="0041103D" w:rsidRPr="0041103D" w:rsidRDefault="0041103D" w:rsidP="0041103D">
      <w:pPr>
        <w:jc w:val="both"/>
        <w:rPr>
          <w:i/>
          <w:sz w:val="22"/>
          <w:lang w:val="uk-UA"/>
        </w:rPr>
      </w:pPr>
      <w:r w:rsidRPr="0041103D">
        <w:rPr>
          <w:i/>
          <w:sz w:val="22"/>
          <w:lang w:val="uk-UA"/>
        </w:rPr>
        <w:t xml:space="preserve">Вибір уставок розчіплювачів. </w:t>
      </w:r>
      <w:r w:rsidRPr="0041103D">
        <w:rPr>
          <w:sz w:val="22"/>
          <w:lang w:val="uk-UA"/>
        </w:rPr>
        <w:t xml:space="preserve">Номінальний струм розчіплювача </w:t>
      </w:r>
      <w:r w:rsidRPr="0041103D">
        <w:rPr>
          <w:i/>
          <w:sz w:val="22"/>
          <w:lang w:val="en-US"/>
        </w:rPr>
        <w:t>I</w:t>
      </w:r>
      <w:r w:rsidRPr="0041103D">
        <w:rPr>
          <w:sz w:val="22"/>
          <w:vertAlign w:val="subscript"/>
          <w:lang w:val="uk-UA"/>
        </w:rPr>
        <w:t>рч. ном</w:t>
      </w:r>
      <w:r w:rsidRPr="0041103D">
        <w:rPr>
          <w:sz w:val="22"/>
          <w:lang w:val="uk-UA"/>
        </w:rPr>
        <w:t xml:space="preserve"> автомата, величина якого не регулюється, вибирається не</w:t>
      </w:r>
      <w:r w:rsidRPr="0041103D">
        <w:rPr>
          <w:i/>
          <w:sz w:val="22"/>
          <w:lang w:val="uk-UA"/>
        </w:rPr>
        <w:t xml:space="preserve"> </w:t>
      </w:r>
      <w:r w:rsidRPr="0041103D">
        <w:rPr>
          <w:sz w:val="22"/>
          <w:lang w:val="uk-UA"/>
        </w:rPr>
        <w:t xml:space="preserve">менше максимального робочого струму </w:t>
      </w:r>
      <w:r w:rsidRPr="0041103D">
        <w:rPr>
          <w:i/>
          <w:sz w:val="22"/>
          <w:lang w:val="en-US"/>
        </w:rPr>
        <w:t>I</w:t>
      </w:r>
      <w:r w:rsidRPr="0041103D">
        <w:rPr>
          <w:sz w:val="22"/>
          <w:vertAlign w:val="subscript"/>
          <w:lang w:val="uk-UA"/>
        </w:rPr>
        <w:t>роб.</w:t>
      </w:r>
      <w:r w:rsidRPr="0041103D">
        <w:rPr>
          <w:sz w:val="22"/>
          <w:vertAlign w:val="subscript"/>
          <w:lang w:val="en-US"/>
        </w:rPr>
        <w:t> max</w:t>
      </w:r>
      <w:r w:rsidRPr="0041103D">
        <w:rPr>
          <w:sz w:val="22"/>
          <w:vertAlign w:val="subscript"/>
          <w:lang w:val="uk-UA"/>
        </w:rPr>
        <w:t> </w:t>
      </w:r>
      <w:r w:rsidRPr="0041103D">
        <w:rPr>
          <w:i/>
          <w:sz w:val="22"/>
          <w:lang w:val="uk-UA"/>
        </w:rPr>
        <w:t xml:space="preserve">, </w:t>
      </w:r>
      <w:r w:rsidRPr="0041103D">
        <w:rPr>
          <w:sz w:val="22"/>
          <w:lang w:val="uk-UA"/>
        </w:rPr>
        <w:t>що достатньо довго протікає по автомату:</w:t>
      </w:r>
    </w:p>
    <w:p w:rsidR="0041103D" w:rsidRPr="0041103D" w:rsidRDefault="0041103D" w:rsidP="00E3771B">
      <w:pPr>
        <w:spacing w:after="40"/>
        <w:jc w:val="right"/>
        <w:rPr>
          <w:sz w:val="22"/>
          <w:lang w:val="uk-UA"/>
        </w:rPr>
      </w:pPr>
      <w:r w:rsidRPr="0041103D">
        <w:rPr>
          <w:i/>
          <w:sz w:val="22"/>
          <w:lang w:val="en-US"/>
        </w:rPr>
        <w:t>I</w:t>
      </w:r>
      <w:r w:rsidRPr="0041103D">
        <w:rPr>
          <w:sz w:val="22"/>
          <w:vertAlign w:val="subscript"/>
          <w:lang w:val="uk-UA"/>
        </w:rPr>
        <w:t>рч. ном</w:t>
      </w:r>
      <w:r w:rsidRPr="0041103D">
        <w:rPr>
          <w:sz w:val="22"/>
          <w:lang w:val="en-US"/>
        </w:rPr>
        <w:t> </w:t>
      </w:r>
      <w:r w:rsidRPr="0041103D">
        <w:rPr>
          <w:sz w:val="22"/>
          <w:lang w:val="uk-UA"/>
        </w:rPr>
        <w:t>≥</w:t>
      </w:r>
      <w:r w:rsidRPr="0041103D">
        <w:rPr>
          <w:sz w:val="22"/>
          <w:lang w:val="en-US"/>
        </w:rPr>
        <w:t> </w:t>
      </w:r>
      <w:r w:rsidRPr="0041103D">
        <w:rPr>
          <w:i/>
          <w:sz w:val="22"/>
          <w:lang w:val="en-US"/>
        </w:rPr>
        <w:t>I</w:t>
      </w:r>
      <w:r w:rsidRPr="0041103D">
        <w:rPr>
          <w:sz w:val="22"/>
          <w:vertAlign w:val="subscript"/>
          <w:lang w:val="uk-UA"/>
        </w:rPr>
        <w:t>роб.</w:t>
      </w:r>
      <w:r w:rsidRPr="0041103D">
        <w:rPr>
          <w:sz w:val="22"/>
          <w:vertAlign w:val="subscript"/>
          <w:lang w:val="en-US"/>
        </w:rPr>
        <w:t> max</w:t>
      </w:r>
      <w:r w:rsidRPr="0041103D">
        <w:rPr>
          <w:sz w:val="22"/>
          <w:lang w:val="uk-UA"/>
        </w:rPr>
        <w:t>.</w:t>
      </w:r>
      <w:r w:rsidR="00E3771B">
        <w:rPr>
          <w:sz w:val="22"/>
          <w:lang w:val="uk-UA"/>
        </w:rPr>
        <w:t xml:space="preserve">  </w:t>
      </w:r>
      <w:r w:rsidR="00E3771B">
        <w:rPr>
          <w:sz w:val="22"/>
          <w:lang w:val="uk-UA"/>
        </w:rPr>
        <w:tab/>
      </w:r>
      <w:r w:rsidR="00E3771B">
        <w:rPr>
          <w:sz w:val="22"/>
          <w:lang w:val="uk-UA"/>
        </w:rPr>
        <w:tab/>
      </w:r>
      <w:r w:rsidR="00E3771B">
        <w:rPr>
          <w:sz w:val="22"/>
          <w:lang w:val="uk-UA"/>
        </w:rPr>
        <w:tab/>
      </w:r>
      <w:r w:rsidR="00E3771B">
        <w:rPr>
          <w:sz w:val="22"/>
          <w:lang w:val="uk-UA"/>
        </w:rPr>
        <w:tab/>
      </w:r>
      <w:r w:rsidR="00E3771B">
        <w:rPr>
          <w:sz w:val="22"/>
          <w:lang w:val="uk-UA"/>
        </w:rPr>
        <w:tab/>
      </w:r>
      <w:r w:rsidR="00E3771B">
        <w:rPr>
          <w:sz w:val="22"/>
          <w:lang w:val="uk-UA"/>
        </w:rPr>
        <w:tab/>
        <w:t>10.6</w:t>
      </w:r>
    </w:p>
    <w:p w:rsidR="0041103D" w:rsidRPr="0041103D" w:rsidRDefault="0041103D" w:rsidP="0041103D">
      <w:pPr>
        <w:jc w:val="both"/>
        <w:rPr>
          <w:sz w:val="22"/>
          <w:lang w:val="uk-UA"/>
        </w:rPr>
      </w:pPr>
      <w:r w:rsidRPr="0041103D">
        <w:rPr>
          <w:sz w:val="22"/>
          <w:lang w:val="uk-UA"/>
        </w:rPr>
        <w:lastRenderedPageBreak/>
        <w:t xml:space="preserve">Для автоматів з регулюванням струму розчіплювача, щоб розчіплювач автомата не спрацьовував при невеликих підвищеннях робочих струмів, його значення </w:t>
      </w:r>
      <w:r w:rsidRPr="0041103D">
        <w:rPr>
          <w:i/>
          <w:sz w:val="22"/>
          <w:lang w:val="en-US"/>
        </w:rPr>
        <w:t>I</w:t>
      </w:r>
      <w:r w:rsidRPr="0041103D">
        <w:rPr>
          <w:sz w:val="22"/>
          <w:vertAlign w:val="subscript"/>
          <w:lang w:val="uk-UA"/>
        </w:rPr>
        <w:t>рч. ном</w:t>
      </w:r>
      <w:r w:rsidRPr="0041103D">
        <w:rPr>
          <w:sz w:val="22"/>
          <w:lang w:val="uk-UA"/>
        </w:rPr>
        <w:t xml:space="preserve"> також повинно перевищувати значення </w:t>
      </w:r>
      <w:r w:rsidRPr="0041103D">
        <w:rPr>
          <w:i/>
          <w:sz w:val="22"/>
          <w:lang w:val="en-US"/>
        </w:rPr>
        <w:t>I</w:t>
      </w:r>
      <w:r w:rsidRPr="0041103D">
        <w:rPr>
          <w:sz w:val="22"/>
          <w:vertAlign w:val="subscript"/>
          <w:lang w:val="uk-UA"/>
        </w:rPr>
        <w:t xml:space="preserve">роб. </w:t>
      </w:r>
      <w:r w:rsidRPr="0041103D">
        <w:rPr>
          <w:sz w:val="22"/>
          <w:vertAlign w:val="subscript"/>
          <w:lang w:val="en-US"/>
        </w:rPr>
        <w:t>max</w:t>
      </w:r>
      <w:r w:rsidRPr="0041103D">
        <w:rPr>
          <w:sz w:val="22"/>
          <w:vertAlign w:val="subscript"/>
          <w:lang w:val="uk-UA"/>
        </w:rPr>
        <w:t xml:space="preserve"> </w:t>
      </w:r>
      <w:r w:rsidRPr="0041103D">
        <w:rPr>
          <w:sz w:val="22"/>
          <w:lang w:val="uk-UA"/>
        </w:rPr>
        <w:t xml:space="preserve"> з певним запасом:</w:t>
      </w:r>
    </w:p>
    <w:p w:rsidR="0041103D" w:rsidRPr="0041103D" w:rsidRDefault="0041103D" w:rsidP="0041103D">
      <w:pPr>
        <w:spacing w:after="40"/>
        <w:jc w:val="center"/>
        <w:rPr>
          <w:sz w:val="22"/>
          <w:lang w:val="uk-UA"/>
        </w:rPr>
      </w:pPr>
      <w:r w:rsidRPr="0041103D">
        <w:rPr>
          <w:i/>
          <w:noProof/>
          <w:sz w:val="22"/>
          <w:lang w:val="uk-UA" w:eastAsia="uk-UA"/>
        </w:rPr>
        <mc:AlternateContent>
          <mc:Choice Requires="wps">
            <w:drawing>
              <wp:anchor distT="0" distB="0" distL="114300" distR="114300" simplePos="0" relativeHeight="251828736" behindDoc="0" locked="0" layoutInCell="1" allowOverlap="1" wp14:anchorId="4E5B5DA1" wp14:editId="2223C547">
                <wp:simplePos x="0" y="0"/>
                <wp:positionH relativeFrom="column">
                  <wp:posOffset>3774618</wp:posOffset>
                </wp:positionH>
                <wp:positionV relativeFrom="paragraph">
                  <wp:posOffset>31674</wp:posOffset>
                </wp:positionV>
                <wp:extent cx="402336" cy="228600"/>
                <wp:effectExtent l="0" t="0" r="17145" b="0"/>
                <wp:wrapNone/>
                <wp:docPr id="1602" name="Надпись 1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33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r>
                              <w:t>(10.7)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B5DA1" id="Надпись 1602" o:spid="_x0000_s1874" type="#_x0000_t202" style="position:absolute;left:0;text-align:left;margin-left:297.2pt;margin-top:2.5pt;width:31.7pt;height:18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" filled="f" stroked="f">
                <v:textbox inset="0,0,0,0">
                  <w:txbxContent>
                    <w:p w:rsidR="00BF78A5" w:rsidRDefault="00BF78A5" w:rsidP="0041103D">
                      <w:r>
                        <w:t>(10.7)</w:t>
                      </w:r>
                    </w:p>
                  </w:txbxContent>
                </v:textbox>
              </v:shape>
            </w:pict>
          </mc:Fallback>
        </mc:AlternateContent>
      </w:r>
      <w:r w:rsidRPr="0041103D">
        <w:rPr>
          <w:i/>
          <w:sz w:val="22"/>
          <w:lang w:val="en-US"/>
        </w:rPr>
        <w:t>I</w:t>
      </w:r>
      <w:r w:rsidRPr="0041103D">
        <w:rPr>
          <w:sz w:val="22"/>
          <w:vertAlign w:val="subscript"/>
          <w:lang w:val="uk-UA"/>
        </w:rPr>
        <w:t>рч. ном</w:t>
      </w:r>
      <w:r w:rsidRPr="0041103D">
        <w:rPr>
          <w:sz w:val="22"/>
          <w:lang w:val="en-US"/>
        </w:rPr>
        <w:t> </w:t>
      </w:r>
      <w:r w:rsidRPr="0041103D">
        <w:rPr>
          <w:sz w:val="22"/>
          <w:lang w:val="uk-UA"/>
        </w:rPr>
        <w:t>≥</w:t>
      </w:r>
      <w:r w:rsidRPr="0041103D">
        <w:rPr>
          <w:sz w:val="22"/>
          <w:lang w:val="en-US"/>
        </w:rPr>
        <w:t> </w:t>
      </w:r>
      <w:r w:rsidRPr="0041103D">
        <w:rPr>
          <w:sz w:val="22"/>
          <w:lang w:val="uk-UA"/>
        </w:rPr>
        <w:t xml:space="preserve">(1,1...1,3) </w:t>
      </w:r>
      <w:r w:rsidRPr="0041103D">
        <w:rPr>
          <w:i/>
          <w:sz w:val="22"/>
          <w:lang w:val="en-US"/>
        </w:rPr>
        <w:t>I</w:t>
      </w:r>
      <w:r w:rsidRPr="0041103D">
        <w:rPr>
          <w:sz w:val="22"/>
          <w:vertAlign w:val="subscript"/>
          <w:lang w:val="uk-UA"/>
        </w:rPr>
        <w:t>роб.</w:t>
      </w:r>
      <w:r w:rsidRPr="0041103D">
        <w:rPr>
          <w:sz w:val="22"/>
          <w:vertAlign w:val="subscript"/>
          <w:lang w:val="en-US"/>
        </w:rPr>
        <w:t> max</w:t>
      </w:r>
      <w:r w:rsidR="00E3771B">
        <w:rPr>
          <w:sz w:val="22"/>
          <w:vertAlign w:val="subscript"/>
          <w:lang w:val="uk-UA"/>
        </w:rPr>
        <w:t xml:space="preserve">  </w:t>
      </w:r>
      <w:r w:rsidR="00E3771B">
        <w:rPr>
          <w:sz w:val="22"/>
          <w:vertAlign w:val="subscript"/>
          <w:lang w:val="uk-UA"/>
        </w:rPr>
        <w:tab/>
      </w:r>
      <w:r w:rsidR="00E3771B">
        <w:rPr>
          <w:sz w:val="22"/>
          <w:vertAlign w:val="subscript"/>
          <w:lang w:val="uk-UA"/>
        </w:rPr>
        <w:tab/>
      </w:r>
      <w:r w:rsidRPr="0041103D">
        <w:rPr>
          <w:sz w:val="22"/>
          <w:lang w:val="uk-UA"/>
        </w:rPr>
        <w:t>.</w:t>
      </w:r>
    </w:p>
    <w:p w:rsidR="0041103D" w:rsidRPr="0041103D" w:rsidRDefault="0041103D" w:rsidP="0041103D">
      <w:pPr>
        <w:jc w:val="both"/>
        <w:rPr>
          <w:sz w:val="22"/>
          <w:lang w:val="uk-UA"/>
        </w:rPr>
      </w:pPr>
      <w:r w:rsidRPr="0041103D">
        <w:rPr>
          <w:sz w:val="22"/>
          <w:lang w:val="uk-UA"/>
        </w:rPr>
        <w:t xml:space="preserve">Для двигунів з повторно-короткочасним режимом роботи </w:t>
      </w:r>
      <w:r w:rsidRPr="0041103D">
        <w:rPr>
          <w:i/>
          <w:sz w:val="22"/>
          <w:lang w:val="en-US"/>
        </w:rPr>
        <w:t>I</w:t>
      </w:r>
      <w:r w:rsidRPr="0041103D">
        <w:rPr>
          <w:sz w:val="22"/>
          <w:vertAlign w:val="subscript"/>
          <w:lang w:val="uk-UA"/>
        </w:rPr>
        <w:t>рч. ном</w:t>
      </w:r>
      <w:r w:rsidRPr="0041103D">
        <w:rPr>
          <w:sz w:val="22"/>
          <w:lang w:val="en-US"/>
        </w:rPr>
        <w:t> </w:t>
      </w:r>
      <w:r w:rsidRPr="0041103D">
        <w:rPr>
          <w:sz w:val="22"/>
          <w:lang w:val="uk-UA"/>
        </w:rPr>
        <w:t>≥</w:t>
      </w:r>
      <w:r w:rsidRPr="0041103D">
        <w:rPr>
          <w:sz w:val="22"/>
          <w:lang w:val="en-US"/>
        </w:rPr>
        <w:t> </w:t>
      </w:r>
      <w:r w:rsidRPr="0041103D">
        <w:rPr>
          <w:sz w:val="22"/>
          <w:lang w:val="uk-UA"/>
        </w:rPr>
        <w:t>1,5</w:t>
      </w:r>
      <w:r w:rsidRPr="0041103D">
        <w:rPr>
          <w:i/>
          <w:sz w:val="22"/>
          <w:lang w:val="en-US"/>
        </w:rPr>
        <w:t>I</w:t>
      </w:r>
      <w:r w:rsidRPr="0041103D">
        <w:rPr>
          <w:sz w:val="22"/>
          <w:vertAlign w:val="subscript"/>
          <w:lang w:val="uk-UA"/>
        </w:rPr>
        <w:t>ном.</w:t>
      </w:r>
      <w:r w:rsidRPr="0041103D">
        <w:rPr>
          <w:sz w:val="22"/>
          <w:vertAlign w:val="subscript"/>
          <w:lang w:val="en-US"/>
        </w:rPr>
        <w:t> </w:t>
      </w:r>
      <w:r w:rsidRPr="0041103D">
        <w:rPr>
          <w:sz w:val="22"/>
          <w:vertAlign w:val="subscript"/>
          <w:lang w:val="uk-UA"/>
        </w:rPr>
        <w:t>дв</w:t>
      </w:r>
      <w:r w:rsidRPr="0041103D">
        <w:rPr>
          <w:sz w:val="22"/>
          <w:lang w:val="uk-UA"/>
        </w:rPr>
        <w:t>.</w:t>
      </w:r>
    </w:p>
    <w:p w:rsidR="0041103D" w:rsidRPr="0041103D" w:rsidRDefault="0041103D" w:rsidP="0041103D">
      <w:pPr>
        <w:jc w:val="both"/>
        <w:rPr>
          <w:sz w:val="22"/>
          <w:lang w:val="uk-UA"/>
        </w:rPr>
      </w:pPr>
      <w:r w:rsidRPr="0041103D">
        <w:rPr>
          <w:sz w:val="22"/>
          <w:lang w:val="uk-UA"/>
        </w:rPr>
        <w:t xml:space="preserve">Розчіплювач миттєвого спрацювання (відсічка), який має уставку </w:t>
      </w:r>
      <w:r w:rsidRPr="0041103D">
        <w:rPr>
          <w:i/>
          <w:sz w:val="22"/>
          <w:lang w:val="en-US"/>
        </w:rPr>
        <w:t>I</w:t>
      </w:r>
      <w:r w:rsidRPr="0041103D">
        <w:rPr>
          <w:sz w:val="22"/>
          <w:vertAlign w:val="subscript"/>
          <w:lang w:val="uk-UA"/>
        </w:rPr>
        <w:t>уст. к </w:t>
      </w:r>
      <w:r w:rsidRPr="0041103D">
        <w:rPr>
          <w:sz w:val="22"/>
          <w:lang w:val="uk-UA"/>
        </w:rPr>
        <w:t>,</w:t>
      </w:r>
      <w:r w:rsidRPr="0041103D">
        <w:rPr>
          <w:sz w:val="22"/>
          <w:vertAlign w:val="subscript"/>
          <w:lang w:val="uk-UA"/>
        </w:rPr>
        <w:t xml:space="preserve"> </w:t>
      </w:r>
      <w:r w:rsidRPr="0041103D">
        <w:rPr>
          <w:sz w:val="22"/>
          <w:lang w:val="uk-UA"/>
        </w:rPr>
        <w:t>не повинен реагувати на короткочасні перевантаження мережі, викликані, наприклад, запуском електродвигуна. Для цього необхідно, щоб:</w:t>
      </w:r>
    </w:p>
    <w:p w:rsidR="0041103D" w:rsidRPr="0041103D" w:rsidRDefault="0041103D" w:rsidP="0041103D">
      <w:pPr>
        <w:spacing w:after="40"/>
        <w:jc w:val="center"/>
        <w:rPr>
          <w:sz w:val="22"/>
          <w:lang w:val="uk-UA"/>
        </w:rPr>
      </w:pPr>
      <w:r w:rsidRPr="0041103D">
        <w:rPr>
          <w:i/>
          <w:noProof/>
          <w:sz w:val="22"/>
          <w:lang w:val="uk-UA" w:eastAsia="uk-UA"/>
        </w:rPr>
        <mc:AlternateContent>
          <mc:Choice Requires="wps">
            <w:drawing>
              <wp:anchor distT="0" distB="0" distL="114300" distR="114300" simplePos="0" relativeHeight="251829760" behindDoc="0" locked="0" layoutInCell="1" allowOverlap="1" wp14:anchorId="5153FBD3" wp14:editId="1DF0AEFD">
                <wp:simplePos x="0" y="0"/>
                <wp:positionH relativeFrom="column">
                  <wp:posOffset>3774617</wp:posOffset>
                </wp:positionH>
                <wp:positionV relativeFrom="paragraph">
                  <wp:posOffset>36932</wp:posOffset>
                </wp:positionV>
                <wp:extent cx="431597" cy="228600"/>
                <wp:effectExtent l="0" t="0" r="6985" b="0"/>
                <wp:wrapNone/>
                <wp:docPr id="1603" name="Надпись 1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597"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r>
                              <w:t>(10.8)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3FBD3" id="Надпись 1603" o:spid="_x0000_s1875" type="#_x0000_t202" style="position:absolute;left:0;text-align:left;margin-left:297.2pt;margin-top:2.9pt;width:34pt;height:18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" filled="f" stroked="f">
                <v:textbox inset="0,0,0,0">
                  <w:txbxContent>
                    <w:p w:rsidR="00BF78A5" w:rsidRDefault="00BF78A5" w:rsidP="0041103D">
                      <w:r>
                        <w:t>(10.8)</w:t>
                      </w:r>
                    </w:p>
                  </w:txbxContent>
                </v:textbox>
              </v:shape>
            </w:pict>
          </mc:Fallback>
        </mc:AlternateContent>
      </w:r>
      <w:r w:rsidRPr="0041103D">
        <w:rPr>
          <w:i/>
          <w:sz w:val="22"/>
          <w:lang w:val="en-US"/>
        </w:rPr>
        <w:t>I</w:t>
      </w:r>
      <w:r w:rsidRPr="0041103D">
        <w:rPr>
          <w:sz w:val="22"/>
          <w:vertAlign w:val="subscript"/>
          <w:lang w:val="uk-UA"/>
        </w:rPr>
        <w:t>уст. к </w:t>
      </w:r>
      <w:r w:rsidRPr="0041103D">
        <w:rPr>
          <w:sz w:val="22"/>
          <w:lang w:val="en-US"/>
        </w:rPr>
        <w:t> </w:t>
      </w:r>
      <w:r w:rsidRPr="0041103D">
        <w:rPr>
          <w:sz w:val="22"/>
          <w:lang w:val="uk-UA"/>
        </w:rPr>
        <w:t>≥</w:t>
      </w:r>
      <w:r w:rsidRPr="0041103D">
        <w:rPr>
          <w:sz w:val="22"/>
          <w:lang w:val="en-US"/>
        </w:rPr>
        <w:t> </w:t>
      </w:r>
      <w:r w:rsidRPr="0041103D">
        <w:rPr>
          <w:sz w:val="22"/>
          <w:lang w:val="uk-UA"/>
        </w:rPr>
        <w:t xml:space="preserve">(1,5...1,8) </w:t>
      </w:r>
      <w:r w:rsidRPr="0041103D">
        <w:rPr>
          <w:i/>
          <w:sz w:val="22"/>
          <w:lang w:val="en-US"/>
        </w:rPr>
        <w:t>I</w:t>
      </w:r>
      <w:r w:rsidRPr="0041103D">
        <w:rPr>
          <w:sz w:val="22"/>
          <w:vertAlign w:val="subscript"/>
          <w:lang w:val="uk-UA"/>
        </w:rPr>
        <w:t>пер</w:t>
      </w:r>
      <w:r w:rsidRPr="0041103D">
        <w:rPr>
          <w:sz w:val="22"/>
          <w:vertAlign w:val="subscript"/>
          <w:lang w:val="en-US"/>
        </w:rPr>
        <w:t> </w:t>
      </w:r>
      <w:r w:rsidRPr="0041103D">
        <w:rPr>
          <w:sz w:val="22"/>
          <w:vertAlign w:val="subscript"/>
          <w:lang w:val="uk-UA"/>
        </w:rPr>
        <w:t>,</w:t>
      </w:r>
      <w:r w:rsidR="00E3771B">
        <w:rPr>
          <w:sz w:val="22"/>
          <w:vertAlign w:val="subscript"/>
          <w:lang w:val="uk-UA"/>
        </w:rPr>
        <w:tab/>
      </w:r>
      <w:r w:rsidR="00E3771B">
        <w:rPr>
          <w:sz w:val="22"/>
          <w:vertAlign w:val="subscript"/>
          <w:lang w:val="uk-UA"/>
        </w:rPr>
        <w:tab/>
      </w:r>
    </w:p>
    <w:p w:rsidR="0041103D" w:rsidRPr="0041103D" w:rsidRDefault="0041103D" w:rsidP="0041103D">
      <w:pPr>
        <w:jc w:val="both"/>
        <w:rPr>
          <w:sz w:val="22"/>
          <w:lang w:val="uk-UA"/>
        </w:rPr>
      </w:pPr>
      <w:r w:rsidRPr="0041103D">
        <w:rPr>
          <w:sz w:val="22"/>
          <w:lang w:val="uk-UA"/>
        </w:rPr>
        <w:t xml:space="preserve">де </w:t>
      </w:r>
      <w:r w:rsidRPr="0041103D">
        <w:rPr>
          <w:i/>
          <w:sz w:val="22"/>
          <w:lang w:val="en-US"/>
        </w:rPr>
        <w:t>I</w:t>
      </w:r>
      <w:r w:rsidRPr="0041103D">
        <w:rPr>
          <w:sz w:val="22"/>
          <w:vertAlign w:val="subscript"/>
          <w:lang w:val="uk-UA"/>
        </w:rPr>
        <w:t>пер</w:t>
      </w:r>
      <w:r w:rsidRPr="0041103D">
        <w:rPr>
          <w:sz w:val="22"/>
          <w:lang w:val="uk-UA"/>
        </w:rPr>
        <w:t xml:space="preserve"> – струм перевантаження за виразами (10.9) або (10.10).</w:t>
      </w:r>
    </w:p>
    <w:p w:rsidR="0041103D" w:rsidRPr="0041103D" w:rsidRDefault="0041103D" w:rsidP="0041103D">
      <w:pPr>
        <w:jc w:val="both"/>
        <w:rPr>
          <w:sz w:val="22"/>
          <w:lang w:val="uk-UA"/>
        </w:rPr>
      </w:pPr>
      <w:r w:rsidRPr="0041103D">
        <w:rPr>
          <w:sz w:val="22"/>
          <w:lang w:val="uk-UA"/>
        </w:rPr>
        <w:t xml:space="preserve">Величина струму перевантаження </w:t>
      </w:r>
      <w:r w:rsidRPr="0041103D">
        <w:rPr>
          <w:i/>
          <w:sz w:val="22"/>
          <w:lang w:val="en-US"/>
        </w:rPr>
        <w:t>I</w:t>
      </w:r>
      <w:r w:rsidRPr="0041103D">
        <w:rPr>
          <w:sz w:val="22"/>
          <w:vertAlign w:val="subscript"/>
          <w:lang w:val="uk-UA"/>
        </w:rPr>
        <w:t>пер</w:t>
      </w:r>
      <w:r w:rsidRPr="0041103D">
        <w:rPr>
          <w:sz w:val="22"/>
        </w:rPr>
        <w:t xml:space="preserve"> </w:t>
      </w:r>
      <w:r w:rsidRPr="0041103D">
        <w:rPr>
          <w:sz w:val="22"/>
          <w:lang w:val="uk-UA"/>
        </w:rPr>
        <w:t>залежить від режиму запуску двигунів мережі і його визначають:</w:t>
      </w:r>
    </w:p>
    <w:p w:rsidR="0041103D" w:rsidRPr="0041103D" w:rsidRDefault="0041103D" w:rsidP="0041103D">
      <w:pPr>
        <w:spacing w:after="160" w:line="259" w:lineRule="auto"/>
        <w:jc w:val="both"/>
        <w:rPr>
          <w:sz w:val="22"/>
          <w:lang w:val="uk-UA"/>
        </w:rPr>
      </w:pPr>
      <w:r w:rsidRPr="0041103D">
        <w:rPr>
          <w:sz w:val="22"/>
          <w:lang w:val="uk-UA"/>
        </w:rPr>
        <w:t xml:space="preserve">для режиму одночасного самозапуску </w:t>
      </w:r>
      <w:r w:rsidRPr="0041103D">
        <w:rPr>
          <w:i/>
          <w:sz w:val="22"/>
          <w:lang w:val="en-US"/>
        </w:rPr>
        <w:t>m</w:t>
      </w:r>
      <w:r w:rsidRPr="0041103D">
        <w:rPr>
          <w:sz w:val="22"/>
          <w:lang w:val="uk-UA"/>
        </w:rPr>
        <w:t xml:space="preserve"> двигунів, які постійно працюють і не вимикаються:</w:t>
      </w:r>
    </w:p>
    <w:p w:rsidR="0041103D" w:rsidRPr="0041103D" w:rsidRDefault="0041103D" w:rsidP="0041103D">
      <w:pPr>
        <w:jc w:val="center"/>
        <w:rPr>
          <w:sz w:val="22"/>
          <w:lang w:val="uk-UA"/>
        </w:rPr>
      </w:pPr>
      <w:r w:rsidRPr="0041103D">
        <w:rPr>
          <w:noProof/>
          <w:sz w:val="22"/>
          <w:lang w:val="uk-UA" w:eastAsia="uk-UA"/>
        </w:rPr>
        <mc:AlternateContent>
          <mc:Choice Requires="wps">
            <w:drawing>
              <wp:anchor distT="0" distB="0" distL="114300" distR="114300" simplePos="0" relativeHeight="251832832" behindDoc="0" locked="0" layoutInCell="1" allowOverlap="1" wp14:anchorId="3575D183" wp14:editId="03F371E0">
                <wp:simplePos x="0" y="0"/>
                <wp:positionH relativeFrom="column">
                  <wp:posOffset>3657600</wp:posOffset>
                </wp:positionH>
                <wp:positionV relativeFrom="paragraph">
                  <wp:posOffset>135890</wp:posOffset>
                </wp:positionV>
                <wp:extent cx="342900" cy="228600"/>
                <wp:effectExtent l="0" t="1905" r="2540" b="0"/>
                <wp:wrapNone/>
                <wp:docPr id="1604" name="Надпись 1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r>
                              <w:t>(10.9)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5D183" id="Надпись 1604" o:spid="_x0000_s1876" type="#_x0000_t202" style="position:absolute;left:0;text-align:left;margin-left:4in;margin-top:10.7pt;width:27pt;height:18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" filled="f" stroked="f">
                <v:textbox inset="0,0,0,0">
                  <w:txbxContent>
                    <w:p w:rsidR="00BF78A5" w:rsidRDefault="00BF78A5" w:rsidP="0041103D">
                      <w:r>
                        <w:t>(10.9)</w:t>
                      </w:r>
                    </w:p>
                  </w:txbxContent>
                </v:textbox>
              </v:shape>
            </w:pict>
          </mc:Fallback>
        </mc:AlternateContent>
      </w:r>
      <w:r w:rsidRPr="0041103D">
        <w:rPr>
          <w:position w:val="-28"/>
          <w:sz w:val="22"/>
          <w:vertAlign w:val="subscript"/>
          <w:lang w:val="uk-UA"/>
        </w:rPr>
        <w:object w:dxaOrig="1340" w:dyaOrig="680">
          <v:shape id="_x0000_i1185" type="#_x0000_t75" style="width:66.75pt;height:33.75pt" o:ole="">
            <v:imagedata r:id="rId512" o:title=""/>
          </v:shape>
          <o:OLEObject Type="Embed" ProgID="Equation.3" ShapeID="_x0000_i1185" DrawAspect="Content" ObjectID="_1748696044" r:id="rId513"/>
        </w:object>
      </w:r>
      <w:r w:rsidRPr="0041103D">
        <w:rPr>
          <w:sz w:val="22"/>
          <w:lang w:val="uk-UA"/>
        </w:rPr>
        <w:t>,</w:t>
      </w:r>
      <w:r w:rsidR="00E3771B">
        <w:rPr>
          <w:sz w:val="22"/>
          <w:lang w:val="uk-UA"/>
        </w:rPr>
        <w:tab/>
      </w:r>
      <w:r w:rsidR="00E3771B">
        <w:rPr>
          <w:sz w:val="22"/>
          <w:lang w:val="uk-UA"/>
        </w:rPr>
        <w:tab/>
      </w:r>
    </w:p>
    <w:p w:rsidR="0041103D" w:rsidRPr="0041103D" w:rsidRDefault="0041103D" w:rsidP="0041103D">
      <w:pPr>
        <w:jc w:val="both"/>
        <w:rPr>
          <w:sz w:val="22"/>
          <w:lang w:val="uk-UA"/>
        </w:rPr>
      </w:pPr>
      <w:r w:rsidRPr="0041103D">
        <w:rPr>
          <w:sz w:val="22"/>
          <w:lang w:val="uk-UA"/>
        </w:rPr>
        <w:t xml:space="preserve">де </w:t>
      </w:r>
      <w:r w:rsidRPr="0041103D">
        <w:rPr>
          <w:position w:val="-28"/>
        </w:rPr>
        <w:object w:dxaOrig="760" w:dyaOrig="680">
          <v:shape id="_x0000_i1186" type="#_x0000_t75" style="width:38.25pt;height:33.75pt" o:ole="">
            <v:imagedata r:id="rId514" o:title=""/>
          </v:shape>
          <o:OLEObject Type="Embed" ProgID="Equation.3" ShapeID="_x0000_i1186" DrawAspect="Content" ObjectID="_1748696045" r:id="rId515"/>
        </w:object>
      </w:r>
      <w:r w:rsidRPr="0041103D">
        <w:rPr>
          <w:sz w:val="22"/>
          <w:lang w:val="uk-UA"/>
        </w:rPr>
        <w:t>–</w:t>
      </w:r>
      <w:r w:rsidRPr="0041103D">
        <w:rPr>
          <w:sz w:val="22"/>
        </w:rPr>
        <w:t xml:space="preserve"> </w:t>
      </w:r>
      <w:r w:rsidRPr="0041103D">
        <w:rPr>
          <w:sz w:val="22"/>
          <w:lang w:val="uk-UA"/>
        </w:rPr>
        <w:t>сума пускових струмів</w:t>
      </w:r>
      <w:r w:rsidRPr="0041103D">
        <w:rPr>
          <w:sz w:val="22"/>
        </w:rPr>
        <w:t xml:space="preserve"> </w:t>
      </w:r>
      <w:r w:rsidRPr="0041103D">
        <w:rPr>
          <w:i/>
          <w:sz w:val="22"/>
          <w:lang w:val="en-US"/>
        </w:rPr>
        <w:t>m</w:t>
      </w:r>
      <w:r w:rsidRPr="0041103D">
        <w:rPr>
          <w:sz w:val="22"/>
          <w:lang w:val="uk-UA"/>
        </w:rPr>
        <w:t xml:space="preserve"> двигунів;</w:t>
      </w:r>
    </w:p>
    <w:p w:rsidR="0041103D" w:rsidRPr="0041103D" w:rsidRDefault="0041103D" w:rsidP="0041103D">
      <w:pPr>
        <w:spacing w:after="160" w:line="259" w:lineRule="auto"/>
        <w:jc w:val="both"/>
        <w:rPr>
          <w:sz w:val="22"/>
          <w:lang w:val="uk-UA"/>
        </w:rPr>
      </w:pPr>
      <w:r w:rsidRPr="0041103D">
        <w:rPr>
          <w:sz w:val="22"/>
          <w:lang w:val="uk-UA"/>
        </w:rPr>
        <w:t>для режиму послідовного пуску приймають, що останнім запускається найбільш потужний електродвигун, а інші вже працюють в нормальному режимі:</w:t>
      </w:r>
    </w:p>
    <w:p w:rsidR="0041103D" w:rsidRPr="0041103D" w:rsidRDefault="0041103D" w:rsidP="0041103D">
      <w:pPr>
        <w:jc w:val="center"/>
        <w:rPr>
          <w:sz w:val="22"/>
          <w:lang w:val="uk-UA"/>
        </w:rPr>
      </w:pPr>
      <w:r w:rsidRPr="0041103D">
        <w:rPr>
          <w:noProof/>
          <w:sz w:val="22"/>
          <w:vertAlign w:val="subscript"/>
          <w:lang w:val="uk-UA" w:eastAsia="uk-UA"/>
        </w:rPr>
        <mc:AlternateContent>
          <mc:Choice Requires="wps">
            <w:drawing>
              <wp:anchor distT="0" distB="0" distL="114300" distR="114300" simplePos="0" relativeHeight="251831808" behindDoc="0" locked="0" layoutInCell="1" allowOverlap="1" wp14:anchorId="2D644557" wp14:editId="7AC4DF76">
                <wp:simplePos x="0" y="0"/>
                <wp:positionH relativeFrom="column">
                  <wp:posOffset>4023335</wp:posOffset>
                </wp:positionH>
                <wp:positionV relativeFrom="paragraph">
                  <wp:posOffset>158242</wp:posOffset>
                </wp:positionV>
                <wp:extent cx="475488" cy="228600"/>
                <wp:effectExtent l="0" t="0" r="1270" b="0"/>
                <wp:wrapNone/>
                <wp:docPr id="1605" name="Надпись 1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r>
                              <w:t>(10.10)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644557" id="Надпись 1605" o:spid="_x0000_s1877" type="#_x0000_t202" style="position:absolute;left:0;text-align:left;margin-left:316.8pt;margin-top:12.45pt;width:37.45pt;height:18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" filled="f" stroked="f">
                <v:textbox inset="0,0,0,0">
                  <w:txbxContent>
                    <w:p w:rsidR="00BF78A5" w:rsidRDefault="00BF78A5" w:rsidP="0041103D">
                      <w:r>
                        <w:t>(10.10)</w:t>
                      </w:r>
                    </w:p>
                  </w:txbxContent>
                </v:textbox>
              </v:shape>
            </w:pict>
          </mc:Fallback>
        </mc:AlternateContent>
      </w:r>
      <w:r w:rsidRPr="0041103D">
        <w:rPr>
          <w:position w:val="-28"/>
          <w:sz w:val="22"/>
          <w:lang w:val="uk-UA"/>
        </w:rPr>
        <w:object w:dxaOrig="2180" w:dyaOrig="680">
          <v:shape id="_x0000_i1187" type="#_x0000_t75" style="width:108.8pt;height:33.75pt" o:ole="">
            <v:imagedata r:id="rId516" o:title=""/>
          </v:shape>
          <o:OLEObject Type="Embed" ProgID="Equation.3" ShapeID="_x0000_i1187" DrawAspect="Content" ObjectID="_1748696046" r:id="rId517"/>
        </w:object>
      </w:r>
      <w:r w:rsidRPr="0041103D">
        <w:rPr>
          <w:sz w:val="22"/>
          <w:lang w:val="uk-UA"/>
        </w:rPr>
        <w:t>.</w:t>
      </w:r>
    </w:p>
    <w:p w:rsidR="0041103D" w:rsidRPr="0041103D" w:rsidRDefault="0041103D" w:rsidP="0041103D">
      <w:pPr>
        <w:jc w:val="both"/>
        <w:rPr>
          <w:sz w:val="22"/>
          <w:lang w:val="uk-UA"/>
        </w:rPr>
      </w:pPr>
      <w:r w:rsidRPr="0041103D">
        <w:rPr>
          <w:i/>
          <w:sz w:val="22"/>
          <w:lang w:val="uk-UA"/>
        </w:rPr>
        <w:t>Перевірка на чутливість</w:t>
      </w:r>
      <w:r w:rsidRPr="0041103D">
        <w:rPr>
          <w:sz w:val="22"/>
          <w:lang w:val="uk-UA"/>
        </w:rPr>
        <w:t>. У мережах, де обов’язковим є захист тільки від струмів КЗ, потрібно щоб автоматичні вимикачі з обернено залежною захисною характеристикою (з тепловим, напівпровідниковим або іншого виду розчіплювачем, що формує таку характеристику) забезпечували коефіцієнт чутливості не менше трьох, тобто:</w:t>
      </w:r>
    </w:p>
    <w:p w:rsidR="0041103D" w:rsidRPr="0041103D" w:rsidRDefault="0041103D" w:rsidP="0041103D">
      <w:pPr>
        <w:jc w:val="center"/>
        <w:rPr>
          <w:sz w:val="22"/>
          <w:lang w:val="uk-UA"/>
        </w:rPr>
      </w:pPr>
      <w:r w:rsidRPr="0041103D">
        <w:rPr>
          <w:i/>
          <w:noProof/>
          <w:sz w:val="22"/>
          <w:lang w:val="uk-UA" w:eastAsia="uk-UA"/>
        </w:rPr>
        <mc:AlternateContent>
          <mc:Choice Requires="wps">
            <w:drawing>
              <wp:anchor distT="0" distB="0" distL="114300" distR="114300" simplePos="0" relativeHeight="251830784" behindDoc="0" locked="0" layoutInCell="1" allowOverlap="1" wp14:anchorId="6DBDAF4B" wp14:editId="20FAD326">
                <wp:simplePos x="0" y="0"/>
                <wp:positionH relativeFrom="column">
                  <wp:posOffset>3686835</wp:posOffset>
                </wp:positionH>
                <wp:positionV relativeFrom="paragraph">
                  <wp:posOffset>45288</wp:posOffset>
                </wp:positionV>
                <wp:extent cx="570586" cy="228600"/>
                <wp:effectExtent l="0" t="0" r="1270" b="0"/>
                <wp:wrapNone/>
                <wp:docPr id="1606" name="Надпись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8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1103D">
                            <w:r>
                              <w:t>(10.11)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DAF4B" id="Надпись 1606" o:spid="_x0000_s1878" type="#_x0000_t202" style="position:absolute;left:0;text-align:left;margin-left:290.3pt;margin-top:3.55pt;width:44.95pt;height:18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" filled="f" stroked="f">
                <v:textbox inset="0,0,0,0">
                  <w:txbxContent>
                    <w:p w:rsidR="00BF78A5" w:rsidRDefault="00BF78A5" w:rsidP="0041103D">
                      <w:r>
                        <w:t>(10.11)</w:t>
                      </w:r>
                    </w:p>
                  </w:txbxContent>
                </v:textbox>
              </v:shape>
            </w:pict>
          </mc:Fallback>
        </mc:AlternateContent>
      </w:r>
      <w:r w:rsidRPr="0041103D">
        <w:rPr>
          <w:i/>
          <w:sz w:val="22"/>
          <w:lang w:val="en-US"/>
        </w:rPr>
        <w:t>K</w:t>
      </w:r>
      <w:r w:rsidRPr="0041103D">
        <w:rPr>
          <w:sz w:val="22"/>
          <w:vertAlign w:val="subscript"/>
          <w:lang w:val="uk-UA"/>
        </w:rPr>
        <w:t>ч</w:t>
      </w:r>
      <w:r w:rsidRPr="0041103D">
        <w:rPr>
          <w:i/>
          <w:sz w:val="22"/>
          <w:lang w:val="uk-UA"/>
        </w:rPr>
        <w:t xml:space="preserve">= </w:t>
      </w:r>
      <w:r w:rsidRPr="0041103D">
        <w:rPr>
          <w:i/>
          <w:sz w:val="22"/>
          <w:lang w:val="en-US"/>
        </w:rPr>
        <w:t>I</w:t>
      </w:r>
      <w:r w:rsidRPr="0041103D">
        <w:rPr>
          <w:sz w:val="22"/>
          <w:vertAlign w:val="subscript"/>
          <w:lang w:val="uk-UA"/>
        </w:rPr>
        <w:t xml:space="preserve">к. </w:t>
      </w:r>
      <w:r w:rsidRPr="0041103D">
        <w:rPr>
          <w:sz w:val="22"/>
          <w:vertAlign w:val="subscript"/>
          <w:lang w:val="en-US"/>
        </w:rPr>
        <w:t>min</w:t>
      </w:r>
      <w:r w:rsidRPr="0041103D">
        <w:rPr>
          <w:sz w:val="22"/>
          <w:vertAlign w:val="subscript"/>
          <w:lang w:val="uk-UA"/>
        </w:rPr>
        <w:t xml:space="preserve"> </w:t>
      </w:r>
      <w:r w:rsidRPr="0041103D">
        <w:rPr>
          <w:i/>
          <w:sz w:val="22"/>
          <w:lang w:val="uk-UA"/>
        </w:rPr>
        <w:t xml:space="preserve">/ </w:t>
      </w:r>
      <w:r w:rsidRPr="0041103D">
        <w:rPr>
          <w:i/>
          <w:sz w:val="22"/>
          <w:lang w:val="en-US"/>
        </w:rPr>
        <w:t>I</w:t>
      </w:r>
      <w:r w:rsidRPr="0041103D">
        <w:rPr>
          <w:sz w:val="22"/>
          <w:vertAlign w:val="subscript"/>
          <w:lang w:val="uk-UA"/>
        </w:rPr>
        <w:t>рч. ном </w:t>
      </w:r>
      <w:r w:rsidRPr="0041103D">
        <w:rPr>
          <w:sz w:val="22"/>
          <w:lang w:val="en-US"/>
        </w:rPr>
        <w:sym w:font="Symbol" w:char="F0B3"/>
      </w:r>
      <w:r w:rsidRPr="0041103D">
        <w:rPr>
          <w:sz w:val="22"/>
          <w:lang w:val="uk-UA"/>
        </w:rPr>
        <w:t xml:space="preserve"> 3,</w:t>
      </w:r>
      <w:r w:rsidR="00E3771B">
        <w:rPr>
          <w:sz w:val="22"/>
          <w:lang w:val="uk-UA"/>
        </w:rPr>
        <w:tab/>
      </w:r>
      <w:r w:rsidR="00E3771B">
        <w:rPr>
          <w:sz w:val="22"/>
          <w:lang w:val="uk-UA"/>
        </w:rPr>
        <w:tab/>
      </w:r>
    </w:p>
    <w:p w:rsidR="0041103D" w:rsidRPr="0041103D" w:rsidRDefault="0041103D" w:rsidP="0041103D">
      <w:pPr>
        <w:jc w:val="both"/>
        <w:rPr>
          <w:sz w:val="22"/>
          <w:lang w:val="uk-UA"/>
        </w:rPr>
      </w:pPr>
      <w:r w:rsidRPr="0041103D">
        <w:rPr>
          <w:sz w:val="22"/>
          <w:lang w:val="uk-UA"/>
        </w:rPr>
        <w:t xml:space="preserve">де </w:t>
      </w:r>
      <w:r w:rsidRPr="0041103D">
        <w:rPr>
          <w:i/>
          <w:sz w:val="22"/>
          <w:lang w:val="en-US"/>
        </w:rPr>
        <w:t>I</w:t>
      </w:r>
      <w:r w:rsidRPr="0041103D">
        <w:rPr>
          <w:sz w:val="22"/>
          <w:vertAlign w:val="subscript"/>
          <w:lang w:val="uk-UA"/>
        </w:rPr>
        <w:t xml:space="preserve">к. </w:t>
      </w:r>
      <w:r w:rsidRPr="0041103D">
        <w:rPr>
          <w:sz w:val="22"/>
          <w:vertAlign w:val="subscript"/>
          <w:lang w:val="en-US"/>
        </w:rPr>
        <w:t>min</w:t>
      </w:r>
      <w:r w:rsidRPr="0041103D">
        <w:rPr>
          <w:sz w:val="22"/>
          <w:lang w:val="uk-UA"/>
        </w:rPr>
        <w:t xml:space="preserve"> – мінімальний струм КЗ в колі автомата.</w:t>
      </w:r>
    </w:p>
    <w:p w:rsidR="0041103D" w:rsidRPr="0041103D" w:rsidRDefault="0041103D" w:rsidP="0041103D">
      <w:pPr>
        <w:jc w:val="both"/>
        <w:rPr>
          <w:sz w:val="22"/>
          <w:lang w:val="uk-UA"/>
        </w:rPr>
      </w:pPr>
      <w:r w:rsidRPr="0041103D">
        <w:rPr>
          <w:sz w:val="22"/>
          <w:lang w:val="uk-UA"/>
        </w:rPr>
        <w:t>Потрібна чутливість автоматичних вимикачів, оснащених тільки миттєвими розчіплювачами, залежить від номінального струму автомата</w:t>
      </w:r>
      <w:r w:rsidRPr="0041103D">
        <w:rPr>
          <w:i/>
          <w:sz w:val="22"/>
          <w:lang w:val="uk-UA"/>
        </w:rPr>
        <w:t xml:space="preserve"> </w:t>
      </w:r>
      <w:r w:rsidRPr="0041103D">
        <w:rPr>
          <w:i/>
          <w:sz w:val="22"/>
          <w:lang w:val="en-US"/>
        </w:rPr>
        <w:t>I</w:t>
      </w:r>
      <w:r w:rsidRPr="0041103D">
        <w:rPr>
          <w:sz w:val="22"/>
          <w:vertAlign w:val="subscript"/>
          <w:lang w:val="uk-UA"/>
        </w:rPr>
        <w:t>ав. ном</w:t>
      </w:r>
      <w:r w:rsidRPr="0041103D">
        <w:rPr>
          <w:sz w:val="22"/>
          <w:lang w:val="uk-UA"/>
        </w:rPr>
        <w:t xml:space="preserve"> і має задовольняти умову:</w:t>
      </w:r>
    </w:p>
    <w:p w:rsidR="0041103D" w:rsidRPr="0041103D" w:rsidRDefault="0041103D" w:rsidP="0041103D">
      <w:pPr>
        <w:jc w:val="center"/>
        <w:rPr>
          <w:sz w:val="22"/>
          <w:lang w:val="uk-UA"/>
        </w:rPr>
      </w:pPr>
      <w:r w:rsidRPr="0041103D">
        <w:rPr>
          <w:i/>
          <w:sz w:val="22"/>
          <w:lang w:val="en-US"/>
        </w:rPr>
        <w:t>K</w:t>
      </w:r>
      <w:r w:rsidRPr="0041103D">
        <w:rPr>
          <w:sz w:val="22"/>
          <w:vertAlign w:val="subscript"/>
        </w:rPr>
        <w:t>ч</w:t>
      </w:r>
      <w:r w:rsidRPr="0041103D">
        <w:rPr>
          <w:i/>
          <w:sz w:val="22"/>
        </w:rPr>
        <w:t xml:space="preserve">= </w:t>
      </w:r>
      <w:r w:rsidRPr="0041103D">
        <w:rPr>
          <w:i/>
          <w:sz w:val="22"/>
          <w:lang w:val="en-US"/>
        </w:rPr>
        <w:t>I</w:t>
      </w:r>
      <w:r w:rsidRPr="0041103D">
        <w:rPr>
          <w:sz w:val="22"/>
          <w:vertAlign w:val="subscript"/>
        </w:rPr>
        <w:t>к.</w:t>
      </w:r>
      <w:r w:rsidRPr="0041103D">
        <w:rPr>
          <w:sz w:val="22"/>
          <w:vertAlign w:val="subscript"/>
          <w:lang w:val="uk-UA"/>
        </w:rPr>
        <w:t xml:space="preserve"> </w:t>
      </w:r>
      <w:r w:rsidRPr="0041103D">
        <w:rPr>
          <w:sz w:val="22"/>
          <w:vertAlign w:val="subscript"/>
          <w:lang w:val="en-US"/>
        </w:rPr>
        <w:t>min</w:t>
      </w:r>
      <w:r w:rsidRPr="0041103D">
        <w:rPr>
          <w:sz w:val="22"/>
          <w:vertAlign w:val="subscript"/>
          <w:lang w:val="uk-UA"/>
        </w:rPr>
        <w:t xml:space="preserve"> </w:t>
      </w:r>
      <w:r w:rsidRPr="0041103D">
        <w:rPr>
          <w:i/>
          <w:sz w:val="22"/>
        </w:rPr>
        <w:t>/</w:t>
      </w:r>
      <w:r w:rsidRPr="0041103D">
        <w:rPr>
          <w:i/>
          <w:sz w:val="22"/>
          <w:lang w:val="uk-UA"/>
        </w:rPr>
        <w:t xml:space="preserve"> </w:t>
      </w:r>
      <w:r w:rsidRPr="0041103D">
        <w:rPr>
          <w:i/>
          <w:sz w:val="22"/>
          <w:lang w:val="en-US"/>
        </w:rPr>
        <w:t>I</w:t>
      </w:r>
      <w:r w:rsidRPr="0041103D">
        <w:rPr>
          <w:sz w:val="22"/>
          <w:vertAlign w:val="subscript"/>
        </w:rPr>
        <w:t>уст.</w:t>
      </w:r>
      <w:r w:rsidRPr="0041103D">
        <w:rPr>
          <w:sz w:val="22"/>
          <w:vertAlign w:val="subscript"/>
          <w:lang w:val="uk-UA"/>
        </w:rPr>
        <w:t xml:space="preserve"> </w:t>
      </w:r>
      <w:r w:rsidRPr="0041103D">
        <w:rPr>
          <w:sz w:val="22"/>
          <w:vertAlign w:val="subscript"/>
        </w:rPr>
        <w:t>к</w:t>
      </w:r>
      <w:r w:rsidRPr="0041103D">
        <w:rPr>
          <w:i/>
          <w:sz w:val="22"/>
          <w:vertAlign w:val="subscript"/>
          <w:lang w:val="uk-UA"/>
        </w:rPr>
        <w:t xml:space="preserve"> </w:t>
      </w:r>
      <w:r w:rsidRPr="0041103D">
        <w:rPr>
          <w:sz w:val="22"/>
          <w:lang w:val="en-US"/>
        </w:rPr>
        <w:sym w:font="Symbol" w:char="F0B3"/>
      </w:r>
      <w:r w:rsidRPr="0041103D">
        <w:rPr>
          <w:sz w:val="22"/>
          <w:lang w:val="uk-UA"/>
        </w:rPr>
        <w:t xml:space="preserve"> 1,4  при </w:t>
      </w:r>
      <w:r w:rsidRPr="0041103D">
        <w:rPr>
          <w:i/>
          <w:sz w:val="22"/>
          <w:lang w:val="en-US"/>
        </w:rPr>
        <w:t>I</w:t>
      </w:r>
      <w:r w:rsidRPr="0041103D">
        <w:rPr>
          <w:sz w:val="22"/>
          <w:vertAlign w:val="subscript"/>
        </w:rPr>
        <w:t>ав.</w:t>
      </w:r>
      <w:r w:rsidRPr="0041103D">
        <w:rPr>
          <w:sz w:val="22"/>
          <w:vertAlign w:val="subscript"/>
          <w:lang w:val="uk-UA"/>
        </w:rPr>
        <w:t xml:space="preserve"> </w:t>
      </w:r>
      <w:r w:rsidRPr="0041103D">
        <w:rPr>
          <w:sz w:val="22"/>
          <w:vertAlign w:val="subscript"/>
        </w:rPr>
        <w:t>ном</w:t>
      </w:r>
      <w:r w:rsidRPr="0041103D">
        <w:rPr>
          <w:sz w:val="22"/>
          <w:vertAlign w:val="subscript"/>
          <w:lang w:val="uk-UA"/>
        </w:rPr>
        <w:t> </w:t>
      </w:r>
      <w:r w:rsidRPr="0041103D">
        <w:rPr>
          <w:i/>
          <w:sz w:val="22"/>
          <w:vertAlign w:val="subscript"/>
          <w:lang w:val="uk-UA"/>
        </w:rPr>
        <w:t xml:space="preserve"> </w:t>
      </w:r>
      <w:r w:rsidRPr="0041103D">
        <w:rPr>
          <w:sz w:val="22"/>
          <w:lang w:val="en-US"/>
        </w:rPr>
        <w:sym w:font="Symbol" w:char="F0A3"/>
      </w:r>
      <w:r w:rsidRPr="0041103D">
        <w:rPr>
          <w:sz w:val="22"/>
        </w:rPr>
        <w:t xml:space="preserve"> 100</w:t>
      </w:r>
      <w:r w:rsidRPr="0041103D">
        <w:rPr>
          <w:sz w:val="22"/>
          <w:lang w:val="uk-UA"/>
        </w:rPr>
        <w:t> А,</w:t>
      </w:r>
    </w:p>
    <w:p w:rsidR="0041103D" w:rsidRPr="0041103D" w:rsidRDefault="0041103D" w:rsidP="0041103D">
      <w:pPr>
        <w:jc w:val="center"/>
        <w:rPr>
          <w:sz w:val="22"/>
          <w:lang w:val="uk-UA"/>
        </w:rPr>
      </w:pPr>
      <w:r w:rsidRPr="0041103D">
        <w:rPr>
          <w:i/>
          <w:sz w:val="22"/>
          <w:lang w:val="en-US"/>
        </w:rPr>
        <w:t>K</w:t>
      </w:r>
      <w:r w:rsidRPr="0041103D">
        <w:rPr>
          <w:sz w:val="22"/>
          <w:vertAlign w:val="subscript"/>
        </w:rPr>
        <w:t>ч</w:t>
      </w:r>
      <w:r w:rsidRPr="0041103D">
        <w:rPr>
          <w:sz w:val="22"/>
          <w:vertAlign w:val="subscript"/>
          <w:lang w:val="uk-UA"/>
        </w:rPr>
        <w:t xml:space="preserve"> </w:t>
      </w:r>
      <w:r w:rsidRPr="0041103D">
        <w:rPr>
          <w:i/>
          <w:sz w:val="22"/>
        </w:rPr>
        <w:t xml:space="preserve">= </w:t>
      </w:r>
      <w:r w:rsidRPr="0041103D">
        <w:rPr>
          <w:i/>
          <w:sz w:val="22"/>
          <w:lang w:val="en-US"/>
        </w:rPr>
        <w:t>I</w:t>
      </w:r>
      <w:r w:rsidRPr="0041103D">
        <w:rPr>
          <w:sz w:val="22"/>
          <w:vertAlign w:val="subscript"/>
        </w:rPr>
        <w:t>к.</w:t>
      </w:r>
      <w:r w:rsidRPr="0041103D">
        <w:rPr>
          <w:sz w:val="22"/>
          <w:vertAlign w:val="subscript"/>
          <w:lang w:val="uk-UA"/>
        </w:rPr>
        <w:t xml:space="preserve"> </w:t>
      </w:r>
      <w:r w:rsidRPr="0041103D">
        <w:rPr>
          <w:sz w:val="22"/>
          <w:vertAlign w:val="subscript"/>
          <w:lang w:val="en-US"/>
        </w:rPr>
        <w:t>min</w:t>
      </w:r>
      <w:r w:rsidRPr="0041103D">
        <w:rPr>
          <w:sz w:val="22"/>
          <w:vertAlign w:val="subscript"/>
          <w:lang w:val="uk-UA"/>
        </w:rPr>
        <w:t xml:space="preserve"> </w:t>
      </w:r>
      <w:r w:rsidRPr="0041103D">
        <w:rPr>
          <w:i/>
          <w:sz w:val="22"/>
        </w:rPr>
        <w:t>/</w:t>
      </w:r>
      <w:r w:rsidRPr="0041103D">
        <w:rPr>
          <w:i/>
          <w:sz w:val="22"/>
          <w:lang w:val="uk-UA"/>
        </w:rPr>
        <w:t xml:space="preserve"> </w:t>
      </w:r>
      <w:r w:rsidRPr="0041103D">
        <w:rPr>
          <w:i/>
          <w:sz w:val="22"/>
          <w:lang w:val="en-US"/>
        </w:rPr>
        <w:t>I</w:t>
      </w:r>
      <w:r w:rsidRPr="0041103D">
        <w:rPr>
          <w:sz w:val="22"/>
          <w:vertAlign w:val="subscript"/>
        </w:rPr>
        <w:t>уст.</w:t>
      </w:r>
      <w:r w:rsidRPr="0041103D">
        <w:rPr>
          <w:sz w:val="22"/>
          <w:vertAlign w:val="subscript"/>
          <w:lang w:val="uk-UA"/>
        </w:rPr>
        <w:t xml:space="preserve"> </w:t>
      </w:r>
      <w:r w:rsidRPr="0041103D">
        <w:rPr>
          <w:sz w:val="22"/>
          <w:vertAlign w:val="subscript"/>
        </w:rPr>
        <w:t>к</w:t>
      </w:r>
      <w:r w:rsidRPr="0041103D">
        <w:rPr>
          <w:sz w:val="22"/>
        </w:rPr>
        <w:t xml:space="preserve"> </w:t>
      </w:r>
      <w:r w:rsidRPr="0041103D">
        <w:rPr>
          <w:sz w:val="22"/>
          <w:lang w:val="en-US"/>
        </w:rPr>
        <w:sym w:font="Symbol" w:char="F0B3"/>
      </w:r>
      <w:r w:rsidRPr="0041103D">
        <w:rPr>
          <w:sz w:val="22"/>
        </w:rPr>
        <w:t xml:space="preserve"> 1</w:t>
      </w:r>
      <w:r w:rsidRPr="0041103D">
        <w:rPr>
          <w:sz w:val="22"/>
          <w:lang w:val="uk-UA"/>
        </w:rPr>
        <w:t xml:space="preserve">,25 при </w:t>
      </w:r>
      <w:r w:rsidRPr="0041103D">
        <w:rPr>
          <w:i/>
          <w:sz w:val="22"/>
          <w:lang w:val="en-US"/>
        </w:rPr>
        <w:t>I</w:t>
      </w:r>
      <w:r w:rsidRPr="0041103D">
        <w:rPr>
          <w:sz w:val="22"/>
          <w:vertAlign w:val="subscript"/>
        </w:rPr>
        <w:t>ав.</w:t>
      </w:r>
      <w:r w:rsidRPr="0041103D">
        <w:rPr>
          <w:sz w:val="22"/>
          <w:vertAlign w:val="subscript"/>
          <w:lang w:val="uk-UA"/>
        </w:rPr>
        <w:t xml:space="preserve"> </w:t>
      </w:r>
      <w:r w:rsidRPr="0041103D">
        <w:rPr>
          <w:sz w:val="22"/>
          <w:vertAlign w:val="subscript"/>
        </w:rPr>
        <w:t>ном</w:t>
      </w:r>
      <w:r w:rsidRPr="0041103D">
        <w:rPr>
          <w:sz w:val="22"/>
          <w:vertAlign w:val="subscript"/>
          <w:lang w:val="uk-UA"/>
        </w:rPr>
        <w:t> </w:t>
      </w:r>
      <w:r w:rsidRPr="0041103D">
        <w:rPr>
          <w:i/>
          <w:sz w:val="22"/>
          <w:vertAlign w:val="subscript"/>
          <w:lang w:val="uk-UA"/>
        </w:rPr>
        <w:t xml:space="preserve"> </w:t>
      </w:r>
      <w:r w:rsidRPr="0041103D">
        <w:rPr>
          <w:sz w:val="22"/>
          <w:lang w:val="en-US"/>
        </w:rPr>
        <w:sym w:font="Symbol" w:char="F03E"/>
      </w:r>
      <w:r w:rsidRPr="0041103D">
        <w:rPr>
          <w:sz w:val="22"/>
        </w:rPr>
        <w:t xml:space="preserve"> 100 </w:t>
      </w:r>
      <w:r w:rsidRPr="0041103D">
        <w:rPr>
          <w:sz w:val="22"/>
          <w:lang w:val="uk-UA"/>
        </w:rPr>
        <w:t>А.</w:t>
      </w:r>
      <w:r w:rsidR="00E3771B">
        <w:rPr>
          <w:sz w:val="22"/>
          <w:lang w:val="uk-UA"/>
        </w:rPr>
        <w:t xml:space="preserve"> </w:t>
      </w:r>
      <w:r w:rsidR="00E3771B">
        <w:rPr>
          <w:sz w:val="22"/>
          <w:lang w:val="uk-UA"/>
        </w:rPr>
        <w:tab/>
        <w:t>(10.12)</w:t>
      </w:r>
    </w:p>
    <w:p w:rsidR="0041103D" w:rsidRPr="0041103D" w:rsidRDefault="0041103D" w:rsidP="0041103D">
      <w:pPr>
        <w:jc w:val="both"/>
        <w:rPr>
          <w:sz w:val="22"/>
          <w:lang w:val="uk-UA"/>
        </w:rPr>
      </w:pPr>
      <w:r w:rsidRPr="0041103D">
        <w:rPr>
          <w:sz w:val="22"/>
          <w:lang w:val="uk-UA"/>
        </w:rPr>
        <w:t>У мережах, що захищені також від струмів перевантаження, чутливість автоматичних вимикачів вважається достатньою, якщо:</w:t>
      </w:r>
    </w:p>
    <w:p w:rsidR="0041103D" w:rsidRPr="0041103D" w:rsidRDefault="0041103D" w:rsidP="0041103D">
      <w:pPr>
        <w:jc w:val="both"/>
        <w:rPr>
          <w:sz w:val="22"/>
          <w:lang w:val="uk-UA"/>
        </w:rPr>
      </w:pPr>
      <w:r w:rsidRPr="0041103D">
        <w:rPr>
          <w:i/>
          <w:sz w:val="22"/>
          <w:lang w:val="en-US"/>
        </w:rPr>
        <w:t>I</w:t>
      </w:r>
      <w:r w:rsidRPr="0041103D">
        <w:rPr>
          <w:sz w:val="22"/>
          <w:vertAlign w:val="subscript"/>
          <w:lang w:val="uk-UA"/>
        </w:rPr>
        <w:t>рч. ном</w:t>
      </w:r>
      <w:r w:rsidRPr="0041103D">
        <w:rPr>
          <w:i/>
          <w:sz w:val="22"/>
          <w:lang w:val="uk-UA"/>
        </w:rPr>
        <w:t xml:space="preserve"> </w:t>
      </w:r>
      <w:r w:rsidRPr="0041103D">
        <w:rPr>
          <w:i/>
          <w:sz w:val="22"/>
          <w:lang w:val="uk-UA"/>
        </w:rPr>
        <w:sym w:font="Symbol" w:char="F0A3"/>
      </w:r>
      <w:r w:rsidRPr="0041103D">
        <w:rPr>
          <w:i/>
          <w:sz w:val="22"/>
          <w:lang w:val="uk-UA"/>
        </w:rPr>
        <w:t xml:space="preserve"> </w:t>
      </w:r>
      <w:r w:rsidRPr="0041103D">
        <w:rPr>
          <w:i/>
          <w:sz w:val="22"/>
          <w:lang w:val="en-US"/>
        </w:rPr>
        <w:t>I</w:t>
      </w:r>
      <w:r w:rsidRPr="0041103D">
        <w:rPr>
          <w:sz w:val="22"/>
          <w:vertAlign w:val="subscript"/>
          <w:lang w:val="uk-UA"/>
        </w:rPr>
        <w:t>тр.</w:t>
      </w:r>
      <w:r w:rsidRPr="0041103D">
        <w:rPr>
          <w:sz w:val="22"/>
          <w:vertAlign w:val="subscript"/>
          <w:lang w:val="en-US"/>
        </w:rPr>
        <w:t> </w:t>
      </w:r>
      <w:r w:rsidRPr="0041103D">
        <w:rPr>
          <w:sz w:val="22"/>
          <w:vertAlign w:val="subscript"/>
          <w:lang w:val="uk-UA"/>
        </w:rPr>
        <w:t>доп</w:t>
      </w:r>
      <w:r w:rsidRPr="0041103D">
        <w:rPr>
          <w:sz w:val="22"/>
          <w:lang w:val="uk-UA"/>
        </w:rPr>
        <w:t xml:space="preserve"> – при використанні автоматів з нерегульованим розчіплювачем від струмів перевантаження;</w:t>
      </w:r>
    </w:p>
    <w:p w:rsidR="0041103D" w:rsidRPr="0041103D" w:rsidRDefault="0041103D" w:rsidP="0041103D">
      <w:pPr>
        <w:jc w:val="both"/>
        <w:rPr>
          <w:sz w:val="22"/>
          <w:lang w:val="uk-UA"/>
        </w:rPr>
      </w:pPr>
      <w:r w:rsidRPr="0041103D">
        <w:rPr>
          <w:i/>
          <w:sz w:val="22"/>
          <w:lang w:val="en-US"/>
        </w:rPr>
        <w:t>I</w:t>
      </w:r>
      <w:r w:rsidRPr="0041103D">
        <w:rPr>
          <w:sz w:val="22"/>
          <w:vertAlign w:val="subscript"/>
          <w:lang w:val="uk-UA"/>
        </w:rPr>
        <w:t>уст. пер</w:t>
      </w:r>
      <w:r w:rsidRPr="0041103D">
        <w:rPr>
          <w:sz w:val="22"/>
          <w:lang w:val="uk-UA"/>
        </w:rPr>
        <w:t xml:space="preserve"> </w:t>
      </w:r>
      <w:r w:rsidRPr="0041103D">
        <w:rPr>
          <w:sz w:val="22"/>
        </w:rPr>
        <w:sym w:font="Symbol" w:char="F0A3"/>
      </w:r>
      <w:r w:rsidRPr="0041103D">
        <w:rPr>
          <w:sz w:val="22"/>
          <w:lang w:val="uk-UA"/>
        </w:rPr>
        <w:t xml:space="preserve"> 1...1,25 </w:t>
      </w:r>
      <w:r w:rsidRPr="0041103D">
        <w:rPr>
          <w:i/>
          <w:sz w:val="22"/>
          <w:lang w:val="en-US"/>
        </w:rPr>
        <w:t>I</w:t>
      </w:r>
      <w:r w:rsidRPr="0041103D">
        <w:rPr>
          <w:sz w:val="22"/>
          <w:vertAlign w:val="subscript"/>
          <w:lang w:val="uk-UA"/>
        </w:rPr>
        <w:t>тр. доп</w:t>
      </w:r>
      <w:r w:rsidRPr="0041103D">
        <w:rPr>
          <w:i/>
          <w:sz w:val="22"/>
          <w:lang w:val="uk-UA"/>
        </w:rPr>
        <w:t xml:space="preserve"> </w:t>
      </w:r>
      <w:r w:rsidRPr="0041103D">
        <w:rPr>
          <w:sz w:val="22"/>
          <w:lang w:val="uk-UA"/>
        </w:rPr>
        <w:t>– для розчіплювачів з регульованою уставкою від струмів перевантаження;</w:t>
      </w:r>
    </w:p>
    <w:p w:rsidR="0041103D" w:rsidRPr="0041103D" w:rsidRDefault="0041103D" w:rsidP="0041103D">
      <w:pPr>
        <w:jc w:val="both"/>
        <w:rPr>
          <w:sz w:val="22"/>
          <w:lang w:val="uk-UA"/>
        </w:rPr>
      </w:pPr>
      <w:r w:rsidRPr="0041103D">
        <w:rPr>
          <w:i/>
          <w:sz w:val="22"/>
          <w:lang w:val="en-US"/>
        </w:rPr>
        <w:t>I</w:t>
      </w:r>
      <w:r w:rsidRPr="0041103D">
        <w:rPr>
          <w:sz w:val="22"/>
          <w:vertAlign w:val="subscript"/>
          <w:lang w:val="uk-UA"/>
        </w:rPr>
        <w:t>уст. к</w:t>
      </w:r>
      <w:r w:rsidRPr="0041103D">
        <w:rPr>
          <w:i/>
          <w:sz w:val="22"/>
          <w:lang w:val="uk-UA"/>
        </w:rPr>
        <w:t xml:space="preserve"> </w:t>
      </w:r>
      <w:r w:rsidRPr="0041103D">
        <w:rPr>
          <w:sz w:val="22"/>
          <w:lang w:val="uk-UA"/>
        </w:rPr>
        <w:sym w:font="Symbol" w:char="F0A3"/>
      </w:r>
      <w:r w:rsidRPr="0041103D">
        <w:rPr>
          <w:i/>
          <w:sz w:val="22"/>
          <w:lang w:val="uk-UA"/>
        </w:rPr>
        <w:t xml:space="preserve"> </w:t>
      </w:r>
      <w:r w:rsidRPr="0041103D">
        <w:rPr>
          <w:i/>
          <w:sz w:val="22"/>
          <w:lang w:val="en-US"/>
        </w:rPr>
        <w:t>I</w:t>
      </w:r>
      <w:r w:rsidRPr="0041103D">
        <w:rPr>
          <w:sz w:val="22"/>
          <w:vertAlign w:val="subscript"/>
          <w:lang w:val="uk-UA"/>
        </w:rPr>
        <w:t>тр.</w:t>
      </w:r>
      <w:r w:rsidRPr="0041103D">
        <w:rPr>
          <w:sz w:val="22"/>
          <w:vertAlign w:val="subscript"/>
          <w:lang w:val="en-US"/>
        </w:rPr>
        <w:t> </w:t>
      </w:r>
      <w:r w:rsidRPr="0041103D">
        <w:rPr>
          <w:sz w:val="22"/>
          <w:vertAlign w:val="subscript"/>
          <w:lang w:val="uk-UA"/>
        </w:rPr>
        <w:t>доп</w:t>
      </w:r>
      <w:r w:rsidRPr="0041103D">
        <w:rPr>
          <w:sz w:val="22"/>
          <w:lang w:val="uk-UA"/>
        </w:rPr>
        <w:t xml:space="preserve"> – для автоматів, оснащених тільки миттєвим розчіплювачем від струмів КЗ, де </w:t>
      </w:r>
      <w:r w:rsidRPr="0041103D">
        <w:rPr>
          <w:i/>
          <w:sz w:val="22"/>
          <w:lang w:val="en-US"/>
        </w:rPr>
        <w:t>I</w:t>
      </w:r>
      <w:r w:rsidRPr="0041103D">
        <w:rPr>
          <w:sz w:val="22"/>
          <w:vertAlign w:val="subscript"/>
          <w:lang w:val="uk-UA"/>
        </w:rPr>
        <w:t>тр. доп</w:t>
      </w:r>
      <w:r w:rsidRPr="0041103D">
        <w:rPr>
          <w:sz w:val="22"/>
          <w:lang w:val="uk-UA"/>
        </w:rPr>
        <w:t xml:space="preserve"> – тривало допустимий струм провідника лінії, яка захищається.</w:t>
      </w:r>
    </w:p>
    <w:p w:rsidR="0041103D" w:rsidRPr="0041103D" w:rsidRDefault="0041103D" w:rsidP="0041103D">
      <w:pPr>
        <w:jc w:val="both"/>
        <w:rPr>
          <w:i/>
          <w:sz w:val="22"/>
          <w:lang w:val="uk-UA"/>
        </w:rPr>
      </w:pPr>
      <w:r w:rsidRPr="0041103D">
        <w:rPr>
          <w:b/>
          <w:i/>
          <w:sz w:val="22"/>
          <w:lang w:val="uk-UA"/>
        </w:rPr>
        <w:t>Приклад</w:t>
      </w:r>
      <w:r w:rsidRPr="0041103D">
        <w:rPr>
          <w:i/>
          <w:sz w:val="22"/>
          <w:lang w:val="uk-UA"/>
        </w:rPr>
        <w:t>.</w:t>
      </w:r>
      <w:r w:rsidRPr="0041103D">
        <w:rPr>
          <w:sz w:val="22"/>
          <w:lang w:val="uk-UA"/>
        </w:rPr>
        <w:t xml:space="preserve"> </w:t>
      </w:r>
      <w:r w:rsidRPr="0041103D">
        <w:rPr>
          <w:i/>
          <w:sz w:val="22"/>
          <w:lang w:val="uk-UA"/>
        </w:rPr>
        <w:t xml:space="preserve">Потрібно захистити автоматичними вимикачами ділянку мережі (рис.10.2). Потужності навантажень та розрахункові значення струмів КЗ наведені на малюнку. Коефіцієнт кратності пускового струму електромоторів </w:t>
      </w:r>
      <w:r w:rsidRPr="0041103D">
        <w:rPr>
          <w:i/>
          <w:sz w:val="22"/>
          <w:lang w:val="en-US"/>
        </w:rPr>
        <w:t>k</w:t>
      </w:r>
      <w:r w:rsidRPr="0041103D">
        <w:rPr>
          <w:i/>
          <w:sz w:val="22"/>
          <w:lang w:val="uk-UA"/>
        </w:rPr>
        <w:t xml:space="preserve"> </w:t>
      </w:r>
      <w:r w:rsidRPr="0041103D">
        <w:rPr>
          <w:i/>
          <w:sz w:val="22"/>
          <w:vertAlign w:val="subscript"/>
          <w:lang w:val="uk-UA"/>
        </w:rPr>
        <w:t>пуск</w:t>
      </w:r>
      <w:r w:rsidRPr="0041103D">
        <w:rPr>
          <w:i/>
          <w:sz w:val="22"/>
          <w:lang w:val="uk-UA"/>
        </w:rPr>
        <w:t xml:space="preserve"> =</w:t>
      </w:r>
      <w:r w:rsidRPr="0041103D">
        <w:rPr>
          <w:i/>
          <w:sz w:val="22"/>
          <w:lang w:val="en-US"/>
        </w:rPr>
        <w:t>I</w:t>
      </w:r>
      <w:r w:rsidRPr="0041103D">
        <w:rPr>
          <w:i/>
          <w:sz w:val="22"/>
          <w:lang w:val="uk-UA"/>
        </w:rPr>
        <w:t xml:space="preserve"> </w:t>
      </w:r>
      <w:r w:rsidRPr="0041103D">
        <w:rPr>
          <w:i/>
          <w:sz w:val="22"/>
          <w:vertAlign w:val="subscript"/>
          <w:lang w:val="uk-UA"/>
        </w:rPr>
        <w:t xml:space="preserve">пуск </w:t>
      </w:r>
      <w:r w:rsidRPr="0041103D">
        <w:rPr>
          <w:i/>
          <w:sz w:val="22"/>
          <w:lang w:val="uk-UA"/>
        </w:rPr>
        <w:t>/</w:t>
      </w:r>
      <w:r w:rsidRPr="0041103D">
        <w:rPr>
          <w:i/>
          <w:sz w:val="22"/>
          <w:lang w:val="en-US"/>
        </w:rPr>
        <w:t>I</w:t>
      </w:r>
      <w:r w:rsidRPr="0041103D">
        <w:rPr>
          <w:i/>
          <w:sz w:val="22"/>
          <w:vertAlign w:val="subscript"/>
          <w:lang w:val="uk-UA"/>
        </w:rPr>
        <w:t xml:space="preserve">ном </w:t>
      </w:r>
      <w:r w:rsidRPr="0041103D">
        <w:rPr>
          <w:i/>
          <w:sz w:val="22"/>
          <w:lang w:val="uk-UA"/>
        </w:rPr>
        <w:t xml:space="preserve"> =5, ККД  </w:t>
      </w:r>
      <w:r w:rsidRPr="0041103D">
        <w:rPr>
          <w:i/>
          <w:sz w:val="22"/>
          <w:lang w:val="uk-UA"/>
        </w:rPr>
        <w:sym w:font="Symbol" w:char="F068"/>
      </w:r>
      <w:r w:rsidRPr="0041103D">
        <w:rPr>
          <w:i/>
          <w:sz w:val="22"/>
          <w:lang w:val="uk-UA"/>
        </w:rPr>
        <w:t xml:space="preserve"> = 0,8, </w:t>
      </w:r>
      <w:r w:rsidRPr="0041103D">
        <w:rPr>
          <w:i/>
          <w:sz w:val="22"/>
          <w:lang w:val="en-US"/>
        </w:rPr>
        <w:t>cos</w:t>
      </w:r>
      <w:r w:rsidRPr="0041103D">
        <w:rPr>
          <w:i/>
          <w:sz w:val="22"/>
          <w:lang w:val="en-US"/>
        </w:rPr>
        <w:sym w:font="Symbol" w:char="F06A"/>
      </w:r>
      <w:r w:rsidRPr="0041103D">
        <w:rPr>
          <w:i/>
          <w:sz w:val="22"/>
          <w:lang w:val="uk-UA"/>
        </w:rPr>
        <w:t xml:space="preserve"> = 0,8, режим пуску - послідовний. Освітлювальне навантаження вважаємо активним.</w:t>
      </w:r>
    </w:p>
    <w:p w:rsidR="0041103D" w:rsidRPr="0041103D" w:rsidRDefault="0041103D" w:rsidP="0041103D">
      <w:pPr>
        <w:jc w:val="both"/>
        <w:rPr>
          <w:i/>
          <w:sz w:val="16"/>
          <w:szCs w:val="16"/>
          <w:lang w:val="uk-UA"/>
        </w:rPr>
      </w:pPr>
    </w:p>
    <w:p w:rsidR="0041103D" w:rsidRPr="0041103D" w:rsidRDefault="0041103D" w:rsidP="0041103D">
      <w:pPr>
        <w:jc w:val="center"/>
        <w:rPr>
          <w:sz w:val="20"/>
          <w:szCs w:val="20"/>
          <w:lang w:val="uk-UA"/>
        </w:rPr>
      </w:pPr>
      <w:r w:rsidRPr="0041103D">
        <w:rPr>
          <w:sz w:val="20"/>
          <w:szCs w:val="20"/>
          <w:lang w:val="uk-UA"/>
        </w:rPr>
        <w:t xml:space="preserve">   </w:t>
      </w:r>
      <w:r w:rsidRPr="0041103D">
        <w:object w:dxaOrig="5931" w:dyaOrig="2282">
          <v:shape id="_x0000_i1188" type="#_x0000_t75" style="width:296.25pt;height:114pt" o:ole="">
            <v:imagedata r:id="rId518" o:title=""/>
          </v:shape>
          <o:OLEObject Type="Embed" ProgID="Visio.Drawing.6" ShapeID="_x0000_i1188" DrawAspect="Content" ObjectID="_1748696047" r:id="rId519"/>
        </w:object>
      </w:r>
    </w:p>
    <w:p w:rsidR="0041103D" w:rsidRDefault="0041103D" w:rsidP="0041103D">
      <w:pPr>
        <w:jc w:val="center"/>
        <w:rPr>
          <w:sz w:val="16"/>
          <w:szCs w:val="16"/>
          <w:lang w:val="uk-UA"/>
        </w:rPr>
      </w:pPr>
    </w:p>
    <w:p w:rsidR="00E3771B" w:rsidRPr="00E3771B" w:rsidRDefault="00E3771B" w:rsidP="0041103D">
      <w:pPr>
        <w:jc w:val="center"/>
        <w:rPr>
          <w:sz w:val="22"/>
          <w:szCs w:val="22"/>
          <w:lang w:val="uk-UA"/>
        </w:rPr>
      </w:pPr>
      <w:r w:rsidRPr="00E3771B">
        <w:rPr>
          <w:sz w:val="22"/>
          <w:szCs w:val="22"/>
          <w:lang w:val="uk-UA"/>
        </w:rPr>
        <w:t>Рис. 10.2</w:t>
      </w:r>
    </w:p>
    <w:p w:rsidR="0041103D" w:rsidRPr="0041103D" w:rsidRDefault="0041103D" w:rsidP="0041103D">
      <w:pPr>
        <w:jc w:val="both"/>
        <w:rPr>
          <w:i/>
          <w:sz w:val="22"/>
          <w:lang w:val="uk-UA"/>
        </w:rPr>
      </w:pPr>
      <w:r w:rsidRPr="0041103D">
        <w:rPr>
          <w:i/>
          <w:sz w:val="22"/>
          <w:lang w:val="uk-UA"/>
        </w:rPr>
        <w:t xml:space="preserve">Розв’язок. Наведемо етапи вибору автоматів для захисту мережі рис. 10.2.  1. Визначимо повні струми у фідерах, що відходять від розподільних щитів (РЩ), та лініях </w:t>
      </w:r>
      <w:r w:rsidRPr="0041103D">
        <w:rPr>
          <w:i/>
          <w:sz w:val="22"/>
          <w:lang w:val="en-US"/>
        </w:rPr>
        <w:t>L</w:t>
      </w:r>
      <w:r w:rsidRPr="0041103D">
        <w:rPr>
          <w:i/>
          <w:sz w:val="22"/>
          <w:lang w:val="uk-UA"/>
        </w:rPr>
        <w:t xml:space="preserve">1, </w:t>
      </w:r>
      <w:r w:rsidRPr="0041103D">
        <w:rPr>
          <w:i/>
          <w:sz w:val="22"/>
          <w:lang w:val="en-US"/>
        </w:rPr>
        <w:t>L</w:t>
      </w:r>
      <w:r w:rsidRPr="0041103D">
        <w:rPr>
          <w:i/>
          <w:sz w:val="22"/>
          <w:lang w:val="uk-UA"/>
        </w:rPr>
        <w:t>2 в нормальному режимі роботи. Струм, який споживають електромотори при номінальному навантаженні, визначається:</w:t>
      </w:r>
    </w:p>
    <w:p w:rsidR="0041103D" w:rsidRPr="0041103D" w:rsidRDefault="0041103D" w:rsidP="0041103D">
      <w:pPr>
        <w:jc w:val="center"/>
        <w:rPr>
          <w:i/>
          <w:sz w:val="22"/>
          <w:lang w:val="uk-UA"/>
        </w:rPr>
      </w:pPr>
      <w:r w:rsidRPr="0041103D">
        <w:rPr>
          <w:i/>
          <w:sz w:val="22"/>
          <w:lang w:val="en-US"/>
        </w:rPr>
        <w:lastRenderedPageBreak/>
        <w:t>I</w:t>
      </w:r>
      <w:r w:rsidRPr="0041103D">
        <w:rPr>
          <w:i/>
          <w:sz w:val="22"/>
          <w:lang w:val="uk-UA"/>
        </w:rPr>
        <w:t xml:space="preserve"> </w:t>
      </w:r>
      <w:r w:rsidRPr="0041103D">
        <w:rPr>
          <w:i/>
          <w:sz w:val="22"/>
          <w:vertAlign w:val="subscript"/>
          <w:lang w:val="uk-UA"/>
        </w:rPr>
        <w:t>М. ном</w:t>
      </w:r>
      <w:r w:rsidRPr="0041103D">
        <w:rPr>
          <w:i/>
          <w:sz w:val="22"/>
          <w:lang w:val="uk-UA"/>
        </w:rPr>
        <w:t xml:space="preserve"> = </w:t>
      </w:r>
      <w:r w:rsidRPr="0041103D">
        <w:rPr>
          <w:i/>
          <w:sz w:val="22"/>
          <w:lang w:val="en-US"/>
        </w:rPr>
        <w:t>P</w:t>
      </w:r>
      <w:r w:rsidRPr="0041103D">
        <w:rPr>
          <w:i/>
          <w:sz w:val="22"/>
          <w:lang w:val="uk-UA"/>
        </w:rPr>
        <w:t xml:space="preserve"> </w:t>
      </w:r>
      <w:r w:rsidRPr="0041103D">
        <w:rPr>
          <w:i/>
          <w:sz w:val="22"/>
          <w:vertAlign w:val="subscript"/>
          <w:lang w:val="uk-UA"/>
        </w:rPr>
        <w:t>М. ном </w:t>
      </w:r>
      <w:r w:rsidRPr="0041103D">
        <w:rPr>
          <w:i/>
          <w:sz w:val="22"/>
          <w:lang w:val="uk-UA"/>
        </w:rPr>
        <w:t>/(</w:t>
      </w:r>
      <w:r w:rsidRPr="0041103D">
        <w:rPr>
          <w:i/>
          <w:sz w:val="22"/>
          <w:lang w:val="en-US"/>
        </w:rPr>
        <w:sym w:font="Symbol" w:char="F0D6"/>
      </w:r>
      <w:r w:rsidRPr="0041103D">
        <w:rPr>
          <w:i/>
          <w:sz w:val="22"/>
          <w:lang w:val="uk-UA"/>
        </w:rPr>
        <w:t xml:space="preserve">3 </w:t>
      </w:r>
      <w:r w:rsidRPr="0041103D">
        <w:rPr>
          <w:i/>
          <w:sz w:val="22"/>
          <w:lang w:val="en-US"/>
        </w:rPr>
        <w:t>U</w:t>
      </w:r>
      <w:r w:rsidRPr="0041103D">
        <w:rPr>
          <w:i/>
          <w:sz w:val="22"/>
          <w:vertAlign w:val="subscript"/>
          <w:lang w:val="uk-UA"/>
        </w:rPr>
        <w:t xml:space="preserve">ном </w:t>
      </w:r>
      <w:r w:rsidRPr="0041103D">
        <w:rPr>
          <w:i/>
          <w:sz w:val="22"/>
          <w:lang w:val="en-US"/>
        </w:rPr>
        <w:sym w:font="Symbol" w:char="F0D7"/>
      </w:r>
      <w:r w:rsidRPr="0041103D">
        <w:rPr>
          <w:i/>
          <w:sz w:val="22"/>
          <w:lang w:val="en-US"/>
        </w:rPr>
        <w:sym w:font="Symbol" w:char="F068"/>
      </w:r>
      <w:r w:rsidRPr="0041103D">
        <w:rPr>
          <w:i/>
          <w:sz w:val="22"/>
          <w:lang w:val="en-US"/>
        </w:rPr>
        <w:sym w:font="Symbol" w:char="F0D7"/>
      </w:r>
      <w:r w:rsidRPr="0041103D">
        <w:rPr>
          <w:i/>
          <w:sz w:val="22"/>
          <w:vertAlign w:val="subscript"/>
          <w:lang w:val="en-US"/>
        </w:rPr>
        <w:t> </w:t>
      </w:r>
      <w:r w:rsidRPr="0041103D">
        <w:rPr>
          <w:i/>
          <w:sz w:val="22"/>
          <w:lang w:val="en-US"/>
        </w:rPr>
        <w:t>cos</w:t>
      </w:r>
      <w:r w:rsidRPr="0041103D">
        <w:rPr>
          <w:i/>
          <w:sz w:val="22"/>
          <w:lang w:val="en-US"/>
        </w:rPr>
        <w:sym w:font="Symbol" w:char="F06A"/>
      </w:r>
      <w:r w:rsidRPr="0041103D">
        <w:rPr>
          <w:i/>
          <w:sz w:val="22"/>
          <w:lang w:val="uk-UA"/>
        </w:rPr>
        <w:t>),</w:t>
      </w:r>
    </w:p>
    <w:p w:rsidR="0041103D" w:rsidRPr="0041103D" w:rsidRDefault="0041103D" w:rsidP="0041103D">
      <w:pPr>
        <w:jc w:val="both"/>
        <w:rPr>
          <w:i/>
          <w:sz w:val="22"/>
          <w:lang w:val="uk-UA"/>
        </w:rPr>
      </w:pPr>
      <w:r w:rsidRPr="0041103D">
        <w:rPr>
          <w:i/>
          <w:sz w:val="22"/>
          <w:lang w:val="uk-UA"/>
        </w:rPr>
        <w:t xml:space="preserve">звідки </w:t>
      </w:r>
      <w:r w:rsidRPr="0041103D">
        <w:rPr>
          <w:i/>
          <w:sz w:val="22"/>
          <w:lang w:val="en-US"/>
        </w:rPr>
        <w:t>I</w:t>
      </w:r>
      <w:r w:rsidRPr="0041103D">
        <w:rPr>
          <w:i/>
          <w:sz w:val="22"/>
          <w:vertAlign w:val="subscript"/>
          <w:lang w:val="uk-UA"/>
        </w:rPr>
        <w:t xml:space="preserve">М1 ном </w:t>
      </w:r>
      <w:r w:rsidRPr="0041103D">
        <w:rPr>
          <w:i/>
          <w:sz w:val="22"/>
          <w:lang w:val="uk-UA"/>
        </w:rPr>
        <w:t>= 1,8/(</w:t>
      </w:r>
      <w:r w:rsidRPr="0041103D">
        <w:rPr>
          <w:i/>
          <w:sz w:val="22"/>
          <w:lang w:val="uk-UA"/>
        </w:rPr>
        <w:sym w:font="Symbol" w:char="F0D6"/>
      </w:r>
      <w:r w:rsidRPr="0041103D">
        <w:rPr>
          <w:i/>
          <w:sz w:val="22"/>
          <w:lang w:val="uk-UA"/>
        </w:rPr>
        <w:t>3</w:t>
      </w:r>
      <w:r w:rsidRPr="0041103D">
        <w:rPr>
          <w:i/>
          <w:sz w:val="22"/>
          <w:lang w:val="uk-UA"/>
        </w:rPr>
        <w:sym w:font="Symbol" w:char="F0D7"/>
      </w:r>
      <w:r w:rsidRPr="0041103D">
        <w:rPr>
          <w:i/>
          <w:sz w:val="22"/>
          <w:lang w:val="uk-UA"/>
        </w:rPr>
        <w:t>0,38</w:t>
      </w:r>
      <w:r w:rsidRPr="0041103D">
        <w:rPr>
          <w:i/>
          <w:sz w:val="22"/>
          <w:lang w:val="uk-UA"/>
        </w:rPr>
        <w:sym w:font="Symbol" w:char="F0D7"/>
      </w:r>
      <w:r w:rsidRPr="0041103D">
        <w:rPr>
          <w:i/>
          <w:sz w:val="22"/>
          <w:lang w:val="uk-UA"/>
        </w:rPr>
        <w:t>0,8</w:t>
      </w:r>
      <w:r w:rsidRPr="0041103D">
        <w:rPr>
          <w:i/>
          <w:sz w:val="22"/>
          <w:lang w:val="uk-UA"/>
        </w:rPr>
        <w:sym w:font="Symbol" w:char="F0D7"/>
      </w:r>
      <w:r w:rsidRPr="0041103D">
        <w:rPr>
          <w:i/>
          <w:sz w:val="22"/>
          <w:lang w:val="uk-UA"/>
        </w:rPr>
        <w:t xml:space="preserve">0,8) = 4,2 А; </w:t>
      </w:r>
      <w:r w:rsidRPr="0041103D">
        <w:rPr>
          <w:i/>
          <w:sz w:val="22"/>
          <w:lang w:val="en-US"/>
        </w:rPr>
        <w:t>I</w:t>
      </w:r>
      <w:r w:rsidRPr="0041103D">
        <w:rPr>
          <w:i/>
          <w:sz w:val="22"/>
          <w:vertAlign w:val="subscript"/>
          <w:lang w:val="uk-UA"/>
        </w:rPr>
        <w:t>М2 ном</w:t>
      </w:r>
      <w:r w:rsidRPr="0041103D">
        <w:rPr>
          <w:i/>
          <w:sz w:val="22"/>
          <w:vertAlign w:val="subscript"/>
        </w:rPr>
        <w:t xml:space="preserve"> </w:t>
      </w:r>
      <w:r w:rsidRPr="0041103D">
        <w:rPr>
          <w:i/>
          <w:sz w:val="22"/>
        </w:rPr>
        <w:t xml:space="preserve"> = 12</w:t>
      </w:r>
      <w:r w:rsidRPr="0041103D">
        <w:rPr>
          <w:i/>
          <w:sz w:val="22"/>
          <w:lang w:val="uk-UA"/>
        </w:rPr>
        <w:t>,6 А;</w:t>
      </w:r>
    </w:p>
    <w:p w:rsidR="0041103D" w:rsidRPr="0041103D" w:rsidRDefault="0041103D" w:rsidP="0041103D">
      <w:pPr>
        <w:jc w:val="both"/>
        <w:rPr>
          <w:i/>
          <w:sz w:val="22"/>
          <w:lang w:val="uk-UA"/>
        </w:rPr>
      </w:pPr>
      <w:r w:rsidRPr="0041103D">
        <w:rPr>
          <w:i/>
          <w:sz w:val="22"/>
          <w:lang w:val="uk-UA"/>
        </w:rPr>
        <w:t xml:space="preserve"> </w:t>
      </w:r>
      <w:r w:rsidRPr="0041103D">
        <w:rPr>
          <w:i/>
          <w:sz w:val="22"/>
          <w:lang w:val="en-US"/>
        </w:rPr>
        <w:t>I</w:t>
      </w:r>
      <w:r w:rsidRPr="0041103D">
        <w:rPr>
          <w:i/>
          <w:sz w:val="22"/>
          <w:lang w:val="uk-UA"/>
        </w:rPr>
        <w:t> </w:t>
      </w:r>
      <w:r w:rsidRPr="0041103D">
        <w:rPr>
          <w:i/>
          <w:sz w:val="22"/>
          <w:vertAlign w:val="subscript"/>
          <w:lang w:val="uk-UA"/>
        </w:rPr>
        <w:t>М3 ном</w:t>
      </w:r>
      <w:r w:rsidRPr="0041103D">
        <w:rPr>
          <w:i/>
          <w:sz w:val="22"/>
        </w:rPr>
        <w:t xml:space="preserve"> = </w:t>
      </w:r>
      <w:r w:rsidRPr="0041103D">
        <w:rPr>
          <w:i/>
          <w:sz w:val="22"/>
          <w:lang w:val="uk-UA"/>
        </w:rPr>
        <w:t>8,4 А.</w:t>
      </w:r>
    </w:p>
    <w:p w:rsidR="0041103D" w:rsidRPr="0041103D" w:rsidRDefault="0041103D" w:rsidP="0041103D">
      <w:pPr>
        <w:jc w:val="both"/>
        <w:rPr>
          <w:i/>
          <w:sz w:val="22"/>
          <w:lang w:val="uk-UA"/>
        </w:rPr>
      </w:pPr>
      <w:r w:rsidRPr="0041103D">
        <w:rPr>
          <w:i/>
          <w:sz w:val="22"/>
          <w:lang w:val="uk-UA"/>
        </w:rPr>
        <w:t>Струми у фідерах освітлювальних навантажень дорівнюють:</w:t>
      </w:r>
    </w:p>
    <w:p w:rsidR="0041103D" w:rsidRPr="0041103D" w:rsidRDefault="0041103D" w:rsidP="0041103D">
      <w:pPr>
        <w:jc w:val="center"/>
        <w:rPr>
          <w:i/>
          <w:sz w:val="22"/>
          <w:lang w:val="uk-UA"/>
        </w:rPr>
      </w:pPr>
      <w:r w:rsidRPr="0041103D">
        <w:rPr>
          <w:i/>
          <w:sz w:val="22"/>
          <w:lang w:val="en-US"/>
        </w:rPr>
        <w:t>I</w:t>
      </w:r>
      <w:r w:rsidRPr="0041103D">
        <w:rPr>
          <w:i/>
          <w:sz w:val="22"/>
          <w:lang w:val="uk-UA"/>
        </w:rPr>
        <w:t xml:space="preserve"> </w:t>
      </w:r>
      <w:r w:rsidRPr="0041103D">
        <w:rPr>
          <w:i/>
          <w:sz w:val="22"/>
          <w:vertAlign w:val="subscript"/>
          <w:lang w:val="uk-UA"/>
        </w:rPr>
        <w:t>осв 1</w:t>
      </w:r>
      <w:r w:rsidRPr="0041103D">
        <w:rPr>
          <w:i/>
          <w:sz w:val="22"/>
          <w:lang w:val="uk-UA"/>
        </w:rPr>
        <w:t xml:space="preserve"> = </w:t>
      </w:r>
      <w:r w:rsidRPr="0041103D">
        <w:rPr>
          <w:i/>
          <w:sz w:val="22"/>
          <w:lang w:val="en-US"/>
        </w:rPr>
        <w:t>S</w:t>
      </w:r>
      <w:r w:rsidRPr="0041103D">
        <w:rPr>
          <w:i/>
          <w:sz w:val="22"/>
          <w:lang w:val="uk-UA"/>
        </w:rPr>
        <w:t xml:space="preserve"> </w:t>
      </w:r>
      <w:r w:rsidRPr="0041103D">
        <w:rPr>
          <w:i/>
          <w:sz w:val="22"/>
          <w:vertAlign w:val="subscript"/>
          <w:lang w:val="uk-UA"/>
        </w:rPr>
        <w:t>осв 1</w:t>
      </w:r>
      <w:r w:rsidRPr="0041103D">
        <w:rPr>
          <w:i/>
          <w:sz w:val="22"/>
          <w:lang w:val="uk-UA"/>
        </w:rPr>
        <w:t xml:space="preserve"> /(</w:t>
      </w:r>
      <w:r w:rsidRPr="0041103D">
        <w:rPr>
          <w:i/>
          <w:sz w:val="22"/>
          <w:lang w:val="en-US"/>
        </w:rPr>
        <w:sym w:font="Symbol" w:char="F0D6"/>
      </w:r>
      <w:r w:rsidRPr="0041103D">
        <w:rPr>
          <w:i/>
          <w:sz w:val="22"/>
          <w:lang w:val="uk-UA"/>
        </w:rPr>
        <w:t>3</w:t>
      </w:r>
      <w:r w:rsidRPr="0041103D">
        <w:rPr>
          <w:i/>
          <w:sz w:val="22"/>
          <w:lang w:val="en-US"/>
        </w:rPr>
        <w:t>U</w:t>
      </w:r>
      <w:r w:rsidRPr="0041103D">
        <w:rPr>
          <w:i/>
          <w:sz w:val="22"/>
          <w:lang w:val="uk-UA"/>
        </w:rPr>
        <w:t xml:space="preserve"> </w:t>
      </w:r>
      <w:r w:rsidRPr="0041103D">
        <w:rPr>
          <w:i/>
          <w:sz w:val="22"/>
          <w:vertAlign w:val="subscript"/>
          <w:lang w:val="uk-UA"/>
        </w:rPr>
        <w:t>ном</w:t>
      </w:r>
      <w:r w:rsidRPr="0041103D">
        <w:rPr>
          <w:i/>
          <w:sz w:val="22"/>
          <w:lang w:val="uk-UA"/>
        </w:rPr>
        <w:t xml:space="preserve"> )= 3/(</w:t>
      </w:r>
      <w:r w:rsidRPr="0041103D">
        <w:rPr>
          <w:i/>
          <w:sz w:val="22"/>
          <w:lang w:val="en-US"/>
        </w:rPr>
        <w:sym w:font="Symbol" w:char="F0D6"/>
      </w:r>
      <w:r w:rsidRPr="0041103D">
        <w:rPr>
          <w:i/>
          <w:sz w:val="22"/>
          <w:lang w:val="uk-UA"/>
        </w:rPr>
        <w:t>3</w:t>
      </w:r>
      <w:r w:rsidRPr="0041103D">
        <w:rPr>
          <w:i/>
          <w:sz w:val="22"/>
          <w:lang w:val="en-US"/>
        </w:rPr>
        <w:sym w:font="Symbol" w:char="F0D7"/>
      </w:r>
      <w:r w:rsidRPr="0041103D">
        <w:rPr>
          <w:i/>
          <w:sz w:val="22"/>
          <w:lang w:val="uk-UA"/>
        </w:rPr>
        <w:t xml:space="preserve">0,38) = 4,6 А;   </w:t>
      </w:r>
      <w:r w:rsidRPr="0041103D">
        <w:rPr>
          <w:i/>
          <w:sz w:val="22"/>
          <w:lang w:val="en-US"/>
        </w:rPr>
        <w:t>I</w:t>
      </w:r>
      <w:r w:rsidRPr="0041103D">
        <w:rPr>
          <w:i/>
          <w:sz w:val="22"/>
          <w:lang w:val="uk-UA"/>
        </w:rPr>
        <w:t xml:space="preserve"> </w:t>
      </w:r>
      <w:r w:rsidRPr="0041103D">
        <w:rPr>
          <w:i/>
          <w:sz w:val="22"/>
          <w:vertAlign w:val="subscript"/>
          <w:lang w:val="uk-UA"/>
        </w:rPr>
        <w:t>осв 2</w:t>
      </w:r>
      <w:r w:rsidRPr="0041103D">
        <w:rPr>
          <w:i/>
          <w:sz w:val="22"/>
          <w:lang w:val="uk-UA"/>
        </w:rPr>
        <w:t xml:space="preserve"> = 9,2 А.</w:t>
      </w:r>
    </w:p>
    <w:p w:rsidR="0041103D" w:rsidRPr="0041103D" w:rsidRDefault="0041103D" w:rsidP="0041103D">
      <w:pPr>
        <w:jc w:val="both"/>
        <w:rPr>
          <w:i/>
          <w:sz w:val="22"/>
          <w:lang w:val="uk-UA"/>
        </w:rPr>
      </w:pPr>
      <w:r w:rsidRPr="0041103D">
        <w:rPr>
          <w:i/>
          <w:sz w:val="22"/>
          <w:lang w:val="uk-UA"/>
        </w:rPr>
        <w:t xml:space="preserve">Використовуючи отримані дані, визначимо максимальні робочі струми в лініях </w:t>
      </w:r>
      <w:r w:rsidRPr="0041103D">
        <w:rPr>
          <w:i/>
          <w:sz w:val="22"/>
          <w:lang w:val="en-US"/>
        </w:rPr>
        <w:t>L</w:t>
      </w:r>
      <w:r w:rsidRPr="0041103D">
        <w:rPr>
          <w:i/>
          <w:sz w:val="22"/>
          <w:lang w:val="uk-UA"/>
        </w:rPr>
        <w:t xml:space="preserve">1 та </w:t>
      </w:r>
      <w:r w:rsidRPr="0041103D">
        <w:rPr>
          <w:i/>
          <w:sz w:val="22"/>
          <w:lang w:val="en-US"/>
        </w:rPr>
        <w:t>L</w:t>
      </w:r>
      <w:r w:rsidRPr="0041103D">
        <w:rPr>
          <w:i/>
          <w:sz w:val="22"/>
          <w:lang w:val="uk-UA"/>
        </w:rPr>
        <w:t xml:space="preserve">2 (нехтуючи відмінностями в значеннях </w:t>
      </w:r>
      <w:r w:rsidRPr="0041103D">
        <w:rPr>
          <w:i/>
          <w:sz w:val="22"/>
          <w:lang w:val="en-US"/>
        </w:rPr>
        <w:t>cos</w:t>
      </w:r>
      <w:r w:rsidRPr="0041103D">
        <w:rPr>
          <w:i/>
          <w:sz w:val="22"/>
          <w:lang w:val="en-US"/>
        </w:rPr>
        <w:sym w:font="Symbol" w:char="F06A"/>
      </w:r>
      <w:r w:rsidRPr="0041103D">
        <w:rPr>
          <w:i/>
          <w:sz w:val="22"/>
          <w:lang w:val="uk-UA"/>
        </w:rPr>
        <w:t xml:space="preserve">  окремих споживачів):</w:t>
      </w:r>
    </w:p>
    <w:p w:rsidR="0041103D" w:rsidRPr="0041103D" w:rsidRDefault="0041103D" w:rsidP="0041103D">
      <w:pPr>
        <w:jc w:val="center"/>
        <w:rPr>
          <w:i/>
          <w:sz w:val="22"/>
          <w:lang w:val="uk-UA"/>
        </w:rPr>
      </w:pPr>
      <w:r w:rsidRPr="0041103D">
        <w:rPr>
          <w:i/>
          <w:sz w:val="22"/>
          <w:lang w:val="en-US"/>
        </w:rPr>
        <w:t>I</w:t>
      </w:r>
      <w:r w:rsidRPr="0041103D">
        <w:rPr>
          <w:i/>
          <w:sz w:val="22"/>
          <w:lang w:val="uk-UA"/>
        </w:rPr>
        <w:t xml:space="preserve"> </w:t>
      </w:r>
      <w:r w:rsidRPr="0041103D">
        <w:rPr>
          <w:i/>
          <w:sz w:val="22"/>
          <w:vertAlign w:val="subscript"/>
          <w:lang w:val="uk-UA"/>
        </w:rPr>
        <w:t xml:space="preserve">роб. </w:t>
      </w:r>
      <w:r w:rsidRPr="0041103D">
        <w:rPr>
          <w:i/>
          <w:sz w:val="22"/>
          <w:vertAlign w:val="subscript"/>
          <w:lang w:val="en-US"/>
        </w:rPr>
        <w:t>max</w:t>
      </w:r>
      <w:r w:rsidRPr="0041103D">
        <w:rPr>
          <w:i/>
          <w:sz w:val="22"/>
          <w:vertAlign w:val="subscript"/>
          <w:lang w:val="uk-UA"/>
        </w:rPr>
        <w:t xml:space="preserve"> </w:t>
      </w:r>
      <w:r w:rsidRPr="0041103D">
        <w:rPr>
          <w:i/>
          <w:sz w:val="22"/>
          <w:vertAlign w:val="subscript"/>
          <w:lang w:val="en-US"/>
        </w:rPr>
        <w:t>L</w:t>
      </w:r>
      <w:r w:rsidRPr="0041103D">
        <w:rPr>
          <w:i/>
          <w:sz w:val="22"/>
          <w:vertAlign w:val="subscript"/>
          <w:lang w:val="uk-UA"/>
        </w:rPr>
        <w:t xml:space="preserve"> 2</w:t>
      </w:r>
      <w:r w:rsidRPr="0041103D">
        <w:rPr>
          <w:i/>
          <w:sz w:val="22"/>
          <w:lang w:val="en-GB"/>
        </w:rPr>
        <w:t xml:space="preserve"> = </w:t>
      </w:r>
      <w:r w:rsidRPr="0041103D">
        <w:rPr>
          <w:i/>
          <w:sz w:val="22"/>
          <w:lang w:val="en-US"/>
        </w:rPr>
        <w:t>I</w:t>
      </w:r>
      <w:r w:rsidRPr="0041103D">
        <w:rPr>
          <w:i/>
          <w:sz w:val="22"/>
          <w:lang w:val="uk-UA"/>
        </w:rPr>
        <w:t xml:space="preserve"> </w:t>
      </w:r>
      <w:r w:rsidRPr="0041103D">
        <w:rPr>
          <w:i/>
          <w:sz w:val="22"/>
          <w:vertAlign w:val="subscript"/>
          <w:lang w:val="uk-UA"/>
        </w:rPr>
        <w:t>М2 ном</w:t>
      </w:r>
      <w:r w:rsidRPr="0041103D">
        <w:rPr>
          <w:i/>
          <w:sz w:val="22"/>
          <w:lang w:val="en-GB"/>
        </w:rPr>
        <w:t xml:space="preserve"> + </w:t>
      </w:r>
      <w:r w:rsidRPr="0041103D">
        <w:rPr>
          <w:i/>
          <w:sz w:val="22"/>
          <w:lang w:val="en-US"/>
        </w:rPr>
        <w:t>I</w:t>
      </w:r>
      <w:r w:rsidRPr="0041103D">
        <w:rPr>
          <w:i/>
          <w:sz w:val="22"/>
          <w:lang w:val="uk-UA"/>
        </w:rPr>
        <w:t xml:space="preserve"> </w:t>
      </w:r>
      <w:r w:rsidRPr="0041103D">
        <w:rPr>
          <w:i/>
          <w:sz w:val="22"/>
          <w:vertAlign w:val="subscript"/>
          <w:lang w:val="uk-UA"/>
        </w:rPr>
        <w:t>осв 2</w:t>
      </w:r>
      <w:r w:rsidRPr="0041103D">
        <w:rPr>
          <w:i/>
          <w:sz w:val="22"/>
          <w:lang w:val="en-GB"/>
        </w:rPr>
        <w:t xml:space="preserve"> + </w:t>
      </w:r>
      <w:r w:rsidRPr="0041103D">
        <w:rPr>
          <w:i/>
          <w:sz w:val="22"/>
          <w:lang w:val="en-US"/>
        </w:rPr>
        <w:t>I</w:t>
      </w:r>
      <w:r w:rsidRPr="0041103D">
        <w:rPr>
          <w:i/>
          <w:sz w:val="22"/>
          <w:lang w:val="uk-UA"/>
        </w:rPr>
        <w:t xml:space="preserve"> </w:t>
      </w:r>
      <w:r w:rsidRPr="0041103D">
        <w:rPr>
          <w:i/>
          <w:sz w:val="22"/>
          <w:vertAlign w:val="subscript"/>
          <w:lang w:val="uk-UA"/>
        </w:rPr>
        <w:t>М3 ном</w:t>
      </w:r>
      <w:r w:rsidRPr="0041103D">
        <w:rPr>
          <w:i/>
          <w:sz w:val="22"/>
          <w:lang w:val="en-GB"/>
        </w:rPr>
        <w:t xml:space="preserve"> = </w:t>
      </w:r>
      <w:r w:rsidRPr="0041103D">
        <w:rPr>
          <w:i/>
          <w:sz w:val="22"/>
          <w:lang w:val="uk-UA"/>
        </w:rPr>
        <w:t>12,6+9,2+8,4 = 30,3 А;</w:t>
      </w:r>
    </w:p>
    <w:p w:rsidR="0041103D" w:rsidRPr="0041103D" w:rsidRDefault="0041103D" w:rsidP="0041103D">
      <w:pPr>
        <w:jc w:val="center"/>
        <w:rPr>
          <w:i/>
          <w:sz w:val="22"/>
          <w:lang w:val="uk-UA"/>
        </w:rPr>
      </w:pPr>
      <w:r w:rsidRPr="0041103D">
        <w:rPr>
          <w:i/>
          <w:sz w:val="22"/>
          <w:lang w:val="en-US"/>
        </w:rPr>
        <w:t>I</w:t>
      </w:r>
      <w:r w:rsidRPr="0041103D">
        <w:rPr>
          <w:i/>
          <w:sz w:val="22"/>
          <w:lang w:val="uk-UA"/>
        </w:rPr>
        <w:t xml:space="preserve"> </w:t>
      </w:r>
      <w:r w:rsidRPr="0041103D">
        <w:rPr>
          <w:i/>
          <w:sz w:val="22"/>
          <w:vertAlign w:val="subscript"/>
          <w:lang w:val="uk-UA"/>
        </w:rPr>
        <w:t xml:space="preserve">роб. </w:t>
      </w:r>
      <w:r w:rsidRPr="0041103D">
        <w:rPr>
          <w:i/>
          <w:sz w:val="22"/>
          <w:vertAlign w:val="subscript"/>
          <w:lang w:val="en-US"/>
        </w:rPr>
        <w:t>max</w:t>
      </w:r>
      <w:r w:rsidRPr="0041103D">
        <w:rPr>
          <w:i/>
          <w:sz w:val="22"/>
          <w:vertAlign w:val="subscript"/>
          <w:lang w:val="uk-UA"/>
        </w:rPr>
        <w:t xml:space="preserve"> </w:t>
      </w:r>
      <w:r w:rsidRPr="0041103D">
        <w:rPr>
          <w:i/>
          <w:sz w:val="22"/>
          <w:vertAlign w:val="subscript"/>
          <w:lang w:val="en-US"/>
        </w:rPr>
        <w:t>L</w:t>
      </w:r>
      <w:r w:rsidRPr="0041103D">
        <w:rPr>
          <w:i/>
          <w:sz w:val="22"/>
          <w:vertAlign w:val="subscript"/>
          <w:lang w:val="uk-UA"/>
        </w:rPr>
        <w:t xml:space="preserve"> 1</w:t>
      </w:r>
      <w:r w:rsidRPr="0041103D">
        <w:rPr>
          <w:i/>
          <w:sz w:val="22"/>
          <w:lang w:val="en-US"/>
        </w:rPr>
        <w:t xml:space="preserve">  = I </w:t>
      </w:r>
      <w:r w:rsidRPr="0041103D">
        <w:rPr>
          <w:i/>
          <w:sz w:val="22"/>
          <w:vertAlign w:val="subscript"/>
          <w:lang w:val="uk-UA"/>
        </w:rPr>
        <w:t>М1 ном</w:t>
      </w:r>
      <w:r w:rsidRPr="0041103D">
        <w:rPr>
          <w:i/>
          <w:sz w:val="22"/>
          <w:lang w:val="en-US"/>
        </w:rPr>
        <w:t xml:space="preserve"> + I </w:t>
      </w:r>
      <w:r w:rsidRPr="0041103D">
        <w:rPr>
          <w:i/>
          <w:sz w:val="22"/>
          <w:vertAlign w:val="subscript"/>
          <w:lang w:val="uk-UA"/>
        </w:rPr>
        <w:t>осв 1</w:t>
      </w:r>
      <w:r w:rsidRPr="0041103D">
        <w:rPr>
          <w:i/>
          <w:sz w:val="22"/>
          <w:vertAlign w:val="subscript"/>
          <w:lang w:val="en-US"/>
        </w:rPr>
        <w:t xml:space="preserve"> </w:t>
      </w:r>
      <w:r w:rsidRPr="0041103D">
        <w:rPr>
          <w:i/>
          <w:sz w:val="22"/>
          <w:lang w:val="en-US"/>
        </w:rPr>
        <w:t xml:space="preserve">+ I </w:t>
      </w:r>
      <w:r w:rsidRPr="0041103D">
        <w:rPr>
          <w:i/>
          <w:sz w:val="22"/>
          <w:vertAlign w:val="subscript"/>
          <w:lang w:val="uk-UA"/>
        </w:rPr>
        <w:t xml:space="preserve">роб. </w:t>
      </w:r>
      <w:r w:rsidRPr="0041103D">
        <w:rPr>
          <w:i/>
          <w:sz w:val="22"/>
          <w:vertAlign w:val="subscript"/>
          <w:lang w:val="en-US"/>
        </w:rPr>
        <w:t>maxL</w:t>
      </w:r>
      <w:r w:rsidRPr="0041103D">
        <w:rPr>
          <w:i/>
          <w:sz w:val="22"/>
          <w:vertAlign w:val="subscript"/>
          <w:lang w:val="uk-UA"/>
        </w:rPr>
        <w:t xml:space="preserve"> 2</w:t>
      </w:r>
      <w:r w:rsidRPr="0041103D">
        <w:rPr>
          <w:i/>
          <w:sz w:val="22"/>
          <w:lang w:val="en-US"/>
        </w:rPr>
        <w:t xml:space="preserve"> = 4</w:t>
      </w:r>
      <w:r w:rsidRPr="0041103D">
        <w:rPr>
          <w:i/>
          <w:sz w:val="22"/>
          <w:lang w:val="uk-UA"/>
        </w:rPr>
        <w:t>,2+4,6+30,3 = 39,1 А.</w:t>
      </w:r>
    </w:p>
    <w:p w:rsidR="0041103D" w:rsidRPr="0041103D" w:rsidRDefault="0041103D" w:rsidP="0041103D">
      <w:pPr>
        <w:jc w:val="both"/>
        <w:rPr>
          <w:i/>
          <w:sz w:val="22"/>
          <w:lang w:val="uk-UA"/>
        </w:rPr>
      </w:pPr>
      <w:r w:rsidRPr="0041103D">
        <w:rPr>
          <w:i/>
          <w:sz w:val="22"/>
          <w:lang w:val="uk-UA"/>
        </w:rPr>
        <w:t>2. Оскільки струми на всіх ділянках мережі не перевищують 100 А, попередньо виберемо</w:t>
      </w:r>
      <w:r w:rsidRPr="0041103D">
        <w:rPr>
          <w:i/>
          <w:sz w:val="22"/>
        </w:rPr>
        <w:t xml:space="preserve"> </w:t>
      </w:r>
      <w:r w:rsidRPr="0041103D">
        <w:rPr>
          <w:i/>
          <w:sz w:val="22"/>
          <w:lang w:val="uk-UA"/>
        </w:rPr>
        <w:t>автомати серії АЕ20, які випускаються на напругу до 660 В та мають граничну здатність відключення 1...9 кА. При цьому будуть виконані умови (10.1) та (10.5).</w:t>
      </w:r>
    </w:p>
    <w:p w:rsidR="0041103D" w:rsidRPr="0041103D" w:rsidRDefault="0041103D" w:rsidP="0041103D">
      <w:pPr>
        <w:jc w:val="both"/>
        <w:rPr>
          <w:i/>
          <w:sz w:val="22"/>
          <w:lang w:val="uk-UA"/>
        </w:rPr>
      </w:pPr>
      <w:r w:rsidRPr="0041103D">
        <w:rPr>
          <w:i/>
          <w:sz w:val="22"/>
          <w:lang w:val="uk-UA"/>
        </w:rPr>
        <w:t xml:space="preserve">Максимальні робочі струми в фідерах навантаження не перевищують 16 А, а в лініях </w:t>
      </w:r>
      <w:r w:rsidRPr="0041103D">
        <w:rPr>
          <w:i/>
          <w:sz w:val="22"/>
          <w:lang w:val="en-US"/>
        </w:rPr>
        <w:t>L</w:t>
      </w:r>
      <w:r w:rsidRPr="0041103D">
        <w:rPr>
          <w:i/>
          <w:sz w:val="22"/>
        </w:rPr>
        <w:t>1</w:t>
      </w:r>
      <w:r w:rsidRPr="0041103D">
        <w:rPr>
          <w:i/>
          <w:sz w:val="22"/>
          <w:lang w:val="uk-UA"/>
        </w:rPr>
        <w:t xml:space="preserve">  та </w:t>
      </w:r>
      <w:r w:rsidRPr="0041103D">
        <w:rPr>
          <w:i/>
          <w:sz w:val="22"/>
          <w:lang w:val="en-US"/>
        </w:rPr>
        <w:t>L</w:t>
      </w:r>
      <w:r w:rsidRPr="0041103D">
        <w:rPr>
          <w:i/>
          <w:sz w:val="22"/>
        </w:rPr>
        <w:t>2</w:t>
      </w:r>
      <w:r w:rsidRPr="0041103D">
        <w:rPr>
          <w:i/>
          <w:sz w:val="22"/>
          <w:lang w:val="uk-UA"/>
        </w:rPr>
        <w:t xml:space="preserve"> – 63 А. Тому для захисту перших використовуємо автомати АЕ2020 з номінальним струмом 16 А, для других – АЕ2040 з номінальним струмом 63 А за умовою (10.2).</w:t>
      </w:r>
    </w:p>
    <w:p w:rsidR="0041103D" w:rsidRPr="0041103D" w:rsidRDefault="0041103D" w:rsidP="0041103D">
      <w:pPr>
        <w:jc w:val="both"/>
        <w:rPr>
          <w:i/>
          <w:sz w:val="22"/>
          <w:lang w:val="uk-UA"/>
        </w:rPr>
      </w:pPr>
      <w:r w:rsidRPr="0041103D">
        <w:rPr>
          <w:i/>
          <w:sz w:val="22"/>
          <w:lang w:val="uk-UA"/>
        </w:rPr>
        <w:t>3. Переходимо до вибору номінальних струмів розчіплювачів за умовами (10.6) і (10.7).</w:t>
      </w:r>
    </w:p>
    <w:p w:rsidR="0041103D" w:rsidRPr="0041103D" w:rsidRDefault="0041103D" w:rsidP="0041103D">
      <w:pPr>
        <w:jc w:val="both"/>
        <w:rPr>
          <w:i/>
          <w:sz w:val="22"/>
          <w:lang w:val="uk-UA"/>
        </w:rPr>
      </w:pPr>
      <w:r w:rsidRPr="0041103D">
        <w:rPr>
          <w:i/>
          <w:sz w:val="22"/>
          <w:lang w:val="uk-UA"/>
        </w:rPr>
        <w:t>Для освітлювальних фідерів:</w:t>
      </w:r>
    </w:p>
    <w:p w:rsidR="0041103D" w:rsidRPr="0041103D" w:rsidRDefault="0041103D" w:rsidP="0041103D">
      <w:pPr>
        <w:jc w:val="center"/>
        <w:rPr>
          <w:i/>
          <w:sz w:val="22"/>
          <w:lang w:val="uk-UA"/>
        </w:rPr>
      </w:pPr>
      <w:r w:rsidRPr="0041103D">
        <w:rPr>
          <w:i/>
          <w:sz w:val="22"/>
          <w:lang w:val="en-US"/>
        </w:rPr>
        <w:t>I</w:t>
      </w:r>
      <w:r w:rsidRPr="0041103D">
        <w:rPr>
          <w:i/>
          <w:sz w:val="22"/>
        </w:rPr>
        <w:t xml:space="preserve"> </w:t>
      </w:r>
      <w:r w:rsidRPr="0041103D">
        <w:rPr>
          <w:i/>
          <w:sz w:val="22"/>
          <w:vertAlign w:val="subscript"/>
          <w:lang w:val="uk-UA"/>
        </w:rPr>
        <w:t>рч. ном</w:t>
      </w:r>
      <w:r w:rsidRPr="0041103D">
        <w:rPr>
          <w:i/>
          <w:sz w:val="22"/>
          <w:lang w:val="uk-UA"/>
        </w:rPr>
        <w:t xml:space="preserve"> </w:t>
      </w:r>
      <w:r w:rsidRPr="0041103D">
        <w:rPr>
          <w:i/>
          <w:sz w:val="22"/>
          <w:vertAlign w:val="subscript"/>
          <w:lang w:val="en-US"/>
        </w:rPr>
        <w:t>QF</w:t>
      </w:r>
      <w:r w:rsidRPr="0041103D">
        <w:rPr>
          <w:i/>
          <w:sz w:val="22"/>
          <w:vertAlign w:val="subscript"/>
        </w:rPr>
        <w:t xml:space="preserve"> 3</w:t>
      </w:r>
      <w:r w:rsidRPr="0041103D">
        <w:rPr>
          <w:i/>
          <w:sz w:val="22"/>
        </w:rPr>
        <w:t xml:space="preserve"> = 6</w:t>
      </w:r>
      <w:r w:rsidRPr="0041103D">
        <w:rPr>
          <w:i/>
          <w:sz w:val="22"/>
          <w:lang w:val="uk-UA"/>
        </w:rPr>
        <w:t xml:space="preserve">,3 А </w:t>
      </w:r>
      <w:r w:rsidRPr="0041103D">
        <w:rPr>
          <w:i/>
          <w:sz w:val="22"/>
          <w:lang w:val="uk-UA"/>
        </w:rPr>
        <w:sym w:font="Symbol" w:char="F03E"/>
      </w:r>
      <w:r w:rsidRPr="0041103D">
        <w:rPr>
          <w:i/>
          <w:sz w:val="22"/>
          <w:lang w:val="uk-UA"/>
        </w:rPr>
        <w:t xml:space="preserve"> </w:t>
      </w:r>
      <w:r w:rsidRPr="0041103D">
        <w:rPr>
          <w:i/>
          <w:sz w:val="22"/>
          <w:lang w:val="en-US"/>
        </w:rPr>
        <w:t>I</w:t>
      </w:r>
      <w:r w:rsidRPr="0041103D">
        <w:rPr>
          <w:i/>
          <w:sz w:val="22"/>
          <w:lang w:val="uk-UA"/>
        </w:rPr>
        <w:t xml:space="preserve"> </w:t>
      </w:r>
      <w:r w:rsidRPr="0041103D">
        <w:rPr>
          <w:i/>
          <w:sz w:val="22"/>
          <w:vertAlign w:val="subscript"/>
          <w:lang w:val="uk-UA"/>
        </w:rPr>
        <w:t>осв 1</w:t>
      </w:r>
      <w:r w:rsidRPr="0041103D">
        <w:rPr>
          <w:i/>
          <w:sz w:val="22"/>
        </w:rPr>
        <w:t xml:space="preserve"> = </w:t>
      </w:r>
      <w:r w:rsidRPr="0041103D">
        <w:rPr>
          <w:i/>
          <w:sz w:val="22"/>
          <w:lang w:val="uk-UA"/>
        </w:rPr>
        <w:t>4,6 А;</w:t>
      </w:r>
    </w:p>
    <w:p w:rsidR="0041103D" w:rsidRPr="0041103D" w:rsidRDefault="0041103D" w:rsidP="0041103D">
      <w:pPr>
        <w:jc w:val="center"/>
        <w:rPr>
          <w:i/>
          <w:sz w:val="22"/>
          <w:lang w:val="uk-UA"/>
        </w:rPr>
      </w:pPr>
      <w:r w:rsidRPr="0041103D">
        <w:rPr>
          <w:i/>
          <w:sz w:val="22"/>
          <w:lang w:val="en-US"/>
        </w:rPr>
        <w:t>I</w:t>
      </w:r>
      <w:r w:rsidRPr="0041103D">
        <w:rPr>
          <w:i/>
          <w:sz w:val="22"/>
          <w:lang w:val="uk-UA"/>
        </w:rPr>
        <w:t xml:space="preserve"> </w:t>
      </w:r>
      <w:r w:rsidRPr="0041103D">
        <w:rPr>
          <w:i/>
          <w:sz w:val="22"/>
          <w:vertAlign w:val="subscript"/>
          <w:lang w:val="uk-UA"/>
        </w:rPr>
        <w:t xml:space="preserve">рч. ном </w:t>
      </w:r>
      <w:r w:rsidRPr="0041103D">
        <w:rPr>
          <w:i/>
          <w:sz w:val="22"/>
          <w:vertAlign w:val="subscript"/>
          <w:lang w:val="en-US"/>
        </w:rPr>
        <w:t>QF</w:t>
      </w:r>
      <w:r w:rsidRPr="0041103D">
        <w:rPr>
          <w:i/>
          <w:sz w:val="22"/>
          <w:vertAlign w:val="subscript"/>
        </w:rPr>
        <w:t xml:space="preserve"> 6</w:t>
      </w:r>
      <w:r w:rsidRPr="0041103D">
        <w:rPr>
          <w:i/>
          <w:sz w:val="22"/>
        </w:rPr>
        <w:t xml:space="preserve"> = 10 </w:t>
      </w:r>
      <w:r w:rsidRPr="0041103D">
        <w:rPr>
          <w:i/>
          <w:sz w:val="22"/>
          <w:lang w:val="uk-UA"/>
        </w:rPr>
        <w:t xml:space="preserve">А </w:t>
      </w:r>
      <w:r w:rsidRPr="0041103D">
        <w:rPr>
          <w:i/>
          <w:sz w:val="22"/>
          <w:lang w:val="uk-UA"/>
        </w:rPr>
        <w:sym w:font="Symbol" w:char="F03E"/>
      </w:r>
      <w:r w:rsidRPr="0041103D">
        <w:rPr>
          <w:i/>
          <w:sz w:val="22"/>
          <w:lang w:val="uk-UA"/>
        </w:rPr>
        <w:t xml:space="preserve"> </w:t>
      </w:r>
      <w:r w:rsidRPr="0041103D">
        <w:rPr>
          <w:i/>
          <w:sz w:val="22"/>
          <w:lang w:val="en-US"/>
        </w:rPr>
        <w:t>I</w:t>
      </w:r>
      <w:r w:rsidRPr="0041103D">
        <w:rPr>
          <w:i/>
          <w:sz w:val="22"/>
        </w:rPr>
        <w:t xml:space="preserve"> </w:t>
      </w:r>
      <w:r w:rsidRPr="0041103D">
        <w:rPr>
          <w:i/>
          <w:sz w:val="22"/>
          <w:vertAlign w:val="subscript"/>
          <w:lang w:val="uk-UA"/>
        </w:rPr>
        <w:t>осв 2</w:t>
      </w:r>
      <w:r w:rsidRPr="0041103D">
        <w:rPr>
          <w:i/>
          <w:sz w:val="22"/>
        </w:rPr>
        <w:t xml:space="preserve"> = </w:t>
      </w:r>
      <w:r w:rsidRPr="0041103D">
        <w:rPr>
          <w:i/>
          <w:sz w:val="22"/>
          <w:lang w:val="uk-UA"/>
        </w:rPr>
        <w:t>9,2 А.</w:t>
      </w:r>
    </w:p>
    <w:p w:rsidR="0041103D" w:rsidRPr="0041103D" w:rsidRDefault="0041103D" w:rsidP="0041103D">
      <w:pPr>
        <w:tabs>
          <w:tab w:val="left" w:pos="2694"/>
        </w:tabs>
        <w:jc w:val="both"/>
        <w:rPr>
          <w:i/>
          <w:sz w:val="22"/>
          <w:lang w:val="uk-UA"/>
        </w:rPr>
      </w:pPr>
      <w:r w:rsidRPr="0041103D">
        <w:rPr>
          <w:i/>
          <w:sz w:val="22"/>
          <w:lang w:val="uk-UA"/>
        </w:rPr>
        <w:t>Для фідерів з двигунами:</w:t>
      </w:r>
    </w:p>
    <w:p w:rsidR="0041103D" w:rsidRPr="0041103D" w:rsidRDefault="0041103D" w:rsidP="0041103D">
      <w:pPr>
        <w:jc w:val="center"/>
        <w:rPr>
          <w:i/>
          <w:sz w:val="22"/>
          <w:lang w:val="uk-UA"/>
        </w:rPr>
      </w:pPr>
      <w:r w:rsidRPr="0041103D">
        <w:rPr>
          <w:i/>
          <w:sz w:val="22"/>
          <w:lang w:val="en-US"/>
        </w:rPr>
        <w:t>I</w:t>
      </w:r>
      <w:r w:rsidRPr="0041103D">
        <w:rPr>
          <w:i/>
          <w:sz w:val="22"/>
        </w:rPr>
        <w:t xml:space="preserve"> </w:t>
      </w:r>
      <w:r w:rsidRPr="0041103D">
        <w:rPr>
          <w:i/>
          <w:sz w:val="22"/>
          <w:vertAlign w:val="subscript"/>
          <w:lang w:val="uk-UA"/>
        </w:rPr>
        <w:t xml:space="preserve">рч. ном </w:t>
      </w:r>
      <w:r w:rsidRPr="0041103D">
        <w:rPr>
          <w:i/>
          <w:sz w:val="22"/>
          <w:vertAlign w:val="subscript"/>
          <w:lang w:val="en-US"/>
        </w:rPr>
        <w:t>QF</w:t>
      </w:r>
      <w:r w:rsidRPr="0041103D">
        <w:rPr>
          <w:i/>
          <w:sz w:val="22"/>
          <w:vertAlign w:val="subscript"/>
        </w:rPr>
        <w:t xml:space="preserve"> 2</w:t>
      </w:r>
      <w:r w:rsidRPr="0041103D">
        <w:rPr>
          <w:i/>
          <w:sz w:val="22"/>
        </w:rPr>
        <w:t xml:space="preserve"> = 5</w:t>
      </w:r>
      <w:r w:rsidRPr="0041103D">
        <w:rPr>
          <w:i/>
          <w:sz w:val="22"/>
          <w:lang w:val="uk-UA"/>
        </w:rPr>
        <w:t xml:space="preserve"> А </w:t>
      </w:r>
      <w:r w:rsidRPr="0041103D">
        <w:rPr>
          <w:i/>
          <w:sz w:val="22"/>
          <w:lang w:val="uk-UA"/>
        </w:rPr>
        <w:sym w:font="Symbol" w:char="F03E"/>
      </w:r>
      <w:r w:rsidRPr="0041103D">
        <w:rPr>
          <w:i/>
          <w:sz w:val="22"/>
          <w:lang w:val="uk-UA"/>
        </w:rPr>
        <w:t xml:space="preserve"> </w:t>
      </w:r>
      <w:r w:rsidRPr="0041103D">
        <w:rPr>
          <w:i/>
          <w:sz w:val="22"/>
          <w:lang w:val="en-US"/>
        </w:rPr>
        <w:t>I</w:t>
      </w:r>
      <w:r w:rsidRPr="0041103D">
        <w:rPr>
          <w:i/>
          <w:sz w:val="22"/>
        </w:rPr>
        <w:t xml:space="preserve"> </w:t>
      </w:r>
      <w:r w:rsidRPr="0041103D">
        <w:rPr>
          <w:i/>
          <w:sz w:val="22"/>
          <w:vertAlign w:val="subscript"/>
          <w:lang w:val="uk-UA"/>
        </w:rPr>
        <w:t>М 1 ном</w:t>
      </w:r>
      <w:r w:rsidRPr="0041103D">
        <w:rPr>
          <w:i/>
          <w:sz w:val="22"/>
        </w:rPr>
        <w:t xml:space="preserve"> = </w:t>
      </w:r>
      <w:r w:rsidRPr="0041103D">
        <w:rPr>
          <w:i/>
          <w:sz w:val="22"/>
          <w:lang w:val="uk-UA"/>
        </w:rPr>
        <w:t>4,2 А;</w:t>
      </w:r>
    </w:p>
    <w:p w:rsidR="0041103D" w:rsidRPr="0041103D" w:rsidRDefault="0041103D" w:rsidP="0041103D">
      <w:pPr>
        <w:jc w:val="center"/>
        <w:rPr>
          <w:i/>
          <w:sz w:val="22"/>
          <w:lang w:val="uk-UA"/>
        </w:rPr>
      </w:pPr>
      <w:r w:rsidRPr="0041103D">
        <w:rPr>
          <w:i/>
          <w:sz w:val="22"/>
          <w:lang w:val="en-US"/>
        </w:rPr>
        <w:t>I</w:t>
      </w:r>
      <w:r w:rsidRPr="0041103D">
        <w:rPr>
          <w:i/>
          <w:sz w:val="22"/>
        </w:rPr>
        <w:t xml:space="preserve"> </w:t>
      </w:r>
      <w:r w:rsidRPr="0041103D">
        <w:rPr>
          <w:i/>
          <w:sz w:val="22"/>
          <w:vertAlign w:val="subscript"/>
          <w:lang w:val="uk-UA"/>
        </w:rPr>
        <w:t xml:space="preserve">рч. ном </w:t>
      </w:r>
      <w:r w:rsidRPr="0041103D">
        <w:rPr>
          <w:i/>
          <w:sz w:val="22"/>
          <w:vertAlign w:val="subscript"/>
          <w:lang w:val="en-US"/>
        </w:rPr>
        <w:t>QF</w:t>
      </w:r>
      <w:r w:rsidRPr="0041103D">
        <w:rPr>
          <w:i/>
          <w:sz w:val="22"/>
          <w:vertAlign w:val="subscript"/>
        </w:rPr>
        <w:t xml:space="preserve"> 5</w:t>
      </w:r>
      <w:r w:rsidRPr="0041103D">
        <w:rPr>
          <w:i/>
          <w:sz w:val="22"/>
        </w:rPr>
        <w:t xml:space="preserve"> = 16 </w:t>
      </w:r>
      <w:r w:rsidRPr="0041103D">
        <w:rPr>
          <w:i/>
          <w:sz w:val="22"/>
          <w:lang w:val="uk-UA"/>
        </w:rPr>
        <w:t xml:space="preserve">А </w:t>
      </w:r>
      <w:r w:rsidRPr="0041103D">
        <w:rPr>
          <w:i/>
          <w:sz w:val="22"/>
          <w:lang w:val="uk-UA"/>
        </w:rPr>
        <w:sym w:font="Symbol" w:char="F03E"/>
      </w:r>
      <w:r w:rsidRPr="0041103D">
        <w:rPr>
          <w:i/>
          <w:sz w:val="22"/>
          <w:lang w:val="uk-UA"/>
        </w:rPr>
        <w:t xml:space="preserve"> </w:t>
      </w:r>
      <w:r w:rsidRPr="0041103D">
        <w:rPr>
          <w:i/>
          <w:sz w:val="22"/>
          <w:lang w:val="en-US"/>
        </w:rPr>
        <w:t>I</w:t>
      </w:r>
      <w:r w:rsidRPr="0041103D">
        <w:rPr>
          <w:i/>
          <w:sz w:val="22"/>
        </w:rPr>
        <w:t xml:space="preserve"> </w:t>
      </w:r>
      <w:r w:rsidRPr="0041103D">
        <w:rPr>
          <w:i/>
          <w:sz w:val="22"/>
          <w:vertAlign w:val="subscript"/>
          <w:lang w:val="uk-UA"/>
        </w:rPr>
        <w:t>М 2 ном</w:t>
      </w:r>
      <w:r w:rsidRPr="0041103D">
        <w:rPr>
          <w:i/>
          <w:sz w:val="22"/>
        </w:rPr>
        <w:t xml:space="preserve"> = 12</w:t>
      </w:r>
      <w:r w:rsidRPr="0041103D">
        <w:rPr>
          <w:i/>
          <w:sz w:val="22"/>
          <w:lang w:val="uk-UA"/>
        </w:rPr>
        <w:t>,6 А;</w:t>
      </w:r>
    </w:p>
    <w:p w:rsidR="0041103D" w:rsidRPr="0041103D" w:rsidRDefault="0041103D" w:rsidP="0041103D">
      <w:pPr>
        <w:jc w:val="center"/>
        <w:rPr>
          <w:i/>
          <w:sz w:val="22"/>
          <w:lang w:val="uk-UA"/>
        </w:rPr>
      </w:pPr>
      <w:r w:rsidRPr="0041103D">
        <w:rPr>
          <w:i/>
          <w:sz w:val="22"/>
          <w:lang w:val="en-US"/>
        </w:rPr>
        <w:t>I</w:t>
      </w:r>
      <w:r w:rsidRPr="0041103D">
        <w:rPr>
          <w:i/>
          <w:sz w:val="22"/>
        </w:rPr>
        <w:t xml:space="preserve"> </w:t>
      </w:r>
      <w:r w:rsidRPr="0041103D">
        <w:rPr>
          <w:i/>
          <w:sz w:val="22"/>
          <w:vertAlign w:val="subscript"/>
          <w:lang w:val="uk-UA"/>
        </w:rPr>
        <w:t xml:space="preserve">рч. ном </w:t>
      </w:r>
      <w:r w:rsidRPr="0041103D">
        <w:rPr>
          <w:i/>
          <w:sz w:val="22"/>
          <w:vertAlign w:val="subscript"/>
          <w:lang w:val="en-US"/>
        </w:rPr>
        <w:t>QF</w:t>
      </w:r>
      <w:r w:rsidRPr="0041103D">
        <w:rPr>
          <w:i/>
          <w:sz w:val="22"/>
          <w:vertAlign w:val="subscript"/>
        </w:rPr>
        <w:t xml:space="preserve"> 7</w:t>
      </w:r>
      <w:r w:rsidRPr="0041103D">
        <w:rPr>
          <w:i/>
          <w:sz w:val="22"/>
        </w:rPr>
        <w:t xml:space="preserve"> = 10</w:t>
      </w:r>
      <w:r w:rsidRPr="0041103D">
        <w:rPr>
          <w:i/>
          <w:sz w:val="22"/>
          <w:lang w:val="uk-UA"/>
        </w:rPr>
        <w:t xml:space="preserve"> А </w:t>
      </w:r>
      <w:r w:rsidRPr="0041103D">
        <w:rPr>
          <w:i/>
          <w:sz w:val="22"/>
          <w:lang w:val="uk-UA"/>
        </w:rPr>
        <w:sym w:font="Symbol" w:char="F03E"/>
      </w:r>
      <w:r w:rsidRPr="0041103D">
        <w:rPr>
          <w:i/>
          <w:sz w:val="22"/>
          <w:lang w:val="uk-UA"/>
        </w:rPr>
        <w:t xml:space="preserve"> </w:t>
      </w:r>
      <w:r w:rsidRPr="0041103D">
        <w:rPr>
          <w:i/>
          <w:sz w:val="22"/>
          <w:lang w:val="en-US"/>
        </w:rPr>
        <w:t>I</w:t>
      </w:r>
      <w:r w:rsidRPr="0041103D">
        <w:rPr>
          <w:i/>
          <w:sz w:val="22"/>
        </w:rPr>
        <w:t xml:space="preserve"> </w:t>
      </w:r>
      <w:r w:rsidRPr="0041103D">
        <w:rPr>
          <w:i/>
          <w:sz w:val="22"/>
          <w:vertAlign w:val="subscript"/>
          <w:lang w:val="uk-UA"/>
        </w:rPr>
        <w:t>М 3 ном</w:t>
      </w:r>
      <w:r w:rsidRPr="0041103D">
        <w:rPr>
          <w:i/>
          <w:sz w:val="22"/>
        </w:rPr>
        <w:t xml:space="preserve"> = </w:t>
      </w:r>
      <w:r w:rsidRPr="0041103D">
        <w:rPr>
          <w:i/>
          <w:sz w:val="22"/>
          <w:lang w:val="uk-UA"/>
        </w:rPr>
        <w:t>8,4 А.</w:t>
      </w:r>
    </w:p>
    <w:p w:rsidR="0041103D" w:rsidRPr="0041103D" w:rsidRDefault="0041103D" w:rsidP="0041103D">
      <w:pPr>
        <w:jc w:val="both"/>
        <w:rPr>
          <w:i/>
          <w:sz w:val="22"/>
          <w:lang w:val="uk-UA"/>
        </w:rPr>
      </w:pPr>
      <w:r w:rsidRPr="0041103D">
        <w:rPr>
          <w:i/>
          <w:sz w:val="22"/>
          <w:lang w:val="uk-UA"/>
        </w:rPr>
        <w:t xml:space="preserve">Відомо, що автомати серії АЕ20 можуть мати регулятор уставки номінального струму розчіплювача, який дозволяє змінювати уставку в межах (0,9...1,15) </w:t>
      </w:r>
      <w:r w:rsidRPr="0041103D">
        <w:rPr>
          <w:i/>
          <w:sz w:val="22"/>
          <w:lang w:val="en-US"/>
        </w:rPr>
        <w:t>I</w:t>
      </w:r>
      <w:r w:rsidRPr="0041103D">
        <w:rPr>
          <w:i/>
          <w:sz w:val="22"/>
          <w:vertAlign w:val="subscript"/>
          <w:lang w:val="uk-UA"/>
        </w:rPr>
        <w:t>рч ном</w:t>
      </w:r>
      <w:r w:rsidRPr="0041103D">
        <w:rPr>
          <w:i/>
          <w:sz w:val="22"/>
          <w:lang w:val="uk-UA"/>
        </w:rPr>
        <w:t>. Якщо для всіх автоматів поставити регулятор в положення 1, то умова (10.7) буде виконана.</w:t>
      </w:r>
    </w:p>
    <w:p w:rsidR="0041103D" w:rsidRPr="0041103D" w:rsidRDefault="0041103D" w:rsidP="0041103D">
      <w:pPr>
        <w:jc w:val="both"/>
        <w:rPr>
          <w:i/>
          <w:sz w:val="22"/>
          <w:lang w:val="uk-UA"/>
        </w:rPr>
      </w:pPr>
      <w:r w:rsidRPr="0041103D">
        <w:rPr>
          <w:i/>
          <w:sz w:val="22"/>
          <w:lang w:val="uk-UA"/>
        </w:rPr>
        <w:t xml:space="preserve">Виберемо номінальні струми розчіплювачів автоматів </w:t>
      </w:r>
      <w:r w:rsidRPr="0041103D">
        <w:rPr>
          <w:i/>
          <w:sz w:val="22"/>
          <w:lang w:val="en-US"/>
        </w:rPr>
        <w:t>QF</w:t>
      </w:r>
      <w:r w:rsidRPr="0041103D">
        <w:rPr>
          <w:i/>
          <w:sz w:val="22"/>
          <w:lang w:val="uk-UA"/>
        </w:rPr>
        <w:t xml:space="preserve">1 та </w:t>
      </w:r>
      <w:r w:rsidRPr="0041103D">
        <w:rPr>
          <w:i/>
          <w:sz w:val="22"/>
          <w:lang w:val="en-US"/>
        </w:rPr>
        <w:t>QF</w:t>
      </w:r>
      <w:r w:rsidRPr="0041103D">
        <w:rPr>
          <w:i/>
          <w:sz w:val="22"/>
        </w:rPr>
        <w:t xml:space="preserve">4 </w:t>
      </w:r>
      <w:r w:rsidRPr="0041103D">
        <w:rPr>
          <w:i/>
          <w:sz w:val="22"/>
          <w:lang w:val="uk-UA"/>
        </w:rPr>
        <w:t>за формулою (10.6):</w:t>
      </w:r>
    </w:p>
    <w:p w:rsidR="0041103D" w:rsidRPr="0041103D" w:rsidRDefault="0041103D" w:rsidP="0041103D">
      <w:pPr>
        <w:jc w:val="center"/>
        <w:rPr>
          <w:i/>
          <w:sz w:val="22"/>
          <w:lang w:val="uk-UA"/>
        </w:rPr>
      </w:pPr>
      <w:r w:rsidRPr="0041103D">
        <w:rPr>
          <w:i/>
          <w:sz w:val="22"/>
          <w:lang w:val="en-US"/>
        </w:rPr>
        <w:t>I</w:t>
      </w:r>
      <w:r w:rsidRPr="0041103D">
        <w:rPr>
          <w:i/>
          <w:sz w:val="22"/>
        </w:rPr>
        <w:t xml:space="preserve"> </w:t>
      </w:r>
      <w:r w:rsidRPr="0041103D">
        <w:rPr>
          <w:i/>
          <w:sz w:val="22"/>
          <w:vertAlign w:val="subscript"/>
          <w:lang w:val="uk-UA"/>
        </w:rPr>
        <w:t xml:space="preserve">рч. ном </w:t>
      </w:r>
      <w:r w:rsidRPr="0041103D">
        <w:rPr>
          <w:i/>
          <w:sz w:val="22"/>
          <w:vertAlign w:val="subscript"/>
          <w:lang w:val="en-US"/>
        </w:rPr>
        <w:t>QF</w:t>
      </w:r>
      <w:r w:rsidRPr="0041103D">
        <w:rPr>
          <w:i/>
          <w:sz w:val="22"/>
          <w:vertAlign w:val="subscript"/>
        </w:rPr>
        <w:t xml:space="preserve"> 1</w:t>
      </w:r>
      <w:r w:rsidRPr="0041103D">
        <w:rPr>
          <w:i/>
          <w:sz w:val="22"/>
        </w:rPr>
        <w:t xml:space="preserve"> = 40 </w:t>
      </w:r>
      <w:r w:rsidRPr="0041103D">
        <w:rPr>
          <w:i/>
          <w:sz w:val="22"/>
          <w:lang w:val="uk-UA"/>
        </w:rPr>
        <w:t xml:space="preserve">А </w:t>
      </w:r>
      <w:r w:rsidRPr="0041103D">
        <w:rPr>
          <w:i/>
          <w:sz w:val="22"/>
          <w:lang w:val="uk-UA"/>
        </w:rPr>
        <w:sym w:font="Symbol" w:char="F03E"/>
      </w:r>
      <w:r w:rsidRPr="0041103D">
        <w:rPr>
          <w:i/>
          <w:sz w:val="22"/>
          <w:lang w:val="uk-UA"/>
        </w:rPr>
        <w:t xml:space="preserve"> </w:t>
      </w:r>
      <w:r w:rsidRPr="0041103D">
        <w:rPr>
          <w:i/>
          <w:sz w:val="22"/>
          <w:lang w:val="en-US"/>
        </w:rPr>
        <w:t>I</w:t>
      </w:r>
      <w:r w:rsidRPr="0041103D">
        <w:rPr>
          <w:i/>
          <w:sz w:val="22"/>
        </w:rPr>
        <w:t xml:space="preserve"> </w:t>
      </w:r>
      <w:r w:rsidRPr="0041103D">
        <w:rPr>
          <w:i/>
          <w:sz w:val="22"/>
          <w:vertAlign w:val="subscript"/>
          <w:lang w:val="uk-UA"/>
        </w:rPr>
        <w:t xml:space="preserve">роб. </w:t>
      </w:r>
      <w:r w:rsidRPr="0041103D">
        <w:rPr>
          <w:i/>
          <w:sz w:val="22"/>
          <w:vertAlign w:val="subscript"/>
          <w:lang w:val="en-US"/>
        </w:rPr>
        <w:t>max</w:t>
      </w:r>
      <w:r w:rsidRPr="0041103D">
        <w:rPr>
          <w:i/>
          <w:sz w:val="22"/>
          <w:vertAlign w:val="subscript"/>
          <w:lang w:val="uk-UA"/>
        </w:rPr>
        <w:t xml:space="preserve"> </w:t>
      </w:r>
      <w:r w:rsidRPr="0041103D">
        <w:rPr>
          <w:i/>
          <w:sz w:val="22"/>
          <w:vertAlign w:val="subscript"/>
          <w:lang w:val="en-US"/>
        </w:rPr>
        <w:t>L</w:t>
      </w:r>
      <w:r w:rsidRPr="0041103D">
        <w:rPr>
          <w:i/>
          <w:sz w:val="22"/>
          <w:vertAlign w:val="subscript"/>
          <w:lang w:val="uk-UA"/>
        </w:rPr>
        <w:t>.1</w:t>
      </w:r>
      <w:r w:rsidRPr="0041103D">
        <w:rPr>
          <w:i/>
          <w:sz w:val="22"/>
        </w:rPr>
        <w:t xml:space="preserve">  = 39</w:t>
      </w:r>
      <w:r w:rsidRPr="0041103D">
        <w:rPr>
          <w:i/>
          <w:sz w:val="22"/>
          <w:lang w:val="uk-UA"/>
        </w:rPr>
        <w:t>,1 А;</w:t>
      </w:r>
    </w:p>
    <w:p w:rsidR="0041103D" w:rsidRPr="0041103D" w:rsidRDefault="0041103D" w:rsidP="0041103D">
      <w:pPr>
        <w:jc w:val="center"/>
        <w:rPr>
          <w:i/>
          <w:sz w:val="22"/>
          <w:lang w:val="uk-UA"/>
        </w:rPr>
      </w:pPr>
      <w:r w:rsidRPr="0041103D">
        <w:rPr>
          <w:i/>
          <w:sz w:val="22"/>
          <w:lang w:val="en-US"/>
        </w:rPr>
        <w:t>I</w:t>
      </w:r>
      <w:r w:rsidRPr="0041103D">
        <w:rPr>
          <w:i/>
          <w:sz w:val="22"/>
          <w:lang w:val="uk-UA"/>
        </w:rPr>
        <w:t xml:space="preserve"> </w:t>
      </w:r>
      <w:r w:rsidRPr="0041103D">
        <w:rPr>
          <w:i/>
          <w:sz w:val="22"/>
          <w:vertAlign w:val="subscript"/>
          <w:lang w:val="uk-UA"/>
        </w:rPr>
        <w:t xml:space="preserve">рч. ном </w:t>
      </w:r>
      <w:r w:rsidRPr="0041103D">
        <w:rPr>
          <w:i/>
          <w:sz w:val="22"/>
          <w:vertAlign w:val="subscript"/>
          <w:lang w:val="en-US"/>
        </w:rPr>
        <w:t>QF</w:t>
      </w:r>
      <w:r w:rsidRPr="0041103D">
        <w:rPr>
          <w:i/>
          <w:sz w:val="22"/>
          <w:vertAlign w:val="subscript"/>
        </w:rPr>
        <w:t xml:space="preserve"> 4</w:t>
      </w:r>
      <w:r w:rsidRPr="0041103D">
        <w:rPr>
          <w:i/>
          <w:sz w:val="22"/>
        </w:rPr>
        <w:t xml:space="preserve"> = 31</w:t>
      </w:r>
      <w:r w:rsidRPr="0041103D">
        <w:rPr>
          <w:i/>
          <w:sz w:val="22"/>
          <w:lang w:val="uk-UA"/>
        </w:rPr>
        <w:t xml:space="preserve">,5 А </w:t>
      </w:r>
      <w:r w:rsidRPr="0041103D">
        <w:rPr>
          <w:i/>
          <w:sz w:val="22"/>
          <w:lang w:val="uk-UA"/>
        </w:rPr>
        <w:sym w:font="Symbol" w:char="F03E"/>
      </w:r>
      <w:r w:rsidRPr="0041103D">
        <w:rPr>
          <w:i/>
          <w:sz w:val="22"/>
          <w:lang w:val="uk-UA"/>
        </w:rPr>
        <w:t xml:space="preserve"> </w:t>
      </w:r>
      <w:r w:rsidRPr="0041103D">
        <w:rPr>
          <w:i/>
          <w:sz w:val="22"/>
          <w:lang w:val="en-US"/>
        </w:rPr>
        <w:t>I</w:t>
      </w:r>
      <w:r w:rsidRPr="0041103D">
        <w:rPr>
          <w:i/>
          <w:sz w:val="22"/>
        </w:rPr>
        <w:t xml:space="preserve"> </w:t>
      </w:r>
      <w:r w:rsidRPr="0041103D">
        <w:rPr>
          <w:i/>
          <w:sz w:val="22"/>
          <w:vertAlign w:val="subscript"/>
          <w:lang w:val="uk-UA"/>
        </w:rPr>
        <w:t xml:space="preserve">роб. </w:t>
      </w:r>
      <w:r w:rsidRPr="0041103D">
        <w:rPr>
          <w:i/>
          <w:sz w:val="22"/>
          <w:vertAlign w:val="subscript"/>
          <w:lang w:val="en-US"/>
        </w:rPr>
        <w:t>max</w:t>
      </w:r>
      <w:r w:rsidRPr="0041103D">
        <w:rPr>
          <w:i/>
          <w:sz w:val="22"/>
          <w:vertAlign w:val="subscript"/>
        </w:rPr>
        <w:t xml:space="preserve"> </w:t>
      </w:r>
      <w:r w:rsidRPr="0041103D">
        <w:rPr>
          <w:i/>
          <w:sz w:val="22"/>
          <w:vertAlign w:val="subscript"/>
          <w:lang w:val="en-US"/>
        </w:rPr>
        <w:t>L</w:t>
      </w:r>
      <w:r w:rsidRPr="0041103D">
        <w:rPr>
          <w:i/>
          <w:sz w:val="22"/>
          <w:vertAlign w:val="subscript"/>
          <w:lang w:val="uk-UA"/>
        </w:rPr>
        <w:t>.2</w:t>
      </w:r>
      <w:r w:rsidRPr="0041103D">
        <w:rPr>
          <w:i/>
          <w:sz w:val="22"/>
        </w:rPr>
        <w:t xml:space="preserve"> = </w:t>
      </w:r>
      <w:r w:rsidRPr="0041103D">
        <w:rPr>
          <w:i/>
          <w:sz w:val="22"/>
          <w:lang w:val="uk-UA"/>
        </w:rPr>
        <w:t>30,9 А.</w:t>
      </w:r>
    </w:p>
    <w:p w:rsidR="0041103D" w:rsidRPr="0041103D" w:rsidRDefault="0041103D" w:rsidP="0041103D">
      <w:pPr>
        <w:jc w:val="both"/>
        <w:rPr>
          <w:i/>
          <w:sz w:val="22"/>
          <w:lang w:val="uk-UA"/>
        </w:rPr>
      </w:pPr>
      <w:r w:rsidRPr="0041103D">
        <w:rPr>
          <w:i/>
          <w:sz w:val="22"/>
          <w:lang w:val="uk-UA"/>
        </w:rPr>
        <w:t xml:space="preserve">Враховуючи, що ці автомати встановлені в лініях живлення, а їх значення </w:t>
      </w:r>
      <w:r w:rsidRPr="0041103D">
        <w:rPr>
          <w:i/>
          <w:sz w:val="22"/>
          <w:lang w:val="en-US"/>
        </w:rPr>
        <w:t>I</w:t>
      </w:r>
      <w:r w:rsidRPr="0041103D">
        <w:rPr>
          <w:i/>
          <w:sz w:val="22"/>
          <w:lang w:val="uk-UA"/>
        </w:rPr>
        <w:t> </w:t>
      </w:r>
      <w:r w:rsidRPr="0041103D">
        <w:rPr>
          <w:i/>
          <w:sz w:val="22"/>
          <w:vertAlign w:val="subscript"/>
          <w:lang w:val="uk-UA"/>
        </w:rPr>
        <w:t>рч. ном</w:t>
      </w:r>
      <w:r w:rsidRPr="0041103D">
        <w:rPr>
          <w:i/>
          <w:sz w:val="22"/>
          <w:lang w:val="uk-UA"/>
        </w:rPr>
        <w:t xml:space="preserve">  перевищують значення </w:t>
      </w:r>
      <w:r w:rsidRPr="0041103D">
        <w:rPr>
          <w:i/>
          <w:sz w:val="22"/>
          <w:lang w:val="en-US"/>
        </w:rPr>
        <w:t>I</w:t>
      </w:r>
      <w:r w:rsidRPr="0041103D">
        <w:rPr>
          <w:i/>
          <w:sz w:val="22"/>
          <w:lang w:val="uk-UA"/>
        </w:rPr>
        <w:t> </w:t>
      </w:r>
      <w:r w:rsidRPr="0041103D">
        <w:rPr>
          <w:i/>
          <w:sz w:val="22"/>
          <w:vertAlign w:val="subscript"/>
          <w:lang w:val="uk-UA"/>
        </w:rPr>
        <w:t>роб. </w:t>
      </w:r>
      <w:r w:rsidRPr="0041103D">
        <w:rPr>
          <w:i/>
          <w:sz w:val="22"/>
          <w:vertAlign w:val="subscript"/>
          <w:lang w:val="en-US"/>
        </w:rPr>
        <w:t>max</w:t>
      </w:r>
      <w:r w:rsidRPr="0041103D">
        <w:rPr>
          <w:i/>
          <w:sz w:val="22"/>
          <w:vertAlign w:val="subscript"/>
        </w:rPr>
        <w:t xml:space="preserve">  </w:t>
      </w:r>
      <w:r w:rsidRPr="0041103D">
        <w:rPr>
          <w:i/>
          <w:sz w:val="22"/>
          <w:lang w:val="uk-UA"/>
        </w:rPr>
        <w:t xml:space="preserve">ліній незначно, встановимо їх регулятори </w:t>
      </w:r>
      <w:r w:rsidRPr="0041103D">
        <w:rPr>
          <w:i/>
          <w:sz w:val="22"/>
          <w:lang w:val="en-US"/>
        </w:rPr>
        <w:t>I</w:t>
      </w:r>
      <w:r w:rsidRPr="0041103D">
        <w:rPr>
          <w:i/>
          <w:sz w:val="22"/>
          <w:lang w:val="uk-UA"/>
        </w:rPr>
        <w:t> </w:t>
      </w:r>
      <w:r w:rsidRPr="0041103D">
        <w:rPr>
          <w:i/>
          <w:sz w:val="22"/>
          <w:vertAlign w:val="subscript"/>
          <w:lang w:val="uk-UA"/>
        </w:rPr>
        <w:t>рч ном</w:t>
      </w:r>
      <w:r w:rsidRPr="0041103D">
        <w:rPr>
          <w:i/>
          <w:sz w:val="22"/>
        </w:rPr>
        <w:t xml:space="preserve"> </w:t>
      </w:r>
      <w:r w:rsidRPr="0041103D">
        <w:rPr>
          <w:i/>
          <w:sz w:val="22"/>
          <w:lang w:val="uk-UA"/>
        </w:rPr>
        <w:t>в максимальне положення. Тоді:</w:t>
      </w:r>
    </w:p>
    <w:p w:rsidR="0041103D" w:rsidRPr="0041103D" w:rsidRDefault="0041103D" w:rsidP="0041103D">
      <w:pPr>
        <w:jc w:val="center"/>
        <w:rPr>
          <w:i/>
          <w:sz w:val="22"/>
          <w:lang w:val="uk-UA"/>
        </w:rPr>
      </w:pPr>
      <w:r w:rsidRPr="0041103D">
        <w:rPr>
          <w:i/>
          <w:sz w:val="22"/>
          <w:lang w:val="en-US"/>
        </w:rPr>
        <w:t>I</w:t>
      </w:r>
      <w:r w:rsidRPr="0041103D">
        <w:rPr>
          <w:i/>
          <w:sz w:val="22"/>
          <w:lang w:val="uk-UA"/>
        </w:rPr>
        <w:t xml:space="preserve"> </w:t>
      </w:r>
      <w:r w:rsidRPr="0041103D">
        <w:rPr>
          <w:i/>
          <w:sz w:val="22"/>
          <w:vertAlign w:val="subscript"/>
          <w:lang w:val="uk-UA"/>
        </w:rPr>
        <w:t xml:space="preserve">рч. ном </w:t>
      </w:r>
      <w:r w:rsidRPr="0041103D">
        <w:rPr>
          <w:i/>
          <w:sz w:val="22"/>
          <w:vertAlign w:val="subscript"/>
          <w:lang w:val="en-US"/>
        </w:rPr>
        <w:t>QF</w:t>
      </w:r>
      <w:r w:rsidRPr="0041103D">
        <w:rPr>
          <w:i/>
          <w:sz w:val="22"/>
          <w:vertAlign w:val="subscript"/>
        </w:rPr>
        <w:t xml:space="preserve"> 1</w:t>
      </w:r>
      <w:r w:rsidRPr="0041103D">
        <w:rPr>
          <w:i/>
          <w:sz w:val="22"/>
        </w:rPr>
        <w:t xml:space="preserve"> = </w:t>
      </w:r>
      <w:r w:rsidRPr="0041103D">
        <w:rPr>
          <w:i/>
          <w:sz w:val="22"/>
          <w:lang w:val="uk-UA"/>
        </w:rPr>
        <w:t>1,15</w:t>
      </w:r>
      <w:r w:rsidRPr="0041103D">
        <w:rPr>
          <w:i/>
          <w:sz w:val="22"/>
          <w:lang w:val="uk-UA"/>
        </w:rPr>
        <w:sym w:font="Symbol" w:char="F0D7"/>
      </w:r>
      <w:r w:rsidRPr="0041103D">
        <w:rPr>
          <w:i/>
          <w:sz w:val="22"/>
          <w:lang w:val="uk-UA"/>
        </w:rPr>
        <w:t xml:space="preserve"> 40 = 46 А;</w:t>
      </w:r>
    </w:p>
    <w:p w:rsidR="0041103D" w:rsidRPr="0041103D" w:rsidRDefault="0041103D" w:rsidP="0041103D">
      <w:pPr>
        <w:jc w:val="center"/>
        <w:rPr>
          <w:i/>
          <w:sz w:val="22"/>
          <w:lang w:val="uk-UA"/>
        </w:rPr>
      </w:pPr>
      <w:r w:rsidRPr="0041103D">
        <w:rPr>
          <w:i/>
          <w:sz w:val="22"/>
          <w:lang w:val="en-US"/>
        </w:rPr>
        <w:t>I</w:t>
      </w:r>
      <w:r w:rsidRPr="0041103D">
        <w:rPr>
          <w:i/>
          <w:sz w:val="22"/>
          <w:lang w:val="uk-UA"/>
        </w:rPr>
        <w:t xml:space="preserve"> </w:t>
      </w:r>
      <w:r w:rsidRPr="0041103D">
        <w:rPr>
          <w:i/>
          <w:sz w:val="22"/>
          <w:vertAlign w:val="subscript"/>
          <w:lang w:val="uk-UA"/>
        </w:rPr>
        <w:t xml:space="preserve">рч. ном </w:t>
      </w:r>
      <w:r w:rsidRPr="0041103D">
        <w:rPr>
          <w:i/>
          <w:sz w:val="22"/>
          <w:vertAlign w:val="subscript"/>
          <w:lang w:val="en-US"/>
        </w:rPr>
        <w:t>QF</w:t>
      </w:r>
      <w:r w:rsidRPr="0041103D">
        <w:rPr>
          <w:i/>
          <w:sz w:val="22"/>
          <w:vertAlign w:val="subscript"/>
        </w:rPr>
        <w:t xml:space="preserve"> 4 </w:t>
      </w:r>
      <w:r w:rsidRPr="0041103D">
        <w:rPr>
          <w:i/>
          <w:sz w:val="22"/>
        </w:rPr>
        <w:t xml:space="preserve">= </w:t>
      </w:r>
      <w:r w:rsidRPr="0041103D">
        <w:rPr>
          <w:i/>
          <w:sz w:val="22"/>
          <w:lang w:val="uk-UA"/>
        </w:rPr>
        <w:t>1,15</w:t>
      </w:r>
      <w:r w:rsidRPr="0041103D">
        <w:rPr>
          <w:i/>
          <w:sz w:val="22"/>
          <w:lang w:val="uk-UA"/>
        </w:rPr>
        <w:sym w:font="Symbol" w:char="F0D7"/>
      </w:r>
      <w:r w:rsidRPr="0041103D">
        <w:rPr>
          <w:i/>
          <w:sz w:val="22"/>
          <w:lang w:val="uk-UA"/>
        </w:rPr>
        <w:t xml:space="preserve"> </w:t>
      </w:r>
      <w:r w:rsidRPr="0041103D">
        <w:rPr>
          <w:i/>
          <w:sz w:val="22"/>
        </w:rPr>
        <w:t>31</w:t>
      </w:r>
      <w:r w:rsidRPr="0041103D">
        <w:rPr>
          <w:i/>
          <w:sz w:val="22"/>
          <w:lang w:val="uk-UA"/>
        </w:rPr>
        <w:t>,</w:t>
      </w:r>
      <w:r w:rsidRPr="0041103D">
        <w:rPr>
          <w:i/>
          <w:sz w:val="22"/>
        </w:rPr>
        <w:t xml:space="preserve">5 = 36 </w:t>
      </w:r>
      <w:r w:rsidRPr="0041103D">
        <w:rPr>
          <w:i/>
          <w:sz w:val="22"/>
          <w:lang w:val="uk-UA"/>
        </w:rPr>
        <w:t>А,</w:t>
      </w:r>
    </w:p>
    <w:p w:rsidR="0041103D" w:rsidRPr="0041103D" w:rsidRDefault="0041103D" w:rsidP="0041103D">
      <w:pPr>
        <w:jc w:val="both"/>
        <w:rPr>
          <w:i/>
          <w:sz w:val="22"/>
          <w:lang w:val="uk-UA"/>
        </w:rPr>
      </w:pPr>
      <w:r w:rsidRPr="0041103D">
        <w:rPr>
          <w:i/>
          <w:sz w:val="22"/>
          <w:lang w:val="uk-UA"/>
        </w:rPr>
        <w:t>умову (10.7) витримано.</w:t>
      </w:r>
    </w:p>
    <w:p w:rsidR="0041103D" w:rsidRPr="0041103D" w:rsidRDefault="0041103D" w:rsidP="0041103D">
      <w:pPr>
        <w:jc w:val="both"/>
        <w:rPr>
          <w:i/>
          <w:sz w:val="22"/>
          <w:lang w:val="uk-UA"/>
        </w:rPr>
      </w:pPr>
      <w:r w:rsidRPr="0041103D">
        <w:rPr>
          <w:i/>
          <w:sz w:val="22"/>
          <w:lang w:val="uk-UA"/>
        </w:rPr>
        <w:t xml:space="preserve">4. Для автоматів, які захищають фідери з двигунами, необхідно перевірити відстройку їх електромагнітних розчіплювачів від пускових струмів за умовою (10.8) для уникнення спрацювання автоматів під час пусків. Для цього визначимо струми перевантаження у  фідерах, які відходять, та в лініях </w:t>
      </w:r>
      <w:r w:rsidRPr="0041103D">
        <w:rPr>
          <w:i/>
          <w:sz w:val="22"/>
          <w:lang w:val="en-US"/>
        </w:rPr>
        <w:t>L</w:t>
      </w:r>
      <w:r w:rsidRPr="0041103D">
        <w:rPr>
          <w:i/>
          <w:sz w:val="22"/>
        </w:rPr>
        <w:t>1</w:t>
      </w:r>
      <w:r w:rsidRPr="0041103D">
        <w:rPr>
          <w:i/>
          <w:sz w:val="22"/>
          <w:lang w:val="uk-UA"/>
        </w:rPr>
        <w:t xml:space="preserve"> і </w:t>
      </w:r>
      <w:r w:rsidRPr="0041103D">
        <w:rPr>
          <w:i/>
          <w:sz w:val="22"/>
          <w:lang w:val="en-US"/>
        </w:rPr>
        <w:t>L</w:t>
      </w:r>
      <w:r w:rsidRPr="0041103D">
        <w:rPr>
          <w:i/>
          <w:sz w:val="22"/>
        </w:rPr>
        <w:t xml:space="preserve">2 </w:t>
      </w:r>
      <w:r w:rsidRPr="0041103D">
        <w:rPr>
          <w:i/>
          <w:sz w:val="22"/>
          <w:lang w:val="uk-UA"/>
        </w:rPr>
        <w:t>під час запуску електромоторів:</w:t>
      </w:r>
    </w:p>
    <w:p w:rsidR="0041103D" w:rsidRPr="0041103D" w:rsidRDefault="0041103D" w:rsidP="0041103D">
      <w:pPr>
        <w:jc w:val="center"/>
        <w:rPr>
          <w:i/>
          <w:sz w:val="22"/>
        </w:rPr>
      </w:pPr>
      <w:r w:rsidRPr="0041103D">
        <w:rPr>
          <w:i/>
          <w:sz w:val="22"/>
          <w:lang w:val="en-US"/>
        </w:rPr>
        <w:t>I</w:t>
      </w:r>
      <w:r w:rsidRPr="0041103D">
        <w:rPr>
          <w:i/>
          <w:sz w:val="22"/>
        </w:rPr>
        <w:t xml:space="preserve"> </w:t>
      </w:r>
      <w:r w:rsidRPr="0041103D">
        <w:rPr>
          <w:i/>
          <w:sz w:val="22"/>
          <w:vertAlign w:val="subscript"/>
          <w:lang w:val="uk-UA"/>
        </w:rPr>
        <w:t>М1 пуск</w:t>
      </w:r>
      <w:r w:rsidRPr="0041103D">
        <w:rPr>
          <w:i/>
          <w:sz w:val="22"/>
        </w:rPr>
        <w:t xml:space="preserve">  = </w:t>
      </w:r>
      <w:r w:rsidRPr="0041103D">
        <w:rPr>
          <w:i/>
          <w:sz w:val="22"/>
          <w:lang w:val="en-US"/>
        </w:rPr>
        <w:t>k</w:t>
      </w:r>
      <w:r w:rsidRPr="0041103D">
        <w:rPr>
          <w:i/>
          <w:sz w:val="22"/>
        </w:rPr>
        <w:t xml:space="preserve"> </w:t>
      </w:r>
      <w:r w:rsidRPr="0041103D">
        <w:rPr>
          <w:i/>
          <w:sz w:val="22"/>
          <w:vertAlign w:val="subscript"/>
          <w:lang w:val="uk-UA"/>
        </w:rPr>
        <w:t>пуск</w:t>
      </w:r>
      <w:r w:rsidRPr="0041103D">
        <w:rPr>
          <w:i/>
          <w:sz w:val="22"/>
        </w:rPr>
        <w:t xml:space="preserve"> </w:t>
      </w:r>
      <w:r w:rsidRPr="0041103D">
        <w:rPr>
          <w:i/>
          <w:sz w:val="22"/>
          <w:lang w:val="en-US"/>
        </w:rPr>
        <w:sym w:font="Symbol" w:char="F0D7"/>
      </w:r>
      <w:r w:rsidRPr="0041103D">
        <w:rPr>
          <w:i/>
          <w:sz w:val="22"/>
          <w:lang w:val="uk-UA"/>
        </w:rPr>
        <w:t xml:space="preserve"> </w:t>
      </w:r>
      <w:r w:rsidRPr="0041103D">
        <w:rPr>
          <w:i/>
          <w:sz w:val="22"/>
          <w:lang w:val="en-US"/>
        </w:rPr>
        <w:t>I</w:t>
      </w:r>
      <w:r w:rsidRPr="0041103D">
        <w:rPr>
          <w:i/>
          <w:sz w:val="22"/>
          <w:vertAlign w:val="subscript"/>
          <w:lang w:val="uk-UA"/>
        </w:rPr>
        <w:t>М1 ном</w:t>
      </w:r>
      <w:r w:rsidRPr="0041103D">
        <w:rPr>
          <w:i/>
          <w:sz w:val="22"/>
          <w:vertAlign w:val="subscript"/>
        </w:rPr>
        <w:t xml:space="preserve">  </w:t>
      </w:r>
      <w:r w:rsidRPr="0041103D">
        <w:rPr>
          <w:i/>
          <w:sz w:val="22"/>
        </w:rPr>
        <w:t xml:space="preserve">= </w:t>
      </w:r>
      <w:r w:rsidRPr="0041103D">
        <w:rPr>
          <w:i/>
          <w:sz w:val="22"/>
          <w:lang w:val="uk-UA"/>
        </w:rPr>
        <w:t>5</w:t>
      </w:r>
      <w:r w:rsidRPr="0041103D">
        <w:rPr>
          <w:i/>
          <w:sz w:val="22"/>
          <w:lang w:val="uk-UA"/>
        </w:rPr>
        <w:sym w:font="Symbol" w:char="F0D7"/>
      </w:r>
      <w:r w:rsidRPr="0041103D">
        <w:rPr>
          <w:i/>
          <w:sz w:val="22"/>
          <w:lang w:val="uk-UA"/>
        </w:rPr>
        <w:t xml:space="preserve"> 4,2 = 21 А;</w:t>
      </w:r>
    </w:p>
    <w:p w:rsidR="0041103D" w:rsidRPr="0041103D" w:rsidRDefault="0041103D" w:rsidP="0041103D">
      <w:pPr>
        <w:jc w:val="center"/>
        <w:rPr>
          <w:i/>
          <w:sz w:val="22"/>
          <w:lang w:val="uk-UA"/>
        </w:rPr>
      </w:pPr>
      <w:r w:rsidRPr="0041103D">
        <w:rPr>
          <w:i/>
          <w:sz w:val="22"/>
          <w:lang w:val="en-US"/>
        </w:rPr>
        <w:t>I</w:t>
      </w:r>
      <w:r w:rsidRPr="0041103D">
        <w:rPr>
          <w:i/>
          <w:sz w:val="22"/>
          <w:lang w:val="uk-UA"/>
        </w:rPr>
        <w:t xml:space="preserve"> </w:t>
      </w:r>
      <w:r w:rsidRPr="0041103D">
        <w:rPr>
          <w:i/>
          <w:sz w:val="22"/>
          <w:vertAlign w:val="subscript"/>
          <w:lang w:val="uk-UA"/>
        </w:rPr>
        <w:t>М2 пуск</w:t>
      </w:r>
      <w:r w:rsidRPr="0041103D">
        <w:rPr>
          <w:i/>
          <w:sz w:val="22"/>
          <w:vertAlign w:val="subscript"/>
        </w:rPr>
        <w:t xml:space="preserve">   </w:t>
      </w:r>
      <w:r w:rsidRPr="0041103D">
        <w:rPr>
          <w:i/>
          <w:sz w:val="22"/>
        </w:rPr>
        <w:t xml:space="preserve">= </w:t>
      </w:r>
      <w:r w:rsidRPr="0041103D">
        <w:rPr>
          <w:i/>
          <w:sz w:val="22"/>
          <w:lang w:val="uk-UA"/>
        </w:rPr>
        <w:t>63 А;</w:t>
      </w:r>
      <w:r w:rsidRPr="0041103D">
        <w:rPr>
          <w:i/>
          <w:sz w:val="22"/>
        </w:rPr>
        <w:t xml:space="preserve">  </w:t>
      </w:r>
      <w:r w:rsidRPr="0041103D">
        <w:rPr>
          <w:i/>
          <w:sz w:val="22"/>
          <w:lang w:val="en-US"/>
        </w:rPr>
        <w:t>I</w:t>
      </w:r>
      <w:r w:rsidRPr="0041103D">
        <w:rPr>
          <w:i/>
          <w:sz w:val="22"/>
          <w:lang w:val="uk-UA"/>
        </w:rPr>
        <w:t xml:space="preserve"> </w:t>
      </w:r>
      <w:r w:rsidRPr="0041103D">
        <w:rPr>
          <w:i/>
          <w:sz w:val="22"/>
          <w:vertAlign w:val="subscript"/>
          <w:lang w:val="uk-UA"/>
        </w:rPr>
        <w:t>М3 пуск</w:t>
      </w:r>
      <w:r w:rsidRPr="0041103D">
        <w:rPr>
          <w:i/>
          <w:sz w:val="22"/>
        </w:rPr>
        <w:t xml:space="preserve"> = </w:t>
      </w:r>
      <w:r w:rsidRPr="0041103D">
        <w:rPr>
          <w:i/>
          <w:sz w:val="22"/>
          <w:lang w:val="uk-UA"/>
        </w:rPr>
        <w:t>42 А.</w:t>
      </w:r>
    </w:p>
    <w:p w:rsidR="0041103D" w:rsidRPr="0041103D" w:rsidRDefault="0041103D" w:rsidP="0041103D">
      <w:pPr>
        <w:jc w:val="both"/>
        <w:rPr>
          <w:i/>
          <w:sz w:val="22"/>
          <w:lang w:val="uk-UA"/>
        </w:rPr>
      </w:pPr>
      <w:r w:rsidRPr="0041103D">
        <w:rPr>
          <w:i/>
          <w:sz w:val="22"/>
          <w:lang w:val="uk-UA"/>
        </w:rPr>
        <w:t xml:space="preserve">Струм перевантаження в лініях </w:t>
      </w:r>
      <w:r w:rsidRPr="0041103D">
        <w:rPr>
          <w:i/>
          <w:sz w:val="22"/>
          <w:lang w:val="en-US"/>
        </w:rPr>
        <w:t>L</w:t>
      </w:r>
      <w:r w:rsidRPr="0041103D">
        <w:rPr>
          <w:i/>
          <w:sz w:val="22"/>
        </w:rPr>
        <w:t xml:space="preserve">1 </w:t>
      </w:r>
      <w:r w:rsidRPr="0041103D">
        <w:rPr>
          <w:i/>
          <w:sz w:val="22"/>
          <w:lang w:val="uk-UA"/>
        </w:rPr>
        <w:t xml:space="preserve">та </w:t>
      </w:r>
      <w:r w:rsidRPr="0041103D">
        <w:rPr>
          <w:i/>
          <w:sz w:val="22"/>
          <w:lang w:val="en-US"/>
        </w:rPr>
        <w:t>L</w:t>
      </w:r>
      <w:r w:rsidRPr="0041103D">
        <w:rPr>
          <w:i/>
          <w:sz w:val="22"/>
        </w:rPr>
        <w:t xml:space="preserve">2 </w:t>
      </w:r>
      <w:r w:rsidRPr="0041103D">
        <w:rPr>
          <w:i/>
          <w:sz w:val="22"/>
          <w:lang w:val="uk-UA"/>
        </w:rPr>
        <w:t xml:space="preserve">залежить від прийнятого режиму пуску (див. пояснення до виразів </w:t>
      </w:r>
      <w:r w:rsidRPr="0041103D">
        <w:rPr>
          <w:i/>
          <w:sz w:val="22"/>
        </w:rPr>
        <w:t>(</w:t>
      </w:r>
      <w:r w:rsidRPr="0041103D">
        <w:rPr>
          <w:i/>
          <w:sz w:val="22"/>
          <w:lang w:val="uk-UA"/>
        </w:rPr>
        <w:t>10.9</w:t>
      </w:r>
      <w:r w:rsidRPr="0041103D">
        <w:rPr>
          <w:i/>
          <w:sz w:val="22"/>
        </w:rPr>
        <w:t>)</w:t>
      </w:r>
      <w:r w:rsidRPr="0041103D">
        <w:rPr>
          <w:i/>
          <w:sz w:val="22"/>
          <w:lang w:val="uk-UA"/>
        </w:rPr>
        <w:t xml:space="preserve"> та </w:t>
      </w:r>
      <w:r w:rsidRPr="0041103D">
        <w:rPr>
          <w:i/>
          <w:sz w:val="22"/>
        </w:rPr>
        <w:t>(</w:t>
      </w:r>
      <w:r w:rsidRPr="0041103D">
        <w:rPr>
          <w:i/>
          <w:sz w:val="22"/>
          <w:lang w:val="uk-UA"/>
        </w:rPr>
        <w:t xml:space="preserve">10.10). Враховуючи, що режим пуску послідовний, струм перевантаження в лінії </w:t>
      </w:r>
      <w:r w:rsidRPr="0041103D">
        <w:rPr>
          <w:i/>
          <w:sz w:val="22"/>
          <w:lang w:val="en-US"/>
        </w:rPr>
        <w:t>L</w:t>
      </w:r>
      <w:r w:rsidRPr="0041103D">
        <w:rPr>
          <w:i/>
          <w:sz w:val="22"/>
        </w:rPr>
        <w:t xml:space="preserve">2 </w:t>
      </w:r>
      <w:r w:rsidRPr="0041103D">
        <w:rPr>
          <w:i/>
          <w:sz w:val="22"/>
          <w:lang w:val="uk-UA"/>
        </w:rPr>
        <w:t>визначимо за формулою (10.10) при умові, що останнім запускається електромотор М2, який має більший пусковий струм, ніж електромотор М3:</w:t>
      </w:r>
    </w:p>
    <w:p w:rsidR="0041103D" w:rsidRPr="0041103D" w:rsidRDefault="0041103D" w:rsidP="0041103D">
      <w:pPr>
        <w:jc w:val="center"/>
        <w:rPr>
          <w:i/>
          <w:sz w:val="22"/>
          <w:lang w:val="uk-UA"/>
        </w:rPr>
      </w:pPr>
      <w:r w:rsidRPr="0041103D">
        <w:rPr>
          <w:i/>
          <w:sz w:val="22"/>
          <w:lang w:val="en-US"/>
        </w:rPr>
        <w:t>I</w:t>
      </w:r>
      <w:r w:rsidRPr="0041103D">
        <w:rPr>
          <w:i/>
          <w:sz w:val="22"/>
        </w:rPr>
        <w:t xml:space="preserve"> </w:t>
      </w:r>
      <w:r w:rsidRPr="0041103D">
        <w:rPr>
          <w:i/>
          <w:sz w:val="22"/>
          <w:vertAlign w:val="subscript"/>
          <w:lang w:val="uk-UA"/>
        </w:rPr>
        <w:t xml:space="preserve">пер </w:t>
      </w:r>
      <w:r w:rsidRPr="0041103D">
        <w:rPr>
          <w:i/>
          <w:sz w:val="22"/>
          <w:vertAlign w:val="subscript"/>
          <w:lang w:val="en-US"/>
        </w:rPr>
        <w:t>L</w:t>
      </w:r>
      <w:r w:rsidRPr="0041103D">
        <w:rPr>
          <w:i/>
          <w:sz w:val="22"/>
          <w:vertAlign w:val="subscript"/>
          <w:lang w:val="uk-UA"/>
        </w:rPr>
        <w:t>2</w:t>
      </w:r>
      <w:r w:rsidRPr="0041103D">
        <w:rPr>
          <w:i/>
          <w:sz w:val="22"/>
        </w:rPr>
        <w:t xml:space="preserve"> = </w:t>
      </w:r>
      <w:r w:rsidRPr="0041103D">
        <w:rPr>
          <w:i/>
          <w:sz w:val="22"/>
          <w:lang w:val="en-US"/>
        </w:rPr>
        <w:t>I</w:t>
      </w:r>
      <w:r w:rsidRPr="0041103D">
        <w:rPr>
          <w:i/>
          <w:sz w:val="22"/>
        </w:rPr>
        <w:t xml:space="preserve"> </w:t>
      </w:r>
      <w:r w:rsidRPr="0041103D">
        <w:rPr>
          <w:i/>
          <w:sz w:val="22"/>
          <w:vertAlign w:val="subscript"/>
          <w:lang w:val="uk-UA"/>
        </w:rPr>
        <w:t>М2 пуск</w:t>
      </w:r>
      <w:r w:rsidRPr="0041103D">
        <w:rPr>
          <w:i/>
          <w:sz w:val="22"/>
        </w:rPr>
        <w:t xml:space="preserve"> + </w:t>
      </w:r>
      <w:r w:rsidRPr="0041103D">
        <w:rPr>
          <w:i/>
          <w:sz w:val="22"/>
          <w:lang w:val="en-US"/>
        </w:rPr>
        <w:t>I</w:t>
      </w:r>
      <w:r w:rsidRPr="0041103D">
        <w:rPr>
          <w:i/>
          <w:sz w:val="22"/>
        </w:rPr>
        <w:t xml:space="preserve"> </w:t>
      </w:r>
      <w:r w:rsidRPr="0041103D">
        <w:rPr>
          <w:i/>
          <w:sz w:val="22"/>
          <w:vertAlign w:val="subscript"/>
          <w:lang w:val="uk-UA"/>
        </w:rPr>
        <w:t>осв 2</w:t>
      </w:r>
      <w:r w:rsidRPr="0041103D">
        <w:rPr>
          <w:i/>
          <w:sz w:val="22"/>
        </w:rPr>
        <w:t xml:space="preserve"> + </w:t>
      </w:r>
      <w:r w:rsidRPr="0041103D">
        <w:rPr>
          <w:i/>
          <w:sz w:val="22"/>
          <w:lang w:val="en-US"/>
        </w:rPr>
        <w:t>I</w:t>
      </w:r>
      <w:r w:rsidRPr="0041103D">
        <w:rPr>
          <w:i/>
          <w:sz w:val="22"/>
          <w:lang w:val="uk-UA"/>
        </w:rPr>
        <w:t xml:space="preserve"> </w:t>
      </w:r>
      <w:r w:rsidRPr="0041103D">
        <w:rPr>
          <w:i/>
          <w:sz w:val="22"/>
          <w:vertAlign w:val="subscript"/>
          <w:lang w:val="uk-UA"/>
        </w:rPr>
        <w:t>М3 ном</w:t>
      </w:r>
      <w:r w:rsidRPr="0041103D">
        <w:rPr>
          <w:i/>
          <w:sz w:val="22"/>
        </w:rPr>
        <w:t xml:space="preserve"> = </w:t>
      </w:r>
      <w:r w:rsidRPr="0041103D">
        <w:rPr>
          <w:i/>
          <w:sz w:val="22"/>
          <w:lang w:val="uk-UA"/>
        </w:rPr>
        <w:t>63+9,2+8,4 = 80,6 А.</w:t>
      </w:r>
    </w:p>
    <w:p w:rsidR="0041103D" w:rsidRPr="0041103D" w:rsidRDefault="0041103D" w:rsidP="0041103D">
      <w:pPr>
        <w:jc w:val="both"/>
        <w:rPr>
          <w:i/>
          <w:sz w:val="22"/>
          <w:lang w:val="uk-UA"/>
        </w:rPr>
      </w:pPr>
      <w:r w:rsidRPr="0041103D">
        <w:rPr>
          <w:i/>
          <w:sz w:val="22"/>
          <w:lang w:val="uk-UA"/>
        </w:rPr>
        <w:t xml:space="preserve">Струм перевантаження в лінії </w:t>
      </w:r>
      <w:r w:rsidRPr="0041103D">
        <w:rPr>
          <w:i/>
          <w:sz w:val="22"/>
          <w:lang w:val="en-US"/>
        </w:rPr>
        <w:t>L</w:t>
      </w:r>
      <w:r w:rsidRPr="0041103D">
        <w:rPr>
          <w:i/>
          <w:sz w:val="22"/>
        </w:rPr>
        <w:t>1</w:t>
      </w:r>
      <w:r w:rsidRPr="0041103D">
        <w:rPr>
          <w:i/>
          <w:sz w:val="22"/>
          <w:lang w:val="uk-UA"/>
        </w:rPr>
        <w:t xml:space="preserve"> за тих же умов дорівнює</w:t>
      </w:r>
    </w:p>
    <w:p w:rsidR="0041103D" w:rsidRPr="0041103D" w:rsidRDefault="0041103D" w:rsidP="0041103D">
      <w:pPr>
        <w:jc w:val="center"/>
        <w:rPr>
          <w:i/>
          <w:sz w:val="22"/>
          <w:lang w:val="uk-UA"/>
        </w:rPr>
      </w:pPr>
      <w:r w:rsidRPr="0041103D">
        <w:rPr>
          <w:i/>
          <w:sz w:val="22"/>
          <w:lang w:val="en-US"/>
        </w:rPr>
        <w:t>I</w:t>
      </w:r>
      <w:r w:rsidRPr="0041103D">
        <w:rPr>
          <w:i/>
          <w:sz w:val="22"/>
          <w:lang w:val="uk-UA"/>
        </w:rPr>
        <w:t xml:space="preserve"> </w:t>
      </w:r>
      <w:r w:rsidRPr="0041103D">
        <w:rPr>
          <w:i/>
          <w:sz w:val="22"/>
          <w:vertAlign w:val="subscript"/>
          <w:lang w:val="uk-UA"/>
        </w:rPr>
        <w:t xml:space="preserve">пер </w:t>
      </w:r>
      <w:r w:rsidRPr="0041103D">
        <w:rPr>
          <w:i/>
          <w:sz w:val="22"/>
          <w:vertAlign w:val="subscript"/>
          <w:lang w:val="en-US"/>
        </w:rPr>
        <w:t>L</w:t>
      </w:r>
      <w:r w:rsidRPr="0041103D">
        <w:rPr>
          <w:i/>
          <w:sz w:val="22"/>
          <w:vertAlign w:val="subscript"/>
          <w:lang w:val="uk-UA"/>
        </w:rPr>
        <w:t>1</w:t>
      </w:r>
      <w:r w:rsidRPr="0041103D">
        <w:rPr>
          <w:i/>
          <w:sz w:val="22"/>
          <w:lang w:val="uk-UA"/>
        </w:rPr>
        <w:t xml:space="preserve"> = </w:t>
      </w:r>
      <w:r w:rsidRPr="0041103D">
        <w:rPr>
          <w:i/>
          <w:sz w:val="22"/>
          <w:lang w:val="en-US"/>
        </w:rPr>
        <w:t>I</w:t>
      </w:r>
      <w:r w:rsidRPr="0041103D">
        <w:rPr>
          <w:i/>
          <w:sz w:val="22"/>
          <w:lang w:val="uk-UA"/>
        </w:rPr>
        <w:t xml:space="preserve"> </w:t>
      </w:r>
      <w:r w:rsidRPr="0041103D">
        <w:rPr>
          <w:i/>
          <w:sz w:val="22"/>
          <w:vertAlign w:val="subscript"/>
          <w:lang w:val="uk-UA"/>
        </w:rPr>
        <w:t xml:space="preserve">пер </w:t>
      </w:r>
      <w:r w:rsidRPr="0041103D">
        <w:rPr>
          <w:i/>
          <w:sz w:val="22"/>
          <w:vertAlign w:val="subscript"/>
          <w:lang w:val="en-US"/>
        </w:rPr>
        <w:t>L</w:t>
      </w:r>
      <w:r w:rsidRPr="0041103D">
        <w:rPr>
          <w:i/>
          <w:sz w:val="22"/>
          <w:vertAlign w:val="subscript"/>
          <w:lang w:val="uk-UA"/>
        </w:rPr>
        <w:t>2</w:t>
      </w:r>
      <w:r w:rsidRPr="0041103D">
        <w:rPr>
          <w:i/>
          <w:sz w:val="22"/>
          <w:lang w:val="uk-UA"/>
        </w:rPr>
        <w:t xml:space="preserve"> + </w:t>
      </w:r>
      <w:r w:rsidRPr="0041103D">
        <w:rPr>
          <w:i/>
          <w:sz w:val="22"/>
          <w:lang w:val="en-US"/>
        </w:rPr>
        <w:t>I</w:t>
      </w:r>
      <w:r w:rsidRPr="0041103D">
        <w:rPr>
          <w:i/>
          <w:sz w:val="22"/>
          <w:lang w:val="uk-UA"/>
        </w:rPr>
        <w:t xml:space="preserve"> </w:t>
      </w:r>
      <w:r w:rsidRPr="0041103D">
        <w:rPr>
          <w:i/>
          <w:sz w:val="22"/>
          <w:vertAlign w:val="subscript"/>
          <w:lang w:val="uk-UA"/>
        </w:rPr>
        <w:t>М1 ном</w:t>
      </w:r>
      <w:r w:rsidRPr="0041103D">
        <w:rPr>
          <w:i/>
          <w:sz w:val="22"/>
          <w:lang w:val="uk-UA"/>
        </w:rPr>
        <w:t xml:space="preserve">  + </w:t>
      </w:r>
      <w:r w:rsidRPr="0041103D">
        <w:rPr>
          <w:i/>
          <w:sz w:val="22"/>
          <w:lang w:val="en-US"/>
        </w:rPr>
        <w:t>I</w:t>
      </w:r>
      <w:r w:rsidRPr="0041103D">
        <w:rPr>
          <w:i/>
          <w:sz w:val="22"/>
          <w:lang w:val="uk-UA"/>
        </w:rPr>
        <w:t xml:space="preserve"> </w:t>
      </w:r>
      <w:r w:rsidRPr="0041103D">
        <w:rPr>
          <w:i/>
          <w:sz w:val="22"/>
          <w:vertAlign w:val="subscript"/>
          <w:lang w:val="uk-UA"/>
        </w:rPr>
        <w:t>осв 1</w:t>
      </w:r>
      <w:r w:rsidRPr="0041103D">
        <w:rPr>
          <w:i/>
          <w:sz w:val="22"/>
          <w:lang w:val="uk-UA"/>
        </w:rPr>
        <w:t xml:space="preserve"> = 80,</w:t>
      </w:r>
      <w:r w:rsidRPr="0041103D">
        <w:rPr>
          <w:i/>
          <w:sz w:val="22"/>
        </w:rPr>
        <w:t>6</w:t>
      </w:r>
      <w:r w:rsidRPr="0041103D">
        <w:rPr>
          <w:i/>
          <w:sz w:val="22"/>
          <w:lang w:val="uk-UA"/>
        </w:rPr>
        <w:t>+4,2+4,6 = 89,4 А.</w:t>
      </w:r>
    </w:p>
    <w:p w:rsidR="0041103D" w:rsidRPr="0041103D" w:rsidRDefault="0041103D" w:rsidP="0041103D">
      <w:pPr>
        <w:jc w:val="both"/>
        <w:rPr>
          <w:i/>
          <w:sz w:val="22"/>
          <w:lang w:val="uk-UA"/>
        </w:rPr>
      </w:pPr>
      <w:r w:rsidRPr="0041103D">
        <w:rPr>
          <w:i/>
          <w:sz w:val="22"/>
          <w:lang w:val="uk-UA"/>
        </w:rPr>
        <w:t xml:space="preserve">За паспортними даними та захисною характеристикою (рис. 10.3) електромагнітний розчіплювач автоматів АЕ20 починає спрацьовувати при струмах 10...12 </w:t>
      </w:r>
      <w:r w:rsidRPr="0041103D">
        <w:rPr>
          <w:i/>
          <w:sz w:val="22"/>
          <w:lang w:val="en-US"/>
        </w:rPr>
        <w:t>I</w:t>
      </w:r>
      <w:r w:rsidRPr="0041103D">
        <w:rPr>
          <w:i/>
          <w:sz w:val="22"/>
          <w:lang w:val="uk-UA"/>
        </w:rPr>
        <w:t xml:space="preserve"> </w:t>
      </w:r>
      <w:r w:rsidRPr="0041103D">
        <w:rPr>
          <w:i/>
          <w:sz w:val="22"/>
          <w:vertAlign w:val="subscript"/>
          <w:lang w:val="uk-UA"/>
        </w:rPr>
        <w:t>рч. ном</w:t>
      </w:r>
      <w:r w:rsidRPr="0041103D">
        <w:rPr>
          <w:i/>
          <w:sz w:val="22"/>
          <w:lang w:val="uk-UA"/>
        </w:rPr>
        <w:t xml:space="preserve"> , тобто:</w:t>
      </w:r>
    </w:p>
    <w:p w:rsidR="0041103D" w:rsidRPr="0041103D" w:rsidRDefault="0041103D" w:rsidP="0041103D">
      <w:pPr>
        <w:jc w:val="center"/>
        <w:rPr>
          <w:i/>
          <w:sz w:val="22"/>
          <w:lang w:val="uk-UA"/>
        </w:rPr>
      </w:pPr>
      <w:r w:rsidRPr="0041103D">
        <w:rPr>
          <w:i/>
          <w:sz w:val="22"/>
          <w:lang w:val="en-US"/>
        </w:rPr>
        <w:t xml:space="preserve">I </w:t>
      </w:r>
      <w:r w:rsidRPr="0041103D">
        <w:rPr>
          <w:i/>
          <w:sz w:val="22"/>
          <w:vertAlign w:val="subscript"/>
          <w:lang w:val="uk-UA"/>
        </w:rPr>
        <w:t xml:space="preserve">уст. к </w:t>
      </w:r>
      <w:r w:rsidRPr="0041103D">
        <w:rPr>
          <w:i/>
          <w:sz w:val="22"/>
          <w:vertAlign w:val="subscript"/>
          <w:lang w:val="en-US"/>
        </w:rPr>
        <w:t>QF</w:t>
      </w:r>
      <w:r w:rsidRPr="0041103D">
        <w:rPr>
          <w:i/>
          <w:sz w:val="22"/>
          <w:vertAlign w:val="subscript"/>
          <w:lang w:val="uk-UA"/>
        </w:rPr>
        <w:t xml:space="preserve">2 </w:t>
      </w:r>
      <w:r w:rsidRPr="0041103D">
        <w:rPr>
          <w:i/>
          <w:sz w:val="22"/>
          <w:lang w:val="uk-UA"/>
        </w:rPr>
        <w:t xml:space="preserve">=5·10 =50 </w:t>
      </w:r>
      <w:r w:rsidRPr="0041103D">
        <w:rPr>
          <w:i/>
          <w:sz w:val="22"/>
          <w:lang w:val="en-US"/>
        </w:rPr>
        <w:t>A</w:t>
      </w:r>
      <w:r w:rsidRPr="0041103D">
        <w:rPr>
          <w:i/>
          <w:sz w:val="22"/>
          <w:lang w:val="uk-UA"/>
        </w:rPr>
        <w:t xml:space="preserve"> </w:t>
      </w:r>
      <w:r w:rsidRPr="0041103D">
        <w:rPr>
          <w:i/>
          <w:sz w:val="22"/>
          <w:lang w:val="en-US"/>
        </w:rPr>
        <w:sym w:font="Symbol" w:char="F03E"/>
      </w:r>
      <w:r w:rsidRPr="0041103D">
        <w:rPr>
          <w:i/>
          <w:sz w:val="22"/>
          <w:lang w:val="uk-UA"/>
        </w:rPr>
        <w:t xml:space="preserve"> </w:t>
      </w:r>
      <w:r w:rsidRPr="0041103D">
        <w:rPr>
          <w:i/>
          <w:sz w:val="22"/>
          <w:lang w:val="en-US"/>
        </w:rPr>
        <w:t>I</w:t>
      </w:r>
      <w:r w:rsidRPr="0041103D">
        <w:rPr>
          <w:i/>
          <w:sz w:val="22"/>
          <w:vertAlign w:val="subscript"/>
          <w:lang w:val="uk-UA"/>
        </w:rPr>
        <w:t>М1. пуск</w:t>
      </w:r>
      <w:r w:rsidRPr="0041103D">
        <w:rPr>
          <w:i/>
          <w:sz w:val="22"/>
          <w:lang w:val="uk-UA"/>
        </w:rPr>
        <w:t xml:space="preserve">= 21 </w:t>
      </w:r>
      <w:r w:rsidRPr="0041103D">
        <w:rPr>
          <w:i/>
          <w:sz w:val="22"/>
          <w:lang w:val="en-US"/>
        </w:rPr>
        <w:t>A</w:t>
      </w:r>
      <w:r w:rsidRPr="0041103D">
        <w:rPr>
          <w:i/>
          <w:sz w:val="22"/>
          <w:lang w:val="uk-UA"/>
        </w:rPr>
        <w:t>;</w:t>
      </w:r>
    </w:p>
    <w:p w:rsidR="0041103D" w:rsidRPr="0041103D" w:rsidRDefault="0041103D" w:rsidP="0041103D">
      <w:pPr>
        <w:jc w:val="center"/>
        <w:rPr>
          <w:i/>
          <w:sz w:val="22"/>
          <w:lang w:val="uk-UA"/>
        </w:rPr>
      </w:pPr>
      <w:r w:rsidRPr="0041103D">
        <w:rPr>
          <w:i/>
          <w:sz w:val="22"/>
          <w:lang w:val="uk-UA"/>
        </w:rPr>
        <w:t xml:space="preserve"> </w:t>
      </w:r>
      <w:r w:rsidRPr="0041103D">
        <w:rPr>
          <w:i/>
          <w:sz w:val="22"/>
          <w:lang w:val="en-US"/>
        </w:rPr>
        <w:t>I</w:t>
      </w:r>
      <w:r w:rsidRPr="0041103D">
        <w:rPr>
          <w:i/>
          <w:sz w:val="22"/>
          <w:lang w:val="uk-UA"/>
        </w:rPr>
        <w:t xml:space="preserve"> </w:t>
      </w:r>
      <w:r w:rsidRPr="0041103D">
        <w:rPr>
          <w:i/>
          <w:sz w:val="22"/>
          <w:vertAlign w:val="subscript"/>
          <w:lang w:val="uk-UA"/>
        </w:rPr>
        <w:t xml:space="preserve">уст. к </w:t>
      </w:r>
      <w:r w:rsidRPr="0041103D">
        <w:rPr>
          <w:i/>
          <w:sz w:val="22"/>
          <w:vertAlign w:val="subscript"/>
          <w:lang w:val="en-US"/>
        </w:rPr>
        <w:t>QF5</w:t>
      </w:r>
      <w:r w:rsidRPr="0041103D">
        <w:rPr>
          <w:i/>
          <w:sz w:val="22"/>
          <w:vertAlign w:val="subscript"/>
          <w:lang w:val="uk-UA"/>
        </w:rPr>
        <w:t xml:space="preserve"> </w:t>
      </w:r>
      <w:r w:rsidRPr="0041103D">
        <w:rPr>
          <w:i/>
          <w:sz w:val="22"/>
          <w:lang w:val="uk-UA"/>
        </w:rPr>
        <w:t xml:space="preserve">= </w:t>
      </w:r>
      <w:smartTag w:uri="urn:schemas-microsoft-com:office:smarttags" w:element="metricconverter">
        <w:smartTagPr>
          <w:attr w:name="ProductID" w:val="160 A"/>
        </w:smartTagPr>
        <w:r w:rsidRPr="0041103D">
          <w:rPr>
            <w:i/>
            <w:sz w:val="22"/>
            <w:lang w:val="uk-UA"/>
          </w:rPr>
          <w:t xml:space="preserve">160 </w:t>
        </w:r>
        <w:r w:rsidRPr="0041103D">
          <w:rPr>
            <w:i/>
            <w:sz w:val="22"/>
            <w:lang w:val="en-US"/>
          </w:rPr>
          <w:t>A</w:t>
        </w:r>
      </w:smartTag>
      <w:r w:rsidRPr="0041103D">
        <w:rPr>
          <w:i/>
          <w:sz w:val="22"/>
          <w:lang w:val="uk-UA"/>
        </w:rPr>
        <w:t xml:space="preserve"> </w:t>
      </w:r>
      <w:r w:rsidRPr="0041103D">
        <w:rPr>
          <w:i/>
          <w:sz w:val="22"/>
          <w:lang w:val="en-US"/>
        </w:rPr>
        <w:sym w:font="Symbol" w:char="F03E"/>
      </w:r>
      <w:r w:rsidRPr="0041103D">
        <w:rPr>
          <w:i/>
          <w:sz w:val="22"/>
          <w:lang w:val="uk-UA"/>
        </w:rPr>
        <w:t xml:space="preserve"> </w:t>
      </w:r>
      <w:r w:rsidRPr="0041103D">
        <w:rPr>
          <w:i/>
          <w:sz w:val="22"/>
          <w:lang w:val="en-US"/>
        </w:rPr>
        <w:t>I</w:t>
      </w:r>
      <w:r w:rsidRPr="0041103D">
        <w:rPr>
          <w:i/>
          <w:sz w:val="22"/>
          <w:vertAlign w:val="subscript"/>
          <w:lang w:val="uk-UA"/>
        </w:rPr>
        <w:t>М2. пуск</w:t>
      </w:r>
      <w:r w:rsidRPr="0041103D">
        <w:rPr>
          <w:i/>
          <w:sz w:val="22"/>
          <w:lang w:val="uk-UA"/>
        </w:rPr>
        <w:t xml:space="preserve">= </w:t>
      </w:r>
      <w:smartTag w:uri="urn:schemas-microsoft-com:office:smarttags" w:element="metricconverter">
        <w:smartTagPr>
          <w:attr w:name="ProductID" w:val="63 A"/>
        </w:smartTagPr>
        <w:r w:rsidRPr="0041103D">
          <w:rPr>
            <w:i/>
            <w:sz w:val="22"/>
            <w:lang w:val="uk-UA"/>
          </w:rPr>
          <w:t xml:space="preserve">63 </w:t>
        </w:r>
        <w:r w:rsidRPr="0041103D">
          <w:rPr>
            <w:i/>
            <w:sz w:val="22"/>
            <w:lang w:val="en-US"/>
          </w:rPr>
          <w:t>A</w:t>
        </w:r>
      </w:smartTag>
      <w:r w:rsidRPr="0041103D">
        <w:rPr>
          <w:i/>
          <w:sz w:val="22"/>
          <w:lang w:val="uk-UA"/>
        </w:rPr>
        <w:t>;</w:t>
      </w:r>
    </w:p>
    <w:p w:rsidR="0041103D" w:rsidRPr="0041103D" w:rsidRDefault="0041103D" w:rsidP="0041103D">
      <w:pPr>
        <w:jc w:val="center"/>
        <w:rPr>
          <w:i/>
          <w:sz w:val="22"/>
          <w:lang w:val="uk-UA"/>
        </w:rPr>
      </w:pPr>
      <w:r w:rsidRPr="0041103D">
        <w:rPr>
          <w:i/>
          <w:sz w:val="22"/>
          <w:lang w:val="uk-UA"/>
        </w:rPr>
        <w:t xml:space="preserve">  </w:t>
      </w:r>
      <w:r w:rsidRPr="0041103D">
        <w:rPr>
          <w:i/>
          <w:sz w:val="22"/>
          <w:lang w:val="en-US"/>
        </w:rPr>
        <w:t>I</w:t>
      </w:r>
      <w:r w:rsidRPr="0041103D">
        <w:rPr>
          <w:i/>
          <w:sz w:val="22"/>
          <w:lang w:val="uk-UA"/>
        </w:rPr>
        <w:t xml:space="preserve"> </w:t>
      </w:r>
      <w:r w:rsidRPr="0041103D">
        <w:rPr>
          <w:i/>
          <w:sz w:val="22"/>
          <w:vertAlign w:val="subscript"/>
          <w:lang w:val="uk-UA"/>
        </w:rPr>
        <w:t xml:space="preserve">уст. к </w:t>
      </w:r>
      <w:r w:rsidRPr="0041103D">
        <w:rPr>
          <w:i/>
          <w:sz w:val="22"/>
          <w:vertAlign w:val="subscript"/>
          <w:lang w:val="en-US"/>
        </w:rPr>
        <w:t>QF</w:t>
      </w:r>
      <w:r w:rsidRPr="0041103D">
        <w:rPr>
          <w:i/>
          <w:sz w:val="22"/>
          <w:vertAlign w:val="subscript"/>
          <w:lang w:val="uk-UA"/>
        </w:rPr>
        <w:t>7</w:t>
      </w:r>
      <w:r w:rsidRPr="0041103D">
        <w:rPr>
          <w:i/>
          <w:sz w:val="22"/>
          <w:lang w:val="uk-UA"/>
        </w:rPr>
        <w:t xml:space="preserve"> = 100 А </w:t>
      </w:r>
      <w:r w:rsidRPr="0041103D">
        <w:rPr>
          <w:i/>
          <w:sz w:val="22"/>
          <w:lang w:val="uk-UA"/>
        </w:rPr>
        <w:sym w:font="Symbol" w:char="F03E"/>
      </w:r>
      <w:r w:rsidRPr="0041103D">
        <w:rPr>
          <w:i/>
          <w:sz w:val="22"/>
          <w:lang w:val="uk-UA"/>
        </w:rPr>
        <w:t xml:space="preserve"> </w:t>
      </w:r>
      <w:r w:rsidRPr="0041103D">
        <w:rPr>
          <w:i/>
          <w:sz w:val="22"/>
          <w:lang w:val="en-US"/>
        </w:rPr>
        <w:t>I</w:t>
      </w:r>
      <w:r w:rsidRPr="0041103D">
        <w:rPr>
          <w:i/>
          <w:sz w:val="22"/>
          <w:vertAlign w:val="subscript"/>
          <w:lang w:val="uk-UA"/>
        </w:rPr>
        <w:t>М3. пуск</w:t>
      </w:r>
      <w:r w:rsidRPr="0041103D">
        <w:rPr>
          <w:i/>
          <w:sz w:val="22"/>
          <w:lang w:val="uk-UA"/>
        </w:rPr>
        <w:t xml:space="preserve">= 42 </w:t>
      </w:r>
      <w:r w:rsidRPr="0041103D">
        <w:rPr>
          <w:i/>
          <w:sz w:val="22"/>
          <w:lang w:val="en-US"/>
        </w:rPr>
        <w:t>A</w:t>
      </w:r>
      <w:r w:rsidRPr="0041103D">
        <w:rPr>
          <w:i/>
          <w:sz w:val="22"/>
          <w:lang w:val="uk-UA"/>
        </w:rPr>
        <w:t>.</w:t>
      </w:r>
    </w:p>
    <w:p w:rsidR="0041103D" w:rsidRPr="0041103D" w:rsidRDefault="0041103D" w:rsidP="0041103D">
      <w:pPr>
        <w:jc w:val="both"/>
        <w:rPr>
          <w:i/>
          <w:sz w:val="22"/>
          <w:lang w:val="uk-UA"/>
        </w:rPr>
      </w:pPr>
      <w:r w:rsidRPr="0041103D">
        <w:rPr>
          <w:i/>
          <w:sz w:val="22"/>
          <w:lang w:val="uk-UA"/>
        </w:rPr>
        <w:t xml:space="preserve">Отже, умова (10.8) витримана. Цікаво відзначити, що, як випливає із захисних характеристик, пусковий струм двигуна М2 викликав би вимкнення автомата </w:t>
      </w:r>
      <w:r w:rsidRPr="0041103D">
        <w:rPr>
          <w:i/>
          <w:sz w:val="22"/>
          <w:lang w:val="en-US"/>
        </w:rPr>
        <w:t>QF</w:t>
      </w:r>
      <w:r w:rsidRPr="0041103D">
        <w:rPr>
          <w:i/>
          <w:sz w:val="22"/>
          <w:lang w:val="uk-UA"/>
        </w:rPr>
        <w:t xml:space="preserve">5 через 8...10 с. Однак за цей час двигун встигне набрати номінальні оберти і споживаний  струм знизиться до значень </w:t>
      </w:r>
      <w:r w:rsidRPr="0041103D">
        <w:rPr>
          <w:i/>
          <w:sz w:val="22"/>
          <w:lang w:val="en-US"/>
        </w:rPr>
        <w:t>I</w:t>
      </w:r>
      <w:r w:rsidRPr="0041103D">
        <w:rPr>
          <w:i/>
          <w:sz w:val="22"/>
          <w:vertAlign w:val="subscript"/>
          <w:lang w:val="uk-UA"/>
        </w:rPr>
        <w:t>ном</w:t>
      </w:r>
      <w:r w:rsidRPr="0041103D">
        <w:rPr>
          <w:i/>
          <w:sz w:val="22"/>
          <w:lang w:val="uk-UA"/>
        </w:rPr>
        <w:t>, тобто вимкнення не відбудеться.</w:t>
      </w:r>
    </w:p>
    <w:p w:rsidR="0041103D" w:rsidRPr="0041103D" w:rsidRDefault="0041103D" w:rsidP="0041103D">
      <w:pPr>
        <w:jc w:val="both"/>
        <w:rPr>
          <w:i/>
          <w:sz w:val="22"/>
          <w:lang w:val="uk-UA"/>
        </w:rPr>
      </w:pPr>
      <w:r w:rsidRPr="0041103D">
        <w:rPr>
          <w:i/>
          <w:sz w:val="22"/>
          <w:lang w:val="uk-UA"/>
        </w:rPr>
        <w:t xml:space="preserve">Струми спрацювання електромагнітних розчіплювачів автоматів </w:t>
      </w:r>
      <w:r w:rsidRPr="0041103D">
        <w:rPr>
          <w:i/>
          <w:sz w:val="22"/>
          <w:lang w:val="en-US"/>
        </w:rPr>
        <w:t>QF</w:t>
      </w:r>
      <w:r w:rsidRPr="0041103D">
        <w:rPr>
          <w:i/>
          <w:sz w:val="22"/>
          <w:lang w:val="uk-UA"/>
        </w:rPr>
        <w:t xml:space="preserve">1 та </w:t>
      </w:r>
      <w:r w:rsidRPr="0041103D">
        <w:rPr>
          <w:i/>
          <w:sz w:val="22"/>
          <w:lang w:val="en-US"/>
        </w:rPr>
        <w:t>QF</w:t>
      </w:r>
      <w:r w:rsidRPr="0041103D">
        <w:rPr>
          <w:i/>
          <w:sz w:val="22"/>
          <w:lang w:val="uk-UA"/>
        </w:rPr>
        <w:t>4 при вибраній їх настройці будуть відповідно рівні</w:t>
      </w:r>
    </w:p>
    <w:p w:rsidR="0041103D" w:rsidRPr="0041103D" w:rsidRDefault="0041103D" w:rsidP="0041103D">
      <w:pPr>
        <w:jc w:val="both"/>
        <w:rPr>
          <w:i/>
          <w:sz w:val="22"/>
          <w:lang w:val="uk-UA"/>
        </w:rPr>
      </w:pPr>
      <w:r w:rsidRPr="0041103D">
        <w:rPr>
          <w:i/>
          <w:sz w:val="22"/>
          <w:lang w:val="en-US"/>
        </w:rPr>
        <w:lastRenderedPageBreak/>
        <w:t>I</w:t>
      </w:r>
      <w:r w:rsidRPr="0041103D">
        <w:rPr>
          <w:i/>
          <w:sz w:val="22"/>
          <w:vertAlign w:val="subscript"/>
          <w:lang w:val="uk-UA"/>
        </w:rPr>
        <w:t>уст. к </w:t>
      </w:r>
      <w:r w:rsidRPr="0041103D">
        <w:rPr>
          <w:i/>
          <w:sz w:val="22"/>
          <w:vertAlign w:val="subscript"/>
          <w:lang w:val="en-US"/>
        </w:rPr>
        <w:t>QF</w:t>
      </w:r>
      <w:r w:rsidRPr="0041103D">
        <w:rPr>
          <w:i/>
          <w:sz w:val="22"/>
          <w:vertAlign w:val="subscript"/>
          <w:lang w:val="uk-UA"/>
        </w:rPr>
        <w:t>1</w:t>
      </w:r>
      <w:r w:rsidRPr="0041103D">
        <w:rPr>
          <w:i/>
          <w:sz w:val="22"/>
          <w:lang w:val="uk-UA"/>
        </w:rPr>
        <w:t xml:space="preserve">=10 </w:t>
      </w:r>
      <w:r w:rsidRPr="0041103D">
        <w:rPr>
          <w:i/>
          <w:sz w:val="22"/>
          <w:lang w:val="uk-UA"/>
        </w:rPr>
        <w:sym w:font="Symbol" w:char="F0D7"/>
      </w:r>
      <w:r w:rsidRPr="0041103D">
        <w:rPr>
          <w:i/>
          <w:sz w:val="22"/>
          <w:lang w:val="uk-UA"/>
        </w:rPr>
        <w:t xml:space="preserve"> </w:t>
      </w:r>
      <w:r w:rsidRPr="0041103D">
        <w:rPr>
          <w:i/>
          <w:sz w:val="22"/>
          <w:lang w:val="en-US"/>
        </w:rPr>
        <w:t>I</w:t>
      </w:r>
      <w:r w:rsidRPr="0041103D">
        <w:rPr>
          <w:i/>
          <w:sz w:val="22"/>
          <w:vertAlign w:val="subscript"/>
          <w:lang w:val="uk-UA"/>
        </w:rPr>
        <w:t xml:space="preserve"> рч.ном</w:t>
      </w:r>
      <w:r w:rsidRPr="0041103D">
        <w:rPr>
          <w:i/>
          <w:sz w:val="22"/>
          <w:lang w:val="uk-UA"/>
        </w:rPr>
        <w:t xml:space="preserve"> = 10 </w:t>
      </w:r>
      <w:r w:rsidRPr="0041103D">
        <w:rPr>
          <w:i/>
          <w:sz w:val="22"/>
          <w:lang w:val="uk-UA"/>
        </w:rPr>
        <w:sym w:font="Symbol" w:char="F0D7"/>
      </w:r>
      <w:r w:rsidRPr="0041103D">
        <w:rPr>
          <w:i/>
          <w:sz w:val="22"/>
          <w:lang w:val="uk-UA"/>
        </w:rPr>
        <w:t xml:space="preserve"> 46 = 460 А  та  </w:t>
      </w:r>
      <w:r w:rsidRPr="0041103D">
        <w:rPr>
          <w:i/>
          <w:sz w:val="22"/>
          <w:lang w:val="en-US"/>
        </w:rPr>
        <w:t>I</w:t>
      </w:r>
      <w:r w:rsidRPr="0041103D">
        <w:rPr>
          <w:i/>
          <w:sz w:val="22"/>
          <w:vertAlign w:val="subscript"/>
          <w:lang w:val="uk-UA"/>
        </w:rPr>
        <w:t xml:space="preserve"> уст. к </w:t>
      </w:r>
      <w:r w:rsidRPr="0041103D">
        <w:rPr>
          <w:i/>
          <w:sz w:val="22"/>
          <w:vertAlign w:val="subscript"/>
          <w:lang w:val="en-US"/>
        </w:rPr>
        <w:t>QF</w:t>
      </w:r>
      <w:r w:rsidRPr="0041103D">
        <w:rPr>
          <w:i/>
          <w:sz w:val="22"/>
          <w:vertAlign w:val="subscript"/>
          <w:lang w:val="uk-UA"/>
        </w:rPr>
        <w:t>4</w:t>
      </w:r>
      <w:r w:rsidRPr="0041103D">
        <w:rPr>
          <w:i/>
          <w:sz w:val="22"/>
          <w:lang w:val="uk-UA"/>
        </w:rPr>
        <w:t>=10</w:t>
      </w:r>
      <w:r w:rsidRPr="0041103D">
        <w:rPr>
          <w:i/>
          <w:sz w:val="22"/>
          <w:lang w:val="uk-UA"/>
        </w:rPr>
        <w:sym w:font="Symbol" w:char="F0D7"/>
      </w:r>
      <w:r w:rsidRPr="0041103D">
        <w:rPr>
          <w:i/>
          <w:sz w:val="22"/>
          <w:lang w:val="uk-UA"/>
        </w:rPr>
        <w:t xml:space="preserve">36 =315 А. Ці струми суттєво перевищують струми перевантажень ліній </w:t>
      </w:r>
      <w:r w:rsidRPr="0041103D">
        <w:rPr>
          <w:i/>
          <w:sz w:val="22"/>
          <w:lang w:val="en-US"/>
        </w:rPr>
        <w:t>L</w:t>
      </w:r>
      <w:r w:rsidRPr="0041103D">
        <w:rPr>
          <w:i/>
          <w:sz w:val="22"/>
          <w:lang w:val="uk-UA"/>
        </w:rPr>
        <w:t xml:space="preserve">1 та </w:t>
      </w:r>
      <w:r w:rsidRPr="0041103D">
        <w:rPr>
          <w:i/>
          <w:sz w:val="22"/>
          <w:lang w:val="en-US"/>
        </w:rPr>
        <w:t>L</w:t>
      </w:r>
      <w:r w:rsidRPr="0041103D">
        <w:rPr>
          <w:i/>
          <w:sz w:val="22"/>
          <w:lang w:val="uk-UA"/>
        </w:rPr>
        <w:t>2 (</w:t>
      </w:r>
      <w:r w:rsidRPr="0041103D">
        <w:rPr>
          <w:i/>
          <w:sz w:val="22"/>
          <w:lang w:val="en-US"/>
        </w:rPr>
        <w:t>I</w:t>
      </w:r>
      <w:r w:rsidRPr="0041103D">
        <w:rPr>
          <w:i/>
          <w:sz w:val="22"/>
          <w:vertAlign w:val="subscript"/>
          <w:lang w:val="uk-UA"/>
        </w:rPr>
        <w:t xml:space="preserve"> пер </w:t>
      </w:r>
      <w:r w:rsidRPr="0041103D">
        <w:rPr>
          <w:i/>
          <w:sz w:val="22"/>
          <w:vertAlign w:val="subscript"/>
          <w:lang w:val="en-US"/>
        </w:rPr>
        <w:t>L</w:t>
      </w:r>
      <w:r w:rsidRPr="0041103D">
        <w:rPr>
          <w:i/>
          <w:sz w:val="22"/>
          <w:vertAlign w:val="subscript"/>
          <w:lang w:val="uk-UA"/>
        </w:rPr>
        <w:t>1</w:t>
      </w:r>
      <w:r w:rsidRPr="0041103D">
        <w:rPr>
          <w:i/>
          <w:sz w:val="22"/>
          <w:lang w:val="uk-UA"/>
        </w:rPr>
        <w:t xml:space="preserve">=89,4 А, </w:t>
      </w:r>
      <w:r w:rsidRPr="0041103D">
        <w:rPr>
          <w:i/>
          <w:sz w:val="22"/>
          <w:lang w:val="en-US"/>
        </w:rPr>
        <w:t>I</w:t>
      </w:r>
      <w:r w:rsidRPr="0041103D">
        <w:rPr>
          <w:i/>
          <w:sz w:val="22"/>
          <w:vertAlign w:val="subscript"/>
          <w:lang w:val="uk-UA"/>
        </w:rPr>
        <w:t xml:space="preserve"> пер </w:t>
      </w:r>
      <w:r w:rsidRPr="0041103D">
        <w:rPr>
          <w:i/>
          <w:sz w:val="22"/>
          <w:vertAlign w:val="subscript"/>
          <w:lang w:val="en-US"/>
        </w:rPr>
        <w:t>L</w:t>
      </w:r>
      <w:r w:rsidRPr="0041103D">
        <w:rPr>
          <w:i/>
          <w:sz w:val="22"/>
          <w:vertAlign w:val="subscript"/>
          <w:lang w:val="uk-UA"/>
        </w:rPr>
        <w:t>2</w:t>
      </w:r>
      <w:r w:rsidRPr="0041103D">
        <w:rPr>
          <w:i/>
          <w:sz w:val="22"/>
          <w:lang w:val="uk-UA"/>
        </w:rPr>
        <w:t>=80,6 А), тобто умова (10.8) виконана зі значним запасом.</w:t>
      </w:r>
    </w:p>
    <w:p w:rsidR="0041103D" w:rsidRPr="0041103D" w:rsidRDefault="0041103D" w:rsidP="0041103D">
      <w:pPr>
        <w:jc w:val="both"/>
        <w:rPr>
          <w:i/>
          <w:sz w:val="22"/>
          <w:lang w:val="uk-UA"/>
        </w:rPr>
      </w:pPr>
      <w:r w:rsidRPr="0041103D">
        <w:rPr>
          <w:i/>
          <w:sz w:val="22"/>
          <w:lang w:val="uk-UA"/>
        </w:rPr>
        <w:t>5. Перевіримо вибрані автомати на чутливість за виразом (10.11). При цьому вважатимемо, що лінії які відходять від РЩ1 та РЩ2 короткі, тобто струми однофазних КЗ в їх кінці можна вважати рівними струмам однофазних КЗ на відповідних щитах. Тоді:</w:t>
      </w:r>
    </w:p>
    <w:p w:rsidR="0041103D" w:rsidRPr="0041103D" w:rsidRDefault="0041103D" w:rsidP="0041103D">
      <w:pPr>
        <w:jc w:val="center"/>
        <w:rPr>
          <w:i/>
          <w:sz w:val="22"/>
          <w:lang w:val="uk-UA"/>
        </w:rPr>
      </w:pPr>
      <w:r w:rsidRPr="0041103D">
        <w:rPr>
          <w:i/>
          <w:sz w:val="22"/>
          <w:lang w:val="en-US"/>
        </w:rPr>
        <w:t>K</w:t>
      </w:r>
      <w:r w:rsidRPr="0041103D">
        <w:rPr>
          <w:i/>
          <w:sz w:val="22"/>
          <w:vertAlign w:val="subscript"/>
          <w:lang w:val="uk-UA"/>
        </w:rPr>
        <w:t xml:space="preserve"> ч </w:t>
      </w:r>
      <w:r w:rsidRPr="0041103D">
        <w:rPr>
          <w:i/>
          <w:sz w:val="22"/>
          <w:vertAlign w:val="subscript"/>
          <w:lang w:val="en-US"/>
        </w:rPr>
        <w:t>QF</w:t>
      </w:r>
      <w:r w:rsidRPr="0041103D">
        <w:rPr>
          <w:i/>
          <w:sz w:val="22"/>
          <w:vertAlign w:val="subscript"/>
        </w:rPr>
        <w:t>2</w:t>
      </w:r>
      <w:r w:rsidRPr="0041103D">
        <w:rPr>
          <w:i/>
          <w:sz w:val="22"/>
          <w:vertAlign w:val="subscript"/>
          <w:lang w:val="uk-UA"/>
        </w:rPr>
        <w:t xml:space="preserve"> </w:t>
      </w:r>
      <w:r w:rsidRPr="0041103D">
        <w:rPr>
          <w:i/>
          <w:sz w:val="22"/>
        </w:rPr>
        <w:t xml:space="preserve">= </w:t>
      </w:r>
      <w:r w:rsidRPr="0041103D">
        <w:rPr>
          <w:i/>
          <w:sz w:val="22"/>
          <w:lang w:val="en-US"/>
        </w:rPr>
        <w:t>I</w:t>
      </w:r>
      <w:r w:rsidRPr="0041103D">
        <w:rPr>
          <w:i/>
          <w:sz w:val="22"/>
          <w:vertAlign w:val="superscript"/>
        </w:rPr>
        <w:t>(1)</w:t>
      </w:r>
      <w:r w:rsidRPr="0041103D">
        <w:rPr>
          <w:i/>
          <w:sz w:val="22"/>
          <w:vertAlign w:val="subscript"/>
        </w:rPr>
        <w:t xml:space="preserve">к1 </w:t>
      </w:r>
      <w:r w:rsidRPr="0041103D">
        <w:rPr>
          <w:i/>
          <w:sz w:val="22"/>
        </w:rPr>
        <w:t xml:space="preserve">/ </w:t>
      </w:r>
      <w:r w:rsidRPr="0041103D">
        <w:rPr>
          <w:i/>
          <w:sz w:val="22"/>
          <w:lang w:val="en-US"/>
        </w:rPr>
        <w:t>I</w:t>
      </w:r>
      <w:r w:rsidRPr="0041103D">
        <w:rPr>
          <w:i/>
          <w:sz w:val="22"/>
          <w:vertAlign w:val="subscript"/>
          <w:lang w:val="uk-UA"/>
        </w:rPr>
        <w:t xml:space="preserve"> рч. ном </w:t>
      </w:r>
      <w:r w:rsidRPr="0041103D">
        <w:rPr>
          <w:i/>
          <w:sz w:val="22"/>
          <w:vertAlign w:val="subscript"/>
          <w:lang w:val="en-US"/>
        </w:rPr>
        <w:t>QF</w:t>
      </w:r>
      <w:r w:rsidRPr="0041103D">
        <w:rPr>
          <w:i/>
          <w:sz w:val="22"/>
          <w:vertAlign w:val="subscript"/>
        </w:rPr>
        <w:t>2</w:t>
      </w:r>
      <w:r w:rsidRPr="0041103D">
        <w:rPr>
          <w:i/>
          <w:sz w:val="22"/>
        </w:rPr>
        <w:t xml:space="preserve"> = 500</w:t>
      </w:r>
      <w:r w:rsidRPr="0041103D">
        <w:rPr>
          <w:i/>
          <w:sz w:val="22"/>
          <w:lang w:val="en-US"/>
        </w:rPr>
        <w:sym w:font="Symbol" w:char="F03A"/>
      </w:r>
      <w:r w:rsidRPr="0041103D">
        <w:rPr>
          <w:i/>
          <w:sz w:val="22"/>
          <w:lang w:val="uk-UA"/>
        </w:rPr>
        <w:t> </w:t>
      </w:r>
      <w:r w:rsidRPr="0041103D">
        <w:rPr>
          <w:i/>
          <w:sz w:val="22"/>
        </w:rPr>
        <w:t>5 = 100</w:t>
      </w:r>
      <w:r w:rsidRPr="0041103D">
        <w:rPr>
          <w:i/>
          <w:sz w:val="22"/>
          <w:lang w:val="uk-UA"/>
        </w:rPr>
        <w:t xml:space="preserve"> </w:t>
      </w:r>
      <w:r w:rsidRPr="0041103D">
        <w:rPr>
          <w:i/>
          <w:sz w:val="22"/>
          <w:lang w:val="uk-UA"/>
        </w:rPr>
        <w:sym w:font="Symbol" w:char="F03E"/>
      </w:r>
      <w:r w:rsidRPr="0041103D">
        <w:rPr>
          <w:i/>
          <w:sz w:val="22"/>
          <w:lang w:val="uk-UA"/>
        </w:rPr>
        <w:t xml:space="preserve"> 3;</w:t>
      </w:r>
    </w:p>
    <w:p w:rsidR="0041103D" w:rsidRPr="0041103D" w:rsidRDefault="0041103D" w:rsidP="0041103D">
      <w:pPr>
        <w:jc w:val="center"/>
        <w:rPr>
          <w:i/>
          <w:sz w:val="22"/>
          <w:lang w:val="uk-UA"/>
        </w:rPr>
      </w:pPr>
      <w:r w:rsidRPr="0041103D">
        <w:rPr>
          <w:i/>
          <w:sz w:val="22"/>
          <w:lang w:val="uk-UA"/>
        </w:rPr>
        <w:t xml:space="preserve">К </w:t>
      </w:r>
      <w:r w:rsidRPr="0041103D">
        <w:rPr>
          <w:i/>
          <w:sz w:val="22"/>
          <w:vertAlign w:val="subscript"/>
          <w:lang w:val="uk-UA"/>
        </w:rPr>
        <w:t xml:space="preserve">ч </w:t>
      </w:r>
      <w:r w:rsidRPr="0041103D">
        <w:rPr>
          <w:i/>
          <w:sz w:val="22"/>
          <w:vertAlign w:val="subscript"/>
          <w:lang w:val="en-US"/>
        </w:rPr>
        <w:t>QF</w:t>
      </w:r>
      <w:r w:rsidRPr="0041103D">
        <w:rPr>
          <w:i/>
          <w:sz w:val="22"/>
          <w:vertAlign w:val="subscript"/>
        </w:rPr>
        <w:t>3</w:t>
      </w:r>
      <w:r w:rsidRPr="0041103D">
        <w:rPr>
          <w:i/>
          <w:sz w:val="22"/>
          <w:lang w:val="uk-UA"/>
        </w:rPr>
        <w:t xml:space="preserve">= 500:6,3 = 79 </w:t>
      </w:r>
      <w:r w:rsidRPr="0041103D">
        <w:rPr>
          <w:i/>
          <w:sz w:val="22"/>
          <w:lang w:val="uk-UA"/>
        </w:rPr>
        <w:sym w:font="Symbol" w:char="F03E"/>
      </w:r>
      <w:r w:rsidRPr="0041103D">
        <w:rPr>
          <w:i/>
          <w:sz w:val="22"/>
          <w:lang w:val="uk-UA"/>
        </w:rPr>
        <w:t xml:space="preserve"> 3;    К</w:t>
      </w:r>
      <w:r w:rsidRPr="0041103D">
        <w:rPr>
          <w:i/>
          <w:sz w:val="22"/>
          <w:vertAlign w:val="subscript"/>
          <w:lang w:val="uk-UA"/>
        </w:rPr>
        <w:t xml:space="preserve"> ч </w:t>
      </w:r>
      <w:r w:rsidRPr="0041103D">
        <w:rPr>
          <w:i/>
          <w:sz w:val="22"/>
          <w:vertAlign w:val="subscript"/>
          <w:lang w:val="en-US"/>
        </w:rPr>
        <w:t>QF</w:t>
      </w:r>
      <w:r w:rsidRPr="0041103D">
        <w:rPr>
          <w:i/>
          <w:sz w:val="22"/>
          <w:vertAlign w:val="subscript"/>
        </w:rPr>
        <w:t>5</w:t>
      </w:r>
      <w:r w:rsidRPr="0041103D">
        <w:rPr>
          <w:i/>
          <w:sz w:val="22"/>
          <w:lang w:val="uk-UA"/>
        </w:rPr>
        <w:t xml:space="preserve">= 200 :16 =12,5 </w:t>
      </w:r>
      <w:r w:rsidRPr="0041103D">
        <w:rPr>
          <w:i/>
          <w:sz w:val="22"/>
          <w:lang w:val="uk-UA"/>
        </w:rPr>
        <w:sym w:font="Symbol" w:char="F03E"/>
      </w:r>
      <w:r w:rsidRPr="0041103D">
        <w:rPr>
          <w:i/>
          <w:sz w:val="22"/>
          <w:lang w:val="uk-UA"/>
        </w:rPr>
        <w:t xml:space="preserve"> 3;</w:t>
      </w:r>
    </w:p>
    <w:p w:rsidR="0041103D" w:rsidRPr="0041103D" w:rsidRDefault="0041103D" w:rsidP="0041103D">
      <w:pPr>
        <w:jc w:val="center"/>
        <w:rPr>
          <w:i/>
          <w:sz w:val="22"/>
          <w:lang w:val="uk-UA"/>
        </w:rPr>
      </w:pPr>
      <w:r w:rsidRPr="0041103D">
        <w:rPr>
          <w:i/>
          <w:sz w:val="22"/>
          <w:lang w:val="uk-UA"/>
        </w:rPr>
        <w:t xml:space="preserve">К </w:t>
      </w:r>
      <w:r w:rsidRPr="0041103D">
        <w:rPr>
          <w:i/>
          <w:sz w:val="22"/>
          <w:vertAlign w:val="subscript"/>
          <w:lang w:val="uk-UA"/>
        </w:rPr>
        <w:t xml:space="preserve">ч </w:t>
      </w:r>
      <w:r w:rsidRPr="0041103D">
        <w:rPr>
          <w:i/>
          <w:sz w:val="22"/>
          <w:vertAlign w:val="subscript"/>
          <w:lang w:val="en-US"/>
        </w:rPr>
        <w:t>QF</w:t>
      </w:r>
      <w:r w:rsidRPr="0041103D">
        <w:rPr>
          <w:i/>
          <w:sz w:val="22"/>
          <w:vertAlign w:val="subscript"/>
        </w:rPr>
        <w:t>6</w:t>
      </w:r>
      <w:r w:rsidRPr="0041103D">
        <w:rPr>
          <w:i/>
          <w:sz w:val="22"/>
          <w:lang w:val="uk-UA"/>
        </w:rPr>
        <w:t xml:space="preserve">= 200:10 =20 </w:t>
      </w:r>
      <w:r w:rsidRPr="0041103D">
        <w:rPr>
          <w:i/>
          <w:sz w:val="22"/>
          <w:lang w:val="uk-UA"/>
        </w:rPr>
        <w:sym w:font="Symbol" w:char="F03E"/>
      </w:r>
      <w:r w:rsidRPr="0041103D">
        <w:rPr>
          <w:i/>
          <w:sz w:val="22"/>
          <w:lang w:val="uk-UA"/>
        </w:rPr>
        <w:t xml:space="preserve"> 3;     К</w:t>
      </w:r>
      <w:r w:rsidRPr="0041103D">
        <w:rPr>
          <w:i/>
          <w:sz w:val="22"/>
          <w:vertAlign w:val="subscript"/>
          <w:lang w:val="uk-UA"/>
        </w:rPr>
        <w:t xml:space="preserve"> ч </w:t>
      </w:r>
      <w:r w:rsidRPr="0041103D">
        <w:rPr>
          <w:i/>
          <w:sz w:val="22"/>
          <w:vertAlign w:val="subscript"/>
          <w:lang w:val="en-US"/>
        </w:rPr>
        <w:t>QF</w:t>
      </w:r>
      <w:r w:rsidRPr="0041103D">
        <w:rPr>
          <w:i/>
          <w:sz w:val="22"/>
          <w:vertAlign w:val="subscript"/>
        </w:rPr>
        <w:t>7</w:t>
      </w:r>
      <w:r w:rsidRPr="0041103D">
        <w:rPr>
          <w:i/>
          <w:sz w:val="22"/>
          <w:lang w:val="uk-UA"/>
        </w:rPr>
        <w:t xml:space="preserve">= 200 :10 = 20 </w:t>
      </w:r>
      <w:r w:rsidRPr="0041103D">
        <w:rPr>
          <w:i/>
          <w:sz w:val="22"/>
          <w:lang w:val="uk-UA"/>
        </w:rPr>
        <w:sym w:font="Symbol" w:char="F03E"/>
      </w:r>
      <w:r w:rsidRPr="0041103D">
        <w:rPr>
          <w:i/>
          <w:sz w:val="22"/>
          <w:lang w:val="uk-UA"/>
        </w:rPr>
        <w:t xml:space="preserve"> 3.</w:t>
      </w:r>
    </w:p>
    <w:p w:rsidR="0041103D" w:rsidRPr="0041103D" w:rsidRDefault="0041103D" w:rsidP="0041103D">
      <w:pPr>
        <w:jc w:val="both"/>
        <w:rPr>
          <w:i/>
          <w:sz w:val="22"/>
          <w:lang w:val="uk-UA"/>
        </w:rPr>
      </w:pPr>
      <w:r w:rsidRPr="0041103D">
        <w:rPr>
          <w:i/>
          <w:sz w:val="22"/>
          <w:lang w:val="uk-UA"/>
        </w:rPr>
        <w:t xml:space="preserve">Перевіримо автомати </w:t>
      </w:r>
      <w:r w:rsidRPr="0041103D">
        <w:rPr>
          <w:i/>
          <w:sz w:val="22"/>
          <w:lang w:val="en-US"/>
        </w:rPr>
        <w:t>QF</w:t>
      </w:r>
      <w:r w:rsidRPr="0041103D">
        <w:rPr>
          <w:i/>
          <w:sz w:val="22"/>
        </w:rPr>
        <w:t>1</w:t>
      </w:r>
      <w:r w:rsidRPr="0041103D">
        <w:rPr>
          <w:i/>
          <w:sz w:val="22"/>
          <w:lang w:val="uk-UA"/>
        </w:rPr>
        <w:t xml:space="preserve"> та </w:t>
      </w:r>
      <w:r w:rsidRPr="0041103D">
        <w:rPr>
          <w:i/>
          <w:sz w:val="22"/>
          <w:lang w:val="en-US"/>
        </w:rPr>
        <w:t>QF</w:t>
      </w:r>
      <w:r w:rsidRPr="0041103D">
        <w:rPr>
          <w:i/>
          <w:sz w:val="22"/>
        </w:rPr>
        <w:t>4</w:t>
      </w:r>
      <w:r w:rsidRPr="0041103D">
        <w:rPr>
          <w:i/>
          <w:sz w:val="22"/>
          <w:lang w:val="uk-UA"/>
        </w:rPr>
        <w:t xml:space="preserve"> на чутливість за виразом (10.11):</w:t>
      </w:r>
    </w:p>
    <w:p w:rsidR="0041103D" w:rsidRPr="0041103D" w:rsidRDefault="0041103D" w:rsidP="0041103D">
      <w:pPr>
        <w:jc w:val="center"/>
        <w:rPr>
          <w:i/>
          <w:sz w:val="22"/>
          <w:lang w:val="uk-UA"/>
        </w:rPr>
      </w:pPr>
      <w:r w:rsidRPr="0041103D">
        <w:rPr>
          <w:i/>
          <w:sz w:val="22"/>
          <w:lang w:val="en-US"/>
        </w:rPr>
        <w:t>K</w:t>
      </w:r>
      <w:r w:rsidRPr="0041103D">
        <w:rPr>
          <w:i/>
          <w:sz w:val="22"/>
          <w:vertAlign w:val="subscript"/>
          <w:lang w:val="uk-UA"/>
        </w:rPr>
        <w:t xml:space="preserve"> ч </w:t>
      </w:r>
      <w:r w:rsidRPr="0041103D">
        <w:rPr>
          <w:i/>
          <w:sz w:val="22"/>
          <w:vertAlign w:val="subscript"/>
          <w:lang w:val="en-US"/>
        </w:rPr>
        <w:t>QF</w:t>
      </w:r>
      <w:r w:rsidRPr="0041103D">
        <w:rPr>
          <w:i/>
          <w:sz w:val="22"/>
          <w:vertAlign w:val="subscript"/>
          <w:lang w:val="uk-UA"/>
        </w:rPr>
        <w:t>1</w:t>
      </w:r>
      <w:r w:rsidRPr="0041103D">
        <w:rPr>
          <w:i/>
          <w:sz w:val="22"/>
          <w:lang w:val="uk-UA"/>
        </w:rPr>
        <w:t xml:space="preserve"> = 500</w:t>
      </w:r>
      <w:r w:rsidRPr="0041103D">
        <w:rPr>
          <w:i/>
          <w:sz w:val="22"/>
          <w:lang w:val="en-US"/>
        </w:rPr>
        <w:sym w:font="Symbol" w:char="F03A"/>
      </w:r>
      <w:r w:rsidRPr="0041103D">
        <w:rPr>
          <w:i/>
          <w:sz w:val="22"/>
          <w:lang w:val="uk-UA"/>
        </w:rPr>
        <w:t xml:space="preserve"> 46 </w:t>
      </w:r>
      <w:r w:rsidRPr="0041103D">
        <w:rPr>
          <w:i/>
          <w:sz w:val="22"/>
          <w:lang w:val="en-US"/>
        </w:rPr>
        <w:sym w:font="Symbol" w:char="F0BB"/>
      </w:r>
      <w:r w:rsidRPr="0041103D">
        <w:rPr>
          <w:i/>
          <w:sz w:val="22"/>
          <w:lang w:val="uk-UA"/>
        </w:rPr>
        <w:t xml:space="preserve"> 11 </w:t>
      </w:r>
      <w:r w:rsidRPr="0041103D">
        <w:rPr>
          <w:i/>
          <w:sz w:val="22"/>
          <w:lang w:val="en-US"/>
        </w:rPr>
        <w:sym w:font="Symbol" w:char="F03E"/>
      </w:r>
      <w:r w:rsidRPr="0041103D">
        <w:rPr>
          <w:i/>
          <w:sz w:val="22"/>
          <w:lang w:val="uk-UA"/>
        </w:rPr>
        <w:t xml:space="preserve"> 3;   </w:t>
      </w:r>
      <w:r w:rsidRPr="0041103D">
        <w:rPr>
          <w:i/>
          <w:sz w:val="22"/>
          <w:lang w:val="en-US"/>
        </w:rPr>
        <w:t>K</w:t>
      </w:r>
      <w:r w:rsidRPr="0041103D">
        <w:rPr>
          <w:i/>
          <w:sz w:val="22"/>
          <w:vertAlign w:val="subscript"/>
          <w:lang w:val="uk-UA"/>
        </w:rPr>
        <w:t xml:space="preserve"> ч </w:t>
      </w:r>
      <w:r w:rsidRPr="0041103D">
        <w:rPr>
          <w:i/>
          <w:sz w:val="22"/>
          <w:vertAlign w:val="subscript"/>
          <w:lang w:val="en-US"/>
        </w:rPr>
        <w:t>QF</w:t>
      </w:r>
      <w:r w:rsidRPr="0041103D">
        <w:rPr>
          <w:i/>
          <w:sz w:val="22"/>
          <w:vertAlign w:val="subscript"/>
          <w:lang w:val="uk-UA"/>
        </w:rPr>
        <w:t>4</w:t>
      </w:r>
      <w:r w:rsidRPr="0041103D">
        <w:rPr>
          <w:i/>
          <w:sz w:val="22"/>
          <w:lang w:val="uk-UA"/>
        </w:rPr>
        <w:t>= 200</w:t>
      </w:r>
      <w:r w:rsidRPr="0041103D">
        <w:rPr>
          <w:i/>
          <w:sz w:val="22"/>
          <w:lang w:val="en-US"/>
        </w:rPr>
        <w:sym w:font="Symbol" w:char="F03A"/>
      </w:r>
      <w:r w:rsidRPr="0041103D">
        <w:rPr>
          <w:i/>
          <w:sz w:val="22"/>
          <w:lang w:val="uk-UA"/>
        </w:rPr>
        <w:t xml:space="preserve"> 36 </w:t>
      </w:r>
      <w:r w:rsidRPr="0041103D">
        <w:rPr>
          <w:i/>
          <w:sz w:val="22"/>
          <w:lang w:val="en-US"/>
        </w:rPr>
        <w:sym w:font="Symbol" w:char="F0BB"/>
      </w:r>
      <w:r w:rsidRPr="0041103D">
        <w:rPr>
          <w:i/>
          <w:sz w:val="22"/>
          <w:lang w:val="uk-UA"/>
        </w:rPr>
        <w:t xml:space="preserve"> 5,5 </w:t>
      </w:r>
      <w:r w:rsidRPr="0041103D">
        <w:rPr>
          <w:i/>
          <w:sz w:val="22"/>
          <w:lang w:val="en-US"/>
        </w:rPr>
        <w:sym w:font="Symbol" w:char="F03E"/>
      </w:r>
      <w:r w:rsidRPr="0041103D">
        <w:rPr>
          <w:i/>
          <w:sz w:val="22"/>
          <w:lang w:val="uk-UA"/>
        </w:rPr>
        <w:t xml:space="preserve"> 3.</w:t>
      </w:r>
    </w:p>
    <w:p w:rsidR="0041103D" w:rsidRPr="0041103D" w:rsidRDefault="0041103D" w:rsidP="0041103D">
      <w:pPr>
        <w:jc w:val="both"/>
        <w:rPr>
          <w:i/>
          <w:sz w:val="22"/>
          <w:lang w:val="uk-UA"/>
        </w:rPr>
      </w:pPr>
      <w:r w:rsidRPr="0041103D">
        <w:rPr>
          <w:i/>
          <w:sz w:val="22"/>
          <w:lang w:val="uk-UA"/>
        </w:rPr>
        <w:t>Як бачимо, всі автомати забезпечують потрібну чутливість.</w:t>
      </w:r>
    </w:p>
    <w:p w:rsidR="0041103D" w:rsidRPr="0041103D" w:rsidRDefault="0041103D" w:rsidP="0041103D">
      <w:pPr>
        <w:jc w:val="both"/>
        <w:rPr>
          <w:i/>
          <w:sz w:val="22"/>
          <w:lang w:val="uk-UA"/>
        </w:rPr>
      </w:pPr>
      <w:r w:rsidRPr="0041103D">
        <w:rPr>
          <w:i/>
          <w:sz w:val="22"/>
          <w:lang w:val="uk-UA"/>
        </w:rPr>
        <w:t>6. На завершення перевіримо автомати на селективність спрацювання. Для цього необхідно побудувати карту селективності, використовуючи захисні характеристики автоматів.</w:t>
      </w:r>
    </w:p>
    <w:p w:rsidR="0041103D" w:rsidRPr="0041103D" w:rsidRDefault="0041103D" w:rsidP="0041103D">
      <w:pPr>
        <w:jc w:val="both"/>
        <w:rPr>
          <w:i/>
          <w:sz w:val="22"/>
          <w:lang w:val="uk-UA"/>
        </w:rPr>
      </w:pPr>
      <w:r w:rsidRPr="0041103D">
        <w:rPr>
          <w:i/>
          <w:sz w:val="22"/>
          <w:lang w:val="uk-UA"/>
        </w:rPr>
        <w:t xml:space="preserve">На селективність перевіряються тільки послідовно ввімкнені автомати, наприклад автомат </w:t>
      </w:r>
      <w:r w:rsidRPr="0041103D">
        <w:rPr>
          <w:i/>
          <w:sz w:val="22"/>
          <w:lang w:val="en-US"/>
        </w:rPr>
        <w:t>QF</w:t>
      </w:r>
      <w:r w:rsidRPr="0041103D">
        <w:rPr>
          <w:i/>
          <w:sz w:val="22"/>
          <w:lang w:val="uk-UA"/>
        </w:rPr>
        <w:t xml:space="preserve">4 з автоматами </w:t>
      </w:r>
      <w:r w:rsidRPr="0041103D">
        <w:rPr>
          <w:i/>
          <w:sz w:val="22"/>
          <w:lang w:val="en-US"/>
        </w:rPr>
        <w:t>QF</w:t>
      </w:r>
      <w:r w:rsidRPr="0041103D">
        <w:rPr>
          <w:i/>
          <w:sz w:val="22"/>
          <w:lang w:val="uk-UA"/>
        </w:rPr>
        <w:t xml:space="preserve">5, </w:t>
      </w:r>
      <w:r w:rsidRPr="0041103D">
        <w:rPr>
          <w:i/>
          <w:sz w:val="22"/>
          <w:lang w:val="en-US"/>
        </w:rPr>
        <w:t>QF</w:t>
      </w:r>
      <w:r w:rsidRPr="0041103D">
        <w:rPr>
          <w:i/>
          <w:sz w:val="22"/>
          <w:lang w:val="uk-UA"/>
        </w:rPr>
        <w:t xml:space="preserve">6 та </w:t>
      </w:r>
      <w:r w:rsidRPr="0041103D">
        <w:rPr>
          <w:i/>
          <w:sz w:val="22"/>
          <w:lang w:val="en-US"/>
        </w:rPr>
        <w:t>QF</w:t>
      </w:r>
      <w:r w:rsidRPr="0041103D">
        <w:rPr>
          <w:i/>
          <w:sz w:val="22"/>
          <w:lang w:val="uk-UA"/>
        </w:rPr>
        <w:t xml:space="preserve">7. Однак, якщо забезпечується селективність автомата </w:t>
      </w:r>
      <w:r w:rsidRPr="0041103D">
        <w:rPr>
          <w:i/>
          <w:sz w:val="22"/>
          <w:lang w:val="en-US"/>
        </w:rPr>
        <w:t>QF</w:t>
      </w:r>
      <w:r w:rsidRPr="0041103D">
        <w:rPr>
          <w:i/>
          <w:sz w:val="22"/>
          <w:lang w:val="uk-UA"/>
        </w:rPr>
        <w:t xml:space="preserve">4 з автоматом, який має найбільше значення </w:t>
      </w:r>
      <w:r w:rsidRPr="0041103D">
        <w:rPr>
          <w:i/>
          <w:sz w:val="22"/>
          <w:lang w:val="en-US"/>
        </w:rPr>
        <w:t>I</w:t>
      </w:r>
      <w:r w:rsidRPr="0041103D">
        <w:rPr>
          <w:i/>
          <w:sz w:val="22"/>
          <w:vertAlign w:val="subscript"/>
          <w:lang w:val="en-US"/>
        </w:rPr>
        <w:t> </w:t>
      </w:r>
      <w:r w:rsidRPr="0041103D">
        <w:rPr>
          <w:i/>
          <w:sz w:val="22"/>
          <w:vertAlign w:val="subscript"/>
          <w:lang w:val="uk-UA"/>
        </w:rPr>
        <w:t>ном</w:t>
      </w:r>
      <w:r w:rsidRPr="0041103D">
        <w:rPr>
          <w:i/>
          <w:sz w:val="22"/>
          <w:vertAlign w:val="subscript"/>
          <w:lang w:val="en-US"/>
        </w:rPr>
        <w:t> </w:t>
      </w:r>
      <w:r w:rsidRPr="0041103D">
        <w:rPr>
          <w:i/>
          <w:sz w:val="22"/>
          <w:lang w:val="uk-UA"/>
        </w:rPr>
        <w:t xml:space="preserve"> із автоматів, які захищають лінії, котрі відходять від РЩ2, то для автоматів з меншим значенням </w:t>
      </w:r>
      <w:r w:rsidRPr="0041103D">
        <w:rPr>
          <w:i/>
          <w:sz w:val="22"/>
          <w:lang w:val="en-US"/>
        </w:rPr>
        <w:t>I </w:t>
      </w:r>
      <w:r w:rsidRPr="0041103D">
        <w:rPr>
          <w:i/>
          <w:sz w:val="22"/>
          <w:vertAlign w:val="subscript"/>
          <w:lang w:val="uk-UA"/>
        </w:rPr>
        <w:t>рч.</w:t>
      </w:r>
      <w:r w:rsidRPr="0041103D">
        <w:rPr>
          <w:i/>
          <w:sz w:val="22"/>
          <w:vertAlign w:val="subscript"/>
          <w:lang w:val="en-US"/>
        </w:rPr>
        <w:t> </w:t>
      </w:r>
      <w:r w:rsidRPr="0041103D">
        <w:rPr>
          <w:i/>
          <w:sz w:val="22"/>
          <w:vertAlign w:val="subscript"/>
          <w:lang w:val="uk-UA"/>
        </w:rPr>
        <w:t>ном</w:t>
      </w:r>
      <w:r w:rsidRPr="0041103D">
        <w:rPr>
          <w:i/>
          <w:sz w:val="22"/>
          <w:lang w:val="uk-UA"/>
        </w:rPr>
        <w:t xml:space="preserve"> селективність буде тим більше забезпечуватись.</w:t>
      </w:r>
    </w:p>
    <w:p w:rsidR="0041103D" w:rsidRPr="0041103D" w:rsidRDefault="0041103D" w:rsidP="0041103D">
      <w:pPr>
        <w:jc w:val="both"/>
        <w:rPr>
          <w:i/>
          <w:sz w:val="22"/>
          <w:lang w:val="uk-UA"/>
        </w:rPr>
      </w:pPr>
      <w:r w:rsidRPr="0041103D">
        <w:rPr>
          <w:i/>
          <w:sz w:val="22"/>
          <w:lang w:val="uk-UA"/>
        </w:rPr>
        <w:t xml:space="preserve">З автоматів </w:t>
      </w:r>
      <w:r w:rsidRPr="0041103D">
        <w:rPr>
          <w:i/>
          <w:sz w:val="22"/>
          <w:lang w:val="en-US"/>
        </w:rPr>
        <w:t>QF</w:t>
      </w:r>
      <w:r w:rsidRPr="0041103D">
        <w:rPr>
          <w:i/>
          <w:sz w:val="22"/>
          <w:lang w:val="uk-UA"/>
        </w:rPr>
        <w:t xml:space="preserve">5, </w:t>
      </w:r>
      <w:r w:rsidRPr="0041103D">
        <w:rPr>
          <w:i/>
          <w:sz w:val="22"/>
          <w:lang w:val="en-US"/>
        </w:rPr>
        <w:t>QF</w:t>
      </w:r>
      <w:r w:rsidRPr="0041103D">
        <w:rPr>
          <w:i/>
          <w:sz w:val="22"/>
          <w:lang w:val="uk-UA"/>
        </w:rPr>
        <w:t xml:space="preserve">6 та </w:t>
      </w:r>
      <w:r w:rsidRPr="0041103D">
        <w:rPr>
          <w:i/>
          <w:sz w:val="22"/>
          <w:lang w:val="en-US"/>
        </w:rPr>
        <w:t>QF</w:t>
      </w:r>
      <w:r w:rsidRPr="0041103D">
        <w:rPr>
          <w:i/>
          <w:sz w:val="22"/>
          <w:lang w:val="uk-UA"/>
        </w:rPr>
        <w:t xml:space="preserve">7 найбільше значення </w:t>
      </w:r>
      <w:r w:rsidRPr="0041103D">
        <w:rPr>
          <w:i/>
          <w:sz w:val="22"/>
          <w:lang w:val="en-US"/>
        </w:rPr>
        <w:t>I </w:t>
      </w:r>
      <w:r w:rsidRPr="0041103D">
        <w:rPr>
          <w:i/>
          <w:sz w:val="22"/>
          <w:vertAlign w:val="subscript"/>
          <w:lang w:val="uk-UA"/>
        </w:rPr>
        <w:t>рч.</w:t>
      </w:r>
      <w:r w:rsidRPr="0041103D">
        <w:rPr>
          <w:i/>
          <w:sz w:val="22"/>
          <w:vertAlign w:val="subscript"/>
          <w:lang w:val="en-US"/>
        </w:rPr>
        <w:t> </w:t>
      </w:r>
      <w:r w:rsidRPr="0041103D">
        <w:rPr>
          <w:i/>
          <w:sz w:val="22"/>
          <w:vertAlign w:val="subscript"/>
          <w:lang w:val="uk-UA"/>
        </w:rPr>
        <w:t>ном</w:t>
      </w:r>
      <w:r w:rsidRPr="0041103D">
        <w:rPr>
          <w:i/>
          <w:sz w:val="22"/>
          <w:lang w:val="uk-UA"/>
        </w:rPr>
        <w:t xml:space="preserve"> має автомат </w:t>
      </w:r>
      <w:r w:rsidRPr="0041103D">
        <w:rPr>
          <w:i/>
          <w:sz w:val="22"/>
          <w:lang w:val="en-US"/>
        </w:rPr>
        <w:t>QF</w:t>
      </w:r>
      <w:r w:rsidRPr="0041103D">
        <w:rPr>
          <w:i/>
          <w:sz w:val="22"/>
          <w:lang w:val="uk-UA"/>
        </w:rPr>
        <w:t xml:space="preserve">5 </w:t>
      </w:r>
      <w:r w:rsidRPr="0041103D">
        <w:rPr>
          <w:i/>
          <w:sz w:val="22"/>
          <w:lang w:val="en-US"/>
        </w:rPr>
        <w:t>I</w:t>
      </w:r>
      <w:r w:rsidRPr="0041103D">
        <w:rPr>
          <w:i/>
          <w:sz w:val="22"/>
          <w:vertAlign w:val="subscript"/>
          <w:lang w:val="uk-UA"/>
        </w:rPr>
        <w:t>.рч.ном </w:t>
      </w:r>
      <w:r w:rsidRPr="0041103D">
        <w:rPr>
          <w:i/>
          <w:sz w:val="22"/>
          <w:vertAlign w:val="subscript"/>
          <w:lang w:val="en-US"/>
        </w:rPr>
        <w:t>QF</w:t>
      </w:r>
      <w:r w:rsidRPr="0041103D">
        <w:rPr>
          <w:i/>
          <w:sz w:val="22"/>
          <w:vertAlign w:val="subscript"/>
          <w:lang w:val="uk-UA"/>
        </w:rPr>
        <w:t xml:space="preserve">5 </w:t>
      </w:r>
      <w:r w:rsidRPr="0041103D">
        <w:rPr>
          <w:i/>
          <w:sz w:val="22"/>
          <w:lang w:val="uk-UA"/>
        </w:rPr>
        <w:t>=16 </w:t>
      </w:r>
      <w:r w:rsidRPr="0041103D">
        <w:rPr>
          <w:i/>
          <w:sz w:val="22"/>
          <w:lang w:val="en-US"/>
        </w:rPr>
        <w:t>A</w:t>
      </w:r>
      <w:r w:rsidRPr="0041103D">
        <w:rPr>
          <w:i/>
          <w:sz w:val="22"/>
          <w:lang w:val="uk-UA"/>
        </w:rPr>
        <w:t xml:space="preserve">. Отже його й будемо перевіряти на селективність з автоматом </w:t>
      </w:r>
      <w:r w:rsidRPr="0041103D">
        <w:rPr>
          <w:i/>
          <w:sz w:val="22"/>
          <w:lang w:val="en-US"/>
        </w:rPr>
        <w:t>QF</w:t>
      </w:r>
      <w:r w:rsidRPr="0041103D">
        <w:rPr>
          <w:i/>
          <w:sz w:val="22"/>
          <w:lang w:val="uk-UA"/>
        </w:rPr>
        <w:t xml:space="preserve">4 , який має </w:t>
      </w:r>
      <w:r w:rsidRPr="0041103D">
        <w:rPr>
          <w:i/>
          <w:sz w:val="22"/>
          <w:lang w:val="en-US"/>
        </w:rPr>
        <w:t>I</w:t>
      </w:r>
      <w:r w:rsidRPr="0041103D">
        <w:rPr>
          <w:i/>
          <w:sz w:val="22"/>
          <w:vertAlign w:val="subscript"/>
          <w:lang w:val="uk-UA"/>
        </w:rPr>
        <w:t>рч.ном</w:t>
      </w:r>
      <w:r w:rsidRPr="0041103D">
        <w:rPr>
          <w:i/>
          <w:sz w:val="22"/>
          <w:lang w:val="uk-UA"/>
        </w:rPr>
        <w:t xml:space="preserve"> = 36</w:t>
      </w:r>
      <w:r w:rsidRPr="0041103D">
        <w:rPr>
          <w:i/>
          <w:sz w:val="22"/>
          <w:lang w:val="en-US"/>
        </w:rPr>
        <w:t> </w:t>
      </w:r>
      <w:r w:rsidRPr="0041103D">
        <w:rPr>
          <w:i/>
          <w:sz w:val="22"/>
          <w:lang w:val="uk-UA"/>
        </w:rPr>
        <w:t>А.</w:t>
      </w:r>
    </w:p>
    <w:p w:rsidR="0041103D" w:rsidRPr="0041103D" w:rsidRDefault="0041103D" w:rsidP="0041103D">
      <w:pPr>
        <w:jc w:val="both"/>
        <w:rPr>
          <w:i/>
          <w:sz w:val="22"/>
          <w:lang w:val="uk-UA"/>
        </w:rPr>
      </w:pPr>
      <w:r w:rsidRPr="0041103D">
        <w:rPr>
          <w:i/>
          <w:sz w:val="22"/>
          <w:lang w:val="uk-UA"/>
        </w:rPr>
        <w:t xml:space="preserve">Карта селективності (рис. 10.3) являє собою побудовані в одних координатах захисні характеристики послідовно ввімкнених автоматів, тобто залежності часу спрацювання автоматів від величини струму через них: </w:t>
      </w:r>
      <w:r w:rsidRPr="0041103D">
        <w:rPr>
          <w:i/>
          <w:sz w:val="22"/>
          <w:lang w:val="en-US"/>
        </w:rPr>
        <w:t>t</w:t>
      </w:r>
      <w:r w:rsidRPr="0041103D">
        <w:rPr>
          <w:i/>
          <w:sz w:val="22"/>
          <w:lang w:val="uk-UA"/>
        </w:rPr>
        <w:t xml:space="preserve"> = </w:t>
      </w:r>
      <w:r w:rsidRPr="0041103D">
        <w:rPr>
          <w:i/>
          <w:sz w:val="22"/>
          <w:lang w:val="en-US"/>
        </w:rPr>
        <w:t>f</w:t>
      </w:r>
      <w:r w:rsidRPr="0041103D">
        <w:rPr>
          <w:i/>
          <w:sz w:val="22"/>
          <w:lang w:val="uk-UA"/>
        </w:rPr>
        <w:t>(</w:t>
      </w:r>
      <w:r w:rsidRPr="0041103D">
        <w:rPr>
          <w:i/>
          <w:sz w:val="22"/>
          <w:lang w:val="en-US"/>
        </w:rPr>
        <w:t>I</w:t>
      </w:r>
      <w:r w:rsidRPr="0041103D">
        <w:rPr>
          <w:i/>
          <w:sz w:val="22"/>
          <w:lang w:val="uk-UA"/>
        </w:rPr>
        <w:t xml:space="preserve">). Вона дозволяє визначити порядок спрацювання автоматів при КЗ. Карта селективності будується в абсолютних величинах струмів (амперах) з використанням типових захисних характеристик автоматів, наведених, як правило, у відносних одиницях </w:t>
      </w:r>
      <w:r w:rsidRPr="0041103D">
        <w:rPr>
          <w:i/>
          <w:sz w:val="22"/>
          <w:lang w:val="en-US"/>
        </w:rPr>
        <w:t>I</w:t>
      </w:r>
      <w:r w:rsidRPr="0041103D">
        <w:rPr>
          <w:i/>
          <w:sz w:val="22"/>
          <w:vertAlign w:val="subscript"/>
          <w:lang w:val="uk-UA"/>
        </w:rPr>
        <w:t> </w:t>
      </w:r>
      <w:r w:rsidRPr="0041103D">
        <w:rPr>
          <w:i/>
          <w:sz w:val="22"/>
        </w:rPr>
        <w:t>/</w:t>
      </w:r>
      <w:r w:rsidRPr="0041103D">
        <w:rPr>
          <w:i/>
          <w:sz w:val="22"/>
          <w:vertAlign w:val="subscript"/>
          <w:lang w:val="uk-UA"/>
        </w:rPr>
        <w:t> </w:t>
      </w:r>
      <w:r w:rsidRPr="0041103D">
        <w:rPr>
          <w:i/>
          <w:sz w:val="22"/>
          <w:lang w:val="en-US"/>
        </w:rPr>
        <w:t>I</w:t>
      </w:r>
      <w:r w:rsidRPr="0041103D">
        <w:rPr>
          <w:i/>
          <w:sz w:val="22"/>
          <w:vertAlign w:val="subscript"/>
        </w:rPr>
        <w:t>рч.</w:t>
      </w:r>
      <w:r w:rsidRPr="0041103D">
        <w:rPr>
          <w:i/>
          <w:sz w:val="22"/>
          <w:vertAlign w:val="subscript"/>
          <w:lang w:val="uk-UA"/>
        </w:rPr>
        <w:t xml:space="preserve">  </w:t>
      </w:r>
      <w:r w:rsidRPr="0041103D">
        <w:rPr>
          <w:i/>
          <w:sz w:val="22"/>
          <w:vertAlign w:val="subscript"/>
        </w:rPr>
        <w:t>ном</w:t>
      </w:r>
      <w:r w:rsidRPr="0041103D">
        <w:rPr>
          <w:i/>
          <w:sz w:val="22"/>
          <w:lang w:val="uk-UA"/>
        </w:rPr>
        <w:t>.</w:t>
      </w:r>
    </w:p>
    <w:p w:rsidR="0041103D" w:rsidRPr="0041103D" w:rsidRDefault="0041103D" w:rsidP="0041103D">
      <w:pPr>
        <w:jc w:val="both"/>
        <w:rPr>
          <w:i/>
          <w:sz w:val="22"/>
          <w:lang w:val="uk-UA"/>
        </w:rPr>
      </w:pPr>
      <w:r w:rsidRPr="0041103D">
        <w:rPr>
          <w:i/>
          <w:sz w:val="22"/>
          <w:lang w:val="uk-UA"/>
        </w:rPr>
        <w:t xml:space="preserve">Для переходу від відносних одиниць до абсолютних необхідно всі значення вісі абсцис типового графіка помножити на значення </w:t>
      </w:r>
      <w:r w:rsidRPr="0041103D">
        <w:rPr>
          <w:i/>
          <w:sz w:val="22"/>
          <w:lang w:val="en-US"/>
        </w:rPr>
        <w:t>I</w:t>
      </w:r>
      <w:r w:rsidRPr="0041103D">
        <w:rPr>
          <w:i/>
          <w:sz w:val="22"/>
          <w:vertAlign w:val="subscript"/>
        </w:rPr>
        <w:t>рч.</w:t>
      </w:r>
      <w:r w:rsidRPr="0041103D">
        <w:rPr>
          <w:i/>
          <w:sz w:val="22"/>
          <w:vertAlign w:val="subscript"/>
          <w:lang w:val="en-US"/>
        </w:rPr>
        <w:t> </w:t>
      </w:r>
      <w:r w:rsidRPr="0041103D">
        <w:rPr>
          <w:i/>
          <w:sz w:val="22"/>
          <w:vertAlign w:val="subscript"/>
        </w:rPr>
        <w:t xml:space="preserve">ном </w:t>
      </w:r>
      <w:r w:rsidRPr="0041103D">
        <w:rPr>
          <w:i/>
          <w:sz w:val="22"/>
          <w:vertAlign w:val="subscript"/>
          <w:lang w:val="uk-UA"/>
        </w:rPr>
        <w:t xml:space="preserve"> </w:t>
      </w:r>
      <w:r w:rsidRPr="0041103D">
        <w:rPr>
          <w:i/>
          <w:sz w:val="22"/>
          <w:lang w:val="uk-UA"/>
        </w:rPr>
        <w:t>та перенести одержану криву на спільний графік.</w:t>
      </w:r>
    </w:p>
    <w:p w:rsidR="0041103D" w:rsidRPr="0041103D" w:rsidRDefault="0041103D" w:rsidP="0041103D">
      <w:pPr>
        <w:jc w:val="both"/>
        <w:rPr>
          <w:i/>
          <w:sz w:val="22"/>
          <w:lang w:val="uk-UA"/>
        </w:rPr>
      </w:pPr>
      <w:r w:rsidRPr="0041103D">
        <w:rPr>
          <w:i/>
          <w:sz w:val="22"/>
          <w:lang w:val="uk-UA"/>
        </w:rPr>
        <w:t xml:space="preserve">Наприклад, для автомата </w:t>
      </w:r>
      <w:r w:rsidRPr="0041103D">
        <w:rPr>
          <w:i/>
          <w:sz w:val="22"/>
          <w:lang w:val="en-US"/>
        </w:rPr>
        <w:t>QF</w:t>
      </w:r>
      <w:r w:rsidRPr="0041103D">
        <w:rPr>
          <w:i/>
          <w:sz w:val="22"/>
          <w:lang w:val="uk-UA"/>
        </w:rPr>
        <w:t>5 з номінальним струмом 16 А значення кратності струму 2 на типовій характеристиці буде відповідати 2∙16=32 А. При кратності струму 2 автомат  відповідно до типової характеристики має вимкнутись через 60</w:t>
      </w:r>
      <w:r w:rsidRPr="0041103D">
        <w:rPr>
          <w:i/>
          <w:sz w:val="22"/>
          <w:lang w:val="en-US"/>
        </w:rPr>
        <w:t> </w:t>
      </w:r>
      <w:r w:rsidRPr="0041103D">
        <w:rPr>
          <w:i/>
          <w:sz w:val="22"/>
          <w:lang w:val="uk-UA"/>
        </w:rPr>
        <w:t xml:space="preserve">с, тому відкладемо цей час для струму 32 А на спільному графіку та матимемо одне значення характеристики </w:t>
      </w:r>
      <w:r w:rsidRPr="0041103D">
        <w:rPr>
          <w:i/>
          <w:sz w:val="22"/>
          <w:lang w:val="en-US"/>
        </w:rPr>
        <w:t>QF</w:t>
      </w:r>
      <w:r w:rsidRPr="0041103D">
        <w:rPr>
          <w:i/>
          <w:sz w:val="22"/>
          <w:lang w:val="uk-UA"/>
        </w:rPr>
        <w:t xml:space="preserve">5. Потім перенесемо інші та побудуємо всю захисну характеристику. Аналогічно будується захисна характеристика для автомата  з </w:t>
      </w:r>
      <w:r w:rsidRPr="0041103D">
        <w:rPr>
          <w:i/>
          <w:sz w:val="22"/>
          <w:lang w:val="en-US"/>
        </w:rPr>
        <w:t>I</w:t>
      </w:r>
      <w:r w:rsidRPr="0041103D">
        <w:rPr>
          <w:i/>
          <w:sz w:val="22"/>
          <w:vertAlign w:val="subscript"/>
        </w:rPr>
        <w:t xml:space="preserve">рч.ном </w:t>
      </w:r>
      <w:r w:rsidRPr="0041103D">
        <w:rPr>
          <w:i/>
          <w:sz w:val="22"/>
          <w:lang w:val="uk-UA"/>
        </w:rPr>
        <w:t>=</w:t>
      </w:r>
      <w:r w:rsidRPr="0041103D">
        <w:rPr>
          <w:i/>
          <w:sz w:val="22"/>
        </w:rPr>
        <w:t xml:space="preserve"> </w:t>
      </w:r>
      <w:r w:rsidRPr="0041103D">
        <w:rPr>
          <w:i/>
          <w:sz w:val="22"/>
          <w:lang w:val="uk-UA"/>
        </w:rPr>
        <w:t xml:space="preserve">36 А та  з </w:t>
      </w:r>
      <w:r w:rsidRPr="0041103D">
        <w:rPr>
          <w:i/>
          <w:sz w:val="22"/>
          <w:lang w:val="en-US"/>
        </w:rPr>
        <w:t>I</w:t>
      </w:r>
      <w:r w:rsidRPr="0041103D">
        <w:rPr>
          <w:i/>
          <w:sz w:val="22"/>
          <w:vertAlign w:val="subscript"/>
        </w:rPr>
        <w:t xml:space="preserve">рч. ном </w:t>
      </w:r>
      <w:r w:rsidRPr="0041103D">
        <w:rPr>
          <w:i/>
          <w:sz w:val="22"/>
          <w:lang w:val="uk-UA"/>
        </w:rPr>
        <w:t>= 46 А (рис. 10.3).</w:t>
      </w:r>
    </w:p>
    <w:p w:rsidR="00872D2C" w:rsidRPr="0041103D" w:rsidRDefault="00872D2C" w:rsidP="00872D2C">
      <w:pPr>
        <w:jc w:val="both"/>
        <w:rPr>
          <w:i/>
          <w:sz w:val="22"/>
          <w:lang w:val="uk-UA"/>
        </w:rPr>
      </w:pPr>
      <w:r w:rsidRPr="0041103D">
        <w:rPr>
          <w:i/>
          <w:sz w:val="22"/>
          <w:lang w:val="uk-UA"/>
        </w:rPr>
        <w:t xml:space="preserve">Після побудови графіків проаналізуємо роботу автоматів при КЗ. У разі трифазного КЗ прямо за автоматом  </w:t>
      </w:r>
      <w:r w:rsidRPr="0041103D">
        <w:rPr>
          <w:i/>
          <w:sz w:val="22"/>
          <w:lang w:val="en-US"/>
        </w:rPr>
        <w:t>QF</w:t>
      </w:r>
      <w:r w:rsidRPr="0041103D">
        <w:rPr>
          <w:i/>
          <w:sz w:val="22"/>
          <w:lang w:val="uk-UA"/>
        </w:rPr>
        <w:t xml:space="preserve">5 через нього і автомати </w:t>
      </w:r>
      <w:r w:rsidRPr="0041103D">
        <w:rPr>
          <w:i/>
          <w:sz w:val="22"/>
          <w:lang w:val="en-US"/>
        </w:rPr>
        <w:t>QF</w:t>
      </w:r>
      <w:r w:rsidRPr="0041103D">
        <w:rPr>
          <w:i/>
          <w:sz w:val="22"/>
          <w:lang w:val="uk-UA"/>
        </w:rPr>
        <w:t xml:space="preserve">4 та </w:t>
      </w:r>
      <w:r w:rsidRPr="0041103D">
        <w:rPr>
          <w:i/>
          <w:sz w:val="22"/>
          <w:lang w:val="en-US"/>
        </w:rPr>
        <w:t>QF</w:t>
      </w:r>
      <w:r w:rsidRPr="0041103D">
        <w:rPr>
          <w:i/>
          <w:sz w:val="22"/>
          <w:lang w:val="uk-UA"/>
        </w:rPr>
        <w:t xml:space="preserve">1 буде протікати струм </w:t>
      </w:r>
      <w:r w:rsidRPr="0041103D">
        <w:rPr>
          <w:i/>
          <w:sz w:val="22"/>
          <w:lang w:val="en-US"/>
        </w:rPr>
        <w:t>I</w:t>
      </w:r>
      <w:r w:rsidRPr="0041103D">
        <w:rPr>
          <w:i/>
          <w:sz w:val="22"/>
          <w:vertAlign w:val="subscript"/>
          <w:lang w:val="uk-UA"/>
        </w:rPr>
        <w:t> к2</w:t>
      </w:r>
      <w:r w:rsidRPr="0041103D">
        <w:rPr>
          <w:i/>
          <w:sz w:val="22"/>
          <w:vertAlign w:val="superscript"/>
          <w:lang w:val="uk-UA"/>
        </w:rPr>
        <w:t>(3)</w:t>
      </w:r>
      <w:r w:rsidRPr="0041103D">
        <w:rPr>
          <w:i/>
          <w:sz w:val="22"/>
          <w:vertAlign w:val="subscript"/>
          <w:lang w:val="uk-UA"/>
        </w:rPr>
        <w:t> </w:t>
      </w:r>
      <w:r w:rsidRPr="0041103D">
        <w:rPr>
          <w:i/>
          <w:sz w:val="22"/>
          <w:lang w:val="uk-UA"/>
        </w:rPr>
        <w:t xml:space="preserve">= 300 А. Відклавши цей струм на вісі абсцис та провівши вертикальну лінію, побачимо, що при цьому струмі автомат </w:t>
      </w:r>
      <w:r w:rsidRPr="0041103D">
        <w:rPr>
          <w:i/>
          <w:sz w:val="22"/>
          <w:lang w:val="en-US"/>
        </w:rPr>
        <w:t>QF</w:t>
      </w:r>
      <w:r w:rsidRPr="0041103D">
        <w:rPr>
          <w:i/>
          <w:sz w:val="22"/>
          <w:lang w:val="uk-UA"/>
        </w:rPr>
        <w:t xml:space="preserve">5 вимкнеться через 0,01...0,02 с,  </w:t>
      </w:r>
      <w:r w:rsidRPr="0041103D">
        <w:rPr>
          <w:i/>
          <w:sz w:val="22"/>
          <w:lang w:val="en-US"/>
        </w:rPr>
        <w:t>QF</w:t>
      </w:r>
      <w:r w:rsidRPr="0041103D">
        <w:rPr>
          <w:i/>
          <w:sz w:val="22"/>
          <w:lang w:val="uk-UA"/>
        </w:rPr>
        <w:t xml:space="preserve">4 приблизно через 4 с, якщо не вимкнеться </w:t>
      </w:r>
      <w:r w:rsidRPr="0041103D">
        <w:rPr>
          <w:i/>
          <w:sz w:val="22"/>
          <w:lang w:val="en-US"/>
        </w:rPr>
        <w:t>QF</w:t>
      </w:r>
      <w:r w:rsidRPr="0041103D">
        <w:rPr>
          <w:i/>
          <w:sz w:val="22"/>
          <w:lang w:val="uk-UA"/>
        </w:rPr>
        <w:t xml:space="preserve">5, а автомат  </w:t>
      </w:r>
      <w:r w:rsidRPr="0041103D">
        <w:rPr>
          <w:i/>
          <w:sz w:val="22"/>
          <w:lang w:val="en-US"/>
        </w:rPr>
        <w:t>QF</w:t>
      </w:r>
      <w:r w:rsidRPr="0041103D">
        <w:rPr>
          <w:i/>
          <w:sz w:val="22"/>
          <w:lang w:val="uk-UA"/>
        </w:rPr>
        <w:t xml:space="preserve">1 приблизно через 6 с, якщо не спрацюють </w:t>
      </w:r>
      <w:r w:rsidRPr="0041103D">
        <w:rPr>
          <w:i/>
          <w:sz w:val="22"/>
          <w:lang w:val="en-US"/>
        </w:rPr>
        <w:t>QF</w:t>
      </w:r>
      <w:r w:rsidRPr="0041103D">
        <w:rPr>
          <w:i/>
          <w:sz w:val="22"/>
          <w:lang w:val="uk-UA"/>
        </w:rPr>
        <w:t xml:space="preserve">5 та </w:t>
      </w:r>
      <w:r w:rsidRPr="0041103D">
        <w:rPr>
          <w:i/>
          <w:sz w:val="22"/>
          <w:lang w:val="en-US"/>
        </w:rPr>
        <w:t>QF</w:t>
      </w:r>
      <w:r w:rsidRPr="0041103D">
        <w:rPr>
          <w:i/>
          <w:sz w:val="22"/>
          <w:lang w:val="uk-UA"/>
        </w:rPr>
        <w:t>4. Отже, при КЗ в лінії до двигуна М2 автомати будуть працювати селективно.</w:t>
      </w:r>
    </w:p>
    <w:p w:rsidR="00872D2C" w:rsidRPr="0041103D" w:rsidRDefault="00872D2C" w:rsidP="00872D2C">
      <w:pPr>
        <w:jc w:val="both"/>
        <w:rPr>
          <w:i/>
          <w:sz w:val="22"/>
          <w:lang w:val="uk-UA"/>
        </w:rPr>
      </w:pPr>
      <w:r w:rsidRPr="0041103D">
        <w:rPr>
          <w:i/>
          <w:sz w:val="22"/>
          <w:lang w:val="uk-UA"/>
        </w:rPr>
        <w:t xml:space="preserve">У разі КЗ в лінії, наприклад, прямо за автоматом </w:t>
      </w:r>
      <w:r w:rsidRPr="0041103D">
        <w:rPr>
          <w:i/>
          <w:sz w:val="22"/>
          <w:lang w:val="en-US"/>
        </w:rPr>
        <w:t>QF</w:t>
      </w:r>
      <w:r w:rsidRPr="0041103D">
        <w:rPr>
          <w:i/>
          <w:sz w:val="22"/>
          <w:lang w:val="uk-UA"/>
        </w:rPr>
        <w:t xml:space="preserve">4 через нього та автомат </w:t>
      </w:r>
      <w:r w:rsidRPr="0041103D">
        <w:rPr>
          <w:i/>
          <w:sz w:val="22"/>
          <w:lang w:val="en-US"/>
        </w:rPr>
        <w:t>QF</w:t>
      </w:r>
      <w:r w:rsidRPr="0041103D">
        <w:rPr>
          <w:i/>
          <w:sz w:val="22"/>
          <w:lang w:val="uk-UA"/>
        </w:rPr>
        <w:t xml:space="preserve">1 протікатиме струм </w:t>
      </w:r>
      <w:r w:rsidRPr="0041103D">
        <w:rPr>
          <w:i/>
          <w:sz w:val="22"/>
          <w:lang w:val="en-US"/>
        </w:rPr>
        <w:t>I</w:t>
      </w:r>
      <w:r w:rsidRPr="0041103D">
        <w:rPr>
          <w:i/>
          <w:sz w:val="22"/>
          <w:vertAlign w:val="subscript"/>
          <w:lang w:val="uk-UA"/>
        </w:rPr>
        <w:t> к1</w:t>
      </w:r>
      <w:r w:rsidRPr="0041103D">
        <w:rPr>
          <w:i/>
          <w:sz w:val="22"/>
          <w:vertAlign w:val="superscript"/>
          <w:lang w:val="uk-UA"/>
        </w:rPr>
        <w:t>(3)</w:t>
      </w:r>
      <w:r w:rsidRPr="0041103D">
        <w:rPr>
          <w:i/>
          <w:sz w:val="22"/>
          <w:vertAlign w:val="subscript"/>
          <w:lang w:val="uk-UA"/>
        </w:rPr>
        <w:t> </w:t>
      </w:r>
      <w:r w:rsidRPr="0041103D">
        <w:rPr>
          <w:i/>
          <w:sz w:val="22"/>
          <w:lang w:val="uk-UA"/>
        </w:rPr>
        <w:t xml:space="preserve">= 800 А. Відклавши цей струм та провівши вертикальну лінію, побачимо, що електромагнітні розчіплювачі обох автоматів будуть спрацьовувати за час 0,01...0,02 с. Спрацювання першим автомата </w:t>
      </w:r>
      <w:r w:rsidRPr="0041103D">
        <w:rPr>
          <w:i/>
          <w:sz w:val="22"/>
          <w:lang w:val="en-US"/>
        </w:rPr>
        <w:t>QF</w:t>
      </w:r>
      <w:r w:rsidRPr="0041103D">
        <w:rPr>
          <w:i/>
          <w:sz w:val="22"/>
          <w:lang w:val="uk-UA"/>
        </w:rPr>
        <w:t xml:space="preserve">4 не гарантується. Тому для забезпечення селективності між автоматами </w:t>
      </w:r>
      <w:r w:rsidRPr="0041103D">
        <w:rPr>
          <w:i/>
          <w:sz w:val="22"/>
          <w:lang w:val="en-US"/>
        </w:rPr>
        <w:t>QF</w:t>
      </w:r>
      <w:r w:rsidRPr="0041103D">
        <w:rPr>
          <w:i/>
          <w:sz w:val="22"/>
        </w:rPr>
        <w:t>4</w:t>
      </w:r>
      <w:r w:rsidRPr="0041103D">
        <w:rPr>
          <w:i/>
          <w:sz w:val="22"/>
          <w:lang w:val="uk-UA"/>
        </w:rPr>
        <w:t xml:space="preserve"> та </w:t>
      </w:r>
      <w:r w:rsidRPr="0041103D">
        <w:rPr>
          <w:i/>
          <w:sz w:val="22"/>
          <w:lang w:val="en-US"/>
        </w:rPr>
        <w:t>QF</w:t>
      </w:r>
      <w:r w:rsidRPr="0041103D">
        <w:rPr>
          <w:i/>
          <w:sz w:val="22"/>
        </w:rPr>
        <w:t>1</w:t>
      </w:r>
      <w:r w:rsidRPr="0041103D">
        <w:rPr>
          <w:i/>
          <w:sz w:val="22"/>
          <w:lang w:val="uk-UA"/>
        </w:rPr>
        <w:t xml:space="preserve"> необхідно, щоб в останньому розчіплювач від струмів КЗ мав витримку часу, наприклад 0,04 с.</w:t>
      </w:r>
    </w:p>
    <w:p w:rsidR="00872D2C" w:rsidRPr="0041103D" w:rsidRDefault="00872D2C" w:rsidP="00872D2C">
      <w:pPr>
        <w:jc w:val="both"/>
        <w:rPr>
          <w:i/>
          <w:sz w:val="22"/>
          <w:lang w:val="uk-UA"/>
        </w:rPr>
      </w:pPr>
      <w:r w:rsidRPr="0041103D">
        <w:rPr>
          <w:i/>
          <w:sz w:val="22"/>
          <w:lang w:val="uk-UA"/>
        </w:rPr>
        <w:t>Оскільки в автоматах серії АЕ20 не передбачена можливість зміни часу затримки спрацювання, слід розглянути можливість заміни цієї серії на серію автоматів А37 з напівпровідниковими розчіплювачами, які мають цю можливість.</w:t>
      </w:r>
    </w:p>
    <w:p w:rsidR="00872D2C" w:rsidRDefault="00872D2C" w:rsidP="0041103D">
      <w:pPr>
        <w:jc w:val="both"/>
        <w:rPr>
          <w:i/>
          <w:sz w:val="22"/>
          <w:lang w:val="uk-UA"/>
        </w:rPr>
      </w:pPr>
    </w:p>
    <w:p w:rsidR="00872D2C" w:rsidRDefault="00BF78A5" w:rsidP="0041103D">
      <w:pPr>
        <w:jc w:val="both"/>
        <w:rPr>
          <w:i/>
          <w:sz w:val="22"/>
          <w:lang w:val="uk-UA"/>
        </w:rPr>
      </w:pPr>
      <w:r>
        <w:rPr>
          <w:noProof/>
        </w:rPr>
        <w:lastRenderedPageBreak/>
        <w:object w:dxaOrig="1440" w:dyaOrig="1440">
          <v:shape id="_x0000_s2098" type="#_x0000_t75" style="position:absolute;left:0;text-align:left;margin-left:47.85pt;margin-top:0;width:298.25pt;height:306.5pt;z-index:251873792;mso-position-horizontal-relative:text;mso-position-vertical-relative:text">
            <v:imagedata r:id="rId520" o:title=""/>
            <w10:wrap type="topAndBottom"/>
          </v:shape>
          <o:OLEObject Type="Embed" ProgID="Visio.Drawing.6" ShapeID="_x0000_s2098" DrawAspect="Content" ObjectID="_1748696170" r:id="rId521"/>
        </w:object>
      </w:r>
    </w:p>
    <w:p w:rsidR="00872D2C" w:rsidRPr="00872D2C" w:rsidRDefault="00872D2C" w:rsidP="00872D2C">
      <w:pPr>
        <w:jc w:val="center"/>
        <w:rPr>
          <w:sz w:val="22"/>
          <w:lang w:val="uk-UA"/>
        </w:rPr>
      </w:pPr>
      <w:r>
        <w:rPr>
          <w:sz w:val="22"/>
          <w:lang w:val="uk-UA"/>
        </w:rPr>
        <w:t>Рис 10.3</w:t>
      </w:r>
    </w:p>
    <w:p w:rsidR="0041103D" w:rsidRPr="0041103D" w:rsidRDefault="0041103D" w:rsidP="0041103D">
      <w:pPr>
        <w:numPr>
          <w:ilvl w:val="1"/>
          <w:numId w:val="0"/>
        </w:numPr>
        <w:spacing w:before="240" w:after="160" w:line="259" w:lineRule="auto"/>
        <w:ind w:right="-45"/>
        <w:jc w:val="center"/>
        <w:rPr>
          <w:b/>
          <w:sz w:val="22"/>
          <w:lang w:val="uk-UA"/>
        </w:rPr>
      </w:pPr>
      <w:r w:rsidRPr="0041103D">
        <w:rPr>
          <w:b/>
          <w:sz w:val="22"/>
          <w:lang w:val="uk-UA"/>
        </w:rPr>
        <w:t>Вибір роз’єднувачів та вимикачів навантаження</w:t>
      </w:r>
    </w:p>
    <w:p w:rsidR="0041103D" w:rsidRPr="0041103D" w:rsidRDefault="0041103D" w:rsidP="0041103D">
      <w:pPr>
        <w:jc w:val="both"/>
        <w:rPr>
          <w:sz w:val="22"/>
          <w:lang w:val="uk-UA"/>
        </w:rPr>
      </w:pPr>
      <w:r w:rsidRPr="0041103D">
        <w:rPr>
          <w:sz w:val="22"/>
          <w:lang w:val="uk-UA"/>
        </w:rPr>
        <w:t>Вибір високовольтних комутаційних апаратів полягає у виконанні як загальних вимог, за умовами (10.1) – (10.4), так і низки додаткових вимог, які можна продемонструвати за зразком.</w:t>
      </w:r>
    </w:p>
    <w:p w:rsidR="0041103D" w:rsidRPr="0041103D" w:rsidRDefault="0041103D" w:rsidP="0041103D">
      <w:pPr>
        <w:jc w:val="both"/>
        <w:rPr>
          <w:i/>
          <w:sz w:val="22"/>
          <w:lang w:val="uk-UA"/>
        </w:rPr>
      </w:pPr>
      <w:r w:rsidRPr="0041103D">
        <w:rPr>
          <w:b/>
          <w:i/>
          <w:sz w:val="22"/>
          <w:lang w:val="uk-UA"/>
        </w:rPr>
        <w:t>Приклад.</w:t>
      </w:r>
      <w:r w:rsidRPr="0041103D">
        <w:rPr>
          <w:i/>
          <w:sz w:val="22"/>
          <w:lang w:val="uk-UA"/>
        </w:rPr>
        <w:t xml:space="preserve"> Необхідно вибрати роз’єднувачі та вимикачі навантаження для високовольтного РП-10 кВ (рис. 10.4). Максимальні робочі струми в лініях, які відходять від РП і до силового трансформатора, дорівнюють відповідно </w:t>
      </w:r>
      <w:r w:rsidRPr="0041103D">
        <w:rPr>
          <w:i/>
          <w:sz w:val="22"/>
          <w:lang w:val="en-US"/>
        </w:rPr>
        <w:t>I</w:t>
      </w:r>
      <w:r w:rsidRPr="0041103D">
        <w:rPr>
          <w:i/>
          <w:sz w:val="22"/>
          <w:vertAlign w:val="subscript"/>
          <w:lang w:val="uk-UA"/>
        </w:rPr>
        <w:t>роб.</w:t>
      </w:r>
      <w:r w:rsidRPr="0041103D">
        <w:rPr>
          <w:i/>
          <w:sz w:val="22"/>
          <w:vertAlign w:val="subscript"/>
          <w:lang w:val="en-US"/>
        </w:rPr>
        <w:t>max</w:t>
      </w:r>
      <w:r w:rsidRPr="0041103D">
        <w:rPr>
          <w:i/>
          <w:sz w:val="22"/>
          <w:vertAlign w:val="subscript"/>
          <w:lang w:val="uk-UA"/>
        </w:rPr>
        <w:t>Л1</w:t>
      </w:r>
      <w:r w:rsidRPr="0041103D">
        <w:rPr>
          <w:i/>
          <w:sz w:val="22"/>
          <w:lang w:val="uk-UA"/>
        </w:rPr>
        <w:t xml:space="preserve">= 300 А, </w:t>
      </w:r>
      <w:r w:rsidRPr="0041103D">
        <w:rPr>
          <w:i/>
          <w:sz w:val="22"/>
          <w:lang w:val="en-US"/>
        </w:rPr>
        <w:t>I</w:t>
      </w:r>
      <w:r w:rsidRPr="0041103D">
        <w:rPr>
          <w:i/>
          <w:sz w:val="22"/>
          <w:vertAlign w:val="subscript"/>
          <w:lang w:val="uk-UA"/>
        </w:rPr>
        <w:t>роб.</w:t>
      </w:r>
      <w:r w:rsidRPr="0041103D">
        <w:rPr>
          <w:i/>
          <w:sz w:val="22"/>
          <w:vertAlign w:val="subscript"/>
          <w:lang w:val="en-US"/>
        </w:rPr>
        <w:t>max</w:t>
      </w:r>
      <w:r w:rsidRPr="0041103D">
        <w:rPr>
          <w:i/>
          <w:sz w:val="22"/>
          <w:vertAlign w:val="subscript"/>
          <w:lang w:val="uk-UA"/>
        </w:rPr>
        <w:t>Л2</w:t>
      </w:r>
      <w:r w:rsidRPr="0041103D">
        <w:rPr>
          <w:i/>
          <w:sz w:val="22"/>
          <w:lang w:val="uk-UA"/>
        </w:rPr>
        <w:t xml:space="preserve">= 200 А та </w:t>
      </w:r>
      <w:r w:rsidRPr="0041103D">
        <w:rPr>
          <w:i/>
          <w:sz w:val="22"/>
          <w:lang w:val="en-US"/>
        </w:rPr>
        <w:t>I</w:t>
      </w:r>
      <w:r w:rsidRPr="0041103D">
        <w:rPr>
          <w:i/>
          <w:sz w:val="22"/>
          <w:vertAlign w:val="subscript"/>
          <w:lang w:val="uk-UA"/>
        </w:rPr>
        <w:t>роб.</w:t>
      </w:r>
      <w:r w:rsidRPr="0041103D">
        <w:rPr>
          <w:i/>
          <w:sz w:val="22"/>
          <w:vertAlign w:val="subscript"/>
          <w:lang w:val="en-US"/>
        </w:rPr>
        <w:t>max</w:t>
      </w:r>
      <w:r w:rsidRPr="0041103D">
        <w:rPr>
          <w:i/>
          <w:sz w:val="22"/>
          <w:vertAlign w:val="subscript"/>
          <w:lang w:val="uk-UA"/>
        </w:rPr>
        <w:t xml:space="preserve"> Тр  </w:t>
      </w:r>
      <w:r w:rsidRPr="0041103D">
        <w:rPr>
          <w:i/>
          <w:sz w:val="22"/>
          <w:lang w:val="uk-UA"/>
        </w:rPr>
        <w:t xml:space="preserve">=150 А. Значення сталого та ударного струмів КЗ в точці К1 </w:t>
      </w:r>
      <w:r w:rsidRPr="0041103D">
        <w:rPr>
          <w:i/>
          <w:sz w:val="22"/>
          <w:lang w:val="en-US"/>
        </w:rPr>
        <w:t>I</w:t>
      </w:r>
      <w:r w:rsidRPr="0041103D">
        <w:rPr>
          <w:i/>
          <w:sz w:val="22"/>
          <w:vertAlign w:val="subscript"/>
          <w:lang w:val="uk-UA"/>
        </w:rPr>
        <w:t>∞</w:t>
      </w:r>
      <w:r w:rsidRPr="0041103D">
        <w:rPr>
          <w:i/>
          <w:sz w:val="22"/>
          <w:lang w:val="uk-UA"/>
        </w:rPr>
        <w:t>= 10 кА, і</w:t>
      </w:r>
      <w:r w:rsidRPr="0041103D">
        <w:rPr>
          <w:i/>
          <w:sz w:val="22"/>
          <w:vertAlign w:val="subscript"/>
          <w:lang w:val="uk-UA"/>
        </w:rPr>
        <w:t>у</w:t>
      </w:r>
      <w:r w:rsidRPr="0041103D">
        <w:rPr>
          <w:i/>
          <w:sz w:val="22"/>
          <w:lang w:val="uk-UA"/>
        </w:rPr>
        <w:t xml:space="preserve">=35 кА. Час спрацювання захисту вимикача лінії живлення </w:t>
      </w:r>
      <w:r w:rsidRPr="0041103D">
        <w:rPr>
          <w:i/>
          <w:sz w:val="22"/>
          <w:lang w:val="en-US"/>
        </w:rPr>
        <w:t>t</w:t>
      </w:r>
      <w:r w:rsidRPr="0041103D">
        <w:rPr>
          <w:i/>
          <w:sz w:val="22"/>
          <w:vertAlign w:val="subscript"/>
          <w:lang w:val="uk-UA"/>
        </w:rPr>
        <w:t>з</w:t>
      </w:r>
      <w:r w:rsidRPr="0041103D">
        <w:rPr>
          <w:i/>
          <w:sz w:val="22"/>
          <w:lang w:val="uk-UA"/>
        </w:rPr>
        <w:t> =1,5 с.</w:t>
      </w:r>
    </w:p>
    <w:p w:rsidR="0041103D" w:rsidRPr="0035510B" w:rsidRDefault="00BF78A5" w:rsidP="0041103D">
      <w:pPr>
        <w:jc w:val="both"/>
        <w:rPr>
          <w:sz w:val="22"/>
          <w:szCs w:val="22"/>
          <w:lang w:val="uk-UA"/>
        </w:rPr>
      </w:pPr>
      <w:r>
        <w:rPr>
          <w:noProof/>
          <w:sz w:val="22"/>
        </w:rPr>
        <w:object w:dxaOrig="1440" w:dyaOrig="1440">
          <v:shape id="_x0000_s2097" type="#_x0000_t75" style="position:absolute;left:0;text-align:left;margin-left:108pt;margin-top:5.8pt;width:103.5pt;height:120.75pt;z-index:251872768;mso-wrap-edited:f" wrapcoords="10957 268 9391 2281 10957 4561 2191 5098 2035 6708 2817 6708 2191 7916 2191 8452 2817 8855 1722 9928 783 10867 939 11806 3913 13148 4696 13148 1252 14892 939 16099 1878 16636 5791 17441 5009 20393 12052 20393 13148 20393 13617 20124 13461 19588 14557 19588 17530 17978 17374 17441 18939 17441 18783 16234 16278 15294 20191 14758 19878 13282 17687 12745 17217 7781 16435 6708 20974 6708 20661 5098 11583 4561 14713 3757 14557 2415 10957 2415 11739 1073 11583 268 10957 268">
            <v:imagedata r:id="rId522" o:title=""/>
            <w10:wrap type="topAndBottom"/>
          </v:shape>
          <o:OLEObject Type="Embed" ProgID="Visio.Drawing.6" ShapeID="_x0000_s2097" DrawAspect="Content" ObjectID="_1748696171" r:id="rId523"/>
        </w:object>
      </w:r>
      <w:r w:rsidR="0041103D" w:rsidRPr="0041103D">
        <w:rPr>
          <w:sz w:val="20"/>
          <w:szCs w:val="20"/>
          <w:lang w:val="uk-UA"/>
        </w:rPr>
        <w:t xml:space="preserve">                                                         </w:t>
      </w:r>
      <w:r w:rsidR="0041103D" w:rsidRPr="0035510B">
        <w:rPr>
          <w:sz w:val="22"/>
          <w:szCs w:val="22"/>
          <w:lang w:val="uk-UA"/>
        </w:rPr>
        <w:t>Рис. 10.4</w:t>
      </w:r>
    </w:p>
    <w:p w:rsidR="00872D2C" w:rsidRPr="0035510B" w:rsidRDefault="00872D2C" w:rsidP="0041103D">
      <w:pPr>
        <w:jc w:val="both"/>
        <w:rPr>
          <w:b/>
          <w:i/>
          <w:sz w:val="22"/>
          <w:szCs w:val="22"/>
          <w:lang w:val="uk-UA"/>
        </w:rPr>
      </w:pPr>
    </w:p>
    <w:p w:rsidR="0041103D" w:rsidRPr="0041103D" w:rsidRDefault="0041103D" w:rsidP="0041103D">
      <w:pPr>
        <w:jc w:val="both"/>
        <w:rPr>
          <w:i/>
          <w:sz w:val="22"/>
          <w:lang w:val="uk-UA"/>
        </w:rPr>
      </w:pPr>
      <w:r w:rsidRPr="0041103D">
        <w:rPr>
          <w:b/>
          <w:i/>
          <w:sz w:val="22"/>
          <w:lang w:val="uk-UA"/>
        </w:rPr>
        <w:t>Вибір роз’єднувачів.</w:t>
      </w:r>
      <w:r w:rsidRPr="0041103D">
        <w:rPr>
          <w:i/>
          <w:sz w:val="22"/>
          <w:lang w:val="uk-UA"/>
        </w:rPr>
        <w:t xml:space="preserve"> Через роз’єднувач </w:t>
      </w:r>
      <w:r w:rsidRPr="0041103D">
        <w:rPr>
          <w:i/>
          <w:sz w:val="22"/>
          <w:lang w:val="en-US"/>
        </w:rPr>
        <w:t>QS</w:t>
      </w:r>
      <w:r w:rsidRPr="0041103D">
        <w:rPr>
          <w:i/>
          <w:sz w:val="22"/>
          <w:lang w:val="uk-UA"/>
        </w:rPr>
        <w:t xml:space="preserve">1, протікає макси-мальний робочий струм </w:t>
      </w:r>
      <w:r w:rsidRPr="0041103D">
        <w:rPr>
          <w:i/>
          <w:sz w:val="22"/>
          <w:lang w:val="en-US"/>
        </w:rPr>
        <w:t>I</w:t>
      </w:r>
      <w:r w:rsidRPr="0041103D">
        <w:rPr>
          <w:i/>
          <w:sz w:val="22"/>
          <w:vertAlign w:val="subscript"/>
          <w:lang w:val="uk-UA"/>
        </w:rPr>
        <w:t>роб. </w:t>
      </w:r>
      <w:r w:rsidRPr="0041103D">
        <w:rPr>
          <w:i/>
          <w:sz w:val="22"/>
          <w:vertAlign w:val="subscript"/>
          <w:lang w:val="en-US"/>
        </w:rPr>
        <w:t>max</w:t>
      </w:r>
      <w:r w:rsidRPr="0041103D">
        <w:rPr>
          <w:i/>
          <w:sz w:val="22"/>
          <w:vertAlign w:val="subscript"/>
          <w:lang w:val="uk-UA"/>
        </w:rPr>
        <w:t> </w:t>
      </w:r>
      <w:r w:rsidRPr="0041103D">
        <w:rPr>
          <w:i/>
          <w:sz w:val="22"/>
          <w:lang w:val="uk-UA"/>
        </w:rPr>
        <w:t>, що дорівнює сумі струмів в лініях, які відходять: 300+200+150=650 А (для спрощення приймемо, що фази струмів однакові).</w:t>
      </w:r>
    </w:p>
    <w:p w:rsidR="0041103D" w:rsidRPr="0041103D" w:rsidRDefault="0041103D" w:rsidP="0041103D">
      <w:pPr>
        <w:jc w:val="both"/>
        <w:rPr>
          <w:i/>
          <w:sz w:val="22"/>
          <w:lang w:val="uk-UA"/>
        </w:rPr>
      </w:pPr>
      <w:r w:rsidRPr="0041103D">
        <w:rPr>
          <w:i/>
          <w:sz w:val="22"/>
          <w:lang w:val="uk-UA"/>
        </w:rPr>
        <w:t xml:space="preserve">Використовуючи дані [……], виберемо трифазний роз’єднувач з заземлювальними ножами типу РВЗ-10/1000 з </w:t>
      </w:r>
      <w:r w:rsidRPr="0041103D">
        <w:rPr>
          <w:i/>
          <w:sz w:val="22"/>
          <w:lang w:val="en-US"/>
        </w:rPr>
        <w:t>I</w:t>
      </w:r>
      <w:r w:rsidRPr="0041103D">
        <w:rPr>
          <w:i/>
          <w:sz w:val="22"/>
          <w:vertAlign w:val="subscript"/>
          <w:lang w:val="uk-UA"/>
        </w:rPr>
        <w:t>ном</w:t>
      </w:r>
      <w:r w:rsidRPr="0041103D">
        <w:rPr>
          <w:i/>
          <w:sz w:val="22"/>
          <w:vertAlign w:val="subscript"/>
          <w:lang w:val="en-US"/>
        </w:rPr>
        <w:t>  </w:t>
      </w:r>
      <w:r w:rsidRPr="0041103D">
        <w:rPr>
          <w:i/>
          <w:sz w:val="22"/>
          <w:lang w:val="uk-UA"/>
        </w:rPr>
        <w:t xml:space="preserve">=1000 А та занесемо його основні технічні дані у табл. 10.1. Як видно з табл. 10.1, умови (10.1), (10.2), (10.3) та (10.4) виконуються. Отже вибраний роз’єднувач типу РВЗ-10 відповідає всім обов’язковим параметрам і може бути використаний як </w:t>
      </w:r>
      <w:r w:rsidRPr="0041103D">
        <w:rPr>
          <w:i/>
          <w:sz w:val="22"/>
          <w:lang w:val="en-US"/>
        </w:rPr>
        <w:t>QS</w:t>
      </w:r>
      <w:r w:rsidRPr="0041103D">
        <w:rPr>
          <w:i/>
          <w:sz w:val="22"/>
          <w:lang w:val="uk-UA"/>
        </w:rPr>
        <w:t>1.</w:t>
      </w:r>
    </w:p>
    <w:p w:rsidR="00872D2C" w:rsidRDefault="00872D2C" w:rsidP="0041103D">
      <w:pPr>
        <w:spacing w:before="120" w:after="120"/>
        <w:jc w:val="center"/>
        <w:outlineLvl w:val="0"/>
        <w:rPr>
          <w:b/>
          <w:bCs/>
          <w:sz w:val="20"/>
          <w:szCs w:val="20"/>
          <w:lang w:val="uk-UA"/>
        </w:rPr>
      </w:pPr>
    </w:p>
    <w:p w:rsidR="00872D2C" w:rsidRDefault="00872D2C" w:rsidP="0041103D">
      <w:pPr>
        <w:spacing w:before="120" w:after="120"/>
        <w:jc w:val="center"/>
        <w:outlineLvl w:val="0"/>
        <w:rPr>
          <w:b/>
          <w:bCs/>
          <w:sz w:val="20"/>
          <w:szCs w:val="20"/>
          <w:lang w:val="uk-UA"/>
        </w:rPr>
      </w:pPr>
    </w:p>
    <w:p w:rsidR="00872D2C" w:rsidRDefault="00872D2C" w:rsidP="0041103D">
      <w:pPr>
        <w:spacing w:before="120" w:after="120"/>
        <w:jc w:val="center"/>
        <w:outlineLvl w:val="0"/>
        <w:rPr>
          <w:b/>
          <w:bCs/>
          <w:sz w:val="20"/>
          <w:szCs w:val="20"/>
          <w:lang w:val="uk-UA"/>
        </w:rPr>
      </w:pPr>
    </w:p>
    <w:p w:rsidR="00872D2C" w:rsidRDefault="00872D2C" w:rsidP="00872D2C">
      <w:pPr>
        <w:spacing w:before="120" w:after="120"/>
        <w:jc w:val="right"/>
        <w:outlineLvl w:val="0"/>
        <w:rPr>
          <w:b/>
          <w:bCs/>
          <w:sz w:val="20"/>
          <w:szCs w:val="20"/>
          <w:lang w:val="uk-UA"/>
        </w:rPr>
      </w:pPr>
      <w:r>
        <w:rPr>
          <w:bCs/>
          <w:sz w:val="20"/>
          <w:szCs w:val="20"/>
          <w:lang w:val="uk-UA"/>
        </w:rPr>
        <w:lastRenderedPageBreak/>
        <w:t>Т</w:t>
      </w:r>
      <w:r w:rsidRPr="00872D2C">
        <w:rPr>
          <w:sz w:val="22"/>
          <w:lang w:val="uk-UA"/>
        </w:rPr>
        <w:t>абл</w:t>
      </w:r>
      <w:r>
        <w:rPr>
          <w:sz w:val="22"/>
          <w:lang w:val="uk-UA"/>
        </w:rPr>
        <w:t>иця</w:t>
      </w:r>
      <w:r w:rsidRPr="00872D2C">
        <w:rPr>
          <w:sz w:val="22"/>
          <w:lang w:val="uk-UA"/>
        </w:rPr>
        <w:t xml:space="preserve"> 10.1</w:t>
      </w:r>
    </w:p>
    <w:p w:rsidR="0041103D" w:rsidRPr="0041103D" w:rsidRDefault="0041103D" w:rsidP="00872D2C">
      <w:pPr>
        <w:spacing w:before="120" w:after="120"/>
        <w:jc w:val="center"/>
        <w:outlineLvl w:val="0"/>
        <w:rPr>
          <w:b/>
          <w:bCs/>
          <w:sz w:val="20"/>
          <w:szCs w:val="20"/>
          <w:lang w:val="uk-UA"/>
        </w:rPr>
      </w:pPr>
      <w:r w:rsidRPr="0041103D">
        <w:rPr>
          <w:b/>
          <w:bCs/>
          <w:sz w:val="20"/>
          <w:szCs w:val="20"/>
          <w:lang w:val="uk-UA"/>
        </w:rPr>
        <w:t>Вибір роз’єднувача типу РВЗ-10 (</w:t>
      </w:r>
      <w:r w:rsidRPr="0041103D">
        <w:rPr>
          <w:b/>
          <w:bCs/>
          <w:sz w:val="20"/>
          <w:szCs w:val="20"/>
          <w:lang w:val="en-US"/>
        </w:rPr>
        <w:t>QS</w:t>
      </w:r>
      <w:r w:rsidRPr="0041103D">
        <w:rPr>
          <w:b/>
          <w:bCs/>
          <w:sz w:val="20"/>
          <w:szCs w:val="20"/>
          <w:lang w:val="uk-UA"/>
        </w:rPr>
        <w:t>1)</w:t>
      </w:r>
    </w:p>
    <w:tbl>
      <w:tblPr>
        <w:tblW w:w="6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79"/>
        <w:gridCol w:w="1107"/>
        <w:gridCol w:w="1706"/>
        <w:gridCol w:w="1199"/>
        <w:gridCol w:w="1452"/>
        <w:gridCol w:w="842"/>
      </w:tblGrid>
      <w:tr w:rsidR="0041103D" w:rsidRPr="0041103D" w:rsidTr="00872D2C">
        <w:trPr>
          <w:cantSplit/>
          <w:trHeight w:val="992"/>
          <w:jc w:val="center"/>
        </w:trPr>
        <w:tc>
          <w:tcPr>
            <w:tcW w:w="379" w:type="dxa"/>
            <w:vAlign w:val="center"/>
          </w:tcPr>
          <w:p w:rsidR="0041103D" w:rsidRPr="0041103D" w:rsidRDefault="0041103D" w:rsidP="0041103D">
            <w:pPr>
              <w:ind w:right="-554"/>
              <w:jc w:val="both"/>
              <w:rPr>
                <w:iCs/>
                <w:sz w:val="18"/>
                <w:szCs w:val="18"/>
              </w:rPr>
            </w:pPr>
            <w:r w:rsidRPr="0041103D">
              <w:rPr>
                <w:iCs/>
                <w:sz w:val="18"/>
                <w:szCs w:val="18"/>
              </w:rPr>
              <w:t>№</w:t>
            </w:r>
          </w:p>
          <w:p w:rsidR="0041103D" w:rsidRPr="0041103D" w:rsidRDefault="0041103D" w:rsidP="0041103D">
            <w:pPr>
              <w:ind w:right="-554"/>
              <w:jc w:val="both"/>
              <w:rPr>
                <w:iCs/>
                <w:sz w:val="18"/>
                <w:szCs w:val="18"/>
                <w:lang w:val="uk-UA"/>
              </w:rPr>
            </w:pPr>
            <w:r w:rsidRPr="0041103D">
              <w:rPr>
                <w:iCs/>
                <w:sz w:val="18"/>
                <w:szCs w:val="18"/>
                <w:lang w:val="uk-UA"/>
              </w:rPr>
              <w:t>пор.</w:t>
            </w:r>
          </w:p>
        </w:tc>
        <w:tc>
          <w:tcPr>
            <w:tcW w:w="1107" w:type="dxa"/>
            <w:vAlign w:val="center"/>
          </w:tcPr>
          <w:p w:rsidR="0041103D" w:rsidRPr="0041103D" w:rsidRDefault="0041103D" w:rsidP="0041103D">
            <w:pPr>
              <w:jc w:val="center"/>
              <w:rPr>
                <w:iCs/>
                <w:sz w:val="18"/>
                <w:szCs w:val="18"/>
                <w:lang w:val="uk-UA"/>
              </w:rPr>
            </w:pPr>
            <w:r w:rsidRPr="0041103D">
              <w:rPr>
                <w:iCs/>
                <w:sz w:val="18"/>
                <w:szCs w:val="18"/>
                <w:lang w:val="uk-UA"/>
              </w:rPr>
              <w:t>Параметр,</w:t>
            </w:r>
            <w:r w:rsidRPr="0041103D">
              <w:rPr>
                <w:i/>
                <w:iCs/>
                <w:sz w:val="18"/>
                <w:szCs w:val="18"/>
              </w:rPr>
              <w:t xml:space="preserve"> </w:t>
            </w:r>
            <w:r w:rsidRPr="0041103D">
              <w:rPr>
                <w:iCs/>
                <w:sz w:val="18"/>
                <w:szCs w:val="18"/>
                <w:lang w:val="uk-UA"/>
              </w:rPr>
              <w:t>що</w:t>
            </w:r>
            <w:r w:rsidRPr="0041103D">
              <w:rPr>
                <w:sz w:val="18"/>
                <w:szCs w:val="18"/>
                <w:lang w:val="uk-UA"/>
              </w:rPr>
              <w:t xml:space="preserve"> перевіря-єтся</w:t>
            </w:r>
          </w:p>
        </w:tc>
        <w:tc>
          <w:tcPr>
            <w:tcW w:w="1706" w:type="dxa"/>
            <w:vAlign w:val="center"/>
          </w:tcPr>
          <w:p w:rsidR="0041103D" w:rsidRPr="0041103D" w:rsidRDefault="0041103D" w:rsidP="0041103D">
            <w:pPr>
              <w:jc w:val="center"/>
              <w:rPr>
                <w:iCs/>
                <w:sz w:val="18"/>
                <w:szCs w:val="18"/>
              </w:rPr>
            </w:pPr>
            <w:r w:rsidRPr="0041103D">
              <w:rPr>
                <w:sz w:val="18"/>
                <w:szCs w:val="18"/>
                <w:lang w:val="uk-UA"/>
              </w:rPr>
              <w:t>Необхідна</w:t>
            </w:r>
            <w:r w:rsidRPr="0041103D">
              <w:rPr>
                <w:i/>
                <w:sz w:val="18"/>
                <w:szCs w:val="18"/>
                <w:lang w:val="uk-UA"/>
              </w:rPr>
              <w:t xml:space="preserve"> </w:t>
            </w:r>
            <w:r w:rsidRPr="0041103D">
              <w:rPr>
                <w:sz w:val="18"/>
                <w:szCs w:val="18"/>
                <w:lang w:val="uk-UA"/>
              </w:rPr>
              <w:t>умова</w:t>
            </w:r>
          </w:p>
        </w:tc>
        <w:tc>
          <w:tcPr>
            <w:tcW w:w="1199" w:type="dxa"/>
            <w:vAlign w:val="center"/>
          </w:tcPr>
          <w:p w:rsidR="0041103D" w:rsidRPr="0041103D" w:rsidRDefault="0041103D" w:rsidP="0041103D">
            <w:pPr>
              <w:jc w:val="center"/>
              <w:rPr>
                <w:iCs/>
                <w:sz w:val="18"/>
                <w:szCs w:val="18"/>
                <w:lang w:val="uk-UA"/>
              </w:rPr>
            </w:pPr>
            <w:r w:rsidRPr="0041103D">
              <w:rPr>
                <w:sz w:val="18"/>
                <w:szCs w:val="18"/>
                <w:lang w:val="uk-UA"/>
              </w:rPr>
              <w:t xml:space="preserve">Паспортна </w:t>
            </w:r>
            <w:r w:rsidRPr="0041103D">
              <w:rPr>
                <w:iCs/>
                <w:sz w:val="18"/>
                <w:szCs w:val="18"/>
                <w:lang w:val="uk-UA"/>
              </w:rPr>
              <w:t>величина параметра</w:t>
            </w:r>
          </w:p>
        </w:tc>
        <w:tc>
          <w:tcPr>
            <w:tcW w:w="1452" w:type="dxa"/>
            <w:vAlign w:val="center"/>
          </w:tcPr>
          <w:p w:rsidR="0041103D" w:rsidRPr="0041103D" w:rsidRDefault="0041103D" w:rsidP="0041103D">
            <w:pPr>
              <w:jc w:val="center"/>
              <w:rPr>
                <w:iCs/>
                <w:sz w:val="18"/>
                <w:szCs w:val="18"/>
                <w:lang w:val="uk-UA"/>
              </w:rPr>
            </w:pPr>
            <w:r w:rsidRPr="0041103D">
              <w:rPr>
                <w:sz w:val="18"/>
                <w:szCs w:val="18"/>
                <w:lang w:val="uk-UA"/>
              </w:rPr>
              <w:t>Розрахункове</w:t>
            </w:r>
            <w:r w:rsidRPr="0041103D">
              <w:rPr>
                <w:i/>
                <w:sz w:val="18"/>
                <w:szCs w:val="18"/>
                <w:lang w:val="uk-UA"/>
              </w:rPr>
              <w:t xml:space="preserve"> </w:t>
            </w:r>
            <w:r w:rsidRPr="0041103D">
              <w:rPr>
                <w:iCs/>
                <w:sz w:val="18"/>
                <w:szCs w:val="18"/>
                <w:lang w:val="uk-UA"/>
              </w:rPr>
              <w:t>значення</w:t>
            </w:r>
            <w:r w:rsidRPr="0041103D">
              <w:rPr>
                <w:sz w:val="18"/>
                <w:szCs w:val="18"/>
                <w:lang w:val="uk-UA"/>
              </w:rPr>
              <w:t xml:space="preserve"> </w:t>
            </w:r>
            <w:r w:rsidRPr="0041103D">
              <w:rPr>
                <w:iCs/>
                <w:sz w:val="18"/>
                <w:szCs w:val="18"/>
                <w:lang w:val="uk-UA"/>
              </w:rPr>
              <w:t>параметра</w:t>
            </w:r>
          </w:p>
        </w:tc>
        <w:tc>
          <w:tcPr>
            <w:tcW w:w="842" w:type="dxa"/>
            <w:vAlign w:val="center"/>
          </w:tcPr>
          <w:p w:rsidR="0041103D" w:rsidRPr="0041103D" w:rsidRDefault="0041103D" w:rsidP="0041103D">
            <w:pPr>
              <w:keepNext/>
              <w:jc w:val="center"/>
              <w:outlineLvl w:val="0"/>
              <w:rPr>
                <w:iCs/>
                <w:sz w:val="18"/>
                <w:szCs w:val="18"/>
                <w:lang w:val="uk-UA"/>
              </w:rPr>
            </w:pPr>
            <w:r w:rsidRPr="0041103D">
              <w:rPr>
                <w:iCs/>
                <w:sz w:val="18"/>
                <w:szCs w:val="18"/>
                <w:lang w:val="uk-UA"/>
              </w:rPr>
              <w:t>Висно-вок</w:t>
            </w:r>
          </w:p>
        </w:tc>
      </w:tr>
      <w:tr w:rsidR="0041103D" w:rsidRPr="0041103D" w:rsidTr="00872D2C">
        <w:trPr>
          <w:cantSplit/>
          <w:trHeight w:val="268"/>
          <w:jc w:val="center"/>
        </w:trPr>
        <w:tc>
          <w:tcPr>
            <w:tcW w:w="379" w:type="dxa"/>
            <w:vAlign w:val="center"/>
          </w:tcPr>
          <w:p w:rsidR="0041103D" w:rsidRPr="0041103D" w:rsidRDefault="0041103D" w:rsidP="0041103D">
            <w:pPr>
              <w:jc w:val="center"/>
              <w:rPr>
                <w:sz w:val="20"/>
                <w:szCs w:val="20"/>
              </w:rPr>
            </w:pPr>
            <w:r w:rsidRPr="0041103D">
              <w:rPr>
                <w:sz w:val="20"/>
                <w:szCs w:val="20"/>
              </w:rPr>
              <w:t>1</w:t>
            </w:r>
          </w:p>
        </w:tc>
        <w:tc>
          <w:tcPr>
            <w:tcW w:w="1107" w:type="dxa"/>
            <w:vAlign w:val="center"/>
          </w:tcPr>
          <w:p w:rsidR="0041103D" w:rsidRPr="0041103D" w:rsidRDefault="0041103D" w:rsidP="0041103D">
            <w:pPr>
              <w:jc w:val="center"/>
              <w:rPr>
                <w:sz w:val="18"/>
                <w:szCs w:val="18"/>
                <w:lang w:val="uk-UA"/>
              </w:rPr>
            </w:pPr>
            <w:r w:rsidRPr="0041103D">
              <w:rPr>
                <w:sz w:val="18"/>
                <w:szCs w:val="18"/>
                <w:lang w:val="uk-UA"/>
              </w:rPr>
              <w:t>Номінальна напруга</w:t>
            </w:r>
          </w:p>
        </w:tc>
        <w:tc>
          <w:tcPr>
            <w:tcW w:w="1706" w:type="dxa"/>
            <w:vAlign w:val="center"/>
          </w:tcPr>
          <w:p w:rsidR="0041103D" w:rsidRPr="0041103D" w:rsidRDefault="0041103D" w:rsidP="0041103D">
            <w:pPr>
              <w:jc w:val="center"/>
              <w:rPr>
                <w:i/>
                <w:sz w:val="20"/>
                <w:szCs w:val="20"/>
                <w:lang w:val="uk-UA"/>
              </w:rPr>
            </w:pPr>
            <w:r w:rsidRPr="0041103D">
              <w:rPr>
                <w:i/>
                <w:sz w:val="20"/>
                <w:szCs w:val="20"/>
                <w:lang w:val="en-US"/>
              </w:rPr>
              <w:t>U</w:t>
            </w:r>
            <w:r w:rsidRPr="0041103D">
              <w:rPr>
                <w:i/>
                <w:sz w:val="20"/>
                <w:szCs w:val="20"/>
                <w:vertAlign w:val="subscript"/>
              </w:rPr>
              <w:t>ном</w:t>
            </w:r>
            <w:r w:rsidRPr="0041103D">
              <w:rPr>
                <w:i/>
                <w:sz w:val="20"/>
                <w:szCs w:val="20"/>
                <w:vertAlign w:val="subscript"/>
                <w:lang w:val="uk-UA"/>
              </w:rPr>
              <w:t> </w:t>
            </w:r>
            <w:r w:rsidRPr="0041103D">
              <w:rPr>
                <w:i/>
                <w:sz w:val="20"/>
                <w:szCs w:val="20"/>
                <w:lang w:val="uk-UA"/>
              </w:rPr>
              <w:t>≥</w:t>
            </w:r>
            <w:r w:rsidRPr="0041103D">
              <w:rPr>
                <w:i/>
                <w:sz w:val="20"/>
                <w:szCs w:val="20"/>
                <w:vertAlign w:val="subscript"/>
                <w:lang w:val="uk-UA"/>
              </w:rPr>
              <w:t> </w:t>
            </w:r>
            <w:r w:rsidRPr="0041103D">
              <w:rPr>
                <w:i/>
                <w:sz w:val="20"/>
                <w:szCs w:val="20"/>
              </w:rPr>
              <w:t xml:space="preserve"> </w:t>
            </w:r>
            <w:r w:rsidRPr="0041103D">
              <w:rPr>
                <w:i/>
                <w:sz w:val="20"/>
                <w:szCs w:val="20"/>
                <w:lang w:val="en-US"/>
              </w:rPr>
              <w:t>U</w:t>
            </w:r>
            <w:r w:rsidRPr="0041103D">
              <w:rPr>
                <w:i/>
                <w:sz w:val="20"/>
                <w:szCs w:val="20"/>
                <w:vertAlign w:val="subscript"/>
              </w:rPr>
              <w:t>м</w:t>
            </w:r>
            <w:r w:rsidRPr="0041103D">
              <w:rPr>
                <w:i/>
                <w:sz w:val="20"/>
                <w:szCs w:val="20"/>
                <w:vertAlign w:val="subscript"/>
                <w:lang w:val="uk-UA"/>
              </w:rPr>
              <w:t>ережі</w:t>
            </w:r>
          </w:p>
        </w:tc>
        <w:tc>
          <w:tcPr>
            <w:tcW w:w="1199" w:type="dxa"/>
            <w:vAlign w:val="center"/>
          </w:tcPr>
          <w:p w:rsidR="0041103D" w:rsidRPr="0041103D" w:rsidRDefault="0041103D" w:rsidP="0041103D">
            <w:pPr>
              <w:jc w:val="center"/>
              <w:rPr>
                <w:i/>
                <w:sz w:val="20"/>
                <w:szCs w:val="20"/>
              </w:rPr>
            </w:pPr>
            <w:r w:rsidRPr="0041103D">
              <w:rPr>
                <w:i/>
                <w:sz w:val="20"/>
                <w:szCs w:val="20"/>
                <w:lang w:val="en-US"/>
              </w:rPr>
              <w:t>U</w:t>
            </w:r>
            <w:r w:rsidRPr="0041103D">
              <w:rPr>
                <w:i/>
                <w:sz w:val="20"/>
                <w:szCs w:val="20"/>
                <w:vertAlign w:val="subscript"/>
              </w:rPr>
              <w:t>ном</w:t>
            </w:r>
            <w:r w:rsidRPr="0041103D">
              <w:rPr>
                <w:i/>
                <w:sz w:val="20"/>
                <w:szCs w:val="20"/>
              </w:rPr>
              <w:t>=10</w:t>
            </w:r>
            <w:r w:rsidRPr="0041103D">
              <w:rPr>
                <w:i/>
                <w:sz w:val="20"/>
                <w:szCs w:val="20"/>
                <w:lang w:val="uk-UA"/>
              </w:rPr>
              <w:t> </w:t>
            </w:r>
            <w:r w:rsidRPr="0041103D">
              <w:rPr>
                <w:i/>
                <w:sz w:val="20"/>
                <w:szCs w:val="20"/>
              </w:rPr>
              <w:t>кВ</w:t>
            </w:r>
          </w:p>
        </w:tc>
        <w:tc>
          <w:tcPr>
            <w:tcW w:w="1452" w:type="dxa"/>
            <w:vAlign w:val="center"/>
          </w:tcPr>
          <w:p w:rsidR="0041103D" w:rsidRPr="0041103D" w:rsidRDefault="0041103D" w:rsidP="0041103D">
            <w:pPr>
              <w:jc w:val="center"/>
              <w:rPr>
                <w:i/>
                <w:sz w:val="20"/>
                <w:szCs w:val="20"/>
              </w:rPr>
            </w:pPr>
            <w:r w:rsidRPr="0041103D">
              <w:rPr>
                <w:i/>
                <w:sz w:val="20"/>
                <w:szCs w:val="20"/>
                <w:lang w:val="en-US"/>
              </w:rPr>
              <w:t>U</w:t>
            </w:r>
            <w:r w:rsidRPr="0041103D">
              <w:rPr>
                <w:i/>
                <w:sz w:val="20"/>
                <w:szCs w:val="20"/>
                <w:vertAlign w:val="subscript"/>
              </w:rPr>
              <w:t>мережі</w:t>
            </w:r>
            <w:r w:rsidRPr="0041103D">
              <w:rPr>
                <w:i/>
                <w:sz w:val="20"/>
                <w:szCs w:val="20"/>
              </w:rPr>
              <w:t>=10</w:t>
            </w:r>
            <w:r w:rsidRPr="0041103D">
              <w:rPr>
                <w:i/>
                <w:sz w:val="20"/>
                <w:szCs w:val="20"/>
                <w:lang w:val="uk-UA"/>
              </w:rPr>
              <w:t> </w:t>
            </w:r>
            <w:r w:rsidRPr="0041103D">
              <w:rPr>
                <w:i/>
                <w:sz w:val="20"/>
                <w:szCs w:val="20"/>
              </w:rPr>
              <w:t>кВ</w:t>
            </w:r>
          </w:p>
        </w:tc>
        <w:tc>
          <w:tcPr>
            <w:tcW w:w="842" w:type="dxa"/>
            <w:vAlign w:val="center"/>
          </w:tcPr>
          <w:p w:rsidR="0041103D" w:rsidRPr="0041103D" w:rsidRDefault="0041103D" w:rsidP="0041103D">
            <w:pPr>
              <w:jc w:val="center"/>
              <w:rPr>
                <w:i/>
                <w:sz w:val="20"/>
                <w:szCs w:val="20"/>
                <w:lang w:val="uk-UA"/>
              </w:rPr>
            </w:pPr>
            <w:r w:rsidRPr="0041103D">
              <w:rPr>
                <w:i/>
                <w:sz w:val="20"/>
                <w:szCs w:val="20"/>
                <w:lang w:val="uk-UA"/>
              </w:rPr>
              <w:t>Умова викону-ється</w:t>
            </w:r>
          </w:p>
        </w:tc>
      </w:tr>
      <w:tr w:rsidR="0041103D" w:rsidRPr="0041103D" w:rsidTr="00872D2C">
        <w:trPr>
          <w:cantSplit/>
          <w:trHeight w:val="261"/>
          <w:jc w:val="center"/>
        </w:trPr>
        <w:tc>
          <w:tcPr>
            <w:tcW w:w="379" w:type="dxa"/>
            <w:vAlign w:val="center"/>
          </w:tcPr>
          <w:p w:rsidR="0041103D" w:rsidRPr="0041103D" w:rsidRDefault="0041103D" w:rsidP="0041103D">
            <w:pPr>
              <w:jc w:val="center"/>
              <w:rPr>
                <w:sz w:val="20"/>
                <w:szCs w:val="20"/>
              </w:rPr>
            </w:pPr>
            <w:r w:rsidRPr="0041103D">
              <w:rPr>
                <w:sz w:val="20"/>
                <w:szCs w:val="20"/>
              </w:rPr>
              <w:t>2</w:t>
            </w:r>
          </w:p>
        </w:tc>
        <w:tc>
          <w:tcPr>
            <w:tcW w:w="1107" w:type="dxa"/>
            <w:vAlign w:val="center"/>
          </w:tcPr>
          <w:p w:rsidR="0041103D" w:rsidRPr="0041103D" w:rsidRDefault="0041103D" w:rsidP="0041103D">
            <w:pPr>
              <w:jc w:val="center"/>
              <w:rPr>
                <w:sz w:val="18"/>
                <w:szCs w:val="18"/>
                <w:lang w:val="uk-UA"/>
              </w:rPr>
            </w:pPr>
            <w:r w:rsidRPr="0041103D">
              <w:rPr>
                <w:sz w:val="18"/>
                <w:szCs w:val="18"/>
                <w:lang w:val="uk-UA"/>
              </w:rPr>
              <w:t>Номіналь-ний струм</w:t>
            </w:r>
          </w:p>
        </w:tc>
        <w:tc>
          <w:tcPr>
            <w:tcW w:w="1706"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ном</w:t>
            </w:r>
            <w:r w:rsidRPr="0041103D">
              <w:rPr>
                <w:i/>
                <w:sz w:val="20"/>
                <w:szCs w:val="20"/>
                <w:vertAlign w:val="subscript"/>
                <w:lang w:val="uk-UA"/>
              </w:rPr>
              <w:t> </w:t>
            </w:r>
            <w:r w:rsidRPr="0041103D">
              <w:rPr>
                <w:i/>
                <w:sz w:val="20"/>
                <w:szCs w:val="20"/>
                <w:lang w:val="uk-UA"/>
              </w:rPr>
              <w:t>≥</w:t>
            </w:r>
            <w:r w:rsidRPr="0041103D">
              <w:rPr>
                <w:i/>
                <w:sz w:val="20"/>
                <w:szCs w:val="20"/>
                <w:vertAlign w:val="subscript"/>
                <w:lang w:val="uk-UA"/>
              </w:rPr>
              <w:t> </w:t>
            </w:r>
            <w:r w:rsidRPr="0041103D">
              <w:rPr>
                <w:i/>
                <w:sz w:val="20"/>
                <w:szCs w:val="20"/>
                <w:lang w:val="en-US"/>
              </w:rPr>
              <w:t xml:space="preserve"> I</w:t>
            </w:r>
            <w:r w:rsidRPr="0041103D">
              <w:rPr>
                <w:i/>
                <w:sz w:val="20"/>
                <w:szCs w:val="20"/>
                <w:vertAlign w:val="subscript"/>
                <w:lang w:val="en-US"/>
              </w:rPr>
              <w:t> </w:t>
            </w:r>
            <w:r w:rsidRPr="0041103D">
              <w:rPr>
                <w:i/>
                <w:sz w:val="20"/>
                <w:szCs w:val="20"/>
                <w:vertAlign w:val="subscript"/>
                <w:lang w:val="uk-UA"/>
              </w:rPr>
              <w:t>р</w:t>
            </w:r>
            <w:r w:rsidRPr="0041103D">
              <w:rPr>
                <w:i/>
                <w:sz w:val="20"/>
                <w:szCs w:val="20"/>
                <w:vertAlign w:val="subscript"/>
              </w:rPr>
              <w:t>о</w:t>
            </w:r>
            <w:r w:rsidRPr="0041103D">
              <w:rPr>
                <w:i/>
                <w:sz w:val="20"/>
                <w:szCs w:val="20"/>
                <w:vertAlign w:val="subscript"/>
                <w:lang w:val="uk-UA"/>
              </w:rPr>
              <w:t>б.</w:t>
            </w:r>
            <w:r w:rsidRPr="0041103D">
              <w:rPr>
                <w:sz w:val="20"/>
                <w:szCs w:val="20"/>
                <w:vertAlign w:val="subscript"/>
                <w:lang w:val="en-US"/>
              </w:rPr>
              <w:t>max</w:t>
            </w:r>
            <w:r w:rsidRPr="0041103D">
              <w:rPr>
                <w:i/>
                <w:sz w:val="20"/>
                <w:szCs w:val="20"/>
                <w:vertAlign w:val="subscript"/>
                <w:lang w:val="uk-UA"/>
              </w:rPr>
              <w:t> </w:t>
            </w:r>
          </w:p>
        </w:tc>
        <w:tc>
          <w:tcPr>
            <w:tcW w:w="1199"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ном</w:t>
            </w:r>
            <w:r w:rsidRPr="0041103D">
              <w:rPr>
                <w:i/>
                <w:sz w:val="20"/>
                <w:szCs w:val="20"/>
                <w:vertAlign w:val="subscript"/>
                <w:lang w:val="uk-UA"/>
              </w:rPr>
              <w:t> </w:t>
            </w:r>
            <w:r w:rsidRPr="0041103D">
              <w:rPr>
                <w:i/>
                <w:sz w:val="20"/>
                <w:szCs w:val="20"/>
              </w:rPr>
              <w:t>=1000</w:t>
            </w:r>
            <w:r w:rsidRPr="0041103D">
              <w:rPr>
                <w:i/>
                <w:sz w:val="20"/>
                <w:szCs w:val="20"/>
                <w:lang w:val="uk-UA"/>
              </w:rPr>
              <w:t> </w:t>
            </w:r>
            <w:r w:rsidRPr="0041103D">
              <w:rPr>
                <w:i/>
                <w:sz w:val="20"/>
                <w:szCs w:val="20"/>
              </w:rPr>
              <w:t>А</w:t>
            </w:r>
          </w:p>
        </w:tc>
        <w:tc>
          <w:tcPr>
            <w:tcW w:w="1452"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 xml:space="preserve">роб. </w:t>
            </w:r>
            <w:r w:rsidRPr="0041103D">
              <w:rPr>
                <w:i/>
                <w:sz w:val="20"/>
                <w:szCs w:val="20"/>
                <w:vertAlign w:val="subscript"/>
                <w:lang w:val="en-US"/>
              </w:rPr>
              <w:t>max</w:t>
            </w:r>
            <w:r w:rsidRPr="0041103D">
              <w:rPr>
                <w:i/>
                <w:sz w:val="20"/>
                <w:szCs w:val="20"/>
                <w:vertAlign w:val="subscript"/>
              </w:rPr>
              <w:t xml:space="preserve"> </w:t>
            </w:r>
            <w:r w:rsidRPr="0041103D">
              <w:rPr>
                <w:i/>
                <w:sz w:val="20"/>
                <w:szCs w:val="20"/>
              </w:rPr>
              <w:t>= 650</w:t>
            </w:r>
            <w:r w:rsidRPr="0041103D">
              <w:rPr>
                <w:i/>
                <w:sz w:val="20"/>
                <w:szCs w:val="20"/>
                <w:lang w:val="uk-UA"/>
              </w:rPr>
              <w:t> </w:t>
            </w:r>
            <w:r w:rsidRPr="0041103D">
              <w:rPr>
                <w:i/>
                <w:sz w:val="20"/>
                <w:szCs w:val="20"/>
              </w:rPr>
              <w:t>А</w:t>
            </w:r>
          </w:p>
        </w:tc>
        <w:tc>
          <w:tcPr>
            <w:tcW w:w="842" w:type="dxa"/>
            <w:vAlign w:val="center"/>
          </w:tcPr>
          <w:p w:rsidR="0041103D" w:rsidRPr="0041103D" w:rsidRDefault="0041103D" w:rsidP="0041103D">
            <w:pPr>
              <w:jc w:val="center"/>
              <w:rPr>
                <w:i/>
                <w:sz w:val="20"/>
                <w:szCs w:val="20"/>
                <w:lang w:val="uk-UA"/>
              </w:rPr>
            </w:pPr>
            <w:r w:rsidRPr="0041103D">
              <w:rPr>
                <w:i/>
                <w:sz w:val="20"/>
                <w:szCs w:val="20"/>
                <w:lang w:val="uk-UA"/>
              </w:rPr>
              <w:t>Так само</w:t>
            </w:r>
          </w:p>
        </w:tc>
      </w:tr>
      <w:tr w:rsidR="0041103D" w:rsidRPr="0041103D" w:rsidTr="00872D2C">
        <w:trPr>
          <w:cantSplit/>
          <w:trHeight w:val="261"/>
          <w:jc w:val="center"/>
        </w:trPr>
        <w:tc>
          <w:tcPr>
            <w:tcW w:w="379" w:type="dxa"/>
            <w:vAlign w:val="center"/>
          </w:tcPr>
          <w:p w:rsidR="0041103D" w:rsidRPr="0041103D" w:rsidRDefault="0041103D" w:rsidP="0041103D">
            <w:pPr>
              <w:jc w:val="center"/>
              <w:rPr>
                <w:sz w:val="20"/>
                <w:szCs w:val="20"/>
              </w:rPr>
            </w:pPr>
            <w:r w:rsidRPr="0041103D">
              <w:rPr>
                <w:sz w:val="20"/>
                <w:szCs w:val="20"/>
              </w:rPr>
              <w:t>3</w:t>
            </w:r>
          </w:p>
        </w:tc>
        <w:tc>
          <w:tcPr>
            <w:tcW w:w="1107" w:type="dxa"/>
            <w:vAlign w:val="center"/>
          </w:tcPr>
          <w:p w:rsidR="0041103D" w:rsidRPr="0041103D" w:rsidRDefault="0041103D" w:rsidP="0041103D">
            <w:pPr>
              <w:jc w:val="center"/>
              <w:rPr>
                <w:sz w:val="18"/>
                <w:szCs w:val="18"/>
                <w:lang w:val="uk-UA"/>
              </w:rPr>
            </w:pPr>
            <w:r w:rsidRPr="0041103D">
              <w:rPr>
                <w:sz w:val="18"/>
                <w:szCs w:val="18"/>
                <w:lang w:val="uk-UA"/>
              </w:rPr>
              <w:t>Електро-динамічна стійкість</w:t>
            </w:r>
          </w:p>
        </w:tc>
        <w:tc>
          <w:tcPr>
            <w:tcW w:w="1706"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lang w:val="uk-UA"/>
              </w:rPr>
              <w:t> д </w:t>
            </w:r>
            <w:r w:rsidRPr="0041103D">
              <w:rPr>
                <w:i/>
                <w:sz w:val="20"/>
                <w:szCs w:val="20"/>
                <w:lang w:val="uk-UA"/>
              </w:rPr>
              <w:t>≥</w:t>
            </w:r>
            <w:r w:rsidRPr="0041103D">
              <w:rPr>
                <w:i/>
                <w:sz w:val="20"/>
                <w:szCs w:val="20"/>
                <w:vertAlign w:val="subscript"/>
                <w:lang w:val="uk-UA"/>
              </w:rPr>
              <w:t> </w:t>
            </w:r>
            <w:r w:rsidRPr="0041103D">
              <w:rPr>
                <w:i/>
                <w:sz w:val="20"/>
                <w:szCs w:val="20"/>
                <w:lang w:val="en-US"/>
              </w:rPr>
              <w:t xml:space="preserve"> i</w:t>
            </w:r>
            <w:r w:rsidRPr="0041103D">
              <w:rPr>
                <w:i/>
                <w:sz w:val="20"/>
                <w:szCs w:val="20"/>
                <w:vertAlign w:val="subscript"/>
                <w:lang w:val="en-US"/>
              </w:rPr>
              <w:t> </w:t>
            </w:r>
            <w:r w:rsidRPr="0041103D">
              <w:rPr>
                <w:i/>
                <w:sz w:val="20"/>
                <w:szCs w:val="20"/>
                <w:vertAlign w:val="subscript"/>
                <w:lang w:val="uk-UA"/>
              </w:rPr>
              <w:t>у</w:t>
            </w:r>
          </w:p>
        </w:tc>
        <w:tc>
          <w:tcPr>
            <w:tcW w:w="1199"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д</w:t>
            </w:r>
            <w:r w:rsidRPr="0041103D">
              <w:rPr>
                <w:i/>
                <w:sz w:val="20"/>
                <w:szCs w:val="20"/>
              </w:rPr>
              <w:t xml:space="preserve"> = 81</w:t>
            </w:r>
            <w:r w:rsidRPr="0041103D">
              <w:rPr>
                <w:i/>
                <w:sz w:val="20"/>
                <w:szCs w:val="20"/>
                <w:lang w:val="uk-UA"/>
              </w:rPr>
              <w:t> </w:t>
            </w:r>
            <w:r w:rsidRPr="0041103D">
              <w:rPr>
                <w:i/>
                <w:sz w:val="20"/>
                <w:szCs w:val="20"/>
              </w:rPr>
              <w:t>кА</w:t>
            </w:r>
          </w:p>
        </w:tc>
        <w:tc>
          <w:tcPr>
            <w:tcW w:w="1452"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у</w:t>
            </w:r>
            <w:r w:rsidRPr="0041103D">
              <w:rPr>
                <w:i/>
                <w:sz w:val="20"/>
                <w:szCs w:val="20"/>
              </w:rPr>
              <w:t>=35</w:t>
            </w:r>
            <w:r w:rsidRPr="0041103D">
              <w:rPr>
                <w:i/>
                <w:sz w:val="20"/>
                <w:szCs w:val="20"/>
                <w:lang w:val="uk-UA"/>
              </w:rPr>
              <w:t> </w:t>
            </w:r>
            <w:r w:rsidRPr="0041103D">
              <w:rPr>
                <w:i/>
                <w:sz w:val="20"/>
                <w:szCs w:val="20"/>
              </w:rPr>
              <w:t>кА</w:t>
            </w:r>
          </w:p>
        </w:tc>
        <w:tc>
          <w:tcPr>
            <w:tcW w:w="842" w:type="dxa"/>
            <w:vAlign w:val="center"/>
          </w:tcPr>
          <w:p w:rsidR="0041103D" w:rsidRPr="0041103D" w:rsidRDefault="0041103D" w:rsidP="0041103D">
            <w:pPr>
              <w:jc w:val="center"/>
              <w:rPr>
                <w:i/>
                <w:sz w:val="20"/>
                <w:szCs w:val="20"/>
                <w:lang w:val="uk-UA"/>
              </w:rPr>
            </w:pPr>
            <w:r w:rsidRPr="0041103D">
              <w:rPr>
                <w:i/>
                <w:sz w:val="20"/>
                <w:szCs w:val="20"/>
                <w:lang w:val="uk-UA"/>
              </w:rPr>
              <w:t>Так само</w:t>
            </w:r>
          </w:p>
        </w:tc>
      </w:tr>
      <w:tr w:rsidR="0041103D" w:rsidRPr="0041103D" w:rsidTr="00872D2C">
        <w:trPr>
          <w:cantSplit/>
          <w:trHeight w:val="483"/>
          <w:jc w:val="center"/>
        </w:trPr>
        <w:tc>
          <w:tcPr>
            <w:tcW w:w="379" w:type="dxa"/>
            <w:vAlign w:val="center"/>
          </w:tcPr>
          <w:p w:rsidR="0041103D" w:rsidRPr="0041103D" w:rsidRDefault="0041103D" w:rsidP="0041103D">
            <w:pPr>
              <w:jc w:val="center"/>
              <w:rPr>
                <w:sz w:val="20"/>
                <w:szCs w:val="20"/>
              </w:rPr>
            </w:pPr>
            <w:r w:rsidRPr="0041103D">
              <w:rPr>
                <w:sz w:val="20"/>
                <w:szCs w:val="20"/>
              </w:rPr>
              <w:t>4</w:t>
            </w:r>
          </w:p>
        </w:tc>
        <w:tc>
          <w:tcPr>
            <w:tcW w:w="1107" w:type="dxa"/>
            <w:vAlign w:val="center"/>
          </w:tcPr>
          <w:p w:rsidR="0041103D" w:rsidRPr="0041103D" w:rsidRDefault="0041103D" w:rsidP="0041103D">
            <w:pPr>
              <w:jc w:val="center"/>
              <w:rPr>
                <w:sz w:val="18"/>
                <w:szCs w:val="18"/>
                <w:lang w:val="uk-UA"/>
              </w:rPr>
            </w:pPr>
            <w:r w:rsidRPr="0041103D">
              <w:rPr>
                <w:sz w:val="18"/>
                <w:szCs w:val="18"/>
                <w:lang w:val="uk-UA"/>
              </w:rPr>
              <w:t>Термічна стійкість</w:t>
            </w:r>
          </w:p>
        </w:tc>
        <w:tc>
          <w:tcPr>
            <w:tcW w:w="1706" w:type="dxa"/>
            <w:vAlign w:val="center"/>
          </w:tcPr>
          <w:p w:rsidR="0041103D" w:rsidRPr="0041103D" w:rsidRDefault="0041103D" w:rsidP="0041103D">
            <w:pPr>
              <w:jc w:val="center"/>
              <w:rPr>
                <w:i/>
                <w:sz w:val="20"/>
                <w:szCs w:val="20"/>
                <w:lang w:val="uk-UA"/>
              </w:rPr>
            </w:pPr>
            <w:r w:rsidRPr="0041103D">
              <w:rPr>
                <w:i/>
                <w:sz w:val="20"/>
                <w:szCs w:val="20"/>
                <w:lang w:val="en-US"/>
              </w:rPr>
              <w:t>I</w:t>
            </w:r>
            <w:r w:rsidRPr="0041103D">
              <w:rPr>
                <w:sz w:val="20"/>
                <w:szCs w:val="20"/>
                <w:vertAlign w:val="subscript"/>
                <w:lang w:val="uk-UA"/>
              </w:rPr>
              <w:t>Т</w:t>
            </w:r>
            <w:r w:rsidRPr="0041103D">
              <w:rPr>
                <w:sz w:val="20"/>
                <w:szCs w:val="20"/>
                <w:vertAlign w:val="superscript"/>
                <w:lang w:val="uk-UA"/>
              </w:rPr>
              <w:t>2</w:t>
            </w:r>
            <w:r w:rsidRPr="0041103D">
              <w:rPr>
                <w:i/>
                <w:sz w:val="20"/>
                <w:szCs w:val="20"/>
                <w:lang w:val="en-US"/>
              </w:rPr>
              <w:t>t</w:t>
            </w:r>
            <w:r w:rsidRPr="0041103D">
              <w:rPr>
                <w:sz w:val="20"/>
                <w:szCs w:val="20"/>
                <w:vertAlign w:val="subscript"/>
                <w:lang w:val="uk-UA"/>
              </w:rPr>
              <w:t>Т</w:t>
            </w:r>
            <w:r w:rsidRPr="0041103D">
              <w:rPr>
                <w:i/>
                <w:sz w:val="20"/>
                <w:szCs w:val="20"/>
                <w:vertAlign w:val="subscript"/>
                <w:lang w:val="uk-UA"/>
              </w:rPr>
              <w:t> </w:t>
            </w:r>
            <w:r w:rsidRPr="0041103D">
              <w:rPr>
                <w:i/>
                <w:sz w:val="20"/>
                <w:szCs w:val="20"/>
                <w:lang w:val="uk-UA"/>
              </w:rPr>
              <w:t>≥</w:t>
            </w:r>
            <w:r w:rsidRPr="0041103D">
              <w:rPr>
                <w:i/>
                <w:sz w:val="20"/>
                <w:szCs w:val="20"/>
                <w:vertAlign w:val="subscript"/>
                <w:lang w:val="uk-UA"/>
              </w:rPr>
              <w:t> </w:t>
            </w:r>
            <w:r w:rsidRPr="0041103D">
              <w:rPr>
                <w:i/>
                <w:sz w:val="20"/>
                <w:szCs w:val="20"/>
              </w:rPr>
              <w:t xml:space="preserve"> </w:t>
            </w:r>
            <w:r w:rsidRPr="0041103D">
              <w:rPr>
                <w:i/>
                <w:sz w:val="20"/>
                <w:szCs w:val="20"/>
                <w:lang w:val="en-US"/>
              </w:rPr>
              <w:t>I</w:t>
            </w:r>
            <w:r w:rsidRPr="0041103D">
              <w:rPr>
                <w:i/>
                <w:sz w:val="20"/>
                <w:szCs w:val="20"/>
                <w:vertAlign w:val="subscript"/>
                <w:lang w:val="en-US"/>
              </w:rPr>
              <w:t> </w:t>
            </w:r>
            <w:r w:rsidRPr="0041103D">
              <w:rPr>
                <w:sz w:val="20"/>
                <w:szCs w:val="20"/>
                <w:vertAlign w:val="subscript"/>
                <w:lang w:val="uk-UA"/>
              </w:rPr>
              <w:t>∞</w:t>
            </w:r>
            <w:r w:rsidRPr="0041103D">
              <w:rPr>
                <w:sz w:val="20"/>
                <w:szCs w:val="20"/>
                <w:vertAlign w:val="superscript"/>
                <w:lang w:val="uk-UA"/>
              </w:rPr>
              <w:t>2</w:t>
            </w:r>
            <w:r w:rsidRPr="0041103D">
              <w:rPr>
                <w:i/>
                <w:sz w:val="20"/>
                <w:szCs w:val="20"/>
                <w:vertAlign w:val="subscript"/>
                <w:lang w:val="uk-UA"/>
              </w:rPr>
              <w:t> </w:t>
            </w:r>
            <w:r w:rsidRPr="0041103D">
              <w:rPr>
                <w:i/>
                <w:sz w:val="20"/>
                <w:szCs w:val="20"/>
                <w:lang w:val="en-US"/>
              </w:rPr>
              <w:t>t</w:t>
            </w:r>
            <w:r w:rsidRPr="0041103D">
              <w:rPr>
                <w:i/>
                <w:sz w:val="20"/>
                <w:szCs w:val="20"/>
                <w:vertAlign w:val="subscript"/>
                <w:lang w:val="uk-UA"/>
              </w:rPr>
              <w:t>з</w:t>
            </w:r>
          </w:p>
        </w:tc>
        <w:tc>
          <w:tcPr>
            <w:tcW w:w="1199" w:type="dxa"/>
            <w:vAlign w:val="center"/>
          </w:tcPr>
          <w:p w:rsidR="0041103D" w:rsidRPr="0041103D" w:rsidRDefault="0041103D" w:rsidP="0041103D">
            <w:pPr>
              <w:jc w:val="center"/>
              <w:rPr>
                <w:i/>
                <w:sz w:val="20"/>
                <w:szCs w:val="20"/>
              </w:rPr>
            </w:pPr>
            <w:r w:rsidRPr="0041103D">
              <w:rPr>
                <w:i/>
                <w:sz w:val="20"/>
                <w:szCs w:val="20"/>
              </w:rPr>
              <w:t>(31,5)</w:t>
            </w:r>
            <w:r w:rsidRPr="0041103D">
              <w:rPr>
                <w:i/>
                <w:sz w:val="20"/>
                <w:szCs w:val="20"/>
                <w:vertAlign w:val="superscript"/>
              </w:rPr>
              <w:t>2</w:t>
            </w:r>
            <w:r w:rsidRPr="0041103D">
              <w:rPr>
                <w:i/>
                <w:sz w:val="20"/>
                <w:szCs w:val="20"/>
              </w:rPr>
              <w:t xml:space="preserve"> </w:t>
            </w:r>
            <w:r w:rsidRPr="0041103D">
              <w:rPr>
                <w:sz w:val="20"/>
                <w:szCs w:val="20"/>
              </w:rPr>
              <w:t>∙</w:t>
            </w:r>
            <w:r w:rsidRPr="0041103D">
              <w:rPr>
                <w:i/>
                <w:sz w:val="20"/>
                <w:szCs w:val="20"/>
              </w:rPr>
              <w:t>4 =</w:t>
            </w:r>
          </w:p>
          <w:p w:rsidR="0041103D" w:rsidRPr="0041103D" w:rsidRDefault="0041103D" w:rsidP="0041103D">
            <w:pPr>
              <w:jc w:val="center"/>
              <w:rPr>
                <w:i/>
                <w:sz w:val="20"/>
                <w:szCs w:val="20"/>
              </w:rPr>
            </w:pPr>
            <w:r w:rsidRPr="0041103D">
              <w:rPr>
                <w:i/>
                <w:sz w:val="20"/>
                <w:szCs w:val="20"/>
              </w:rPr>
              <w:t>=4000</w:t>
            </w:r>
            <w:r w:rsidRPr="0041103D">
              <w:rPr>
                <w:i/>
                <w:sz w:val="20"/>
                <w:szCs w:val="20"/>
                <w:lang w:val="uk-UA"/>
              </w:rPr>
              <w:t> </w:t>
            </w:r>
            <w:r w:rsidRPr="0041103D">
              <w:rPr>
                <w:i/>
                <w:sz w:val="20"/>
                <w:szCs w:val="20"/>
              </w:rPr>
              <w:t>кА</w:t>
            </w:r>
            <w:r w:rsidRPr="0041103D">
              <w:rPr>
                <w:i/>
                <w:sz w:val="20"/>
                <w:szCs w:val="20"/>
                <w:vertAlign w:val="superscript"/>
              </w:rPr>
              <w:t>2</w:t>
            </w:r>
            <w:r w:rsidRPr="0041103D">
              <w:rPr>
                <w:i/>
                <w:sz w:val="20"/>
                <w:szCs w:val="20"/>
              </w:rPr>
              <w:t>с</w:t>
            </w:r>
          </w:p>
        </w:tc>
        <w:tc>
          <w:tcPr>
            <w:tcW w:w="1452" w:type="dxa"/>
            <w:vAlign w:val="center"/>
          </w:tcPr>
          <w:p w:rsidR="0041103D" w:rsidRPr="0041103D" w:rsidRDefault="0041103D" w:rsidP="0041103D">
            <w:pPr>
              <w:jc w:val="center"/>
              <w:rPr>
                <w:i/>
                <w:sz w:val="20"/>
                <w:szCs w:val="20"/>
              </w:rPr>
            </w:pPr>
            <w:r w:rsidRPr="0041103D">
              <w:rPr>
                <w:i/>
                <w:sz w:val="20"/>
                <w:szCs w:val="20"/>
              </w:rPr>
              <w:t>(10)</w:t>
            </w:r>
            <w:r w:rsidRPr="0041103D">
              <w:rPr>
                <w:i/>
                <w:sz w:val="20"/>
                <w:szCs w:val="20"/>
                <w:vertAlign w:val="superscript"/>
              </w:rPr>
              <w:t>2</w:t>
            </w:r>
            <w:r w:rsidRPr="0041103D">
              <w:rPr>
                <w:sz w:val="20"/>
                <w:szCs w:val="20"/>
              </w:rPr>
              <w:t>∙</w:t>
            </w:r>
            <w:r w:rsidRPr="0041103D">
              <w:rPr>
                <w:i/>
                <w:sz w:val="20"/>
                <w:szCs w:val="20"/>
              </w:rPr>
              <w:t>1,5=</w:t>
            </w:r>
          </w:p>
          <w:p w:rsidR="0041103D" w:rsidRPr="0041103D" w:rsidRDefault="0041103D" w:rsidP="0041103D">
            <w:pPr>
              <w:jc w:val="center"/>
              <w:rPr>
                <w:i/>
                <w:sz w:val="20"/>
                <w:szCs w:val="20"/>
              </w:rPr>
            </w:pPr>
            <w:r w:rsidRPr="0041103D">
              <w:rPr>
                <w:i/>
                <w:sz w:val="20"/>
                <w:szCs w:val="20"/>
              </w:rPr>
              <w:t>=150</w:t>
            </w:r>
            <w:r w:rsidRPr="0041103D">
              <w:rPr>
                <w:i/>
                <w:sz w:val="20"/>
                <w:szCs w:val="20"/>
                <w:lang w:val="uk-UA"/>
              </w:rPr>
              <w:t> </w:t>
            </w:r>
            <w:r w:rsidRPr="0041103D">
              <w:rPr>
                <w:i/>
                <w:sz w:val="20"/>
                <w:szCs w:val="20"/>
              </w:rPr>
              <w:t>кА</w:t>
            </w:r>
            <w:r w:rsidRPr="0041103D">
              <w:rPr>
                <w:i/>
                <w:sz w:val="20"/>
                <w:szCs w:val="20"/>
                <w:vertAlign w:val="superscript"/>
              </w:rPr>
              <w:t>2</w:t>
            </w:r>
            <w:r w:rsidRPr="0041103D">
              <w:rPr>
                <w:i/>
                <w:sz w:val="20"/>
                <w:szCs w:val="20"/>
              </w:rPr>
              <w:t>с</w:t>
            </w:r>
          </w:p>
        </w:tc>
        <w:tc>
          <w:tcPr>
            <w:tcW w:w="842" w:type="dxa"/>
            <w:vAlign w:val="center"/>
          </w:tcPr>
          <w:p w:rsidR="0041103D" w:rsidRPr="0041103D" w:rsidRDefault="0041103D" w:rsidP="0041103D">
            <w:pPr>
              <w:jc w:val="center"/>
              <w:rPr>
                <w:i/>
                <w:sz w:val="20"/>
                <w:szCs w:val="20"/>
                <w:lang w:val="uk-UA"/>
              </w:rPr>
            </w:pPr>
            <w:r w:rsidRPr="0041103D">
              <w:rPr>
                <w:i/>
                <w:sz w:val="20"/>
                <w:szCs w:val="20"/>
                <w:lang w:val="uk-UA"/>
              </w:rPr>
              <w:t>Так само</w:t>
            </w:r>
          </w:p>
        </w:tc>
      </w:tr>
    </w:tbl>
    <w:p w:rsidR="0041103D" w:rsidRPr="0041103D" w:rsidRDefault="0041103D" w:rsidP="0041103D">
      <w:pPr>
        <w:jc w:val="both"/>
        <w:rPr>
          <w:i/>
          <w:sz w:val="20"/>
          <w:szCs w:val="20"/>
          <w:lang w:val="uk-UA"/>
        </w:rPr>
      </w:pPr>
    </w:p>
    <w:p w:rsidR="0041103D" w:rsidRPr="0041103D" w:rsidRDefault="0041103D" w:rsidP="0041103D">
      <w:pPr>
        <w:jc w:val="both"/>
        <w:rPr>
          <w:i/>
          <w:sz w:val="22"/>
          <w:lang w:val="uk-UA"/>
        </w:rPr>
      </w:pPr>
      <w:r w:rsidRPr="0041103D">
        <w:rPr>
          <w:i/>
          <w:sz w:val="22"/>
          <w:lang w:val="uk-UA"/>
        </w:rPr>
        <w:t xml:space="preserve">Вибір роз’єднувача </w:t>
      </w:r>
      <w:r w:rsidRPr="0041103D">
        <w:rPr>
          <w:i/>
          <w:sz w:val="22"/>
          <w:lang w:val="en-US"/>
        </w:rPr>
        <w:t>QS</w:t>
      </w:r>
      <w:r w:rsidRPr="0041103D">
        <w:rPr>
          <w:i/>
          <w:sz w:val="22"/>
          <w:lang w:val="uk-UA"/>
        </w:rPr>
        <w:t xml:space="preserve">2 проводиться аналогічно. </w:t>
      </w:r>
      <w:r w:rsidRPr="0041103D">
        <w:rPr>
          <w:i/>
          <w:lang w:val="uk-UA"/>
        </w:rPr>
        <w:t xml:space="preserve">Трифазний роз’єднувач з заземлювальними ножами типу РВЗ-10/400 з номінальним струмом </w:t>
      </w:r>
      <w:r w:rsidRPr="0041103D">
        <w:rPr>
          <w:i/>
          <w:lang w:val="en-US"/>
        </w:rPr>
        <w:t>I</w:t>
      </w:r>
      <w:r w:rsidRPr="0041103D">
        <w:rPr>
          <w:i/>
          <w:vertAlign w:val="subscript"/>
          <w:lang w:val="uk-UA"/>
        </w:rPr>
        <w:t>ном</w:t>
      </w:r>
      <w:r w:rsidRPr="0041103D">
        <w:rPr>
          <w:i/>
          <w:vertAlign w:val="subscript"/>
          <w:lang w:val="en-US"/>
        </w:rPr>
        <w:t> </w:t>
      </w:r>
      <w:r w:rsidRPr="0041103D">
        <w:rPr>
          <w:i/>
          <w:lang w:val="uk-UA"/>
        </w:rPr>
        <w:t>=400</w:t>
      </w:r>
      <w:r w:rsidRPr="0041103D">
        <w:rPr>
          <w:i/>
        </w:rPr>
        <w:t> </w:t>
      </w:r>
      <w:r w:rsidRPr="0041103D">
        <w:rPr>
          <w:i/>
          <w:lang w:val="uk-UA"/>
        </w:rPr>
        <w:t xml:space="preserve">А задовольнятиме вимогам (максимальний робочий струм трансформатора </w:t>
      </w:r>
      <w:r w:rsidRPr="0041103D">
        <w:rPr>
          <w:i/>
          <w:sz w:val="22"/>
          <w:lang w:val="en-US"/>
        </w:rPr>
        <w:t>I</w:t>
      </w:r>
      <w:r w:rsidRPr="0041103D">
        <w:rPr>
          <w:i/>
          <w:sz w:val="22"/>
          <w:vertAlign w:val="subscript"/>
          <w:lang w:val="uk-UA"/>
        </w:rPr>
        <w:t>роб.</w:t>
      </w:r>
      <w:r w:rsidRPr="0041103D">
        <w:rPr>
          <w:i/>
          <w:sz w:val="22"/>
          <w:vertAlign w:val="subscript"/>
          <w:lang w:val="en-US"/>
        </w:rPr>
        <w:t>max</w:t>
      </w:r>
      <w:r w:rsidRPr="0041103D">
        <w:rPr>
          <w:i/>
          <w:sz w:val="22"/>
          <w:vertAlign w:val="subscript"/>
          <w:lang w:val="uk-UA"/>
        </w:rPr>
        <w:t xml:space="preserve"> Тр  </w:t>
      </w:r>
      <w:r w:rsidRPr="0041103D">
        <w:rPr>
          <w:i/>
          <w:sz w:val="22"/>
          <w:lang w:val="uk-UA"/>
        </w:rPr>
        <w:t>=150 А</w:t>
      </w:r>
      <w:r w:rsidRPr="0041103D">
        <w:rPr>
          <w:i/>
          <w:lang w:val="uk-UA"/>
        </w:rPr>
        <w:t xml:space="preserve">). </w:t>
      </w:r>
      <w:r w:rsidRPr="0041103D">
        <w:rPr>
          <w:i/>
          <w:sz w:val="22"/>
          <w:lang w:val="uk-UA"/>
        </w:rPr>
        <w:t>Однак, враховуючи, що він захищений запобіжником, перевірку на термічну стійкість</w:t>
      </w:r>
      <w:r w:rsidRPr="0041103D">
        <w:rPr>
          <w:i/>
          <w:sz w:val="22"/>
        </w:rPr>
        <w:t xml:space="preserve"> </w:t>
      </w:r>
      <w:r w:rsidRPr="0041103D">
        <w:rPr>
          <w:i/>
          <w:sz w:val="22"/>
          <w:lang w:val="en-US"/>
        </w:rPr>
        <w:t>QS</w:t>
      </w:r>
      <w:r w:rsidRPr="0041103D">
        <w:rPr>
          <w:i/>
          <w:sz w:val="22"/>
          <w:lang w:val="uk-UA"/>
        </w:rPr>
        <w:t>2 можна не виконувати, а якщо б величина плавкої вставки запобіжника була менше 60 А, тоді можна не виконувати перевірку і на динамічну стійкість.</w:t>
      </w:r>
    </w:p>
    <w:p w:rsidR="0041103D" w:rsidRPr="0041103D" w:rsidRDefault="0041103D" w:rsidP="0041103D">
      <w:pPr>
        <w:jc w:val="both"/>
        <w:rPr>
          <w:i/>
          <w:sz w:val="22"/>
          <w:lang w:val="uk-UA"/>
        </w:rPr>
      </w:pPr>
      <w:r w:rsidRPr="0041103D">
        <w:rPr>
          <w:b/>
          <w:i/>
          <w:sz w:val="22"/>
          <w:lang w:val="uk-UA"/>
        </w:rPr>
        <w:t>Вибір вимикачів навантаження</w:t>
      </w:r>
      <w:r w:rsidRPr="0041103D">
        <w:rPr>
          <w:i/>
          <w:sz w:val="22"/>
          <w:lang w:val="uk-UA"/>
        </w:rPr>
        <w:t xml:space="preserve">. Вимикачі навантаження </w:t>
      </w:r>
      <w:r w:rsidRPr="0041103D">
        <w:rPr>
          <w:i/>
          <w:sz w:val="22"/>
          <w:lang w:val="en-US"/>
        </w:rPr>
        <w:t>QW</w:t>
      </w:r>
      <w:r w:rsidRPr="0041103D">
        <w:rPr>
          <w:i/>
          <w:sz w:val="22"/>
          <w:lang w:val="uk-UA"/>
        </w:rPr>
        <w:t xml:space="preserve">1 та </w:t>
      </w:r>
      <w:r w:rsidRPr="0041103D">
        <w:rPr>
          <w:i/>
          <w:sz w:val="22"/>
          <w:lang w:val="en-US"/>
        </w:rPr>
        <w:t>QW</w:t>
      </w:r>
      <w:r w:rsidRPr="0041103D">
        <w:rPr>
          <w:i/>
          <w:sz w:val="22"/>
          <w:lang w:val="uk-UA"/>
        </w:rPr>
        <w:t xml:space="preserve">2 вибираються аналогічно вибору роз’єднувачів. У табл. 10.2 наведено зразок вибору вимикача навантаження типу ВНП-10 для установки як </w:t>
      </w:r>
      <w:r w:rsidRPr="0041103D">
        <w:rPr>
          <w:i/>
          <w:sz w:val="22"/>
          <w:lang w:val="en-US"/>
        </w:rPr>
        <w:t>QW</w:t>
      </w:r>
      <w:r w:rsidRPr="0041103D">
        <w:rPr>
          <w:i/>
          <w:sz w:val="22"/>
        </w:rPr>
        <w:t>1</w:t>
      </w:r>
      <w:r w:rsidRPr="0041103D">
        <w:rPr>
          <w:i/>
          <w:sz w:val="22"/>
          <w:lang w:val="uk-UA"/>
        </w:rPr>
        <w:t>.</w:t>
      </w:r>
    </w:p>
    <w:p w:rsidR="0041103D" w:rsidRPr="00872D2C" w:rsidRDefault="0041103D" w:rsidP="0041103D">
      <w:pPr>
        <w:jc w:val="right"/>
        <w:rPr>
          <w:sz w:val="22"/>
          <w:lang w:val="uk-UA"/>
        </w:rPr>
      </w:pPr>
      <w:r w:rsidRPr="00872D2C">
        <w:rPr>
          <w:sz w:val="22"/>
          <w:lang w:val="uk-UA"/>
        </w:rPr>
        <w:t>Таблиця 10.2</w:t>
      </w:r>
    </w:p>
    <w:p w:rsidR="0041103D" w:rsidRPr="0041103D" w:rsidRDefault="0041103D" w:rsidP="0041103D">
      <w:pPr>
        <w:spacing w:before="120" w:after="120"/>
        <w:jc w:val="center"/>
        <w:outlineLvl w:val="0"/>
        <w:rPr>
          <w:b/>
          <w:bCs/>
          <w:sz w:val="20"/>
          <w:szCs w:val="20"/>
          <w:lang w:val="uk-UA"/>
        </w:rPr>
      </w:pPr>
      <w:r w:rsidRPr="0041103D">
        <w:rPr>
          <w:b/>
          <w:bCs/>
          <w:sz w:val="20"/>
          <w:szCs w:val="20"/>
          <w:lang w:val="uk-UA"/>
        </w:rPr>
        <w:t>Вибір вимикача навантаження типу ВНП-10 (QW1)</w:t>
      </w:r>
    </w:p>
    <w:tbl>
      <w:tblPr>
        <w:tblW w:w="6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61"/>
        <w:gridCol w:w="1054"/>
        <w:gridCol w:w="1624"/>
        <w:gridCol w:w="1142"/>
        <w:gridCol w:w="1383"/>
        <w:gridCol w:w="802"/>
      </w:tblGrid>
      <w:tr w:rsidR="0041103D" w:rsidRPr="0041103D" w:rsidTr="0041103D">
        <w:trPr>
          <w:cantSplit/>
          <w:trHeight w:val="920"/>
          <w:jc w:val="center"/>
        </w:trPr>
        <w:tc>
          <w:tcPr>
            <w:tcW w:w="361" w:type="dxa"/>
            <w:vAlign w:val="center"/>
          </w:tcPr>
          <w:p w:rsidR="0041103D" w:rsidRPr="0041103D" w:rsidRDefault="0041103D" w:rsidP="0041103D">
            <w:pPr>
              <w:ind w:right="-554"/>
              <w:jc w:val="both"/>
              <w:rPr>
                <w:iCs/>
                <w:sz w:val="18"/>
                <w:szCs w:val="18"/>
                <w:lang w:val="en-US"/>
              </w:rPr>
            </w:pPr>
            <w:r w:rsidRPr="0041103D">
              <w:rPr>
                <w:iCs/>
                <w:sz w:val="18"/>
                <w:szCs w:val="18"/>
              </w:rPr>
              <w:t>№</w:t>
            </w:r>
          </w:p>
          <w:p w:rsidR="0041103D" w:rsidRPr="0041103D" w:rsidRDefault="0041103D" w:rsidP="0041103D">
            <w:pPr>
              <w:ind w:right="-554"/>
              <w:jc w:val="both"/>
              <w:rPr>
                <w:iCs/>
                <w:sz w:val="18"/>
                <w:szCs w:val="18"/>
                <w:lang w:val="uk-UA"/>
              </w:rPr>
            </w:pPr>
            <w:r w:rsidRPr="0041103D">
              <w:rPr>
                <w:iCs/>
                <w:sz w:val="18"/>
                <w:szCs w:val="18"/>
                <w:lang w:val="uk-UA"/>
              </w:rPr>
              <w:t>пор.</w:t>
            </w:r>
          </w:p>
        </w:tc>
        <w:tc>
          <w:tcPr>
            <w:tcW w:w="1054" w:type="dxa"/>
            <w:vAlign w:val="center"/>
          </w:tcPr>
          <w:p w:rsidR="0041103D" w:rsidRPr="0041103D" w:rsidRDefault="0041103D" w:rsidP="0041103D">
            <w:pPr>
              <w:jc w:val="center"/>
              <w:rPr>
                <w:iCs/>
                <w:sz w:val="18"/>
                <w:szCs w:val="18"/>
                <w:lang w:val="uk-UA"/>
              </w:rPr>
            </w:pPr>
            <w:r w:rsidRPr="0041103D">
              <w:rPr>
                <w:iCs/>
                <w:sz w:val="18"/>
                <w:szCs w:val="18"/>
                <w:lang w:val="uk-UA"/>
              </w:rPr>
              <w:t>Параметр,</w:t>
            </w:r>
            <w:r w:rsidRPr="0041103D">
              <w:rPr>
                <w:i/>
                <w:iCs/>
                <w:sz w:val="18"/>
                <w:szCs w:val="18"/>
                <w:lang w:val="en-US"/>
              </w:rPr>
              <w:t xml:space="preserve"> </w:t>
            </w:r>
            <w:r w:rsidRPr="0041103D">
              <w:rPr>
                <w:iCs/>
                <w:sz w:val="18"/>
                <w:szCs w:val="18"/>
                <w:lang w:val="uk-UA"/>
              </w:rPr>
              <w:t>що</w:t>
            </w:r>
            <w:r w:rsidRPr="0041103D">
              <w:rPr>
                <w:sz w:val="18"/>
                <w:szCs w:val="18"/>
                <w:lang w:val="uk-UA"/>
              </w:rPr>
              <w:t xml:space="preserve"> перевіря-єтся</w:t>
            </w:r>
          </w:p>
        </w:tc>
        <w:tc>
          <w:tcPr>
            <w:tcW w:w="1624" w:type="dxa"/>
            <w:vAlign w:val="center"/>
          </w:tcPr>
          <w:p w:rsidR="0041103D" w:rsidRPr="0041103D" w:rsidRDefault="0041103D" w:rsidP="0041103D">
            <w:pPr>
              <w:jc w:val="center"/>
              <w:rPr>
                <w:iCs/>
                <w:sz w:val="18"/>
                <w:szCs w:val="18"/>
              </w:rPr>
            </w:pPr>
            <w:r w:rsidRPr="0041103D">
              <w:rPr>
                <w:sz w:val="18"/>
                <w:szCs w:val="18"/>
                <w:lang w:val="uk-UA"/>
              </w:rPr>
              <w:t>Необхідна</w:t>
            </w:r>
            <w:r w:rsidRPr="0041103D">
              <w:rPr>
                <w:i/>
                <w:sz w:val="18"/>
                <w:szCs w:val="18"/>
                <w:lang w:val="uk-UA"/>
              </w:rPr>
              <w:t xml:space="preserve"> </w:t>
            </w:r>
            <w:r w:rsidRPr="0041103D">
              <w:rPr>
                <w:sz w:val="18"/>
                <w:szCs w:val="18"/>
                <w:lang w:val="uk-UA"/>
              </w:rPr>
              <w:t>умова</w:t>
            </w:r>
          </w:p>
        </w:tc>
        <w:tc>
          <w:tcPr>
            <w:tcW w:w="1142" w:type="dxa"/>
            <w:vAlign w:val="center"/>
          </w:tcPr>
          <w:p w:rsidR="0041103D" w:rsidRPr="0041103D" w:rsidRDefault="0041103D" w:rsidP="0041103D">
            <w:pPr>
              <w:jc w:val="center"/>
              <w:rPr>
                <w:iCs/>
                <w:sz w:val="18"/>
                <w:szCs w:val="18"/>
                <w:lang w:val="uk-UA"/>
              </w:rPr>
            </w:pPr>
            <w:r w:rsidRPr="0041103D">
              <w:rPr>
                <w:sz w:val="18"/>
                <w:szCs w:val="18"/>
                <w:lang w:val="uk-UA"/>
              </w:rPr>
              <w:t xml:space="preserve">Паспортна </w:t>
            </w:r>
            <w:r w:rsidRPr="0041103D">
              <w:rPr>
                <w:iCs/>
                <w:sz w:val="18"/>
                <w:szCs w:val="18"/>
                <w:lang w:val="uk-UA"/>
              </w:rPr>
              <w:t>величина параметра</w:t>
            </w:r>
          </w:p>
        </w:tc>
        <w:tc>
          <w:tcPr>
            <w:tcW w:w="1383" w:type="dxa"/>
            <w:vAlign w:val="center"/>
          </w:tcPr>
          <w:p w:rsidR="0041103D" w:rsidRPr="0041103D" w:rsidRDefault="0041103D" w:rsidP="0041103D">
            <w:pPr>
              <w:jc w:val="center"/>
              <w:rPr>
                <w:iCs/>
                <w:sz w:val="18"/>
                <w:szCs w:val="18"/>
                <w:lang w:val="uk-UA"/>
              </w:rPr>
            </w:pPr>
            <w:r w:rsidRPr="0041103D">
              <w:rPr>
                <w:sz w:val="18"/>
                <w:szCs w:val="18"/>
                <w:lang w:val="uk-UA"/>
              </w:rPr>
              <w:t>Розрахункове</w:t>
            </w:r>
            <w:r w:rsidRPr="0041103D">
              <w:rPr>
                <w:i/>
                <w:sz w:val="18"/>
                <w:szCs w:val="18"/>
                <w:lang w:val="uk-UA"/>
              </w:rPr>
              <w:t xml:space="preserve"> </w:t>
            </w:r>
            <w:r w:rsidRPr="0041103D">
              <w:rPr>
                <w:iCs/>
                <w:sz w:val="18"/>
                <w:szCs w:val="18"/>
                <w:lang w:val="uk-UA"/>
              </w:rPr>
              <w:t>значення</w:t>
            </w:r>
            <w:r w:rsidRPr="0041103D">
              <w:rPr>
                <w:sz w:val="18"/>
                <w:szCs w:val="18"/>
                <w:lang w:val="uk-UA"/>
              </w:rPr>
              <w:t xml:space="preserve"> </w:t>
            </w:r>
            <w:r w:rsidRPr="0041103D">
              <w:rPr>
                <w:iCs/>
                <w:sz w:val="18"/>
                <w:szCs w:val="18"/>
                <w:lang w:val="uk-UA"/>
              </w:rPr>
              <w:t>параметра</w:t>
            </w:r>
          </w:p>
        </w:tc>
        <w:tc>
          <w:tcPr>
            <w:tcW w:w="802" w:type="dxa"/>
            <w:vAlign w:val="center"/>
          </w:tcPr>
          <w:p w:rsidR="0041103D" w:rsidRPr="0041103D" w:rsidRDefault="0041103D" w:rsidP="0041103D">
            <w:pPr>
              <w:keepNext/>
              <w:jc w:val="center"/>
              <w:outlineLvl w:val="0"/>
              <w:rPr>
                <w:iCs/>
                <w:sz w:val="18"/>
                <w:szCs w:val="18"/>
                <w:lang w:val="uk-UA"/>
              </w:rPr>
            </w:pPr>
            <w:r w:rsidRPr="0041103D">
              <w:rPr>
                <w:iCs/>
                <w:sz w:val="18"/>
                <w:szCs w:val="18"/>
                <w:lang w:val="uk-UA"/>
              </w:rPr>
              <w:t>Висно-вок</w:t>
            </w:r>
          </w:p>
        </w:tc>
      </w:tr>
      <w:tr w:rsidR="0041103D" w:rsidRPr="0041103D" w:rsidTr="0041103D">
        <w:trPr>
          <w:cantSplit/>
          <w:trHeight w:val="249"/>
          <w:jc w:val="center"/>
        </w:trPr>
        <w:tc>
          <w:tcPr>
            <w:tcW w:w="361" w:type="dxa"/>
            <w:vAlign w:val="center"/>
          </w:tcPr>
          <w:p w:rsidR="0041103D" w:rsidRPr="0041103D" w:rsidRDefault="0041103D" w:rsidP="0041103D">
            <w:pPr>
              <w:jc w:val="center"/>
              <w:rPr>
                <w:sz w:val="20"/>
                <w:szCs w:val="20"/>
              </w:rPr>
            </w:pPr>
            <w:r w:rsidRPr="0041103D">
              <w:rPr>
                <w:sz w:val="20"/>
                <w:szCs w:val="20"/>
              </w:rPr>
              <w:t>1</w:t>
            </w:r>
          </w:p>
        </w:tc>
        <w:tc>
          <w:tcPr>
            <w:tcW w:w="1054" w:type="dxa"/>
            <w:vAlign w:val="center"/>
          </w:tcPr>
          <w:p w:rsidR="0041103D" w:rsidRPr="0041103D" w:rsidRDefault="0041103D" w:rsidP="0041103D">
            <w:pPr>
              <w:jc w:val="center"/>
              <w:rPr>
                <w:sz w:val="18"/>
                <w:szCs w:val="18"/>
                <w:lang w:val="uk-UA"/>
              </w:rPr>
            </w:pPr>
            <w:r w:rsidRPr="0041103D">
              <w:rPr>
                <w:sz w:val="18"/>
                <w:szCs w:val="18"/>
                <w:lang w:val="uk-UA"/>
              </w:rPr>
              <w:t>Номінальна напруга</w:t>
            </w:r>
          </w:p>
        </w:tc>
        <w:tc>
          <w:tcPr>
            <w:tcW w:w="1624" w:type="dxa"/>
            <w:vAlign w:val="center"/>
          </w:tcPr>
          <w:p w:rsidR="0041103D" w:rsidRPr="0041103D" w:rsidRDefault="0041103D" w:rsidP="0041103D">
            <w:pPr>
              <w:jc w:val="center"/>
              <w:rPr>
                <w:i/>
                <w:sz w:val="20"/>
                <w:szCs w:val="20"/>
                <w:lang w:val="uk-UA"/>
              </w:rPr>
            </w:pPr>
            <w:r w:rsidRPr="0041103D">
              <w:rPr>
                <w:i/>
                <w:sz w:val="20"/>
                <w:szCs w:val="20"/>
                <w:lang w:val="en-US"/>
              </w:rPr>
              <w:t>U</w:t>
            </w:r>
            <w:r w:rsidRPr="0041103D">
              <w:rPr>
                <w:i/>
                <w:sz w:val="20"/>
                <w:szCs w:val="20"/>
                <w:vertAlign w:val="subscript"/>
              </w:rPr>
              <w:t>ном</w:t>
            </w:r>
            <w:r w:rsidRPr="0041103D">
              <w:rPr>
                <w:i/>
                <w:sz w:val="20"/>
                <w:szCs w:val="20"/>
                <w:vertAlign w:val="subscript"/>
                <w:lang w:val="uk-UA"/>
              </w:rPr>
              <w:t> </w:t>
            </w:r>
            <w:r w:rsidRPr="0041103D">
              <w:rPr>
                <w:i/>
                <w:sz w:val="20"/>
                <w:szCs w:val="20"/>
                <w:lang w:val="uk-UA"/>
              </w:rPr>
              <w:t>≥</w:t>
            </w:r>
            <w:r w:rsidRPr="0041103D">
              <w:rPr>
                <w:i/>
                <w:sz w:val="20"/>
                <w:szCs w:val="20"/>
                <w:vertAlign w:val="subscript"/>
                <w:lang w:val="uk-UA"/>
              </w:rPr>
              <w:t> </w:t>
            </w:r>
            <w:r w:rsidRPr="0041103D">
              <w:rPr>
                <w:i/>
                <w:sz w:val="20"/>
                <w:szCs w:val="20"/>
              </w:rPr>
              <w:t xml:space="preserve"> </w:t>
            </w:r>
            <w:r w:rsidRPr="0041103D">
              <w:rPr>
                <w:i/>
                <w:sz w:val="20"/>
                <w:szCs w:val="20"/>
                <w:lang w:val="en-US"/>
              </w:rPr>
              <w:t>U</w:t>
            </w:r>
            <w:r w:rsidRPr="0041103D">
              <w:rPr>
                <w:i/>
                <w:sz w:val="20"/>
                <w:szCs w:val="20"/>
                <w:vertAlign w:val="subscript"/>
              </w:rPr>
              <w:t>м</w:t>
            </w:r>
            <w:r w:rsidRPr="0041103D">
              <w:rPr>
                <w:i/>
                <w:sz w:val="20"/>
                <w:szCs w:val="20"/>
                <w:vertAlign w:val="subscript"/>
                <w:lang w:val="uk-UA"/>
              </w:rPr>
              <w:t>ережі</w:t>
            </w:r>
          </w:p>
        </w:tc>
        <w:tc>
          <w:tcPr>
            <w:tcW w:w="1142" w:type="dxa"/>
            <w:vAlign w:val="center"/>
          </w:tcPr>
          <w:p w:rsidR="0041103D" w:rsidRPr="0041103D" w:rsidRDefault="0041103D" w:rsidP="0041103D">
            <w:pPr>
              <w:jc w:val="center"/>
              <w:rPr>
                <w:i/>
                <w:sz w:val="20"/>
                <w:szCs w:val="20"/>
              </w:rPr>
            </w:pPr>
            <w:r w:rsidRPr="0041103D">
              <w:rPr>
                <w:i/>
                <w:sz w:val="20"/>
                <w:szCs w:val="20"/>
                <w:lang w:val="en-US"/>
              </w:rPr>
              <w:t>U</w:t>
            </w:r>
            <w:r w:rsidRPr="0041103D">
              <w:rPr>
                <w:i/>
                <w:sz w:val="20"/>
                <w:szCs w:val="20"/>
                <w:vertAlign w:val="subscript"/>
              </w:rPr>
              <w:t>ном</w:t>
            </w:r>
            <w:r w:rsidRPr="0041103D">
              <w:rPr>
                <w:i/>
                <w:sz w:val="20"/>
                <w:szCs w:val="20"/>
              </w:rPr>
              <w:t>=10</w:t>
            </w:r>
            <w:r w:rsidRPr="0041103D">
              <w:rPr>
                <w:i/>
                <w:sz w:val="20"/>
                <w:szCs w:val="20"/>
                <w:lang w:val="uk-UA"/>
              </w:rPr>
              <w:t> </w:t>
            </w:r>
            <w:r w:rsidRPr="0041103D">
              <w:rPr>
                <w:i/>
                <w:sz w:val="20"/>
                <w:szCs w:val="20"/>
              </w:rPr>
              <w:t>кВ</w:t>
            </w:r>
          </w:p>
        </w:tc>
        <w:tc>
          <w:tcPr>
            <w:tcW w:w="1383" w:type="dxa"/>
            <w:vAlign w:val="center"/>
          </w:tcPr>
          <w:p w:rsidR="0041103D" w:rsidRPr="0041103D" w:rsidRDefault="0041103D" w:rsidP="0041103D">
            <w:pPr>
              <w:jc w:val="center"/>
              <w:rPr>
                <w:i/>
                <w:sz w:val="20"/>
                <w:szCs w:val="20"/>
              </w:rPr>
            </w:pPr>
            <w:r w:rsidRPr="0041103D">
              <w:rPr>
                <w:i/>
                <w:sz w:val="20"/>
                <w:szCs w:val="20"/>
                <w:lang w:val="en-US"/>
              </w:rPr>
              <w:t>U</w:t>
            </w:r>
            <w:r w:rsidRPr="0041103D">
              <w:rPr>
                <w:i/>
                <w:sz w:val="20"/>
                <w:szCs w:val="20"/>
                <w:vertAlign w:val="subscript"/>
              </w:rPr>
              <w:t>мережі</w:t>
            </w:r>
            <w:r w:rsidRPr="0041103D">
              <w:rPr>
                <w:i/>
                <w:sz w:val="20"/>
                <w:szCs w:val="20"/>
              </w:rPr>
              <w:t>=10</w:t>
            </w:r>
            <w:r w:rsidRPr="0041103D">
              <w:rPr>
                <w:i/>
                <w:sz w:val="20"/>
                <w:szCs w:val="20"/>
                <w:lang w:val="uk-UA"/>
              </w:rPr>
              <w:t> </w:t>
            </w:r>
            <w:r w:rsidRPr="0041103D">
              <w:rPr>
                <w:i/>
                <w:sz w:val="20"/>
                <w:szCs w:val="20"/>
              </w:rPr>
              <w:t>кВ</w:t>
            </w:r>
          </w:p>
        </w:tc>
        <w:tc>
          <w:tcPr>
            <w:tcW w:w="802" w:type="dxa"/>
            <w:vAlign w:val="center"/>
          </w:tcPr>
          <w:p w:rsidR="0041103D" w:rsidRPr="0041103D" w:rsidRDefault="0041103D" w:rsidP="0041103D">
            <w:pPr>
              <w:jc w:val="center"/>
              <w:rPr>
                <w:i/>
                <w:sz w:val="20"/>
                <w:szCs w:val="20"/>
                <w:lang w:val="uk-UA"/>
              </w:rPr>
            </w:pPr>
            <w:r w:rsidRPr="0041103D">
              <w:rPr>
                <w:i/>
                <w:sz w:val="20"/>
                <w:szCs w:val="20"/>
                <w:lang w:val="uk-UA"/>
              </w:rPr>
              <w:t>Умова викону-ється</w:t>
            </w:r>
          </w:p>
        </w:tc>
      </w:tr>
      <w:tr w:rsidR="0041103D" w:rsidRPr="0041103D" w:rsidTr="0041103D">
        <w:trPr>
          <w:cantSplit/>
          <w:trHeight w:val="242"/>
          <w:jc w:val="center"/>
        </w:trPr>
        <w:tc>
          <w:tcPr>
            <w:tcW w:w="361" w:type="dxa"/>
            <w:vAlign w:val="center"/>
          </w:tcPr>
          <w:p w:rsidR="0041103D" w:rsidRPr="0041103D" w:rsidRDefault="0041103D" w:rsidP="0041103D">
            <w:pPr>
              <w:jc w:val="center"/>
              <w:rPr>
                <w:sz w:val="20"/>
                <w:szCs w:val="20"/>
              </w:rPr>
            </w:pPr>
            <w:r w:rsidRPr="0041103D">
              <w:rPr>
                <w:sz w:val="20"/>
                <w:szCs w:val="20"/>
              </w:rPr>
              <w:t>2</w:t>
            </w:r>
          </w:p>
        </w:tc>
        <w:tc>
          <w:tcPr>
            <w:tcW w:w="1054" w:type="dxa"/>
            <w:vAlign w:val="center"/>
          </w:tcPr>
          <w:p w:rsidR="0041103D" w:rsidRPr="0041103D" w:rsidRDefault="0041103D" w:rsidP="0041103D">
            <w:pPr>
              <w:jc w:val="center"/>
              <w:rPr>
                <w:sz w:val="18"/>
                <w:szCs w:val="18"/>
                <w:lang w:val="uk-UA"/>
              </w:rPr>
            </w:pPr>
            <w:r w:rsidRPr="0041103D">
              <w:rPr>
                <w:sz w:val="18"/>
                <w:szCs w:val="18"/>
                <w:lang w:val="uk-UA"/>
              </w:rPr>
              <w:t>Номіналь-ний струм</w:t>
            </w:r>
          </w:p>
        </w:tc>
        <w:tc>
          <w:tcPr>
            <w:tcW w:w="1624"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ном</w:t>
            </w:r>
            <w:r w:rsidRPr="0041103D">
              <w:rPr>
                <w:i/>
                <w:sz w:val="20"/>
                <w:szCs w:val="20"/>
                <w:vertAlign w:val="subscript"/>
                <w:lang w:val="uk-UA"/>
              </w:rPr>
              <w:t> </w:t>
            </w:r>
            <w:r w:rsidRPr="0041103D">
              <w:rPr>
                <w:i/>
                <w:sz w:val="20"/>
                <w:szCs w:val="20"/>
                <w:lang w:val="uk-UA"/>
              </w:rPr>
              <w:t>≥</w:t>
            </w:r>
            <w:r w:rsidRPr="0041103D">
              <w:rPr>
                <w:i/>
                <w:sz w:val="20"/>
                <w:szCs w:val="20"/>
                <w:vertAlign w:val="subscript"/>
                <w:lang w:val="uk-UA"/>
              </w:rPr>
              <w:t> </w:t>
            </w:r>
            <w:r w:rsidRPr="0041103D">
              <w:rPr>
                <w:i/>
                <w:sz w:val="20"/>
                <w:szCs w:val="20"/>
                <w:lang w:val="en-US"/>
              </w:rPr>
              <w:t xml:space="preserve"> I</w:t>
            </w:r>
            <w:r w:rsidRPr="0041103D">
              <w:rPr>
                <w:i/>
                <w:sz w:val="20"/>
                <w:szCs w:val="20"/>
                <w:vertAlign w:val="subscript"/>
                <w:lang w:val="en-US"/>
              </w:rPr>
              <w:t> </w:t>
            </w:r>
            <w:r w:rsidRPr="0041103D">
              <w:rPr>
                <w:i/>
                <w:sz w:val="20"/>
                <w:szCs w:val="20"/>
                <w:vertAlign w:val="subscript"/>
                <w:lang w:val="uk-UA"/>
              </w:rPr>
              <w:t>р</w:t>
            </w:r>
            <w:r w:rsidRPr="0041103D">
              <w:rPr>
                <w:i/>
                <w:sz w:val="20"/>
                <w:szCs w:val="20"/>
                <w:vertAlign w:val="subscript"/>
              </w:rPr>
              <w:t>о</w:t>
            </w:r>
            <w:r w:rsidRPr="0041103D">
              <w:rPr>
                <w:i/>
                <w:sz w:val="20"/>
                <w:szCs w:val="20"/>
                <w:vertAlign w:val="subscript"/>
                <w:lang w:val="uk-UA"/>
              </w:rPr>
              <w:t>б.</w:t>
            </w:r>
            <w:r w:rsidRPr="0041103D">
              <w:rPr>
                <w:sz w:val="20"/>
                <w:szCs w:val="20"/>
                <w:vertAlign w:val="subscript"/>
                <w:lang w:val="en-US"/>
              </w:rPr>
              <w:t>max</w:t>
            </w:r>
            <w:r w:rsidRPr="0041103D">
              <w:rPr>
                <w:i/>
                <w:sz w:val="20"/>
                <w:szCs w:val="20"/>
                <w:vertAlign w:val="subscript"/>
                <w:lang w:val="uk-UA"/>
              </w:rPr>
              <w:t> </w:t>
            </w:r>
          </w:p>
        </w:tc>
        <w:tc>
          <w:tcPr>
            <w:tcW w:w="1142"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ном</w:t>
            </w:r>
            <w:r w:rsidRPr="0041103D">
              <w:rPr>
                <w:i/>
                <w:sz w:val="20"/>
                <w:szCs w:val="20"/>
                <w:vertAlign w:val="subscript"/>
                <w:lang w:val="uk-UA"/>
              </w:rPr>
              <w:t> </w:t>
            </w:r>
            <w:r w:rsidRPr="0041103D">
              <w:rPr>
                <w:i/>
                <w:sz w:val="20"/>
                <w:szCs w:val="20"/>
              </w:rPr>
              <w:t>=</w:t>
            </w:r>
            <w:r w:rsidRPr="0041103D">
              <w:rPr>
                <w:i/>
                <w:sz w:val="20"/>
                <w:szCs w:val="20"/>
                <w:lang w:val="uk-UA"/>
              </w:rPr>
              <w:t>4</w:t>
            </w:r>
            <w:r w:rsidRPr="0041103D">
              <w:rPr>
                <w:i/>
                <w:sz w:val="20"/>
                <w:szCs w:val="20"/>
              </w:rPr>
              <w:t>00</w:t>
            </w:r>
            <w:r w:rsidRPr="0041103D">
              <w:rPr>
                <w:i/>
                <w:sz w:val="20"/>
                <w:szCs w:val="20"/>
                <w:lang w:val="uk-UA"/>
              </w:rPr>
              <w:t> </w:t>
            </w:r>
            <w:r w:rsidRPr="0041103D">
              <w:rPr>
                <w:i/>
                <w:sz w:val="20"/>
                <w:szCs w:val="20"/>
              </w:rPr>
              <w:t>А</w:t>
            </w:r>
          </w:p>
        </w:tc>
        <w:tc>
          <w:tcPr>
            <w:tcW w:w="1383"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 xml:space="preserve">роб. </w:t>
            </w:r>
            <w:r w:rsidRPr="0041103D">
              <w:rPr>
                <w:i/>
                <w:sz w:val="20"/>
                <w:szCs w:val="20"/>
                <w:vertAlign w:val="subscript"/>
                <w:lang w:val="en-US"/>
              </w:rPr>
              <w:t>max</w:t>
            </w:r>
            <w:r w:rsidRPr="0041103D">
              <w:rPr>
                <w:i/>
                <w:sz w:val="20"/>
                <w:szCs w:val="20"/>
                <w:vertAlign w:val="subscript"/>
              </w:rPr>
              <w:t xml:space="preserve"> </w:t>
            </w:r>
            <w:r w:rsidRPr="0041103D">
              <w:rPr>
                <w:i/>
                <w:sz w:val="20"/>
                <w:szCs w:val="20"/>
              </w:rPr>
              <w:t xml:space="preserve">= </w:t>
            </w:r>
            <w:r w:rsidRPr="0041103D">
              <w:rPr>
                <w:i/>
                <w:sz w:val="20"/>
                <w:szCs w:val="20"/>
                <w:lang w:val="uk-UA"/>
              </w:rPr>
              <w:t>30</w:t>
            </w:r>
            <w:r w:rsidRPr="0041103D">
              <w:rPr>
                <w:i/>
                <w:sz w:val="20"/>
                <w:szCs w:val="20"/>
              </w:rPr>
              <w:t>0</w:t>
            </w:r>
            <w:r w:rsidRPr="0041103D">
              <w:rPr>
                <w:i/>
                <w:sz w:val="20"/>
                <w:szCs w:val="20"/>
                <w:lang w:val="uk-UA"/>
              </w:rPr>
              <w:t> </w:t>
            </w:r>
            <w:r w:rsidRPr="0041103D">
              <w:rPr>
                <w:i/>
                <w:sz w:val="20"/>
                <w:szCs w:val="20"/>
              </w:rPr>
              <w:t>А</w:t>
            </w:r>
          </w:p>
        </w:tc>
        <w:tc>
          <w:tcPr>
            <w:tcW w:w="802" w:type="dxa"/>
            <w:vAlign w:val="center"/>
          </w:tcPr>
          <w:p w:rsidR="0041103D" w:rsidRPr="0041103D" w:rsidRDefault="0041103D" w:rsidP="0041103D">
            <w:pPr>
              <w:jc w:val="center"/>
              <w:rPr>
                <w:i/>
                <w:sz w:val="20"/>
                <w:szCs w:val="20"/>
                <w:lang w:val="uk-UA"/>
              </w:rPr>
            </w:pPr>
            <w:r w:rsidRPr="0041103D">
              <w:rPr>
                <w:i/>
                <w:sz w:val="20"/>
                <w:szCs w:val="20"/>
                <w:lang w:val="uk-UA"/>
              </w:rPr>
              <w:t>Так само</w:t>
            </w:r>
          </w:p>
        </w:tc>
      </w:tr>
      <w:tr w:rsidR="0041103D" w:rsidRPr="0041103D" w:rsidTr="0041103D">
        <w:trPr>
          <w:cantSplit/>
          <w:trHeight w:val="242"/>
          <w:jc w:val="center"/>
        </w:trPr>
        <w:tc>
          <w:tcPr>
            <w:tcW w:w="361" w:type="dxa"/>
            <w:vAlign w:val="center"/>
          </w:tcPr>
          <w:p w:rsidR="0041103D" w:rsidRPr="0041103D" w:rsidRDefault="0041103D" w:rsidP="0041103D">
            <w:pPr>
              <w:jc w:val="center"/>
              <w:rPr>
                <w:sz w:val="20"/>
                <w:szCs w:val="20"/>
              </w:rPr>
            </w:pPr>
            <w:r w:rsidRPr="0041103D">
              <w:rPr>
                <w:sz w:val="20"/>
                <w:szCs w:val="20"/>
              </w:rPr>
              <w:t>3</w:t>
            </w:r>
          </w:p>
        </w:tc>
        <w:tc>
          <w:tcPr>
            <w:tcW w:w="1054" w:type="dxa"/>
            <w:vAlign w:val="center"/>
          </w:tcPr>
          <w:p w:rsidR="0041103D" w:rsidRPr="0041103D" w:rsidRDefault="0041103D" w:rsidP="0041103D">
            <w:pPr>
              <w:jc w:val="center"/>
              <w:rPr>
                <w:sz w:val="18"/>
                <w:szCs w:val="18"/>
                <w:lang w:val="uk-UA"/>
              </w:rPr>
            </w:pPr>
            <w:r w:rsidRPr="0041103D">
              <w:rPr>
                <w:sz w:val="18"/>
                <w:szCs w:val="18"/>
                <w:lang w:val="uk-UA"/>
              </w:rPr>
              <w:t>Електро-динамічна стійкість</w:t>
            </w:r>
          </w:p>
        </w:tc>
        <w:tc>
          <w:tcPr>
            <w:tcW w:w="1624"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lang w:val="uk-UA"/>
              </w:rPr>
              <w:t> скр гран </w:t>
            </w:r>
            <w:r w:rsidRPr="0041103D">
              <w:rPr>
                <w:i/>
                <w:sz w:val="20"/>
                <w:szCs w:val="20"/>
                <w:lang w:val="uk-UA"/>
              </w:rPr>
              <w:t>≥</w:t>
            </w:r>
            <w:r w:rsidRPr="0041103D">
              <w:rPr>
                <w:i/>
                <w:sz w:val="20"/>
                <w:szCs w:val="20"/>
                <w:vertAlign w:val="subscript"/>
                <w:lang w:val="uk-UA"/>
              </w:rPr>
              <w:t> </w:t>
            </w:r>
            <w:r w:rsidRPr="0041103D">
              <w:rPr>
                <w:i/>
                <w:sz w:val="20"/>
                <w:szCs w:val="20"/>
              </w:rPr>
              <w:t xml:space="preserve"> </w:t>
            </w:r>
            <w:r w:rsidRPr="0041103D">
              <w:rPr>
                <w:i/>
                <w:sz w:val="20"/>
                <w:szCs w:val="20"/>
                <w:lang w:val="en-US"/>
              </w:rPr>
              <w:t>i</w:t>
            </w:r>
            <w:r w:rsidRPr="0041103D">
              <w:rPr>
                <w:i/>
                <w:sz w:val="20"/>
                <w:szCs w:val="20"/>
                <w:vertAlign w:val="subscript"/>
                <w:lang w:val="en-US"/>
              </w:rPr>
              <w:t> </w:t>
            </w:r>
            <w:r w:rsidRPr="0041103D">
              <w:rPr>
                <w:i/>
                <w:sz w:val="20"/>
                <w:szCs w:val="20"/>
                <w:vertAlign w:val="subscript"/>
                <w:lang w:val="uk-UA"/>
              </w:rPr>
              <w:t>у</w:t>
            </w:r>
          </w:p>
        </w:tc>
        <w:tc>
          <w:tcPr>
            <w:tcW w:w="1142"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lang w:val="uk-UA"/>
              </w:rPr>
              <w:t> скр гран</w:t>
            </w:r>
            <w:r w:rsidRPr="0041103D">
              <w:rPr>
                <w:i/>
                <w:sz w:val="20"/>
                <w:szCs w:val="20"/>
              </w:rPr>
              <w:t xml:space="preserve"> = </w:t>
            </w:r>
            <w:r w:rsidRPr="0041103D">
              <w:rPr>
                <w:i/>
                <w:sz w:val="20"/>
                <w:szCs w:val="20"/>
                <w:lang w:val="uk-UA"/>
              </w:rPr>
              <w:t>25 </w:t>
            </w:r>
            <w:r w:rsidRPr="0041103D">
              <w:rPr>
                <w:i/>
                <w:sz w:val="20"/>
                <w:szCs w:val="20"/>
              </w:rPr>
              <w:t>кА</w:t>
            </w:r>
          </w:p>
        </w:tc>
        <w:tc>
          <w:tcPr>
            <w:tcW w:w="1383"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у</w:t>
            </w:r>
            <w:r w:rsidRPr="0041103D">
              <w:rPr>
                <w:i/>
                <w:sz w:val="20"/>
                <w:szCs w:val="20"/>
              </w:rPr>
              <w:t>=35</w:t>
            </w:r>
            <w:r w:rsidRPr="0041103D">
              <w:rPr>
                <w:i/>
                <w:sz w:val="20"/>
                <w:szCs w:val="20"/>
                <w:lang w:val="uk-UA"/>
              </w:rPr>
              <w:t> </w:t>
            </w:r>
            <w:r w:rsidRPr="0041103D">
              <w:rPr>
                <w:i/>
                <w:sz w:val="20"/>
                <w:szCs w:val="20"/>
              </w:rPr>
              <w:t>кА</w:t>
            </w:r>
          </w:p>
        </w:tc>
        <w:tc>
          <w:tcPr>
            <w:tcW w:w="802" w:type="dxa"/>
            <w:vAlign w:val="center"/>
          </w:tcPr>
          <w:p w:rsidR="0041103D" w:rsidRPr="0041103D" w:rsidRDefault="0041103D" w:rsidP="0041103D">
            <w:pPr>
              <w:spacing w:line="180" w:lineRule="auto"/>
              <w:jc w:val="center"/>
              <w:rPr>
                <w:i/>
                <w:sz w:val="20"/>
                <w:szCs w:val="20"/>
                <w:lang w:val="uk-UA"/>
              </w:rPr>
            </w:pPr>
            <w:r w:rsidRPr="0041103D">
              <w:rPr>
                <w:i/>
                <w:sz w:val="20"/>
                <w:szCs w:val="20"/>
                <w:lang w:val="uk-UA"/>
              </w:rPr>
              <w:t>Умова не викону-ється</w:t>
            </w:r>
            <w:r w:rsidRPr="0041103D">
              <w:rPr>
                <w:i/>
                <w:sz w:val="20"/>
                <w:szCs w:val="20"/>
                <w:vertAlign w:val="superscript"/>
                <w:lang w:val="uk-UA"/>
              </w:rPr>
              <w:t>*</w:t>
            </w:r>
          </w:p>
        </w:tc>
      </w:tr>
      <w:tr w:rsidR="0041103D" w:rsidRPr="0041103D" w:rsidTr="0041103D">
        <w:trPr>
          <w:cantSplit/>
          <w:trHeight w:val="448"/>
          <w:jc w:val="center"/>
        </w:trPr>
        <w:tc>
          <w:tcPr>
            <w:tcW w:w="361" w:type="dxa"/>
            <w:vAlign w:val="center"/>
          </w:tcPr>
          <w:p w:rsidR="0041103D" w:rsidRPr="0041103D" w:rsidRDefault="0041103D" w:rsidP="0041103D">
            <w:pPr>
              <w:jc w:val="center"/>
              <w:rPr>
                <w:sz w:val="20"/>
                <w:szCs w:val="20"/>
              </w:rPr>
            </w:pPr>
            <w:r w:rsidRPr="0041103D">
              <w:rPr>
                <w:sz w:val="20"/>
                <w:szCs w:val="20"/>
              </w:rPr>
              <w:t>4</w:t>
            </w:r>
          </w:p>
        </w:tc>
        <w:tc>
          <w:tcPr>
            <w:tcW w:w="1054" w:type="dxa"/>
            <w:vAlign w:val="center"/>
          </w:tcPr>
          <w:p w:rsidR="0041103D" w:rsidRPr="0041103D" w:rsidRDefault="0041103D" w:rsidP="0041103D">
            <w:pPr>
              <w:jc w:val="center"/>
              <w:rPr>
                <w:sz w:val="18"/>
                <w:szCs w:val="18"/>
                <w:lang w:val="uk-UA"/>
              </w:rPr>
            </w:pPr>
            <w:r w:rsidRPr="0041103D">
              <w:rPr>
                <w:sz w:val="18"/>
                <w:szCs w:val="18"/>
                <w:lang w:val="uk-UA"/>
              </w:rPr>
              <w:t>Термічна стійкість</w:t>
            </w:r>
          </w:p>
        </w:tc>
        <w:tc>
          <w:tcPr>
            <w:tcW w:w="1624" w:type="dxa"/>
            <w:vAlign w:val="center"/>
          </w:tcPr>
          <w:p w:rsidR="0041103D" w:rsidRPr="0041103D" w:rsidRDefault="0041103D" w:rsidP="0041103D">
            <w:pPr>
              <w:jc w:val="center"/>
              <w:rPr>
                <w:i/>
                <w:sz w:val="20"/>
                <w:szCs w:val="20"/>
                <w:lang w:val="uk-UA"/>
              </w:rPr>
            </w:pPr>
            <w:r w:rsidRPr="0041103D">
              <w:rPr>
                <w:i/>
                <w:sz w:val="20"/>
                <w:szCs w:val="20"/>
                <w:lang w:val="en-US"/>
              </w:rPr>
              <w:t>I</w:t>
            </w:r>
            <w:r w:rsidRPr="0041103D">
              <w:rPr>
                <w:sz w:val="20"/>
                <w:szCs w:val="20"/>
                <w:vertAlign w:val="subscript"/>
                <w:lang w:val="uk-UA"/>
              </w:rPr>
              <w:t>Т</w:t>
            </w:r>
            <w:r w:rsidRPr="0041103D">
              <w:rPr>
                <w:sz w:val="20"/>
                <w:szCs w:val="20"/>
                <w:vertAlign w:val="superscript"/>
                <w:lang w:val="uk-UA"/>
              </w:rPr>
              <w:t>2</w:t>
            </w:r>
            <w:r w:rsidRPr="0041103D">
              <w:rPr>
                <w:i/>
                <w:sz w:val="20"/>
                <w:szCs w:val="20"/>
                <w:lang w:val="en-US"/>
              </w:rPr>
              <w:t>t</w:t>
            </w:r>
            <w:r w:rsidRPr="0041103D">
              <w:rPr>
                <w:sz w:val="20"/>
                <w:szCs w:val="20"/>
                <w:vertAlign w:val="subscript"/>
                <w:lang w:val="uk-UA"/>
              </w:rPr>
              <w:t>Т</w:t>
            </w:r>
            <w:r w:rsidRPr="0041103D">
              <w:rPr>
                <w:i/>
                <w:sz w:val="20"/>
                <w:szCs w:val="20"/>
                <w:vertAlign w:val="subscript"/>
                <w:lang w:val="uk-UA"/>
              </w:rPr>
              <w:t> </w:t>
            </w:r>
            <w:r w:rsidRPr="0041103D">
              <w:rPr>
                <w:i/>
                <w:sz w:val="20"/>
                <w:szCs w:val="20"/>
                <w:lang w:val="uk-UA"/>
              </w:rPr>
              <w:t>≥</w:t>
            </w:r>
            <w:r w:rsidRPr="0041103D">
              <w:rPr>
                <w:i/>
                <w:sz w:val="20"/>
                <w:szCs w:val="20"/>
                <w:vertAlign w:val="subscript"/>
                <w:lang w:val="uk-UA"/>
              </w:rPr>
              <w:t> </w:t>
            </w:r>
            <w:r w:rsidRPr="0041103D">
              <w:rPr>
                <w:i/>
                <w:sz w:val="20"/>
                <w:szCs w:val="20"/>
              </w:rPr>
              <w:t xml:space="preserve"> </w:t>
            </w:r>
            <w:r w:rsidRPr="0041103D">
              <w:rPr>
                <w:i/>
                <w:sz w:val="20"/>
                <w:szCs w:val="20"/>
                <w:lang w:val="en-US"/>
              </w:rPr>
              <w:t>I</w:t>
            </w:r>
            <w:r w:rsidRPr="0041103D">
              <w:rPr>
                <w:i/>
                <w:sz w:val="20"/>
                <w:szCs w:val="20"/>
                <w:vertAlign w:val="subscript"/>
                <w:lang w:val="en-US"/>
              </w:rPr>
              <w:t> </w:t>
            </w:r>
            <w:r w:rsidRPr="0041103D">
              <w:rPr>
                <w:sz w:val="20"/>
                <w:szCs w:val="20"/>
                <w:vertAlign w:val="subscript"/>
                <w:lang w:val="uk-UA"/>
              </w:rPr>
              <w:t>∞</w:t>
            </w:r>
            <w:r w:rsidRPr="0041103D">
              <w:rPr>
                <w:sz w:val="20"/>
                <w:szCs w:val="20"/>
                <w:vertAlign w:val="superscript"/>
                <w:lang w:val="uk-UA"/>
              </w:rPr>
              <w:t>2</w:t>
            </w:r>
            <w:r w:rsidRPr="0041103D">
              <w:rPr>
                <w:i/>
                <w:sz w:val="20"/>
                <w:szCs w:val="20"/>
                <w:vertAlign w:val="subscript"/>
                <w:lang w:val="uk-UA"/>
              </w:rPr>
              <w:t> </w:t>
            </w:r>
            <w:r w:rsidRPr="0041103D">
              <w:rPr>
                <w:i/>
                <w:sz w:val="20"/>
                <w:szCs w:val="20"/>
                <w:lang w:val="en-US"/>
              </w:rPr>
              <w:t>t</w:t>
            </w:r>
            <w:r w:rsidRPr="0041103D">
              <w:rPr>
                <w:i/>
                <w:sz w:val="20"/>
                <w:szCs w:val="20"/>
                <w:vertAlign w:val="subscript"/>
                <w:lang w:val="uk-UA"/>
              </w:rPr>
              <w:t>з</w:t>
            </w:r>
          </w:p>
        </w:tc>
        <w:tc>
          <w:tcPr>
            <w:tcW w:w="1142" w:type="dxa"/>
            <w:vAlign w:val="center"/>
          </w:tcPr>
          <w:p w:rsidR="0041103D" w:rsidRPr="0041103D" w:rsidRDefault="0041103D" w:rsidP="0041103D">
            <w:pPr>
              <w:jc w:val="center"/>
              <w:rPr>
                <w:i/>
                <w:sz w:val="20"/>
                <w:szCs w:val="20"/>
              </w:rPr>
            </w:pPr>
            <w:r w:rsidRPr="0041103D">
              <w:rPr>
                <w:i/>
                <w:sz w:val="20"/>
                <w:szCs w:val="20"/>
              </w:rPr>
              <w:t>(1</w:t>
            </w:r>
            <w:r w:rsidRPr="0041103D">
              <w:rPr>
                <w:i/>
                <w:sz w:val="20"/>
                <w:szCs w:val="20"/>
                <w:lang w:val="uk-UA"/>
              </w:rPr>
              <w:t>0</w:t>
            </w:r>
            <w:r w:rsidRPr="0041103D">
              <w:rPr>
                <w:i/>
                <w:sz w:val="20"/>
                <w:szCs w:val="20"/>
              </w:rPr>
              <w:t>)</w:t>
            </w:r>
            <w:r w:rsidRPr="0041103D">
              <w:rPr>
                <w:i/>
                <w:sz w:val="20"/>
                <w:szCs w:val="20"/>
                <w:vertAlign w:val="superscript"/>
              </w:rPr>
              <w:t>2</w:t>
            </w:r>
            <w:r w:rsidRPr="0041103D">
              <w:rPr>
                <w:i/>
                <w:sz w:val="20"/>
                <w:szCs w:val="20"/>
              </w:rPr>
              <w:t xml:space="preserve"> </w:t>
            </w:r>
            <w:r w:rsidRPr="0041103D">
              <w:rPr>
                <w:sz w:val="20"/>
                <w:szCs w:val="20"/>
              </w:rPr>
              <w:t>∙</w:t>
            </w:r>
            <w:r w:rsidRPr="0041103D">
              <w:rPr>
                <w:i/>
                <w:sz w:val="20"/>
                <w:szCs w:val="20"/>
                <w:lang w:val="uk-UA"/>
              </w:rPr>
              <w:t>1</w:t>
            </w:r>
            <w:r w:rsidRPr="0041103D">
              <w:rPr>
                <w:i/>
                <w:sz w:val="20"/>
                <w:szCs w:val="20"/>
              </w:rPr>
              <w:t xml:space="preserve"> =</w:t>
            </w:r>
          </w:p>
          <w:p w:rsidR="0041103D" w:rsidRPr="0041103D" w:rsidRDefault="0041103D" w:rsidP="0041103D">
            <w:pPr>
              <w:jc w:val="center"/>
              <w:rPr>
                <w:i/>
                <w:sz w:val="20"/>
                <w:szCs w:val="20"/>
              </w:rPr>
            </w:pPr>
            <w:r w:rsidRPr="0041103D">
              <w:rPr>
                <w:i/>
                <w:sz w:val="20"/>
                <w:szCs w:val="20"/>
              </w:rPr>
              <w:t>=</w:t>
            </w:r>
            <w:r w:rsidRPr="0041103D">
              <w:rPr>
                <w:i/>
                <w:sz w:val="20"/>
                <w:szCs w:val="20"/>
                <w:lang w:val="uk-UA"/>
              </w:rPr>
              <w:t>10</w:t>
            </w:r>
            <w:r w:rsidRPr="0041103D">
              <w:rPr>
                <w:i/>
                <w:sz w:val="20"/>
                <w:szCs w:val="20"/>
              </w:rPr>
              <w:t>0</w:t>
            </w:r>
            <w:r w:rsidRPr="0041103D">
              <w:rPr>
                <w:i/>
                <w:sz w:val="20"/>
                <w:szCs w:val="20"/>
                <w:lang w:val="uk-UA"/>
              </w:rPr>
              <w:t> </w:t>
            </w:r>
            <w:r w:rsidRPr="0041103D">
              <w:rPr>
                <w:i/>
                <w:sz w:val="20"/>
                <w:szCs w:val="20"/>
              </w:rPr>
              <w:t>кА</w:t>
            </w:r>
            <w:r w:rsidRPr="0041103D">
              <w:rPr>
                <w:i/>
                <w:sz w:val="20"/>
                <w:szCs w:val="20"/>
                <w:vertAlign w:val="superscript"/>
              </w:rPr>
              <w:t>2</w:t>
            </w:r>
            <w:r w:rsidRPr="0041103D">
              <w:rPr>
                <w:i/>
                <w:sz w:val="20"/>
                <w:szCs w:val="20"/>
              </w:rPr>
              <w:t>с</w:t>
            </w:r>
          </w:p>
        </w:tc>
        <w:tc>
          <w:tcPr>
            <w:tcW w:w="1383" w:type="dxa"/>
            <w:vAlign w:val="center"/>
          </w:tcPr>
          <w:p w:rsidR="0041103D" w:rsidRPr="0041103D" w:rsidRDefault="0041103D" w:rsidP="0041103D">
            <w:pPr>
              <w:jc w:val="center"/>
              <w:rPr>
                <w:i/>
                <w:sz w:val="20"/>
                <w:szCs w:val="20"/>
              </w:rPr>
            </w:pPr>
            <w:r w:rsidRPr="0041103D">
              <w:rPr>
                <w:i/>
                <w:sz w:val="20"/>
                <w:szCs w:val="20"/>
              </w:rPr>
              <w:t>(10)</w:t>
            </w:r>
            <w:r w:rsidRPr="0041103D">
              <w:rPr>
                <w:i/>
                <w:sz w:val="20"/>
                <w:szCs w:val="20"/>
                <w:vertAlign w:val="superscript"/>
              </w:rPr>
              <w:t>2</w:t>
            </w:r>
            <w:r w:rsidRPr="0041103D">
              <w:rPr>
                <w:sz w:val="20"/>
                <w:szCs w:val="20"/>
              </w:rPr>
              <w:t>∙</w:t>
            </w:r>
            <w:r w:rsidRPr="0041103D">
              <w:rPr>
                <w:i/>
                <w:sz w:val="20"/>
                <w:szCs w:val="20"/>
              </w:rPr>
              <w:t>1,5=</w:t>
            </w:r>
          </w:p>
          <w:p w:rsidR="0041103D" w:rsidRPr="0041103D" w:rsidRDefault="0041103D" w:rsidP="0041103D">
            <w:pPr>
              <w:jc w:val="center"/>
              <w:rPr>
                <w:i/>
                <w:sz w:val="20"/>
                <w:szCs w:val="20"/>
              </w:rPr>
            </w:pPr>
            <w:r w:rsidRPr="0041103D">
              <w:rPr>
                <w:i/>
                <w:sz w:val="20"/>
                <w:szCs w:val="20"/>
              </w:rPr>
              <w:t>=150</w:t>
            </w:r>
            <w:r w:rsidRPr="0041103D">
              <w:rPr>
                <w:i/>
                <w:sz w:val="20"/>
                <w:szCs w:val="20"/>
                <w:lang w:val="uk-UA"/>
              </w:rPr>
              <w:t> </w:t>
            </w:r>
            <w:r w:rsidRPr="0041103D">
              <w:rPr>
                <w:i/>
                <w:sz w:val="20"/>
                <w:szCs w:val="20"/>
              </w:rPr>
              <w:t>кА</w:t>
            </w:r>
            <w:r w:rsidRPr="0041103D">
              <w:rPr>
                <w:i/>
                <w:sz w:val="20"/>
                <w:szCs w:val="20"/>
                <w:vertAlign w:val="superscript"/>
              </w:rPr>
              <w:t>2</w:t>
            </w:r>
            <w:r w:rsidRPr="0041103D">
              <w:rPr>
                <w:i/>
                <w:sz w:val="20"/>
                <w:szCs w:val="20"/>
              </w:rPr>
              <w:t>с</w:t>
            </w:r>
          </w:p>
        </w:tc>
        <w:tc>
          <w:tcPr>
            <w:tcW w:w="802" w:type="dxa"/>
            <w:vAlign w:val="center"/>
          </w:tcPr>
          <w:p w:rsidR="0041103D" w:rsidRPr="0041103D" w:rsidRDefault="0041103D" w:rsidP="0041103D">
            <w:pPr>
              <w:jc w:val="center"/>
              <w:rPr>
                <w:i/>
                <w:sz w:val="20"/>
                <w:szCs w:val="20"/>
                <w:lang w:val="uk-UA"/>
              </w:rPr>
            </w:pPr>
            <w:r w:rsidRPr="0041103D">
              <w:rPr>
                <w:i/>
                <w:sz w:val="20"/>
                <w:szCs w:val="20"/>
                <w:lang w:val="uk-UA"/>
              </w:rPr>
              <w:t>Так само</w:t>
            </w:r>
            <w:r w:rsidRPr="0041103D">
              <w:rPr>
                <w:i/>
                <w:sz w:val="20"/>
                <w:szCs w:val="20"/>
                <w:vertAlign w:val="superscript"/>
                <w:lang w:val="uk-UA"/>
              </w:rPr>
              <w:t>*</w:t>
            </w:r>
          </w:p>
        </w:tc>
      </w:tr>
    </w:tbl>
    <w:p w:rsidR="00872D2C" w:rsidRDefault="00872D2C" w:rsidP="0041103D">
      <w:pPr>
        <w:jc w:val="both"/>
        <w:rPr>
          <w:i/>
          <w:sz w:val="22"/>
          <w:lang w:val="uk-UA"/>
        </w:rPr>
      </w:pPr>
    </w:p>
    <w:p w:rsidR="0041103D" w:rsidRPr="0041103D" w:rsidRDefault="0041103D" w:rsidP="0041103D">
      <w:pPr>
        <w:jc w:val="both"/>
        <w:rPr>
          <w:i/>
          <w:sz w:val="22"/>
          <w:lang w:val="uk-UA"/>
        </w:rPr>
      </w:pPr>
      <w:r w:rsidRPr="0041103D">
        <w:rPr>
          <w:i/>
          <w:sz w:val="22"/>
          <w:lang w:val="uk-UA"/>
        </w:rPr>
        <w:t>* Беручи до уваги те, що вимикач навантаження захищений запобіжником, перевірку на термічну стійкість можна не виконувати, а якщо величина плавкої вставки запобіжника менше 60 А, тоді можна не виконувати перевірку і на динамічну стійкість.</w:t>
      </w:r>
    </w:p>
    <w:p w:rsidR="0041103D" w:rsidRPr="0041103D" w:rsidRDefault="0041103D" w:rsidP="0041103D">
      <w:pPr>
        <w:numPr>
          <w:ilvl w:val="1"/>
          <w:numId w:val="0"/>
        </w:numPr>
        <w:tabs>
          <w:tab w:val="left" w:pos="6120"/>
        </w:tabs>
        <w:spacing w:before="240" w:after="160" w:line="259" w:lineRule="auto"/>
        <w:ind w:right="-45"/>
        <w:jc w:val="center"/>
        <w:rPr>
          <w:b/>
          <w:sz w:val="22"/>
          <w:lang w:val="uk-UA"/>
        </w:rPr>
      </w:pPr>
      <w:r w:rsidRPr="0041103D">
        <w:rPr>
          <w:b/>
          <w:sz w:val="22"/>
          <w:lang w:val="uk-UA"/>
        </w:rPr>
        <w:t>Вибір силових вимикачів</w:t>
      </w:r>
    </w:p>
    <w:p w:rsidR="0041103D" w:rsidRPr="0041103D" w:rsidRDefault="0041103D" w:rsidP="0041103D">
      <w:pPr>
        <w:jc w:val="both"/>
        <w:rPr>
          <w:sz w:val="22"/>
          <w:lang w:val="uk-UA"/>
        </w:rPr>
      </w:pPr>
      <w:r w:rsidRPr="0041103D">
        <w:rPr>
          <w:sz w:val="22"/>
          <w:lang w:val="uk-UA"/>
        </w:rPr>
        <w:t>Силові вимикачі призначені для оперативної комутації кіл високої напруги як в нормальних так і в аварійних режимах (короткі замикання, перевантаження). Тому вибір силових вимикачів, крім перевірки основних параметрів за (10.1)</w:t>
      </w:r>
      <w:r w:rsidRPr="0041103D">
        <w:t xml:space="preserve"> –</w:t>
      </w:r>
      <w:r w:rsidRPr="0041103D">
        <w:rPr>
          <w:lang w:val="uk-UA"/>
        </w:rPr>
        <w:t xml:space="preserve"> </w:t>
      </w:r>
      <w:r w:rsidRPr="0041103D">
        <w:rPr>
          <w:sz w:val="22"/>
          <w:lang w:val="uk-UA"/>
        </w:rPr>
        <w:t>(10.4), включає також необхідну перевірку на здатність вимкнення за умовою (10.13)</w:t>
      </w:r>
    </w:p>
    <w:p w:rsidR="0041103D" w:rsidRPr="00872D2C" w:rsidRDefault="0041103D" w:rsidP="0041103D">
      <w:pPr>
        <w:jc w:val="center"/>
        <w:rPr>
          <w:sz w:val="22"/>
          <w:lang w:val="uk-UA"/>
        </w:rPr>
      </w:pPr>
      <w:r w:rsidRPr="0041103D">
        <w:rPr>
          <w:i/>
          <w:sz w:val="22"/>
          <w:lang w:val="en-US"/>
        </w:rPr>
        <w:t>I</w:t>
      </w:r>
      <w:r w:rsidRPr="0041103D">
        <w:rPr>
          <w:sz w:val="22"/>
          <w:vertAlign w:val="subscript"/>
          <w:lang w:val="uk-UA"/>
        </w:rPr>
        <w:t> вимк. ном </w:t>
      </w:r>
      <w:r w:rsidRPr="0041103D">
        <w:rPr>
          <w:sz w:val="22"/>
          <w:lang w:val="en-US"/>
        </w:rPr>
        <w:t> </w:t>
      </w:r>
      <w:r w:rsidRPr="0041103D">
        <w:rPr>
          <w:sz w:val="22"/>
          <w:lang w:val="uk-UA"/>
        </w:rPr>
        <w:t>≥</w:t>
      </w:r>
      <w:r w:rsidRPr="0041103D">
        <w:rPr>
          <w:sz w:val="22"/>
          <w:lang w:val="en-US"/>
        </w:rPr>
        <w:t> </w:t>
      </w:r>
      <w:r w:rsidRPr="0041103D">
        <w:rPr>
          <w:i/>
          <w:sz w:val="22"/>
          <w:lang w:val="en-US"/>
        </w:rPr>
        <w:t>I</w:t>
      </w:r>
      <w:r w:rsidRPr="0041103D">
        <w:rPr>
          <w:sz w:val="22"/>
          <w:vertAlign w:val="subscript"/>
          <w:lang w:val="uk-UA"/>
        </w:rPr>
        <w:t> к(τ)</w:t>
      </w:r>
      <w:r w:rsidRPr="0041103D">
        <w:rPr>
          <w:sz w:val="22"/>
          <w:vertAlign w:val="subscript"/>
          <w:lang w:val="en-US"/>
        </w:rPr>
        <w:t> </w:t>
      </w:r>
      <w:r w:rsidRPr="0041103D">
        <w:rPr>
          <w:sz w:val="22"/>
          <w:vertAlign w:val="subscript"/>
          <w:lang w:val="uk-UA"/>
        </w:rPr>
        <w:t>,</w:t>
      </w:r>
      <w:r w:rsidR="00872D2C">
        <w:rPr>
          <w:sz w:val="22"/>
          <w:vertAlign w:val="subscript"/>
          <w:lang w:val="uk-UA"/>
        </w:rPr>
        <w:tab/>
      </w:r>
      <w:r w:rsidR="00872D2C">
        <w:rPr>
          <w:sz w:val="22"/>
          <w:vertAlign w:val="subscript"/>
          <w:lang w:val="uk-UA"/>
        </w:rPr>
        <w:tab/>
      </w:r>
      <w:r w:rsidR="00872D2C">
        <w:rPr>
          <w:sz w:val="22"/>
          <w:lang w:val="uk-UA"/>
        </w:rPr>
        <w:t>(</w:t>
      </w:r>
      <w:r w:rsidR="00872D2C" w:rsidRPr="00872D2C">
        <w:rPr>
          <w:sz w:val="22"/>
          <w:lang w:val="uk-UA"/>
        </w:rPr>
        <w:t>10.13</w:t>
      </w:r>
      <w:r w:rsidR="00872D2C">
        <w:rPr>
          <w:sz w:val="22"/>
          <w:lang w:val="uk-UA"/>
        </w:rPr>
        <w:t>)</w:t>
      </w:r>
    </w:p>
    <w:p w:rsidR="0041103D" w:rsidRPr="0041103D" w:rsidRDefault="0041103D" w:rsidP="0041103D">
      <w:pPr>
        <w:ind w:right="-45"/>
        <w:jc w:val="both"/>
        <w:rPr>
          <w:sz w:val="22"/>
          <w:lang w:val="uk-UA"/>
        </w:rPr>
      </w:pPr>
      <w:r w:rsidRPr="0041103D">
        <w:rPr>
          <w:sz w:val="22"/>
          <w:lang w:val="uk-UA"/>
        </w:rPr>
        <w:t xml:space="preserve">де </w:t>
      </w:r>
      <w:r w:rsidRPr="0041103D">
        <w:rPr>
          <w:i/>
          <w:sz w:val="22"/>
          <w:lang w:val="en-US"/>
        </w:rPr>
        <w:t>I</w:t>
      </w:r>
      <w:r w:rsidRPr="0041103D">
        <w:rPr>
          <w:sz w:val="22"/>
          <w:vertAlign w:val="subscript"/>
          <w:lang w:val="uk-UA"/>
        </w:rPr>
        <w:t> вимк. ном </w:t>
      </w:r>
      <w:r w:rsidRPr="0041103D">
        <w:t>–</w:t>
      </w:r>
      <w:r w:rsidRPr="0041103D">
        <w:rPr>
          <w:sz w:val="22"/>
          <w:lang w:val="uk-UA"/>
        </w:rPr>
        <w:t xml:space="preserve"> номінальний струм вимкнення вимикача,</w:t>
      </w:r>
      <w:r w:rsidRPr="0041103D">
        <w:t xml:space="preserve"> </w:t>
      </w:r>
      <w:r w:rsidRPr="0041103D">
        <w:rPr>
          <w:i/>
          <w:sz w:val="22"/>
          <w:lang w:val="en-US"/>
        </w:rPr>
        <w:t>I</w:t>
      </w:r>
      <w:r w:rsidRPr="0041103D">
        <w:rPr>
          <w:sz w:val="22"/>
          <w:vertAlign w:val="subscript"/>
          <w:lang w:val="uk-UA"/>
        </w:rPr>
        <w:t> к(τ)</w:t>
      </w:r>
      <w:r w:rsidRPr="0041103D">
        <w:rPr>
          <w:sz w:val="22"/>
          <w:vertAlign w:val="subscript"/>
          <w:lang w:val="en-US"/>
        </w:rPr>
        <w:t> </w:t>
      </w:r>
      <w:r w:rsidRPr="0041103D">
        <w:t>–</w:t>
      </w:r>
      <w:r w:rsidRPr="0041103D">
        <w:rPr>
          <w:sz w:val="22"/>
          <w:lang w:val="uk-UA"/>
        </w:rPr>
        <w:t xml:space="preserve"> значення струму КЗ в момент вимкнення </w:t>
      </w:r>
      <w:r w:rsidRPr="0041103D">
        <w:rPr>
          <w:i/>
          <w:lang w:val="uk-UA"/>
        </w:rPr>
        <w:t>τ</w:t>
      </w:r>
      <w:r w:rsidRPr="0041103D">
        <w:rPr>
          <w:sz w:val="22"/>
          <w:lang w:val="uk-UA"/>
        </w:rPr>
        <w:t>.</w:t>
      </w:r>
    </w:p>
    <w:p w:rsidR="0041103D" w:rsidRPr="0041103D" w:rsidRDefault="0041103D" w:rsidP="0041103D">
      <w:pPr>
        <w:jc w:val="both"/>
        <w:rPr>
          <w:iCs/>
          <w:sz w:val="22"/>
          <w:lang w:val="uk-UA"/>
        </w:rPr>
      </w:pPr>
      <w:r w:rsidRPr="0041103D">
        <w:rPr>
          <w:b/>
          <w:i/>
          <w:sz w:val="22"/>
          <w:lang w:val="uk-UA"/>
        </w:rPr>
        <w:t>Приклад</w:t>
      </w:r>
      <w:r w:rsidRPr="0041103D">
        <w:rPr>
          <w:i/>
          <w:sz w:val="22"/>
          <w:lang w:val="uk-UA"/>
        </w:rPr>
        <w:t>. Необхідно вибрати силовий вимикач у лінії, яка живить високовольтне РП (</w:t>
      </w:r>
      <w:r w:rsidR="0035510B">
        <w:rPr>
          <w:i/>
          <w:sz w:val="22"/>
          <w:lang w:val="uk-UA"/>
        </w:rPr>
        <w:t>рис</w:t>
      </w:r>
      <w:r w:rsidRPr="0041103D">
        <w:rPr>
          <w:i/>
          <w:sz w:val="22"/>
          <w:lang w:val="uk-UA"/>
        </w:rPr>
        <w:t xml:space="preserve">. 10.4). Усі дані взяти з попереднього зразка. Використовуючи технічні характеристики силових вимикачів  [….] розглянемо можливість використання маломасляного підвісного вимикача з пружинним приводом типу ВМПП-10 з  </w:t>
      </w:r>
      <w:r w:rsidRPr="0041103D">
        <w:rPr>
          <w:i/>
          <w:sz w:val="22"/>
          <w:lang w:val="en-US"/>
        </w:rPr>
        <w:t>I</w:t>
      </w:r>
      <w:r w:rsidRPr="0041103D">
        <w:rPr>
          <w:i/>
          <w:sz w:val="22"/>
          <w:vertAlign w:val="subscript"/>
          <w:lang w:val="uk-UA"/>
        </w:rPr>
        <w:t>ном</w:t>
      </w:r>
      <w:r w:rsidRPr="0041103D">
        <w:rPr>
          <w:i/>
          <w:sz w:val="22"/>
          <w:lang w:val="uk-UA"/>
        </w:rPr>
        <w:t xml:space="preserve"> =1000 А. За умовою зразка, час дії захисту силового вимикача </w:t>
      </w:r>
      <w:r w:rsidRPr="0041103D">
        <w:rPr>
          <w:i/>
          <w:sz w:val="22"/>
          <w:lang w:val="en-US"/>
        </w:rPr>
        <w:t>t</w:t>
      </w:r>
      <w:r w:rsidRPr="0041103D">
        <w:rPr>
          <w:i/>
          <w:sz w:val="22"/>
          <w:vertAlign w:val="subscript"/>
          <w:lang w:val="uk-UA"/>
        </w:rPr>
        <w:t>з</w:t>
      </w:r>
      <w:r w:rsidRPr="0041103D">
        <w:rPr>
          <w:i/>
          <w:sz w:val="22"/>
          <w:lang w:val="uk-UA"/>
        </w:rPr>
        <w:t xml:space="preserve">=1,5 с, а власний час вимкнення </w:t>
      </w:r>
      <w:r w:rsidRPr="0041103D">
        <w:rPr>
          <w:i/>
          <w:sz w:val="22"/>
          <w:lang w:val="en-US"/>
        </w:rPr>
        <w:t>t</w:t>
      </w:r>
      <w:r w:rsidRPr="0041103D">
        <w:rPr>
          <w:i/>
          <w:sz w:val="22"/>
          <w:vertAlign w:val="subscript"/>
          <w:lang w:val="uk-UA"/>
        </w:rPr>
        <w:t>в.в</w:t>
      </w:r>
      <w:r w:rsidRPr="0041103D">
        <w:rPr>
          <w:i/>
          <w:sz w:val="22"/>
          <w:lang w:val="uk-UA"/>
        </w:rPr>
        <w:t xml:space="preserve"> вимикача ВМПП-10, який пропонується використати, </w:t>
      </w:r>
      <w:r w:rsidRPr="0041103D">
        <w:rPr>
          <w:i/>
          <w:sz w:val="22"/>
          <w:lang w:val="en-US"/>
        </w:rPr>
        <w:t>t</w:t>
      </w:r>
      <w:r w:rsidRPr="0041103D">
        <w:rPr>
          <w:i/>
          <w:sz w:val="22"/>
          <w:vertAlign w:val="subscript"/>
          <w:lang w:val="uk-UA"/>
        </w:rPr>
        <w:t>в.в</w:t>
      </w:r>
      <w:r w:rsidRPr="0041103D">
        <w:rPr>
          <w:i/>
          <w:sz w:val="22"/>
          <w:lang w:val="uk-UA"/>
        </w:rPr>
        <w:t xml:space="preserve"> =0,1 с. Тоді час </w:t>
      </w:r>
      <w:r w:rsidRPr="0041103D">
        <w:rPr>
          <w:i/>
          <w:sz w:val="22"/>
          <w:lang w:val="uk-UA"/>
        </w:rPr>
        <w:lastRenderedPageBreak/>
        <w:t xml:space="preserve">розходження контактів вимикача після початку КЗ буде τ = 1,5+0,1=1,6 с. За такий проміжок часу струм КЗ вже прийме стале значення </w:t>
      </w:r>
      <w:r w:rsidRPr="0041103D">
        <w:rPr>
          <w:i/>
          <w:sz w:val="22"/>
          <w:lang w:val="en-US"/>
        </w:rPr>
        <w:t>I</w:t>
      </w:r>
      <w:r w:rsidRPr="0041103D">
        <w:rPr>
          <w:sz w:val="22"/>
          <w:vertAlign w:val="subscript"/>
          <w:lang w:val="uk-UA"/>
        </w:rPr>
        <w:t> к(τ)</w:t>
      </w:r>
      <w:r w:rsidRPr="0041103D">
        <w:rPr>
          <w:sz w:val="22"/>
          <w:vertAlign w:val="subscript"/>
          <w:lang w:val="en-US"/>
        </w:rPr>
        <w:t> </w:t>
      </w:r>
      <w:r w:rsidRPr="0041103D">
        <w:rPr>
          <w:sz w:val="22"/>
          <w:lang w:val="uk-UA"/>
        </w:rPr>
        <w:t>=</w:t>
      </w:r>
      <w:r w:rsidRPr="0041103D">
        <w:rPr>
          <w:sz w:val="22"/>
          <w:vertAlign w:val="subscript"/>
          <w:lang w:val="uk-UA"/>
        </w:rPr>
        <w:t> </w:t>
      </w:r>
      <w:r w:rsidRPr="0041103D">
        <w:rPr>
          <w:i/>
          <w:sz w:val="22"/>
          <w:lang w:val="en-US"/>
        </w:rPr>
        <w:t>I</w:t>
      </w:r>
      <w:r w:rsidRPr="0041103D">
        <w:rPr>
          <w:sz w:val="22"/>
          <w:vertAlign w:val="subscript"/>
          <w:lang w:val="uk-UA"/>
        </w:rPr>
        <w:t> ∞</w:t>
      </w:r>
      <w:r w:rsidRPr="0041103D">
        <w:rPr>
          <w:sz w:val="22"/>
          <w:vertAlign w:val="subscript"/>
          <w:lang w:val="en-US"/>
        </w:rPr>
        <w:t> </w:t>
      </w:r>
      <w:r w:rsidRPr="0041103D">
        <w:rPr>
          <w:i/>
          <w:sz w:val="22"/>
          <w:lang w:val="uk-UA"/>
        </w:rPr>
        <w:t>, що відображено в п.3 табл. 10.3</w:t>
      </w:r>
      <w:r w:rsidRPr="0041103D">
        <w:rPr>
          <w:iCs/>
          <w:sz w:val="22"/>
          <w:lang w:val="uk-UA"/>
        </w:rPr>
        <w:t>.</w:t>
      </w:r>
    </w:p>
    <w:p w:rsidR="0041103D" w:rsidRPr="009B0384" w:rsidRDefault="0041103D" w:rsidP="0041103D">
      <w:pPr>
        <w:ind w:right="-45"/>
        <w:jc w:val="right"/>
        <w:rPr>
          <w:sz w:val="22"/>
          <w:lang w:val="uk-UA"/>
        </w:rPr>
      </w:pPr>
      <w:r w:rsidRPr="009B0384">
        <w:rPr>
          <w:sz w:val="22"/>
          <w:lang w:val="uk-UA"/>
        </w:rPr>
        <w:t>Таблиця  10.3</w:t>
      </w:r>
    </w:p>
    <w:p w:rsidR="0041103D" w:rsidRPr="0041103D" w:rsidRDefault="0041103D" w:rsidP="0041103D">
      <w:pPr>
        <w:spacing w:before="120" w:after="120"/>
        <w:jc w:val="center"/>
        <w:outlineLvl w:val="0"/>
        <w:rPr>
          <w:b/>
          <w:bCs/>
          <w:sz w:val="20"/>
          <w:szCs w:val="20"/>
          <w:lang w:val="uk-UA"/>
        </w:rPr>
      </w:pPr>
      <w:r w:rsidRPr="0041103D">
        <w:rPr>
          <w:b/>
          <w:bCs/>
          <w:sz w:val="20"/>
          <w:szCs w:val="20"/>
          <w:lang w:val="uk-UA"/>
        </w:rPr>
        <w:t xml:space="preserve">Вибір силового вимикача типу ВМП-10 </w:t>
      </w:r>
    </w:p>
    <w:tbl>
      <w:tblPr>
        <w:tblW w:w="6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61"/>
        <w:gridCol w:w="1054"/>
        <w:gridCol w:w="1624"/>
        <w:gridCol w:w="1142"/>
        <w:gridCol w:w="1383"/>
        <w:gridCol w:w="802"/>
      </w:tblGrid>
      <w:tr w:rsidR="0041103D" w:rsidRPr="0041103D" w:rsidTr="0041103D">
        <w:trPr>
          <w:cantSplit/>
          <w:trHeight w:val="920"/>
          <w:jc w:val="center"/>
        </w:trPr>
        <w:tc>
          <w:tcPr>
            <w:tcW w:w="361" w:type="dxa"/>
            <w:vAlign w:val="center"/>
          </w:tcPr>
          <w:p w:rsidR="0041103D" w:rsidRPr="0041103D" w:rsidRDefault="0041103D" w:rsidP="0041103D">
            <w:pPr>
              <w:ind w:right="-554"/>
              <w:jc w:val="both"/>
              <w:rPr>
                <w:iCs/>
                <w:sz w:val="18"/>
                <w:szCs w:val="18"/>
              </w:rPr>
            </w:pPr>
            <w:r w:rsidRPr="0041103D">
              <w:rPr>
                <w:iCs/>
                <w:sz w:val="18"/>
                <w:szCs w:val="18"/>
              </w:rPr>
              <w:t>№</w:t>
            </w:r>
          </w:p>
          <w:p w:rsidR="0041103D" w:rsidRPr="0041103D" w:rsidRDefault="0041103D" w:rsidP="0041103D">
            <w:pPr>
              <w:ind w:right="-554"/>
              <w:jc w:val="both"/>
              <w:rPr>
                <w:iCs/>
                <w:sz w:val="18"/>
                <w:szCs w:val="18"/>
                <w:lang w:val="uk-UA"/>
              </w:rPr>
            </w:pPr>
            <w:r w:rsidRPr="0041103D">
              <w:rPr>
                <w:iCs/>
                <w:sz w:val="18"/>
                <w:szCs w:val="18"/>
                <w:lang w:val="uk-UA"/>
              </w:rPr>
              <w:t>пор.</w:t>
            </w:r>
          </w:p>
        </w:tc>
        <w:tc>
          <w:tcPr>
            <w:tcW w:w="1054" w:type="dxa"/>
            <w:vAlign w:val="center"/>
          </w:tcPr>
          <w:p w:rsidR="0041103D" w:rsidRPr="0041103D" w:rsidRDefault="0041103D" w:rsidP="0041103D">
            <w:pPr>
              <w:jc w:val="center"/>
              <w:rPr>
                <w:iCs/>
                <w:sz w:val="18"/>
                <w:szCs w:val="18"/>
                <w:lang w:val="uk-UA"/>
              </w:rPr>
            </w:pPr>
            <w:r w:rsidRPr="0041103D">
              <w:rPr>
                <w:iCs/>
                <w:sz w:val="18"/>
                <w:szCs w:val="18"/>
                <w:lang w:val="uk-UA"/>
              </w:rPr>
              <w:t>Параметр,</w:t>
            </w:r>
            <w:r w:rsidRPr="0041103D">
              <w:rPr>
                <w:i/>
                <w:iCs/>
                <w:sz w:val="18"/>
                <w:szCs w:val="18"/>
              </w:rPr>
              <w:t xml:space="preserve"> </w:t>
            </w:r>
            <w:r w:rsidRPr="0041103D">
              <w:rPr>
                <w:iCs/>
                <w:sz w:val="18"/>
                <w:szCs w:val="18"/>
                <w:lang w:val="uk-UA"/>
              </w:rPr>
              <w:t>що</w:t>
            </w:r>
            <w:r w:rsidRPr="0041103D">
              <w:rPr>
                <w:sz w:val="18"/>
                <w:szCs w:val="18"/>
                <w:lang w:val="uk-UA"/>
              </w:rPr>
              <w:t xml:space="preserve"> перевіря-єтся</w:t>
            </w:r>
          </w:p>
        </w:tc>
        <w:tc>
          <w:tcPr>
            <w:tcW w:w="1624" w:type="dxa"/>
            <w:vAlign w:val="center"/>
          </w:tcPr>
          <w:p w:rsidR="0041103D" w:rsidRPr="0041103D" w:rsidRDefault="0041103D" w:rsidP="0041103D">
            <w:pPr>
              <w:jc w:val="center"/>
              <w:rPr>
                <w:iCs/>
                <w:sz w:val="18"/>
                <w:szCs w:val="18"/>
              </w:rPr>
            </w:pPr>
            <w:r w:rsidRPr="0041103D">
              <w:rPr>
                <w:sz w:val="18"/>
                <w:szCs w:val="18"/>
                <w:lang w:val="uk-UA"/>
              </w:rPr>
              <w:t>Необхідна</w:t>
            </w:r>
            <w:r w:rsidRPr="0041103D">
              <w:rPr>
                <w:i/>
                <w:sz w:val="18"/>
                <w:szCs w:val="18"/>
                <w:lang w:val="uk-UA"/>
              </w:rPr>
              <w:t xml:space="preserve"> </w:t>
            </w:r>
            <w:r w:rsidRPr="0041103D">
              <w:rPr>
                <w:sz w:val="18"/>
                <w:szCs w:val="18"/>
                <w:lang w:val="uk-UA"/>
              </w:rPr>
              <w:t>умова</w:t>
            </w:r>
          </w:p>
        </w:tc>
        <w:tc>
          <w:tcPr>
            <w:tcW w:w="1142" w:type="dxa"/>
            <w:vAlign w:val="center"/>
          </w:tcPr>
          <w:p w:rsidR="0041103D" w:rsidRPr="0041103D" w:rsidRDefault="0041103D" w:rsidP="0041103D">
            <w:pPr>
              <w:jc w:val="center"/>
              <w:rPr>
                <w:iCs/>
                <w:sz w:val="18"/>
                <w:szCs w:val="18"/>
                <w:lang w:val="uk-UA"/>
              </w:rPr>
            </w:pPr>
            <w:r w:rsidRPr="0041103D">
              <w:rPr>
                <w:sz w:val="18"/>
                <w:szCs w:val="18"/>
                <w:lang w:val="uk-UA"/>
              </w:rPr>
              <w:t xml:space="preserve">Паспортна </w:t>
            </w:r>
            <w:r w:rsidRPr="0041103D">
              <w:rPr>
                <w:iCs/>
                <w:sz w:val="18"/>
                <w:szCs w:val="18"/>
                <w:lang w:val="uk-UA"/>
              </w:rPr>
              <w:t>величина параметра</w:t>
            </w:r>
          </w:p>
        </w:tc>
        <w:tc>
          <w:tcPr>
            <w:tcW w:w="1383" w:type="dxa"/>
            <w:vAlign w:val="center"/>
          </w:tcPr>
          <w:p w:rsidR="0041103D" w:rsidRPr="0041103D" w:rsidRDefault="0041103D" w:rsidP="0041103D">
            <w:pPr>
              <w:jc w:val="center"/>
              <w:rPr>
                <w:iCs/>
                <w:sz w:val="18"/>
                <w:szCs w:val="18"/>
                <w:lang w:val="uk-UA"/>
              </w:rPr>
            </w:pPr>
            <w:r w:rsidRPr="0041103D">
              <w:rPr>
                <w:sz w:val="18"/>
                <w:szCs w:val="18"/>
                <w:lang w:val="uk-UA"/>
              </w:rPr>
              <w:t>Розрахункове</w:t>
            </w:r>
            <w:r w:rsidRPr="0041103D">
              <w:rPr>
                <w:i/>
                <w:sz w:val="18"/>
                <w:szCs w:val="18"/>
                <w:lang w:val="uk-UA"/>
              </w:rPr>
              <w:t xml:space="preserve"> </w:t>
            </w:r>
            <w:r w:rsidRPr="0041103D">
              <w:rPr>
                <w:iCs/>
                <w:sz w:val="18"/>
                <w:szCs w:val="18"/>
                <w:lang w:val="uk-UA"/>
              </w:rPr>
              <w:t>значення</w:t>
            </w:r>
            <w:r w:rsidRPr="0041103D">
              <w:rPr>
                <w:sz w:val="18"/>
                <w:szCs w:val="18"/>
                <w:lang w:val="uk-UA"/>
              </w:rPr>
              <w:t xml:space="preserve"> </w:t>
            </w:r>
            <w:r w:rsidRPr="0041103D">
              <w:rPr>
                <w:iCs/>
                <w:sz w:val="18"/>
                <w:szCs w:val="18"/>
                <w:lang w:val="uk-UA"/>
              </w:rPr>
              <w:t>параметра</w:t>
            </w:r>
          </w:p>
        </w:tc>
        <w:tc>
          <w:tcPr>
            <w:tcW w:w="802" w:type="dxa"/>
            <w:vAlign w:val="center"/>
          </w:tcPr>
          <w:p w:rsidR="0041103D" w:rsidRPr="0041103D" w:rsidRDefault="0041103D" w:rsidP="0041103D">
            <w:pPr>
              <w:keepNext/>
              <w:jc w:val="center"/>
              <w:outlineLvl w:val="0"/>
              <w:rPr>
                <w:iCs/>
                <w:sz w:val="18"/>
                <w:szCs w:val="18"/>
                <w:lang w:val="uk-UA"/>
              </w:rPr>
            </w:pPr>
            <w:r w:rsidRPr="0041103D">
              <w:rPr>
                <w:iCs/>
                <w:sz w:val="18"/>
                <w:szCs w:val="18"/>
                <w:lang w:val="uk-UA"/>
              </w:rPr>
              <w:t>Висно-вок</w:t>
            </w:r>
          </w:p>
        </w:tc>
      </w:tr>
      <w:tr w:rsidR="0041103D" w:rsidRPr="0041103D" w:rsidTr="0041103D">
        <w:trPr>
          <w:cantSplit/>
          <w:trHeight w:val="249"/>
          <w:jc w:val="center"/>
        </w:trPr>
        <w:tc>
          <w:tcPr>
            <w:tcW w:w="361" w:type="dxa"/>
            <w:vAlign w:val="center"/>
          </w:tcPr>
          <w:p w:rsidR="0041103D" w:rsidRPr="0041103D" w:rsidRDefault="0041103D" w:rsidP="0041103D">
            <w:pPr>
              <w:jc w:val="center"/>
              <w:rPr>
                <w:sz w:val="20"/>
                <w:szCs w:val="20"/>
              </w:rPr>
            </w:pPr>
            <w:r w:rsidRPr="0041103D">
              <w:rPr>
                <w:sz w:val="20"/>
                <w:szCs w:val="20"/>
              </w:rPr>
              <w:t>1</w:t>
            </w:r>
          </w:p>
        </w:tc>
        <w:tc>
          <w:tcPr>
            <w:tcW w:w="1054" w:type="dxa"/>
            <w:vAlign w:val="center"/>
          </w:tcPr>
          <w:p w:rsidR="0041103D" w:rsidRPr="0041103D" w:rsidRDefault="0041103D" w:rsidP="0041103D">
            <w:pPr>
              <w:jc w:val="center"/>
              <w:rPr>
                <w:sz w:val="18"/>
                <w:szCs w:val="18"/>
                <w:lang w:val="uk-UA"/>
              </w:rPr>
            </w:pPr>
            <w:r w:rsidRPr="0041103D">
              <w:rPr>
                <w:sz w:val="18"/>
                <w:szCs w:val="18"/>
                <w:lang w:val="uk-UA"/>
              </w:rPr>
              <w:t>Номінальна напруга</w:t>
            </w:r>
          </w:p>
          <w:p w:rsidR="0041103D" w:rsidRPr="0041103D" w:rsidRDefault="0041103D" w:rsidP="0041103D">
            <w:pPr>
              <w:jc w:val="center"/>
              <w:rPr>
                <w:sz w:val="18"/>
                <w:szCs w:val="18"/>
                <w:lang w:val="uk-UA"/>
              </w:rPr>
            </w:pPr>
          </w:p>
          <w:p w:rsidR="0041103D" w:rsidRPr="0041103D" w:rsidRDefault="0041103D" w:rsidP="0041103D">
            <w:pPr>
              <w:jc w:val="center"/>
              <w:rPr>
                <w:sz w:val="18"/>
                <w:szCs w:val="18"/>
                <w:lang w:val="uk-UA"/>
              </w:rPr>
            </w:pPr>
          </w:p>
        </w:tc>
        <w:tc>
          <w:tcPr>
            <w:tcW w:w="1624" w:type="dxa"/>
            <w:vAlign w:val="center"/>
          </w:tcPr>
          <w:p w:rsidR="0041103D" w:rsidRPr="0041103D" w:rsidRDefault="0041103D" w:rsidP="0041103D">
            <w:pPr>
              <w:jc w:val="center"/>
              <w:rPr>
                <w:i/>
                <w:sz w:val="20"/>
                <w:szCs w:val="20"/>
                <w:lang w:val="uk-UA"/>
              </w:rPr>
            </w:pPr>
            <w:r w:rsidRPr="0041103D">
              <w:rPr>
                <w:i/>
                <w:sz w:val="20"/>
                <w:szCs w:val="20"/>
                <w:lang w:val="en-US"/>
              </w:rPr>
              <w:t>U</w:t>
            </w:r>
            <w:r w:rsidRPr="0041103D">
              <w:rPr>
                <w:i/>
                <w:sz w:val="20"/>
                <w:szCs w:val="20"/>
                <w:vertAlign w:val="subscript"/>
                <w:lang w:val="uk-UA"/>
              </w:rPr>
              <w:t>ном </w:t>
            </w:r>
            <w:r w:rsidRPr="0041103D">
              <w:rPr>
                <w:i/>
                <w:sz w:val="20"/>
                <w:szCs w:val="20"/>
                <w:lang w:val="uk-UA"/>
              </w:rPr>
              <w:t>≥</w:t>
            </w:r>
            <w:r w:rsidRPr="0041103D">
              <w:rPr>
                <w:i/>
                <w:sz w:val="20"/>
                <w:szCs w:val="20"/>
                <w:vertAlign w:val="subscript"/>
                <w:lang w:val="uk-UA"/>
              </w:rPr>
              <w:t> </w:t>
            </w:r>
            <w:r w:rsidRPr="0041103D">
              <w:rPr>
                <w:i/>
                <w:sz w:val="20"/>
                <w:szCs w:val="20"/>
                <w:lang w:val="uk-UA"/>
              </w:rPr>
              <w:t xml:space="preserve"> </w:t>
            </w:r>
            <w:r w:rsidRPr="0041103D">
              <w:rPr>
                <w:i/>
                <w:sz w:val="20"/>
                <w:szCs w:val="20"/>
                <w:lang w:val="en-US"/>
              </w:rPr>
              <w:t>U</w:t>
            </w:r>
            <w:r w:rsidRPr="0041103D">
              <w:rPr>
                <w:i/>
                <w:sz w:val="20"/>
                <w:szCs w:val="20"/>
                <w:vertAlign w:val="subscript"/>
                <w:lang w:val="uk-UA"/>
              </w:rPr>
              <w:t>мережі</w:t>
            </w:r>
          </w:p>
        </w:tc>
        <w:tc>
          <w:tcPr>
            <w:tcW w:w="1142" w:type="dxa"/>
            <w:vAlign w:val="center"/>
          </w:tcPr>
          <w:p w:rsidR="0041103D" w:rsidRPr="0041103D" w:rsidRDefault="0041103D" w:rsidP="0041103D">
            <w:pPr>
              <w:jc w:val="center"/>
              <w:rPr>
                <w:i/>
                <w:sz w:val="20"/>
                <w:szCs w:val="20"/>
                <w:lang w:val="uk-UA"/>
              </w:rPr>
            </w:pPr>
            <w:r w:rsidRPr="0041103D">
              <w:rPr>
                <w:i/>
                <w:sz w:val="20"/>
                <w:szCs w:val="20"/>
                <w:lang w:val="en-US"/>
              </w:rPr>
              <w:t>U</w:t>
            </w:r>
            <w:r w:rsidRPr="0041103D">
              <w:rPr>
                <w:i/>
                <w:sz w:val="20"/>
                <w:szCs w:val="20"/>
                <w:vertAlign w:val="subscript"/>
                <w:lang w:val="uk-UA"/>
              </w:rPr>
              <w:t>ном</w:t>
            </w:r>
            <w:r w:rsidRPr="0041103D">
              <w:rPr>
                <w:i/>
                <w:sz w:val="20"/>
                <w:szCs w:val="20"/>
                <w:lang w:val="uk-UA"/>
              </w:rPr>
              <w:t>=10 кВ</w:t>
            </w:r>
          </w:p>
        </w:tc>
        <w:tc>
          <w:tcPr>
            <w:tcW w:w="1383" w:type="dxa"/>
            <w:vAlign w:val="center"/>
          </w:tcPr>
          <w:p w:rsidR="0041103D" w:rsidRPr="0041103D" w:rsidRDefault="0041103D" w:rsidP="0041103D">
            <w:pPr>
              <w:jc w:val="center"/>
              <w:rPr>
                <w:i/>
                <w:sz w:val="20"/>
                <w:szCs w:val="20"/>
              </w:rPr>
            </w:pPr>
            <w:r w:rsidRPr="0041103D">
              <w:rPr>
                <w:i/>
                <w:sz w:val="20"/>
                <w:szCs w:val="20"/>
                <w:lang w:val="en-US"/>
              </w:rPr>
              <w:t>U</w:t>
            </w:r>
            <w:r w:rsidRPr="0041103D">
              <w:rPr>
                <w:i/>
                <w:sz w:val="20"/>
                <w:szCs w:val="20"/>
                <w:vertAlign w:val="subscript"/>
              </w:rPr>
              <w:t>мережі</w:t>
            </w:r>
            <w:r w:rsidRPr="0041103D">
              <w:rPr>
                <w:i/>
                <w:sz w:val="20"/>
                <w:szCs w:val="20"/>
              </w:rPr>
              <w:t>=10</w:t>
            </w:r>
            <w:r w:rsidRPr="0041103D">
              <w:rPr>
                <w:i/>
                <w:sz w:val="20"/>
                <w:szCs w:val="20"/>
                <w:lang w:val="uk-UA"/>
              </w:rPr>
              <w:t> </w:t>
            </w:r>
            <w:r w:rsidRPr="0041103D">
              <w:rPr>
                <w:i/>
                <w:sz w:val="20"/>
                <w:szCs w:val="20"/>
              </w:rPr>
              <w:t>кВ</w:t>
            </w:r>
          </w:p>
        </w:tc>
        <w:tc>
          <w:tcPr>
            <w:tcW w:w="802" w:type="dxa"/>
            <w:vAlign w:val="center"/>
          </w:tcPr>
          <w:p w:rsidR="0041103D" w:rsidRPr="0041103D" w:rsidRDefault="0041103D" w:rsidP="0041103D">
            <w:pPr>
              <w:jc w:val="center"/>
              <w:rPr>
                <w:i/>
                <w:sz w:val="20"/>
                <w:szCs w:val="20"/>
                <w:lang w:val="uk-UA"/>
              </w:rPr>
            </w:pPr>
            <w:r w:rsidRPr="0041103D">
              <w:rPr>
                <w:i/>
                <w:sz w:val="20"/>
                <w:szCs w:val="20"/>
                <w:lang w:val="uk-UA"/>
              </w:rPr>
              <w:t>Умова викону-ється</w:t>
            </w:r>
          </w:p>
        </w:tc>
      </w:tr>
      <w:tr w:rsidR="0041103D" w:rsidRPr="0041103D" w:rsidTr="0041103D">
        <w:trPr>
          <w:cantSplit/>
          <w:trHeight w:val="242"/>
          <w:jc w:val="center"/>
        </w:trPr>
        <w:tc>
          <w:tcPr>
            <w:tcW w:w="361" w:type="dxa"/>
            <w:vAlign w:val="center"/>
          </w:tcPr>
          <w:p w:rsidR="0041103D" w:rsidRPr="0041103D" w:rsidRDefault="0041103D" w:rsidP="0041103D">
            <w:pPr>
              <w:jc w:val="center"/>
              <w:rPr>
                <w:sz w:val="20"/>
                <w:szCs w:val="20"/>
              </w:rPr>
            </w:pPr>
            <w:r w:rsidRPr="0041103D">
              <w:rPr>
                <w:sz w:val="20"/>
                <w:szCs w:val="20"/>
              </w:rPr>
              <w:t>2</w:t>
            </w:r>
          </w:p>
        </w:tc>
        <w:tc>
          <w:tcPr>
            <w:tcW w:w="1054" w:type="dxa"/>
            <w:vAlign w:val="center"/>
          </w:tcPr>
          <w:p w:rsidR="0041103D" w:rsidRPr="0041103D" w:rsidRDefault="0041103D" w:rsidP="0041103D">
            <w:pPr>
              <w:jc w:val="center"/>
              <w:rPr>
                <w:sz w:val="18"/>
                <w:szCs w:val="18"/>
                <w:lang w:val="uk-UA"/>
              </w:rPr>
            </w:pPr>
            <w:r w:rsidRPr="0041103D">
              <w:rPr>
                <w:sz w:val="18"/>
                <w:szCs w:val="18"/>
                <w:lang w:val="uk-UA"/>
              </w:rPr>
              <w:t>Номіналь-ний струм</w:t>
            </w:r>
          </w:p>
        </w:tc>
        <w:tc>
          <w:tcPr>
            <w:tcW w:w="1624" w:type="dxa"/>
            <w:vAlign w:val="center"/>
          </w:tcPr>
          <w:p w:rsidR="0041103D" w:rsidRPr="0041103D" w:rsidRDefault="0041103D" w:rsidP="0041103D">
            <w:pPr>
              <w:jc w:val="center"/>
              <w:rPr>
                <w:i/>
                <w:sz w:val="20"/>
                <w:szCs w:val="20"/>
                <w:lang w:val="en-US"/>
              </w:rPr>
            </w:pPr>
            <w:r w:rsidRPr="0041103D">
              <w:rPr>
                <w:i/>
                <w:sz w:val="20"/>
                <w:szCs w:val="20"/>
                <w:lang w:val="en-US"/>
              </w:rPr>
              <w:t>I</w:t>
            </w:r>
            <w:r w:rsidRPr="0041103D">
              <w:rPr>
                <w:i/>
                <w:sz w:val="20"/>
                <w:szCs w:val="20"/>
                <w:vertAlign w:val="subscript"/>
              </w:rPr>
              <w:t>ном</w:t>
            </w:r>
            <w:r w:rsidRPr="0041103D">
              <w:rPr>
                <w:i/>
                <w:sz w:val="20"/>
                <w:szCs w:val="20"/>
                <w:vertAlign w:val="subscript"/>
                <w:lang w:val="uk-UA"/>
              </w:rPr>
              <w:t> </w:t>
            </w:r>
            <w:r w:rsidRPr="0041103D">
              <w:rPr>
                <w:i/>
                <w:sz w:val="20"/>
                <w:szCs w:val="20"/>
                <w:lang w:val="uk-UA"/>
              </w:rPr>
              <w:t>≥</w:t>
            </w:r>
            <w:r w:rsidRPr="0041103D">
              <w:rPr>
                <w:i/>
                <w:sz w:val="20"/>
                <w:szCs w:val="20"/>
                <w:vertAlign w:val="subscript"/>
                <w:lang w:val="uk-UA"/>
              </w:rPr>
              <w:t> </w:t>
            </w:r>
            <w:r w:rsidRPr="0041103D">
              <w:rPr>
                <w:i/>
                <w:sz w:val="20"/>
                <w:szCs w:val="20"/>
                <w:lang w:val="en-US"/>
              </w:rPr>
              <w:t xml:space="preserve"> I</w:t>
            </w:r>
            <w:r w:rsidRPr="0041103D">
              <w:rPr>
                <w:i/>
                <w:sz w:val="20"/>
                <w:szCs w:val="20"/>
                <w:vertAlign w:val="subscript"/>
                <w:lang w:val="en-US"/>
              </w:rPr>
              <w:t> </w:t>
            </w:r>
            <w:r w:rsidRPr="0041103D">
              <w:rPr>
                <w:i/>
                <w:sz w:val="20"/>
                <w:szCs w:val="20"/>
                <w:vertAlign w:val="subscript"/>
                <w:lang w:val="uk-UA"/>
              </w:rPr>
              <w:t>р</w:t>
            </w:r>
            <w:r w:rsidRPr="0041103D">
              <w:rPr>
                <w:i/>
                <w:sz w:val="20"/>
                <w:szCs w:val="20"/>
                <w:vertAlign w:val="subscript"/>
              </w:rPr>
              <w:t>о</w:t>
            </w:r>
            <w:r w:rsidRPr="0041103D">
              <w:rPr>
                <w:i/>
                <w:sz w:val="20"/>
                <w:szCs w:val="20"/>
                <w:vertAlign w:val="subscript"/>
                <w:lang w:val="uk-UA"/>
              </w:rPr>
              <w:t>б.</w:t>
            </w:r>
            <w:r w:rsidRPr="0041103D">
              <w:rPr>
                <w:sz w:val="20"/>
                <w:szCs w:val="20"/>
                <w:vertAlign w:val="subscript"/>
                <w:lang w:val="en-US"/>
              </w:rPr>
              <w:t>max</w:t>
            </w:r>
            <w:r w:rsidRPr="0041103D">
              <w:rPr>
                <w:i/>
                <w:sz w:val="20"/>
                <w:szCs w:val="20"/>
                <w:vertAlign w:val="subscript"/>
                <w:lang w:val="uk-UA"/>
              </w:rPr>
              <w:t> </w:t>
            </w:r>
          </w:p>
        </w:tc>
        <w:tc>
          <w:tcPr>
            <w:tcW w:w="1142"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ном</w:t>
            </w:r>
            <w:r w:rsidRPr="0041103D">
              <w:rPr>
                <w:i/>
                <w:sz w:val="20"/>
                <w:szCs w:val="20"/>
                <w:vertAlign w:val="subscript"/>
                <w:lang w:val="uk-UA"/>
              </w:rPr>
              <w:t> </w:t>
            </w:r>
            <w:r w:rsidRPr="0041103D">
              <w:rPr>
                <w:i/>
                <w:sz w:val="20"/>
                <w:szCs w:val="20"/>
              </w:rPr>
              <w:t>=</w:t>
            </w:r>
            <w:r w:rsidRPr="0041103D">
              <w:rPr>
                <w:i/>
                <w:sz w:val="20"/>
                <w:szCs w:val="20"/>
                <w:lang w:val="uk-UA"/>
              </w:rPr>
              <w:t>10</w:t>
            </w:r>
            <w:r w:rsidRPr="0041103D">
              <w:rPr>
                <w:i/>
                <w:sz w:val="20"/>
                <w:szCs w:val="20"/>
              </w:rPr>
              <w:t>00</w:t>
            </w:r>
            <w:r w:rsidRPr="0041103D">
              <w:rPr>
                <w:i/>
                <w:sz w:val="20"/>
                <w:szCs w:val="20"/>
                <w:lang w:val="uk-UA"/>
              </w:rPr>
              <w:t> </w:t>
            </w:r>
            <w:r w:rsidRPr="0041103D">
              <w:rPr>
                <w:i/>
                <w:sz w:val="20"/>
                <w:szCs w:val="20"/>
              </w:rPr>
              <w:t>А</w:t>
            </w:r>
          </w:p>
        </w:tc>
        <w:tc>
          <w:tcPr>
            <w:tcW w:w="1383"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 xml:space="preserve">роб. </w:t>
            </w:r>
            <w:r w:rsidRPr="0041103D">
              <w:rPr>
                <w:i/>
                <w:sz w:val="20"/>
                <w:szCs w:val="20"/>
                <w:vertAlign w:val="subscript"/>
                <w:lang w:val="en-US"/>
              </w:rPr>
              <w:t>max</w:t>
            </w:r>
            <w:r w:rsidRPr="0041103D">
              <w:rPr>
                <w:i/>
                <w:sz w:val="20"/>
                <w:szCs w:val="20"/>
                <w:vertAlign w:val="subscript"/>
              </w:rPr>
              <w:t xml:space="preserve"> </w:t>
            </w:r>
            <w:r w:rsidRPr="0041103D">
              <w:rPr>
                <w:i/>
                <w:sz w:val="20"/>
                <w:szCs w:val="20"/>
              </w:rPr>
              <w:t xml:space="preserve">= </w:t>
            </w:r>
            <w:r w:rsidRPr="0041103D">
              <w:rPr>
                <w:i/>
                <w:sz w:val="20"/>
                <w:szCs w:val="20"/>
                <w:lang w:val="uk-UA"/>
              </w:rPr>
              <w:t>65</w:t>
            </w:r>
            <w:r w:rsidRPr="0041103D">
              <w:rPr>
                <w:i/>
                <w:sz w:val="20"/>
                <w:szCs w:val="20"/>
              </w:rPr>
              <w:t>0</w:t>
            </w:r>
            <w:r w:rsidRPr="0041103D">
              <w:rPr>
                <w:i/>
                <w:sz w:val="20"/>
                <w:szCs w:val="20"/>
                <w:lang w:val="uk-UA"/>
              </w:rPr>
              <w:t> </w:t>
            </w:r>
            <w:r w:rsidRPr="0041103D">
              <w:rPr>
                <w:i/>
                <w:sz w:val="20"/>
                <w:szCs w:val="20"/>
              </w:rPr>
              <w:t>А</w:t>
            </w:r>
          </w:p>
        </w:tc>
        <w:tc>
          <w:tcPr>
            <w:tcW w:w="802" w:type="dxa"/>
            <w:vAlign w:val="center"/>
          </w:tcPr>
          <w:p w:rsidR="0041103D" w:rsidRPr="0041103D" w:rsidRDefault="0041103D" w:rsidP="0041103D">
            <w:pPr>
              <w:jc w:val="center"/>
              <w:rPr>
                <w:i/>
                <w:sz w:val="20"/>
                <w:szCs w:val="20"/>
                <w:lang w:val="uk-UA"/>
              </w:rPr>
            </w:pPr>
            <w:r w:rsidRPr="0041103D">
              <w:rPr>
                <w:i/>
                <w:sz w:val="20"/>
                <w:szCs w:val="20"/>
                <w:lang w:val="uk-UA"/>
              </w:rPr>
              <w:t>Так само</w:t>
            </w:r>
          </w:p>
        </w:tc>
      </w:tr>
      <w:tr w:rsidR="0041103D" w:rsidRPr="0041103D" w:rsidTr="0041103D">
        <w:trPr>
          <w:cantSplit/>
          <w:trHeight w:val="242"/>
          <w:jc w:val="center"/>
        </w:trPr>
        <w:tc>
          <w:tcPr>
            <w:tcW w:w="361" w:type="dxa"/>
            <w:vAlign w:val="center"/>
          </w:tcPr>
          <w:p w:rsidR="0041103D" w:rsidRPr="0041103D" w:rsidRDefault="0041103D" w:rsidP="0041103D">
            <w:pPr>
              <w:jc w:val="center"/>
              <w:rPr>
                <w:sz w:val="20"/>
                <w:szCs w:val="20"/>
              </w:rPr>
            </w:pPr>
            <w:r w:rsidRPr="0041103D">
              <w:rPr>
                <w:sz w:val="20"/>
                <w:szCs w:val="20"/>
                <w:lang w:val="uk-UA"/>
              </w:rPr>
              <w:t>3</w:t>
            </w:r>
          </w:p>
        </w:tc>
        <w:tc>
          <w:tcPr>
            <w:tcW w:w="1054" w:type="dxa"/>
            <w:vAlign w:val="center"/>
          </w:tcPr>
          <w:p w:rsidR="0041103D" w:rsidRPr="0041103D" w:rsidRDefault="0041103D" w:rsidP="0041103D">
            <w:pPr>
              <w:jc w:val="center"/>
              <w:rPr>
                <w:sz w:val="18"/>
                <w:szCs w:val="18"/>
                <w:lang w:val="uk-UA"/>
              </w:rPr>
            </w:pPr>
            <w:r w:rsidRPr="0041103D">
              <w:rPr>
                <w:sz w:val="18"/>
                <w:szCs w:val="18"/>
                <w:lang w:val="uk-UA"/>
              </w:rPr>
              <w:t>Номіналь-ний струм вимкненя</w:t>
            </w:r>
          </w:p>
        </w:tc>
        <w:tc>
          <w:tcPr>
            <w:tcW w:w="1624" w:type="dxa"/>
            <w:vAlign w:val="center"/>
          </w:tcPr>
          <w:p w:rsidR="0041103D" w:rsidRPr="0041103D" w:rsidRDefault="0041103D" w:rsidP="0041103D">
            <w:pPr>
              <w:jc w:val="center"/>
              <w:rPr>
                <w:i/>
                <w:sz w:val="20"/>
                <w:szCs w:val="20"/>
                <w:lang w:val="uk-UA"/>
              </w:rPr>
            </w:pPr>
            <w:r w:rsidRPr="0041103D">
              <w:rPr>
                <w:i/>
                <w:sz w:val="20"/>
                <w:szCs w:val="20"/>
                <w:lang w:val="en-US"/>
              </w:rPr>
              <w:t>I</w:t>
            </w:r>
            <w:r w:rsidRPr="0041103D">
              <w:rPr>
                <w:i/>
                <w:sz w:val="20"/>
                <w:szCs w:val="20"/>
                <w:lang w:val="uk-UA"/>
              </w:rPr>
              <w:t> </w:t>
            </w:r>
            <w:r w:rsidRPr="0041103D">
              <w:rPr>
                <w:i/>
                <w:sz w:val="20"/>
                <w:szCs w:val="20"/>
                <w:vertAlign w:val="subscript"/>
                <w:lang w:val="uk-UA"/>
              </w:rPr>
              <w:t>вимк.</w:t>
            </w:r>
            <w:r w:rsidRPr="0041103D">
              <w:rPr>
                <w:i/>
                <w:sz w:val="20"/>
                <w:szCs w:val="20"/>
                <w:vertAlign w:val="subscript"/>
              </w:rPr>
              <w:t>ном</w:t>
            </w:r>
            <w:r w:rsidRPr="0041103D">
              <w:rPr>
                <w:i/>
                <w:sz w:val="20"/>
                <w:szCs w:val="20"/>
                <w:vertAlign w:val="subscript"/>
                <w:lang w:val="uk-UA"/>
              </w:rPr>
              <w:t> </w:t>
            </w:r>
            <w:r w:rsidRPr="0041103D">
              <w:rPr>
                <w:i/>
                <w:sz w:val="20"/>
                <w:szCs w:val="20"/>
                <w:lang w:val="uk-UA"/>
              </w:rPr>
              <w:t>≥</w:t>
            </w:r>
            <w:r w:rsidRPr="0041103D">
              <w:rPr>
                <w:i/>
                <w:sz w:val="20"/>
                <w:szCs w:val="20"/>
                <w:vertAlign w:val="subscript"/>
                <w:lang w:val="uk-UA"/>
              </w:rPr>
              <w:t> </w:t>
            </w:r>
            <w:r w:rsidRPr="0041103D">
              <w:rPr>
                <w:i/>
                <w:sz w:val="20"/>
                <w:szCs w:val="20"/>
                <w:lang w:val="en-US"/>
              </w:rPr>
              <w:t xml:space="preserve"> I</w:t>
            </w:r>
            <w:r w:rsidRPr="0041103D">
              <w:rPr>
                <w:i/>
                <w:sz w:val="20"/>
                <w:szCs w:val="20"/>
                <w:vertAlign w:val="subscript"/>
                <w:lang w:val="en-US"/>
              </w:rPr>
              <w:t> </w:t>
            </w:r>
            <w:r w:rsidRPr="0041103D">
              <w:rPr>
                <w:sz w:val="22"/>
                <w:vertAlign w:val="subscript"/>
                <w:lang w:val="uk-UA"/>
              </w:rPr>
              <w:t> к(τ)</w:t>
            </w:r>
            <w:r w:rsidRPr="0041103D">
              <w:rPr>
                <w:sz w:val="22"/>
                <w:vertAlign w:val="subscript"/>
                <w:lang w:val="en-US"/>
              </w:rPr>
              <w:t> </w:t>
            </w:r>
          </w:p>
        </w:tc>
        <w:tc>
          <w:tcPr>
            <w:tcW w:w="1142"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lang w:val="uk-UA"/>
              </w:rPr>
              <w:t> </w:t>
            </w:r>
            <w:r w:rsidRPr="0041103D">
              <w:rPr>
                <w:i/>
                <w:sz w:val="20"/>
                <w:szCs w:val="20"/>
                <w:vertAlign w:val="subscript"/>
                <w:lang w:val="uk-UA"/>
              </w:rPr>
              <w:t>вимк.</w:t>
            </w:r>
            <w:r w:rsidRPr="0041103D">
              <w:rPr>
                <w:i/>
                <w:sz w:val="20"/>
                <w:szCs w:val="20"/>
                <w:vertAlign w:val="subscript"/>
              </w:rPr>
              <w:t>ном</w:t>
            </w:r>
            <w:r w:rsidRPr="0041103D">
              <w:rPr>
                <w:i/>
                <w:sz w:val="20"/>
                <w:szCs w:val="20"/>
                <w:vertAlign w:val="subscript"/>
                <w:lang w:val="uk-UA"/>
              </w:rPr>
              <w:t> </w:t>
            </w:r>
            <w:r w:rsidRPr="0041103D">
              <w:rPr>
                <w:i/>
                <w:sz w:val="20"/>
                <w:szCs w:val="20"/>
                <w:lang w:val="uk-UA"/>
              </w:rPr>
              <w:t>=</w:t>
            </w:r>
            <w:r w:rsidRPr="0041103D">
              <w:rPr>
                <w:i/>
                <w:sz w:val="20"/>
                <w:szCs w:val="20"/>
              </w:rPr>
              <w:t xml:space="preserve"> =</w:t>
            </w:r>
            <w:r w:rsidRPr="0041103D">
              <w:rPr>
                <w:i/>
                <w:sz w:val="20"/>
                <w:szCs w:val="20"/>
                <w:lang w:val="uk-UA"/>
              </w:rPr>
              <w:t>2</w:t>
            </w:r>
            <w:r w:rsidRPr="0041103D">
              <w:rPr>
                <w:i/>
                <w:sz w:val="20"/>
                <w:szCs w:val="20"/>
              </w:rPr>
              <w:t>0</w:t>
            </w:r>
            <w:r w:rsidRPr="0041103D">
              <w:rPr>
                <w:i/>
                <w:sz w:val="20"/>
                <w:szCs w:val="20"/>
                <w:lang w:val="uk-UA"/>
              </w:rPr>
              <w:t> к</w:t>
            </w:r>
            <w:r w:rsidRPr="0041103D">
              <w:rPr>
                <w:i/>
                <w:sz w:val="20"/>
                <w:szCs w:val="20"/>
              </w:rPr>
              <w:t>А</w:t>
            </w:r>
          </w:p>
        </w:tc>
        <w:tc>
          <w:tcPr>
            <w:tcW w:w="1383" w:type="dxa"/>
            <w:vAlign w:val="center"/>
          </w:tcPr>
          <w:p w:rsidR="0041103D" w:rsidRPr="0041103D" w:rsidRDefault="0041103D" w:rsidP="0041103D">
            <w:pPr>
              <w:jc w:val="center"/>
              <w:rPr>
                <w:i/>
                <w:sz w:val="20"/>
                <w:szCs w:val="20"/>
              </w:rPr>
            </w:pPr>
            <w:r w:rsidRPr="0041103D">
              <w:rPr>
                <w:i/>
                <w:sz w:val="20"/>
                <w:szCs w:val="20"/>
                <w:lang w:val="en-US"/>
              </w:rPr>
              <w:t>I</w:t>
            </w:r>
            <w:r w:rsidRPr="0041103D">
              <w:rPr>
                <w:sz w:val="22"/>
                <w:vertAlign w:val="subscript"/>
                <w:lang w:val="uk-UA"/>
              </w:rPr>
              <w:t> к(τ)</w:t>
            </w:r>
            <w:r w:rsidRPr="0041103D">
              <w:rPr>
                <w:sz w:val="22"/>
                <w:vertAlign w:val="subscript"/>
                <w:lang w:val="en-US"/>
              </w:rPr>
              <w:t> </w:t>
            </w:r>
            <w:r w:rsidRPr="0041103D">
              <w:rPr>
                <w:i/>
                <w:sz w:val="20"/>
                <w:szCs w:val="20"/>
                <w:vertAlign w:val="subscript"/>
              </w:rPr>
              <w:t xml:space="preserve"> </w:t>
            </w:r>
            <w:r w:rsidRPr="0041103D">
              <w:rPr>
                <w:i/>
                <w:sz w:val="20"/>
                <w:szCs w:val="20"/>
              </w:rPr>
              <w:t xml:space="preserve">= </w:t>
            </w:r>
            <w:r w:rsidRPr="0041103D">
              <w:rPr>
                <w:i/>
                <w:sz w:val="20"/>
                <w:szCs w:val="20"/>
                <w:lang w:val="uk-UA"/>
              </w:rPr>
              <w:t>1</w:t>
            </w:r>
            <w:r w:rsidRPr="0041103D">
              <w:rPr>
                <w:i/>
                <w:sz w:val="20"/>
                <w:szCs w:val="20"/>
              </w:rPr>
              <w:t>0</w:t>
            </w:r>
            <w:r w:rsidRPr="0041103D">
              <w:rPr>
                <w:i/>
                <w:sz w:val="20"/>
                <w:szCs w:val="20"/>
                <w:lang w:val="uk-UA"/>
              </w:rPr>
              <w:t> к</w:t>
            </w:r>
            <w:r w:rsidRPr="0041103D">
              <w:rPr>
                <w:i/>
                <w:sz w:val="20"/>
                <w:szCs w:val="20"/>
              </w:rPr>
              <w:t>А</w:t>
            </w:r>
          </w:p>
        </w:tc>
        <w:tc>
          <w:tcPr>
            <w:tcW w:w="802" w:type="dxa"/>
            <w:vAlign w:val="center"/>
          </w:tcPr>
          <w:p w:rsidR="0041103D" w:rsidRPr="0041103D" w:rsidRDefault="0041103D" w:rsidP="0041103D">
            <w:pPr>
              <w:jc w:val="center"/>
              <w:rPr>
                <w:i/>
                <w:sz w:val="20"/>
                <w:szCs w:val="20"/>
                <w:lang w:val="uk-UA"/>
              </w:rPr>
            </w:pPr>
            <w:r w:rsidRPr="0041103D">
              <w:rPr>
                <w:i/>
                <w:sz w:val="20"/>
                <w:szCs w:val="20"/>
                <w:lang w:val="uk-UA"/>
              </w:rPr>
              <w:t>Так само</w:t>
            </w:r>
          </w:p>
        </w:tc>
      </w:tr>
      <w:tr w:rsidR="0041103D" w:rsidRPr="0041103D" w:rsidTr="0041103D">
        <w:trPr>
          <w:cantSplit/>
          <w:trHeight w:val="242"/>
          <w:jc w:val="center"/>
        </w:trPr>
        <w:tc>
          <w:tcPr>
            <w:tcW w:w="361" w:type="dxa"/>
            <w:vAlign w:val="center"/>
          </w:tcPr>
          <w:p w:rsidR="0041103D" w:rsidRPr="0041103D" w:rsidRDefault="0041103D" w:rsidP="0041103D">
            <w:pPr>
              <w:jc w:val="center"/>
              <w:rPr>
                <w:sz w:val="20"/>
                <w:szCs w:val="20"/>
              </w:rPr>
            </w:pPr>
            <w:r w:rsidRPr="0041103D">
              <w:rPr>
                <w:sz w:val="20"/>
                <w:szCs w:val="20"/>
                <w:lang w:val="uk-UA"/>
              </w:rPr>
              <w:t>4</w:t>
            </w:r>
          </w:p>
        </w:tc>
        <w:tc>
          <w:tcPr>
            <w:tcW w:w="1054" w:type="dxa"/>
            <w:vAlign w:val="center"/>
          </w:tcPr>
          <w:p w:rsidR="0041103D" w:rsidRPr="0041103D" w:rsidRDefault="0041103D" w:rsidP="0041103D">
            <w:pPr>
              <w:jc w:val="center"/>
              <w:rPr>
                <w:sz w:val="18"/>
                <w:szCs w:val="18"/>
                <w:lang w:val="uk-UA"/>
              </w:rPr>
            </w:pPr>
            <w:r w:rsidRPr="0041103D">
              <w:rPr>
                <w:sz w:val="18"/>
                <w:szCs w:val="18"/>
                <w:lang w:val="uk-UA"/>
              </w:rPr>
              <w:t>Електро-динамічна стійкість</w:t>
            </w:r>
          </w:p>
        </w:tc>
        <w:tc>
          <w:tcPr>
            <w:tcW w:w="1624"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lang w:val="uk-UA"/>
              </w:rPr>
              <w:t> скр гран </w:t>
            </w:r>
            <w:r w:rsidRPr="0041103D">
              <w:rPr>
                <w:i/>
                <w:sz w:val="20"/>
                <w:szCs w:val="20"/>
                <w:lang w:val="uk-UA"/>
              </w:rPr>
              <w:t>≥</w:t>
            </w:r>
            <w:r w:rsidRPr="0041103D">
              <w:rPr>
                <w:i/>
                <w:sz w:val="20"/>
                <w:szCs w:val="20"/>
                <w:vertAlign w:val="subscript"/>
                <w:lang w:val="uk-UA"/>
              </w:rPr>
              <w:t> </w:t>
            </w:r>
            <w:r w:rsidRPr="0041103D">
              <w:rPr>
                <w:i/>
                <w:sz w:val="20"/>
                <w:szCs w:val="20"/>
              </w:rPr>
              <w:t xml:space="preserve"> </w:t>
            </w:r>
            <w:r w:rsidRPr="0041103D">
              <w:rPr>
                <w:i/>
                <w:sz w:val="20"/>
                <w:szCs w:val="20"/>
                <w:lang w:val="en-US"/>
              </w:rPr>
              <w:t>i</w:t>
            </w:r>
            <w:r w:rsidRPr="0041103D">
              <w:rPr>
                <w:i/>
                <w:sz w:val="20"/>
                <w:szCs w:val="20"/>
                <w:vertAlign w:val="subscript"/>
                <w:lang w:val="en-US"/>
              </w:rPr>
              <w:t> </w:t>
            </w:r>
            <w:r w:rsidRPr="0041103D">
              <w:rPr>
                <w:i/>
                <w:sz w:val="20"/>
                <w:szCs w:val="20"/>
                <w:vertAlign w:val="subscript"/>
                <w:lang w:val="uk-UA"/>
              </w:rPr>
              <w:t>у</w:t>
            </w:r>
          </w:p>
        </w:tc>
        <w:tc>
          <w:tcPr>
            <w:tcW w:w="1142"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lang w:val="uk-UA"/>
              </w:rPr>
              <w:t> скр гран</w:t>
            </w:r>
            <w:r w:rsidRPr="0041103D">
              <w:rPr>
                <w:i/>
                <w:sz w:val="20"/>
                <w:szCs w:val="20"/>
              </w:rPr>
              <w:t xml:space="preserve"> = </w:t>
            </w:r>
            <w:r w:rsidRPr="0041103D">
              <w:rPr>
                <w:i/>
                <w:sz w:val="20"/>
                <w:szCs w:val="20"/>
                <w:lang w:val="uk-UA"/>
              </w:rPr>
              <w:t>52 </w:t>
            </w:r>
            <w:r w:rsidRPr="0041103D">
              <w:rPr>
                <w:i/>
                <w:sz w:val="20"/>
                <w:szCs w:val="20"/>
              </w:rPr>
              <w:t>кА</w:t>
            </w:r>
          </w:p>
        </w:tc>
        <w:tc>
          <w:tcPr>
            <w:tcW w:w="1383" w:type="dxa"/>
            <w:vAlign w:val="center"/>
          </w:tcPr>
          <w:p w:rsidR="0041103D" w:rsidRPr="0041103D" w:rsidRDefault="0041103D" w:rsidP="0041103D">
            <w:pPr>
              <w:jc w:val="center"/>
              <w:rPr>
                <w:i/>
                <w:sz w:val="20"/>
                <w:szCs w:val="20"/>
              </w:rPr>
            </w:pPr>
            <w:r w:rsidRPr="0041103D">
              <w:rPr>
                <w:i/>
                <w:sz w:val="20"/>
                <w:szCs w:val="20"/>
                <w:lang w:val="en-US"/>
              </w:rPr>
              <w:t>i</w:t>
            </w:r>
            <w:r w:rsidRPr="0041103D">
              <w:rPr>
                <w:i/>
                <w:sz w:val="20"/>
                <w:szCs w:val="20"/>
                <w:vertAlign w:val="subscript"/>
              </w:rPr>
              <w:t>у</w:t>
            </w:r>
            <w:r w:rsidRPr="0041103D">
              <w:rPr>
                <w:i/>
                <w:sz w:val="20"/>
                <w:szCs w:val="20"/>
              </w:rPr>
              <w:t>=35</w:t>
            </w:r>
            <w:r w:rsidRPr="0041103D">
              <w:rPr>
                <w:i/>
                <w:sz w:val="20"/>
                <w:szCs w:val="20"/>
                <w:lang w:val="uk-UA"/>
              </w:rPr>
              <w:t> </w:t>
            </w:r>
            <w:r w:rsidRPr="0041103D">
              <w:rPr>
                <w:i/>
                <w:sz w:val="20"/>
                <w:szCs w:val="20"/>
              </w:rPr>
              <w:t>кА</w:t>
            </w:r>
          </w:p>
        </w:tc>
        <w:tc>
          <w:tcPr>
            <w:tcW w:w="802" w:type="dxa"/>
            <w:vAlign w:val="center"/>
          </w:tcPr>
          <w:p w:rsidR="0041103D" w:rsidRPr="0041103D" w:rsidRDefault="0041103D" w:rsidP="0041103D">
            <w:pPr>
              <w:jc w:val="center"/>
              <w:rPr>
                <w:i/>
                <w:sz w:val="20"/>
                <w:szCs w:val="20"/>
                <w:lang w:val="uk-UA"/>
              </w:rPr>
            </w:pPr>
            <w:r w:rsidRPr="0041103D">
              <w:rPr>
                <w:i/>
                <w:sz w:val="20"/>
                <w:szCs w:val="20"/>
                <w:lang w:val="uk-UA"/>
              </w:rPr>
              <w:t>Так само</w:t>
            </w:r>
          </w:p>
        </w:tc>
      </w:tr>
      <w:tr w:rsidR="0041103D" w:rsidRPr="0041103D" w:rsidTr="0041103D">
        <w:trPr>
          <w:cantSplit/>
          <w:trHeight w:val="448"/>
          <w:jc w:val="center"/>
        </w:trPr>
        <w:tc>
          <w:tcPr>
            <w:tcW w:w="361" w:type="dxa"/>
            <w:vAlign w:val="center"/>
          </w:tcPr>
          <w:p w:rsidR="0041103D" w:rsidRPr="0041103D" w:rsidRDefault="0041103D" w:rsidP="0041103D">
            <w:pPr>
              <w:jc w:val="center"/>
              <w:rPr>
                <w:sz w:val="20"/>
                <w:szCs w:val="20"/>
                <w:lang w:val="uk-UA"/>
              </w:rPr>
            </w:pPr>
            <w:r w:rsidRPr="0041103D">
              <w:rPr>
                <w:sz w:val="20"/>
                <w:szCs w:val="20"/>
                <w:lang w:val="uk-UA"/>
              </w:rPr>
              <w:t>5</w:t>
            </w:r>
          </w:p>
        </w:tc>
        <w:tc>
          <w:tcPr>
            <w:tcW w:w="1054" w:type="dxa"/>
            <w:vAlign w:val="center"/>
          </w:tcPr>
          <w:p w:rsidR="0041103D" w:rsidRPr="0041103D" w:rsidRDefault="0041103D" w:rsidP="0041103D">
            <w:pPr>
              <w:jc w:val="center"/>
              <w:rPr>
                <w:sz w:val="18"/>
                <w:szCs w:val="18"/>
                <w:lang w:val="uk-UA"/>
              </w:rPr>
            </w:pPr>
            <w:r w:rsidRPr="0041103D">
              <w:rPr>
                <w:sz w:val="18"/>
                <w:szCs w:val="18"/>
                <w:lang w:val="uk-UA"/>
              </w:rPr>
              <w:t>Термічна стійкість</w:t>
            </w:r>
          </w:p>
        </w:tc>
        <w:tc>
          <w:tcPr>
            <w:tcW w:w="1624" w:type="dxa"/>
            <w:vAlign w:val="center"/>
          </w:tcPr>
          <w:p w:rsidR="0041103D" w:rsidRPr="0041103D" w:rsidRDefault="0041103D" w:rsidP="0041103D">
            <w:pPr>
              <w:jc w:val="center"/>
              <w:rPr>
                <w:i/>
                <w:sz w:val="20"/>
                <w:szCs w:val="20"/>
                <w:lang w:val="uk-UA"/>
              </w:rPr>
            </w:pPr>
            <w:r w:rsidRPr="0041103D">
              <w:rPr>
                <w:i/>
                <w:sz w:val="20"/>
                <w:szCs w:val="20"/>
                <w:lang w:val="en-US"/>
              </w:rPr>
              <w:t>I</w:t>
            </w:r>
            <w:r w:rsidRPr="0041103D">
              <w:rPr>
                <w:sz w:val="20"/>
                <w:szCs w:val="20"/>
                <w:vertAlign w:val="subscript"/>
                <w:lang w:val="uk-UA"/>
              </w:rPr>
              <w:t>Т</w:t>
            </w:r>
            <w:r w:rsidRPr="0041103D">
              <w:rPr>
                <w:sz w:val="20"/>
                <w:szCs w:val="20"/>
                <w:vertAlign w:val="superscript"/>
                <w:lang w:val="uk-UA"/>
              </w:rPr>
              <w:t>2</w:t>
            </w:r>
            <w:r w:rsidRPr="0041103D">
              <w:rPr>
                <w:i/>
                <w:sz w:val="20"/>
                <w:szCs w:val="20"/>
                <w:lang w:val="en-US"/>
              </w:rPr>
              <w:t>t</w:t>
            </w:r>
            <w:r w:rsidRPr="0041103D">
              <w:rPr>
                <w:sz w:val="20"/>
                <w:szCs w:val="20"/>
                <w:vertAlign w:val="subscript"/>
                <w:lang w:val="uk-UA"/>
              </w:rPr>
              <w:t>Т</w:t>
            </w:r>
            <w:r w:rsidRPr="0041103D">
              <w:rPr>
                <w:i/>
                <w:sz w:val="20"/>
                <w:szCs w:val="20"/>
                <w:vertAlign w:val="subscript"/>
                <w:lang w:val="uk-UA"/>
              </w:rPr>
              <w:t> </w:t>
            </w:r>
            <w:r w:rsidRPr="0041103D">
              <w:rPr>
                <w:i/>
                <w:sz w:val="20"/>
                <w:szCs w:val="20"/>
                <w:lang w:val="uk-UA"/>
              </w:rPr>
              <w:t>≥</w:t>
            </w:r>
            <w:r w:rsidRPr="0041103D">
              <w:rPr>
                <w:i/>
                <w:sz w:val="20"/>
                <w:szCs w:val="20"/>
                <w:vertAlign w:val="subscript"/>
                <w:lang w:val="uk-UA"/>
              </w:rPr>
              <w:t> </w:t>
            </w:r>
            <w:r w:rsidRPr="0041103D">
              <w:rPr>
                <w:i/>
                <w:sz w:val="20"/>
                <w:szCs w:val="20"/>
              </w:rPr>
              <w:t xml:space="preserve"> </w:t>
            </w:r>
            <w:r w:rsidRPr="0041103D">
              <w:rPr>
                <w:i/>
                <w:sz w:val="20"/>
                <w:szCs w:val="20"/>
                <w:lang w:val="en-US"/>
              </w:rPr>
              <w:t>I</w:t>
            </w:r>
            <w:r w:rsidRPr="0041103D">
              <w:rPr>
                <w:i/>
                <w:sz w:val="20"/>
                <w:szCs w:val="20"/>
                <w:vertAlign w:val="subscript"/>
                <w:lang w:val="en-US"/>
              </w:rPr>
              <w:t> </w:t>
            </w:r>
            <w:r w:rsidRPr="0041103D">
              <w:rPr>
                <w:sz w:val="20"/>
                <w:szCs w:val="20"/>
                <w:vertAlign w:val="subscript"/>
                <w:lang w:val="uk-UA"/>
              </w:rPr>
              <w:t>∞</w:t>
            </w:r>
            <w:r w:rsidRPr="0041103D">
              <w:rPr>
                <w:sz w:val="20"/>
                <w:szCs w:val="20"/>
                <w:vertAlign w:val="superscript"/>
                <w:lang w:val="uk-UA"/>
              </w:rPr>
              <w:t>2</w:t>
            </w:r>
            <w:r w:rsidRPr="0041103D">
              <w:rPr>
                <w:i/>
                <w:sz w:val="20"/>
                <w:szCs w:val="20"/>
                <w:vertAlign w:val="subscript"/>
                <w:lang w:val="uk-UA"/>
              </w:rPr>
              <w:t> </w:t>
            </w:r>
            <w:r w:rsidRPr="0041103D">
              <w:rPr>
                <w:i/>
                <w:sz w:val="20"/>
                <w:szCs w:val="20"/>
                <w:lang w:val="en-US"/>
              </w:rPr>
              <w:t>t</w:t>
            </w:r>
            <w:r w:rsidRPr="0041103D">
              <w:rPr>
                <w:i/>
                <w:sz w:val="20"/>
                <w:szCs w:val="20"/>
                <w:vertAlign w:val="subscript"/>
                <w:lang w:val="uk-UA"/>
              </w:rPr>
              <w:t>в</w:t>
            </w:r>
          </w:p>
        </w:tc>
        <w:tc>
          <w:tcPr>
            <w:tcW w:w="1142" w:type="dxa"/>
            <w:vAlign w:val="center"/>
          </w:tcPr>
          <w:p w:rsidR="0041103D" w:rsidRPr="0041103D" w:rsidRDefault="0041103D" w:rsidP="0041103D">
            <w:pPr>
              <w:jc w:val="center"/>
              <w:rPr>
                <w:i/>
                <w:sz w:val="20"/>
                <w:szCs w:val="20"/>
              </w:rPr>
            </w:pPr>
            <w:r w:rsidRPr="0041103D">
              <w:rPr>
                <w:i/>
                <w:sz w:val="20"/>
                <w:szCs w:val="20"/>
              </w:rPr>
              <w:t>(</w:t>
            </w:r>
            <w:r w:rsidRPr="0041103D">
              <w:rPr>
                <w:i/>
                <w:sz w:val="20"/>
                <w:szCs w:val="20"/>
                <w:lang w:val="uk-UA"/>
              </w:rPr>
              <w:t>20</w:t>
            </w:r>
            <w:r w:rsidRPr="0041103D">
              <w:rPr>
                <w:i/>
                <w:sz w:val="20"/>
                <w:szCs w:val="20"/>
              </w:rPr>
              <w:t>)</w:t>
            </w:r>
            <w:r w:rsidRPr="0041103D">
              <w:rPr>
                <w:i/>
                <w:sz w:val="20"/>
                <w:szCs w:val="20"/>
                <w:vertAlign w:val="superscript"/>
              </w:rPr>
              <w:t>2</w:t>
            </w:r>
            <w:r w:rsidRPr="0041103D">
              <w:rPr>
                <w:i/>
                <w:sz w:val="20"/>
                <w:szCs w:val="20"/>
              </w:rPr>
              <w:t xml:space="preserve"> </w:t>
            </w:r>
            <w:r w:rsidRPr="0041103D">
              <w:rPr>
                <w:sz w:val="20"/>
                <w:szCs w:val="20"/>
              </w:rPr>
              <w:t>∙</w:t>
            </w:r>
            <w:r w:rsidRPr="0041103D">
              <w:rPr>
                <w:i/>
                <w:sz w:val="20"/>
                <w:szCs w:val="20"/>
                <w:lang w:val="uk-UA"/>
              </w:rPr>
              <w:t>4</w:t>
            </w:r>
            <w:r w:rsidRPr="0041103D">
              <w:rPr>
                <w:i/>
                <w:sz w:val="20"/>
                <w:szCs w:val="20"/>
              </w:rPr>
              <w:t xml:space="preserve"> =</w:t>
            </w:r>
          </w:p>
          <w:p w:rsidR="0041103D" w:rsidRPr="0041103D" w:rsidRDefault="0041103D" w:rsidP="0041103D">
            <w:pPr>
              <w:jc w:val="center"/>
              <w:rPr>
                <w:i/>
                <w:sz w:val="20"/>
                <w:szCs w:val="20"/>
              </w:rPr>
            </w:pPr>
            <w:r w:rsidRPr="0041103D">
              <w:rPr>
                <w:i/>
                <w:sz w:val="20"/>
                <w:szCs w:val="20"/>
              </w:rPr>
              <w:t>=</w:t>
            </w:r>
            <w:r w:rsidRPr="0041103D">
              <w:rPr>
                <w:i/>
                <w:sz w:val="20"/>
                <w:szCs w:val="20"/>
                <w:lang w:val="uk-UA"/>
              </w:rPr>
              <w:t>160</w:t>
            </w:r>
            <w:r w:rsidRPr="0041103D">
              <w:rPr>
                <w:i/>
                <w:sz w:val="20"/>
                <w:szCs w:val="20"/>
              </w:rPr>
              <w:t>0</w:t>
            </w:r>
            <w:r w:rsidRPr="0041103D">
              <w:rPr>
                <w:i/>
                <w:sz w:val="20"/>
                <w:szCs w:val="20"/>
                <w:lang w:val="uk-UA"/>
              </w:rPr>
              <w:t> </w:t>
            </w:r>
            <w:r w:rsidRPr="0041103D">
              <w:rPr>
                <w:i/>
                <w:sz w:val="20"/>
                <w:szCs w:val="20"/>
              </w:rPr>
              <w:t>кА</w:t>
            </w:r>
            <w:r w:rsidRPr="0041103D">
              <w:rPr>
                <w:i/>
                <w:sz w:val="20"/>
                <w:szCs w:val="20"/>
                <w:vertAlign w:val="superscript"/>
              </w:rPr>
              <w:t>2</w:t>
            </w:r>
            <w:r w:rsidRPr="0041103D">
              <w:rPr>
                <w:i/>
                <w:sz w:val="20"/>
                <w:szCs w:val="20"/>
              </w:rPr>
              <w:t>с</w:t>
            </w:r>
          </w:p>
        </w:tc>
        <w:tc>
          <w:tcPr>
            <w:tcW w:w="1383" w:type="dxa"/>
            <w:vAlign w:val="center"/>
          </w:tcPr>
          <w:p w:rsidR="0041103D" w:rsidRPr="0041103D" w:rsidRDefault="0041103D" w:rsidP="0041103D">
            <w:pPr>
              <w:jc w:val="center"/>
              <w:rPr>
                <w:i/>
                <w:sz w:val="20"/>
                <w:szCs w:val="20"/>
              </w:rPr>
            </w:pPr>
            <w:r w:rsidRPr="0041103D">
              <w:rPr>
                <w:i/>
                <w:sz w:val="20"/>
                <w:szCs w:val="20"/>
              </w:rPr>
              <w:t>(10)</w:t>
            </w:r>
            <w:r w:rsidRPr="0041103D">
              <w:rPr>
                <w:i/>
                <w:sz w:val="20"/>
                <w:szCs w:val="20"/>
                <w:vertAlign w:val="superscript"/>
              </w:rPr>
              <w:t>2</w:t>
            </w:r>
            <w:r w:rsidRPr="0041103D">
              <w:rPr>
                <w:sz w:val="20"/>
                <w:szCs w:val="20"/>
              </w:rPr>
              <w:t>∙</w:t>
            </w:r>
            <w:r w:rsidRPr="0041103D">
              <w:rPr>
                <w:i/>
                <w:sz w:val="20"/>
                <w:szCs w:val="20"/>
              </w:rPr>
              <w:t>1,</w:t>
            </w:r>
            <w:r w:rsidRPr="0041103D">
              <w:rPr>
                <w:i/>
                <w:sz w:val="20"/>
                <w:szCs w:val="20"/>
                <w:lang w:val="uk-UA"/>
              </w:rPr>
              <w:t>6</w:t>
            </w:r>
            <w:r w:rsidRPr="0041103D">
              <w:rPr>
                <w:i/>
                <w:sz w:val="20"/>
                <w:szCs w:val="20"/>
              </w:rPr>
              <w:t>=</w:t>
            </w:r>
          </w:p>
          <w:p w:rsidR="0041103D" w:rsidRPr="0041103D" w:rsidRDefault="0041103D" w:rsidP="0041103D">
            <w:pPr>
              <w:jc w:val="center"/>
              <w:rPr>
                <w:i/>
                <w:sz w:val="20"/>
                <w:szCs w:val="20"/>
              </w:rPr>
            </w:pPr>
            <w:r w:rsidRPr="0041103D">
              <w:rPr>
                <w:i/>
                <w:sz w:val="20"/>
                <w:szCs w:val="20"/>
              </w:rPr>
              <w:t>=1</w:t>
            </w:r>
            <w:r w:rsidRPr="0041103D">
              <w:rPr>
                <w:i/>
                <w:sz w:val="20"/>
                <w:szCs w:val="20"/>
                <w:lang w:val="uk-UA"/>
              </w:rPr>
              <w:t>6</w:t>
            </w:r>
            <w:r w:rsidRPr="0041103D">
              <w:rPr>
                <w:i/>
                <w:sz w:val="20"/>
                <w:szCs w:val="20"/>
              </w:rPr>
              <w:t>0</w:t>
            </w:r>
            <w:r w:rsidRPr="0041103D">
              <w:rPr>
                <w:i/>
                <w:sz w:val="20"/>
                <w:szCs w:val="20"/>
                <w:lang w:val="uk-UA"/>
              </w:rPr>
              <w:t> </w:t>
            </w:r>
            <w:r w:rsidRPr="0041103D">
              <w:rPr>
                <w:i/>
                <w:sz w:val="20"/>
                <w:szCs w:val="20"/>
              </w:rPr>
              <w:t>кА</w:t>
            </w:r>
            <w:r w:rsidRPr="0041103D">
              <w:rPr>
                <w:i/>
                <w:sz w:val="20"/>
                <w:szCs w:val="20"/>
                <w:vertAlign w:val="superscript"/>
              </w:rPr>
              <w:t>2</w:t>
            </w:r>
            <w:r w:rsidRPr="0041103D">
              <w:rPr>
                <w:i/>
                <w:sz w:val="20"/>
                <w:szCs w:val="20"/>
              </w:rPr>
              <w:t>с</w:t>
            </w:r>
          </w:p>
        </w:tc>
        <w:tc>
          <w:tcPr>
            <w:tcW w:w="802" w:type="dxa"/>
            <w:vAlign w:val="center"/>
          </w:tcPr>
          <w:p w:rsidR="0041103D" w:rsidRPr="0041103D" w:rsidRDefault="0041103D" w:rsidP="0041103D">
            <w:pPr>
              <w:jc w:val="center"/>
              <w:rPr>
                <w:i/>
                <w:sz w:val="20"/>
                <w:szCs w:val="20"/>
                <w:lang w:val="uk-UA"/>
              </w:rPr>
            </w:pPr>
            <w:r w:rsidRPr="0041103D">
              <w:rPr>
                <w:i/>
                <w:sz w:val="20"/>
                <w:szCs w:val="20"/>
                <w:lang w:val="uk-UA"/>
              </w:rPr>
              <w:t>Так само</w:t>
            </w:r>
          </w:p>
        </w:tc>
      </w:tr>
    </w:tbl>
    <w:p w:rsidR="0041103D" w:rsidRPr="0041103D" w:rsidRDefault="0041103D" w:rsidP="0041103D">
      <w:pPr>
        <w:ind w:right="-45"/>
        <w:jc w:val="both"/>
        <w:rPr>
          <w:iCs/>
          <w:sz w:val="22"/>
          <w:lang w:val="uk-UA"/>
        </w:rPr>
      </w:pPr>
    </w:p>
    <w:p w:rsidR="0041103D" w:rsidRPr="0041103D" w:rsidRDefault="0041103D" w:rsidP="0041103D">
      <w:pPr>
        <w:ind w:right="-45"/>
        <w:jc w:val="both"/>
        <w:rPr>
          <w:iCs/>
          <w:sz w:val="22"/>
          <w:lang w:val="uk-UA"/>
        </w:rPr>
      </w:pPr>
      <w:r w:rsidRPr="0041103D">
        <w:rPr>
          <w:sz w:val="22"/>
          <w:lang w:val="uk-UA"/>
        </w:rPr>
        <w:t>Отже параметри вимикача типу ВМПП-10 відповідають всім вимогам, і він може бути встановлений на початку лінії живлення високовольтного РП.</w:t>
      </w:r>
    </w:p>
    <w:p w:rsidR="009B0384" w:rsidRDefault="009B0384">
      <w:pPr>
        <w:spacing w:after="160" w:line="259" w:lineRule="auto"/>
        <w:rPr>
          <w:sz w:val="22"/>
          <w:szCs w:val="22"/>
          <w:lang w:val="uk-UA"/>
        </w:rPr>
      </w:pPr>
      <w:r>
        <w:rPr>
          <w:sz w:val="22"/>
          <w:szCs w:val="22"/>
          <w:lang w:val="uk-UA"/>
        </w:rPr>
        <w:br w:type="page"/>
      </w:r>
    </w:p>
    <w:p w:rsidR="001510FE" w:rsidRPr="001510FE" w:rsidRDefault="001510FE" w:rsidP="001510FE">
      <w:pPr>
        <w:jc w:val="center"/>
        <w:rPr>
          <w:b/>
          <w:bCs/>
          <w:lang w:val="uk-UA"/>
        </w:rPr>
      </w:pPr>
      <w:r w:rsidRPr="001510FE">
        <w:rPr>
          <w:b/>
          <w:lang w:val="uk-UA"/>
        </w:rPr>
        <w:lastRenderedPageBreak/>
        <w:t xml:space="preserve">Модуль №2 </w:t>
      </w:r>
      <w:r w:rsidRPr="001510FE">
        <w:rPr>
          <w:b/>
          <w:bCs/>
          <w:lang w:val="uk-UA"/>
        </w:rPr>
        <w:t>"Шинні к</w:t>
      </w:r>
      <w:r w:rsidRPr="001510FE">
        <w:rPr>
          <w:rFonts w:ascii="Times New Roman CYR" w:hAnsi="Times New Roman CYR"/>
          <w:b/>
          <w:lang w:val="uk-UA"/>
        </w:rPr>
        <w:t xml:space="preserve">онструкції та </w:t>
      </w:r>
      <w:r w:rsidRPr="001510FE">
        <w:rPr>
          <w:b/>
          <w:bCs/>
          <w:lang w:val="uk-UA"/>
        </w:rPr>
        <w:t>к</w:t>
      </w:r>
      <w:r w:rsidRPr="001510FE">
        <w:rPr>
          <w:rFonts w:ascii="Times New Roman CYR" w:hAnsi="Times New Roman CYR"/>
          <w:b/>
          <w:lang w:val="uk-UA"/>
        </w:rPr>
        <w:t>онструкції трансформаторних підстанцій.</w:t>
      </w:r>
      <w:r w:rsidRPr="001510FE">
        <w:rPr>
          <w:b/>
          <w:lang w:val="uk-UA"/>
        </w:rPr>
        <w:t xml:space="preserve"> Вимірювальні та захисні апарати</w:t>
      </w:r>
      <w:r w:rsidRPr="001510FE">
        <w:rPr>
          <w:b/>
          <w:bCs/>
          <w:lang w:val="uk-UA"/>
        </w:rPr>
        <w:t>"</w:t>
      </w:r>
    </w:p>
    <w:p w:rsidR="001510FE" w:rsidRPr="001510FE" w:rsidRDefault="001510FE" w:rsidP="001510FE">
      <w:pPr>
        <w:jc w:val="center"/>
        <w:rPr>
          <w:b/>
          <w:lang w:val="uk-UA"/>
        </w:rPr>
      </w:pPr>
    </w:p>
    <w:p w:rsidR="001510FE" w:rsidRPr="001510FE" w:rsidRDefault="001510FE" w:rsidP="001510FE">
      <w:pPr>
        <w:jc w:val="center"/>
        <w:rPr>
          <w:b/>
          <w:lang w:val="uk-UA"/>
        </w:rPr>
      </w:pPr>
      <w:r w:rsidRPr="001510FE">
        <w:rPr>
          <w:b/>
          <w:lang w:val="uk-UA"/>
        </w:rPr>
        <w:t>Тема 11. Шинні конструкції</w:t>
      </w:r>
    </w:p>
    <w:p w:rsidR="001510FE" w:rsidRPr="001510FE" w:rsidRDefault="001510FE" w:rsidP="001510FE">
      <w:pPr>
        <w:jc w:val="center"/>
        <w:rPr>
          <w:b/>
          <w:lang w:val="uk-UA"/>
        </w:rPr>
      </w:pPr>
    </w:p>
    <w:p w:rsidR="001510FE" w:rsidRPr="001510FE" w:rsidRDefault="001510FE" w:rsidP="001510FE">
      <w:pPr>
        <w:jc w:val="center"/>
        <w:rPr>
          <w:b/>
          <w:lang w:val="uk-UA"/>
        </w:rPr>
      </w:pPr>
      <w:r w:rsidRPr="001510FE">
        <w:rPr>
          <w:b/>
          <w:lang w:val="uk-UA"/>
        </w:rPr>
        <w:t>План лекції №13</w:t>
      </w:r>
    </w:p>
    <w:p w:rsidR="001510FE" w:rsidRPr="001510FE" w:rsidRDefault="001510FE" w:rsidP="001510FE">
      <w:pPr>
        <w:jc w:val="center"/>
        <w:rPr>
          <w:b/>
          <w:lang w:val="uk-UA"/>
        </w:rPr>
      </w:pPr>
    </w:p>
    <w:p w:rsidR="001510FE" w:rsidRPr="001510FE" w:rsidRDefault="001510FE" w:rsidP="001510FE">
      <w:pPr>
        <w:rPr>
          <w:rFonts w:ascii="Times New Roman CYR" w:hAnsi="Times New Roman CYR"/>
          <w:lang w:val="uk-UA"/>
        </w:rPr>
      </w:pPr>
      <w:r w:rsidRPr="001510FE">
        <w:rPr>
          <w:rFonts w:ascii="Times New Roman CYR" w:hAnsi="Times New Roman CYR"/>
          <w:lang w:val="uk-UA"/>
        </w:rPr>
        <w:t>1. Збірні електричні шини</w:t>
      </w:r>
      <w:r w:rsidRPr="001510FE">
        <w:rPr>
          <w:rFonts w:ascii="Times New Roman CYR" w:hAnsi="Times New Roman CYR"/>
          <w:lang w:val="uk-UA"/>
        </w:rPr>
        <w:tab/>
      </w:r>
      <w:r w:rsidRPr="001510FE">
        <w:rPr>
          <w:rFonts w:ascii="Times New Roman CYR" w:hAnsi="Times New Roman CYR"/>
          <w:lang w:val="uk-UA"/>
        </w:rPr>
        <w:tab/>
        <w:t xml:space="preserve">2. Форми шин </w:t>
      </w:r>
    </w:p>
    <w:p w:rsidR="001510FE" w:rsidRPr="001510FE" w:rsidRDefault="001510FE" w:rsidP="001510FE">
      <w:pPr>
        <w:rPr>
          <w:lang w:val="uk-UA"/>
        </w:rPr>
      </w:pPr>
      <w:r w:rsidRPr="001510FE">
        <w:rPr>
          <w:rFonts w:ascii="Times New Roman CYR" w:hAnsi="Times New Roman CYR"/>
          <w:lang w:val="uk-UA"/>
        </w:rPr>
        <w:t xml:space="preserve">3. Матеріал шин </w:t>
      </w:r>
      <w:r w:rsidRPr="001510FE">
        <w:rPr>
          <w:rFonts w:ascii="Times New Roman CYR" w:hAnsi="Times New Roman CYR"/>
          <w:lang w:val="uk-UA"/>
        </w:rPr>
        <w:tab/>
      </w:r>
      <w:r w:rsidRPr="001510FE">
        <w:rPr>
          <w:rFonts w:ascii="Times New Roman CYR" w:hAnsi="Times New Roman CYR"/>
          <w:lang w:val="uk-UA"/>
        </w:rPr>
        <w:tab/>
      </w:r>
      <w:r w:rsidRPr="001510FE">
        <w:rPr>
          <w:rFonts w:ascii="Times New Roman CYR" w:hAnsi="Times New Roman CYR"/>
          <w:lang w:val="uk-UA"/>
        </w:rPr>
        <w:tab/>
      </w:r>
      <w:r w:rsidRPr="001510FE">
        <w:rPr>
          <w:lang w:val="uk-UA"/>
        </w:rPr>
        <w:t>4. Електродинамічні сили в шинах</w:t>
      </w:r>
    </w:p>
    <w:p w:rsidR="001510FE" w:rsidRPr="001510FE" w:rsidRDefault="001510FE" w:rsidP="001510FE">
      <w:pPr>
        <w:rPr>
          <w:rFonts w:ascii="Times New Roman CYR" w:hAnsi="Times New Roman CYR"/>
          <w:lang w:val="uk-UA"/>
        </w:rPr>
      </w:pPr>
      <w:r w:rsidRPr="001510FE">
        <w:rPr>
          <w:lang w:val="uk-UA"/>
        </w:rPr>
        <w:t>5. Нагрівання шин</w:t>
      </w:r>
      <w:r w:rsidRPr="001510FE">
        <w:rPr>
          <w:lang w:val="uk-UA"/>
        </w:rPr>
        <w:tab/>
      </w:r>
      <w:r w:rsidRPr="001510FE">
        <w:rPr>
          <w:lang w:val="uk-UA"/>
        </w:rPr>
        <w:tab/>
      </w:r>
      <w:r w:rsidRPr="001510FE">
        <w:rPr>
          <w:lang w:val="uk-UA"/>
        </w:rPr>
        <w:tab/>
      </w:r>
      <w:r w:rsidRPr="001510FE">
        <w:rPr>
          <w:rFonts w:ascii="Times New Roman CYR" w:hAnsi="Times New Roman CYR"/>
          <w:lang w:val="uk-UA"/>
        </w:rPr>
        <w:t xml:space="preserve">6. З’єднання шин. </w:t>
      </w:r>
    </w:p>
    <w:p w:rsidR="001510FE" w:rsidRPr="001510FE" w:rsidRDefault="001510FE" w:rsidP="001510FE">
      <w:pPr>
        <w:rPr>
          <w:rFonts w:ascii="Times New Roman CYR" w:hAnsi="Times New Roman CYR"/>
          <w:lang w:val="uk-UA"/>
        </w:rPr>
      </w:pPr>
      <w:r w:rsidRPr="001510FE">
        <w:rPr>
          <w:rFonts w:ascii="Times New Roman CYR" w:hAnsi="Times New Roman CYR"/>
          <w:lang w:val="uk-UA"/>
        </w:rPr>
        <w:t>7. Забарвлення шин</w:t>
      </w:r>
      <w:r w:rsidRPr="001510FE">
        <w:rPr>
          <w:rFonts w:ascii="Times New Roman CYR" w:hAnsi="Times New Roman CYR"/>
          <w:lang w:val="uk-UA"/>
        </w:rPr>
        <w:tab/>
      </w:r>
      <w:r w:rsidRPr="001510FE">
        <w:rPr>
          <w:rFonts w:ascii="Times New Roman CYR" w:hAnsi="Times New Roman CYR"/>
          <w:lang w:val="uk-UA"/>
        </w:rPr>
        <w:tab/>
      </w:r>
      <w:r w:rsidRPr="001510FE">
        <w:rPr>
          <w:rFonts w:ascii="Times New Roman CYR" w:hAnsi="Times New Roman CYR"/>
          <w:lang w:val="uk-UA"/>
        </w:rPr>
        <w:tab/>
        <w:t>8. Ізолятори,</w:t>
      </w:r>
    </w:p>
    <w:p w:rsidR="001510FE" w:rsidRPr="001510FE" w:rsidRDefault="001510FE" w:rsidP="001510FE">
      <w:pPr>
        <w:rPr>
          <w:sz w:val="28"/>
          <w:szCs w:val="28"/>
          <w:lang w:val="uk-UA"/>
        </w:rPr>
      </w:pPr>
      <w:r w:rsidRPr="001510FE">
        <w:rPr>
          <w:lang w:val="uk-UA"/>
        </w:rPr>
        <w:t xml:space="preserve">9. </w:t>
      </w:r>
      <w:r w:rsidRPr="001510FE">
        <w:rPr>
          <w:rFonts w:ascii="Times New Roman CYR" w:hAnsi="Times New Roman CYR"/>
          <w:lang w:val="uk-UA"/>
        </w:rPr>
        <w:t>Шинні конструкції. Вибір шин та ізоляторів.</w:t>
      </w:r>
    </w:p>
    <w:p w:rsidR="001510FE" w:rsidRPr="001510FE" w:rsidRDefault="001510FE" w:rsidP="001510FE">
      <w:pPr>
        <w:jc w:val="center"/>
        <w:rPr>
          <w:b/>
          <w:sz w:val="28"/>
          <w:szCs w:val="28"/>
          <w:lang w:val="uk-UA"/>
        </w:rPr>
      </w:pPr>
    </w:p>
    <w:p w:rsidR="001510FE" w:rsidRPr="001510FE" w:rsidRDefault="001510FE" w:rsidP="001510FE">
      <w:pPr>
        <w:jc w:val="center"/>
        <w:rPr>
          <w:b/>
          <w:lang w:val="uk-UA"/>
        </w:rPr>
      </w:pPr>
      <w:r w:rsidRPr="001510FE">
        <w:rPr>
          <w:b/>
          <w:lang w:val="uk-UA"/>
        </w:rPr>
        <w:t>11. 1. Збірні електричні шини</w:t>
      </w:r>
    </w:p>
    <w:p w:rsidR="001510FE" w:rsidRPr="001510FE" w:rsidRDefault="001510FE" w:rsidP="001510FE">
      <w:pPr>
        <w:jc w:val="both"/>
        <w:rPr>
          <w:lang w:val="uk-UA"/>
        </w:rPr>
      </w:pPr>
    </w:p>
    <w:p w:rsidR="001510FE" w:rsidRPr="001510FE" w:rsidRDefault="001510FE" w:rsidP="001510FE">
      <w:pPr>
        <w:jc w:val="both"/>
        <w:rPr>
          <w:lang w:val="uk-UA"/>
        </w:rPr>
      </w:pPr>
      <w:r w:rsidRPr="001510FE">
        <w:rPr>
          <w:b/>
          <w:i/>
          <w:lang w:val="uk-UA"/>
        </w:rPr>
        <w:t>Збірними шинами</w:t>
      </w:r>
      <w:r w:rsidRPr="001510FE">
        <w:rPr>
          <w:lang w:val="uk-UA"/>
        </w:rPr>
        <w:t xml:space="preserve"> називають спеціальну конструкцію в розподільчій установці РУ, об'єднуючу окремі електричні лінії і призначену для прийому і розподілу електроенергії.</w:t>
      </w:r>
    </w:p>
    <w:p w:rsidR="001510FE" w:rsidRPr="001510FE" w:rsidRDefault="001510FE" w:rsidP="001510FE">
      <w:pPr>
        <w:jc w:val="both"/>
        <w:rPr>
          <w:lang w:val="uk-UA"/>
        </w:rPr>
      </w:pPr>
      <w:r w:rsidRPr="001510FE">
        <w:rPr>
          <w:lang w:val="uk-UA"/>
        </w:rPr>
        <w:t>У відкритих РУ збірні шини виконуються на основі неізольованих гнучких провідників. У закритих РУ аеропортів та інших об'єктів їх виконують на основі жорстких неізольованих провідників.</w:t>
      </w:r>
    </w:p>
    <w:p w:rsidR="001510FE" w:rsidRPr="001510FE" w:rsidRDefault="001510FE" w:rsidP="001510FE">
      <w:pPr>
        <w:jc w:val="both"/>
        <w:rPr>
          <w:lang w:val="uk-UA"/>
        </w:rPr>
      </w:pPr>
      <w:r w:rsidRPr="001510FE">
        <w:rPr>
          <w:b/>
          <w:i/>
          <w:lang w:val="uk-UA"/>
        </w:rPr>
        <w:t>Ошинуванням</w:t>
      </w:r>
      <w:r w:rsidRPr="001510FE">
        <w:rPr>
          <w:lang w:val="uk-UA"/>
        </w:rPr>
        <w:t xml:space="preserve"> називають шини невеликої довжини, що з'єднують електричні апарати зі збірними шинами або між собою.</w:t>
      </w:r>
    </w:p>
    <w:p w:rsidR="001510FE" w:rsidRPr="001510FE" w:rsidRDefault="001510FE" w:rsidP="001510FE">
      <w:pPr>
        <w:jc w:val="both"/>
        <w:rPr>
          <w:lang w:val="uk-UA"/>
        </w:rPr>
      </w:pPr>
    </w:p>
    <w:p w:rsidR="001510FE" w:rsidRPr="001510FE" w:rsidRDefault="001510FE" w:rsidP="001510FE">
      <w:pPr>
        <w:jc w:val="center"/>
        <w:rPr>
          <w:b/>
          <w:lang w:val="uk-UA"/>
        </w:rPr>
      </w:pPr>
      <w:r w:rsidRPr="001510FE">
        <w:rPr>
          <w:b/>
          <w:lang w:val="uk-UA"/>
        </w:rPr>
        <w:t>11.2. Форма шин</w:t>
      </w:r>
    </w:p>
    <w:p w:rsidR="001510FE" w:rsidRPr="001510FE" w:rsidRDefault="001510FE" w:rsidP="001510FE">
      <w:pPr>
        <w:jc w:val="both"/>
        <w:rPr>
          <w:lang w:val="uk-UA"/>
        </w:rPr>
      </w:pPr>
    </w:p>
    <w:p w:rsidR="001510FE" w:rsidRPr="001510FE" w:rsidRDefault="001510FE" w:rsidP="001510FE">
      <w:pPr>
        <w:jc w:val="both"/>
        <w:rPr>
          <w:lang w:val="uk-UA"/>
        </w:rPr>
      </w:pPr>
      <w:r w:rsidRPr="001510FE">
        <w:rPr>
          <w:lang w:val="uk-UA"/>
        </w:rPr>
        <w:t>На практиці використовують шини прямокутного, круглого, квадратного і коритоподібного перетину (рис. 4.1).</w:t>
      </w:r>
    </w:p>
    <w:p w:rsidR="001510FE" w:rsidRPr="001510FE" w:rsidRDefault="001510FE" w:rsidP="001510FE">
      <w:pPr>
        <w:jc w:val="both"/>
        <w:rPr>
          <w:lang w:val="uk-UA"/>
        </w:rPr>
      </w:pPr>
    </w:p>
    <w:p w:rsidR="001510FE" w:rsidRPr="001510FE" w:rsidRDefault="001510FE" w:rsidP="001510FE">
      <w:pPr>
        <w:jc w:val="center"/>
        <w:rPr>
          <w:sz w:val="20"/>
          <w:szCs w:val="20"/>
          <w:lang w:val="uk-UA"/>
        </w:rPr>
      </w:pPr>
      <w:r w:rsidRPr="001510FE">
        <w:rPr>
          <w:noProof/>
          <w:sz w:val="28"/>
          <w:szCs w:val="28"/>
          <w:lang w:val="uk-UA" w:eastAsia="uk-UA"/>
        </w:rPr>
        <w:drawing>
          <wp:inline distT="0" distB="0" distL="0" distR="0">
            <wp:extent cx="3657600" cy="965835"/>
            <wp:effectExtent l="0" t="0" r="0" b="5715"/>
            <wp:docPr id="1620" name="Рисунок 1620"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2" descr="01"/>
                    <pic:cNvPicPr>
                      <a:picLocks noChangeAspect="1" noChangeArrowheads="1"/>
                    </pic:cNvPicPr>
                  </pic:nvPicPr>
                  <pic:blipFill>
                    <a:blip r:embed="rId524" cstate="print">
                      <a:lum bright="-12000" contrast="42000"/>
                      <a:extLst>
                        <a:ext uri="{28A0092B-C50C-407E-A947-70E740481C1C}">
                          <a14:useLocalDpi xmlns:a14="http://schemas.microsoft.com/office/drawing/2010/main" val="0"/>
                        </a:ext>
                      </a:extLst>
                    </a:blip>
                    <a:srcRect/>
                    <a:stretch>
                      <a:fillRect/>
                    </a:stretch>
                  </pic:blipFill>
                  <pic:spPr bwMode="auto">
                    <a:xfrm>
                      <a:off x="0" y="0"/>
                      <a:ext cx="3657600" cy="965835"/>
                    </a:xfrm>
                    <a:prstGeom prst="rect">
                      <a:avLst/>
                    </a:prstGeom>
                    <a:noFill/>
                    <a:ln>
                      <a:noFill/>
                    </a:ln>
                  </pic:spPr>
                </pic:pic>
              </a:graphicData>
            </a:graphic>
          </wp:inline>
        </w:drawing>
      </w:r>
    </w:p>
    <w:p w:rsidR="001510FE" w:rsidRPr="001510FE" w:rsidRDefault="001510FE" w:rsidP="001510FE">
      <w:pPr>
        <w:jc w:val="both"/>
        <w:rPr>
          <w:lang w:val="uk-UA"/>
        </w:rPr>
      </w:pPr>
    </w:p>
    <w:p w:rsidR="001510FE" w:rsidRPr="001510FE" w:rsidRDefault="001510FE" w:rsidP="001510FE">
      <w:pPr>
        <w:jc w:val="center"/>
        <w:rPr>
          <w:lang w:val="uk-UA"/>
        </w:rPr>
      </w:pPr>
      <w:r w:rsidRPr="001510FE">
        <w:rPr>
          <w:lang w:val="uk-UA"/>
        </w:rPr>
        <w:t>Рис. 4.1. Електричні шини прямокутного (а), круглого (б), квадратного (в) і коритоподібного (г) перетину</w:t>
      </w:r>
    </w:p>
    <w:p w:rsidR="001510FE" w:rsidRPr="001510FE" w:rsidRDefault="001510FE" w:rsidP="001510FE">
      <w:pPr>
        <w:jc w:val="both"/>
        <w:rPr>
          <w:sz w:val="28"/>
          <w:szCs w:val="28"/>
          <w:lang w:val="uk-UA"/>
        </w:rPr>
      </w:pPr>
    </w:p>
    <w:p w:rsidR="001510FE" w:rsidRPr="001510FE" w:rsidRDefault="001510FE" w:rsidP="001510FE">
      <w:pPr>
        <w:jc w:val="both"/>
        <w:rPr>
          <w:b/>
          <w:i/>
          <w:lang w:val="uk-UA"/>
        </w:rPr>
      </w:pPr>
      <w:r w:rsidRPr="001510FE">
        <w:rPr>
          <w:b/>
          <w:i/>
          <w:lang w:val="uk-UA"/>
        </w:rPr>
        <w:t>Шини прямокутного перерізу</w:t>
      </w:r>
      <w:r w:rsidRPr="001510FE">
        <w:rPr>
          <w:lang w:val="uk-UA"/>
        </w:rPr>
        <w:t xml:space="preserve"> (рис. 4.1,а) випускають у вигляді смуг розмірами від (</w:t>
      </w:r>
      <w:r w:rsidRPr="001510FE">
        <w:rPr>
          <w:i/>
          <w:lang w:val="uk-UA"/>
        </w:rPr>
        <w:t>h</w:t>
      </w:r>
      <w:r w:rsidRPr="001510FE">
        <w:rPr>
          <w:lang w:val="uk-UA"/>
        </w:rPr>
        <w:t xml:space="preserve"> = 15 × b = 3) мм</w:t>
      </w:r>
      <w:r w:rsidRPr="001510FE">
        <w:rPr>
          <w:vertAlign w:val="superscript"/>
          <w:lang w:val="uk-UA"/>
        </w:rPr>
        <w:t>2</w:t>
      </w:r>
      <w:r w:rsidRPr="001510FE">
        <w:rPr>
          <w:lang w:val="uk-UA"/>
        </w:rPr>
        <w:t xml:space="preserve"> до (120 × 10) мм</w:t>
      </w:r>
      <w:r w:rsidRPr="001510FE">
        <w:rPr>
          <w:vertAlign w:val="superscript"/>
          <w:lang w:val="uk-UA"/>
        </w:rPr>
        <w:t>2</w:t>
      </w:r>
      <w:r w:rsidRPr="001510FE">
        <w:rPr>
          <w:lang w:val="uk-UA"/>
        </w:rPr>
        <w:t xml:space="preserve">. Останні допускають тривале протікання змінного струму до 2000 А. Такі властивості </w:t>
      </w:r>
      <w:r w:rsidRPr="001510FE">
        <w:rPr>
          <w:b/>
          <w:i/>
          <w:lang w:val="uk-UA"/>
        </w:rPr>
        <w:t>шин прямокутного перерізу</w:t>
      </w:r>
      <w:r w:rsidRPr="001510FE">
        <w:rPr>
          <w:lang w:val="uk-UA"/>
        </w:rPr>
        <w:t xml:space="preserve"> як легке з’єднання з електричними апаратами і між собою, хороші умови охолодження, достатня механічна міцність при електродинамічних діях струмів КЗ і невисоке значення коефіцієнта поверхневого ефекту зумовили практично повсюдне їх використання </w:t>
      </w:r>
      <w:r w:rsidRPr="001510FE">
        <w:rPr>
          <w:b/>
          <w:i/>
          <w:lang w:val="uk-UA"/>
        </w:rPr>
        <w:t>в електроустановках</w:t>
      </w:r>
      <w:r w:rsidRPr="001510FE">
        <w:rPr>
          <w:lang w:val="uk-UA"/>
        </w:rPr>
        <w:t xml:space="preserve"> </w:t>
      </w:r>
      <w:r w:rsidRPr="001510FE">
        <w:rPr>
          <w:b/>
          <w:i/>
          <w:lang w:val="uk-UA"/>
        </w:rPr>
        <w:t>напругою до 35 кВ і з струмом до 2000 А.</w:t>
      </w:r>
    </w:p>
    <w:p w:rsidR="001510FE" w:rsidRPr="001510FE" w:rsidRDefault="001510FE" w:rsidP="001510FE">
      <w:pPr>
        <w:jc w:val="both"/>
        <w:rPr>
          <w:lang w:val="uk-UA"/>
        </w:rPr>
      </w:pPr>
      <w:r w:rsidRPr="001510FE">
        <w:rPr>
          <w:lang w:val="uk-UA"/>
        </w:rPr>
        <w:t>При великих струмах можна використовувати пакети, складені з двох або трьох паралельних шин на кожну фазу. Однак такі складені шини знаходять все менше застосування через складність монтажу, недостатньої</w:t>
      </w:r>
      <w:r w:rsidRPr="001510FE">
        <w:rPr>
          <w:sz w:val="28"/>
          <w:szCs w:val="28"/>
          <w:lang w:val="uk-UA"/>
        </w:rPr>
        <w:t xml:space="preserve"> </w:t>
      </w:r>
      <w:r w:rsidRPr="001510FE">
        <w:rPr>
          <w:lang w:val="uk-UA"/>
        </w:rPr>
        <w:t>механічної міцності при великих струмах КЗ, більш високого значення коефіцієнта поверхневого ефекту і необхідності застосування через певні відстані прокладок між</w:t>
      </w:r>
      <w:r w:rsidRPr="001510FE">
        <w:rPr>
          <w:sz w:val="28"/>
          <w:szCs w:val="28"/>
          <w:lang w:val="uk-UA"/>
        </w:rPr>
        <w:t xml:space="preserve"> </w:t>
      </w:r>
      <w:r w:rsidRPr="001510FE">
        <w:rPr>
          <w:lang w:val="uk-UA"/>
        </w:rPr>
        <w:t>смугами шин. Прокладки виключають можливість злипання смуг однієї фази при КЗ.</w:t>
      </w:r>
    </w:p>
    <w:p w:rsidR="001510FE" w:rsidRPr="001510FE" w:rsidRDefault="001510FE" w:rsidP="001510FE">
      <w:pPr>
        <w:jc w:val="both"/>
        <w:rPr>
          <w:sz w:val="28"/>
          <w:szCs w:val="28"/>
          <w:lang w:val="uk-UA"/>
        </w:rPr>
      </w:pPr>
      <w:r w:rsidRPr="001510FE">
        <w:rPr>
          <w:b/>
          <w:i/>
          <w:sz w:val="28"/>
          <w:szCs w:val="28"/>
          <w:lang w:val="uk-UA"/>
        </w:rPr>
        <w:t>Шини квадратного і коритоподібного перетину</w:t>
      </w:r>
      <w:r w:rsidRPr="001510FE">
        <w:rPr>
          <w:sz w:val="28"/>
          <w:szCs w:val="28"/>
          <w:lang w:val="uk-UA"/>
        </w:rPr>
        <w:t xml:space="preserve"> (рис. 4.1,в,г) позбавлені ряду названих недоліків складових шин і більш ефективно використовують матеріал провідника, допускаючи більшу щільність струму. Крім того, шини такого перетину володіють більшою механічною міцністю на вигин.</w:t>
      </w:r>
    </w:p>
    <w:p w:rsidR="001510FE" w:rsidRPr="001510FE" w:rsidRDefault="001510FE" w:rsidP="001510FE">
      <w:pPr>
        <w:jc w:val="both"/>
        <w:rPr>
          <w:sz w:val="28"/>
          <w:szCs w:val="28"/>
          <w:lang w:val="uk-UA"/>
        </w:rPr>
      </w:pPr>
      <w:r w:rsidRPr="001510FE">
        <w:rPr>
          <w:b/>
          <w:i/>
          <w:sz w:val="28"/>
          <w:szCs w:val="28"/>
          <w:lang w:val="uk-UA"/>
        </w:rPr>
        <w:lastRenderedPageBreak/>
        <w:t>Шини круглого перетину</w:t>
      </w:r>
      <w:r w:rsidRPr="001510FE">
        <w:rPr>
          <w:sz w:val="28"/>
          <w:szCs w:val="28"/>
          <w:lang w:val="uk-UA"/>
        </w:rPr>
        <w:t xml:space="preserve"> (рис. 4.1,б) широко використовуються в установках 110 кВ і вище. Така форма шин </w:t>
      </w:r>
      <w:r w:rsidRPr="001510FE">
        <w:rPr>
          <w:b/>
          <w:i/>
          <w:sz w:val="28"/>
          <w:szCs w:val="28"/>
          <w:lang w:val="uk-UA"/>
        </w:rPr>
        <w:t>дозволяє уникнути підвищеної напруженості електричного поля</w:t>
      </w:r>
      <w:r w:rsidRPr="001510FE">
        <w:rPr>
          <w:sz w:val="28"/>
          <w:szCs w:val="28"/>
          <w:lang w:val="uk-UA"/>
        </w:rPr>
        <w:t xml:space="preserve"> на різких вигинах поверхні провідника, рівномірно розподіляючи електричне поле. У місцях високої напруженості поля відбувається посилена іонізація повітря і </w:t>
      </w:r>
      <w:r w:rsidRPr="001510FE">
        <w:rPr>
          <w:b/>
          <w:i/>
          <w:sz w:val="28"/>
          <w:szCs w:val="28"/>
          <w:lang w:val="uk-UA"/>
        </w:rPr>
        <w:t>можуть виникати коронні розряди, які знижують електричну міцність повітря</w:t>
      </w:r>
      <w:r w:rsidRPr="001510FE">
        <w:rPr>
          <w:sz w:val="28"/>
          <w:szCs w:val="28"/>
          <w:lang w:val="uk-UA"/>
        </w:rPr>
        <w:t>. З цієї причини можливі перекриття ізоляторів і пробої між фазами.</w:t>
      </w:r>
    </w:p>
    <w:p w:rsidR="001510FE" w:rsidRPr="001510FE" w:rsidRDefault="001510FE" w:rsidP="001510FE">
      <w:pPr>
        <w:jc w:val="both"/>
        <w:rPr>
          <w:sz w:val="28"/>
          <w:szCs w:val="28"/>
          <w:lang w:val="uk-UA"/>
        </w:rPr>
      </w:pPr>
    </w:p>
    <w:p w:rsidR="001510FE" w:rsidRPr="001510FE" w:rsidRDefault="001510FE" w:rsidP="001510FE">
      <w:pPr>
        <w:jc w:val="center"/>
        <w:rPr>
          <w:b/>
          <w:sz w:val="28"/>
          <w:szCs w:val="28"/>
          <w:lang w:val="uk-UA"/>
        </w:rPr>
      </w:pPr>
      <w:r w:rsidRPr="001510FE">
        <w:rPr>
          <w:b/>
          <w:sz w:val="28"/>
          <w:szCs w:val="28"/>
          <w:lang w:val="uk-UA"/>
        </w:rPr>
        <w:t>11.3. Матеріал шин</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Матеріал, з якого виготовляють шини, повинен володіти достатньою електричною провідністю і механічною міцністю, щоб протистояти електродинамічним силам, що виникають в шинах при струмах КЗ. Таким матеріалом може бути алюміній, мідь чи сталь.</w:t>
      </w:r>
    </w:p>
    <w:p w:rsidR="001510FE" w:rsidRPr="001510FE" w:rsidRDefault="001510FE" w:rsidP="001510FE">
      <w:pPr>
        <w:jc w:val="both"/>
        <w:rPr>
          <w:sz w:val="28"/>
          <w:szCs w:val="28"/>
          <w:lang w:val="uk-UA"/>
        </w:rPr>
      </w:pPr>
      <w:r w:rsidRPr="001510FE">
        <w:rPr>
          <w:b/>
          <w:i/>
          <w:sz w:val="28"/>
          <w:szCs w:val="28"/>
          <w:lang w:val="uk-UA"/>
        </w:rPr>
        <w:t>Алюмінієві шини</w:t>
      </w:r>
      <w:r w:rsidRPr="001510FE">
        <w:rPr>
          <w:sz w:val="28"/>
          <w:szCs w:val="28"/>
          <w:lang w:val="uk-UA"/>
        </w:rPr>
        <w:t xml:space="preserve"> мають досить хорошу провідність, що в сукупності з невисокою вартістю і легкістю алюмінію зумовило їх практично повсюдне використання.</w:t>
      </w:r>
    </w:p>
    <w:p w:rsidR="001510FE" w:rsidRPr="001510FE" w:rsidRDefault="001510FE" w:rsidP="001510FE">
      <w:pPr>
        <w:jc w:val="both"/>
        <w:rPr>
          <w:sz w:val="28"/>
          <w:szCs w:val="28"/>
          <w:lang w:val="uk-UA"/>
        </w:rPr>
      </w:pPr>
      <w:r w:rsidRPr="001510FE">
        <w:rPr>
          <w:b/>
          <w:i/>
          <w:sz w:val="28"/>
          <w:szCs w:val="28"/>
          <w:lang w:val="uk-UA"/>
        </w:rPr>
        <w:t>Мідні шини</w:t>
      </w:r>
      <w:r w:rsidRPr="001510FE">
        <w:rPr>
          <w:sz w:val="28"/>
          <w:szCs w:val="28"/>
          <w:lang w:val="uk-UA"/>
        </w:rPr>
        <w:t xml:space="preserve"> значно дорожчі, але вони добре протистоять дії хімічних реагентів. Їх доцільно використовувати в електроустановках, розташованих поблизу хімічних заводів, морського узбережжя і солоних озер.</w:t>
      </w:r>
    </w:p>
    <w:p w:rsidR="001510FE" w:rsidRPr="001510FE" w:rsidRDefault="001510FE" w:rsidP="001510FE">
      <w:pPr>
        <w:jc w:val="both"/>
        <w:rPr>
          <w:sz w:val="28"/>
          <w:szCs w:val="28"/>
          <w:lang w:val="uk-UA"/>
        </w:rPr>
      </w:pPr>
      <w:r w:rsidRPr="001510FE">
        <w:rPr>
          <w:b/>
          <w:i/>
          <w:sz w:val="28"/>
          <w:szCs w:val="28"/>
          <w:lang w:val="uk-UA"/>
        </w:rPr>
        <w:t>Сталеві шини</w:t>
      </w:r>
      <w:r w:rsidRPr="001510FE">
        <w:rPr>
          <w:sz w:val="28"/>
          <w:szCs w:val="28"/>
          <w:lang w:val="uk-UA"/>
        </w:rPr>
        <w:t xml:space="preserve"> мають значно гіршу провідність, при змінному струмі в них мають місце втрати на вихрові струми і гістерезис. Однак завдяки дешевизні, великій механічній міцності і меншої дефіцитності, стальні шини можна використовувати в електроустановках з струмами до 325 А.</w:t>
      </w:r>
    </w:p>
    <w:p w:rsidR="001510FE" w:rsidRPr="001510FE" w:rsidRDefault="001510FE" w:rsidP="001510FE">
      <w:pPr>
        <w:jc w:val="both"/>
        <w:rPr>
          <w:sz w:val="28"/>
          <w:szCs w:val="28"/>
          <w:lang w:val="uk-UA"/>
        </w:rPr>
      </w:pPr>
    </w:p>
    <w:p w:rsidR="001510FE" w:rsidRPr="001510FE" w:rsidRDefault="001510FE" w:rsidP="001510FE">
      <w:pPr>
        <w:jc w:val="center"/>
        <w:rPr>
          <w:b/>
          <w:sz w:val="28"/>
          <w:szCs w:val="28"/>
          <w:lang w:val="uk-UA"/>
        </w:rPr>
      </w:pPr>
      <w:r w:rsidRPr="001510FE">
        <w:rPr>
          <w:b/>
          <w:sz w:val="28"/>
          <w:szCs w:val="28"/>
          <w:lang w:val="uk-UA"/>
        </w:rPr>
        <w:t>11.4. Електродинамічні сили в шинах</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 xml:space="preserve">Відомо, що якщо по двох паралельних провідниках протікають струми </w:t>
      </w:r>
      <w:r w:rsidRPr="001510FE">
        <w:rPr>
          <w:i/>
          <w:sz w:val="28"/>
          <w:szCs w:val="28"/>
          <w:lang w:val="uk-UA"/>
        </w:rPr>
        <w:t>i</w:t>
      </w:r>
      <w:r w:rsidRPr="001510FE">
        <w:rPr>
          <w:i/>
          <w:sz w:val="28"/>
          <w:szCs w:val="28"/>
          <w:vertAlign w:val="subscript"/>
          <w:lang w:val="uk-UA"/>
        </w:rPr>
        <w:t>1</w:t>
      </w:r>
      <w:r w:rsidRPr="001510FE">
        <w:rPr>
          <w:sz w:val="28"/>
          <w:szCs w:val="28"/>
          <w:lang w:val="uk-UA"/>
        </w:rPr>
        <w:t xml:space="preserve"> та </w:t>
      </w:r>
      <w:r w:rsidRPr="001510FE">
        <w:rPr>
          <w:i/>
          <w:sz w:val="28"/>
          <w:szCs w:val="28"/>
          <w:lang w:val="uk-UA"/>
        </w:rPr>
        <w:t>i</w:t>
      </w:r>
      <w:r w:rsidRPr="001510FE">
        <w:rPr>
          <w:i/>
          <w:sz w:val="28"/>
          <w:szCs w:val="28"/>
          <w:vertAlign w:val="subscript"/>
          <w:lang w:val="uk-UA"/>
        </w:rPr>
        <w:t>2</w:t>
      </w:r>
      <w:r w:rsidRPr="001510FE">
        <w:rPr>
          <w:sz w:val="28"/>
          <w:szCs w:val="28"/>
          <w:lang w:val="uk-UA"/>
        </w:rPr>
        <w:t xml:space="preserve">, то між ними виникає </w:t>
      </w:r>
      <w:r w:rsidRPr="001510FE">
        <w:rPr>
          <w:b/>
          <w:i/>
          <w:sz w:val="28"/>
          <w:szCs w:val="28"/>
          <w:lang w:val="uk-UA"/>
        </w:rPr>
        <w:t>електродинамічна сила F</w:t>
      </w:r>
      <w:r w:rsidRPr="001510FE">
        <w:rPr>
          <w:b/>
          <w:i/>
          <w:sz w:val="28"/>
          <w:szCs w:val="28"/>
          <w:vertAlign w:val="subscript"/>
          <w:lang w:val="uk-UA"/>
        </w:rPr>
        <w:t>д</w:t>
      </w:r>
      <w:r w:rsidRPr="001510FE">
        <w:rPr>
          <w:sz w:val="28"/>
          <w:szCs w:val="28"/>
          <w:vertAlign w:val="subscript"/>
          <w:lang w:val="uk-UA"/>
        </w:rPr>
        <w:t xml:space="preserve"> </w:t>
      </w:r>
      <w:r w:rsidRPr="001510FE">
        <w:rPr>
          <w:sz w:val="28"/>
          <w:szCs w:val="28"/>
          <w:lang w:val="uk-UA"/>
        </w:rPr>
        <w:t>, яка намагається їх зблизити (якщо напрямки струмів збігаються) або відштовхнути (якщо струми спрямовані протилежно) (рис. 4.2).</w:t>
      </w:r>
    </w:p>
    <w:p w:rsidR="001510FE" w:rsidRPr="001510FE" w:rsidRDefault="001510FE" w:rsidP="001510FE">
      <w:pPr>
        <w:jc w:val="both"/>
        <w:rPr>
          <w:sz w:val="28"/>
          <w:szCs w:val="28"/>
          <w:lang w:val="uk-UA"/>
        </w:rPr>
      </w:pPr>
      <w:r w:rsidRPr="001510FE">
        <w:rPr>
          <w:sz w:val="28"/>
          <w:szCs w:val="28"/>
          <w:lang w:val="uk-UA"/>
        </w:rPr>
        <w:t>Погонні зусилля, що виникають в цих провідниках, визначаються наступним виразом:</w:t>
      </w:r>
    </w:p>
    <w:p w:rsidR="001510FE" w:rsidRPr="001510FE" w:rsidRDefault="001510FE" w:rsidP="001510FE">
      <w:pPr>
        <w:jc w:val="both"/>
        <w:rPr>
          <w:sz w:val="28"/>
          <w:szCs w:val="28"/>
          <w:lang w:val="uk-UA"/>
        </w:rPr>
      </w:pPr>
    </w:p>
    <w:p w:rsidR="001510FE" w:rsidRPr="001510FE" w:rsidRDefault="001510FE" w:rsidP="001510FE">
      <w:pPr>
        <w:jc w:val="right"/>
        <w:rPr>
          <w:sz w:val="28"/>
          <w:szCs w:val="16"/>
          <w:lang w:val="uk-UA"/>
        </w:rPr>
      </w:pPr>
      <w:r w:rsidRPr="001510FE">
        <w:rPr>
          <w:i/>
          <w:sz w:val="28"/>
          <w:szCs w:val="28"/>
          <w:lang w:val="uk-UA"/>
        </w:rPr>
        <w:t>F</w:t>
      </w:r>
      <w:r w:rsidRPr="001510FE">
        <w:rPr>
          <w:i/>
          <w:sz w:val="28"/>
          <w:szCs w:val="28"/>
          <w:vertAlign w:val="subscript"/>
          <w:lang w:val="uk-UA"/>
        </w:rPr>
        <w:t>о</w:t>
      </w:r>
      <w:r w:rsidRPr="001510FE">
        <w:rPr>
          <w:sz w:val="28"/>
          <w:szCs w:val="28"/>
          <w:lang w:val="uk-UA"/>
        </w:rPr>
        <w:t xml:space="preserve"> =(2/</w:t>
      </w:r>
      <w:r w:rsidRPr="001510FE">
        <w:rPr>
          <w:i/>
          <w:sz w:val="28"/>
          <w:szCs w:val="28"/>
          <w:lang w:val="uk-UA"/>
        </w:rPr>
        <w:t>а</w:t>
      </w:r>
      <w:r w:rsidRPr="001510FE">
        <w:rPr>
          <w:sz w:val="28"/>
          <w:szCs w:val="28"/>
          <w:lang w:val="uk-UA"/>
        </w:rPr>
        <w:t xml:space="preserve">) </w:t>
      </w:r>
      <w:r w:rsidRPr="001510FE">
        <w:rPr>
          <w:i/>
          <w:sz w:val="28"/>
          <w:szCs w:val="28"/>
          <w:lang w:val="uk-UA"/>
        </w:rPr>
        <w:t>k</w:t>
      </w:r>
      <w:r w:rsidRPr="001510FE">
        <w:rPr>
          <w:i/>
          <w:sz w:val="28"/>
          <w:szCs w:val="28"/>
          <w:vertAlign w:val="subscript"/>
          <w:lang w:val="uk-UA"/>
        </w:rPr>
        <w:t xml:space="preserve">ф  </w:t>
      </w:r>
      <w:r w:rsidRPr="001510FE">
        <w:rPr>
          <w:i/>
          <w:sz w:val="28"/>
          <w:szCs w:val="28"/>
          <w:lang w:val="uk-UA"/>
        </w:rPr>
        <w:t>i</w:t>
      </w:r>
      <w:r w:rsidRPr="001510FE">
        <w:rPr>
          <w:i/>
          <w:sz w:val="28"/>
          <w:szCs w:val="28"/>
          <w:vertAlign w:val="subscript"/>
          <w:lang w:val="uk-UA"/>
        </w:rPr>
        <w:t>1</w:t>
      </w:r>
      <w:r w:rsidRPr="001510FE">
        <w:rPr>
          <w:i/>
          <w:sz w:val="28"/>
          <w:szCs w:val="28"/>
          <w:lang w:val="uk-UA"/>
        </w:rPr>
        <w:t xml:space="preserve"> i</w:t>
      </w:r>
      <w:r w:rsidRPr="001510FE">
        <w:rPr>
          <w:i/>
          <w:sz w:val="28"/>
          <w:szCs w:val="28"/>
          <w:vertAlign w:val="subscript"/>
          <w:lang w:val="uk-UA"/>
        </w:rPr>
        <w:t xml:space="preserve">2 </w:t>
      </w:r>
      <w:r w:rsidRPr="001510FE">
        <w:rPr>
          <w:lang w:val="uk-UA"/>
        </w:rPr>
        <w:t>10</w:t>
      </w:r>
      <w:r w:rsidRPr="001510FE">
        <w:rPr>
          <w:iCs/>
          <w:vertAlign w:val="superscript"/>
          <w:lang w:val="uk-UA"/>
        </w:rPr>
        <w:t>-7</w:t>
      </w:r>
      <w:r w:rsidRPr="001510FE">
        <w:rPr>
          <w:sz w:val="28"/>
          <w:szCs w:val="28"/>
          <w:lang w:val="uk-UA"/>
        </w:rPr>
        <w:t>,</w:t>
      </w:r>
      <w:r w:rsidRPr="001510FE">
        <w:rPr>
          <w:sz w:val="16"/>
          <w:szCs w:val="16"/>
          <w:lang w:val="uk-UA"/>
        </w:rPr>
        <w:tab/>
      </w:r>
      <w:r w:rsidRPr="001510FE">
        <w:rPr>
          <w:sz w:val="16"/>
          <w:szCs w:val="16"/>
          <w:lang w:val="uk-UA"/>
        </w:rPr>
        <w:tab/>
      </w:r>
      <w:r w:rsidRPr="001510FE">
        <w:rPr>
          <w:sz w:val="16"/>
          <w:szCs w:val="16"/>
          <w:lang w:val="uk-UA"/>
        </w:rPr>
        <w:tab/>
      </w:r>
      <w:r w:rsidRPr="001510FE">
        <w:rPr>
          <w:sz w:val="16"/>
          <w:szCs w:val="16"/>
          <w:lang w:val="uk-UA"/>
        </w:rPr>
        <w:tab/>
      </w:r>
      <w:r w:rsidRPr="001510FE">
        <w:rPr>
          <w:sz w:val="16"/>
          <w:szCs w:val="16"/>
          <w:lang w:val="uk-UA"/>
        </w:rPr>
        <w:tab/>
      </w:r>
      <w:r w:rsidRPr="001510FE">
        <w:rPr>
          <w:sz w:val="28"/>
          <w:szCs w:val="16"/>
          <w:lang w:val="uk-UA"/>
        </w:rPr>
        <w:t>(4.1)</w:t>
      </w:r>
    </w:p>
    <w:p w:rsidR="001510FE" w:rsidRPr="001510FE" w:rsidRDefault="001510FE" w:rsidP="001510FE">
      <w:pPr>
        <w:jc w:val="right"/>
        <w:rPr>
          <w:sz w:val="28"/>
          <w:szCs w:val="16"/>
          <w:lang w:val="uk-UA"/>
        </w:rPr>
      </w:pPr>
    </w:p>
    <w:p w:rsidR="001510FE" w:rsidRPr="001510FE" w:rsidRDefault="001510FE" w:rsidP="001510FE">
      <w:pPr>
        <w:jc w:val="both"/>
        <w:rPr>
          <w:sz w:val="28"/>
          <w:szCs w:val="28"/>
          <w:lang w:val="uk-UA"/>
        </w:rPr>
      </w:pPr>
      <w:r w:rsidRPr="001510FE">
        <w:rPr>
          <w:sz w:val="28"/>
          <w:szCs w:val="28"/>
          <w:lang w:val="uk-UA"/>
        </w:rPr>
        <w:t xml:space="preserve">де </w:t>
      </w:r>
      <w:r w:rsidRPr="001510FE">
        <w:rPr>
          <w:i/>
          <w:sz w:val="28"/>
          <w:szCs w:val="28"/>
          <w:lang w:val="uk-UA"/>
        </w:rPr>
        <w:t>F</w:t>
      </w:r>
      <w:r w:rsidRPr="001510FE">
        <w:rPr>
          <w:i/>
          <w:sz w:val="28"/>
          <w:szCs w:val="28"/>
          <w:vertAlign w:val="subscript"/>
          <w:lang w:val="uk-UA"/>
        </w:rPr>
        <w:t>о</w:t>
      </w:r>
      <w:r w:rsidRPr="001510FE">
        <w:rPr>
          <w:sz w:val="28"/>
          <w:szCs w:val="28"/>
          <w:lang w:val="uk-UA"/>
        </w:rPr>
        <w:t xml:space="preserve"> – сила, прикладена до кожного метру провідника, Н;</w:t>
      </w:r>
    </w:p>
    <w:p w:rsidR="001510FE" w:rsidRPr="001510FE" w:rsidRDefault="001510FE" w:rsidP="001510FE">
      <w:pPr>
        <w:jc w:val="both"/>
        <w:rPr>
          <w:sz w:val="28"/>
          <w:szCs w:val="28"/>
          <w:lang w:val="uk-UA"/>
        </w:rPr>
      </w:pPr>
      <w:r w:rsidRPr="001510FE">
        <w:rPr>
          <w:i/>
          <w:sz w:val="28"/>
          <w:szCs w:val="28"/>
          <w:lang w:val="uk-UA"/>
        </w:rPr>
        <w:t>а</w:t>
      </w:r>
      <w:r w:rsidRPr="001510FE">
        <w:rPr>
          <w:sz w:val="28"/>
          <w:szCs w:val="28"/>
          <w:lang w:val="uk-UA"/>
        </w:rPr>
        <w:t xml:space="preserve"> – відстань між центрами провідників; </w:t>
      </w:r>
      <w:r w:rsidRPr="001510FE">
        <w:rPr>
          <w:i/>
          <w:sz w:val="28"/>
          <w:szCs w:val="28"/>
          <w:lang w:val="uk-UA"/>
        </w:rPr>
        <w:t>k</w:t>
      </w:r>
      <w:r w:rsidRPr="001510FE">
        <w:rPr>
          <w:i/>
          <w:sz w:val="28"/>
          <w:szCs w:val="28"/>
          <w:vertAlign w:val="subscript"/>
          <w:lang w:val="uk-UA"/>
        </w:rPr>
        <w:t>ф</w:t>
      </w:r>
      <w:r w:rsidRPr="001510FE">
        <w:rPr>
          <w:sz w:val="28"/>
          <w:szCs w:val="28"/>
          <w:lang w:val="uk-UA"/>
        </w:rPr>
        <w:t xml:space="preserve"> – коефіцієнт, що враховує прямокутну форму шин і залежить від їх розмірів і відстані </w:t>
      </w:r>
      <w:r w:rsidRPr="001510FE">
        <w:rPr>
          <w:i/>
          <w:sz w:val="28"/>
          <w:szCs w:val="28"/>
          <w:lang w:val="uk-UA"/>
        </w:rPr>
        <w:t>а</w:t>
      </w:r>
      <w:r w:rsidRPr="001510FE">
        <w:rPr>
          <w:sz w:val="28"/>
          <w:szCs w:val="28"/>
          <w:lang w:val="uk-UA"/>
        </w:rPr>
        <w:t xml:space="preserve">; </w:t>
      </w:r>
      <w:r w:rsidRPr="001510FE">
        <w:rPr>
          <w:i/>
          <w:sz w:val="28"/>
          <w:szCs w:val="28"/>
          <w:lang w:val="uk-UA"/>
        </w:rPr>
        <w:t>i</w:t>
      </w:r>
      <w:r w:rsidRPr="001510FE">
        <w:rPr>
          <w:i/>
          <w:sz w:val="28"/>
          <w:szCs w:val="28"/>
          <w:vertAlign w:val="subscript"/>
          <w:lang w:val="uk-UA"/>
        </w:rPr>
        <w:t>1</w:t>
      </w:r>
      <w:r w:rsidRPr="001510FE">
        <w:rPr>
          <w:sz w:val="28"/>
          <w:szCs w:val="28"/>
          <w:lang w:val="uk-UA"/>
        </w:rPr>
        <w:t xml:space="preserve"> і </w:t>
      </w:r>
      <w:r w:rsidRPr="001510FE">
        <w:rPr>
          <w:i/>
          <w:sz w:val="28"/>
          <w:szCs w:val="28"/>
          <w:lang w:val="uk-UA"/>
        </w:rPr>
        <w:t>i</w:t>
      </w:r>
      <w:r w:rsidRPr="001510FE">
        <w:rPr>
          <w:i/>
          <w:sz w:val="28"/>
          <w:szCs w:val="28"/>
          <w:vertAlign w:val="subscript"/>
          <w:lang w:val="uk-UA"/>
        </w:rPr>
        <w:t>2</w:t>
      </w:r>
      <w:r w:rsidRPr="001510FE">
        <w:rPr>
          <w:sz w:val="28"/>
          <w:szCs w:val="28"/>
          <w:lang w:val="uk-UA"/>
        </w:rPr>
        <w:t xml:space="preserve"> – значення струмів в провідниках, А.</w:t>
      </w:r>
    </w:p>
    <w:p w:rsidR="001510FE" w:rsidRPr="001510FE" w:rsidRDefault="001510FE" w:rsidP="001510FE">
      <w:pPr>
        <w:jc w:val="both"/>
        <w:rPr>
          <w:sz w:val="28"/>
          <w:szCs w:val="28"/>
          <w:lang w:val="uk-UA"/>
        </w:rPr>
      </w:pPr>
      <w:r w:rsidRPr="001510FE">
        <w:rPr>
          <w:sz w:val="28"/>
          <w:szCs w:val="28"/>
          <w:lang w:val="uk-UA"/>
        </w:rPr>
        <w:t xml:space="preserve">На рис 4.3 наведені залежності коефіцієнта </w:t>
      </w:r>
      <w:r w:rsidRPr="001510FE">
        <w:rPr>
          <w:i/>
          <w:sz w:val="28"/>
          <w:szCs w:val="28"/>
          <w:lang w:val="uk-UA"/>
        </w:rPr>
        <w:t>k</w:t>
      </w:r>
      <w:r w:rsidRPr="001510FE">
        <w:rPr>
          <w:i/>
          <w:sz w:val="28"/>
          <w:szCs w:val="28"/>
          <w:vertAlign w:val="subscript"/>
          <w:lang w:val="uk-UA"/>
        </w:rPr>
        <w:t>ф</w:t>
      </w:r>
      <w:r w:rsidRPr="001510FE">
        <w:rPr>
          <w:sz w:val="28"/>
          <w:szCs w:val="28"/>
          <w:lang w:val="uk-UA"/>
        </w:rPr>
        <w:t xml:space="preserve"> від розмірів і розташування шин. Як видно з графіка, якщо має місце співвідношення</w:t>
      </w:r>
    </w:p>
    <w:p w:rsidR="001510FE" w:rsidRPr="001510FE" w:rsidRDefault="001510FE" w:rsidP="001510FE">
      <w:pPr>
        <w:jc w:val="both"/>
        <w:rPr>
          <w:sz w:val="28"/>
          <w:szCs w:val="28"/>
          <w:lang w:val="uk-UA"/>
        </w:rPr>
      </w:pPr>
    </w:p>
    <w:p w:rsidR="001510FE" w:rsidRPr="001510FE" w:rsidRDefault="001510FE" w:rsidP="001510FE">
      <w:pPr>
        <w:jc w:val="right"/>
        <w:rPr>
          <w:sz w:val="28"/>
          <w:szCs w:val="28"/>
          <w:lang w:val="uk-UA"/>
        </w:rPr>
      </w:pPr>
      <w:r w:rsidRPr="001510FE">
        <w:rPr>
          <w:i/>
          <w:sz w:val="28"/>
          <w:szCs w:val="28"/>
          <w:lang w:val="uk-UA"/>
        </w:rPr>
        <w:t xml:space="preserve">a-b </w:t>
      </w:r>
      <w:r w:rsidRPr="001510FE">
        <w:rPr>
          <w:sz w:val="28"/>
          <w:szCs w:val="28"/>
          <w:lang w:val="uk-UA"/>
        </w:rPr>
        <w:t>&gt; 2 (</w:t>
      </w:r>
      <w:r w:rsidRPr="001510FE">
        <w:rPr>
          <w:i/>
          <w:sz w:val="28"/>
          <w:szCs w:val="28"/>
          <w:lang w:val="uk-UA"/>
        </w:rPr>
        <w:t>h + b</w:t>
      </w:r>
      <w:r w:rsidRPr="001510FE">
        <w:rPr>
          <w:sz w:val="28"/>
          <w:szCs w:val="28"/>
          <w:lang w:val="uk-UA"/>
        </w:rPr>
        <w:t>),</w:t>
      </w:r>
      <w:r w:rsidRPr="001510FE">
        <w:rPr>
          <w:sz w:val="28"/>
          <w:szCs w:val="28"/>
          <w:lang w:val="uk-UA"/>
        </w:rPr>
        <w:tab/>
      </w:r>
      <w:r w:rsidRPr="001510FE">
        <w:rPr>
          <w:sz w:val="28"/>
          <w:szCs w:val="28"/>
          <w:lang w:val="uk-UA"/>
        </w:rPr>
        <w:tab/>
      </w:r>
      <w:r w:rsidRPr="001510FE">
        <w:rPr>
          <w:sz w:val="28"/>
          <w:szCs w:val="28"/>
          <w:lang w:val="uk-UA"/>
        </w:rPr>
        <w:tab/>
      </w:r>
      <w:r w:rsidRPr="001510FE">
        <w:rPr>
          <w:sz w:val="28"/>
          <w:szCs w:val="28"/>
          <w:lang w:val="uk-UA"/>
        </w:rPr>
        <w:tab/>
      </w:r>
      <w:r w:rsidRPr="001510FE">
        <w:rPr>
          <w:sz w:val="28"/>
          <w:szCs w:val="28"/>
          <w:lang w:val="uk-UA"/>
        </w:rPr>
        <w:tab/>
        <w:t>(4.2)</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 xml:space="preserve">то можна з достатньою точністю прийняти </w:t>
      </w:r>
      <w:r w:rsidRPr="001510FE">
        <w:rPr>
          <w:i/>
          <w:sz w:val="28"/>
          <w:szCs w:val="28"/>
          <w:lang w:val="uk-UA"/>
        </w:rPr>
        <w:t>k</w:t>
      </w:r>
      <w:r w:rsidRPr="001510FE">
        <w:rPr>
          <w:i/>
          <w:sz w:val="28"/>
          <w:szCs w:val="28"/>
          <w:vertAlign w:val="subscript"/>
          <w:lang w:val="uk-UA"/>
        </w:rPr>
        <w:t>ф</w:t>
      </w:r>
      <w:r w:rsidRPr="001510FE">
        <w:rPr>
          <w:sz w:val="28"/>
          <w:szCs w:val="28"/>
          <w:lang w:val="uk-UA"/>
        </w:rPr>
        <w:t xml:space="preserve"> = 1.</w:t>
      </w:r>
    </w:p>
    <w:p w:rsidR="001510FE" w:rsidRPr="001510FE" w:rsidRDefault="001510FE" w:rsidP="001510FE">
      <w:pPr>
        <w:jc w:val="both"/>
        <w:rPr>
          <w:sz w:val="28"/>
          <w:szCs w:val="28"/>
          <w:lang w:val="uk-UA"/>
        </w:rPr>
      </w:pPr>
    </w:p>
    <w:p w:rsidR="001510FE" w:rsidRPr="001510FE" w:rsidRDefault="001510FE" w:rsidP="001510FE">
      <w:pPr>
        <w:jc w:val="center"/>
        <w:rPr>
          <w:lang w:val="uk-UA"/>
        </w:rPr>
      </w:pPr>
      <w:r w:rsidRPr="001510FE">
        <w:rPr>
          <w:noProof/>
          <w:lang w:val="uk-UA" w:eastAsia="uk-UA"/>
        </w:rPr>
        <w:lastRenderedPageBreak/>
        <w:drawing>
          <wp:inline distT="0" distB="0" distL="0" distR="0">
            <wp:extent cx="1353185" cy="1257935"/>
            <wp:effectExtent l="0" t="0" r="0" b="0"/>
            <wp:docPr id="1619" name="Рисунок 1619" descr="02-1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descr="02-1p"/>
                    <pic:cNvPicPr>
                      <a:picLocks noChangeAspect="1" noChangeArrowheads="1"/>
                    </pic:cNvPicPr>
                  </pic:nvPicPr>
                  <pic:blipFill>
                    <a:blip r:embed="rId525">
                      <a:clrChange>
                        <a:clrFrom>
                          <a:srgbClr val="9A9A9A"/>
                        </a:clrFrom>
                        <a:clrTo>
                          <a:srgbClr val="9A9A9A">
                            <a:alpha val="0"/>
                          </a:srgbClr>
                        </a:clrTo>
                      </a:clrChange>
                      <a:lum bright="-20000" contrast="86000"/>
                      <a:grayscl/>
                      <a:biLevel thresh="50000"/>
                      <a:extLst>
                        <a:ext uri="{28A0092B-C50C-407E-A947-70E740481C1C}">
                          <a14:useLocalDpi xmlns:a14="http://schemas.microsoft.com/office/drawing/2010/main" val="0"/>
                        </a:ext>
                      </a:extLst>
                    </a:blip>
                    <a:srcRect/>
                    <a:stretch>
                      <a:fillRect/>
                    </a:stretch>
                  </pic:blipFill>
                  <pic:spPr bwMode="auto">
                    <a:xfrm>
                      <a:off x="0" y="0"/>
                      <a:ext cx="1353185" cy="1257935"/>
                    </a:xfrm>
                    <a:prstGeom prst="rect">
                      <a:avLst/>
                    </a:prstGeom>
                    <a:noFill/>
                    <a:ln>
                      <a:noFill/>
                    </a:ln>
                  </pic:spPr>
                </pic:pic>
              </a:graphicData>
            </a:graphic>
          </wp:inline>
        </w:drawing>
      </w:r>
      <w:r w:rsidRPr="001510FE">
        <w:rPr>
          <w:lang w:val="uk-UA"/>
        </w:rPr>
        <w:tab/>
      </w:r>
      <w:r w:rsidRPr="001510FE">
        <w:rPr>
          <w:lang w:val="uk-UA"/>
        </w:rPr>
        <w:tab/>
      </w:r>
      <w:r w:rsidRPr="001510FE">
        <w:rPr>
          <w:lang w:val="uk-UA"/>
        </w:rPr>
        <w:tab/>
      </w:r>
      <w:r w:rsidRPr="001510FE">
        <w:rPr>
          <w:noProof/>
          <w:lang w:val="uk-UA" w:eastAsia="uk-UA"/>
        </w:rPr>
        <w:drawing>
          <wp:inline distT="0" distB="0" distL="0" distR="0">
            <wp:extent cx="2179955" cy="2458085"/>
            <wp:effectExtent l="0" t="0" r="0" b="0"/>
            <wp:docPr id="1618" name="Рисунок 1618" descr="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descr="02a"/>
                    <pic:cNvPicPr>
                      <a:picLocks noChangeAspect="1" noChangeArrowheads="1"/>
                    </pic:cNvPicPr>
                  </pic:nvPicPr>
                  <pic:blipFill>
                    <a:blip r:embed="rId526">
                      <a:clrChange>
                        <a:clrFrom>
                          <a:srgbClr val="D8D8D8"/>
                        </a:clrFrom>
                        <a:clrTo>
                          <a:srgbClr val="D8D8D8">
                            <a:alpha val="0"/>
                          </a:srgbClr>
                        </a:clrTo>
                      </a:clrChange>
                      <a:lum bright="-36000" contrast="60000"/>
                      <a:grayscl/>
                      <a:biLevel thresh="50000"/>
                      <a:extLst>
                        <a:ext uri="{28A0092B-C50C-407E-A947-70E740481C1C}">
                          <a14:useLocalDpi xmlns:a14="http://schemas.microsoft.com/office/drawing/2010/main" val="0"/>
                        </a:ext>
                      </a:extLst>
                    </a:blip>
                    <a:srcRect/>
                    <a:stretch>
                      <a:fillRect/>
                    </a:stretch>
                  </pic:blipFill>
                  <pic:spPr bwMode="auto">
                    <a:xfrm>
                      <a:off x="0" y="0"/>
                      <a:ext cx="2179955" cy="2458085"/>
                    </a:xfrm>
                    <a:prstGeom prst="rect">
                      <a:avLst/>
                    </a:prstGeom>
                    <a:noFill/>
                    <a:ln>
                      <a:noFill/>
                    </a:ln>
                  </pic:spPr>
                </pic:pic>
              </a:graphicData>
            </a:graphic>
          </wp:inline>
        </w:drawing>
      </w:r>
    </w:p>
    <w:p w:rsidR="001510FE" w:rsidRPr="001510FE" w:rsidRDefault="001510FE" w:rsidP="001510FE">
      <w:pPr>
        <w:jc w:val="center"/>
        <w:rPr>
          <w:sz w:val="28"/>
          <w:szCs w:val="28"/>
          <w:lang w:val="uk-UA"/>
        </w:rPr>
      </w:pPr>
    </w:p>
    <w:p w:rsidR="001510FE" w:rsidRPr="001510FE" w:rsidRDefault="001510FE" w:rsidP="001510FE">
      <w:pPr>
        <w:jc w:val="both"/>
        <w:rPr>
          <w:lang w:val="uk-UA"/>
        </w:rPr>
      </w:pPr>
      <w:r w:rsidRPr="001510FE">
        <w:rPr>
          <w:lang w:val="uk-UA"/>
        </w:rPr>
        <w:t xml:space="preserve">Рис. 4.2. Електродинамічна </w:t>
      </w:r>
      <w:r w:rsidRPr="001510FE">
        <w:rPr>
          <w:lang w:val="uk-UA"/>
        </w:rPr>
        <w:tab/>
      </w:r>
      <w:r w:rsidRPr="001510FE">
        <w:rPr>
          <w:lang w:val="uk-UA"/>
        </w:rPr>
        <w:tab/>
      </w:r>
      <w:r w:rsidRPr="001510FE">
        <w:rPr>
          <w:lang w:val="uk-UA"/>
        </w:rPr>
        <w:tab/>
      </w:r>
      <w:r w:rsidRPr="001510FE">
        <w:rPr>
          <w:lang w:val="uk-UA"/>
        </w:rPr>
        <w:tab/>
        <w:t>Рис. 4.3. Залежність коефіцієнта</w:t>
      </w:r>
      <w:r w:rsidRPr="001510FE">
        <w:rPr>
          <w:i/>
          <w:lang w:val="uk-UA"/>
        </w:rPr>
        <w:t xml:space="preserve"> k</w:t>
      </w:r>
      <w:r w:rsidRPr="001510FE">
        <w:rPr>
          <w:i/>
          <w:vertAlign w:val="subscript"/>
          <w:lang w:val="uk-UA"/>
        </w:rPr>
        <w:t>ф</w:t>
      </w:r>
    </w:p>
    <w:p w:rsidR="001510FE" w:rsidRPr="001510FE" w:rsidRDefault="001510FE" w:rsidP="001510FE">
      <w:pPr>
        <w:jc w:val="both"/>
        <w:rPr>
          <w:lang w:val="uk-UA"/>
        </w:rPr>
      </w:pPr>
      <w:r w:rsidRPr="001510FE">
        <w:rPr>
          <w:lang w:val="uk-UA"/>
        </w:rPr>
        <w:t xml:space="preserve">взаємодія двох провідників </w:t>
      </w:r>
      <w:r w:rsidRPr="001510FE">
        <w:rPr>
          <w:lang w:val="uk-UA"/>
        </w:rPr>
        <w:tab/>
      </w:r>
      <w:r w:rsidRPr="001510FE">
        <w:rPr>
          <w:lang w:val="uk-UA"/>
        </w:rPr>
        <w:tab/>
      </w:r>
      <w:r w:rsidRPr="001510FE">
        <w:rPr>
          <w:lang w:val="uk-UA"/>
        </w:rPr>
        <w:tab/>
      </w:r>
      <w:r w:rsidRPr="001510FE">
        <w:rPr>
          <w:lang w:val="uk-UA"/>
        </w:rPr>
        <w:tab/>
        <w:t>від розмірів і розташування шин</w:t>
      </w:r>
    </w:p>
    <w:p w:rsidR="001510FE" w:rsidRPr="001510FE" w:rsidRDefault="001510FE" w:rsidP="001510FE">
      <w:pPr>
        <w:jc w:val="both"/>
        <w:rPr>
          <w:lang w:val="uk-UA"/>
        </w:rPr>
      </w:pPr>
      <w:r w:rsidRPr="001510FE">
        <w:rPr>
          <w:lang w:val="uk-UA"/>
        </w:rPr>
        <w:t>зі струмом</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 xml:space="preserve">При протіканні трифазного змінного струму по трьом шинам, розташованими в одній площині (рис. 4.4), найбільше зусилля буде прикладене до середньої шини в момент проходження ударного струму </w:t>
      </w:r>
      <w:r w:rsidRPr="001510FE">
        <w:rPr>
          <w:i/>
          <w:iCs/>
          <w:sz w:val="28"/>
          <w:szCs w:val="28"/>
          <w:lang w:val="uk-UA"/>
        </w:rPr>
        <w:t>i</w:t>
      </w:r>
      <w:r w:rsidRPr="001510FE">
        <w:rPr>
          <w:i/>
          <w:iCs/>
          <w:sz w:val="28"/>
          <w:szCs w:val="28"/>
          <w:vertAlign w:val="subscript"/>
          <w:lang w:val="uk-UA"/>
        </w:rPr>
        <w:t>уд</w:t>
      </w:r>
      <w:r w:rsidRPr="001510FE">
        <w:rPr>
          <w:sz w:val="28"/>
          <w:szCs w:val="28"/>
          <w:lang w:val="uk-UA"/>
        </w:rPr>
        <w:t xml:space="preserve">. Значення цієї </w:t>
      </w:r>
      <w:r w:rsidRPr="001510FE">
        <w:rPr>
          <w:b/>
          <w:i/>
          <w:sz w:val="28"/>
          <w:szCs w:val="28"/>
          <w:lang w:val="uk-UA"/>
        </w:rPr>
        <w:t xml:space="preserve">електродинамічної сили </w:t>
      </w:r>
      <w:r w:rsidRPr="001510FE">
        <w:rPr>
          <w:b/>
          <w:i/>
          <w:iCs/>
          <w:sz w:val="28"/>
          <w:szCs w:val="28"/>
          <w:lang w:val="uk-UA"/>
        </w:rPr>
        <w:t>F</w:t>
      </w:r>
      <w:r w:rsidRPr="001510FE">
        <w:rPr>
          <w:b/>
          <w:iCs/>
          <w:sz w:val="28"/>
          <w:szCs w:val="28"/>
          <w:vertAlign w:val="subscript"/>
          <w:lang w:val="uk-UA"/>
        </w:rPr>
        <w:t>д</w:t>
      </w:r>
      <w:r w:rsidRPr="001510FE">
        <w:rPr>
          <w:sz w:val="28"/>
          <w:szCs w:val="28"/>
          <w:lang w:val="uk-UA"/>
        </w:rPr>
        <w:t xml:space="preserve"> буде залежати від відстані між точками кріплення шин </w:t>
      </w:r>
      <w:r w:rsidRPr="001510FE">
        <w:rPr>
          <w:i/>
          <w:sz w:val="28"/>
          <w:szCs w:val="28"/>
          <w:lang w:val="uk-UA"/>
        </w:rPr>
        <w:t xml:space="preserve">l, </w:t>
      </w:r>
      <w:r w:rsidRPr="001510FE">
        <w:rPr>
          <w:sz w:val="28"/>
          <w:szCs w:val="28"/>
          <w:lang w:val="uk-UA"/>
        </w:rPr>
        <w:t>центрами шин</w:t>
      </w:r>
      <w:r w:rsidRPr="001510FE">
        <w:rPr>
          <w:i/>
          <w:sz w:val="28"/>
          <w:szCs w:val="28"/>
          <w:lang w:val="uk-UA"/>
        </w:rPr>
        <w:t xml:space="preserve"> а</w:t>
      </w:r>
      <w:r w:rsidRPr="001510FE">
        <w:rPr>
          <w:sz w:val="28"/>
          <w:szCs w:val="28"/>
          <w:lang w:val="uk-UA"/>
        </w:rPr>
        <w:t xml:space="preserve"> і визначається виразом</w:t>
      </w:r>
    </w:p>
    <w:p w:rsidR="001510FE" w:rsidRPr="001510FE" w:rsidRDefault="001510FE" w:rsidP="001510FE">
      <w:pPr>
        <w:jc w:val="both"/>
        <w:rPr>
          <w:sz w:val="28"/>
          <w:szCs w:val="28"/>
          <w:lang w:val="uk-UA"/>
        </w:rPr>
      </w:pPr>
    </w:p>
    <w:p w:rsidR="001510FE" w:rsidRPr="001510FE" w:rsidRDefault="001510FE" w:rsidP="001510FE">
      <w:pPr>
        <w:jc w:val="right"/>
        <w:rPr>
          <w:sz w:val="28"/>
          <w:szCs w:val="28"/>
          <w:lang w:val="uk-UA"/>
        </w:rPr>
      </w:pPr>
      <w:r w:rsidRPr="001510FE">
        <w:rPr>
          <w:i/>
          <w:sz w:val="28"/>
          <w:lang w:val="en-US"/>
        </w:rPr>
        <w:t>F</w:t>
      </w:r>
      <w:r w:rsidRPr="001510FE">
        <w:rPr>
          <w:sz w:val="28"/>
          <w:vertAlign w:val="subscript"/>
          <w:lang w:val="uk-UA"/>
        </w:rPr>
        <w:t>д</w:t>
      </w:r>
      <w:r w:rsidRPr="001510FE">
        <w:rPr>
          <w:sz w:val="28"/>
          <w:vertAlign w:val="superscript"/>
          <w:lang w:val="uk-UA"/>
        </w:rPr>
        <w:t>(3)</w:t>
      </w:r>
      <w:r w:rsidRPr="001510FE">
        <w:rPr>
          <w:sz w:val="28"/>
          <w:lang w:val="uk-UA"/>
        </w:rPr>
        <w:t xml:space="preserve"> = 1,76(</w:t>
      </w:r>
      <w:r w:rsidRPr="001510FE">
        <w:rPr>
          <w:i/>
          <w:sz w:val="28"/>
          <w:lang w:val="uk-UA"/>
        </w:rPr>
        <w:t>i</w:t>
      </w:r>
      <w:r w:rsidRPr="001510FE">
        <w:rPr>
          <w:i/>
          <w:sz w:val="28"/>
          <w:vertAlign w:val="subscript"/>
          <w:lang w:val="uk-UA"/>
        </w:rPr>
        <w:t>уд</w:t>
      </w:r>
      <w:r w:rsidRPr="001510FE">
        <w:rPr>
          <w:sz w:val="28"/>
          <w:vertAlign w:val="superscript"/>
          <w:lang w:val="uk-UA"/>
        </w:rPr>
        <w:t>(3)</w:t>
      </w:r>
      <w:r w:rsidRPr="001510FE">
        <w:rPr>
          <w:sz w:val="28"/>
          <w:lang w:val="uk-UA"/>
        </w:rPr>
        <w:t>)</w:t>
      </w:r>
      <w:r w:rsidRPr="001510FE">
        <w:rPr>
          <w:iCs/>
          <w:sz w:val="28"/>
          <w:vertAlign w:val="superscript"/>
          <w:lang w:val="uk-UA"/>
        </w:rPr>
        <w:t xml:space="preserve"> 2</w:t>
      </w:r>
      <w:r w:rsidRPr="001510FE">
        <w:rPr>
          <w:i/>
          <w:sz w:val="28"/>
          <w:szCs w:val="28"/>
          <w:lang w:val="uk-UA"/>
        </w:rPr>
        <w:t xml:space="preserve"> k</w:t>
      </w:r>
      <w:r w:rsidRPr="001510FE">
        <w:rPr>
          <w:i/>
          <w:sz w:val="28"/>
          <w:szCs w:val="28"/>
          <w:vertAlign w:val="subscript"/>
          <w:lang w:val="uk-UA"/>
        </w:rPr>
        <w:t xml:space="preserve">ф </w:t>
      </w:r>
      <w:r w:rsidRPr="001510FE">
        <w:rPr>
          <w:sz w:val="28"/>
          <w:lang w:val="uk-UA"/>
        </w:rPr>
        <w:t>(</w:t>
      </w:r>
      <w:r w:rsidRPr="001510FE">
        <w:rPr>
          <w:i/>
          <w:sz w:val="28"/>
          <w:lang w:val="uk-UA"/>
        </w:rPr>
        <w:t>l</w:t>
      </w:r>
      <w:r w:rsidRPr="001510FE">
        <w:rPr>
          <w:sz w:val="28"/>
          <w:lang w:val="uk-UA"/>
        </w:rPr>
        <w:t>/</w:t>
      </w:r>
      <w:r w:rsidRPr="001510FE">
        <w:rPr>
          <w:i/>
          <w:sz w:val="28"/>
          <w:lang w:val="uk-UA"/>
        </w:rPr>
        <w:t>a</w:t>
      </w:r>
      <w:r w:rsidRPr="001510FE">
        <w:rPr>
          <w:sz w:val="28"/>
          <w:lang w:val="uk-UA"/>
        </w:rPr>
        <w:t>)10</w:t>
      </w:r>
      <w:r w:rsidRPr="001510FE">
        <w:rPr>
          <w:b/>
          <w:iCs/>
          <w:sz w:val="28"/>
          <w:vertAlign w:val="superscript"/>
          <w:lang w:val="uk-UA"/>
        </w:rPr>
        <w:t>-</w:t>
      </w:r>
      <w:r w:rsidRPr="001510FE">
        <w:rPr>
          <w:iCs/>
          <w:sz w:val="28"/>
          <w:vertAlign w:val="superscript"/>
          <w:lang w:val="uk-UA"/>
        </w:rPr>
        <w:t>7</w:t>
      </w:r>
      <w:r w:rsidRPr="001510FE">
        <w:rPr>
          <w:sz w:val="28"/>
          <w:lang w:val="uk-UA"/>
        </w:rPr>
        <w:t>.</w:t>
      </w:r>
      <w:r w:rsidRPr="001510FE">
        <w:rPr>
          <w:sz w:val="28"/>
          <w:szCs w:val="28"/>
          <w:lang w:val="uk-UA"/>
        </w:rPr>
        <w:tab/>
      </w:r>
      <w:r w:rsidRPr="001510FE">
        <w:rPr>
          <w:sz w:val="28"/>
          <w:szCs w:val="28"/>
          <w:lang w:val="uk-UA"/>
        </w:rPr>
        <w:tab/>
      </w:r>
      <w:r w:rsidRPr="001510FE">
        <w:rPr>
          <w:sz w:val="28"/>
          <w:szCs w:val="28"/>
          <w:lang w:val="uk-UA"/>
        </w:rPr>
        <w:tab/>
      </w:r>
      <w:r w:rsidRPr="001510FE">
        <w:rPr>
          <w:sz w:val="28"/>
          <w:szCs w:val="28"/>
          <w:lang w:val="uk-UA"/>
        </w:rPr>
        <w:tab/>
        <w:t>(4.3)</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 xml:space="preserve">Виникаючі в шинах сили намагаються їх зблизити (відштовхнути), чому перешкоджає кріплення шин до нерухомих опорних ізоляторів. Шини згинаються і в їх матеріалі </w:t>
      </w:r>
      <w:r w:rsidRPr="001510FE">
        <w:rPr>
          <w:b/>
          <w:i/>
          <w:sz w:val="28"/>
          <w:szCs w:val="28"/>
          <w:lang w:val="uk-UA"/>
        </w:rPr>
        <w:t>виникає механічне напруження σ</w:t>
      </w:r>
      <w:r w:rsidRPr="001510FE">
        <w:rPr>
          <w:sz w:val="28"/>
          <w:szCs w:val="28"/>
          <w:lang w:val="uk-UA"/>
        </w:rPr>
        <w:t>, розрахункове значення якого можна визначити за формулою</w:t>
      </w:r>
    </w:p>
    <w:p w:rsidR="001510FE" w:rsidRPr="001510FE" w:rsidRDefault="001510FE" w:rsidP="001510FE">
      <w:pPr>
        <w:jc w:val="both"/>
        <w:rPr>
          <w:sz w:val="20"/>
          <w:szCs w:val="20"/>
          <w:lang w:val="uk-UA"/>
        </w:rPr>
      </w:pPr>
    </w:p>
    <w:p w:rsidR="001510FE" w:rsidRPr="001510FE" w:rsidRDefault="001510FE" w:rsidP="001510FE">
      <w:pPr>
        <w:jc w:val="right"/>
        <w:rPr>
          <w:sz w:val="28"/>
          <w:lang w:val="uk-UA"/>
        </w:rPr>
      </w:pPr>
      <w:r w:rsidRPr="001510FE">
        <w:rPr>
          <w:sz w:val="28"/>
          <w:lang w:val="uk-UA"/>
        </w:rPr>
        <w:t>σ</w:t>
      </w:r>
      <w:r w:rsidRPr="001510FE">
        <w:rPr>
          <w:sz w:val="28"/>
          <w:vertAlign w:val="subscript"/>
          <w:lang w:val="uk-UA"/>
        </w:rPr>
        <w:t>р</w:t>
      </w:r>
      <w:r w:rsidRPr="001510FE">
        <w:rPr>
          <w:sz w:val="28"/>
          <w:vertAlign w:val="subscript"/>
        </w:rPr>
        <w:t>озр</w:t>
      </w:r>
      <w:r w:rsidRPr="001510FE">
        <w:rPr>
          <w:sz w:val="28"/>
          <w:lang w:val="uk-UA"/>
        </w:rPr>
        <w:t xml:space="preserve"> = </w:t>
      </w:r>
      <w:r w:rsidRPr="001510FE">
        <w:rPr>
          <w:i/>
          <w:iCs/>
          <w:sz w:val="28"/>
          <w:lang w:val="uk-UA"/>
        </w:rPr>
        <w:t>M/W</w:t>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t>(4.4)</w:t>
      </w:r>
    </w:p>
    <w:p w:rsidR="001510FE" w:rsidRPr="001510FE" w:rsidRDefault="001510FE" w:rsidP="001510FE">
      <w:pPr>
        <w:jc w:val="right"/>
        <w:rPr>
          <w:sz w:val="20"/>
          <w:lang w:val="uk-UA"/>
        </w:rPr>
      </w:pPr>
    </w:p>
    <w:p w:rsidR="001510FE" w:rsidRPr="001510FE" w:rsidRDefault="001510FE" w:rsidP="001510FE">
      <w:pPr>
        <w:jc w:val="both"/>
        <w:rPr>
          <w:sz w:val="28"/>
          <w:szCs w:val="28"/>
          <w:lang w:val="uk-UA"/>
        </w:rPr>
      </w:pPr>
      <w:r w:rsidRPr="001510FE">
        <w:rPr>
          <w:sz w:val="28"/>
          <w:szCs w:val="28"/>
          <w:lang w:val="uk-UA"/>
        </w:rPr>
        <w:t xml:space="preserve">де </w:t>
      </w:r>
      <w:r w:rsidRPr="001510FE">
        <w:rPr>
          <w:i/>
          <w:sz w:val="28"/>
          <w:szCs w:val="28"/>
          <w:lang w:val="uk-UA"/>
        </w:rPr>
        <w:t>М</w:t>
      </w:r>
      <w:r w:rsidRPr="001510FE">
        <w:rPr>
          <w:sz w:val="28"/>
          <w:szCs w:val="28"/>
          <w:lang w:val="uk-UA"/>
        </w:rPr>
        <w:t xml:space="preserve"> – згинальний момент; </w:t>
      </w:r>
      <w:r w:rsidRPr="001510FE">
        <w:rPr>
          <w:i/>
          <w:sz w:val="28"/>
          <w:szCs w:val="28"/>
          <w:lang w:val="uk-UA"/>
        </w:rPr>
        <w:t>W</w:t>
      </w:r>
      <w:r w:rsidRPr="001510FE">
        <w:rPr>
          <w:sz w:val="28"/>
          <w:szCs w:val="28"/>
          <w:lang w:val="uk-UA"/>
        </w:rPr>
        <w:t xml:space="preserve"> – момент опору вигину.</w:t>
      </w:r>
    </w:p>
    <w:p w:rsidR="001510FE" w:rsidRPr="001510FE" w:rsidRDefault="001510FE" w:rsidP="001510FE">
      <w:pPr>
        <w:jc w:val="both"/>
        <w:rPr>
          <w:sz w:val="28"/>
          <w:szCs w:val="28"/>
          <w:lang w:val="uk-UA"/>
        </w:rPr>
      </w:pPr>
      <w:r w:rsidRPr="001510FE">
        <w:rPr>
          <w:sz w:val="28"/>
          <w:szCs w:val="28"/>
          <w:lang w:val="uk-UA"/>
        </w:rPr>
        <w:t xml:space="preserve">Згинальний момент </w:t>
      </w:r>
      <w:r w:rsidRPr="001510FE">
        <w:rPr>
          <w:i/>
          <w:sz w:val="28"/>
          <w:szCs w:val="28"/>
          <w:lang w:val="uk-UA"/>
        </w:rPr>
        <w:t>М</w:t>
      </w:r>
      <w:r w:rsidRPr="001510FE">
        <w:rPr>
          <w:sz w:val="28"/>
          <w:szCs w:val="28"/>
          <w:lang w:val="uk-UA"/>
        </w:rPr>
        <w:t xml:space="preserve"> залежить від плеча прикладання сили </w:t>
      </w:r>
      <w:r w:rsidRPr="001510FE">
        <w:rPr>
          <w:i/>
          <w:sz w:val="28"/>
          <w:szCs w:val="28"/>
          <w:lang w:val="uk-UA"/>
        </w:rPr>
        <w:t>l</w:t>
      </w:r>
      <w:r w:rsidRPr="001510FE">
        <w:rPr>
          <w:sz w:val="28"/>
          <w:szCs w:val="28"/>
          <w:lang w:val="uk-UA"/>
        </w:rPr>
        <w:t xml:space="preserve"> і дорівнює</w:t>
      </w:r>
    </w:p>
    <w:p w:rsidR="001510FE" w:rsidRPr="001510FE" w:rsidRDefault="001510FE" w:rsidP="001510FE">
      <w:pPr>
        <w:jc w:val="both"/>
        <w:rPr>
          <w:sz w:val="16"/>
          <w:szCs w:val="16"/>
          <w:lang w:val="uk-UA"/>
        </w:rPr>
      </w:pPr>
    </w:p>
    <w:p w:rsidR="001510FE" w:rsidRPr="001510FE" w:rsidRDefault="001510FE" w:rsidP="001510FE">
      <w:pPr>
        <w:jc w:val="right"/>
        <w:rPr>
          <w:sz w:val="28"/>
          <w:lang w:val="uk-UA"/>
        </w:rPr>
      </w:pPr>
      <w:r w:rsidRPr="001510FE">
        <w:rPr>
          <w:i/>
          <w:sz w:val="28"/>
          <w:lang w:val="uk-UA"/>
        </w:rPr>
        <w:t xml:space="preserve">М = </w:t>
      </w:r>
      <w:r w:rsidRPr="001510FE">
        <w:rPr>
          <w:i/>
          <w:sz w:val="28"/>
          <w:lang w:val="en-US"/>
        </w:rPr>
        <w:t>F</w:t>
      </w:r>
      <w:r w:rsidRPr="001510FE">
        <w:rPr>
          <w:sz w:val="28"/>
          <w:vertAlign w:val="subscript"/>
          <w:lang w:val="uk-UA"/>
        </w:rPr>
        <w:t>д</w:t>
      </w:r>
      <w:r w:rsidRPr="001510FE">
        <w:rPr>
          <w:sz w:val="28"/>
          <w:vertAlign w:val="superscript"/>
          <w:lang w:val="uk-UA"/>
        </w:rPr>
        <w:t>(3)</w:t>
      </w:r>
      <w:r w:rsidRPr="001510FE">
        <w:rPr>
          <w:sz w:val="28"/>
          <w:lang w:val="uk-UA"/>
        </w:rPr>
        <w:t xml:space="preserve"> (</w:t>
      </w:r>
      <w:r w:rsidRPr="001510FE">
        <w:rPr>
          <w:i/>
          <w:sz w:val="28"/>
          <w:lang w:val="uk-UA"/>
        </w:rPr>
        <w:t>l</w:t>
      </w:r>
      <w:r w:rsidRPr="001510FE">
        <w:rPr>
          <w:sz w:val="28"/>
          <w:lang w:val="uk-UA"/>
        </w:rPr>
        <w:t>/10)</w:t>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t>(4.5)</w:t>
      </w:r>
    </w:p>
    <w:p w:rsidR="001510FE" w:rsidRPr="001510FE" w:rsidRDefault="001510FE" w:rsidP="001510FE">
      <w:pPr>
        <w:jc w:val="both"/>
        <w:rPr>
          <w:sz w:val="16"/>
          <w:szCs w:val="16"/>
          <w:lang w:val="uk-UA"/>
        </w:rPr>
      </w:pPr>
    </w:p>
    <w:p w:rsidR="001510FE" w:rsidRPr="001510FE" w:rsidRDefault="001510FE" w:rsidP="001510FE">
      <w:pPr>
        <w:jc w:val="both"/>
        <w:rPr>
          <w:sz w:val="28"/>
          <w:szCs w:val="28"/>
          <w:lang w:val="uk-UA"/>
        </w:rPr>
      </w:pPr>
      <w:r w:rsidRPr="001510FE">
        <w:rPr>
          <w:sz w:val="28"/>
          <w:szCs w:val="28"/>
          <w:lang w:val="uk-UA"/>
        </w:rPr>
        <w:t>Момент опору вигину дорівнює</w:t>
      </w:r>
    </w:p>
    <w:p w:rsidR="001510FE" w:rsidRPr="001510FE" w:rsidRDefault="001510FE" w:rsidP="001510FE">
      <w:pPr>
        <w:jc w:val="both"/>
        <w:rPr>
          <w:sz w:val="16"/>
          <w:szCs w:val="16"/>
          <w:lang w:val="uk-UA"/>
        </w:rPr>
      </w:pPr>
    </w:p>
    <w:p w:rsidR="001510FE" w:rsidRPr="001510FE" w:rsidRDefault="00BF78A5" w:rsidP="001510FE">
      <w:pPr>
        <w:jc w:val="right"/>
        <w:rPr>
          <w:sz w:val="28"/>
          <w:lang w:val="uk-UA"/>
        </w:rPr>
      </w:pPr>
      <w:r>
        <w:rPr>
          <w:position w:val="-6"/>
          <w:sz w:val="28"/>
          <w:lang w:val="uk-UA"/>
        </w:rPr>
        <w:pict>
          <v:shape id="_x0000_i1191" type="#_x0000_t75" style="width:49.95pt;height:17pt">
            <v:imagedata r:id="rId527" o:title=""/>
          </v:shape>
        </w:pict>
      </w:r>
      <w:r w:rsidR="001510FE" w:rsidRPr="001510FE">
        <w:rPr>
          <w:sz w:val="28"/>
          <w:lang w:val="uk-UA"/>
        </w:rPr>
        <w:t xml:space="preserve">/6 або </w:t>
      </w:r>
      <w:r>
        <w:rPr>
          <w:position w:val="-6"/>
          <w:sz w:val="28"/>
          <w:lang w:val="uk-UA"/>
        </w:rPr>
        <w:pict>
          <v:shape id="_x0000_i1192" type="#_x0000_t75" style="width:49.95pt;height:17pt">
            <v:imagedata r:id="rId528" o:title=""/>
          </v:shape>
        </w:pict>
      </w:r>
      <w:r w:rsidR="001510FE" w:rsidRPr="001510FE">
        <w:rPr>
          <w:sz w:val="28"/>
          <w:lang w:val="uk-UA"/>
        </w:rPr>
        <w:t>/6.</w:t>
      </w:r>
      <w:r w:rsidR="001510FE" w:rsidRPr="001510FE">
        <w:rPr>
          <w:sz w:val="28"/>
          <w:lang w:val="uk-UA"/>
        </w:rPr>
        <w:tab/>
      </w:r>
      <w:r w:rsidR="001510FE" w:rsidRPr="001510FE">
        <w:rPr>
          <w:sz w:val="28"/>
          <w:lang w:val="uk-UA"/>
        </w:rPr>
        <w:tab/>
      </w:r>
      <w:r w:rsidR="001510FE" w:rsidRPr="001510FE">
        <w:rPr>
          <w:sz w:val="28"/>
          <w:lang w:val="uk-UA"/>
        </w:rPr>
        <w:tab/>
      </w:r>
      <w:r w:rsidR="001510FE" w:rsidRPr="001510FE">
        <w:rPr>
          <w:sz w:val="28"/>
          <w:lang w:val="uk-UA"/>
        </w:rPr>
        <w:tab/>
        <w:t>(4.6)</w:t>
      </w:r>
    </w:p>
    <w:p w:rsidR="001510FE" w:rsidRPr="001510FE" w:rsidRDefault="001510FE" w:rsidP="001510FE">
      <w:pPr>
        <w:jc w:val="both"/>
        <w:rPr>
          <w:sz w:val="28"/>
          <w:szCs w:val="28"/>
          <w:lang w:val="uk-UA"/>
        </w:rPr>
      </w:pPr>
      <w:r w:rsidRPr="001510FE">
        <w:rPr>
          <w:sz w:val="28"/>
          <w:szCs w:val="28"/>
          <w:lang w:val="uk-UA"/>
        </w:rPr>
        <w:t xml:space="preserve">Перша формула справедлива при розташуванні шин плазом в одній площині (рис. 4.4), друга – при розташуванні їх на ребро (рис. 4.7,б). </w:t>
      </w:r>
    </w:p>
    <w:p w:rsidR="001510FE" w:rsidRPr="001510FE" w:rsidRDefault="001510FE" w:rsidP="001510FE">
      <w:pPr>
        <w:jc w:val="both"/>
        <w:rPr>
          <w:sz w:val="28"/>
          <w:szCs w:val="28"/>
          <w:lang w:val="uk-UA"/>
        </w:rPr>
      </w:pPr>
    </w:p>
    <w:p w:rsidR="001510FE" w:rsidRPr="001510FE" w:rsidRDefault="001510FE" w:rsidP="001510FE">
      <w:pPr>
        <w:jc w:val="center"/>
        <w:rPr>
          <w:sz w:val="28"/>
          <w:lang w:val="uk-UA"/>
        </w:rPr>
      </w:pPr>
    </w:p>
    <w:p w:rsidR="001510FE" w:rsidRPr="001510FE" w:rsidRDefault="001510FE" w:rsidP="001510FE">
      <w:pPr>
        <w:jc w:val="center"/>
        <w:rPr>
          <w:sz w:val="28"/>
          <w:szCs w:val="28"/>
          <w:lang w:val="uk-UA"/>
        </w:rPr>
      </w:pPr>
      <w:r>
        <w:rPr>
          <w:noProof/>
          <w:sz w:val="28"/>
          <w:szCs w:val="28"/>
          <w:lang w:val="uk-UA" w:eastAsia="uk-UA"/>
        </w:rPr>
        <w:lastRenderedPageBreak/>
        <w:drawing>
          <wp:inline distT="0" distB="0" distL="0" distR="0" wp14:anchorId="4A1EDFB0">
            <wp:extent cx="3123565" cy="1295400"/>
            <wp:effectExtent l="0" t="0" r="635" b="0"/>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123565" cy="1295400"/>
                    </a:xfrm>
                    <a:prstGeom prst="rect">
                      <a:avLst/>
                    </a:prstGeom>
                    <a:noFill/>
                  </pic:spPr>
                </pic:pic>
              </a:graphicData>
            </a:graphic>
          </wp:inline>
        </w:drawing>
      </w:r>
    </w:p>
    <w:p w:rsidR="001510FE" w:rsidRPr="001510FE" w:rsidRDefault="001510FE" w:rsidP="001510FE">
      <w:pPr>
        <w:jc w:val="center"/>
        <w:rPr>
          <w:lang w:val="uk-UA"/>
        </w:rPr>
      </w:pPr>
      <w:r w:rsidRPr="001510FE">
        <w:rPr>
          <w:lang w:val="uk-UA"/>
        </w:rPr>
        <w:t>Рис. 4.4. Розташування шин плазом в одній площині</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Шини витримають електродинамічну дію струму КЗ, якщо розрахункове значення σ</w:t>
      </w:r>
      <w:r w:rsidRPr="001510FE">
        <w:rPr>
          <w:sz w:val="28"/>
          <w:szCs w:val="28"/>
          <w:vertAlign w:val="subscript"/>
          <w:lang w:val="uk-UA"/>
        </w:rPr>
        <w:t>розр</w:t>
      </w:r>
      <w:r w:rsidRPr="001510FE">
        <w:rPr>
          <w:sz w:val="28"/>
          <w:szCs w:val="28"/>
          <w:lang w:val="uk-UA"/>
        </w:rPr>
        <w:t xml:space="preserve"> буде не більше допустимого σ</w:t>
      </w:r>
      <w:r w:rsidRPr="001510FE">
        <w:rPr>
          <w:sz w:val="28"/>
          <w:szCs w:val="28"/>
          <w:vertAlign w:val="subscript"/>
          <w:lang w:val="uk-UA"/>
        </w:rPr>
        <w:t>доп</w:t>
      </w:r>
      <w:r w:rsidRPr="001510FE">
        <w:rPr>
          <w:sz w:val="28"/>
          <w:szCs w:val="28"/>
          <w:lang w:val="uk-UA"/>
        </w:rPr>
        <w:t>, рівного 70% напруги руйнування матеріалу σ</w:t>
      </w:r>
      <w:r w:rsidRPr="001510FE">
        <w:rPr>
          <w:sz w:val="28"/>
          <w:szCs w:val="28"/>
          <w:vertAlign w:val="subscript"/>
          <w:lang w:val="uk-UA"/>
        </w:rPr>
        <w:t>руйн</w:t>
      </w:r>
      <w:r w:rsidRPr="001510FE">
        <w:rPr>
          <w:sz w:val="28"/>
          <w:szCs w:val="28"/>
          <w:lang w:val="uk-UA"/>
        </w:rPr>
        <w:t xml:space="preserve">: </w:t>
      </w:r>
    </w:p>
    <w:p w:rsidR="001510FE" w:rsidRPr="001510FE" w:rsidRDefault="001510FE" w:rsidP="001510FE">
      <w:pPr>
        <w:jc w:val="both"/>
        <w:rPr>
          <w:sz w:val="20"/>
          <w:szCs w:val="20"/>
          <w:lang w:val="uk-UA"/>
        </w:rPr>
      </w:pPr>
    </w:p>
    <w:p w:rsidR="001510FE" w:rsidRPr="001510FE" w:rsidRDefault="001510FE" w:rsidP="001510FE">
      <w:pPr>
        <w:jc w:val="right"/>
        <w:rPr>
          <w:sz w:val="28"/>
          <w:lang w:val="uk-UA"/>
        </w:rPr>
      </w:pPr>
      <w:r w:rsidRPr="001510FE">
        <w:rPr>
          <w:sz w:val="28"/>
          <w:lang w:val="uk-UA"/>
        </w:rPr>
        <w:t>σ</w:t>
      </w:r>
      <w:r w:rsidRPr="001510FE">
        <w:rPr>
          <w:sz w:val="28"/>
          <w:vertAlign w:val="subscript"/>
          <w:lang w:val="uk-UA"/>
        </w:rPr>
        <w:t xml:space="preserve">розр </w:t>
      </w:r>
      <w:r w:rsidRPr="001510FE">
        <w:rPr>
          <w:sz w:val="28"/>
          <w:lang w:val="uk-UA"/>
        </w:rPr>
        <w:t>≤ σ</w:t>
      </w:r>
      <w:r w:rsidRPr="001510FE">
        <w:rPr>
          <w:sz w:val="28"/>
          <w:vertAlign w:val="subscript"/>
          <w:lang w:val="uk-UA"/>
        </w:rPr>
        <w:t>доп</w:t>
      </w:r>
      <w:r w:rsidRPr="001510FE">
        <w:rPr>
          <w:sz w:val="28"/>
          <w:lang w:val="uk-UA"/>
        </w:rPr>
        <w:t xml:space="preserve"> =0,7 σ</w:t>
      </w:r>
      <w:r w:rsidRPr="001510FE">
        <w:rPr>
          <w:sz w:val="28"/>
          <w:vertAlign w:val="subscript"/>
          <w:lang w:val="uk-UA"/>
        </w:rPr>
        <w:t>руйн</w:t>
      </w:r>
      <w:r w:rsidRPr="001510FE">
        <w:rPr>
          <w:sz w:val="28"/>
          <w:lang w:val="uk-UA"/>
        </w:rPr>
        <w:t>.</w:t>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t>(4.7)</w:t>
      </w:r>
    </w:p>
    <w:p w:rsidR="001510FE" w:rsidRPr="001510FE" w:rsidRDefault="001510FE" w:rsidP="001510FE">
      <w:pPr>
        <w:jc w:val="both"/>
        <w:rPr>
          <w:sz w:val="20"/>
          <w:szCs w:val="20"/>
          <w:lang w:val="uk-UA"/>
        </w:rPr>
      </w:pPr>
    </w:p>
    <w:p w:rsidR="001510FE" w:rsidRPr="001510FE" w:rsidRDefault="001510FE" w:rsidP="001510FE">
      <w:pPr>
        <w:jc w:val="both"/>
        <w:rPr>
          <w:sz w:val="28"/>
          <w:szCs w:val="28"/>
          <w:lang w:val="uk-UA"/>
        </w:rPr>
      </w:pPr>
      <w:r w:rsidRPr="001510FE">
        <w:rPr>
          <w:sz w:val="28"/>
          <w:szCs w:val="28"/>
          <w:lang w:val="uk-UA"/>
        </w:rPr>
        <w:t xml:space="preserve">Значення допустимого напруження на вигин в різних матеріалах наведено в табл. 4.1. </w:t>
      </w:r>
    </w:p>
    <w:p w:rsidR="001510FE" w:rsidRPr="001510FE" w:rsidRDefault="001510FE" w:rsidP="001510FE">
      <w:pPr>
        <w:jc w:val="right"/>
        <w:rPr>
          <w:sz w:val="28"/>
          <w:szCs w:val="28"/>
          <w:lang w:val="uk-UA"/>
        </w:rPr>
      </w:pPr>
      <w:r w:rsidRPr="001510FE">
        <w:rPr>
          <w:sz w:val="28"/>
          <w:szCs w:val="28"/>
          <w:lang w:val="uk-UA"/>
        </w:rPr>
        <w:t xml:space="preserve">Таблиця 4.1 </w:t>
      </w:r>
    </w:p>
    <w:p w:rsidR="001510FE" w:rsidRPr="001510FE" w:rsidRDefault="001510FE" w:rsidP="001510FE">
      <w:pPr>
        <w:jc w:val="center"/>
        <w:rPr>
          <w:sz w:val="28"/>
          <w:szCs w:val="28"/>
          <w:lang w:val="uk-UA"/>
        </w:rPr>
      </w:pPr>
      <w:r w:rsidRPr="001510FE">
        <w:rPr>
          <w:sz w:val="28"/>
          <w:szCs w:val="28"/>
          <w:lang w:val="uk-UA"/>
        </w:rPr>
        <w:t>Допустимі напруження на вигин</w:t>
      </w:r>
    </w:p>
    <w:p w:rsidR="001510FE" w:rsidRPr="001510FE" w:rsidRDefault="001510FE" w:rsidP="001510FE">
      <w:pPr>
        <w:jc w:val="center"/>
        <w:rPr>
          <w:sz w:val="28"/>
          <w:szCs w:val="28"/>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8"/>
        <w:gridCol w:w="3120"/>
      </w:tblGrid>
      <w:tr w:rsidR="001510FE" w:rsidRPr="001510FE" w:rsidTr="001510FE">
        <w:trPr>
          <w:trHeight w:val="421"/>
          <w:jc w:val="center"/>
        </w:trPr>
        <w:tc>
          <w:tcPr>
            <w:tcW w:w="3468" w:type="dxa"/>
          </w:tcPr>
          <w:p w:rsidR="001510FE" w:rsidRPr="001510FE" w:rsidRDefault="001510FE" w:rsidP="001510FE">
            <w:pPr>
              <w:jc w:val="both"/>
              <w:rPr>
                <w:sz w:val="28"/>
                <w:lang w:val="uk-UA"/>
              </w:rPr>
            </w:pPr>
            <w:r w:rsidRPr="001510FE">
              <w:rPr>
                <w:sz w:val="28"/>
                <w:lang w:val="uk-UA"/>
              </w:rPr>
              <w:t>Матеріал</w:t>
            </w:r>
          </w:p>
        </w:tc>
        <w:tc>
          <w:tcPr>
            <w:tcW w:w="3120" w:type="dxa"/>
            <w:vAlign w:val="center"/>
          </w:tcPr>
          <w:p w:rsidR="001510FE" w:rsidRPr="001510FE" w:rsidRDefault="001510FE" w:rsidP="001510FE">
            <w:pPr>
              <w:jc w:val="both"/>
              <w:rPr>
                <w:sz w:val="28"/>
                <w:lang w:val="uk-UA"/>
              </w:rPr>
            </w:pPr>
            <w:r w:rsidRPr="001510FE">
              <w:rPr>
                <w:sz w:val="28"/>
                <w:szCs w:val="28"/>
                <w:lang w:val="uk-UA"/>
              </w:rPr>
              <w:t>σ</w:t>
            </w:r>
            <w:r w:rsidRPr="001510FE">
              <w:rPr>
                <w:sz w:val="28"/>
                <w:szCs w:val="28"/>
                <w:vertAlign w:val="subscript"/>
                <w:lang w:val="uk-UA"/>
              </w:rPr>
              <w:t>доп</w:t>
            </w:r>
            <w:r w:rsidRPr="001510FE">
              <w:rPr>
                <w:sz w:val="28"/>
                <w:lang w:val="uk-UA"/>
              </w:rPr>
              <w:t>,  МПа</w:t>
            </w:r>
          </w:p>
        </w:tc>
      </w:tr>
      <w:tr w:rsidR="001510FE" w:rsidRPr="001510FE" w:rsidTr="001510FE">
        <w:trPr>
          <w:jc w:val="center"/>
        </w:trPr>
        <w:tc>
          <w:tcPr>
            <w:tcW w:w="3468" w:type="dxa"/>
          </w:tcPr>
          <w:p w:rsidR="001510FE" w:rsidRPr="001510FE" w:rsidRDefault="001510FE" w:rsidP="001510FE">
            <w:pPr>
              <w:jc w:val="both"/>
              <w:rPr>
                <w:sz w:val="28"/>
                <w:lang w:val="uk-UA"/>
              </w:rPr>
            </w:pPr>
            <w:r w:rsidRPr="001510FE">
              <w:rPr>
                <w:sz w:val="28"/>
                <w:szCs w:val="28"/>
                <w:lang w:val="uk-UA"/>
              </w:rPr>
              <w:t xml:space="preserve">Алюміній </w:t>
            </w:r>
            <w:r w:rsidRPr="001510FE">
              <w:rPr>
                <w:sz w:val="28"/>
                <w:lang w:val="uk-UA"/>
              </w:rPr>
              <w:t>АТ</w:t>
            </w:r>
          </w:p>
        </w:tc>
        <w:tc>
          <w:tcPr>
            <w:tcW w:w="3120" w:type="dxa"/>
            <w:vAlign w:val="center"/>
          </w:tcPr>
          <w:p w:rsidR="001510FE" w:rsidRPr="001510FE" w:rsidRDefault="001510FE" w:rsidP="001510FE">
            <w:pPr>
              <w:jc w:val="both"/>
              <w:rPr>
                <w:sz w:val="28"/>
                <w:lang w:val="uk-UA"/>
              </w:rPr>
            </w:pPr>
            <w:r w:rsidRPr="001510FE">
              <w:rPr>
                <w:sz w:val="28"/>
                <w:lang w:val="uk-UA"/>
              </w:rPr>
              <w:t>65</w:t>
            </w:r>
          </w:p>
        </w:tc>
      </w:tr>
      <w:tr w:rsidR="001510FE" w:rsidRPr="001510FE" w:rsidTr="001510FE">
        <w:trPr>
          <w:jc w:val="center"/>
        </w:trPr>
        <w:tc>
          <w:tcPr>
            <w:tcW w:w="3468" w:type="dxa"/>
          </w:tcPr>
          <w:p w:rsidR="001510FE" w:rsidRPr="001510FE" w:rsidRDefault="001510FE" w:rsidP="001510FE">
            <w:pPr>
              <w:jc w:val="both"/>
              <w:rPr>
                <w:sz w:val="28"/>
                <w:lang w:val="uk-UA"/>
              </w:rPr>
            </w:pPr>
            <w:r w:rsidRPr="001510FE">
              <w:rPr>
                <w:sz w:val="28"/>
                <w:szCs w:val="28"/>
                <w:lang w:val="uk-UA"/>
              </w:rPr>
              <w:t xml:space="preserve">Алюміній </w:t>
            </w:r>
            <w:r w:rsidRPr="001510FE">
              <w:rPr>
                <w:sz w:val="28"/>
                <w:lang w:val="uk-UA"/>
              </w:rPr>
              <w:t>АТТ</w:t>
            </w:r>
          </w:p>
        </w:tc>
        <w:tc>
          <w:tcPr>
            <w:tcW w:w="3120" w:type="dxa"/>
            <w:vAlign w:val="center"/>
          </w:tcPr>
          <w:p w:rsidR="001510FE" w:rsidRPr="001510FE" w:rsidRDefault="001510FE" w:rsidP="001510FE">
            <w:pPr>
              <w:jc w:val="both"/>
              <w:rPr>
                <w:sz w:val="28"/>
                <w:lang w:val="uk-UA"/>
              </w:rPr>
            </w:pPr>
            <w:r w:rsidRPr="001510FE">
              <w:rPr>
                <w:sz w:val="28"/>
                <w:lang w:val="uk-UA"/>
              </w:rPr>
              <w:t>90</w:t>
            </w:r>
          </w:p>
        </w:tc>
      </w:tr>
      <w:tr w:rsidR="001510FE" w:rsidRPr="001510FE" w:rsidTr="001510FE">
        <w:trPr>
          <w:jc w:val="center"/>
        </w:trPr>
        <w:tc>
          <w:tcPr>
            <w:tcW w:w="3468" w:type="dxa"/>
          </w:tcPr>
          <w:p w:rsidR="001510FE" w:rsidRPr="001510FE" w:rsidRDefault="001510FE" w:rsidP="001510FE">
            <w:pPr>
              <w:jc w:val="both"/>
              <w:rPr>
                <w:sz w:val="28"/>
                <w:lang w:val="uk-UA"/>
              </w:rPr>
            </w:pPr>
            <w:r w:rsidRPr="001510FE">
              <w:rPr>
                <w:sz w:val="28"/>
                <w:szCs w:val="28"/>
                <w:lang w:val="uk-UA"/>
              </w:rPr>
              <w:t xml:space="preserve">Мідь </w:t>
            </w:r>
            <w:r w:rsidRPr="001510FE">
              <w:rPr>
                <w:sz w:val="28"/>
                <w:lang w:val="uk-UA"/>
              </w:rPr>
              <w:t>МТ</w:t>
            </w:r>
          </w:p>
        </w:tc>
        <w:tc>
          <w:tcPr>
            <w:tcW w:w="3120" w:type="dxa"/>
            <w:vAlign w:val="center"/>
          </w:tcPr>
          <w:p w:rsidR="001510FE" w:rsidRPr="001510FE" w:rsidRDefault="001510FE" w:rsidP="001510FE">
            <w:pPr>
              <w:jc w:val="both"/>
              <w:rPr>
                <w:sz w:val="28"/>
                <w:lang w:val="uk-UA"/>
              </w:rPr>
            </w:pPr>
            <w:r w:rsidRPr="001510FE">
              <w:rPr>
                <w:sz w:val="28"/>
                <w:lang w:val="uk-UA"/>
              </w:rPr>
              <w:t>130</w:t>
            </w:r>
          </w:p>
        </w:tc>
      </w:tr>
      <w:tr w:rsidR="001510FE" w:rsidRPr="001510FE" w:rsidTr="001510FE">
        <w:trPr>
          <w:jc w:val="center"/>
        </w:trPr>
        <w:tc>
          <w:tcPr>
            <w:tcW w:w="3468" w:type="dxa"/>
          </w:tcPr>
          <w:p w:rsidR="001510FE" w:rsidRPr="001510FE" w:rsidRDefault="001510FE" w:rsidP="001510FE">
            <w:pPr>
              <w:jc w:val="both"/>
              <w:rPr>
                <w:sz w:val="28"/>
                <w:lang w:val="uk-UA"/>
              </w:rPr>
            </w:pPr>
            <w:r w:rsidRPr="001510FE">
              <w:rPr>
                <w:sz w:val="28"/>
                <w:lang w:val="uk-UA"/>
              </w:rPr>
              <w:t>Сталь</w:t>
            </w:r>
          </w:p>
        </w:tc>
        <w:tc>
          <w:tcPr>
            <w:tcW w:w="3120" w:type="dxa"/>
            <w:vAlign w:val="center"/>
          </w:tcPr>
          <w:p w:rsidR="001510FE" w:rsidRPr="001510FE" w:rsidRDefault="001510FE" w:rsidP="001510FE">
            <w:pPr>
              <w:jc w:val="both"/>
              <w:rPr>
                <w:sz w:val="28"/>
                <w:lang w:val="uk-UA"/>
              </w:rPr>
            </w:pPr>
            <w:r w:rsidRPr="001510FE">
              <w:rPr>
                <w:sz w:val="28"/>
                <w:lang w:val="uk-UA"/>
              </w:rPr>
              <w:t>160</w:t>
            </w:r>
          </w:p>
        </w:tc>
      </w:tr>
    </w:tbl>
    <w:p w:rsidR="001510FE" w:rsidRPr="001510FE" w:rsidRDefault="001510FE" w:rsidP="001510FE">
      <w:pPr>
        <w:tabs>
          <w:tab w:val="left" w:pos="1980"/>
        </w:tabs>
        <w:jc w:val="both"/>
        <w:rPr>
          <w:i/>
          <w:sz w:val="28"/>
          <w:szCs w:val="28"/>
          <w:lang w:val="uk-UA"/>
        </w:rPr>
      </w:pPr>
    </w:p>
    <w:p w:rsidR="001510FE" w:rsidRPr="001510FE" w:rsidRDefault="001510FE" w:rsidP="001510FE">
      <w:pPr>
        <w:tabs>
          <w:tab w:val="left" w:pos="1980"/>
        </w:tabs>
        <w:jc w:val="both"/>
        <w:rPr>
          <w:sz w:val="28"/>
          <w:szCs w:val="28"/>
        </w:rPr>
      </w:pPr>
      <w:r w:rsidRPr="001510FE">
        <w:rPr>
          <w:sz w:val="28"/>
          <w:szCs w:val="28"/>
          <w:lang w:val="uk-UA"/>
        </w:rPr>
        <w:t>В аварійних випадках при виникненні КЗ в мережі збільшення струму відповідно збільшує електродинамічні сили, які намагаються деформувати як струмоведучі частини електричних апаратів, так і ізолятори, якими ці частини прикріплені до заземлених елементів електричних установок. Щоб бути цілком впевненим у спроможності електричного апарата протистояти руйнівній дії електродинамічних сил, необхідно вміти розраховувати механічні напруження, створені цими силами у матеріалах апарата.</w:t>
      </w:r>
    </w:p>
    <w:p w:rsidR="001510FE" w:rsidRPr="001510FE" w:rsidRDefault="001510FE" w:rsidP="001510FE">
      <w:pPr>
        <w:tabs>
          <w:tab w:val="left" w:pos="1980"/>
        </w:tabs>
        <w:jc w:val="both"/>
        <w:rPr>
          <w:sz w:val="28"/>
          <w:szCs w:val="28"/>
        </w:rPr>
      </w:pPr>
      <w:r w:rsidRPr="001510FE">
        <w:rPr>
          <w:b/>
          <w:i/>
          <w:sz w:val="28"/>
          <w:szCs w:val="28"/>
          <w:lang w:val="uk-UA"/>
        </w:rPr>
        <w:t>Електродинамічною стійкістю апарата</w:t>
      </w:r>
      <w:r w:rsidRPr="001510FE">
        <w:rPr>
          <w:sz w:val="28"/>
          <w:szCs w:val="28"/>
          <w:lang w:val="uk-UA"/>
        </w:rPr>
        <w:t xml:space="preserve"> називають його спроможність протистояти дії електродинамічних сил, які утворюються при протіканні через апарат струмів КЗ.</w:t>
      </w:r>
      <w:r w:rsidRPr="001510FE">
        <w:rPr>
          <w:sz w:val="28"/>
          <w:szCs w:val="28"/>
        </w:rPr>
        <w:t xml:space="preserve"> </w:t>
      </w:r>
      <w:r w:rsidRPr="001510FE">
        <w:rPr>
          <w:sz w:val="28"/>
          <w:szCs w:val="28"/>
          <w:lang w:val="uk-UA"/>
        </w:rPr>
        <w:t>Електродинамічна стійкість характеризується найбільшим струмом</w:t>
      </w:r>
      <w:r w:rsidRPr="001510FE">
        <w:rPr>
          <w:i/>
          <w:sz w:val="28"/>
          <w:szCs w:val="28"/>
          <w:lang w:val="uk-UA"/>
        </w:rPr>
        <w:t xml:space="preserve"> і</w:t>
      </w:r>
      <w:r w:rsidRPr="001510FE">
        <w:rPr>
          <w:iCs/>
          <w:sz w:val="28"/>
          <w:szCs w:val="28"/>
          <w:vertAlign w:val="subscript"/>
          <w:lang w:val="uk-UA"/>
        </w:rPr>
        <w:t>дин</w:t>
      </w:r>
      <w:r w:rsidRPr="001510FE">
        <w:rPr>
          <w:sz w:val="28"/>
          <w:szCs w:val="28"/>
          <w:lang w:val="uk-UA"/>
        </w:rPr>
        <w:t>, який апарат може витримати без пошкодження</w:t>
      </w:r>
      <w:r w:rsidRPr="001510FE">
        <w:rPr>
          <w:sz w:val="28"/>
          <w:szCs w:val="28"/>
        </w:rPr>
        <w:t xml:space="preserve"> (</w:t>
      </w:r>
      <w:r w:rsidRPr="001510FE">
        <w:rPr>
          <w:sz w:val="28"/>
          <w:szCs w:val="28"/>
          <w:lang w:val="uk-UA"/>
        </w:rPr>
        <w:t>умов</w:t>
      </w:r>
      <w:r w:rsidRPr="001510FE">
        <w:rPr>
          <w:sz w:val="28"/>
          <w:szCs w:val="28"/>
        </w:rPr>
        <w:t>а</w:t>
      </w:r>
      <w:r w:rsidRPr="001510FE">
        <w:rPr>
          <w:i/>
          <w:sz w:val="28"/>
          <w:szCs w:val="28"/>
          <w:lang w:val="uk-UA"/>
        </w:rPr>
        <w:t xml:space="preserve"> і</w:t>
      </w:r>
      <w:r w:rsidRPr="001510FE">
        <w:rPr>
          <w:iCs/>
          <w:sz w:val="28"/>
          <w:szCs w:val="28"/>
          <w:vertAlign w:val="subscript"/>
          <w:lang w:val="uk-UA"/>
        </w:rPr>
        <w:t xml:space="preserve">дин </w:t>
      </w:r>
      <w:r w:rsidRPr="001510FE">
        <w:rPr>
          <w:iCs/>
          <w:sz w:val="28"/>
          <w:szCs w:val="28"/>
          <w:lang w:val="uk-UA"/>
        </w:rPr>
        <w:t xml:space="preserve">≥ </w:t>
      </w:r>
      <w:r w:rsidRPr="001510FE">
        <w:rPr>
          <w:i/>
          <w:sz w:val="28"/>
          <w:szCs w:val="28"/>
          <w:lang w:val="uk-UA"/>
        </w:rPr>
        <w:t>і</w:t>
      </w:r>
      <w:r w:rsidRPr="001510FE">
        <w:rPr>
          <w:i/>
          <w:sz w:val="28"/>
          <w:szCs w:val="28"/>
          <w:vertAlign w:val="subscript"/>
          <w:lang w:val="uk-UA"/>
        </w:rPr>
        <w:t>у</w:t>
      </w:r>
      <w:r w:rsidRPr="001510FE">
        <w:rPr>
          <w:iCs/>
          <w:sz w:val="28"/>
          <w:szCs w:val="28"/>
          <w:vertAlign w:val="subscript"/>
          <w:lang w:val="uk-UA"/>
        </w:rPr>
        <w:t xml:space="preserve">д </w:t>
      </w:r>
      <w:r w:rsidRPr="001510FE">
        <w:rPr>
          <w:iCs/>
          <w:sz w:val="28"/>
          <w:szCs w:val="28"/>
          <w:lang w:val="uk-UA"/>
        </w:rPr>
        <w:t>)</w:t>
      </w:r>
      <w:r w:rsidRPr="001510FE">
        <w:rPr>
          <w:sz w:val="28"/>
          <w:szCs w:val="28"/>
          <w:lang w:val="uk-UA"/>
        </w:rPr>
        <w:t>.</w:t>
      </w:r>
    </w:p>
    <w:p w:rsidR="001510FE" w:rsidRPr="001510FE" w:rsidRDefault="001510FE" w:rsidP="001510FE">
      <w:pPr>
        <w:tabs>
          <w:tab w:val="left" w:pos="1980"/>
        </w:tabs>
        <w:jc w:val="both"/>
        <w:rPr>
          <w:sz w:val="28"/>
          <w:szCs w:val="28"/>
          <w:lang w:val="uk-UA"/>
        </w:rPr>
      </w:pPr>
      <w:r w:rsidRPr="001510FE">
        <w:rPr>
          <w:sz w:val="28"/>
          <w:szCs w:val="28"/>
          <w:lang w:val="uk-UA"/>
        </w:rPr>
        <w:t xml:space="preserve">Наприклад, якщо електричний апарат має електродинамічну стійкість </w:t>
      </w:r>
      <w:r w:rsidRPr="001510FE">
        <w:rPr>
          <w:i/>
          <w:sz w:val="28"/>
          <w:szCs w:val="28"/>
          <w:lang w:val="uk-UA"/>
        </w:rPr>
        <w:t>і</w:t>
      </w:r>
      <w:r w:rsidRPr="001510FE">
        <w:rPr>
          <w:iCs/>
          <w:sz w:val="28"/>
          <w:szCs w:val="28"/>
          <w:vertAlign w:val="subscript"/>
          <w:lang w:val="uk-UA"/>
        </w:rPr>
        <w:t>дин</w:t>
      </w:r>
      <w:r w:rsidRPr="001510FE">
        <w:rPr>
          <w:sz w:val="28"/>
          <w:szCs w:val="28"/>
          <w:lang w:val="uk-UA"/>
        </w:rPr>
        <w:t>=50 кА, то це означає, що цей апарат здатний витримати без негативних наслідків, що перешкоджають його подальшій роботі, такі механічні напруження, які виникають в ньому при проходженні через апарат струму КЗ, не більше 50 кА.</w:t>
      </w:r>
    </w:p>
    <w:p w:rsidR="001510FE" w:rsidRPr="001510FE" w:rsidRDefault="001510FE" w:rsidP="001510FE">
      <w:pPr>
        <w:jc w:val="both"/>
        <w:rPr>
          <w:sz w:val="28"/>
          <w:szCs w:val="28"/>
          <w:lang w:val="uk-UA"/>
        </w:rPr>
      </w:pPr>
      <w:r w:rsidRPr="001510FE">
        <w:rPr>
          <w:sz w:val="28"/>
          <w:szCs w:val="28"/>
          <w:lang w:val="uk-UA"/>
        </w:rPr>
        <w:t xml:space="preserve">Значення електродинамічної стійкості апаратів </w:t>
      </w:r>
      <w:r w:rsidRPr="001510FE">
        <w:rPr>
          <w:sz w:val="28"/>
          <w:szCs w:val="28"/>
        </w:rPr>
        <w:t>на</w:t>
      </w:r>
      <w:r w:rsidRPr="001510FE">
        <w:rPr>
          <w:sz w:val="28"/>
          <w:szCs w:val="28"/>
          <w:lang w:val="uk-UA"/>
        </w:rPr>
        <w:t>водиться в довідниках або технічних паспортах у вигляді одного із наступних параметрів:</w:t>
      </w:r>
    </w:p>
    <w:p w:rsidR="001510FE" w:rsidRPr="001510FE" w:rsidRDefault="001510FE" w:rsidP="001510FE">
      <w:pPr>
        <w:jc w:val="both"/>
        <w:rPr>
          <w:sz w:val="28"/>
          <w:szCs w:val="28"/>
          <w:lang w:val="uk-UA"/>
        </w:rPr>
      </w:pPr>
      <w:r w:rsidRPr="001510FE">
        <w:rPr>
          <w:sz w:val="28"/>
          <w:szCs w:val="28"/>
          <w:lang w:val="uk-UA"/>
        </w:rPr>
        <w:t xml:space="preserve">а) струму електродинамічної стійкості </w:t>
      </w:r>
      <w:r w:rsidRPr="001510FE">
        <w:rPr>
          <w:i/>
          <w:sz w:val="28"/>
          <w:szCs w:val="28"/>
          <w:lang w:val="uk-UA"/>
        </w:rPr>
        <w:t>і</w:t>
      </w:r>
      <w:r w:rsidRPr="001510FE">
        <w:rPr>
          <w:iCs/>
          <w:sz w:val="28"/>
          <w:szCs w:val="28"/>
          <w:vertAlign w:val="subscript"/>
          <w:lang w:val="uk-UA"/>
        </w:rPr>
        <w:t>дин</w:t>
      </w:r>
      <w:r w:rsidRPr="001510FE">
        <w:rPr>
          <w:sz w:val="28"/>
          <w:szCs w:val="28"/>
          <w:lang w:val="uk-UA"/>
        </w:rPr>
        <w:t xml:space="preserve"> – максимального </w:t>
      </w:r>
      <w:r w:rsidRPr="001510FE">
        <w:rPr>
          <w:b/>
          <w:i/>
          <w:sz w:val="28"/>
          <w:szCs w:val="28"/>
          <w:lang w:val="uk-UA"/>
        </w:rPr>
        <w:t>амплітудного</w:t>
      </w:r>
      <w:r w:rsidRPr="001510FE">
        <w:rPr>
          <w:i/>
          <w:sz w:val="28"/>
          <w:szCs w:val="28"/>
          <w:lang w:val="uk-UA"/>
        </w:rPr>
        <w:t xml:space="preserve"> </w:t>
      </w:r>
      <w:r w:rsidRPr="001510FE">
        <w:rPr>
          <w:sz w:val="28"/>
          <w:szCs w:val="28"/>
          <w:lang w:val="uk-UA"/>
        </w:rPr>
        <w:t>значення струму, при якому механічні напруження, що виникають в елементах апарата, не виходять за межі допустимих значень;</w:t>
      </w:r>
    </w:p>
    <w:p w:rsidR="001510FE" w:rsidRPr="001510FE" w:rsidRDefault="001510FE" w:rsidP="001510FE">
      <w:pPr>
        <w:tabs>
          <w:tab w:val="left" w:pos="600"/>
          <w:tab w:val="left" w:pos="1980"/>
        </w:tabs>
        <w:jc w:val="both"/>
        <w:rPr>
          <w:sz w:val="28"/>
          <w:szCs w:val="28"/>
          <w:lang w:val="uk-UA"/>
        </w:rPr>
      </w:pPr>
      <w:r w:rsidRPr="001510FE">
        <w:rPr>
          <w:sz w:val="28"/>
          <w:szCs w:val="28"/>
          <w:lang w:val="uk-UA"/>
        </w:rPr>
        <w:t>б) електродинамічної кратності відносно номінального струму:</w:t>
      </w:r>
    </w:p>
    <w:p w:rsidR="001510FE" w:rsidRPr="001510FE" w:rsidRDefault="00BF78A5" w:rsidP="001510FE">
      <w:pPr>
        <w:tabs>
          <w:tab w:val="left" w:pos="1980"/>
        </w:tabs>
        <w:jc w:val="center"/>
        <w:rPr>
          <w:sz w:val="28"/>
          <w:szCs w:val="28"/>
          <w:lang w:val="uk-UA"/>
        </w:rPr>
      </w:pPr>
      <w:r>
        <w:rPr>
          <w:position w:val="-32"/>
          <w:sz w:val="28"/>
          <w:szCs w:val="28"/>
        </w:rPr>
        <w:lastRenderedPageBreak/>
        <w:pict>
          <v:shape id="_x0000_i1193" type="#_x0000_t75" style="width:1in;height:36pt">
            <v:imagedata r:id="rId51" o:title=""/>
          </v:shape>
        </w:pict>
      </w:r>
      <w:r w:rsidR="001510FE" w:rsidRPr="001510FE">
        <w:rPr>
          <w:sz w:val="28"/>
          <w:szCs w:val="28"/>
        </w:rPr>
        <w:t>;</w:t>
      </w:r>
    </w:p>
    <w:p w:rsidR="001510FE" w:rsidRPr="001510FE" w:rsidRDefault="001510FE" w:rsidP="001510FE">
      <w:pPr>
        <w:tabs>
          <w:tab w:val="left" w:pos="600"/>
          <w:tab w:val="left" w:pos="1980"/>
        </w:tabs>
        <w:jc w:val="both"/>
        <w:rPr>
          <w:sz w:val="28"/>
          <w:szCs w:val="28"/>
        </w:rPr>
      </w:pPr>
      <w:r w:rsidRPr="001510FE">
        <w:rPr>
          <w:sz w:val="28"/>
          <w:szCs w:val="28"/>
          <w:lang w:val="uk-UA"/>
        </w:rPr>
        <w:t>в) діючого значення струму електродинамічної стійкості</w:t>
      </w:r>
      <w:r w:rsidR="00BF78A5">
        <w:rPr>
          <w:position w:val="-10"/>
          <w:sz w:val="28"/>
          <w:szCs w:val="28"/>
          <w:lang w:val="uk-UA"/>
        </w:rPr>
        <w:pict>
          <v:shape id="_x0000_i1194" type="#_x0000_t75" style="width:9pt;height:17pt">
            <v:imagedata r:id="rId17" o:title=""/>
          </v:shape>
        </w:pict>
      </w:r>
      <w:r w:rsidRPr="001510FE">
        <w:rPr>
          <w:i/>
          <w:sz w:val="28"/>
          <w:szCs w:val="28"/>
          <w:lang w:val="uk-UA"/>
        </w:rPr>
        <w:t xml:space="preserve"> І</w:t>
      </w:r>
      <w:r w:rsidRPr="001510FE">
        <w:rPr>
          <w:iCs/>
          <w:sz w:val="28"/>
          <w:szCs w:val="28"/>
          <w:vertAlign w:val="subscript"/>
          <w:lang w:val="uk-UA"/>
        </w:rPr>
        <w:t>дин</w:t>
      </w:r>
      <w:r w:rsidRPr="001510FE">
        <w:rPr>
          <w:sz w:val="28"/>
          <w:szCs w:val="28"/>
          <w:lang w:val="uk-UA"/>
        </w:rPr>
        <w:t>, що оцінюється за перший період струму КЗ.</w:t>
      </w:r>
    </w:p>
    <w:p w:rsidR="001510FE" w:rsidRPr="001510FE" w:rsidRDefault="001510FE" w:rsidP="001510FE">
      <w:pPr>
        <w:tabs>
          <w:tab w:val="left" w:pos="600"/>
          <w:tab w:val="left" w:pos="1980"/>
        </w:tabs>
        <w:jc w:val="both"/>
        <w:rPr>
          <w:sz w:val="22"/>
          <w:szCs w:val="22"/>
        </w:rPr>
      </w:pPr>
    </w:p>
    <w:p w:rsidR="001510FE" w:rsidRPr="001510FE" w:rsidRDefault="001510FE" w:rsidP="001510FE">
      <w:pPr>
        <w:jc w:val="center"/>
        <w:rPr>
          <w:b/>
          <w:sz w:val="28"/>
          <w:szCs w:val="28"/>
          <w:lang w:val="uk-UA"/>
        </w:rPr>
      </w:pPr>
      <w:r w:rsidRPr="001510FE">
        <w:rPr>
          <w:b/>
          <w:sz w:val="28"/>
          <w:szCs w:val="28"/>
          <w:lang w:val="uk-UA"/>
        </w:rPr>
        <w:t>11.5. Нагрівання шин</w:t>
      </w:r>
    </w:p>
    <w:p w:rsidR="001510FE" w:rsidRPr="001510FE" w:rsidRDefault="001510FE" w:rsidP="001510FE">
      <w:pPr>
        <w:jc w:val="both"/>
        <w:rPr>
          <w:sz w:val="20"/>
          <w:szCs w:val="20"/>
          <w:lang w:val="uk-UA"/>
        </w:rPr>
      </w:pPr>
    </w:p>
    <w:p w:rsidR="001510FE" w:rsidRPr="001510FE" w:rsidRDefault="001510FE" w:rsidP="001510FE">
      <w:pPr>
        <w:jc w:val="both"/>
        <w:rPr>
          <w:sz w:val="28"/>
          <w:szCs w:val="28"/>
          <w:lang w:val="uk-UA"/>
        </w:rPr>
      </w:pPr>
      <w:r w:rsidRPr="001510FE">
        <w:rPr>
          <w:sz w:val="28"/>
          <w:szCs w:val="28"/>
          <w:lang w:val="uk-UA"/>
        </w:rPr>
        <w:t xml:space="preserve">Для забезпечення надійної тривалої роботи контактів в шинах і виключення надмірного нагрівання ізольованих частин апаратів, до яких примикають шини, температура алюмінієвих шин в закритих РУ не повинна перевищувати </w:t>
      </w:r>
      <w:r w:rsidRPr="001510FE">
        <w:rPr>
          <w:b/>
          <w:i/>
          <w:sz w:val="28"/>
          <w:szCs w:val="28"/>
          <w:lang w:val="uk-UA"/>
        </w:rPr>
        <w:t>тривало допустимого значення υ</w:t>
      </w:r>
      <w:r w:rsidRPr="001510FE">
        <w:rPr>
          <w:b/>
          <w:i/>
          <w:sz w:val="28"/>
          <w:szCs w:val="28"/>
          <w:vertAlign w:val="subscript"/>
          <w:lang w:val="uk-UA"/>
        </w:rPr>
        <w:t>тр.</w:t>
      </w:r>
      <w:r w:rsidRPr="001510FE">
        <w:rPr>
          <w:b/>
          <w:i/>
          <w:iCs/>
          <w:sz w:val="28"/>
          <w:szCs w:val="28"/>
          <w:vertAlign w:val="subscript"/>
          <w:lang w:val="uk-UA"/>
        </w:rPr>
        <w:t>доп</w:t>
      </w:r>
      <w:r w:rsidRPr="001510FE">
        <w:rPr>
          <w:b/>
          <w:i/>
          <w:lang w:val="uk-UA"/>
        </w:rPr>
        <w:t xml:space="preserve">=70 </w:t>
      </w:r>
      <w:r w:rsidRPr="001510FE">
        <w:rPr>
          <w:b/>
          <w:i/>
          <w:vertAlign w:val="superscript"/>
          <w:lang w:val="uk-UA"/>
        </w:rPr>
        <w:t>о</w:t>
      </w:r>
      <w:r w:rsidRPr="001510FE">
        <w:rPr>
          <w:b/>
          <w:i/>
          <w:lang w:val="uk-UA"/>
        </w:rPr>
        <w:t>С</w:t>
      </w:r>
      <w:r w:rsidRPr="001510FE">
        <w:rPr>
          <w:sz w:val="28"/>
          <w:szCs w:val="28"/>
          <w:lang w:val="uk-UA"/>
        </w:rPr>
        <w:t xml:space="preserve">. При протіканні струмів КЗ </w:t>
      </w:r>
      <w:r w:rsidRPr="001510FE">
        <w:rPr>
          <w:b/>
          <w:i/>
          <w:sz w:val="28"/>
          <w:szCs w:val="28"/>
          <w:lang w:val="uk-UA"/>
        </w:rPr>
        <w:t xml:space="preserve">допустимо короткочасний нагрів алюмінієвих шин до температури </w:t>
      </w:r>
      <w:r w:rsidRPr="001510FE">
        <w:rPr>
          <w:b/>
          <w:i/>
          <w:lang w:val="uk-UA"/>
        </w:rPr>
        <w:t>υ</w:t>
      </w:r>
      <w:r w:rsidRPr="001510FE">
        <w:rPr>
          <w:b/>
          <w:i/>
          <w:iCs/>
          <w:vertAlign w:val="subscript"/>
          <w:lang w:val="uk-UA"/>
        </w:rPr>
        <w:t>доп</w:t>
      </w:r>
      <w:r w:rsidRPr="001510FE">
        <w:rPr>
          <w:b/>
          <w:i/>
          <w:lang w:val="uk-UA"/>
        </w:rPr>
        <w:t xml:space="preserve"> =200</w:t>
      </w:r>
      <w:r w:rsidRPr="001510FE">
        <w:rPr>
          <w:b/>
          <w:i/>
          <w:vertAlign w:val="superscript"/>
          <w:lang w:val="uk-UA"/>
        </w:rPr>
        <w:t xml:space="preserve"> о</w:t>
      </w:r>
      <w:r w:rsidRPr="001510FE">
        <w:rPr>
          <w:b/>
          <w:i/>
          <w:lang w:val="uk-UA"/>
        </w:rPr>
        <w:t>С</w:t>
      </w:r>
      <w:r w:rsidRPr="001510FE">
        <w:rPr>
          <w:b/>
          <w:i/>
          <w:sz w:val="28"/>
          <w:szCs w:val="28"/>
          <w:lang w:val="uk-UA"/>
        </w:rPr>
        <w:t xml:space="preserve">, мідних – до 300 </w:t>
      </w:r>
      <w:r w:rsidRPr="001510FE">
        <w:rPr>
          <w:b/>
          <w:i/>
          <w:vertAlign w:val="superscript"/>
          <w:lang w:val="uk-UA"/>
        </w:rPr>
        <w:t>о</w:t>
      </w:r>
      <w:r w:rsidRPr="001510FE">
        <w:rPr>
          <w:b/>
          <w:i/>
          <w:lang w:val="uk-UA"/>
        </w:rPr>
        <w:t>С</w:t>
      </w:r>
      <w:r w:rsidRPr="001510FE">
        <w:rPr>
          <w:b/>
          <w:i/>
          <w:sz w:val="28"/>
          <w:szCs w:val="28"/>
          <w:lang w:val="uk-UA"/>
        </w:rPr>
        <w:t xml:space="preserve">, сталевих – до 400 </w:t>
      </w:r>
      <w:r w:rsidRPr="001510FE">
        <w:rPr>
          <w:b/>
          <w:i/>
          <w:vertAlign w:val="superscript"/>
          <w:lang w:val="uk-UA"/>
        </w:rPr>
        <w:t>о</w:t>
      </w:r>
      <w:r w:rsidRPr="001510FE">
        <w:rPr>
          <w:b/>
          <w:i/>
          <w:lang w:val="uk-UA"/>
        </w:rPr>
        <w:t>С</w:t>
      </w:r>
      <w:r w:rsidRPr="001510FE">
        <w:rPr>
          <w:b/>
          <w:i/>
          <w:sz w:val="28"/>
          <w:szCs w:val="28"/>
          <w:lang w:val="uk-UA"/>
        </w:rPr>
        <w:t>.</w:t>
      </w:r>
      <w:r w:rsidRPr="001510FE">
        <w:rPr>
          <w:sz w:val="28"/>
          <w:szCs w:val="28"/>
          <w:lang w:val="uk-UA"/>
        </w:rPr>
        <w:t xml:space="preserve"> </w:t>
      </w:r>
    </w:p>
    <w:p w:rsidR="001510FE" w:rsidRPr="001510FE" w:rsidRDefault="001510FE" w:rsidP="001510FE">
      <w:pPr>
        <w:jc w:val="both"/>
        <w:rPr>
          <w:sz w:val="28"/>
          <w:szCs w:val="28"/>
          <w:lang w:val="uk-UA"/>
        </w:rPr>
      </w:pPr>
      <w:r w:rsidRPr="001510FE">
        <w:rPr>
          <w:sz w:val="28"/>
          <w:szCs w:val="28"/>
          <w:lang w:val="uk-UA"/>
        </w:rPr>
        <w:t xml:space="preserve">Кінцева температура нагріву шини при протіканні струму КЗ в інженерній практиці визначається за допомогою кривих, наведених на рис. 4.5. При цьому враховуючи, що збірні шини вибираються з певним запасом по тривало допустимому струму, необхідно уточнити їх початкову температуру </w:t>
      </w:r>
      <w:r w:rsidRPr="001510FE">
        <w:rPr>
          <w:lang w:val="uk-UA"/>
        </w:rPr>
        <w:t>υ</w:t>
      </w:r>
      <w:r w:rsidRPr="001510FE">
        <w:rPr>
          <w:iCs/>
          <w:vertAlign w:val="subscript"/>
          <w:lang w:val="uk-UA"/>
        </w:rPr>
        <w:t>поч</w:t>
      </w:r>
      <w:r w:rsidRPr="001510FE">
        <w:rPr>
          <w:sz w:val="28"/>
          <w:szCs w:val="28"/>
          <w:lang w:val="uk-UA"/>
        </w:rPr>
        <w:t xml:space="preserve">, викликану протіканням робочого струму навантаження </w:t>
      </w:r>
      <w:r w:rsidRPr="001510FE">
        <w:rPr>
          <w:i/>
          <w:sz w:val="28"/>
          <w:szCs w:val="28"/>
          <w:lang w:val="uk-UA"/>
        </w:rPr>
        <w:t>I</w:t>
      </w:r>
      <w:r w:rsidRPr="001510FE">
        <w:rPr>
          <w:sz w:val="28"/>
          <w:szCs w:val="28"/>
          <w:vertAlign w:val="subscript"/>
          <w:lang w:val="uk-UA"/>
        </w:rPr>
        <w:t>роб</w:t>
      </w:r>
      <w:r w:rsidRPr="001510FE">
        <w:rPr>
          <w:i/>
          <w:sz w:val="28"/>
          <w:szCs w:val="28"/>
          <w:vertAlign w:val="subscript"/>
          <w:lang w:val="uk-UA"/>
        </w:rPr>
        <w:t>.</w:t>
      </w:r>
      <w:r w:rsidRPr="001510FE">
        <w:rPr>
          <w:sz w:val="28"/>
          <w:szCs w:val="28"/>
          <w:lang w:val="uk-UA"/>
        </w:rPr>
        <w:t xml:space="preserve">. </w:t>
      </w:r>
    </w:p>
    <w:p w:rsidR="001510FE" w:rsidRPr="001510FE" w:rsidRDefault="001510FE" w:rsidP="001510FE">
      <w:pPr>
        <w:jc w:val="both"/>
        <w:rPr>
          <w:sz w:val="16"/>
          <w:szCs w:val="16"/>
          <w:lang w:val="uk-UA"/>
        </w:rPr>
      </w:pPr>
    </w:p>
    <w:p w:rsidR="001510FE" w:rsidRPr="001510FE" w:rsidRDefault="001510FE" w:rsidP="001510FE">
      <w:pPr>
        <w:jc w:val="right"/>
        <w:rPr>
          <w:iCs/>
          <w:sz w:val="28"/>
          <w:lang w:val="uk-UA"/>
        </w:rPr>
      </w:pPr>
      <w:r w:rsidRPr="001510FE">
        <w:rPr>
          <w:sz w:val="28"/>
          <w:lang w:val="uk-UA"/>
        </w:rPr>
        <w:t>υ</w:t>
      </w:r>
      <w:r w:rsidRPr="001510FE">
        <w:rPr>
          <w:iCs/>
          <w:sz w:val="28"/>
          <w:vertAlign w:val="subscript"/>
          <w:lang w:val="uk-UA"/>
        </w:rPr>
        <w:t xml:space="preserve">поч </w:t>
      </w:r>
      <w:r w:rsidRPr="001510FE">
        <w:rPr>
          <w:iCs/>
          <w:sz w:val="28"/>
          <w:lang w:val="uk-UA"/>
        </w:rPr>
        <w:t>=</w:t>
      </w:r>
      <w:r w:rsidRPr="001510FE">
        <w:rPr>
          <w:sz w:val="28"/>
          <w:lang w:val="uk-UA"/>
        </w:rPr>
        <w:t xml:space="preserve"> υ</w:t>
      </w:r>
      <w:r w:rsidRPr="001510FE">
        <w:rPr>
          <w:iCs/>
          <w:sz w:val="28"/>
          <w:vertAlign w:val="subscript"/>
          <w:lang w:val="uk-UA"/>
        </w:rPr>
        <w:t xml:space="preserve">о </w:t>
      </w:r>
      <w:r w:rsidRPr="001510FE">
        <w:rPr>
          <w:i/>
          <w:sz w:val="28"/>
          <w:lang w:val="uk-UA"/>
        </w:rPr>
        <w:t>+</w:t>
      </w:r>
      <w:r w:rsidRPr="001510FE">
        <w:rPr>
          <w:iCs/>
          <w:sz w:val="28"/>
          <w:lang w:val="uk-UA"/>
        </w:rPr>
        <w:t>(</w:t>
      </w:r>
      <w:r w:rsidRPr="001510FE">
        <w:rPr>
          <w:sz w:val="28"/>
          <w:lang w:val="uk-UA"/>
        </w:rPr>
        <w:t xml:space="preserve"> υ</w:t>
      </w:r>
      <w:r w:rsidRPr="001510FE">
        <w:rPr>
          <w:sz w:val="28"/>
          <w:vertAlign w:val="subscript"/>
          <w:lang w:val="uk-UA"/>
        </w:rPr>
        <w:t>тр.</w:t>
      </w:r>
      <w:r w:rsidRPr="001510FE">
        <w:rPr>
          <w:iCs/>
          <w:sz w:val="28"/>
          <w:vertAlign w:val="subscript"/>
          <w:lang w:val="uk-UA"/>
        </w:rPr>
        <w:t xml:space="preserve">доп </w:t>
      </w:r>
      <w:r w:rsidRPr="001510FE">
        <w:rPr>
          <w:iCs/>
          <w:sz w:val="28"/>
          <w:lang w:val="uk-UA"/>
        </w:rPr>
        <w:t xml:space="preserve">- </w:t>
      </w:r>
      <w:r w:rsidRPr="001510FE">
        <w:rPr>
          <w:sz w:val="28"/>
          <w:lang w:val="uk-UA"/>
        </w:rPr>
        <w:t>υ</w:t>
      </w:r>
      <w:r w:rsidRPr="001510FE">
        <w:rPr>
          <w:iCs/>
          <w:sz w:val="28"/>
          <w:vertAlign w:val="subscript"/>
          <w:lang w:val="uk-UA"/>
        </w:rPr>
        <w:t xml:space="preserve">ном </w:t>
      </w:r>
      <w:r w:rsidRPr="001510FE">
        <w:rPr>
          <w:iCs/>
          <w:sz w:val="28"/>
          <w:lang w:val="uk-UA"/>
        </w:rPr>
        <w:t>)(</w:t>
      </w:r>
      <w:r w:rsidRPr="001510FE">
        <w:rPr>
          <w:i/>
          <w:sz w:val="28"/>
          <w:lang w:val="uk-UA"/>
        </w:rPr>
        <w:t xml:space="preserve"> I</w:t>
      </w:r>
      <w:r w:rsidRPr="001510FE">
        <w:rPr>
          <w:sz w:val="28"/>
          <w:vertAlign w:val="subscript"/>
          <w:lang w:val="uk-UA"/>
        </w:rPr>
        <w:t>роб</w:t>
      </w:r>
      <w:r w:rsidRPr="001510FE">
        <w:rPr>
          <w:i/>
          <w:sz w:val="28"/>
          <w:vertAlign w:val="subscript"/>
          <w:lang w:val="uk-UA"/>
        </w:rPr>
        <w:t xml:space="preserve"> </w:t>
      </w:r>
      <w:r w:rsidRPr="001510FE">
        <w:rPr>
          <w:i/>
          <w:sz w:val="28"/>
          <w:lang w:val="uk-UA"/>
        </w:rPr>
        <w:t>/I</w:t>
      </w:r>
      <w:r w:rsidRPr="001510FE">
        <w:rPr>
          <w:sz w:val="28"/>
          <w:vertAlign w:val="subscript"/>
          <w:lang w:val="uk-UA"/>
        </w:rPr>
        <w:t xml:space="preserve">тр.доп </w:t>
      </w:r>
      <w:r w:rsidRPr="001510FE">
        <w:rPr>
          <w:iCs/>
          <w:sz w:val="28"/>
          <w:lang w:val="uk-UA"/>
        </w:rPr>
        <w:t>)</w:t>
      </w:r>
      <w:r w:rsidRPr="001510FE">
        <w:rPr>
          <w:iCs/>
          <w:sz w:val="28"/>
          <w:vertAlign w:val="superscript"/>
          <w:lang w:val="uk-UA"/>
        </w:rPr>
        <w:t>2</w:t>
      </w:r>
      <w:r w:rsidRPr="001510FE">
        <w:rPr>
          <w:iCs/>
          <w:sz w:val="28"/>
          <w:lang w:val="uk-UA"/>
        </w:rPr>
        <w:t>.</w:t>
      </w:r>
      <w:r w:rsidRPr="001510FE">
        <w:rPr>
          <w:iCs/>
          <w:sz w:val="28"/>
          <w:lang w:val="uk-UA"/>
        </w:rPr>
        <w:tab/>
      </w:r>
      <w:r w:rsidRPr="001510FE">
        <w:rPr>
          <w:iCs/>
          <w:sz w:val="28"/>
          <w:lang w:val="uk-UA"/>
        </w:rPr>
        <w:tab/>
      </w:r>
      <w:r w:rsidRPr="001510FE">
        <w:rPr>
          <w:iCs/>
          <w:sz w:val="28"/>
          <w:lang w:val="uk-UA"/>
        </w:rPr>
        <w:tab/>
      </w:r>
      <w:r w:rsidRPr="001510FE">
        <w:rPr>
          <w:iCs/>
          <w:sz w:val="28"/>
          <w:lang w:val="uk-UA"/>
        </w:rPr>
        <w:tab/>
        <w:t>(4.8)</w:t>
      </w:r>
    </w:p>
    <w:p w:rsidR="001510FE" w:rsidRPr="001510FE" w:rsidRDefault="001510FE" w:rsidP="001510FE">
      <w:pPr>
        <w:jc w:val="both"/>
        <w:rPr>
          <w:sz w:val="16"/>
          <w:szCs w:val="16"/>
          <w:lang w:val="uk-UA"/>
        </w:rPr>
      </w:pPr>
    </w:p>
    <w:p w:rsidR="001510FE" w:rsidRPr="001510FE" w:rsidRDefault="001510FE" w:rsidP="001510FE">
      <w:pPr>
        <w:jc w:val="both"/>
        <w:rPr>
          <w:sz w:val="28"/>
          <w:szCs w:val="28"/>
          <w:lang w:val="uk-UA"/>
        </w:rPr>
      </w:pPr>
      <w:r w:rsidRPr="001510FE">
        <w:rPr>
          <w:sz w:val="28"/>
          <w:szCs w:val="28"/>
          <w:lang w:val="uk-UA"/>
        </w:rPr>
        <w:t xml:space="preserve">де </w:t>
      </w:r>
      <w:r w:rsidRPr="001510FE">
        <w:rPr>
          <w:i/>
          <w:sz w:val="28"/>
          <w:szCs w:val="28"/>
          <w:lang w:val="uk-UA"/>
        </w:rPr>
        <w:t>I</w:t>
      </w:r>
      <w:r w:rsidRPr="001510FE">
        <w:rPr>
          <w:sz w:val="28"/>
          <w:szCs w:val="28"/>
          <w:vertAlign w:val="subscript"/>
          <w:lang w:val="uk-UA"/>
        </w:rPr>
        <w:t>тр.доп</w:t>
      </w:r>
      <w:r w:rsidRPr="001510FE">
        <w:rPr>
          <w:i/>
          <w:vertAlign w:val="subscript"/>
          <w:lang w:val="uk-UA"/>
        </w:rPr>
        <w:t xml:space="preserve"> </w:t>
      </w:r>
      <w:r w:rsidRPr="001510FE">
        <w:rPr>
          <w:lang w:val="uk-UA"/>
        </w:rPr>
        <w:t xml:space="preserve">– </w:t>
      </w:r>
      <w:r w:rsidRPr="001510FE">
        <w:rPr>
          <w:sz w:val="28"/>
          <w:szCs w:val="28"/>
          <w:lang w:val="uk-UA"/>
        </w:rPr>
        <w:t>тривало допустимий струм шини; υ</w:t>
      </w:r>
      <w:r w:rsidRPr="001510FE">
        <w:rPr>
          <w:iCs/>
          <w:sz w:val="28"/>
          <w:szCs w:val="28"/>
          <w:vertAlign w:val="subscript"/>
          <w:lang w:val="uk-UA"/>
        </w:rPr>
        <w:t>ном</w:t>
      </w:r>
      <w:r w:rsidRPr="001510FE">
        <w:rPr>
          <w:sz w:val="28"/>
          <w:szCs w:val="28"/>
          <w:lang w:val="uk-UA"/>
        </w:rPr>
        <w:t xml:space="preserve"> – номінальна температура навколишнього повітря, рівна 25</w:t>
      </w:r>
      <w:r w:rsidRPr="001510FE">
        <w:rPr>
          <w:vertAlign w:val="superscript"/>
          <w:lang w:val="uk-UA"/>
        </w:rPr>
        <w:t>о</w:t>
      </w:r>
      <w:r w:rsidRPr="001510FE">
        <w:rPr>
          <w:lang w:val="uk-UA"/>
        </w:rPr>
        <w:t>С</w:t>
      </w:r>
      <w:r w:rsidRPr="001510FE">
        <w:rPr>
          <w:sz w:val="28"/>
          <w:szCs w:val="28"/>
          <w:lang w:val="uk-UA"/>
        </w:rPr>
        <w:t>; υ</w:t>
      </w:r>
      <w:r w:rsidRPr="001510FE">
        <w:rPr>
          <w:sz w:val="28"/>
          <w:szCs w:val="28"/>
          <w:vertAlign w:val="subscript"/>
          <w:lang w:val="uk-UA"/>
        </w:rPr>
        <w:t>тр.</w:t>
      </w:r>
      <w:r w:rsidRPr="001510FE">
        <w:rPr>
          <w:iCs/>
          <w:sz w:val="28"/>
          <w:szCs w:val="28"/>
          <w:vertAlign w:val="subscript"/>
          <w:lang w:val="uk-UA"/>
        </w:rPr>
        <w:t>доп</w:t>
      </w:r>
      <w:r w:rsidRPr="001510FE">
        <w:rPr>
          <w:iCs/>
          <w:vertAlign w:val="subscript"/>
          <w:lang w:val="uk-UA"/>
        </w:rPr>
        <w:t xml:space="preserve"> </w:t>
      </w:r>
      <w:r w:rsidRPr="001510FE">
        <w:rPr>
          <w:sz w:val="28"/>
          <w:szCs w:val="28"/>
          <w:lang w:val="uk-UA"/>
        </w:rPr>
        <w:t>– тривало допустима температура нагріву шин; υ</w:t>
      </w:r>
      <w:r w:rsidRPr="001510FE">
        <w:rPr>
          <w:iCs/>
          <w:sz w:val="28"/>
          <w:szCs w:val="28"/>
          <w:vertAlign w:val="subscript"/>
          <w:lang w:val="uk-UA"/>
        </w:rPr>
        <w:t>о</w:t>
      </w:r>
      <w:r w:rsidRPr="001510FE">
        <w:rPr>
          <w:sz w:val="28"/>
          <w:szCs w:val="28"/>
          <w:lang w:val="uk-UA"/>
        </w:rPr>
        <w:t xml:space="preserve"> – середньорічна температура.</w:t>
      </w:r>
    </w:p>
    <w:p w:rsidR="001510FE" w:rsidRPr="001510FE" w:rsidRDefault="001510FE" w:rsidP="001510FE">
      <w:pPr>
        <w:jc w:val="both"/>
        <w:rPr>
          <w:sz w:val="28"/>
          <w:szCs w:val="28"/>
          <w:lang w:val="uk-UA"/>
        </w:rPr>
      </w:pPr>
      <w:r w:rsidRPr="001510FE">
        <w:rPr>
          <w:sz w:val="28"/>
          <w:szCs w:val="28"/>
          <w:lang w:val="uk-UA"/>
        </w:rPr>
        <w:t>Відкладаючи отримані значення υ</w:t>
      </w:r>
      <w:r w:rsidRPr="001510FE">
        <w:rPr>
          <w:iCs/>
          <w:sz w:val="28"/>
          <w:szCs w:val="28"/>
          <w:vertAlign w:val="subscript"/>
          <w:lang w:val="uk-UA"/>
        </w:rPr>
        <w:t>поч</w:t>
      </w:r>
      <w:r w:rsidRPr="001510FE">
        <w:rPr>
          <w:sz w:val="28"/>
          <w:szCs w:val="28"/>
          <w:lang w:val="uk-UA"/>
        </w:rPr>
        <w:t xml:space="preserve"> на ординаті графіка рис. 4.5 і використовуючи потрібну криву, знаходимо на осі абсцис відповідну точку </w:t>
      </w:r>
      <w:r w:rsidRPr="001510FE">
        <w:rPr>
          <w:i/>
          <w:sz w:val="28"/>
          <w:szCs w:val="28"/>
          <w:lang w:val="uk-UA"/>
        </w:rPr>
        <w:t>А</w:t>
      </w:r>
      <w:r w:rsidRPr="001510FE">
        <w:rPr>
          <w:i/>
          <w:sz w:val="28"/>
          <w:szCs w:val="28"/>
          <w:vertAlign w:val="subscript"/>
          <w:lang w:val="uk-UA"/>
        </w:rPr>
        <w:t>поч</w:t>
      </w:r>
      <w:r w:rsidRPr="001510FE">
        <w:rPr>
          <w:sz w:val="28"/>
          <w:szCs w:val="28"/>
          <w:lang w:val="uk-UA"/>
        </w:rPr>
        <w:t xml:space="preserve">. Додамо до цієї величини значення щільності теплового імпульсу </w:t>
      </w:r>
      <w:r w:rsidRPr="001510FE">
        <w:rPr>
          <w:sz w:val="20"/>
          <w:szCs w:val="20"/>
          <w:lang w:val="uk-UA"/>
        </w:rPr>
        <w:t>Δ</w:t>
      </w:r>
      <w:r w:rsidRPr="001510FE">
        <w:rPr>
          <w:i/>
          <w:sz w:val="28"/>
          <w:szCs w:val="28"/>
          <w:lang w:val="uk-UA"/>
        </w:rPr>
        <w:t>А</w:t>
      </w:r>
      <w:r w:rsidRPr="001510FE">
        <w:rPr>
          <w:sz w:val="28"/>
          <w:szCs w:val="28"/>
          <w:lang w:val="uk-UA"/>
        </w:rPr>
        <w:t>:</w:t>
      </w:r>
    </w:p>
    <w:p w:rsidR="001510FE" w:rsidRPr="001510FE" w:rsidRDefault="001510FE" w:rsidP="001510FE">
      <w:pPr>
        <w:jc w:val="both"/>
        <w:rPr>
          <w:sz w:val="20"/>
          <w:szCs w:val="20"/>
          <w:lang w:val="uk-UA"/>
        </w:rPr>
      </w:pPr>
    </w:p>
    <w:p w:rsidR="001510FE" w:rsidRPr="001510FE" w:rsidRDefault="001510FE" w:rsidP="001510FE">
      <w:pPr>
        <w:jc w:val="right"/>
        <w:rPr>
          <w:sz w:val="28"/>
          <w:lang w:val="uk-UA"/>
        </w:rPr>
      </w:pPr>
      <w:r w:rsidRPr="001510FE">
        <w:rPr>
          <w:iCs/>
          <w:lang w:val="uk-UA"/>
        </w:rPr>
        <w:t>Δ</w:t>
      </w:r>
      <w:r w:rsidRPr="001510FE">
        <w:rPr>
          <w:i/>
          <w:iCs/>
          <w:sz w:val="28"/>
          <w:lang w:val="uk-UA"/>
        </w:rPr>
        <w:t>А=</w:t>
      </w:r>
      <w:r w:rsidRPr="001510FE">
        <w:rPr>
          <w:i/>
          <w:sz w:val="28"/>
          <w:lang w:val="uk-UA"/>
        </w:rPr>
        <w:t xml:space="preserve"> I</w:t>
      </w:r>
      <w:r w:rsidRPr="001510FE">
        <w:rPr>
          <w:i/>
          <w:sz w:val="28"/>
          <w:vertAlign w:val="subscript"/>
          <w:lang w:val="uk-UA"/>
        </w:rPr>
        <w:t>∞</w:t>
      </w:r>
      <w:r w:rsidRPr="001510FE">
        <w:rPr>
          <w:sz w:val="28"/>
          <w:vertAlign w:val="superscript"/>
          <w:lang w:val="uk-UA"/>
        </w:rPr>
        <w:t>2</w:t>
      </w:r>
      <w:r w:rsidRPr="001510FE">
        <w:rPr>
          <w:iCs/>
          <w:sz w:val="28"/>
          <w:lang w:val="uk-UA"/>
        </w:rPr>
        <w:t>·</w:t>
      </w:r>
      <w:r w:rsidRPr="001510FE">
        <w:rPr>
          <w:i/>
          <w:sz w:val="28"/>
          <w:szCs w:val="28"/>
          <w:lang w:val="uk-UA"/>
        </w:rPr>
        <w:t>t</w:t>
      </w:r>
      <w:r w:rsidRPr="001510FE">
        <w:rPr>
          <w:i/>
          <w:sz w:val="28"/>
          <w:szCs w:val="28"/>
          <w:vertAlign w:val="subscript"/>
          <w:lang w:val="uk-UA"/>
        </w:rPr>
        <w:t>п</w:t>
      </w:r>
      <w:r w:rsidRPr="001510FE">
        <w:rPr>
          <w:iCs/>
          <w:sz w:val="28"/>
          <w:lang w:val="uk-UA"/>
        </w:rPr>
        <w:t xml:space="preserve"> </w:t>
      </w:r>
      <w:r w:rsidRPr="001510FE">
        <w:rPr>
          <w:sz w:val="28"/>
          <w:lang w:val="uk-UA"/>
        </w:rPr>
        <w:t>/s</w:t>
      </w:r>
      <w:r w:rsidRPr="001510FE">
        <w:rPr>
          <w:sz w:val="28"/>
          <w:vertAlign w:val="superscript"/>
          <w:lang w:val="uk-UA"/>
        </w:rPr>
        <w:t>2</w:t>
      </w:r>
      <w:r w:rsidRPr="001510FE">
        <w:rPr>
          <w:sz w:val="28"/>
          <w:lang w:val="uk-UA"/>
        </w:rPr>
        <w:t>,</w:t>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t>(4.9)</w:t>
      </w:r>
    </w:p>
    <w:p w:rsidR="001510FE" w:rsidRPr="001510FE" w:rsidRDefault="001510FE" w:rsidP="001510FE">
      <w:pPr>
        <w:jc w:val="both"/>
        <w:rPr>
          <w:sz w:val="20"/>
          <w:szCs w:val="20"/>
          <w:lang w:val="uk-UA"/>
        </w:rPr>
      </w:pPr>
    </w:p>
    <w:p w:rsidR="001510FE" w:rsidRPr="001510FE" w:rsidRDefault="001510FE" w:rsidP="001510FE">
      <w:pPr>
        <w:jc w:val="both"/>
        <w:rPr>
          <w:sz w:val="28"/>
          <w:szCs w:val="28"/>
          <w:lang w:val="uk-UA"/>
        </w:rPr>
      </w:pPr>
      <w:r w:rsidRPr="001510FE">
        <w:rPr>
          <w:sz w:val="28"/>
          <w:szCs w:val="28"/>
          <w:lang w:val="uk-UA"/>
        </w:rPr>
        <w:t xml:space="preserve">де </w:t>
      </w:r>
      <w:r w:rsidRPr="001510FE">
        <w:rPr>
          <w:i/>
          <w:sz w:val="28"/>
          <w:szCs w:val="28"/>
          <w:lang w:val="uk-UA"/>
        </w:rPr>
        <w:t>I</w:t>
      </w:r>
      <w:r w:rsidRPr="001510FE">
        <w:rPr>
          <w:i/>
          <w:sz w:val="28"/>
          <w:szCs w:val="28"/>
          <w:vertAlign w:val="subscript"/>
          <w:lang w:val="uk-UA"/>
        </w:rPr>
        <w:t>∞</w:t>
      </w:r>
      <w:r w:rsidRPr="001510FE">
        <w:rPr>
          <w:i/>
          <w:lang w:val="uk-UA"/>
        </w:rPr>
        <w:t xml:space="preserve"> </w:t>
      </w:r>
      <w:r w:rsidRPr="001510FE">
        <w:rPr>
          <w:lang w:val="uk-UA"/>
        </w:rPr>
        <w:t xml:space="preserve"> – </w:t>
      </w:r>
      <w:r w:rsidRPr="001510FE">
        <w:rPr>
          <w:sz w:val="28"/>
          <w:szCs w:val="28"/>
          <w:lang w:val="uk-UA"/>
        </w:rPr>
        <w:t xml:space="preserve">усталене значення струму КЗ, кА; </w:t>
      </w:r>
      <w:r w:rsidRPr="001510FE">
        <w:rPr>
          <w:i/>
          <w:sz w:val="28"/>
          <w:szCs w:val="28"/>
          <w:lang w:val="uk-UA"/>
        </w:rPr>
        <w:t>s</w:t>
      </w:r>
      <w:r w:rsidRPr="001510FE">
        <w:rPr>
          <w:sz w:val="28"/>
          <w:szCs w:val="28"/>
          <w:lang w:val="uk-UA"/>
        </w:rPr>
        <w:t xml:space="preserve"> – переріз шин, мм</w:t>
      </w:r>
      <w:r w:rsidRPr="001510FE">
        <w:rPr>
          <w:sz w:val="28"/>
          <w:szCs w:val="28"/>
          <w:vertAlign w:val="superscript"/>
          <w:lang w:val="uk-UA"/>
        </w:rPr>
        <w:t>2</w:t>
      </w:r>
      <w:r w:rsidRPr="001510FE">
        <w:rPr>
          <w:sz w:val="28"/>
          <w:szCs w:val="28"/>
          <w:lang w:val="uk-UA"/>
        </w:rPr>
        <w:t xml:space="preserve">; </w:t>
      </w:r>
      <w:r w:rsidRPr="001510FE">
        <w:rPr>
          <w:i/>
          <w:sz w:val="28"/>
          <w:szCs w:val="28"/>
          <w:lang w:val="uk-UA"/>
        </w:rPr>
        <w:t>t</w:t>
      </w:r>
      <w:r w:rsidRPr="001510FE">
        <w:rPr>
          <w:i/>
          <w:sz w:val="28"/>
          <w:szCs w:val="28"/>
          <w:vertAlign w:val="subscript"/>
          <w:lang w:val="uk-UA"/>
        </w:rPr>
        <w:t>п</w:t>
      </w:r>
      <w:r w:rsidRPr="001510FE">
        <w:rPr>
          <w:i/>
          <w:sz w:val="28"/>
          <w:szCs w:val="28"/>
          <w:lang w:val="uk-UA"/>
        </w:rPr>
        <w:t xml:space="preserve"> </w:t>
      </w:r>
      <w:r w:rsidRPr="001510FE">
        <w:rPr>
          <w:sz w:val="28"/>
          <w:szCs w:val="28"/>
          <w:lang w:val="uk-UA"/>
        </w:rPr>
        <w:t>–</w:t>
      </w:r>
      <w:r w:rsidRPr="001510FE">
        <w:rPr>
          <w:szCs w:val="28"/>
          <w:lang w:val="uk-UA"/>
        </w:rPr>
        <w:t xml:space="preserve"> </w:t>
      </w:r>
      <w:r w:rsidRPr="001510FE">
        <w:rPr>
          <w:sz w:val="28"/>
          <w:szCs w:val="28"/>
          <w:lang w:val="uk-UA"/>
        </w:rPr>
        <w:t xml:space="preserve">приведений час дії струму КЗ (визначення величини </w:t>
      </w:r>
      <w:r w:rsidRPr="001510FE">
        <w:rPr>
          <w:i/>
          <w:sz w:val="28"/>
          <w:szCs w:val="28"/>
          <w:lang w:val="uk-UA"/>
        </w:rPr>
        <w:t>t</w:t>
      </w:r>
      <w:r w:rsidRPr="001510FE">
        <w:rPr>
          <w:i/>
          <w:sz w:val="28"/>
          <w:szCs w:val="28"/>
          <w:vertAlign w:val="subscript"/>
          <w:lang w:val="uk-UA"/>
        </w:rPr>
        <w:t xml:space="preserve">п </w:t>
      </w:r>
      <w:r w:rsidRPr="001510FE">
        <w:rPr>
          <w:i/>
          <w:sz w:val="28"/>
          <w:szCs w:val="28"/>
          <w:lang w:val="uk-UA"/>
        </w:rPr>
        <w:t xml:space="preserve"> </w:t>
      </w:r>
      <w:r w:rsidRPr="001510FE">
        <w:rPr>
          <w:sz w:val="28"/>
          <w:szCs w:val="28"/>
          <w:lang w:val="uk-UA"/>
        </w:rPr>
        <w:t>розглянуто далі в прикладі 1).</w:t>
      </w:r>
    </w:p>
    <w:p w:rsidR="001510FE" w:rsidRPr="001510FE" w:rsidRDefault="001510FE" w:rsidP="001510FE">
      <w:pPr>
        <w:jc w:val="both"/>
        <w:rPr>
          <w:sz w:val="28"/>
          <w:szCs w:val="28"/>
          <w:lang w:val="uk-UA"/>
        </w:rPr>
      </w:pPr>
      <w:r w:rsidRPr="001510FE">
        <w:rPr>
          <w:sz w:val="28"/>
          <w:szCs w:val="28"/>
          <w:lang w:val="uk-UA"/>
        </w:rPr>
        <w:t xml:space="preserve">Отримаємо на абсцисі величину </w:t>
      </w:r>
      <w:r w:rsidRPr="001510FE">
        <w:rPr>
          <w:i/>
          <w:sz w:val="28"/>
          <w:szCs w:val="28"/>
          <w:lang w:val="uk-UA"/>
        </w:rPr>
        <w:t>А</w:t>
      </w:r>
      <w:r w:rsidRPr="001510FE">
        <w:rPr>
          <w:sz w:val="28"/>
          <w:szCs w:val="28"/>
          <w:vertAlign w:val="subscript"/>
          <w:lang w:val="uk-UA"/>
        </w:rPr>
        <w:t>кін</w:t>
      </w:r>
      <w:r w:rsidRPr="001510FE">
        <w:rPr>
          <w:szCs w:val="28"/>
          <w:lang w:val="uk-UA"/>
        </w:rPr>
        <w:t xml:space="preserve"> ,</w:t>
      </w:r>
      <w:r w:rsidRPr="001510FE">
        <w:rPr>
          <w:sz w:val="28"/>
          <w:szCs w:val="28"/>
          <w:lang w:val="uk-UA"/>
        </w:rPr>
        <w:t xml:space="preserve"> за допомогою якої на тій же кривій знаходимо кінцеву температуру нагрівання шин струмом КЗ υ</w:t>
      </w:r>
      <w:r w:rsidRPr="001510FE">
        <w:rPr>
          <w:iCs/>
          <w:sz w:val="28"/>
          <w:szCs w:val="28"/>
          <w:vertAlign w:val="subscript"/>
          <w:lang w:val="uk-UA"/>
        </w:rPr>
        <w:t>кін</w:t>
      </w:r>
      <w:r w:rsidRPr="001510FE">
        <w:rPr>
          <w:sz w:val="28"/>
          <w:szCs w:val="28"/>
          <w:lang w:val="uk-UA"/>
        </w:rPr>
        <w:t>. Для правильно вибраних шин має дотримуватися умова</w:t>
      </w:r>
    </w:p>
    <w:p w:rsidR="001510FE" w:rsidRPr="001510FE" w:rsidRDefault="001510FE" w:rsidP="001510FE">
      <w:pPr>
        <w:jc w:val="both"/>
        <w:rPr>
          <w:sz w:val="16"/>
          <w:szCs w:val="16"/>
          <w:lang w:val="uk-UA"/>
        </w:rPr>
      </w:pPr>
    </w:p>
    <w:p w:rsidR="001510FE" w:rsidRPr="001510FE" w:rsidRDefault="001510FE" w:rsidP="001510FE">
      <w:pPr>
        <w:jc w:val="right"/>
        <w:rPr>
          <w:iCs/>
          <w:sz w:val="28"/>
          <w:lang w:val="uk-UA"/>
        </w:rPr>
      </w:pPr>
      <w:r w:rsidRPr="001510FE">
        <w:rPr>
          <w:sz w:val="28"/>
          <w:lang w:val="uk-UA"/>
        </w:rPr>
        <w:t>υ</w:t>
      </w:r>
      <w:r w:rsidRPr="001510FE">
        <w:rPr>
          <w:iCs/>
          <w:sz w:val="28"/>
          <w:vertAlign w:val="subscript"/>
          <w:lang w:val="uk-UA"/>
        </w:rPr>
        <w:t xml:space="preserve">кін </w:t>
      </w:r>
      <w:r w:rsidRPr="001510FE">
        <w:rPr>
          <w:iCs/>
          <w:sz w:val="28"/>
          <w:lang w:val="uk-UA"/>
        </w:rPr>
        <w:t>≤</w:t>
      </w:r>
      <w:r w:rsidRPr="001510FE">
        <w:rPr>
          <w:sz w:val="28"/>
          <w:lang w:val="uk-UA"/>
        </w:rPr>
        <w:t xml:space="preserve"> υ</w:t>
      </w:r>
      <w:r w:rsidRPr="001510FE">
        <w:rPr>
          <w:iCs/>
          <w:sz w:val="28"/>
          <w:vertAlign w:val="subscript"/>
          <w:lang w:val="uk-UA"/>
        </w:rPr>
        <w:t>доп</w:t>
      </w:r>
      <w:r w:rsidRPr="001510FE">
        <w:rPr>
          <w:iCs/>
          <w:sz w:val="28"/>
          <w:lang w:val="uk-UA"/>
        </w:rPr>
        <w:t>.</w:t>
      </w:r>
      <w:r w:rsidRPr="001510FE">
        <w:rPr>
          <w:iCs/>
          <w:sz w:val="28"/>
          <w:lang w:val="uk-UA"/>
        </w:rPr>
        <w:tab/>
      </w:r>
      <w:r w:rsidRPr="001510FE">
        <w:rPr>
          <w:iCs/>
          <w:sz w:val="28"/>
          <w:lang w:val="uk-UA"/>
        </w:rPr>
        <w:tab/>
      </w:r>
      <w:r w:rsidRPr="001510FE">
        <w:rPr>
          <w:iCs/>
          <w:sz w:val="28"/>
          <w:lang w:val="uk-UA"/>
        </w:rPr>
        <w:tab/>
      </w:r>
      <w:r w:rsidRPr="001510FE">
        <w:rPr>
          <w:iCs/>
          <w:sz w:val="28"/>
          <w:lang w:val="uk-UA"/>
        </w:rPr>
        <w:tab/>
      </w:r>
      <w:r w:rsidRPr="001510FE">
        <w:rPr>
          <w:iCs/>
          <w:sz w:val="28"/>
          <w:lang w:val="uk-UA"/>
        </w:rPr>
        <w:tab/>
      </w:r>
      <w:r w:rsidRPr="001510FE">
        <w:rPr>
          <w:iCs/>
          <w:sz w:val="28"/>
          <w:lang w:val="uk-UA"/>
        </w:rPr>
        <w:tab/>
        <w:t>(4.10)</w:t>
      </w:r>
    </w:p>
    <w:p w:rsidR="001510FE" w:rsidRPr="001510FE" w:rsidRDefault="001510FE" w:rsidP="001510FE">
      <w:pPr>
        <w:tabs>
          <w:tab w:val="left" w:pos="1980"/>
        </w:tabs>
        <w:jc w:val="both"/>
        <w:rPr>
          <w:sz w:val="28"/>
          <w:szCs w:val="28"/>
          <w:lang w:val="uk-UA"/>
        </w:rPr>
      </w:pPr>
      <w:r w:rsidRPr="001510FE">
        <w:rPr>
          <w:sz w:val="28"/>
          <w:szCs w:val="28"/>
          <w:lang w:val="uk-UA"/>
        </w:rPr>
        <w:t>Струми КЗ можуть у десятки, а в деяких випадках і в сотні разів перевищувати струми довготривалого режиму, і тільки наявність захисних пристроїв, що обмежують тривалість  протікання струмів КЗ кількома секундами, рятує електричні апарати від недопустимого перегрівання. При надмірному перевищенні температури провідників та частин апаратів можливе розм’якшення і плавлення металу, випалювання ізоляції, руйнування контактів і інші пошкодження.</w:t>
      </w:r>
    </w:p>
    <w:p w:rsidR="001510FE" w:rsidRPr="001510FE" w:rsidRDefault="001510FE" w:rsidP="001510FE">
      <w:pPr>
        <w:tabs>
          <w:tab w:val="left" w:pos="1980"/>
        </w:tabs>
        <w:jc w:val="both"/>
        <w:rPr>
          <w:b/>
          <w:sz w:val="28"/>
          <w:szCs w:val="28"/>
          <w:lang w:val="uk-UA"/>
        </w:rPr>
      </w:pPr>
      <w:r w:rsidRPr="001510FE">
        <w:rPr>
          <w:sz w:val="28"/>
          <w:szCs w:val="28"/>
          <w:lang w:val="uk-UA"/>
        </w:rPr>
        <w:t xml:space="preserve">Здатність електричного апарата протистояти тепловій дії струму КЗ називається </w:t>
      </w:r>
      <w:r w:rsidRPr="001510FE">
        <w:rPr>
          <w:b/>
          <w:i/>
          <w:sz w:val="28"/>
          <w:szCs w:val="28"/>
          <w:lang w:val="uk-UA"/>
        </w:rPr>
        <w:t>термічною стійкістю</w:t>
      </w:r>
      <w:r w:rsidRPr="001510FE">
        <w:rPr>
          <w:b/>
          <w:sz w:val="28"/>
          <w:szCs w:val="28"/>
          <w:lang w:val="uk-UA"/>
        </w:rPr>
        <w:t>.</w:t>
      </w:r>
    </w:p>
    <w:p w:rsidR="001510FE" w:rsidRPr="001510FE" w:rsidRDefault="001510FE" w:rsidP="001510FE">
      <w:pPr>
        <w:keepNext/>
        <w:tabs>
          <w:tab w:val="left" w:pos="1980"/>
        </w:tabs>
        <w:jc w:val="both"/>
        <w:outlineLvl w:val="0"/>
        <w:rPr>
          <w:iCs/>
          <w:sz w:val="28"/>
          <w:szCs w:val="28"/>
          <w:lang w:val="uk-UA"/>
        </w:rPr>
      </w:pPr>
      <w:r w:rsidRPr="001510FE">
        <w:rPr>
          <w:iCs/>
          <w:sz w:val="28"/>
          <w:szCs w:val="28"/>
          <w:lang w:val="uk-UA"/>
        </w:rPr>
        <w:t>В інженерній практиці електричні апарати перевіряють на термічну стійкість за таким виразом</w:t>
      </w:r>
    </w:p>
    <w:p w:rsidR="001510FE" w:rsidRPr="001510FE" w:rsidRDefault="001510FE" w:rsidP="001510FE">
      <w:pPr>
        <w:rPr>
          <w:lang w:val="uk-UA"/>
        </w:rPr>
      </w:pPr>
    </w:p>
    <w:p w:rsidR="001510FE" w:rsidRPr="001510FE" w:rsidRDefault="00BF78A5" w:rsidP="001510FE">
      <w:pPr>
        <w:tabs>
          <w:tab w:val="left" w:pos="1980"/>
        </w:tabs>
        <w:jc w:val="right"/>
        <w:rPr>
          <w:sz w:val="28"/>
          <w:szCs w:val="28"/>
          <w:lang w:val="uk-UA"/>
        </w:rPr>
      </w:pPr>
      <w:r>
        <w:rPr>
          <w:position w:val="-12"/>
          <w:sz w:val="28"/>
          <w:szCs w:val="28"/>
          <w:lang w:val="uk-UA"/>
        </w:rPr>
        <w:lastRenderedPageBreak/>
        <w:pict>
          <v:shape id="_x0000_i1195" type="#_x0000_t75" style="width:78.3pt;height:20.65pt">
            <v:imagedata r:id="rId530" o:title=""/>
          </v:shape>
        </w:pict>
      </w:r>
      <w:r w:rsidR="001510FE" w:rsidRPr="001510FE">
        <w:rPr>
          <w:sz w:val="28"/>
          <w:szCs w:val="28"/>
          <w:lang w:val="uk-UA"/>
        </w:rPr>
        <w:t>,</w:t>
      </w:r>
      <w:r w:rsidR="001510FE" w:rsidRPr="001510FE">
        <w:rPr>
          <w:sz w:val="28"/>
          <w:szCs w:val="28"/>
          <w:lang w:val="uk-UA"/>
        </w:rPr>
        <w:tab/>
      </w:r>
      <w:r w:rsidR="001510FE" w:rsidRPr="001510FE">
        <w:rPr>
          <w:sz w:val="28"/>
          <w:szCs w:val="28"/>
          <w:lang w:val="uk-UA"/>
        </w:rPr>
        <w:tab/>
      </w:r>
      <w:r w:rsidR="001510FE" w:rsidRPr="001510FE">
        <w:rPr>
          <w:sz w:val="28"/>
          <w:szCs w:val="28"/>
          <w:lang w:val="uk-UA"/>
        </w:rPr>
        <w:tab/>
      </w:r>
      <w:r w:rsidR="001510FE" w:rsidRPr="001510FE">
        <w:rPr>
          <w:sz w:val="28"/>
          <w:szCs w:val="28"/>
          <w:lang w:val="uk-UA"/>
        </w:rPr>
        <w:tab/>
      </w:r>
      <w:r w:rsidR="001510FE" w:rsidRPr="001510FE">
        <w:rPr>
          <w:sz w:val="28"/>
          <w:szCs w:val="28"/>
          <w:lang w:val="uk-UA"/>
        </w:rPr>
        <w:tab/>
        <w:t>(4.11)</w:t>
      </w:r>
    </w:p>
    <w:p w:rsidR="001510FE" w:rsidRPr="001510FE" w:rsidRDefault="001510FE" w:rsidP="001510FE">
      <w:pPr>
        <w:tabs>
          <w:tab w:val="left" w:pos="1980"/>
        </w:tabs>
        <w:jc w:val="both"/>
        <w:rPr>
          <w:sz w:val="28"/>
          <w:szCs w:val="28"/>
          <w:lang w:val="uk-UA"/>
        </w:rPr>
      </w:pPr>
    </w:p>
    <w:p w:rsidR="001510FE" w:rsidRPr="001510FE" w:rsidRDefault="001510FE" w:rsidP="001510FE">
      <w:pPr>
        <w:tabs>
          <w:tab w:val="left" w:pos="1980"/>
        </w:tabs>
        <w:jc w:val="both"/>
        <w:rPr>
          <w:iCs/>
          <w:sz w:val="28"/>
          <w:szCs w:val="28"/>
          <w:lang w:val="uk-UA"/>
        </w:rPr>
      </w:pPr>
      <w:r w:rsidRPr="001510FE">
        <w:rPr>
          <w:sz w:val="28"/>
          <w:szCs w:val="28"/>
          <w:lang w:val="uk-UA"/>
        </w:rPr>
        <w:t xml:space="preserve">де </w:t>
      </w:r>
      <w:r w:rsidR="00BF78A5">
        <w:rPr>
          <w:position w:val="-10"/>
          <w:sz w:val="28"/>
          <w:szCs w:val="28"/>
          <w:lang w:val="uk-UA"/>
        </w:rPr>
        <w:pict>
          <v:shape id="_x0000_i1196" type="#_x0000_t75" style="width:17.85pt;height:17.7pt">
            <v:imagedata r:id="rId531" o:title=""/>
          </v:shape>
        </w:pict>
      </w:r>
      <w:r w:rsidRPr="001510FE">
        <w:rPr>
          <w:sz w:val="28"/>
          <w:szCs w:val="28"/>
          <w:lang w:val="uk-UA"/>
        </w:rPr>
        <w:t xml:space="preserve">і </w:t>
      </w:r>
      <w:r w:rsidR="00BF78A5">
        <w:rPr>
          <w:position w:val="-10"/>
          <w:sz w:val="28"/>
          <w:szCs w:val="28"/>
          <w:lang w:val="uk-UA"/>
        </w:rPr>
        <w:pict>
          <v:shape id="_x0000_i1197" type="#_x0000_t75" style="width:11pt;height:17pt">
            <v:imagedata r:id="rId532" o:title=""/>
          </v:shape>
        </w:pict>
      </w:r>
      <w:r w:rsidRPr="001510FE">
        <w:rPr>
          <w:sz w:val="28"/>
          <w:szCs w:val="28"/>
          <w:lang w:val="uk-UA"/>
        </w:rPr>
        <w:t xml:space="preserve">– значення струму та часу термічної стійкості, які подаються в довідковій літературі для конкретного типу апарата (величини </w:t>
      </w:r>
      <w:r w:rsidR="00BF78A5">
        <w:rPr>
          <w:position w:val="-10"/>
          <w:sz w:val="28"/>
          <w:szCs w:val="28"/>
          <w:lang w:val="uk-UA"/>
        </w:rPr>
        <w:pict>
          <v:shape id="_x0000_i1198" type="#_x0000_t75" style="width:11pt;height:17pt">
            <v:imagedata r:id="rId532" o:title=""/>
          </v:shape>
        </w:pict>
      </w:r>
      <w:r w:rsidRPr="001510FE">
        <w:rPr>
          <w:sz w:val="28"/>
          <w:szCs w:val="28"/>
          <w:lang w:val="uk-UA"/>
        </w:rPr>
        <w:t xml:space="preserve"> бувають 1; 3; 5; та 10 с); </w:t>
      </w:r>
      <w:r w:rsidR="00BF78A5">
        <w:rPr>
          <w:iCs/>
          <w:position w:val="-12"/>
          <w:sz w:val="28"/>
          <w:szCs w:val="28"/>
          <w:lang w:val="uk-UA"/>
        </w:rPr>
        <w:pict>
          <v:shape id="_x0000_i1199" type="#_x0000_t75" style="width:16pt;height:18pt">
            <v:imagedata r:id="rId533" o:title=""/>
          </v:shape>
        </w:pict>
      </w:r>
      <w:r w:rsidRPr="001510FE">
        <w:rPr>
          <w:sz w:val="28"/>
          <w:szCs w:val="28"/>
          <w:lang w:val="uk-UA"/>
        </w:rPr>
        <w:t>–</w:t>
      </w:r>
      <w:r w:rsidRPr="001510FE">
        <w:rPr>
          <w:iCs/>
          <w:sz w:val="28"/>
          <w:szCs w:val="28"/>
          <w:lang w:val="uk-UA"/>
        </w:rPr>
        <w:t xml:space="preserve"> значення можливого струму КЗ в схемі застосування апарата; </w:t>
      </w:r>
      <w:r w:rsidR="00BF78A5">
        <w:rPr>
          <w:iCs/>
          <w:position w:val="-10"/>
          <w:sz w:val="28"/>
          <w:szCs w:val="28"/>
          <w:lang w:val="uk-UA"/>
        </w:rPr>
        <w:pict>
          <v:shape id="_x0000_i1200" type="#_x0000_t75" style="width:20pt;height:17pt">
            <v:imagedata r:id="rId534" o:title=""/>
          </v:shape>
        </w:pict>
      </w:r>
      <w:r w:rsidRPr="001510FE">
        <w:rPr>
          <w:iCs/>
          <w:sz w:val="28"/>
          <w:szCs w:val="28"/>
          <w:lang w:val="uk-UA"/>
        </w:rPr>
        <w:t xml:space="preserve"> </w:t>
      </w:r>
      <w:r w:rsidRPr="001510FE">
        <w:rPr>
          <w:sz w:val="28"/>
          <w:szCs w:val="28"/>
          <w:lang w:val="uk-UA"/>
        </w:rPr>
        <w:t>–</w:t>
      </w:r>
      <w:r w:rsidRPr="001510FE">
        <w:rPr>
          <w:iCs/>
          <w:sz w:val="28"/>
          <w:szCs w:val="28"/>
          <w:lang w:val="uk-UA"/>
        </w:rPr>
        <w:t xml:space="preserve"> час вимикання струму КЗ.</w:t>
      </w:r>
    </w:p>
    <w:p w:rsidR="001510FE" w:rsidRPr="001510FE" w:rsidRDefault="001510FE" w:rsidP="001510FE">
      <w:pPr>
        <w:tabs>
          <w:tab w:val="left" w:pos="1980"/>
        </w:tabs>
        <w:jc w:val="both"/>
        <w:rPr>
          <w:sz w:val="28"/>
          <w:szCs w:val="28"/>
          <w:lang w:val="uk-UA"/>
        </w:rPr>
      </w:pPr>
      <w:r w:rsidRPr="001510FE">
        <w:rPr>
          <w:sz w:val="28"/>
          <w:szCs w:val="28"/>
          <w:lang w:val="uk-UA"/>
        </w:rPr>
        <w:t>Іноді термічна стійкість задається коефіцієнтом термічної стійкості</w:t>
      </w:r>
    </w:p>
    <w:p w:rsidR="001510FE" w:rsidRPr="001510FE" w:rsidRDefault="001510FE" w:rsidP="001510FE">
      <w:pPr>
        <w:tabs>
          <w:tab w:val="left" w:pos="1980"/>
        </w:tabs>
        <w:jc w:val="both"/>
        <w:rPr>
          <w:sz w:val="28"/>
          <w:szCs w:val="28"/>
          <w:lang w:val="uk-UA"/>
        </w:rPr>
      </w:pPr>
    </w:p>
    <w:p w:rsidR="001510FE" w:rsidRPr="001510FE" w:rsidRDefault="00BF78A5" w:rsidP="001510FE">
      <w:pPr>
        <w:tabs>
          <w:tab w:val="left" w:pos="1980"/>
        </w:tabs>
        <w:jc w:val="center"/>
        <w:rPr>
          <w:sz w:val="28"/>
          <w:szCs w:val="28"/>
          <w:lang w:val="uk-UA"/>
        </w:rPr>
      </w:pPr>
      <w:r>
        <w:rPr>
          <w:position w:val="-30"/>
          <w:sz w:val="28"/>
          <w:szCs w:val="28"/>
          <w:lang w:val="uk-UA"/>
        </w:rPr>
        <w:pict>
          <v:shape id="_x0000_i1201" type="#_x0000_t75" style="width:49.45pt;height:32.25pt">
            <v:imagedata r:id="rId535" o:title=""/>
          </v:shape>
        </w:pict>
      </w:r>
      <w:r w:rsidR="001510FE" w:rsidRPr="001510FE">
        <w:rPr>
          <w:sz w:val="28"/>
          <w:szCs w:val="28"/>
          <w:lang w:val="uk-UA"/>
        </w:rPr>
        <w:t>.</w:t>
      </w:r>
    </w:p>
    <w:p w:rsidR="001510FE" w:rsidRPr="001510FE" w:rsidRDefault="001510FE" w:rsidP="001510FE">
      <w:pPr>
        <w:jc w:val="both"/>
        <w:rPr>
          <w:sz w:val="28"/>
          <w:szCs w:val="28"/>
          <w:lang w:val="uk-UA"/>
        </w:rPr>
      </w:pPr>
    </w:p>
    <w:p w:rsidR="001510FE" w:rsidRPr="001510FE" w:rsidRDefault="001510FE" w:rsidP="001510FE">
      <w:pPr>
        <w:jc w:val="center"/>
        <w:rPr>
          <w:b/>
          <w:sz w:val="28"/>
          <w:szCs w:val="28"/>
          <w:lang w:val="uk-UA"/>
        </w:rPr>
      </w:pPr>
      <w:r w:rsidRPr="001510FE">
        <w:rPr>
          <w:b/>
          <w:sz w:val="28"/>
          <w:szCs w:val="28"/>
          <w:lang w:val="uk-UA"/>
        </w:rPr>
        <w:t>11.6. З'єднання шин</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При подовженні шин, виконанні відводів для приєднання фідерів і апаратів шини необхідно з'єднувати між собою. На практиці використовуються наступні способи з'єднання прямокутних шин:</w:t>
      </w:r>
    </w:p>
    <w:p w:rsidR="001510FE" w:rsidRPr="001510FE" w:rsidRDefault="001510FE" w:rsidP="001510FE">
      <w:pPr>
        <w:jc w:val="both"/>
        <w:rPr>
          <w:sz w:val="28"/>
          <w:szCs w:val="28"/>
          <w:lang w:val="uk-UA"/>
        </w:rPr>
      </w:pPr>
      <w:r w:rsidRPr="001510FE">
        <w:rPr>
          <w:b/>
          <w:i/>
          <w:sz w:val="28"/>
          <w:szCs w:val="28"/>
          <w:lang w:val="uk-UA"/>
        </w:rPr>
        <w:t>Внакладку наскрізними болтами</w:t>
      </w:r>
      <w:r w:rsidRPr="001510FE">
        <w:rPr>
          <w:sz w:val="28"/>
          <w:szCs w:val="28"/>
          <w:lang w:val="uk-UA"/>
        </w:rPr>
        <w:t xml:space="preserve"> – найбільш простий спосіб з'єднання шин. Залежно від ширини шини застосовують два болти, що розташовуються по діагоналі, або чотири болти (рис. 4.6, а).</w:t>
      </w:r>
    </w:p>
    <w:p w:rsidR="001510FE" w:rsidRPr="001510FE" w:rsidRDefault="001510FE" w:rsidP="001510FE">
      <w:pPr>
        <w:jc w:val="both"/>
        <w:rPr>
          <w:b/>
          <w:i/>
          <w:sz w:val="28"/>
          <w:szCs w:val="28"/>
          <w:lang w:val="uk-UA"/>
        </w:rPr>
      </w:pPr>
      <w:r w:rsidRPr="001510FE">
        <w:rPr>
          <w:sz w:val="28"/>
          <w:szCs w:val="28"/>
          <w:lang w:val="uk-UA"/>
        </w:rPr>
        <w:t xml:space="preserve">Основний недолік болтових з'єднань – ослаблення з часом сили натягу контактних поверхонь, збільшення перехідного опору і, як наслідок, перегрів місця контактування. Зменшення сили притиснення викликано розходженням коефіцієнтів лінійного розширення алюмінієвих (мідних) шин і сталевих болтів. Так, зі збільшенням температури алюміній під болтовим з'єднанням розширюється більш інтенсивно, що призводить до його механічної деформації (зминанню). Зминання викликає зменшення тиску в контакті при подальшому зниженні температури. Суттєвому зростанню перехідного опору сприяє і волога, проникаючи в ослаблені з'єднання і посилюючи процеси окислення. Тому болтові з'єднання шин вимагають постійної уваги і </w:t>
      </w:r>
      <w:r w:rsidRPr="001510FE">
        <w:rPr>
          <w:b/>
          <w:i/>
          <w:sz w:val="28"/>
          <w:szCs w:val="28"/>
          <w:lang w:val="uk-UA"/>
        </w:rPr>
        <w:t>систематичної підтяжки при експлуатації.</w:t>
      </w:r>
    </w:p>
    <w:p w:rsidR="001510FE" w:rsidRPr="001510FE" w:rsidRDefault="001510FE" w:rsidP="001510FE">
      <w:pPr>
        <w:jc w:val="both"/>
        <w:rPr>
          <w:sz w:val="28"/>
          <w:szCs w:val="28"/>
          <w:lang w:val="uk-UA"/>
        </w:rPr>
      </w:pPr>
    </w:p>
    <w:p w:rsidR="001510FE" w:rsidRPr="001510FE" w:rsidRDefault="001510FE" w:rsidP="001510FE">
      <w:pPr>
        <w:jc w:val="center"/>
        <w:rPr>
          <w:sz w:val="28"/>
        </w:rPr>
      </w:pPr>
      <w:r w:rsidRPr="001510FE">
        <w:rPr>
          <w:noProof/>
          <w:sz w:val="28"/>
          <w:lang w:val="uk-UA" w:eastAsia="uk-UA"/>
        </w:rPr>
        <w:drawing>
          <wp:inline distT="0" distB="0" distL="0" distR="0">
            <wp:extent cx="5537835" cy="2399665"/>
            <wp:effectExtent l="0" t="0" r="5715" b="635"/>
            <wp:docPr id="1616" name="Рисунок 1616"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7" descr="04-2"/>
                    <pic:cNvPicPr>
                      <a:picLocks noChangeAspect="1" noChangeArrowheads="1"/>
                    </pic:cNvPicPr>
                  </pic:nvPicPr>
                  <pic:blipFill>
                    <a:blip r:embed="rId536">
                      <a:lum bright="-12000" contrast="24000"/>
                      <a:extLst>
                        <a:ext uri="{28A0092B-C50C-407E-A947-70E740481C1C}">
                          <a14:useLocalDpi xmlns:a14="http://schemas.microsoft.com/office/drawing/2010/main" val="0"/>
                        </a:ext>
                      </a:extLst>
                    </a:blip>
                    <a:srcRect/>
                    <a:stretch>
                      <a:fillRect/>
                    </a:stretch>
                  </pic:blipFill>
                  <pic:spPr bwMode="auto">
                    <a:xfrm>
                      <a:off x="0" y="0"/>
                      <a:ext cx="5537835" cy="2399665"/>
                    </a:xfrm>
                    <a:prstGeom prst="rect">
                      <a:avLst/>
                    </a:prstGeom>
                    <a:noFill/>
                    <a:ln>
                      <a:noFill/>
                    </a:ln>
                  </pic:spPr>
                </pic:pic>
              </a:graphicData>
            </a:graphic>
          </wp:inline>
        </w:drawing>
      </w:r>
    </w:p>
    <w:p w:rsidR="001510FE" w:rsidRPr="001510FE" w:rsidRDefault="001510FE" w:rsidP="001510FE">
      <w:pPr>
        <w:rPr>
          <w:lang w:val="uk-UA"/>
        </w:rPr>
      </w:pPr>
      <w:r w:rsidRPr="001510FE">
        <w:t xml:space="preserve">Рис. </w:t>
      </w:r>
      <w:r w:rsidRPr="001510FE">
        <w:rPr>
          <w:lang w:val="uk-UA"/>
        </w:rPr>
        <w:t>4.</w:t>
      </w:r>
      <w:r w:rsidRPr="001510FE">
        <w:t>5. Крив</w:t>
      </w:r>
      <w:r w:rsidRPr="001510FE">
        <w:rPr>
          <w:lang w:val="uk-UA"/>
        </w:rPr>
        <w:t>і</w:t>
      </w:r>
      <w:r w:rsidRPr="001510FE">
        <w:t xml:space="preserve"> для </w:t>
      </w:r>
      <w:r w:rsidRPr="001510FE">
        <w:rPr>
          <w:lang w:val="uk-UA"/>
        </w:rPr>
        <w:t>визначення</w:t>
      </w:r>
      <w:r w:rsidRPr="001510FE">
        <w:t xml:space="preserve"> </w:t>
      </w:r>
      <w:r w:rsidRPr="001510FE">
        <w:rPr>
          <w:lang w:val="uk-UA"/>
        </w:rPr>
        <w:t xml:space="preserve">кінцевої </w:t>
      </w:r>
      <w:r w:rsidRPr="001510FE">
        <w:t xml:space="preserve"> </w:t>
      </w:r>
      <w:r w:rsidRPr="001510FE">
        <w:tab/>
      </w:r>
      <w:r w:rsidRPr="001510FE">
        <w:rPr>
          <w:lang w:val="uk-UA"/>
        </w:rPr>
        <w:tab/>
      </w:r>
      <w:r w:rsidRPr="001510FE">
        <w:t xml:space="preserve">Рис. </w:t>
      </w:r>
      <w:r w:rsidRPr="001510FE">
        <w:rPr>
          <w:lang w:val="uk-UA"/>
        </w:rPr>
        <w:t>4.</w:t>
      </w:r>
      <w:r w:rsidRPr="001510FE">
        <w:t xml:space="preserve">6. </w:t>
      </w:r>
      <w:r w:rsidRPr="001510FE">
        <w:rPr>
          <w:lang w:val="uk-UA"/>
        </w:rPr>
        <w:t>З’єднання</w:t>
      </w:r>
      <w:r w:rsidRPr="001510FE">
        <w:t xml:space="preserve"> прямо</w:t>
      </w:r>
      <w:r w:rsidRPr="001510FE">
        <w:rPr>
          <w:lang w:val="uk-UA"/>
        </w:rPr>
        <w:t>кутних</w:t>
      </w:r>
    </w:p>
    <w:p w:rsidR="001510FE" w:rsidRPr="001510FE" w:rsidRDefault="001510FE" w:rsidP="001510FE">
      <w:r w:rsidRPr="001510FE">
        <w:t>температур</w:t>
      </w:r>
      <w:r w:rsidRPr="001510FE">
        <w:rPr>
          <w:lang w:val="uk-UA"/>
        </w:rPr>
        <w:t>и</w:t>
      </w:r>
      <w:r w:rsidRPr="001510FE">
        <w:t xml:space="preserve"> шин при </w:t>
      </w:r>
      <w:r w:rsidRPr="001510FE">
        <w:rPr>
          <w:lang w:val="uk-UA"/>
        </w:rPr>
        <w:t>струмах</w:t>
      </w:r>
      <w:r w:rsidRPr="001510FE">
        <w:t xml:space="preserve"> КЗ</w:t>
      </w:r>
      <w:r w:rsidRPr="001510FE">
        <w:tab/>
        <w:t xml:space="preserve">шин </w:t>
      </w:r>
      <w:r w:rsidRPr="001510FE">
        <w:rPr>
          <w:lang w:val="uk-UA"/>
        </w:rPr>
        <w:t>наскрізними</w:t>
      </w:r>
      <w:r w:rsidRPr="001510FE">
        <w:t xml:space="preserve"> болтами (а) </w:t>
      </w:r>
      <w:r w:rsidRPr="001510FE">
        <w:rPr>
          <w:lang w:val="uk-UA"/>
        </w:rPr>
        <w:t>і</w:t>
      </w:r>
      <w:r w:rsidRPr="001510FE">
        <w:t xml:space="preserve"> </w:t>
      </w:r>
      <w:r w:rsidRPr="001510FE">
        <w:rPr>
          <w:lang w:val="uk-UA"/>
        </w:rPr>
        <w:t>з</w:t>
      </w:r>
      <w:r w:rsidRPr="001510FE">
        <w:t xml:space="preserve"> </w:t>
      </w:r>
      <w:r w:rsidRPr="001510FE">
        <w:rPr>
          <w:lang w:val="uk-UA"/>
        </w:rPr>
        <w:t>допомогою</w:t>
      </w:r>
      <w:r w:rsidRPr="001510FE">
        <w:t xml:space="preserve"> накладок (б)</w:t>
      </w:r>
    </w:p>
    <w:p w:rsidR="001510FE" w:rsidRPr="001510FE" w:rsidRDefault="001510FE" w:rsidP="001510FE">
      <w:pPr>
        <w:jc w:val="both"/>
        <w:rPr>
          <w:sz w:val="28"/>
          <w:szCs w:val="28"/>
        </w:rPr>
      </w:pPr>
    </w:p>
    <w:p w:rsidR="001510FE" w:rsidRPr="001510FE" w:rsidRDefault="001510FE" w:rsidP="001510FE">
      <w:pPr>
        <w:jc w:val="both"/>
        <w:rPr>
          <w:sz w:val="28"/>
          <w:szCs w:val="28"/>
          <w:lang w:val="uk-UA"/>
        </w:rPr>
      </w:pPr>
      <w:r w:rsidRPr="001510FE">
        <w:rPr>
          <w:b/>
          <w:i/>
          <w:sz w:val="28"/>
          <w:szCs w:val="28"/>
          <w:lang w:val="uk-UA"/>
        </w:rPr>
        <w:lastRenderedPageBreak/>
        <w:t>З'єднання за допомогою стискаючих накладок</w:t>
      </w:r>
      <w:r w:rsidRPr="001510FE">
        <w:rPr>
          <w:sz w:val="28"/>
          <w:szCs w:val="28"/>
          <w:lang w:val="uk-UA"/>
        </w:rPr>
        <w:t xml:space="preserve"> (рис. 4.6, б) не вимагає попередньої розмітки і свердління отворів. Воно володіє великою механічною міцністю і меншим перехідним опором. Такому з'єднанню в меншій мірі притаманні недоліки болтового з'єднання.</w:t>
      </w:r>
    </w:p>
    <w:p w:rsidR="001510FE" w:rsidRPr="001510FE" w:rsidRDefault="001510FE" w:rsidP="001510FE">
      <w:pPr>
        <w:jc w:val="both"/>
        <w:rPr>
          <w:sz w:val="28"/>
          <w:szCs w:val="28"/>
          <w:lang w:val="uk-UA"/>
        </w:rPr>
      </w:pPr>
      <w:r w:rsidRPr="001510FE">
        <w:rPr>
          <w:b/>
          <w:i/>
          <w:sz w:val="28"/>
          <w:szCs w:val="28"/>
          <w:lang w:val="uk-UA"/>
        </w:rPr>
        <w:t>З'єднання зварюванням</w:t>
      </w:r>
      <w:r w:rsidRPr="001510FE">
        <w:rPr>
          <w:sz w:val="28"/>
          <w:szCs w:val="28"/>
          <w:lang w:val="uk-UA"/>
        </w:rPr>
        <w:t xml:space="preserve"> найбільш надійний і дешевий вид з'єднання, що забезпечує сталість перехідного опору. Освоєння процесу зварювання алюмінію під флюсом дозволило широко використовувати цей спосіб з'єднання, що не вимагає постійного контролю при експлуатації.</w:t>
      </w:r>
    </w:p>
    <w:p w:rsidR="001510FE" w:rsidRPr="001510FE" w:rsidRDefault="001510FE" w:rsidP="001510FE">
      <w:pPr>
        <w:jc w:val="both"/>
        <w:rPr>
          <w:sz w:val="28"/>
          <w:szCs w:val="28"/>
          <w:lang w:val="uk-UA"/>
        </w:rPr>
      </w:pPr>
    </w:p>
    <w:p w:rsidR="001510FE" w:rsidRPr="001510FE" w:rsidRDefault="001510FE" w:rsidP="001510FE">
      <w:pPr>
        <w:jc w:val="center"/>
        <w:rPr>
          <w:b/>
          <w:sz w:val="28"/>
          <w:szCs w:val="28"/>
          <w:lang w:val="uk-UA"/>
        </w:rPr>
      </w:pPr>
      <w:r w:rsidRPr="001510FE">
        <w:rPr>
          <w:b/>
          <w:sz w:val="28"/>
          <w:szCs w:val="28"/>
          <w:lang w:val="uk-UA"/>
        </w:rPr>
        <w:t>11.7. Забарвлення шин</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Шини РУ обов'язково забарвлюють з метою:</w:t>
      </w:r>
    </w:p>
    <w:p w:rsidR="001510FE" w:rsidRPr="001510FE" w:rsidRDefault="001510FE" w:rsidP="001510FE">
      <w:pPr>
        <w:jc w:val="both"/>
        <w:rPr>
          <w:sz w:val="28"/>
          <w:szCs w:val="28"/>
          <w:lang w:val="uk-UA"/>
        </w:rPr>
      </w:pPr>
      <w:r w:rsidRPr="001510FE">
        <w:rPr>
          <w:sz w:val="28"/>
          <w:szCs w:val="28"/>
          <w:lang w:val="uk-UA"/>
        </w:rPr>
        <w:t>зменшення їх корозії;</w:t>
      </w:r>
    </w:p>
    <w:p w:rsidR="001510FE" w:rsidRPr="001510FE" w:rsidRDefault="001510FE" w:rsidP="001510FE">
      <w:pPr>
        <w:jc w:val="both"/>
        <w:rPr>
          <w:sz w:val="28"/>
          <w:szCs w:val="28"/>
          <w:lang w:val="uk-UA"/>
        </w:rPr>
      </w:pPr>
      <w:r w:rsidRPr="001510FE">
        <w:rPr>
          <w:sz w:val="28"/>
          <w:szCs w:val="28"/>
          <w:lang w:val="uk-UA"/>
        </w:rPr>
        <w:t>збільшення тепловіддачі і допустимого струму;</w:t>
      </w:r>
    </w:p>
    <w:p w:rsidR="001510FE" w:rsidRPr="001510FE" w:rsidRDefault="001510FE" w:rsidP="001510FE">
      <w:pPr>
        <w:jc w:val="both"/>
        <w:rPr>
          <w:sz w:val="28"/>
          <w:szCs w:val="28"/>
          <w:lang w:val="uk-UA"/>
        </w:rPr>
      </w:pPr>
      <w:r w:rsidRPr="001510FE">
        <w:rPr>
          <w:sz w:val="28"/>
          <w:szCs w:val="28"/>
          <w:lang w:val="uk-UA"/>
        </w:rPr>
        <w:t>забезпечення безпеки і кодування.</w:t>
      </w:r>
    </w:p>
    <w:p w:rsidR="001510FE" w:rsidRPr="001510FE" w:rsidRDefault="001510FE" w:rsidP="001510FE">
      <w:pPr>
        <w:jc w:val="both"/>
        <w:rPr>
          <w:sz w:val="28"/>
          <w:szCs w:val="28"/>
          <w:lang w:val="uk-UA"/>
        </w:rPr>
      </w:pPr>
      <w:r w:rsidRPr="001510FE">
        <w:rPr>
          <w:sz w:val="28"/>
          <w:szCs w:val="28"/>
          <w:lang w:val="uk-UA"/>
        </w:rPr>
        <w:t xml:space="preserve">При змінному трифазному струмі шини фази </w:t>
      </w:r>
      <w:r w:rsidRPr="001510FE">
        <w:rPr>
          <w:i/>
          <w:sz w:val="28"/>
          <w:szCs w:val="28"/>
          <w:lang w:val="uk-UA"/>
        </w:rPr>
        <w:t>А</w:t>
      </w:r>
      <w:r w:rsidRPr="001510FE">
        <w:rPr>
          <w:sz w:val="28"/>
          <w:szCs w:val="28"/>
          <w:lang w:val="uk-UA"/>
        </w:rPr>
        <w:t xml:space="preserve"> забарвлюють в жовтий колір, фази </w:t>
      </w:r>
      <w:r w:rsidRPr="001510FE">
        <w:rPr>
          <w:i/>
          <w:sz w:val="28"/>
          <w:szCs w:val="28"/>
          <w:lang w:val="uk-UA"/>
        </w:rPr>
        <w:t>В</w:t>
      </w:r>
      <w:r w:rsidRPr="001510FE">
        <w:rPr>
          <w:sz w:val="28"/>
          <w:szCs w:val="28"/>
          <w:lang w:val="uk-UA"/>
        </w:rPr>
        <w:t xml:space="preserve"> – у зелений, фази </w:t>
      </w:r>
      <w:r w:rsidRPr="001510FE">
        <w:rPr>
          <w:i/>
          <w:sz w:val="28"/>
          <w:szCs w:val="28"/>
          <w:lang w:val="uk-UA"/>
        </w:rPr>
        <w:t>С</w:t>
      </w:r>
      <w:r w:rsidRPr="001510FE">
        <w:rPr>
          <w:sz w:val="28"/>
          <w:szCs w:val="28"/>
          <w:lang w:val="uk-UA"/>
        </w:rPr>
        <w:t xml:space="preserve"> – в червоний, нульової робочої нейтралі – у блакитний. Шини червоного кольору (фаза </w:t>
      </w:r>
      <w:r w:rsidRPr="001510FE">
        <w:rPr>
          <w:i/>
          <w:sz w:val="28"/>
          <w:szCs w:val="28"/>
          <w:lang w:val="uk-UA"/>
        </w:rPr>
        <w:t>С</w:t>
      </w:r>
      <w:r w:rsidRPr="001510FE">
        <w:rPr>
          <w:sz w:val="28"/>
          <w:szCs w:val="28"/>
          <w:lang w:val="uk-UA"/>
        </w:rPr>
        <w:t>) повинні розташовуватися першими на шляху можливого наближення обслуговуючого персоналу.</w:t>
      </w:r>
    </w:p>
    <w:p w:rsidR="001510FE" w:rsidRPr="001510FE" w:rsidRDefault="001510FE" w:rsidP="001510FE">
      <w:pPr>
        <w:jc w:val="both"/>
        <w:rPr>
          <w:sz w:val="28"/>
          <w:szCs w:val="28"/>
          <w:lang w:val="uk-UA"/>
        </w:rPr>
      </w:pPr>
      <w:r w:rsidRPr="001510FE">
        <w:rPr>
          <w:sz w:val="28"/>
          <w:szCs w:val="28"/>
          <w:lang w:val="uk-UA"/>
        </w:rPr>
        <w:t>При постійному струмі в червоний колір фарбують позитивну шину (+), в синій – негативну (-), нульову – у блакитний. Резервну шину забарвлюють поперечними смугами кольору основної шини.</w:t>
      </w:r>
    </w:p>
    <w:p w:rsidR="001510FE" w:rsidRPr="001510FE" w:rsidRDefault="001510FE" w:rsidP="001510FE">
      <w:pPr>
        <w:jc w:val="both"/>
        <w:rPr>
          <w:sz w:val="28"/>
          <w:szCs w:val="28"/>
          <w:lang w:val="uk-UA"/>
        </w:rPr>
      </w:pPr>
      <w:r w:rsidRPr="001510FE">
        <w:rPr>
          <w:sz w:val="28"/>
          <w:szCs w:val="28"/>
          <w:lang w:val="uk-UA"/>
        </w:rPr>
        <w:t xml:space="preserve">Для контролю напруги за допомогою переносних індикаторів на шинах 6-35 кВ необхідно залишати незабарвлені ділянки довжиною до </w:t>
      </w:r>
      <w:smartTag w:uri="urn:schemas-microsoft-com:office:smarttags" w:element="metricconverter">
        <w:smartTagPr>
          <w:attr w:name="ProductID" w:val="10 см"/>
        </w:smartTagPr>
        <w:r w:rsidRPr="001510FE">
          <w:rPr>
            <w:sz w:val="28"/>
            <w:szCs w:val="28"/>
            <w:lang w:val="uk-UA"/>
          </w:rPr>
          <w:t>10 см</w:t>
        </w:r>
      </w:smartTag>
      <w:r w:rsidRPr="001510FE">
        <w:rPr>
          <w:sz w:val="28"/>
          <w:szCs w:val="28"/>
          <w:lang w:val="uk-UA"/>
        </w:rPr>
        <w:t xml:space="preserve"> на рівні людського зросту (облямовані чорною фарбою незабарвлені ділянки залишають ще для накладання переносних заземлень).</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p>
    <w:p w:rsidR="001510FE" w:rsidRPr="001510FE" w:rsidRDefault="001510FE" w:rsidP="001510FE">
      <w:pPr>
        <w:jc w:val="center"/>
        <w:rPr>
          <w:b/>
          <w:sz w:val="28"/>
          <w:szCs w:val="28"/>
          <w:lang w:val="uk-UA"/>
        </w:rPr>
      </w:pPr>
      <w:r w:rsidRPr="001510FE">
        <w:rPr>
          <w:b/>
          <w:sz w:val="28"/>
          <w:szCs w:val="28"/>
          <w:lang w:val="uk-UA"/>
        </w:rPr>
        <w:t>11.8. Ізолятори</w:t>
      </w:r>
    </w:p>
    <w:p w:rsidR="001510FE" w:rsidRPr="001510FE" w:rsidRDefault="001510FE" w:rsidP="001510FE">
      <w:pPr>
        <w:jc w:val="both"/>
        <w:rPr>
          <w:sz w:val="28"/>
          <w:szCs w:val="28"/>
          <w:lang w:val="uk-UA"/>
        </w:rPr>
      </w:pPr>
    </w:p>
    <w:p w:rsidR="001510FE" w:rsidRPr="001510FE" w:rsidRDefault="001510FE" w:rsidP="001510FE">
      <w:pPr>
        <w:jc w:val="both"/>
        <w:rPr>
          <w:b/>
          <w:i/>
          <w:sz w:val="28"/>
          <w:szCs w:val="28"/>
          <w:lang w:val="uk-UA"/>
        </w:rPr>
      </w:pPr>
      <w:r w:rsidRPr="001510FE">
        <w:rPr>
          <w:b/>
          <w:i/>
          <w:sz w:val="28"/>
          <w:szCs w:val="28"/>
          <w:lang w:val="uk-UA"/>
        </w:rPr>
        <w:t>Ізолятори призначені для кріплення і ізолювання струмопровідних частин електричних пристроїв (шин, вимикачів тощо) від заземлених конструкцій.</w:t>
      </w:r>
    </w:p>
    <w:p w:rsidR="001510FE" w:rsidRPr="001510FE" w:rsidRDefault="001510FE" w:rsidP="001510FE">
      <w:pPr>
        <w:jc w:val="both"/>
        <w:rPr>
          <w:b/>
          <w:i/>
          <w:sz w:val="28"/>
          <w:szCs w:val="28"/>
          <w:lang w:val="uk-UA"/>
        </w:rPr>
      </w:pPr>
      <w:r w:rsidRPr="001510FE">
        <w:rPr>
          <w:sz w:val="28"/>
          <w:szCs w:val="28"/>
          <w:lang w:val="uk-UA"/>
        </w:rPr>
        <w:t xml:space="preserve">Ізолятори виготовляють на певну номінальну напругу, вони повинні володіти необхідною електричною і механічною міцністю, тепло– і вологостійкістю. За функціональним призначенням ізолятори, що використовуються в трансформаторних підстанціях аеропортів, можна </w:t>
      </w:r>
      <w:r w:rsidRPr="001510FE">
        <w:rPr>
          <w:b/>
          <w:i/>
          <w:sz w:val="28"/>
          <w:szCs w:val="28"/>
          <w:lang w:val="uk-UA"/>
        </w:rPr>
        <w:t>підрозділити на опорні і прохідні.</w:t>
      </w:r>
    </w:p>
    <w:p w:rsidR="001510FE" w:rsidRPr="001510FE" w:rsidRDefault="001510FE" w:rsidP="001510FE">
      <w:pPr>
        <w:jc w:val="both"/>
        <w:rPr>
          <w:sz w:val="28"/>
          <w:szCs w:val="28"/>
          <w:lang w:val="uk-UA"/>
        </w:rPr>
      </w:pPr>
      <w:r w:rsidRPr="001510FE">
        <w:rPr>
          <w:b/>
          <w:i/>
          <w:sz w:val="28"/>
          <w:szCs w:val="28"/>
          <w:lang w:val="uk-UA"/>
        </w:rPr>
        <w:t>Опорні ізолятори</w:t>
      </w:r>
      <w:r w:rsidRPr="001510FE">
        <w:rPr>
          <w:sz w:val="28"/>
          <w:szCs w:val="28"/>
          <w:lang w:val="uk-UA"/>
        </w:rPr>
        <w:t xml:space="preserve"> використовують для кріплення на них струмопровідних частин. У закритих РУ 6-10 кВ використовують опорні ізолятори типу ИО і ИОР, наприклад, ИОР-35-15. Літери у маркуванні позначають: И – ізолятор, О – опорний, Р – ребристий, К – для комплектних РУ. Перша після літер цифра маркує номінальну напругу (кВ), друга – мінімальне руйнуюче ізолятор зусилля </w:t>
      </w:r>
      <w:r w:rsidRPr="001510FE">
        <w:rPr>
          <w:i/>
          <w:iCs/>
          <w:sz w:val="28"/>
          <w:szCs w:val="28"/>
          <w:lang w:val="uk-UA"/>
        </w:rPr>
        <w:t>F</w:t>
      </w:r>
      <w:r w:rsidRPr="001510FE">
        <w:rPr>
          <w:iCs/>
          <w:sz w:val="28"/>
          <w:szCs w:val="28"/>
          <w:vertAlign w:val="subscript"/>
          <w:lang w:val="uk-UA"/>
        </w:rPr>
        <w:t>руйн</w:t>
      </w:r>
      <w:r w:rsidRPr="001510FE">
        <w:rPr>
          <w:sz w:val="28"/>
          <w:szCs w:val="28"/>
          <w:lang w:val="uk-UA"/>
        </w:rPr>
        <w:t xml:space="preserve"> (кН). Ізолятори типу ИО і ИОР випускають зі значеннями </w:t>
      </w:r>
      <w:r w:rsidRPr="001510FE">
        <w:rPr>
          <w:i/>
          <w:iCs/>
          <w:sz w:val="28"/>
          <w:szCs w:val="28"/>
          <w:lang w:val="uk-UA"/>
        </w:rPr>
        <w:t>F</w:t>
      </w:r>
      <w:r w:rsidRPr="001510FE">
        <w:rPr>
          <w:iCs/>
          <w:sz w:val="28"/>
          <w:szCs w:val="28"/>
          <w:vertAlign w:val="subscript"/>
          <w:lang w:val="uk-UA"/>
        </w:rPr>
        <w:t>руйн</w:t>
      </w:r>
      <w:r w:rsidRPr="001510FE">
        <w:rPr>
          <w:sz w:val="28"/>
          <w:szCs w:val="28"/>
          <w:lang w:val="uk-UA"/>
        </w:rPr>
        <w:t>, рівними 2,5; 3,75; 7,5; 15; 20 і 30 кН.</w:t>
      </w:r>
    </w:p>
    <w:p w:rsidR="001510FE" w:rsidRPr="001510FE" w:rsidRDefault="001510FE" w:rsidP="001510FE">
      <w:pPr>
        <w:jc w:val="both"/>
        <w:rPr>
          <w:sz w:val="28"/>
          <w:szCs w:val="28"/>
          <w:lang w:val="uk-UA"/>
        </w:rPr>
      </w:pPr>
      <w:r w:rsidRPr="001510FE">
        <w:rPr>
          <w:sz w:val="28"/>
          <w:szCs w:val="28"/>
          <w:lang w:val="uk-UA"/>
        </w:rPr>
        <w:t xml:space="preserve">Опорний ізолятор типу ИО (рис. 4.7, а) складається з фарфорового корпусу 1, покритого глазур'ю білого або коричневого кольору. Глазур при випалюванні </w:t>
      </w:r>
      <w:r w:rsidRPr="001510FE">
        <w:rPr>
          <w:sz w:val="28"/>
          <w:szCs w:val="28"/>
          <w:lang w:val="uk-UA"/>
        </w:rPr>
        <w:lastRenderedPageBreak/>
        <w:t>розплавляється і, з'єднуючись з фарфором, утворює стійку до хімічних і атмосферних впливів плівку. Верхня металева вставка 2 має отвір з різьбою, що служить для кріплення струмопровідних частин. За допомогою нижньої металевої вставки 3 ізолятор кріпиться до заземленої конструкції. В ізоляторах, розрахованих на великі механічні зусилля, замість вставок використовують металеві фланці, що охоплюють корпус. З'єднання вставок і фланців з тілом ізолятора здійснюється високоякісним цементним складом 4.</w:t>
      </w:r>
    </w:p>
    <w:p w:rsidR="001510FE" w:rsidRPr="001510FE" w:rsidRDefault="001510FE" w:rsidP="001510FE">
      <w:pPr>
        <w:jc w:val="center"/>
        <w:rPr>
          <w:lang w:val="uk-UA"/>
        </w:rPr>
      </w:pPr>
      <w:r w:rsidRPr="001510FE">
        <w:rPr>
          <w:noProof/>
          <w:lang w:val="uk-UA" w:eastAsia="uk-UA"/>
        </w:rPr>
        <w:drawing>
          <wp:inline distT="0" distB="0" distL="0" distR="0">
            <wp:extent cx="2999105" cy="1755775"/>
            <wp:effectExtent l="0" t="0" r="0" b="0"/>
            <wp:docPr id="1615" name="Рисунок 1615"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descr="04-1"/>
                    <pic:cNvPicPr>
                      <a:picLocks noChangeAspect="1" noChangeArrowheads="1"/>
                    </pic:cNvPicPr>
                  </pic:nvPicPr>
                  <pic:blipFill>
                    <a:blip r:embed="rId537">
                      <a:lum bright="-18000" contrast="30000"/>
                      <a:extLst>
                        <a:ext uri="{28A0092B-C50C-407E-A947-70E740481C1C}">
                          <a14:useLocalDpi xmlns:a14="http://schemas.microsoft.com/office/drawing/2010/main" val="0"/>
                        </a:ext>
                      </a:extLst>
                    </a:blip>
                    <a:srcRect/>
                    <a:stretch>
                      <a:fillRect/>
                    </a:stretch>
                  </pic:blipFill>
                  <pic:spPr bwMode="auto">
                    <a:xfrm>
                      <a:off x="0" y="0"/>
                      <a:ext cx="2999105" cy="1755775"/>
                    </a:xfrm>
                    <a:prstGeom prst="rect">
                      <a:avLst/>
                    </a:prstGeom>
                    <a:noFill/>
                    <a:ln>
                      <a:noFill/>
                    </a:ln>
                  </pic:spPr>
                </pic:pic>
              </a:graphicData>
            </a:graphic>
          </wp:inline>
        </w:drawing>
      </w:r>
    </w:p>
    <w:p w:rsidR="001510FE" w:rsidRPr="001510FE" w:rsidRDefault="001510FE" w:rsidP="001510FE">
      <w:pPr>
        <w:jc w:val="center"/>
        <w:rPr>
          <w:sz w:val="28"/>
          <w:szCs w:val="28"/>
          <w:lang w:val="uk-UA"/>
        </w:rPr>
      </w:pPr>
    </w:p>
    <w:p w:rsidR="001510FE" w:rsidRPr="001510FE" w:rsidRDefault="001510FE" w:rsidP="001510FE">
      <w:pPr>
        <w:jc w:val="center"/>
        <w:rPr>
          <w:lang w:val="uk-UA"/>
        </w:rPr>
      </w:pPr>
      <w:r w:rsidRPr="001510FE">
        <w:rPr>
          <w:lang w:val="uk-UA"/>
        </w:rPr>
        <w:t>Рис. 4.7. Конструкція опорного ізолятора типу ИО (а)</w:t>
      </w:r>
    </w:p>
    <w:p w:rsidR="001510FE" w:rsidRPr="001510FE" w:rsidRDefault="001510FE" w:rsidP="001510FE">
      <w:pPr>
        <w:jc w:val="center"/>
        <w:rPr>
          <w:lang w:val="uk-UA"/>
        </w:rPr>
      </w:pPr>
      <w:r w:rsidRPr="001510FE">
        <w:rPr>
          <w:lang w:val="uk-UA"/>
        </w:rPr>
        <w:t>і кріплення шин на ребро (б)</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 xml:space="preserve">Опорні ізолятори сприймають зусилля, що виникають в шинах і електричних апаратах при протіканні струмів КЗ. Силу, що згинає ізолятор </w:t>
      </w:r>
      <w:r w:rsidRPr="001510FE">
        <w:rPr>
          <w:i/>
          <w:iCs/>
          <w:sz w:val="28"/>
          <w:szCs w:val="28"/>
          <w:lang w:val="uk-UA"/>
        </w:rPr>
        <w:t>F</w:t>
      </w:r>
      <w:r w:rsidRPr="001510FE">
        <w:rPr>
          <w:iCs/>
          <w:sz w:val="28"/>
          <w:szCs w:val="28"/>
          <w:vertAlign w:val="subscript"/>
          <w:lang w:val="uk-UA"/>
        </w:rPr>
        <w:t>зг</w:t>
      </w:r>
      <w:r w:rsidRPr="001510FE">
        <w:rPr>
          <w:sz w:val="28"/>
          <w:szCs w:val="28"/>
          <w:lang w:val="uk-UA"/>
        </w:rPr>
        <w:t>, можна визначити за виразом</w:t>
      </w:r>
    </w:p>
    <w:p w:rsidR="001510FE" w:rsidRPr="001510FE" w:rsidRDefault="001510FE" w:rsidP="001510FE">
      <w:pPr>
        <w:jc w:val="both"/>
        <w:rPr>
          <w:sz w:val="28"/>
          <w:szCs w:val="28"/>
          <w:lang w:val="uk-UA"/>
        </w:rPr>
      </w:pPr>
    </w:p>
    <w:p w:rsidR="001510FE" w:rsidRPr="001510FE" w:rsidRDefault="001510FE" w:rsidP="001510FE">
      <w:pPr>
        <w:jc w:val="right"/>
        <w:rPr>
          <w:sz w:val="28"/>
          <w:lang w:val="uk-UA"/>
        </w:rPr>
      </w:pPr>
      <w:r w:rsidRPr="001510FE">
        <w:rPr>
          <w:i/>
          <w:iCs/>
          <w:sz w:val="28"/>
          <w:lang w:val="uk-UA"/>
        </w:rPr>
        <w:t>F</w:t>
      </w:r>
      <w:r w:rsidRPr="001510FE">
        <w:rPr>
          <w:iCs/>
          <w:sz w:val="28"/>
          <w:szCs w:val="28"/>
          <w:vertAlign w:val="subscript"/>
          <w:lang w:val="uk-UA"/>
        </w:rPr>
        <w:t>зг</w:t>
      </w:r>
      <w:r w:rsidRPr="001510FE">
        <w:rPr>
          <w:sz w:val="28"/>
          <w:lang w:val="uk-UA"/>
        </w:rPr>
        <w:t>=</w:t>
      </w:r>
      <w:r w:rsidRPr="001510FE">
        <w:rPr>
          <w:i/>
          <w:iCs/>
          <w:sz w:val="28"/>
          <w:lang w:val="uk-UA"/>
        </w:rPr>
        <w:t>F</w:t>
      </w:r>
      <w:r w:rsidRPr="001510FE">
        <w:rPr>
          <w:iCs/>
          <w:sz w:val="28"/>
          <w:szCs w:val="28"/>
          <w:vertAlign w:val="subscript"/>
          <w:lang w:val="uk-UA"/>
        </w:rPr>
        <w:t>д</w:t>
      </w:r>
      <w:r w:rsidRPr="001510FE">
        <w:rPr>
          <w:i/>
          <w:sz w:val="28"/>
          <w:szCs w:val="28"/>
          <w:lang w:val="uk-UA"/>
        </w:rPr>
        <w:t xml:space="preserve"> k</w:t>
      </w:r>
      <w:r w:rsidRPr="001510FE">
        <w:rPr>
          <w:i/>
          <w:sz w:val="28"/>
          <w:szCs w:val="28"/>
          <w:vertAlign w:val="subscript"/>
          <w:lang w:val="uk-UA"/>
        </w:rPr>
        <w:t xml:space="preserve">h </w:t>
      </w:r>
      <w:r w:rsidRPr="001510FE">
        <w:rPr>
          <w:sz w:val="28"/>
          <w:lang w:val="uk-UA"/>
        </w:rPr>
        <w:t>,</w:t>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t>(4.12)</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 xml:space="preserve">де </w:t>
      </w:r>
      <w:r w:rsidRPr="001510FE">
        <w:rPr>
          <w:sz w:val="28"/>
          <w:szCs w:val="28"/>
          <w:lang w:val="uk-UA"/>
        </w:rPr>
        <w:tab/>
      </w:r>
      <w:r w:rsidRPr="001510FE">
        <w:rPr>
          <w:i/>
          <w:iCs/>
          <w:sz w:val="28"/>
          <w:szCs w:val="28"/>
          <w:lang w:val="uk-UA"/>
        </w:rPr>
        <w:t>F</w:t>
      </w:r>
      <w:r w:rsidRPr="001510FE">
        <w:rPr>
          <w:iCs/>
          <w:sz w:val="28"/>
          <w:szCs w:val="28"/>
          <w:vertAlign w:val="subscript"/>
          <w:lang w:val="uk-UA"/>
        </w:rPr>
        <w:t>д</w:t>
      </w:r>
      <w:r w:rsidRPr="001510FE">
        <w:rPr>
          <w:iCs/>
          <w:szCs w:val="28"/>
          <w:vertAlign w:val="subscript"/>
          <w:lang w:val="uk-UA"/>
        </w:rPr>
        <w:t xml:space="preserve"> </w:t>
      </w:r>
      <w:r w:rsidRPr="001510FE">
        <w:rPr>
          <w:sz w:val="28"/>
          <w:szCs w:val="28"/>
          <w:lang w:val="uk-UA"/>
        </w:rPr>
        <w:t xml:space="preserve">– електродинамічна сила, що визначається виразом (4.3); </w:t>
      </w:r>
      <w:r w:rsidRPr="001510FE">
        <w:rPr>
          <w:sz w:val="28"/>
          <w:szCs w:val="28"/>
          <w:lang w:val="uk-UA"/>
        </w:rPr>
        <w:br/>
      </w:r>
      <w:r w:rsidRPr="001510FE">
        <w:rPr>
          <w:i/>
          <w:sz w:val="28"/>
          <w:szCs w:val="28"/>
          <w:lang w:val="uk-UA"/>
        </w:rPr>
        <w:t>k</w:t>
      </w:r>
      <w:r w:rsidRPr="001510FE">
        <w:rPr>
          <w:i/>
          <w:sz w:val="28"/>
          <w:szCs w:val="28"/>
          <w:vertAlign w:val="subscript"/>
          <w:lang w:val="uk-UA"/>
        </w:rPr>
        <w:t>h</w:t>
      </w:r>
      <w:r w:rsidRPr="001510FE">
        <w:rPr>
          <w:sz w:val="28"/>
          <w:szCs w:val="28"/>
          <w:lang w:val="uk-UA"/>
        </w:rPr>
        <w:t xml:space="preserve"> = </w:t>
      </w:r>
      <w:r w:rsidRPr="001510FE">
        <w:rPr>
          <w:i/>
          <w:sz w:val="28"/>
          <w:szCs w:val="28"/>
          <w:lang w:val="uk-UA"/>
        </w:rPr>
        <w:t>Н/</w:t>
      </w:r>
      <w:r w:rsidRPr="001510FE">
        <w:rPr>
          <w:i/>
          <w:iCs/>
          <w:sz w:val="28"/>
          <w:szCs w:val="28"/>
          <w:lang w:val="uk-UA"/>
        </w:rPr>
        <w:t>Н</w:t>
      </w:r>
      <w:r w:rsidRPr="001510FE">
        <w:rPr>
          <w:iCs/>
          <w:sz w:val="28"/>
          <w:szCs w:val="28"/>
          <w:vertAlign w:val="subscript"/>
          <w:lang w:val="uk-UA"/>
        </w:rPr>
        <w:t>из</w:t>
      </w:r>
      <w:r w:rsidRPr="001510FE">
        <w:rPr>
          <w:sz w:val="28"/>
          <w:szCs w:val="28"/>
          <w:lang w:val="uk-UA"/>
        </w:rPr>
        <w:t xml:space="preserve"> – коефіцієнт, що враховує перевищення центру шини </w:t>
      </w:r>
      <w:r w:rsidRPr="001510FE">
        <w:rPr>
          <w:i/>
          <w:sz w:val="28"/>
          <w:szCs w:val="28"/>
          <w:lang w:val="uk-UA"/>
        </w:rPr>
        <w:t>Н</w:t>
      </w:r>
      <w:r w:rsidRPr="001510FE">
        <w:rPr>
          <w:sz w:val="28"/>
          <w:szCs w:val="28"/>
          <w:lang w:val="uk-UA"/>
        </w:rPr>
        <w:t xml:space="preserve">, встановленої на ребро, над висотою ізолятора </w:t>
      </w:r>
      <w:r w:rsidRPr="001510FE">
        <w:rPr>
          <w:i/>
          <w:iCs/>
          <w:sz w:val="28"/>
          <w:szCs w:val="28"/>
          <w:lang w:val="uk-UA"/>
        </w:rPr>
        <w:t>Н</w:t>
      </w:r>
      <w:r w:rsidRPr="001510FE">
        <w:rPr>
          <w:iCs/>
          <w:sz w:val="28"/>
          <w:szCs w:val="28"/>
          <w:vertAlign w:val="subscript"/>
          <w:lang w:val="uk-UA"/>
        </w:rPr>
        <w:t>из</w:t>
      </w:r>
      <w:r w:rsidRPr="001510FE">
        <w:rPr>
          <w:sz w:val="28"/>
          <w:szCs w:val="28"/>
          <w:lang w:val="uk-UA"/>
        </w:rPr>
        <w:t xml:space="preserve"> (рис. 4.7, б). Для шин, закріплених плазом, </w:t>
      </w:r>
      <w:r w:rsidRPr="001510FE">
        <w:rPr>
          <w:i/>
          <w:sz w:val="28"/>
          <w:szCs w:val="28"/>
          <w:lang w:val="uk-UA"/>
        </w:rPr>
        <w:t>k</w:t>
      </w:r>
      <w:r w:rsidRPr="001510FE">
        <w:rPr>
          <w:i/>
          <w:sz w:val="28"/>
          <w:szCs w:val="28"/>
          <w:vertAlign w:val="subscript"/>
          <w:lang w:val="uk-UA"/>
        </w:rPr>
        <w:t>h</w:t>
      </w:r>
      <w:r w:rsidRPr="001510FE">
        <w:rPr>
          <w:sz w:val="28"/>
          <w:szCs w:val="28"/>
          <w:lang w:val="uk-UA"/>
        </w:rPr>
        <w:t xml:space="preserve"> = 1.</w:t>
      </w:r>
    </w:p>
    <w:p w:rsidR="001510FE" w:rsidRPr="001510FE" w:rsidRDefault="001510FE" w:rsidP="001510FE">
      <w:pPr>
        <w:jc w:val="both"/>
        <w:rPr>
          <w:sz w:val="28"/>
          <w:szCs w:val="28"/>
          <w:lang w:val="uk-UA"/>
        </w:rPr>
      </w:pPr>
      <w:r w:rsidRPr="001510FE">
        <w:rPr>
          <w:sz w:val="28"/>
          <w:szCs w:val="28"/>
          <w:lang w:val="uk-UA"/>
        </w:rPr>
        <w:t>Максимально допустиме значення згинального зусилля для конкретного ізолятора обмежене нерівністю</w:t>
      </w:r>
    </w:p>
    <w:p w:rsidR="001510FE" w:rsidRPr="001510FE" w:rsidRDefault="001510FE" w:rsidP="001510FE">
      <w:pPr>
        <w:jc w:val="both"/>
        <w:rPr>
          <w:sz w:val="28"/>
          <w:szCs w:val="28"/>
          <w:lang w:val="uk-UA"/>
        </w:rPr>
      </w:pPr>
    </w:p>
    <w:p w:rsidR="001510FE" w:rsidRPr="001510FE" w:rsidRDefault="001510FE" w:rsidP="001510FE">
      <w:pPr>
        <w:jc w:val="right"/>
        <w:rPr>
          <w:sz w:val="28"/>
          <w:lang w:val="uk-UA"/>
        </w:rPr>
      </w:pPr>
      <w:r w:rsidRPr="001510FE">
        <w:rPr>
          <w:i/>
          <w:iCs/>
          <w:sz w:val="28"/>
          <w:lang w:val="uk-UA"/>
        </w:rPr>
        <w:t>F</w:t>
      </w:r>
      <w:r w:rsidRPr="001510FE">
        <w:rPr>
          <w:iCs/>
          <w:sz w:val="28"/>
          <w:szCs w:val="28"/>
          <w:vertAlign w:val="subscript"/>
          <w:lang w:val="uk-UA"/>
        </w:rPr>
        <w:t>зг</w:t>
      </w:r>
      <w:r w:rsidRPr="001510FE">
        <w:rPr>
          <w:sz w:val="28"/>
          <w:lang w:val="uk-UA"/>
        </w:rPr>
        <w:t xml:space="preserve"> ≤ 0,6 </w:t>
      </w:r>
      <w:r w:rsidRPr="001510FE">
        <w:rPr>
          <w:i/>
          <w:iCs/>
          <w:sz w:val="28"/>
          <w:lang w:val="uk-UA"/>
        </w:rPr>
        <w:t>F</w:t>
      </w:r>
      <w:r w:rsidRPr="001510FE">
        <w:rPr>
          <w:sz w:val="28"/>
          <w:vertAlign w:val="subscript"/>
          <w:lang w:val="uk-UA"/>
        </w:rPr>
        <w:t>руйн</w:t>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t>(4.13)</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b/>
          <w:i/>
          <w:sz w:val="28"/>
          <w:szCs w:val="28"/>
          <w:lang w:val="uk-UA"/>
        </w:rPr>
        <w:t>Прохідні ізолятори</w:t>
      </w:r>
      <w:r w:rsidRPr="001510FE">
        <w:rPr>
          <w:sz w:val="28"/>
          <w:szCs w:val="28"/>
          <w:lang w:val="uk-UA"/>
        </w:rPr>
        <w:t xml:space="preserve"> використовують для проводу струмоведучих частин апаратів і шин через металеві корпуси, стінки та перекриття РУ.</w:t>
      </w:r>
    </w:p>
    <w:p w:rsidR="001510FE" w:rsidRPr="001510FE" w:rsidRDefault="001510FE" w:rsidP="001510FE">
      <w:pPr>
        <w:jc w:val="center"/>
        <w:rPr>
          <w:sz w:val="28"/>
          <w:lang w:val="uk-UA"/>
        </w:rPr>
      </w:pPr>
      <w:r w:rsidRPr="001510FE">
        <w:rPr>
          <w:noProof/>
          <w:sz w:val="28"/>
          <w:lang w:val="uk-UA" w:eastAsia="uk-UA"/>
        </w:rPr>
        <w:drawing>
          <wp:inline distT="0" distB="0" distL="0" distR="0">
            <wp:extent cx="2289810" cy="1177925"/>
            <wp:effectExtent l="0" t="0" r="0" b="3175"/>
            <wp:docPr id="1614" name="Рисунок 1614"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05-1"/>
                    <pic:cNvPicPr>
                      <a:picLocks noChangeAspect="1" noChangeArrowheads="1"/>
                    </pic:cNvPicPr>
                  </pic:nvPicPr>
                  <pic:blipFill>
                    <a:blip r:embed="rId538">
                      <a:lum bright="-6000" contrast="36000"/>
                      <a:extLst>
                        <a:ext uri="{28A0092B-C50C-407E-A947-70E740481C1C}">
                          <a14:useLocalDpi xmlns:a14="http://schemas.microsoft.com/office/drawing/2010/main" val="0"/>
                        </a:ext>
                      </a:extLst>
                    </a:blip>
                    <a:srcRect/>
                    <a:stretch>
                      <a:fillRect/>
                    </a:stretch>
                  </pic:blipFill>
                  <pic:spPr bwMode="auto">
                    <a:xfrm>
                      <a:off x="0" y="0"/>
                      <a:ext cx="2289810" cy="1177925"/>
                    </a:xfrm>
                    <a:prstGeom prst="rect">
                      <a:avLst/>
                    </a:prstGeom>
                    <a:noFill/>
                    <a:ln>
                      <a:noFill/>
                    </a:ln>
                  </pic:spPr>
                </pic:pic>
              </a:graphicData>
            </a:graphic>
          </wp:inline>
        </w:drawing>
      </w:r>
    </w:p>
    <w:p w:rsidR="001510FE" w:rsidRPr="001510FE" w:rsidRDefault="001510FE" w:rsidP="001510FE">
      <w:pPr>
        <w:jc w:val="center"/>
        <w:rPr>
          <w:sz w:val="16"/>
          <w:szCs w:val="16"/>
          <w:lang w:val="uk-UA"/>
        </w:rPr>
      </w:pPr>
    </w:p>
    <w:p w:rsidR="001510FE" w:rsidRPr="001510FE" w:rsidRDefault="001510FE" w:rsidP="001510FE">
      <w:pPr>
        <w:jc w:val="center"/>
        <w:rPr>
          <w:lang w:val="uk-UA"/>
        </w:rPr>
      </w:pPr>
      <w:r w:rsidRPr="001510FE">
        <w:rPr>
          <w:lang w:val="uk-UA"/>
        </w:rPr>
        <w:t xml:space="preserve">Рис. </w:t>
      </w:r>
      <w:r w:rsidRPr="001510FE">
        <w:t>4.</w:t>
      </w:r>
      <w:r w:rsidRPr="001510FE">
        <w:rPr>
          <w:lang w:val="uk-UA"/>
        </w:rPr>
        <w:t>8. Конструкція прохідного ізолятора типу ІП</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 xml:space="preserve">Для використання в закритих РУ випускають ізолятори типу ИП (П – прохідний), решта скорочення аналогічні використовуваним для опорних ізоляторів. </w:t>
      </w:r>
      <w:r w:rsidRPr="001510FE">
        <w:rPr>
          <w:sz w:val="28"/>
          <w:szCs w:val="28"/>
          <w:lang w:val="uk-UA"/>
        </w:rPr>
        <w:lastRenderedPageBreak/>
        <w:t xml:space="preserve">Наприклад, ИП-10/400-3,75. Перша цифра в маркуванні відповідає номінальній напрузі, друга – номінальному струму ізолятора, третя – мінімальному руйнуючому зусиллю в кілоньютонах. Технічні дані прохідних ізоляторів 6-10 кВ можна знайти в довіднику [23]. На рис. </w:t>
      </w:r>
      <w:r w:rsidRPr="001510FE">
        <w:rPr>
          <w:sz w:val="28"/>
          <w:szCs w:val="28"/>
        </w:rPr>
        <w:t>4.</w:t>
      </w:r>
      <w:r w:rsidRPr="001510FE">
        <w:rPr>
          <w:sz w:val="28"/>
          <w:szCs w:val="28"/>
          <w:lang w:val="uk-UA"/>
        </w:rPr>
        <w:t xml:space="preserve">8 наведена конструкція прохідного ізолятора. Струмоведуча шина або стрижень 3 проходить всередині порожнього циліндричного фарфорового тіла 1. На середині ізолятора кріпиться овальний фланець 4 з двома отворами кріплення. Фланці для ізоляторів на струми до 1600 А виконують з чавуну, а на великі струми (для виключення сильного нагріву вихровими струмами і гістерезисом) з </w:t>
      </w:r>
      <w:r w:rsidRPr="001510FE">
        <w:rPr>
          <w:b/>
          <w:i/>
          <w:sz w:val="28"/>
          <w:szCs w:val="28"/>
          <w:lang w:val="uk-UA"/>
        </w:rPr>
        <w:t>немагнітного чавуну – силуміну</w:t>
      </w:r>
      <w:r w:rsidRPr="001510FE">
        <w:rPr>
          <w:sz w:val="28"/>
          <w:szCs w:val="28"/>
          <w:lang w:val="uk-UA"/>
        </w:rPr>
        <w:t>. З боків ізолятор закритий двома металевими шайбами 2, які мають прямокутні отвори за розміром шин.</w:t>
      </w:r>
    </w:p>
    <w:p w:rsidR="001510FE" w:rsidRPr="001510FE" w:rsidRDefault="001510FE" w:rsidP="001510FE">
      <w:pPr>
        <w:jc w:val="both"/>
        <w:rPr>
          <w:sz w:val="28"/>
          <w:szCs w:val="28"/>
          <w:lang w:val="uk-UA"/>
        </w:rPr>
      </w:pPr>
      <w:r w:rsidRPr="001510FE">
        <w:rPr>
          <w:sz w:val="28"/>
          <w:szCs w:val="28"/>
          <w:lang w:val="uk-UA"/>
        </w:rPr>
        <w:t>На опорний ізолятор також діє згинаюче зусилля при протіканні струмів КЗ. Враховуючи, що плече прикладання сили дорівнює половині відстані між прохідним і найближчим опорним ізолятором, згинаючу силу можна визначити за виразом</w:t>
      </w:r>
    </w:p>
    <w:p w:rsidR="001510FE" w:rsidRPr="001510FE" w:rsidRDefault="001510FE" w:rsidP="001510FE">
      <w:pPr>
        <w:jc w:val="both"/>
        <w:rPr>
          <w:sz w:val="28"/>
          <w:szCs w:val="28"/>
          <w:lang w:val="uk-UA"/>
        </w:rPr>
      </w:pPr>
    </w:p>
    <w:p w:rsidR="001510FE" w:rsidRPr="001510FE" w:rsidRDefault="001510FE" w:rsidP="001510FE">
      <w:pPr>
        <w:jc w:val="right"/>
        <w:rPr>
          <w:sz w:val="28"/>
          <w:lang w:val="uk-UA"/>
        </w:rPr>
      </w:pPr>
      <w:r w:rsidRPr="001510FE">
        <w:rPr>
          <w:i/>
          <w:iCs/>
          <w:sz w:val="28"/>
          <w:lang w:val="uk-UA"/>
        </w:rPr>
        <w:t>F</w:t>
      </w:r>
      <w:r w:rsidRPr="001510FE">
        <w:rPr>
          <w:iCs/>
          <w:sz w:val="28"/>
          <w:szCs w:val="28"/>
          <w:vertAlign w:val="subscript"/>
          <w:lang w:val="uk-UA"/>
        </w:rPr>
        <w:t xml:space="preserve">зг </w:t>
      </w:r>
      <w:r w:rsidRPr="001510FE">
        <w:rPr>
          <w:sz w:val="28"/>
          <w:lang w:val="uk-UA"/>
        </w:rPr>
        <w:t>= 0,5</w:t>
      </w:r>
      <w:r w:rsidRPr="001510FE">
        <w:rPr>
          <w:i/>
          <w:iCs/>
          <w:sz w:val="28"/>
          <w:lang w:val="uk-UA"/>
        </w:rPr>
        <w:t>F</w:t>
      </w:r>
      <w:r w:rsidRPr="001510FE">
        <w:rPr>
          <w:iCs/>
          <w:sz w:val="28"/>
          <w:szCs w:val="28"/>
          <w:vertAlign w:val="subscript"/>
          <w:lang w:val="uk-UA"/>
        </w:rPr>
        <w:t>д</w:t>
      </w:r>
      <w:r w:rsidRPr="001510FE">
        <w:rPr>
          <w:i/>
          <w:sz w:val="28"/>
          <w:szCs w:val="28"/>
          <w:vertAlign w:val="subscript"/>
          <w:lang w:val="uk-UA"/>
        </w:rPr>
        <w:t xml:space="preserve"> </w:t>
      </w:r>
      <w:r w:rsidRPr="001510FE">
        <w:rPr>
          <w:sz w:val="28"/>
          <w:lang w:val="uk-UA"/>
        </w:rPr>
        <w:t>,</w:t>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r>
      <w:r w:rsidRPr="001510FE">
        <w:rPr>
          <w:sz w:val="28"/>
          <w:lang w:val="uk-UA"/>
        </w:rPr>
        <w:tab/>
        <w:t>(4.14)</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 xml:space="preserve">де </w:t>
      </w:r>
      <w:r w:rsidRPr="001510FE">
        <w:rPr>
          <w:i/>
          <w:iCs/>
          <w:sz w:val="28"/>
          <w:szCs w:val="28"/>
          <w:lang w:val="uk-UA"/>
        </w:rPr>
        <w:t>F</w:t>
      </w:r>
      <w:r w:rsidRPr="001510FE">
        <w:rPr>
          <w:iCs/>
          <w:sz w:val="28"/>
          <w:szCs w:val="28"/>
          <w:vertAlign w:val="subscript"/>
          <w:lang w:val="uk-UA"/>
        </w:rPr>
        <w:t xml:space="preserve">д  </w:t>
      </w:r>
      <w:r w:rsidRPr="001510FE">
        <w:rPr>
          <w:sz w:val="28"/>
          <w:szCs w:val="28"/>
          <w:lang w:val="uk-UA"/>
        </w:rPr>
        <w:t>– електродинамічна сила, що визначається виразом (</w:t>
      </w:r>
      <w:r w:rsidRPr="001510FE">
        <w:rPr>
          <w:sz w:val="28"/>
          <w:szCs w:val="28"/>
        </w:rPr>
        <w:t>4.</w:t>
      </w:r>
      <w:r w:rsidRPr="001510FE">
        <w:rPr>
          <w:sz w:val="28"/>
          <w:szCs w:val="28"/>
          <w:lang w:val="uk-UA"/>
        </w:rPr>
        <w:t>3).</w:t>
      </w:r>
    </w:p>
    <w:p w:rsidR="001510FE" w:rsidRPr="001510FE" w:rsidRDefault="001510FE" w:rsidP="001510FE">
      <w:pPr>
        <w:jc w:val="both"/>
        <w:rPr>
          <w:sz w:val="28"/>
          <w:szCs w:val="28"/>
          <w:lang w:val="uk-UA"/>
        </w:rPr>
      </w:pPr>
      <w:r w:rsidRPr="001510FE">
        <w:rPr>
          <w:sz w:val="28"/>
          <w:szCs w:val="28"/>
          <w:lang w:val="uk-UA"/>
        </w:rPr>
        <w:t xml:space="preserve">Значення сили </w:t>
      </w:r>
      <w:r w:rsidRPr="001510FE">
        <w:rPr>
          <w:i/>
          <w:iCs/>
          <w:sz w:val="28"/>
          <w:szCs w:val="28"/>
          <w:lang w:val="uk-UA"/>
        </w:rPr>
        <w:t>F</w:t>
      </w:r>
      <w:r w:rsidRPr="001510FE">
        <w:rPr>
          <w:iCs/>
          <w:sz w:val="28"/>
          <w:szCs w:val="28"/>
          <w:vertAlign w:val="subscript"/>
          <w:lang w:val="uk-UA"/>
        </w:rPr>
        <w:t>зг</w:t>
      </w:r>
      <w:r w:rsidRPr="001510FE">
        <w:rPr>
          <w:sz w:val="28"/>
          <w:szCs w:val="28"/>
          <w:lang w:val="uk-UA"/>
        </w:rPr>
        <w:t xml:space="preserve"> не повин</w:t>
      </w:r>
      <w:r w:rsidRPr="001510FE">
        <w:rPr>
          <w:sz w:val="28"/>
          <w:szCs w:val="28"/>
        </w:rPr>
        <w:t>не</w:t>
      </w:r>
      <w:r w:rsidRPr="001510FE">
        <w:rPr>
          <w:sz w:val="28"/>
          <w:szCs w:val="28"/>
          <w:lang w:val="uk-UA"/>
        </w:rPr>
        <w:t xml:space="preserve"> перевищувати 0,6 </w:t>
      </w:r>
      <w:r w:rsidRPr="001510FE">
        <w:rPr>
          <w:i/>
          <w:iCs/>
          <w:sz w:val="28"/>
          <w:szCs w:val="28"/>
          <w:lang w:val="uk-UA"/>
        </w:rPr>
        <w:t>F</w:t>
      </w:r>
      <w:r w:rsidRPr="001510FE">
        <w:rPr>
          <w:vertAlign w:val="subscript"/>
          <w:lang w:val="uk-UA"/>
        </w:rPr>
        <w:t>руйн</w:t>
      </w:r>
      <w:r w:rsidRPr="001510FE">
        <w:rPr>
          <w:sz w:val="28"/>
          <w:szCs w:val="28"/>
          <w:lang w:val="uk-UA"/>
        </w:rPr>
        <w:t xml:space="preserve"> (4.13).</w:t>
      </w:r>
    </w:p>
    <w:p w:rsidR="001510FE" w:rsidRPr="001510FE" w:rsidRDefault="001510FE" w:rsidP="001510FE">
      <w:pPr>
        <w:jc w:val="both"/>
        <w:rPr>
          <w:sz w:val="28"/>
          <w:szCs w:val="28"/>
          <w:lang w:val="uk-UA"/>
        </w:rPr>
      </w:pPr>
    </w:p>
    <w:p w:rsidR="001510FE" w:rsidRPr="001510FE" w:rsidRDefault="001510FE" w:rsidP="001510FE">
      <w:pPr>
        <w:jc w:val="center"/>
        <w:rPr>
          <w:b/>
          <w:sz w:val="28"/>
          <w:szCs w:val="28"/>
          <w:lang w:val="uk-UA"/>
        </w:rPr>
      </w:pPr>
      <w:r w:rsidRPr="001510FE">
        <w:rPr>
          <w:b/>
          <w:sz w:val="28"/>
          <w:szCs w:val="28"/>
          <w:lang w:val="uk-UA"/>
        </w:rPr>
        <w:t>11.9. Шинні конструкції. Вибір шин і ізоляторів</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b/>
          <w:i/>
          <w:sz w:val="28"/>
          <w:szCs w:val="28"/>
          <w:lang w:val="uk-UA"/>
        </w:rPr>
        <w:t>Систему шин, встановлену на опорних ізоляторах, називають шинною конструкцією</w:t>
      </w:r>
      <w:r w:rsidRPr="001510FE">
        <w:rPr>
          <w:i/>
          <w:sz w:val="28"/>
          <w:szCs w:val="28"/>
          <w:lang w:val="uk-UA"/>
        </w:rPr>
        <w:t>.</w:t>
      </w:r>
      <w:r w:rsidRPr="001510FE">
        <w:rPr>
          <w:sz w:val="28"/>
          <w:szCs w:val="28"/>
          <w:lang w:val="uk-UA"/>
        </w:rPr>
        <w:t xml:space="preserve"> </w:t>
      </w:r>
    </w:p>
    <w:p w:rsidR="001510FE" w:rsidRPr="001510FE" w:rsidRDefault="001510FE" w:rsidP="001510FE">
      <w:pPr>
        <w:jc w:val="both"/>
        <w:rPr>
          <w:sz w:val="28"/>
          <w:szCs w:val="28"/>
          <w:lang w:val="uk-UA"/>
        </w:rPr>
      </w:pPr>
      <w:r w:rsidRPr="001510FE">
        <w:rPr>
          <w:sz w:val="28"/>
          <w:szCs w:val="28"/>
          <w:lang w:val="uk-UA"/>
        </w:rPr>
        <w:t>Залежно від компонування РУ шинні конструкції можуть закріплюватися зверху комплектних РУ (рис. 4.4), кріпитися до стіни (рис. 4.9,а) або стелі (рис. 4.9,б). Зустрічається використання стельових кутів для шинних конструкцій (рис. 4.9,в). У всіх цих випадках шини можуть розташовуватися на ізоляторі плазом (плиском) (рис. 4.4) або на ребро (рис. 4.7,б). При розташуванні шин плиском в горизонтальній площині (рис. 4.4) або на ребро у вертикальній площині (рис. 4.9,а) вони мають більшу динамічну стійкість. Шини, розташовані перпендикулярно висхідним потокам повітря (рис. 4.9,б),</w:t>
      </w:r>
      <w:r w:rsidRPr="001510FE">
        <w:rPr>
          <w:lang w:val="uk-UA"/>
        </w:rPr>
        <w:t xml:space="preserve"> </w:t>
      </w:r>
      <w:r w:rsidRPr="001510FE">
        <w:rPr>
          <w:sz w:val="28"/>
          <w:szCs w:val="28"/>
          <w:lang w:val="uk-UA"/>
        </w:rPr>
        <w:t>охолоджуються дещо гірше, що необхідно враховувати при виборі їх допустимого струму (див. приклад 1).</w:t>
      </w:r>
    </w:p>
    <w:p w:rsidR="001510FE" w:rsidRPr="001510FE" w:rsidRDefault="001510FE" w:rsidP="001510FE">
      <w:pPr>
        <w:jc w:val="both"/>
        <w:rPr>
          <w:sz w:val="28"/>
          <w:szCs w:val="28"/>
          <w:lang w:val="uk-UA"/>
        </w:rPr>
      </w:pPr>
    </w:p>
    <w:p w:rsidR="001510FE" w:rsidRPr="001510FE" w:rsidRDefault="001510FE" w:rsidP="001510FE">
      <w:pPr>
        <w:jc w:val="center"/>
        <w:rPr>
          <w:lang w:val="uk-UA"/>
        </w:rPr>
      </w:pPr>
      <w:r w:rsidRPr="001510FE">
        <w:rPr>
          <w:noProof/>
          <w:lang w:val="uk-UA" w:eastAsia="uk-UA"/>
        </w:rPr>
        <w:drawing>
          <wp:inline distT="0" distB="0" distL="0" distR="0">
            <wp:extent cx="2438400" cy="1733550"/>
            <wp:effectExtent l="0" t="0" r="0" b="0"/>
            <wp:docPr id="1621" name="Рисунок 1621" descr="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05-2"/>
                    <pic:cNvPicPr>
                      <a:picLocks noChangeAspect="1" noChangeArrowheads="1"/>
                    </pic:cNvPicPr>
                  </pic:nvPicPr>
                  <pic:blipFill>
                    <a:blip r:embed="rId539">
                      <a:lum bright="-12000" contrast="48000"/>
                      <a:extLst>
                        <a:ext uri="{28A0092B-C50C-407E-A947-70E740481C1C}">
                          <a14:useLocalDpi xmlns:a14="http://schemas.microsoft.com/office/drawing/2010/main" val="0"/>
                        </a:ext>
                      </a:extLst>
                    </a:blip>
                    <a:srcRect/>
                    <a:stretch>
                      <a:fillRect/>
                    </a:stretch>
                  </pic:blipFill>
                  <pic:spPr bwMode="auto">
                    <a:xfrm>
                      <a:off x="0" y="0"/>
                      <a:ext cx="2438400" cy="1733550"/>
                    </a:xfrm>
                    <a:prstGeom prst="rect">
                      <a:avLst/>
                    </a:prstGeom>
                    <a:noFill/>
                    <a:ln>
                      <a:noFill/>
                    </a:ln>
                  </pic:spPr>
                </pic:pic>
              </a:graphicData>
            </a:graphic>
          </wp:inline>
        </w:drawing>
      </w:r>
    </w:p>
    <w:p w:rsidR="001510FE" w:rsidRPr="001510FE" w:rsidRDefault="001510FE" w:rsidP="001510FE">
      <w:pPr>
        <w:jc w:val="center"/>
        <w:rPr>
          <w:lang w:val="uk-UA"/>
        </w:rPr>
      </w:pPr>
    </w:p>
    <w:p w:rsidR="001510FE" w:rsidRPr="001510FE" w:rsidRDefault="001510FE" w:rsidP="001510FE">
      <w:pPr>
        <w:jc w:val="center"/>
        <w:rPr>
          <w:lang w:val="uk-UA"/>
        </w:rPr>
      </w:pPr>
      <w:r w:rsidRPr="001510FE">
        <w:rPr>
          <w:lang w:val="uk-UA"/>
        </w:rPr>
        <w:t>Рис. 4.9. Варіанти кріплення шинних конструкцій</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 xml:space="preserve">Вид шинної конструкції вибирають при проектуванні будівельної частини та комплектуванні РУ. В аеропортах РУ виконують на основі комплектних розподільчих установок (КРУ), в яких шини розташовуються в горизонтальній площині, як правило, плазом з відстанню між осями шин </w:t>
      </w:r>
      <w:r w:rsidRPr="001510FE">
        <w:rPr>
          <w:i/>
          <w:sz w:val="28"/>
          <w:szCs w:val="28"/>
          <w:lang w:val="uk-UA"/>
        </w:rPr>
        <w:t>а</w:t>
      </w:r>
      <w:r w:rsidRPr="001510FE">
        <w:rPr>
          <w:sz w:val="28"/>
          <w:szCs w:val="28"/>
          <w:lang w:val="uk-UA"/>
        </w:rPr>
        <w:t xml:space="preserve"> = </w:t>
      </w:r>
      <w:smartTag w:uri="urn:schemas-microsoft-com:office:smarttags" w:element="metricconverter">
        <w:smartTagPr>
          <w:attr w:name="ProductID" w:val="0,25 м"/>
        </w:smartTagPr>
        <w:r w:rsidRPr="001510FE">
          <w:rPr>
            <w:sz w:val="28"/>
            <w:szCs w:val="28"/>
            <w:lang w:val="uk-UA"/>
          </w:rPr>
          <w:t>0,25 м</w:t>
        </w:r>
      </w:smartTag>
      <w:r w:rsidRPr="001510FE">
        <w:rPr>
          <w:sz w:val="28"/>
          <w:szCs w:val="28"/>
          <w:lang w:val="uk-UA"/>
        </w:rPr>
        <w:t xml:space="preserve"> при напрузі 6-10 кВ (рис. 4.4). Далі проводиться вибір шин і ізоляторів, послідовність якого покажемо на прикладі.</w:t>
      </w:r>
    </w:p>
    <w:p w:rsidR="001510FE" w:rsidRPr="001510FE" w:rsidRDefault="001510FE" w:rsidP="001510FE">
      <w:pPr>
        <w:jc w:val="both"/>
        <w:rPr>
          <w:sz w:val="28"/>
          <w:szCs w:val="28"/>
          <w:lang w:val="uk-UA"/>
        </w:rPr>
      </w:pPr>
    </w:p>
    <w:p w:rsidR="001510FE" w:rsidRPr="001510FE" w:rsidRDefault="001510FE" w:rsidP="001510FE">
      <w:pPr>
        <w:jc w:val="both"/>
        <w:rPr>
          <w:lang w:val="uk-UA"/>
        </w:rPr>
      </w:pPr>
      <w:r w:rsidRPr="001510FE">
        <w:rPr>
          <w:b/>
          <w:sz w:val="28"/>
          <w:szCs w:val="28"/>
          <w:lang w:val="uk-UA"/>
        </w:rPr>
        <w:t>Приклад 1.</w:t>
      </w:r>
      <w:r w:rsidRPr="001510FE">
        <w:rPr>
          <w:sz w:val="28"/>
          <w:szCs w:val="28"/>
          <w:lang w:val="uk-UA"/>
        </w:rPr>
        <w:t xml:space="preserve"> Необхідно вибрати збірні шини і ізолятори для РУ-10 кВ аеропорту, що має секційну систему шин, укомплектовану комірками КСО-285. Робочий струм для кожної секції </w:t>
      </w:r>
      <w:r w:rsidRPr="001510FE">
        <w:rPr>
          <w:i/>
          <w:iCs/>
          <w:sz w:val="28"/>
          <w:szCs w:val="28"/>
          <w:lang w:val="uk-UA"/>
        </w:rPr>
        <w:t>I</w:t>
      </w:r>
      <w:r w:rsidRPr="001510FE">
        <w:rPr>
          <w:sz w:val="28"/>
          <w:szCs w:val="28"/>
          <w:vertAlign w:val="subscript"/>
          <w:lang w:val="uk-UA"/>
        </w:rPr>
        <w:t>роб</w:t>
      </w:r>
      <w:r w:rsidRPr="001510FE">
        <w:rPr>
          <w:iCs/>
          <w:sz w:val="28"/>
          <w:szCs w:val="28"/>
          <w:vertAlign w:val="subscript"/>
          <w:lang w:val="uk-UA"/>
        </w:rPr>
        <w:t xml:space="preserve"> </w:t>
      </w:r>
      <w:r w:rsidRPr="001510FE">
        <w:rPr>
          <w:sz w:val="28"/>
          <w:szCs w:val="28"/>
          <w:lang w:val="uk-UA"/>
        </w:rPr>
        <w:t xml:space="preserve">= 160 А, ударний і усталений струм КЗ на шинах відповідно рівні </w:t>
      </w:r>
      <w:r w:rsidRPr="001510FE">
        <w:rPr>
          <w:i/>
          <w:iCs/>
          <w:sz w:val="28"/>
          <w:szCs w:val="28"/>
          <w:lang w:val="uk-UA"/>
        </w:rPr>
        <w:t>i</w:t>
      </w:r>
      <w:r w:rsidRPr="001510FE">
        <w:rPr>
          <w:sz w:val="28"/>
          <w:szCs w:val="28"/>
          <w:vertAlign w:val="subscript"/>
          <w:lang w:val="uk-UA"/>
        </w:rPr>
        <w:t>уд</w:t>
      </w:r>
      <w:r w:rsidRPr="001510FE">
        <w:rPr>
          <w:sz w:val="28"/>
          <w:szCs w:val="28"/>
          <w:lang w:val="uk-UA"/>
        </w:rPr>
        <w:t xml:space="preserve">=20 кА, </w:t>
      </w:r>
      <w:r w:rsidRPr="001510FE">
        <w:rPr>
          <w:i/>
          <w:sz w:val="28"/>
          <w:szCs w:val="28"/>
          <w:lang w:val="uk-UA"/>
        </w:rPr>
        <w:t>I</w:t>
      </w:r>
      <w:r w:rsidRPr="001510FE">
        <w:rPr>
          <w:i/>
          <w:sz w:val="28"/>
          <w:szCs w:val="28"/>
          <w:vertAlign w:val="subscript"/>
          <w:lang w:val="uk-UA"/>
        </w:rPr>
        <w:t>∞</w:t>
      </w:r>
      <w:r w:rsidRPr="001510FE">
        <w:rPr>
          <w:i/>
          <w:sz w:val="28"/>
          <w:szCs w:val="28"/>
          <w:lang w:val="uk-UA"/>
        </w:rPr>
        <w:t xml:space="preserve"> </w:t>
      </w:r>
      <w:r w:rsidRPr="001510FE">
        <w:rPr>
          <w:sz w:val="28"/>
          <w:szCs w:val="28"/>
          <w:lang w:val="uk-UA"/>
        </w:rPr>
        <w:t xml:space="preserve">=7,6 кА, час відключення живильної лінії </w:t>
      </w:r>
      <w:r w:rsidRPr="001510FE">
        <w:rPr>
          <w:i/>
          <w:iCs/>
          <w:sz w:val="28"/>
          <w:szCs w:val="28"/>
          <w:lang w:val="uk-UA"/>
        </w:rPr>
        <w:t>t</w:t>
      </w:r>
      <w:r w:rsidRPr="001510FE">
        <w:rPr>
          <w:sz w:val="28"/>
          <w:szCs w:val="28"/>
          <w:vertAlign w:val="subscript"/>
          <w:lang w:val="uk-UA"/>
        </w:rPr>
        <w:t xml:space="preserve">в </w:t>
      </w:r>
      <w:r w:rsidRPr="001510FE">
        <w:rPr>
          <w:sz w:val="28"/>
          <w:szCs w:val="28"/>
          <w:lang w:val="uk-UA"/>
        </w:rPr>
        <w:t>=1,5 с</w:t>
      </w:r>
      <w:r w:rsidRPr="001510FE">
        <w:rPr>
          <w:lang w:val="uk-UA"/>
        </w:rPr>
        <w:t xml:space="preserve">. </w:t>
      </w:r>
      <w:r w:rsidRPr="001510FE">
        <w:rPr>
          <w:sz w:val="28"/>
          <w:szCs w:val="28"/>
          <w:lang w:val="uk-UA"/>
        </w:rPr>
        <w:t>Середньорічна температура в РУ υ</w:t>
      </w:r>
      <w:r w:rsidRPr="001510FE">
        <w:rPr>
          <w:iCs/>
          <w:sz w:val="28"/>
          <w:szCs w:val="28"/>
          <w:vertAlign w:val="subscript"/>
          <w:lang w:val="uk-UA"/>
        </w:rPr>
        <w:t xml:space="preserve">о </w:t>
      </w:r>
      <w:r w:rsidRPr="001510FE">
        <w:rPr>
          <w:sz w:val="28"/>
          <w:szCs w:val="28"/>
          <w:lang w:val="uk-UA"/>
        </w:rPr>
        <w:t>=15</w:t>
      </w:r>
      <w:r w:rsidRPr="001510FE">
        <w:rPr>
          <w:sz w:val="28"/>
          <w:szCs w:val="28"/>
          <w:vertAlign w:val="superscript"/>
          <w:lang w:val="uk-UA"/>
        </w:rPr>
        <w:t>о</w:t>
      </w:r>
      <w:r w:rsidRPr="001510FE">
        <w:rPr>
          <w:sz w:val="28"/>
          <w:szCs w:val="28"/>
          <w:lang w:val="uk-UA"/>
        </w:rPr>
        <w:t>С.</w:t>
      </w:r>
      <w:r w:rsidRPr="001510FE">
        <w:rPr>
          <w:lang w:val="uk-UA"/>
        </w:rPr>
        <w:t xml:space="preserve"> </w:t>
      </w:r>
    </w:p>
    <w:p w:rsidR="001510FE" w:rsidRPr="001510FE" w:rsidRDefault="001510FE" w:rsidP="001510FE">
      <w:pPr>
        <w:jc w:val="both"/>
        <w:rPr>
          <w:sz w:val="28"/>
          <w:szCs w:val="28"/>
          <w:lang w:val="uk-UA"/>
        </w:rPr>
      </w:pPr>
      <w:r w:rsidRPr="001510FE">
        <w:rPr>
          <w:b/>
          <w:i/>
          <w:sz w:val="28"/>
          <w:szCs w:val="28"/>
          <w:lang w:val="uk-UA"/>
        </w:rPr>
        <w:t>Вибір шин.</w:t>
      </w:r>
      <w:r w:rsidRPr="001510FE">
        <w:rPr>
          <w:sz w:val="28"/>
          <w:szCs w:val="28"/>
          <w:lang w:val="uk-UA"/>
        </w:rPr>
        <w:t xml:space="preserve"> Збірні шини згідно ПУЕ вибирають по допустимому струмовому навантаженню, виходячи з можливого максимального струму згідно виразу </w:t>
      </w:r>
    </w:p>
    <w:p w:rsidR="001510FE" w:rsidRPr="001510FE" w:rsidRDefault="001510FE" w:rsidP="001510FE">
      <w:pPr>
        <w:jc w:val="right"/>
        <w:rPr>
          <w:sz w:val="28"/>
          <w:szCs w:val="28"/>
          <w:lang w:val="uk-UA"/>
        </w:rPr>
      </w:pPr>
      <w:r w:rsidRPr="001510FE">
        <w:rPr>
          <w:i/>
          <w:sz w:val="28"/>
          <w:szCs w:val="28"/>
          <w:lang w:val="uk-UA"/>
        </w:rPr>
        <w:t>I</w:t>
      </w:r>
      <w:r w:rsidRPr="001510FE">
        <w:rPr>
          <w:iCs/>
          <w:sz w:val="28"/>
          <w:szCs w:val="28"/>
          <w:vertAlign w:val="subscript"/>
          <w:lang w:val="uk-UA"/>
        </w:rPr>
        <w:t xml:space="preserve">ном </w:t>
      </w:r>
      <w:r w:rsidRPr="001510FE">
        <w:rPr>
          <w:sz w:val="28"/>
          <w:szCs w:val="28"/>
          <w:lang w:val="uk-UA"/>
        </w:rPr>
        <w:t xml:space="preserve">≥ </w:t>
      </w:r>
      <w:r w:rsidRPr="001510FE">
        <w:rPr>
          <w:i/>
          <w:sz w:val="28"/>
          <w:szCs w:val="28"/>
          <w:lang w:val="uk-UA"/>
        </w:rPr>
        <w:t>I</w:t>
      </w:r>
      <w:r w:rsidRPr="001510FE">
        <w:rPr>
          <w:iCs/>
          <w:sz w:val="28"/>
          <w:szCs w:val="28"/>
          <w:vertAlign w:val="subscript"/>
          <w:lang w:val="uk-UA"/>
        </w:rPr>
        <w:t>роб.max</w:t>
      </w:r>
      <w:r w:rsidRPr="001510FE">
        <w:rPr>
          <w:sz w:val="28"/>
          <w:szCs w:val="28"/>
          <w:lang w:val="uk-UA"/>
        </w:rPr>
        <w:t>.</w:t>
      </w:r>
      <w:r w:rsidRPr="001510FE">
        <w:rPr>
          <w:sz w:val="28"/>
          <w:szCs w:val="28"/>
          <w:lang w:val="uk-UA"/>
        </w:rPr>
        <w:tab/>
      </w:r>
      <w:r w:rsidRPr="001510FE">
        <w:rPr>
          <w:sz w:val="28"/>
          <w:szCs w:val="28"/>
          <w:lang w:val="uk-UA"/>
        </w:rPr>
        <w:tab/>
      </w:r>
      <w:r w:rsidRPr="001510FE">
        <w:rPr>
          <w:sz w:val="28"/>
          <w:szCs w:val="28"/>
          <w:lang w:val="uk-UA"/>
        </w:rPr>
        <w:tab/>
      </w:r>
      <w:r w:rsidRPr="001510FE">
        <w:rPr>
          <w:sz w:val="28"/>
          <w:szCs w:val="28"/>
          <w:lang w:val="uk-UA"/>
        </w:rPr>
        <w:tab/>
      </w:r>
      <w:r w:rsidRPr="001510FE">
        <w:rPr>
          <w:sz w:val="28"/>
          <w:szCs w:val="28"/>
          <w:lang w:val="uk-UA"/>
        </w:rPr>
        <w:tab/>
        <w:t>(4.15)</w:t>
      </w:r>
    </w:p>
    <w:p w:rsidR="001510FE" w:rsidRPr="001510FE" w:rsidRDefault="001510FE" w:rsidP="001510FE">
      <w:pPr>
        <w:jc w:val="center"/>
        <w:rPr>
          <w:sz w:val="16"/>
          <w:szCs w:val="16"/>
          <w:lang w:val="uk-UA"/>
        </w:rPr>
      </w:pPr>
    </w:p>
    <w:p w:rsidR="001510FE" w:rsidRPr="001510FE" w:rsidRDefault="001510FE" w:rsidP="001510FE">
      <w:pPr>
        <w:jc w:val="both"/>
        <w:rPr>
          <w:sz w:val="28"/>
          <w:szCs w:val="28"/>
          <w:lang w:val="uk-UA"/>
        </w:rPr>
      </w:pPr>
      <w:r w:rsidRPr="001510FE">
        <w:rPr>
          <w:sz w:val="28"/>
          <w:szCs w:val="28"/>
          <w:lang w:val="uk-UA"/>
        </w:rPr>
        <w:t xml:space="preserve">У секціонованій системі шин при ремонті однієї з секцій, робочий струм іншої секції подвоюється, отже </w:t>
      </w:r>
      <w:r w:rsidRPr="001510FE">
        <w:rPr>
          <w:i/>
          <w:sz w:val="28"/>
          <w:szCs w:val="28"/>
          <w:lang w:val="uk-UA"/>
        </w:rPr>
        <w:t>I</w:t>
      </w:r>
      <w:r w:rsidRPr="001510FE">
        <w:rPr>
          <w:iCs/>
          <w:sz w:val="28"/>
          <w:szCs w:val="28"/>
          <w:vertAlign w:val="subscript"/>
          <w:lang w:val="uk-UA"/>
        </w:rPr>
        <w:t>роб.max</w:t>
      </w:r>
      <w:r w:rsidRPr="001510FE">
        <w:rPr>
          <w:iCs/>
          <w:sz w:val="28"/>
          <w:szCs w:val="28"/>
          <w:lang w:val="uk-UA"/>
        </w:rPr>
        <w:t>=</w:t>
      </w:r>
      <w:r w:rsidRPr="001510FE">
        <w:rPr>
          <w:sz w:val="28"/>
          <w:szCs w:val="28"/>
          <w:lang w:val="uk-UA"/>
        </w:rPr>
        <w:t>320 А. Використовуючи дані ПУЕ чи довідника [23], вибираємо алюмінієві шини (30×4) мм</w:t>
      </w:r>
      <w:r w:rsidRPr="001510FE">
        <w:rPr>
          <w:sz w:val="28"/>
          <w:szCs w:val="28"/>
          <w:vertAlign w:val="superscript"/>
          <w:lang w:val="uk-UA"/>
        </w:rPr>
        <w:t>2</w:t>
      </w:r>
      <w:r w:rsidRPr="001510FE">
        <w:rPr>
          <w:sz w:val="28"/>
          <w:szCs w:val="28"/>
          <w:lang w:val="uk-UA"/>
        </w:rPr>
        <w:t xml:space="preserve">, </w:t>
      </w:r>
      <w:r w:rsidRPr="001510FE">
        <w:rPr>
          <w:i/>
          <w:sz w:val="28"/>
          <w:szCs w:val="28"/>
          <w:lang w:val="en-US"/>
        </w:rPr>
        <w:t>s</w:t>
      </w:r>
      <w:r w:rsidRPr="001510FE">
        <w:rPr>
          <w:sz w:val="28"/>
          <w:szCs w:val="28"/>
          <w:lang w:val="uk-UA"/>
        </w:rPr>
        <w:t>=120 мм</w:t>
      </w:r>
      <w:r w:rsidRPr="001510FE">
        <w:rPr>
          <w:sz w:val="28"/>
          <w:szCs w:val="28"/>
          <w:vertAlign w:val="superscript"/>
          <w:lang w:val="uk-UA"/>
        </w:rPr>
        <w:t>2</w:t>
      </w:r>
      <w:r w:rsidRPr="001510FE">
        <w:rPr>
          <w:sz w:val="28"/>
          <w:szCs w:val="28"/>
          <w:lang w:val="uk-UA"/>
        </w:rPr>
        <w:t xml:space="preserve">, що допускають тривале протікання струму </w:t>
      </w:r>
      <w:r w:rsidRPr="001510FE">
        <w:rPr>
          <w:i/>
          <w:sz w:val="28"/>
          <w:szCs w:val="28"/>
          <w:lang w:val="uk-UA"/>
        </w:rPr>
        <w:t>I</w:t>
      </w:r>
      <w:r w:rsidRPr="001510FE">
        <w:rPr>
          <w:iCs/>
          <w:sz w:val="28"/>
          <w:szCs w:val="28"/>
          <w:vertAlign w:val="subscript"/>
          <w:lang w:val="uk-UA"/>
        </w:rPr>
        <w:t xml:space="preserve">тр.доп </w:t>
      </w:r>
      <w:r w:rsidRPr="001510FE">
        <w:rPr>
          <w:iCs/>
          <w:sz w:val="28"/>
          <w:szCs w:val="28"/>
          <w:lang w:val="uk-UA"/>
        </w:rPr>
        <w:t>= 365 А.</w:t>
      </w:r>
      <w:r w:rsidRPr="001510FE">
        <w:rPr>
          <w:iCs/>
          <w:lang w:val="uk-UA"/>
        </w:rPr>
        <w:t xml:space="preserve"> </w:t>
      </w:r>
      <w:r w:rsidRPr="001510FE">
        <w:rPr>
          <w:sz w:val="28"/>
          <w:szCs w:val="28"/>
          <w:lang w:val="uk-UA"/>
        </w:rPr>
        <w:t>Враховуючи, що середньорічна температура в РУ істотно відрізняється від υ</w:t>
      </w:r>
      <w:r w:rsidRPr="001510FE">
        <w:rPr>
          <w:sz w:val="28"/>
          <w:szCs w:val="28"/>
          <w:vertAlign w:val="subscript"/>
          <w:lang w:val="uk-UA"/>
        </w:rPr>
        <w:t xml:space="preserve">ном </w:t>
      </w:r>
      <w:r w:rsidRPr="001510FE">
        <w:rPr>
          <w:sz w:val="28"/>
          <w:szCs w:val="28"/>
          <w:lang w:val="uk-UA"/>
        </w:rPr>
        <w:t>=25</w:t>
      </w:r>
      <w:r w:rsidRPr="001510FE">
        <w:rPr>
          <w:sz w:val="28"/>
          <w:szCs w:val="28"/>
          <w:vertAlign w:val="superscript"/>
          <w:lang w:val="uk-UA"/>
        </w:rPr>
        <w:t xml:space="preserve"> о</w:t>
      </w:r>
      <w:r w:rsidRPr="001510FE">
        <w:rPr>
          <w:sz w:val="28"/>
          <w:szCs w:val="28"/>
          <w:lang w:val="uk-UA"/>
        </w:rPr>
        <w:t>С, зробимо коректування допустимого струму за виразом</w:t>
      </w:r>
    </w:p>
    <w:p w:rsidR="001510FE" w:rsidRPr="001510FE" w:rsidRDefault="001510FE" w:rsidP="001510FE">
      <w:pPr>
        <w:jc w:val="both"/>
        <w:rPr>
          <w:sz w:val="16"/>
          <w:szCs w:val="16"/>
          <w:lang w:val="uk-UA"/>
        </w:rPr>
      </w:pPr>
    </w:p>
    <w:p w:rsidR="001510FE" w:rsidRPr="001510FE" w:rsidRDefault="001510FE" w:rsidP="001510FE">
      <w:pPr>
        <w:jc w:val="right"/>
        <w:rPr>
          <w:iCs/>
          <w:sz w:val="28"/>
          <w:lang w:val="uk-UA"/>
        </w:rPr>
      </w:pPr>
      <w:r w:rsidRPr="001510FE">
        <w:rPr>
          <w:i/>
          <w:sz w:val="28"/>
          <w:lang w:val="uk-UA"/>
        </w:rPr>
        <w:t>I'</w:t>
      </w:r>
      <w:r w:rsidRPr="001510FE">
        <w:rPr>
          <w:iCs/>
          <w:sz w:val="28"/>
          <w:vertAlign w:val="subscript"/>
          <w:lang w:val="uk-UA"/>
        </w:rPr>
        <w:t>тр. доп</w:t>
      </w:r>
      <w:r w:rsidRPr="001510FE">
        <w:rPr>
          <w:b/>
          <w:bCs/>
          <w:iCs/>
          <w:sz w:val="28"/>
          <w:lang w:val="uk-UA"/>
        </w:rPr>
        <w:t xml:space="preserve"> =</w:t>
      </w:r>
      <w:r w:rsidRPr="001510FE">
        <w:rPr>
          <w:i/>
          <w:sz w:val="28"/>
          <w:lang w:val="uk-UA"/>
        </w:rPr>
        <w:t>k</w:t>
      </w:r>
      <w:r w:rsidRPr="001510FE">
        <w:rPr>
          <w:i/>
          <w:sz w:val="28"/>
          <w:vertAlign w:val="subscript"/>
          <w:lang w:val="uk-UA"/>
        </w:rPr>
        <w:t xml:space="preserve">o </w:t>
      </w:r>
      <w:r w:rsidRPr="001510FE">
        <w:rPr>
          <w:i/>
          <w:sz w:val="28"/>
          <w:lang w:val="uk-UA"/>
        </w:rPr>
        <w:t>k</w:t>
      </w:r>
      <w:r w:rsidRPr="001510FE">
        <w:rPr>
          <w:i/>
          <w:sz w:val="28"/>
          <w:vertAlign w:val="subscript"/>
          <w:lang w:val="uk-UA"/>
        </w:rPr>
        <w:t>роз</w:t>
      </w:r>
      <w:r w:rsidRPr="001510FE">
        <w:rPr>
          <w:i/>
          <w:sz w:val="28"/>
          <w:lang w:val="uk-UA"/>
        </w:rPr>
        <w:t xml:space="preserve"> I</w:t>
      </w:r>
      <w:r w:rsidRPr="001510FE">
        <w:rPr>
          <w:iCs/>
          <w:sz w:val="28"/>
          <w:vertAlign w:val="subscript"/>
          <w:lang w:val="uk-UA"/>
        </w:rPr>
        <w:t>тр. доп</w:t>
      </w:r>
      <w:r w:rsidRPr="001510FE">
        <w:rPr>
          <w:iCs/>
          <w:sz w:val="28"/>
          <w:lang w:val="uk-UA"/>
        </w:rPr>
        <w:t>,</w:t>
      </w:r>
      <w:r w:rsidRPr="001510FE">
        <w:rPr>
          <w:iCs/>
          <w:sz w:val="28"/>
          <w:lang w:val="uk-UA"/>
        </w:rPr>
        <w:tab/>
      </w:r>
      <w:r w:rsidRPr="001510FE">
        <w:rPr>
          <w:iCs/>
          <w:sz w:val="28"/>
          <w:lang w:val="uk-UA"/>
        </w:rPr>
        <w:tab/>
      </w:r>
      <w:r w:rsidRPr="001510FE">
        <w:rPr>
          <w:iCs/>
          <w:sz w:val="28"/>
          <w:lang w:val="uk-UA"/>
        </w:rPr>
        <w:tab/>
      </w:r>
      <w:r w:rsidRPr="001510FE">
        <w:rPr>
          <w:iCs/>
          <w:sz w:val="28"/>
          <w:lang w:val="uk-UA"/>
        </w:rPr>
        <w:tab/>
      </w:r>
      <w:r w:rsidRPr="001510FE">
        <w:rPr>
          <w:iCs/>
          <w:sz w:val="28"/>
          <w:lang w:val="uk-UA"/>
        </w:rPr>
        <w:tab/>
        <w:t>(4.16)</w:t>
      </w:r>
    </w:p>
    <w:p w:rsidR="001510FE" w:rsidRPr="001510FE" w:rsidRDefault="001510FE" w:rsidP="001510FE">
      <w:pPr>
        <w:jc w:val="both"/>
        <w:rPr>
          <w:sz w:val="16"/>
          <w:szCs w:val="16"/>
          <w:lang w:val="uk-UA"/>
        </w:rPr>
      </w:pPr>
    </w:p>
    <w:p w:rsidR="001510FE" w:rsidRPr="001510FE" w:rsidRDefault="001510FE" w:rsidP="001510FE">
      <w:pPr>
        <w:jc w:val="both"/>
        <w:rPr>
          <w:sz w:val="20"/>
          <w:szCs w:val="20"/>
          <w:lang w:val="uk-UA"/>
        </w:rPr>
      </w:pPr>
      <w:r w:rsidRPr="001510FE">
        <w:rPr>
          <w:sz w:val="28"/>
          <w:szCs w:val="28"/>
          <w:lang w:val="uk-UA"/>
        </w:rPr>
        <w:t xml:space="preserve">де </w:t>
      </w:r>
      <w:r w:rsidRPr="001510FE">
        <w:rPr>
          <w:i/>
          <w:sz w:val="28"/>
          <w:szCs w:val="28"/>
          <w:lang w:val="uk-UA"/>
        </w:rPr>
        <w:t>k</w:t>
      </w:r>
      <w:r w:rsidRPr="001510FE">
        <w:rPr>
          <w:i/>
          <w:sz w:val="28"/>
          <w:szCs w:val="28"/>
          <w:vertAlign w:val="subscript"/>
          <w:lang w:val="uk-UA"/>
        </w:rPr>
        <w:t>o</w:t>
      </w:r>
      <w:r w:rsidRPr="001510FE">
        <w:rPr>
          <w:sz w:val="28"/>
          <w:szCs w:val="28"/>
          <w:lang w:val="uk-UA"/>
        </w:rPr>
        <w:t xml:space="preserve"> – коефіцієнт, що враховує відмінність середньорічної температури від номінальної і рівний</w:t>
      </w:r>
    </w:p>
    <w:p w:rsidR="001510FE" w:rsidRPr="001510FE" w:rsidRDefault="001510FE" w:rsidP="001510FE">
      <w:pPr>
        <w:jc w:val="both"/>
        <w:rPr>
          <w:sz w:val="20"/>
          <w:szCs w:val="20"/>
          <w:lang w:val="uk-UA"/>
        </w:rPr>
      </w:pPr>
    </w:p>
    <w:p w:rsidR="001510FE" w:rsidRPr="001510FE" w:rsidRDefault="001510FE" w:rsidP="001510FE">
      <w:pPr>
        <w:jc w:val="center"/>
        <w:rPr>
          <w:iCs/>
          <w:sz w:val="28"/>
          <w:lang w:val="uk-UA"/>
        </w:rPr>
      </w:pPr>
      <w:r w:rsidRPr="001510FE">
        <w:rPr>
          <w:i/>
          <w:sz w:val="28"/>
          <w:lang w:val="uk-UA"/>
        </w:rPr>
        <w:t>k</w:t>
      </w:r>
      <w:r w:rsidRPr="001510FE">
        <w:rPr>
          <w:i/>
          <w:sz w:val="28"/>
          <w:vertAlign w:val="subscript"/>
          <w:lang w:val="uk-UA"/>
        </w:rPr>
        <w:t>o</w:t>
      </w:r>
      <w:r w:rsidRPr="001510FE">
        <w:rPr>
          <w:i/>
          <w:sz w:val="28"/>
          <w:lang w:val="uk-UA"/>
        </w:rPr>
        <w:t>=√</w:t>
      </w:r>
      <w:r w:rsidRPr="001510FE">
        <w:rPr>
          <w:iCs/>
          <w:sz w:val="28"/>
          <w:lang w:val="uk-UA"/>
        </w:rPr>
        <w:t>(</w:t>
      </w:r>
      <w:r w:rsidRPr="001510FE">
        <w:rPr>
          <w:sz w:val="28"/>
          <w:lang w:val="uk-UA"/>
        </w:rPr>
        <w:t xml:space="preserve"> υ</w:t>
      </w:r>
      <w:r w:rsidRPr="001510FE">
        <w:rPr>
          <w:sz w:val="28"/>
          <w:vertAlign w:val="subscript"/>
          <w:lang w:val="uk-UA"/>
        </w:rPr>
        <w:t>тр.</w:t>
      </w:r>
      <w:r w:rsidRPr="001510FE">
        <w:rPr>
          <w:iCs/>
          <w:sz w:val="28"/>
          <w:vertAlign w:val="subscript"/>
          <w:lang w:val="uk-UA"/>
        </w:rPr>
        <w:t>доп</w:t>
      </w:r>
      <w:r w:rsidRPr="001510FE">
        <w:rPr>
          <w:iCs/>
          <w:sz w:val="28"/>
          <w:lang w:val="uk-UA"/>
        </w:rPr>
        <w:t>-</w:t>
      </w:r>
      <w:r w:rsidRPr="001510FE">
        <w:rPr>
          <w:sz w:val="28"/>
          <w:lang w:val="uk-UA"/>
        </w:rPr>
        <w:t xml:space="preserve"> υ</w:t>
      </w:r>
      <w:r w:rsidRPr="001510FE">
        <w:rPr>
          <w:iCs/>
          <w:sz w:val="28"/>
          <w:vertAlign w:val="subscript"/>
          <w:lang w:val="uk-UA"/>
        </w:rPr>
        <w:t>о</w:t>
      </w:r>
      <w:r w:rsidRPr="001510FE">
        <w:rPr>
          <w:iCs/>
          <w:sz w:val="28"/>
          <w:lang w:val="uk-UA"/>
        </w:rPr>
        <w:t>)/(</w:t>
      </w:r>
      <w:r w:rsidRPr="001510FE">
        <w:rPr>
          <w:sz w:val="28"/>
          <w:lang w:val="uk-UA"/>
        </w:rPr>
        <w:t xml:space="preserve"> υ</w:t>
      </w:r>
      <w:r w:rsidRPr="001510FE">
        <w:rPr>
          <w:sz w:val="28"/>
          <w:vertAlign w:val="subscript"/>
          <w:lang w:val="uk-UA"/>
        </w:rPr>
        <w:t>тр.</w:t>
      </w:r>
      <w:r w:rsidRPr="001510FE">
        <w:rPr>
          <w:iCs/>
          <w:sz w:val="28"/>
          <w:vertAlign w:val="subscript"/>
          <w:lang w:val="uk-UA"/>
        </w:rPr>
        <w:t>доп</w:t>
      </w:r>
      <w:r w:rsidRPr="001510FE">
        <w:rPr>
          <w:iCs/>
          <w:sz w:val="28"/>
          <w:lang w:val="uk-UA"/>
        </w:rPr>
        <w:t>-</w:t>
      </w:r>
      <w:r w:rsidRPr="001510FE">
        <w:rPr>
          <w:sz w:val="28"/>
          <w:lang w:val="uk-UA"/>
        </w:rPr>
        <w:t xml:space="preserve"> υ</w:t>
      </w:r>
      <w:r w:rsidRPr="001510FE">
        <w:rPr>
          <w:iCs/>
          <w:sz w:val="28"/>
          <w:vertAlign w:val="subscript"/>
          <w:lang w:val="uk-UA"/>
        </w:rPr>
        <w:t>ном</w:t>
      </w:r>
      <w:r w:rsidRPr="001510FE">
        <w:rPr>
          <w:iCs/>
          <w:sz w:val="28"/>
          <w:lang w:val="uk-UA"/>
        </w:rPr>
        <w:t>) ≈1,14;</w:t>
      </w:r>
    </w:p>
    <w:p w:rsidR="001510FE" w:rsidRPr="001510FE" w:rsidRDefault="001510FE" w:rsidP="001510FE">
      <w:pPr>
        <w:jc w:val="center"/>
        <w:rPr>
          <w:iCs/>
          <w:sz w:val="28"/>
          <w:lang w:val="uk-UA"/>
        </w:rPr>
      </w:pPr>
    </w:p>
    <w:p w:rsidR="001510FE" w:rsidRPr="001510FE" w:rsidRDefault="001510FE" w:rsidP="001510FE">
      <w:pPr>
        <w:jc w:val="both"/>
        <w:rPr>
          <w:sz w:val="28"/>
          <w:szCs w:val="28"/>
          <w:lang w:val="uk-UA"/>
        </w:rPr>
      </w:pPr>
      <w:r w:rsidRPr="001510FE">
        <w:rPr>
          <w:i/>
          <w:sz w:val="28"/>
          <w:szCs w:val="28"/>
          <w:lang w:val="uk-UA"/>
        </w:rPr>
        <w:t>k</w:t>
      </w:r>
      <w:r w:rsidRPr="001510FE">
        <w:rPr>
          <w:i/>
          <w:sz w:val="28"/>
          <w:szCs w:val="28"/>
          <w:vertAlign w:val="subscript"/>
          <w:lang w:val="uk-UA"/>
        </w:rPr>
        <w:t>роз</w:t>
      </w:r>
      <w:r w:rsidRPr="001510FE">
        <w:rPr>
          <w:sz w:val="28"/>
          <w:szCs w:val="28"/>
          <w:lang w:val="uk-UA"/>
        </w:rPr>
        <w:t xml:space="preserve"> – коефіцієнт, що враховує вплив розташування шин на їх охолодження, що дорівнює 0,95 для шин, розташованих плиском, і рівний 1 для шин, встановлених на ребро. Тоді згідно (4.16) маємо</w:t>
      </w:r>
    </w:p>
    <w:p w:rsidR="001510FE" w:rsidRPr="001510FE" w:rsidRDefault="001510FE" w:rsidP="001510FE">
      <w:pPr>
        <w:jc w:val="both"/>
        <w:rPr>
          <w:sz w:val="16"/>
          <w:szCs w:val="16"/>
          <w:lang w:val="uk-UA"/>
        </w:rPr>
      </w:pPr>
    </w:p>
    <w:p w:rsidR="001510FE" w:rsidRPr="001510FE" w:rsidRDefault="001510FE" w:rsidP="001510FE">
      <w:pPr>
        <w:jc w:val="center"/>
        <w:rPr>
          <w:iCs/>
          <w:sz w:val="28"/>
          <w:lang w:val="uk-UA"/>
        </w:rPr>
      </w:pPr>
      <w:r w:rsidRPr="001510FE">
        <w:rPr>
          <w:i/>
          <w:sz w:val="28"/>
          <w:lang w:val="uk-UA"/>
        </w:rPr>
        <w:t>I'</w:t>
      </w:r>
      <w:r w:rsidRPr="001510FE">
        <w:rPr>
          <w:iCs/>
          <w:sz w:val="28"/>
          <w:vertAlign w:val="subscript"/>
          <w:lang w:val="uk-UA"/>
        </w:rPr>
        <w:t>тр. доп</w:t>
      </w:r>
      <w:r w:rsidRPr="001510FE">
        <w:rPr>
          <w:b/>
          <w:bCs/>
          <w:iCs/>
          <w:sz w:val="28"/>
          <w:lang w:val="uk-UA"/>
        </w:rPr>
        <w:t xml:space="preserve"> =</w:t>
      </w:r>
      <w:r w:rsidRPr="001510FE">
        <w:rPr>
          <w:iCs/>
          <w:sz w:val="28"/>
          <w:lang w:val="uk-UA"/>
        </w:rPr>
        <w:t>1,14·0,95·365=395 А,</w:t>
      </w:r>
    </w:p>
    <w:p w:rsidR="001510FE" w:rsidRPr="001510FE" w:rsidRDefault="001510FE" w:rsidP="001510FE">
      <w:pPr>
        <w:jc w:val="both"/>
        <w:rPr>
          <w:sz w:val="16"/>
          <w:szCs w:val="16"/>
          <w:lang w:val="uk-UA"/>
        </w:rPr>
      </w:pPr>
    </w:p>
    <w:p w:rsidR="001510FE" w:rsidRPr="001510FE" w:rsidRDefault="001510FE" w:rsidP="001510FE">
      <w:pPr>
        <w:jc w:val="both"/>
        <w:rPr>
          <w:sz w:val="28"/>
          <w:szCs w:val="28"/>
          <w:lang w:val="uk-UA"/>
        </w:rPr>
      </w:pPr>
      <w:r w:rsidRPr="001510FE">
        <w:rPr>
          <w:sz w:val="28"/>
          <w:szCs w:val="28"/>
          <w:lang w:val="uk-UA"/>
        </w:rPr>
        <w:t xml:space="preserve">що більше </w:t>
      </w:r>
      <w:r w:rsidRPr="001510FE">
        <w:rPr>
          <w:i/>
          <w:sz w:val="28"/>
          <w:szCs w:val="28"/>
          <w:lang w:val="uk-UA"/>
        </w:rPr>
        <w:t>I</w:t>
      </w:r>
      <w:r w:rsidRPr="001510FE">
        <w:rPr>
          <w:iCs/>
          <w:sz w:val="28"/>
          <w:szCs w:val="28"/>
          <w:vertAlign w:val="subscript"/>
          <w:lang w:val="uk-UA"/>
        </w:rPr>
        <w:t>роб.max</w:t>
      </w:r>
      <w:r w:rsidRPr="001510FE">
        <w:rPr>
          <w:iCs/>
          <w:sz w:val="28"/>
          <w:szCs w:val="28"/>
          <w:lang w:val="uk-UA"/>
        </w:rPr>
        <w:t>=320 А, тобто</w:t>
      </w:r>
      <w:r w:rsidRPr="001510FE">
        <w:rPr>
          <w:iCs/>
          <w:lang w:val="uk-UA"/>
        </w:rPr>
        <w:t xml:space="preserve"> </w:t>
      </w:r>
      <w:r w:rsidRPr="001510FE">
        <w:rPr>
          <w:sz w:val="28"/>
          <w:szCs w:val="28"/>
          <w:lang w:val="uk-UA"/>
        </w:rPr>
        <w:t>умова (4.15) виконується.</w:t>
      </w:r>
    </w:p>
    <w:p w:rsidR="001510FE" w:rsidRPr="001510FE" w:rsidRDefault="001510FE" w:rsidP="001510FE">
      <w:pPr>
        <w:jc w:val="both"/>
        <w:rPr>
          <w:sz w:val="28"/>
          <w:szCs w:val="28"/>
          <w:lang w:val="uk-UA"/>
        </w:rPr>
      </w:pPr>
      <w:r w:rsidRPr="001510FE">
        <w:rPr>
          <w:sz w:val="28"/>
          <w:szCs w:val="28"/>
          <w:lang w:val="uk-UA"/>
        </w:rPr>
        <w:t>Далі необхідно провести перевірку обраного перетину шин на електродинамічну і термічну стійкість при струмах КЗ.</w:t>
      </w:r>
    </w:p>
    <w:p w:rsidR="001510FE" w:rsidRPr="001510FE" w:rsidRDefault="001510FE" w:rsidP="001510FE">
      <w:pPr>
        <w:jc w:val="both"/>
        <w:rPr>
          <w:sz w:val="28"/>
          <w:szCs w:val="28"/>
          <w:lang w:val="uk-UA"/>
        </w:rPr>
      </w:pPr>
      <w:r w:rsidRPr="001510FE">
        <w:rPr>
          <w:b/>
          <w:i/>
          <w:sz w:val="28"/>
          <w:szCs w:val="28"/>
          <w:lang w:val="uk-UA"/>
        </w:rPr>
        <w:t>Для перевірки шин на електродинамічну стійкість</w:t>
      </w:r>
      <w:r w:rsidRPr="001510FE">
        <w:rPr>
          <w:sz w:val="28"/>
          <w:szCs w:val="28"/>
          <w:lang w:val="uk-UA"/>
        </w:rPr>
        <w:t xml:space="preserve"> визначимо за виразом (4.3) силу </w:t>
      </w:r>
      <w:r w:rsidRPr="001510FE">
        <w:rPr>
          <w:i/>
          <w:sz w:val="28"/>
          <w:szCs w:val="28"/>
          <w:lang w:val="uk-UA"/>
        </w:rPr>
        <w:t>F</w:t>
      </w:r>
      <w:r w:rsidRPr="001510FE">
        <w:rPr>
          <w:iCs/>
          <w:sz w:val="28"/>
          <w:szCs w:val="28"/>
          <w:vertAlign w:val="subscript"/>
          <w:lang w:val="uk-UA"/>
        </w:rPr>
        <w:t xml:space="preserve">д </w:t>
      </w:r>
      <w:r w:rsidRPr="001510FE">
        <w:rPr>
          <w:iCs/>
          <w:sz w:val="28"/>
          <w:szCs w:val="28"/>
          <w:lang w:val="uk-UA"/>
        </w:rPr>
        <w:t>,</w:t>
      </w:r>
      <w:r w:rsidRPr="001510FE">
        <w:rPr>
          <w:sz w:val="28"/>
          <w:szCs w:val="28"/>
          <w:lang w:val="uk-UA"/>
        </w:rPr>
        <w:t xml:space="preserve"> враховуючи, що в комірках КСО-285 відстань між опорними ізоляторами однієї фази </w:t>
      </w:r>
      <w:r w:rsidRPr="001510FE">
        <w:rPr>
          <w:i/>
          <w:sz w:val="28"/>
          <w:szCs w:val="28"/>
          <w:lang w:val="uk-UA"/>
        </w:rPr>
        <w:t>l</w:t>
      </w:r>
      <w:r w:rsidRPr="001510FE">
        <w:rPr>
          <w:sz w:val="28"/>
          <w:szCs w:val="28"/>
          <w:lang w:val="uk-UA"/>
        </w:rPr>
        <w:t xml:space="preserve"> = </w:t>
      </w:r>
      <w:smartTag w:uri="urn:schemas-microsoft-com:office:smarttags" w:element="metricconverter">
        <w:smartTagPr>
          <w:attr w:name="ProductID" w:val="1 м"/>
        </w:smartTagPr>
        <w:r w:rsidRPr="001510FE">
          <w:rPr>
            <w:sz w:val="28"/>
            <w:szCs w:val="28"/>
            <w:lang w:val="uk-UA"/>
          </w:rPr>
          <w:t>1 м</w:t>
        </w:r>
      </w:smartTag>
      <w:r w:rsidRPr="001510FE">
        <w:rPr>
          <w:sz w:val="28"/>
          <w:szCs w:val="28"/>
          <w:lang w:val="uk-UA"/>
        </w:rPr>
        <w:t xml:space="preserve">, а між фазами відстань </w:t>
      </w:r>
      <w:r w:rsidRPr="001510FE">
        <w:rPr>
          <w:i/>
          <w:sz w:val="28"/>
          <w:szCs w:val="28"/>
          <w:lang w:val="uk-UA"/>
        </w:rPr>
        <w:t>а</w:t>
      </w:r>
      <w:r w:rsidRPr="001510FE">
        <w:rPr>
          <w:sz w:val="28"/>
          <w:szCs w:val="28"/>
          <w:lang w:val="uk-UA"/>
        </w:rPr>
        <w:t xml:space="preserve"> = </w:t>
      </w:r>
      <w:smartTag w:uri="urn:schemas-microsoft-com:office:smarttags" w:element="metricconverter">
        <w:smartTagPr>
          <w:attr w:name="ProductID" w:val="0,25 м"/>
        </w:smartTagPr>
        <w:r w:rsidRPr="001510FE">
          <w:rPr>
            <w:sz w:val="28"/>
            <w:szCs w:val="28"/>
            <w:lang w:val="uk-UA"/>
          </w:rPr>
          <w:t>0,25 м</w:t>
        </w:r>
      </w:smartTag>
      <w:r w:rsidRPr="001510FE">
        <w:rPr>
          <w:sz w:val="28"/>
          <w:szCs w:val="28"/>
          <w:lang w:val="uk-UA"/>
        </w:rPr>
        <w:t>.</w:t>
      </w:r>
    </w:p>
    <w:p w:rsidR="001510FE" w:rsidRPr="001510FE" w:rsidRDefault="001510FE" w:rsidP="001510FE">
      <w:pPr>
        <w:jc w:val="both"/>
        <w:rPr>
          <w:sz w:val="16"/>
          <w:szCs w:val="16"/>
          <w:lang w:val="uk-UA"/>
        </w:rPr>
      </w:pPr>
    </w:p>
    <w:p w:rsidR="001510FE" w:rsidRPr="001510FE" w:rsidRDefault="001510FE" w:rsidP="001510FE">
      <w:pPr>
        <w:jc w:val="center"/>
        <w:rPr>
          <w:iCs/>
          <w:sz w:val="28"/>
          <w:lang w:val="uk-UA"/>
        </w:rPr>
      </w:pPr>
      <w:r w:rsidRPr="001510FE">
        <w:rPr>
          <w:i/>
          <w:sz w:val="28"/>
          <w:lang w:val="en-US"/>
        </w:rPr>
        <w:t>F</w:t>
      </w:r>
      <w:r w:rsidRPr="001510FE">
        <w:rPr>
          <w:sz w:val="28"/>
          <w:vertAlign w:val="subscript"/>
          <w:lang w:val="uk-UA"/>
        </w:rPr>
        <w:t>д</w:t>
      </w:r>
      <w:r w:rsidRPr="001510FE">
        <w:rPr>
          <w:sz w:val="28"/>
          <w:vertAlign w:val="superscript"/>
          <w:lang w:val="uk-UA"/>
        </w:rPr>
        <w:t xml:space="preserve">(3) </w:t>
      </w:r>
      <w:r w:rsidRPr="001510FE">
        <w:rPr>
          <w:iCs/>
          <w:sz w:val="28"/>
          <w:lang w:val="uk-UA"/>
        </w:rPr>
        <w:t>=1,76(20·10</w:t>
      </w:r>
      <w:r w:rsidRPr="001510FE">
        <w:rPr>
          <w:iCs/>
          <w:sz w:val="28"/>
          <w:vertAlign w:val="superscript"/>
          <w:lang w:val="uk-UA"/>
        </w:rPr>
        <w:t>3</w:t>
      </w:r>
      <w:r w:rsidRPr="001510FE">
        <w:rPr>
          <w:iCs/>
          <w:sz w:val="28"/>
          <w:lang w:val="uk-UA"/>
        </w:rPr>
        <w:t>)</w:t>
      </w:r>
      <w:r w:rsidRPr="001510FE">
        <w:rPr>
          <w:iCs/>
          <w:sz w:val="28"/>
          <w:vertAlign w:val="superscript"/>
          <w:lang w:val="uk-UA"/>
        </w:rPr>
        <w:t>2</w:t>
      </w:r>
      <w:r w:rsidRPr="001510FE">
        <w:rPr>
          <w:iCs/>
          <w:sz w:val="28"/>
          <w:lang w:val="uk-UA"/>
        </w:rPr>
        <w:t>·10</w:t>
      </w:r>
      <w:r w:rsidRPr="001510FE">
        <w:rPr>
          <w:iCs/>
          <w:sz w:val="28"/>
          <w:vertAlign w:val="superscript"/>
          <w:lang w:val="uk-UA"/>
        </w:rPr>
        <w:t>-7</w:t>
      </w:r>
      <w:r w:rsidRPr="001510FE">
        <w:rPr>
          <w:iCs/>
          <w:sz w:val="28"/>
          <w:lang w:val="uk-UA"/>
        </w:rPr>
        <w:t>/0,25=280 Н.</w:t>
      </w:r>
    </w:p>
    <w:p w:rsidR="001510FE" w:rsidRPr="001510FE" w:rsidRDefault="001510FE" w:rsidP="001510FE">
      <w:pPr>
        <w:jc w:val="both"/>
        <w:rPr>
          <w:sz w:val="20"/>
          <w:szCs w:val="20"/>
          <w:lang w:val="uk-UA"/>
        </w:rPr>
      </w:pPr>
    </w:p>
    <w:p w:rsidR="001510FE" w:rsidRPr="001510FE" w:rsidRDefault="001510FE" w:rsidP="001510FE">
      <w:pPr>
        <w:jc w:val="both"/>
        <w:rPr>
          <w:sz w:val="28"/>
          <w:szCs w:val="28"/>
          <w:lang w:val="uk-UA"/>
        </w:rPr>
      </w:pPr>
      <w:r w:rsidRPr="001510FE">
        <w:rPr>
          <w:sz w:val="28"/>
          <w:szCs w:val="28"/>
          <w:lang w:val="uk-UA"/>
        </w:rPr>
        <w:t xml:space="preserve">Коефіцієнт </w:t>
      </w:r>
      <w:r w:rsidRPr="001510FE">
        <w:rPr>
          <w:i/>
          <w:sz w:val="28"/>
          <w:szCs w:val="28"/>
          <w:lang w:val="uk-UA"/>
        </w:rPr>
        <w:t>k</w:t>
      </w:r>
      <w:r w:rsidRPr="001510FE">
        <w:rPr>
          <w:iCs/>
          <w:sz w:val="28"/>
          <w:szCs w:val="28"/>
          <w:vertAlign w:val="subscript"/>
          <w:lang w:val="uk-UA"/>
        </w:rPr>
        <w:t>ф</w:t>
      </w:r>
      <w:r w:rsidRPr="001510FE">
        <w:rPr>
          <w:sz w:val="28"/>
          <w:szCs w:val="28"/>
          <w:lang w:val="uk-UA"/>
        </w:rPr>
        <w:t xml:space="preserve"> у виразі (4.3) приймаємо рівним 1, так як у відповідності з (4.2) маємо</w:t>
      </w:r>
    </w:p>
    <w:p w:rsidR="001510FE" w:rsidRPr="001510FE" w:rsidRDefault="001510FE" w:rsidP="001510FE">
      <w:pPr>
        <w:jc w:val="center"/>
        <w:rPr>
          <w:sz w:val="28"/>
          <w:szCs w:val="28"/>
          <w:lang w:val="uk-UA"/>
        </w:rPr>
      </w:pPr>
      <w:r w:rsidRPr="001510FE">
        <w:rPr>
          <w:i/>
          <w:sz w:val="28"/>
          <w:szCs w:val="28"/>
          <w:lang w:val="uk-UA"/>
        </w:rPr>
        <w:t>а-b</w:t>
      </w:r>
      <w:r w:rsidRPr="001510FE">
        <w:rPr>
          <w:sz w:val="28"/>
          <w:szCs w:val="28"/>
          <w:lang w:val="uk-UA"/>
        </w:rPr>
        <w:t xml:space="preserve"> = 250-4 ˃ 2(</w:t>
      </w:r>
      <w:r w:rsidRPr="001510FE">
        <w:rPr>
          <w:i/>
          <w:sz w:val="28"/>
          <w:szCs w:val="28"/>
          <w:lang w:val="uk-UA"/>
        </w:rPr>
        <w:t>h+b</w:t>
      </w:r>
      <w:r w:rsidRPr="001510FE">
        <w:rPr>
          <w:sz w:val="28"/>
          <w:szCs w:val="28"/>
          <w:lang w:val="uk-UA"/>
        </w:rPr>
        <w:t>) = 2(30+4).</w:t>
      </w:r>
    </w:p>
    <w:p w:rsidR="001510FE" w:rsidRPr="001510FE" w:rsidRDefault="001510FE" w:rsidP="001510FE">
      <w:pPr>
        <w:jc w:val="both"/>
        <w:rPr>
          <w:sz w:val="20"/>
          <w:szCs w:val="20"/>
          <w:lang w:val="uk-UA"/>
        </w:rPr>
      </w:pPr>
    </w:p>
    <w:p w:rsidR="001510FE" w:rsidRPr="001510FE" w:rsidRDefault="001510FE" w:rsidP="001510FE">
      <w:pPr>
        <w:jc w:val="both"/>
        <w:rPr>
          <w:sz w:val="28"/>
          <w:szCs w:val="28"/>
          <w:lang w:val="uk-UA"/>
        </w:rPr>
      </w:pPr>
      <w:r w:rsidRPr="001510FE">
        <w:rPr>
          <w:sz w:val="28"/>
          <w:szCs w:val="28"/>
          <w:lang w:val="uk-UA"/>
        </w:rPr>
        <w:lastRenderedPageBreak/>
        <w:t>Узагальнюючи вирази (4.4), (4.5) і (4.6), визначимо величину внутрішнього напруження в шинах</w:t>
      </w:r>
    </w:p>
    <w:p w:rsidR="001510FE" w:rsidRPr="001510FE" w:rsidRDefault="001510FE" w:rsidP="001510FE">
      <w:pPr>
        <w:rPr>
          <w:sz w:val="16"/>
          <w:szCs w:val="16"/>
          <w:lang w:val="uk-UA"/>
        </w:rPr>
      </w:pPr>
    </w:p>
    <w:p w:rsidR="001510FE" w:rsidRPr="001510FE" w:rsidRDefault="001510FE" w:rsidP="001510FE">
      <w:pPr>
        <w:jc w:val="center"/>
        <w:rPr>
          <w:iCs/>
          <w:sz w:val="28"/>
          <w:lang w:val="uk-UA"/>
        </w:rPr>
      </w:pPr>
      <w:r w:rsidRPr="001510FE">
        <w:rPr>
          <w:sz w:val="28"/>
          <w:lang w:val="uk-UA"/>
        </w:rPr>
        <w:t>σ</w:t>
      </w:r>
      <w:r w:rsidRPr="001510FE">
        <w:rPr>
          <w:sz w:val="28"/>
          <w:vertAlign w:val="subscript"/>
          <w:lang w:val="uk-UA"/>
        </w:rPr>
        <w:t>розр</w:t>
      </w:r>
      <w:r w:rsidRPr="001510FE">
        <w:rPr>
          <w:sz w:val="28"/>
          <w:lang w:val="uk-UA"/>
        </w:rPr>
        <w:t xml:space="preserve"> = </w:t>
      </w:r>
      <w:r w:rsidRPr="001510FE">
        <w:rPr>
          <w:i/>
          <w:iCs/>
          <w:sz w:val="28"/>
          <w:lang w:val="uk-UA"/>
        </w:rPr>
        <w:t>M/W</w:t>
      </w:r>
      <w:r w:rsidRPr="001510FE">
        <w:rPr>
          <w:sz w:val="28"/>
          <w:lang w:val="uk-UA"/>
        </w:rPr>
        <w:t>=(</w:t>
      </w:r>
      <w:r w:rsidRPr="001510FE">
        <w:rPr>
          <w:i/>
          <w:sz w:val="28"/>
          <w:lang w:val="en-US"/>
        </w:rPr>
        <w:t>F</w:t>
      </w:r>
      <w:r w:rsidRPr="001510FE">
        <w:rPr>
          <w:sz w:val="28"/>
          <w:vertAlign w:val="subscript"/>
          <w:lang w:val="uk-UA"/>
        </w:rPr>
        <w:t>д</w:t>
      </w:r>
      <w:r w:rsidRPr="001510FE">
        <w:rPr>
          <w:sz w:val="28"/>
          <w:vertAlign w:val="superscript"/>
          <w:lang w:val="uk-UA"/>
        </w:rPr>
        <w:t>(3)</w:t>
      </w:r>
      <w:r w:rsidRPr="001510FE">
        <w:rPr>
          <w:iCs/>
          <w:sz w:val="28"/>
          <w:lang w:val="uk-UA"/>
        </w:rPr>
        <w:t>·</w:t>
      </w:r>
      <w:r w:rsidRPr="001510FE">
        <w:rPr>
          <w:i/>
          <w:iCs/>
          <w:sz w:val="28"/>
          <w:lang w:val="uk-UA"/>
        </w:rPr>
        <w:t>l</w:t>
      </w:r>
      <w:r w:rsidRPr="001510FE">
        <w:rPr>
          <w:iCs/>
          <w:sz w:val="28"/>
          <w:lang w:val="uk-UA"/>
        </w:rPr>
        <w:t>·6)/(10</w:t>
      </w:r>
      <w:r w:rsidRPr="001510FE">
        <w:rPr>
          <w:i/>
          <w:iCs/>
          <w:sz w:val="28"/>
          <w:lang w:val="uk-UA"/>
        </w:rPr>
        <w:t>h</w:t>
      </w:r>
      <w:r w:rsidRPr="001510FE">
        <w:rPr>
          <w:iCs/>
          <w:sz w:val="28"/>
          <w:vertAlign w:val="superscript"/>
          <w:lang w:val="uk-UA"/>
        </w:rPr>
        <w:t>2</w:t>
      </w:r>
      <w:r w:rsidRPr="001510FE">
        <w:rPr>
          <w:i/>
          <w:iCs/>
          <w:sz w:val="28"/>
          <w:lang w:val="uk-UA"/>
        </w:rPr>
        <w:t xml:space="preserve"> b</w:t>
      </w:r>
      <w:r w:rsidRPr="001510FE">
        <w:rPr>
          <w:iCs/>
          <w:sz w:val="28"/>
          <w:lang w:val="uk-UA"/>
        </w:rPr>
        <w:t>)=(280·1·6)/(10·(0,03)</w:t>
      </w:r>
      <w:r w:rsidRPr="001510FE">
        <w:rPr>
          <w:iCs/>
          <w:sz w:val="28"/>
          <w:vertAlign w:val="superscript"/>
          <w:lang w:val="uk-UA"/>
        </w:rPr>
        <w:t xml:space="preserve"> 2</w:t>
      </w:r>
      <w:r w:rsidRPr="001510FE">
        <w:rPr>
          <w:iCs/>
          <w:sz w:val="28"/>
          <w:lang w:val="uk-UA"/>
        </w:rPr>
        <w:t>·0,004) ≈</w:t>
      </w:r>
    </w:p>
    <w:p w:rsidR="001510FE" w:rsidRPr="001510FE" w:rsidRDefault="001510FE" w:rsidP="001510FE">
      <w:pPr>
        <w:jc w:val="center"/>
        <w:rPr>
          <w:iCs/>
          <w:sz w:val="16"/>
          <w:szCs w:val="16"/>
          <w:lang w:val="uk-UA"/>
        </w:rPr>
      </w:pPr>
    </w:p>
    <w:p w:rsidR="001510FE" w:rsidRPr="001510FE" w:rsidRDefault="001510FE" w:rsidP="001510FE">
      <w:pPr>
        <w:jc w:val="center"/>
        <w:rPr>
          <w:iCs/>
          <w:sz w:val="28"/>
          <w:lang w:val="uk-UA"/>
        </w:rPr>
      </w:pPr>
      <w:r w:rsidRPr="001510FE">
        <w:rPr>
          <w:iCs/>
          <w:sz w:val="28"/>
          <w:lang w:val="uk-UA"/>
        </w:rPr>
        <w:t>≈ 45·10</w:t>
      </w:r>
      <w:r w:rsidRPr="001510FE">
        <w:rPr>
          <w:iCs/>
          <w:sz w:val="28"/>
          <w:vertAlign w:val="superscript"/>
          <w:lang w:val="uk-UA"/>
        </w:rPr>
        <w:t>6</w:t>
      </w:r>
      <w:r w:rsidRPr="001510FE">
        <w:rPr>
          <w:iCs/>
          <w:sz w:val="28"/>
          <w:lang w:val="uk-UA"/>
        </w:rPr>
        <w:t xml:space="preserve">  Н/м = 45 МПа,</w:t>
      </w:r>
    </w:p>
    <w:p w:rsidR="001510FE" w:rsidRPr="001510FE" w:rsidRDefault="001510FE" w:rsidP="001510FE">
      <w:pPr>
        <w:jc w:val="center"/>
        <w:rPr>
          <w:i/>
          <w:sz w:val="16"/>
          <w:szCs w:val="16"/>
          <w:lang w:val="uk-UA"/>
        </w:rPr>
      </w:pPr>
    </w:p>
    <w:p w:rsidR="001510FE" w:rsidRPr="001510FE" w:rsidRDefault="001510FE" w:rsidP="001510FE">
      <w:pPr>
        <w:jc w:val="both"/>
        <w:rPr>
          <w:sz w:val="28"/>
          <w:szCs w:val="28"/>
          <w:lang w:val="uk-UA"/>
        </w:rPr>
      </w:pPr>
      <w:r w:rsidRPr="001510FE">
        <w:rPr>
          <w:sz w:val="28"/>
          <w:szCs w:val="28"/>
          <w:lang w:val="uk-UA"/>
        </w:rPr>
        <w:t>що менше допустимої напруги для алюмінію (див. табл. 4.1).</w:t>
      </w:r>
    </w:p>
    <w:p w:rsidR="001510FE" w:rsidRPr="001510FE" w:rsidRDefault="001510FE" w:rsidP="001510FE">
      <w:pPr>
        <w:jc w:val="both"/>
        <w:rPr>
          <w:sz w:val="28"/>
          <w:szCs w:val="28"/>
          <w:lang w:val="uk-UA"/>
        </w:rPr>
      </w:pPr>
      <w:r w:rsidRPr="001510FE">
        <w:rPr>
          <w:b/>
          <w:i/>
          <w:sz w:val="28"/>
          <w:szCs w:val="28"/>
          <w:lang w:val="uk-UA"/>
        </w:rPr>
        <w:t>Перевірку обраного перерізу на термічну стійкість</w:t>
      </w:r>
      <w:r w:rsidRPr="001510FE">
        <w:rPr>
          <w:sz w:val="28"/>
          <w:szCs w:val="28"/>
          <w:lang w:val="uk-UA"/>
        </w:rPr>
        <w:t xml:space="preserve"> почнемо з визначення початкової температури шин, використовуючи формулу (4.8)</w:t>
      </w:r>
    </w:p>
    <w:p w:rsidR="001510FE" w:rsidRPr="001510FE" w:rsidRDefault="001510FE" w:rsidP="001510FE">
      <w:pPr>
        <w:jc w:val="both"/>
        <w:rPr>
          <w:sz w:val="16"/>
          <w:szCs w:val="16"/>
          <w:lang w:val="uk-UA"/>
        </w:rPr>
      </w:pPr>
    </w:p>
    <w:p w:rsidR="001510FE" w:rsidRPr="001510FE" w:rsidRDefault="001510FE" w:rsidP="001510FE">
      <w:pPr>
        <w:jc w:val="center"/>
        <w:rPr>
          <w:iCs/>
          <w:sz w:val="28"/>
          <w:vertAlign w:val="superscript"/>
          <w:lang w:val="uk-UA"/>
        </w:rPr>
      </w:pPr>
      <w:r w:rsidRPr="001510FE">
        <w:rPr>
          <w:sz w:val="28"/>
          <w:lang w:val="uk-UA"/>
        </w:rPr>
        <w:t>υ</w:t>
      </w:r>
      <w:r w:rsidRPr="001510FE">
        <w:rPr>
          <w:iCs/>
          <w:sz w:val="28"/>
          <w:vertAlign w:val="subscript"/>
          <w:lang w:val="uk-UA"/>
        </w:rPr>
        <w:t xml:space="preserve">поч </w:t>
      </w:r>
      <w:r w:rsidRPr="001510FE">
        <w:rPr>
          <w:iCs/>
          <w:sz w:val="28"/>
          <w:lang w:val="uk-UA"/>
        </w:rPr>
        <w:t>=15+(70-25)(160/395)</w:t>
      </w:r>
      <w:r w:rsidRPr="001510FE">
        <w:rPr>
          <w:iCs/>
          <w:sz w:val="28"/>
          <w:vertAlign w:val="superscript"/>
          <w:lang w:val="uk-UA"/>
        </w:rPr>
        <w:t xml:space="preserve"> 2</w:t>
      </w:r>
      <w:r w:rsidRPr="001510FE">
        <w:rPr>
          <w:iCs/>
          <w:sz w:val="28"/>
          <w:lang w:val="uk-UA"/>
        </w:rPr>
        <w:t xml:space="preserve"> ≈ 22</w:t>
      </w:r>
      <w:r w:rsidRPr="001510FE">
        <w:rPr>
          <w:sz w:val="28"/>
          <w:vertAlign w:val="superscript"/>
          <w:lang w:val="uk-UA"/>
        </w:rPr>
        <w:t xml:space="preserve"> о</w:t>
      </w:r>
      <w:r w:rsidRPr="001510FE">
        <w:rPr>
          <w:sz w:val="28"/>
          <w:lang w:val="uk-UA"/>
        </w:rPr>
        <w:t>С.</w:t>
      </w:r>
    </w:p>
    <w:p w:rsidR="001510FE" w:rsidRPr="001510FE" w:rsidRDefault="001510FE" w:rsidP="001510FE">
      <w:pPr>
        <w:jc w:val="both"/>
        <w:rPr>
          <w:sz w:val="16"/>
          <w:szCs w:val="16"/>
          <w:lang w:val="uk-UA"/>
        </w:rPr>
      </w:pPr>
    </w:p>
    <w:p w:rsidR="001510FE" w:rsidRPr="001510FE" w:rsidRDefault="001510FE" w:rsidP="001510FE">
      <w:pPr>
        <w:jc w:val="both"/>
        <w:rPr>
          <w:sz w:val="28"/>
          <w:szCs w:val="28"/>
          <w:lang w:val="uk-UA"/>
        </w:rPr>
      </w:pPr>
      <w:r w:rsidRPr="001510FE">
        <w:rPr>
          <w:sz w:val="28"/>
          <w:szCs w:val="28"/>
          <w:lang w:val="uk-UA"/>
        </w:rPr>
        <w:t xml:space="preserve">Для розрахунку величини щільності теплового імпульсу </w:t>
      </w:r>
      <w:r w:rsidRPr="001510FE">
        <w:rPr>
          <w:lang w:val="uk-UA"/>
        </w:rPr>
        <w:t>Δ</w:t>
      </w:r>
      <w:r w:rsidRPr="001510FE">
        <w:rPr>
          <w:i/>
          <w:sz w:val="28"/>
          <w:szCs w:val="28"/>
          <w:lang w:val="uk-UA"/>
        </w:rPr>
        <w:t>А</w:t>
      </w:r>
      <w:r w:rsidRPr="001510FE">
        <w:rPr>
          <w:sz w:val="28"/>
          <w:szCs w:val="28"/>
          <w:lang w:val="uk-UA"/>
        </w:rPr>
        <w:t xml:space="preserve"> (4.9) необхідно значення приведеного часу дії струму КЗ </w:t>
      </w:r>
      <w:r w:rsidRPr="001510FE">
        <w:rPr>
          <w:i/>
          <w:sz w:val="28"/>
          <w:szCs w:val="28"/>
          <w:lang w:val="uk-UA"/>
        </w:rPr>
        <w:t>t</w:t>
      </w:r>
      <w:r w:rsidRPr="001510FE">
        <w:rPr>
          <w:i/>
          <w:sz w:val="28"/>
          <w:szCs w:val="28"/>
          <w:vertAlign w:val="subscript"/>
          <w:lang w:val="uk-UA"/>
        </w:rPr>
        <w:t>п</w:t>
      </w:r>
      <w:r w:rsidRPr="001510FE">
        <w:rPr>
          <w:iCs/>
          <w:sz w:val="28"/>
          <w:szCs w:val="28"/>
          <w:lang w:val="uk-UA"/>
        </w:rPr>
        <w:t xml:space="preserve"> </w:t>
      </w:r>
      <w:r w:rsidRPr="001510FE">
        <w:rPr>
          <w:sz w:val="28"/>
          <w:szCs w:val="28"/>
          <w:lang w:val="uk-UA"/>
        </w:rPr>
        <w:t>визначити за виразом</w:t>
      </w:r>
    </w:p>
    <w:p w:rsidR="001510FE" w:rsidRPr="001510FE" w:rsidRDefault="001510FE" w:rsidP="001510FE">
      <w:pPr>
        <w:jc w:val="both"/>
        <w:rPr>
          <w:sz w:val="16"/>
          <w:szCs w:val="16"/>
          <w:lang w:val="uk-UA"/>
        </w:rPr>
      </w:pPr>
    </w:p>
    <w:p w:rsidR="001510FE" w:rsidRPr="001510FE" w:rsidRDefault="001510FE" w:rsidP="001510FE">
      <w:pPr>
        <w:jc w:val="right"/>
        <w:rPr>
          <w:iCs/>
          <w:sz w:val="28"/>
          <w:lang w:val="uk-UA"/>
        </w:rPr>
      </w:pPr>
      <w:r w:rsidRPr="001510FE">
        <w:rPr>
          <w:i/>
          <w:sz w:val="28"/>
          <w:szCs w:val="28"/>
          <w:lang w:val="uk-UA"/>
        </w:rPr>
        <w:t>t</w:t>
      </w:r>
      <w:r w:rsidRPr="001510FE">
        <w:rPr>
          <w:i/>
          <w:sz w:val="28"/>
          <w:szCs w:val="28"/>
          <w:vertAlign w:val="subscript"/>
          <w:lang w:val="uk-UA"/>
        </w:rPr>
        <w:t>п</w:t>
      </w:r>
      <w:r w:rsidRPr="001510FE">
        <w:rPr>
          <w:iCs/>
          <w:sz w:val="28"/>
          <w:lang w:val="uk-UA"/>
        </w:rPr>
        <w:t xml:space="preserve"> =</w:t>
      </w:r>
      <w:r w:rsidRPr="001510FE">
        <w:rPr>
          <w:i/>
          <w:sz w:val="28"/>
          <w:szCs w:val="28"/>
          <w:lang w:val="uk-UA"/>
        </w:rPr>
        <w:t xml:space="preserve"> t</w:t>
      </w:r>
      <w:r w:rsidRPr="001510FE">
        <w:rPr>
          <w:i/>
          <w:sz w:val="28"/>
          <w:szCs w:val="28"/>
          <w:vertAlign w:val="subscript"/>
          <w:lang w:val="uk-UA"/>
        </w:rPr>
        <w:t>п.п</w:t>
      </w:r>
      <w:r w:rsidRPr="001510FE">
        <w:rPr>
          <w:iCs/>
          <w:sz w:val="28"/>
          <w:lang w:val="uk-UA"/>
        </w:rPr>
        <w:t xml:space="preserve"> +</w:t>
      </w:r>
      <w:r w:rsidRPr="001510FE">
        <w:rPr>
          <w:i/>
          <w:sz w:val="28"/>
          <w:szCs w:val="28"/>
          <w:lang w:val="uk-UA"/>
        </w:rPr>
        <w:t xml:space="preserve"> t</w:t>
      </w:r>
      <w:r w:rsidRPr="001510FE">
        <w:rPr>
          <w:i/>
          <w:sz w:val="28"/>
          <w:szCs w:val="28"/>
          <w:vertAlign w:val="subscript"/>
          <w:lang w:val="uk-UA"/>
        </w:rPr>
        <w:t>п.а</w:t>
      </w:r>
      <w:r w:rsidRPr="001510FE">
        <w:rPr>
          <w:iCs/>
          <w:sz w:val="28"/>
          <w:lang w:val="uk-UA"/>
        </w:rPr>
        <w:t xml:space="preserve">, </w:t>
      </w:r>
      <w:r w:rsidRPr="001510FE">
        <w:rPr>
          <w:iCs/>
          <w:sz w:val="28"/>
          <w:lang w:val="uk-UA"/>
        </w:rPr>
        <w:tab/>
      </w:r>
      <w:r w:rsidRPr="001510FE">
        <w:rPr>
          <w:iCs/>
          <w:sz w:val="28"/>
          <w:lang w:val="uk-UA"/>
        </w:rPr>
        <w:tab/>
      </w:r>
      <w:r w:rsidRPr="001510FE">
        <w:rPr>
          <w:iCs/>
          <w:sz w:val="28"/>
          <w:lang w:val="uk-UA"/>
        </w:rPr>
        <w:tab/>
      </w:r>
      <w:r w:rsidRPr="001510FE">
        <w:rPr>
          <w:iCs/>
          <w:sz w:val="28"/>
          <w:lang w:val="uk-UA"/>
        </w:rPr>
        <w:tab/>
      </w:r>
      <w:r w:rsidRPr="001510FE">
        <w:rPr>
          <w:iCs/>
          <w:sz w:val="28"/>
          <w:lang w:val="uk-UA"/>
        </w:rPr>
        <w:tab/>
        <w:t>(4.17)</w:t>
      </w:r>
    </w:p>
    <w:p w:rsidR="001510FE" w:rsidRPr="001510FE" w:rsidRDefault="001510FE" w:rsidP="001510FE">
      <w:pPr>
        <w:jc w:val="both"/>
        <w:rPr>
          <w:sz w:val="16"/>
          <w:szCs w:val="16"/>
          <w:lang w:val="uk-UA"/>
        </w:rPr>
      </w:pPr>
    </w:p>
    <w:p w:rsidR="001510FE" w:rsidRPr="001510FE" w:rsidRDefault="001510FE" w:rsidP="001510FE">
      <w:pPr>
        <w:jc w:val="both"/>
        <w:rPr>
          <w:sz w:val="28"/>
          <w:szCs w:val="28"/>
          <w:lang w:val="uk-UA"/>
        </w:rPr>
      </w:pPr>
      <w:r w:rsidRPr="001510FE">
        <w:rPr>
          <w:sz w:val="28"/>
          <w:szCs w:val="28"/>
          <w:lang w:val="uk-UA"/>
        </w:rPr>
        <w:t xml:space="preserve">де </w:t>
      </w:r>
      <w:r w:rsidRPr="001510FE">
        <w:rPr>
          <w:sz w:val="28"/>
          <w:szCs w:val="28"/>
          <w:lang w:val="uk-UA"/>
        </w:rPr>
        <w:tab/>
      </w:r>
      <w:r w:rsidRPr="001510FE">
        <w:rPr>
          <w:i/>
          <w:sz w:val="28"/>
          <w:szCs w:val="28"/>
          <w:lang w:val="uk-UA"/>
        </w:rPr>
        <w:t>t</w:t>
      </w:r>
      <w:r w:rsidRPr="001510FE">
        <w:rPr>
          <w:i/>
          <w:sz w:val="28"/>
          <w:szCs w:val="28"/>
          <w:vertAlign w:val="subscript"/>
          <w:lang w:val="uk-UA"/>
        </w:rPr>
        <w:t>п.п</w:t>
      </w:r>
      <w:r w:rsidRPr="001510FE">
        <w:rPr>
          <w:sz w:val="28"/>
          <w:szCs w:val="28"/>
          <w:lang w:val="uk-UA"/>
        </w:rPr>
        <w:t xml:space="preserve"> – приведений час періодичної складової струму КЗ; </w:t>
      </w:r>
    </w:p>
    <w:p w:rsidR="001510FE" w:rsidRPr="001510FE" w:rsidRDefault="001510FE" w:rsidP="001510FE">
      <w:pPr>
        <w:jc w:val="both"/>
        <w:rPr>
          <w:sz w:val="28"/>
          <w:szCs w:val="28"/>
          <w:lang w:val="uk-UA"/>
        </w:rPr>
      </w:pPr>
      <w:r w:rsidRPr="001510FE">
        <w:rPr>
          <w:i/>
          <w:sz w:val="28"/>
          <w:szCs w:val="28"/>
          <w:lang w:val="uk-UA"/>
        </w:rPr>
        <w:t>t</w:t>
      </w:r>
      <w:r w:rsidRPr="001510FE">
        <w:rPr>
          <w:i/>
          <w:sz w:val="28"/>
          <w:szCs w:val="28"/>
          <w:vertAlign w:val="subscript"/>
          <w:lang w:val="uk-UA"/>
        </w:rPr>
        <w:t>п.а</w:t>
      </w:r>
      <w:r w:rsidRPr="001510FE">
        <w:rPr>
          <w:iCs/>
          <w:lang w:val="uk-UA"/>
        </w:rPr>
        <w:t xml:space="preserve"> – </w:t>
      </w:r>
      <w:r w:rsidRPr="001510FE">
        <w:rPr>
          <w:sz w:val="28"/>
          <w:szCs w:val="28"/>
          <w:lang w:val="uk-UA"/>
        </w:rPr>
        <w:t>приведений час аперіодичної складової струму КЗ.</w:t>
      </w:r>
    </w:p>
    <w:p w:rsidR="001510FE" w:rsidRPr="001510FE" w:rsidRDefault="001510FE" w:rsidP="001510FE">
      <w:pPr>
        <w:jc w:val="both"/>
        <w:rPr>
          <w:sz w:val="28"/>
          <w:szCs w:val="28"/>
          <w:lang w:val="uk-UA"/>
        </w:rPr>
      </w:pPr>
      <w:r w:rsidRPr="001510FE">
        <w:rPr>
          <w:sz w:val="28"/>
          <w:szCs w:val="28"/>
          <w:lang w:val="uk-UA"/>
        </w:rPr>
        <w:t xml:space="preserve">Припускаючи, що схема електропостачання аеропорту підключена до системи нескінченної потужності (тобто </w:t>
      </w:r>
      <w:r w:rsidRPr="001510FE">
        <w:rPr>
          <w:i/>
          <w:iCs/>
          <w:sz w:val="28"/>
          <w:szCs w:val="28"/>
          <w:lang w:val="uk-UA"/>
        </w:rPr>
        <w:t>β</w:t>
      </w:r>
      <w:r w:rsidRPr="001510FE">
        <w:rPr>
          <w:iCs/>
          <w:sz w:val="28"/>
          <w:szCs w:val="28"/>
          <w:lang w:val="uk-UA"/>
        </w:rPr>
        <w:t xml:space="preserve">ʺ= </w:t>
      </w:r>
      <w:r w:rsidRPr="001510FE">
        <w:rPr>
          <w:i/>
          <w:sz w:val="28"/>
          <w:szCs w:val="28"/>
          <w:lang w:val="uk-UA"/>
        </w:rPr>
        <w:t>I</w:t>
      </w:r>
      <w:r w:rsidRPr="001510FE">
        <w:rPr>
          <w:i/>
          <w:sz w:val="28"/>
          <w:szCs w:val="28"/>
          <w:vertAlign w:val="subscript"/>
          <w:lang w:val="uk-UA"/>
        </w:rPr>
        <w:t xml:space="preserve">о </w:t>
      </w:r>
      <w:r w:rsidRPr="001510FE">
        <w:rPr>
          <w:iCs/>
          <w:sz w:val="28"/>
          <w:szCs w:val="28"/>
          <w:lang w:val="uk-UA"/>
        </w:rPr>
        <w:t>/</w:t>
      </w:r>
      <w:r w:rsidRPr="001510FE">
        <w:rPr>
          <w:i/>
          <w:sz w:val="28"/>
          <w:szCs w:val="28"/>
          <w:lang w:val="uk-UA"/>
        </w:rPr>
        <w:t>I</w:t>
      </w:r>
      <w:r w:rsidRPr="001510FE">
        <w:rPr>
          <w:i/>
          <w:sz w:val="28"/>
          <w:szCs w:val="28"/>
          <w:vertAlign w:val="subscript"/>
          <w:lang w:val="uk-UA"/>
        </w:rPr>
        <w:t>∞</w:t>
      </w:r>
      <w:r w:rsidRPr="001510FE">
        <w:rPr>
          <w:i/>
          <w:sz w:val="28"/>
          <w:szCs w:val="28"/>
          <w:lang w:val="uk-UA"/>
        </w:rPr>
        <w:t xml:space="preserve"> </w:t>
      </w:r>
      <w:r w:rsidRPr="001510FE">
        <w:rPr>
          <w:sz w:val="28"/>
          <w:szCs w:val="28"/>
          <w:lang w:val="uk-UA"/>
        </w:rPr>
        <w:t xml:space="preserve">=1) і пам'ятаючи, що </w:t>
      </w:r>
      <w:r w:rsidRPr="001510FE">
        <w:rPr>
          <w:i/>
          <w:sz w:val="28"/>
          <w:szCs w:val="28"/>
          <w:lang w:val="uk-UA"/>
        </w:rPr>
        <w:t>t</w:t>
      </w:r>
      <w:r w:rsidRPr="001510FE">
        <w:rPr>
          <w:i/>
          <w:sz w:val="28"/>
          <w:szCs w:val="28"/>
          <w:vertAlign w:val="subscript"/>
          <w:lang w:val="uk-UA"/>
        </w:rPr>
        <w:t>в</w:t>
      </w:r>
      <w:r w:rsidRPr="001510FE">
        <w:rPr>
          <w:iCs/>
          <w:sz w:val="28"/>
          <w:szCs w:val="28"/>
          <w:lang w:val="uk-UA"/>
        </w:rPr>
        <w:t xml:space="preserve"> =</w:t>
      </w:r>
      <w:r w:rsidRPr="001510FE">
        <w:rPr>
          <w:sz w:val="28"/>
          <w:szCs w:val="28"/>
          <w:lang w:val="uk-UA"/>
        </w:rPr>
        <w:t xml:space="preserve"> 1,5 с, за графіком, наведеним на рис. 4.10, визначаємо періодичну складову приведеного часу </w:t>
      </w:r>
      <w:r w:rsidRPr="001510FE">
        <w:rPr>
          <w:i/>
          <w:sz w:val="28"/>
          <w:szCs w:val="28"/>
          <w:lang w:val="uk-UA"/>
        </w:rPr>
        <w:t>t</w:t>
      </w:r>
      <w:r w:rsidRPr="001510FE">
        <w:rPr>
          <w:i/>
          <w:sz w:val="28"/>
          <w:szCs w:val="28"/>
          <w:vertAlign w:val="subscript"/>
          <w:lang w:val="uk-UA"/>
        </w:rPr>
        <w:t>п.п</w:t>
      </w:r>
      <w:r w:rsidRPr="001510FE">
        <w:rPr>
          <w:sz w:val="28"/>
          <w:szCs w:val="28"/>
          <w:lang w:val="uk-UA"/>
        </w:rPr>
        <w:t xml:space="preserve">, яка дорівнює 1,2 с. У спрощених розрахунках допустимо прийняти </w:t>
      </w:r>
      <w:r w:rsidRPr="001510FE">
        <w:rPr>
          <w:i/>
          <w:sz w:val="28"/>
          <w:szCs w:val="28"/>
          <w:lang w:val="uk-UA"/>
        </w:rPr>
        <w:t>t</w:t>
      </w:r>
      <w:r w:rsidRPr="001510FE">
        <w:rPr>
          <w:i/>
          <w:sz w:val="28"/>
          <w:szCs w:val="28"/>
          <w:vertAlign w:val="subscript"/>
          <w:lang w:val="uk-UA"/>
        </w:rPr>
        <w:t>п.п</w:t>
      </w:r>
      <w:r w:rsidRPr="001510FE">
        <w:rPr>
          <w:iCs/>
          <w:sz w:val="28"/>
          <w:szCs w:val="28"/>
          <w:lang w:val="uk-UA"/>
        </w:rPr>
        <w:t xml:space="preserve"> ≈</w:t>
      </w:r>
      <w:r w:rsidRPr="001510FE">
        <w:rPr>
          <w:i/>
          <w:sz w:val="28"/>
          <w:szCs w:val="28"/>
          <w:lang w:val="uk-UA"/>
        </w:rPr>
        <w:t xml:space="preserve"> t</w:t>
      </w:r>
      <w:r w:rsidRPr="001510FE">
        <w:rPr>
          <w:i/>
          <w:sz w:val="28"/>
          <w:szCs w:val="28"/>
          <w:vertAlign w:val="subscript"/>
          <w:lang w:val="uk-UA"/>
        </w:rPr>
        <w:t>в</w:t>
      </w:r>
      <w:r w:rsidRPr="001510FE">
        <w:rPr>
          <w:iCs/>
          <w:sz w:val="28"/>
          <w:szCs w:val="28"/>
          <w:lang w:val="uk-UA"/>
        </w:rPr>
        <w:t>.</w:t>
      </w:r>
    </w:p>
    <w:p w:rsidR="001510FE" w:rsidRPr="001510FE" w:rsidRDefault="001510FE" w:rsidP="001510FE">
      <w:pPr>
        <w:jc w:val="both"/>
        <w:rPr>
          <w:sz w:val="28"/>
          <w:lang w:val="uk-UA"/>
        </w:rPr>
      </w:pPr>
      <w:r w:rsidRPr="001510FE">
        <w:rPr>
          <w:sz w:val="28"/>
          <w:lang w:val="uk-UA"/>
        </w:rPr>
        <w:t xml:space="preserve">Аперіодична складова оцінюється за виразом </w:t>
      </w:r>
      <w:r w:rsidRPr="001510FE">
        <w:rPr>
          <w:i/>
          <w:sz w:val="28"/>
          <w:lang w:val="uk-UA"/>
        </w:rPr>
        <w:t>t</w:t>
      </w:r>
      <w:r w:rsidRPr="001510FE">
        <w:rPr>
          <w:i/>
          <w:sz w:val="28"/>
          <w:vertAlign w:val="subscript"/>
          <w:lang w:val="uk-UA"/>
        </w:rPr>
        <w:t>п.а</w:t>
      </w:r>
      <w:r w:rsidRPr="001510FE">
        <w:rPr>
          <w:iCs/>
          <w:sz w:val="28"/>
          <w:lang w:val="uk-UA"/>
        </w:rPr>
        <w:t>=0,05(</w:t>
      </w:r>
      <w:r w:rsidRPr="001510FE">
        <w:rPr>
          <w:i/>
          <w:iCs/>
          <w:sz w:val="28"/>
          <w:lang w:val="uk-UA"/>
        </w:rPr>
        <w:t>β</w:t>
      </w:r>
      <w:r w:rsidRPr="001510FE">
        <w:rPr>
          <w:iCs/>
          <w:sz w:val="28"/>
          <w:lang w:val="uk-UA"/>
        </w:rPr>
        <w:t>ʺ)</w:t>
      </w:r>
      <w:r w:rsidRPr="001510FE">
        <w:rPr>
          <w:iCs/>
          <w:sz w:val="28"/>
          <w:vertAlign w:val="superscript"/>
          <w:lang w:val="uk-UA"/>
        </w:rPr>
        <w:t>2</w:t>
      </w:r>
      <w:r w:rsidRPr="001510FE">
        <w:rPr>
          <w:iCs/>
          <w:sz w:val="28"/>
          <w:lang w:val="uk-UA"/>
        </w:rPr>
        <w:t>, о</w:t>
      </w:r>
      <w:r w:rsidRPr="001510FE">
        <w:rPr>
          <w:sz w:val="28"/>
          <w:lang w:val="uk-UA"/>
        </w:rPr>
        <w:t xml:space="preserve">днак при </w:t>
      </w:r>
      <w:r w:rsidRPr="001510FE">
        <w:rPr>
          <w:sz w:val="28"/>
          <w:lang w:val="uk-UA"/>
        </w:rPr>
        <w:br/>
      </w:r>
      <w:r w:rsidRPr="001510FE">
        <w:rPr>
          <w:i/>
          <w:sz w:val="28"/>
          <w:szCs w:val="28"/>
          <w:lang w:val="uk-UA"/>
        </w:rPr>
        <w:t>t</w:t>
      </w:r>
      <w:r w:rsidRPr="001510FE">
        <w:rPr>
          <w:i/>
          <w:sz w:val="28"/>
          <w:szCs w:val="28"/>
          <w:vertAlign w:val="subscript"/>
          <w:lang w:val="uk-UA"/>
        </w:rPr>
        <w:t>в</w:t>
      </w:r>
      <w:r w:rsidRPr="001510FE">
        <w:rPr>
          <w:sz w:val="28"/>
          <w:lang w:val="uk-UA"/>
        </w:rPr>
        <w:t xml:space="preserve"> ˃ 1 с величиною </w:t>
      </w:r>
      <w:r w:rsidRPr="001510FE">
        <w:rPr>
          <w:i/>
          <w:sz w:val="28"/>
          <w:lang w:val="uk-UA"/>
        </w:rPr>
        <w:t>t</w:t>
      </w:r>
      <w:r w:rsidRPr="001510FE">
        <w:rPr>
          <w:i/>
          <w:sz w:val="28"/>
          <w:vertAlign w:val="subscript"/>
          <w:lang w:val="uk-UA"/>
        </w:rPr>
        <w:t>п.а</w:t>
      </w:r>
      <w:r w:rsidRPr="001510FE">
        <w:rPr>
          <w:sz w:val="28"/>
          <w:lang w:val="uk-UA"/>
        </w:rPr>
        <w:t xml:space="preserve"> можна знехтувати. Таким чином, маємо </w:t>
      </w:r>
      <w:r w:rsidRPr="001510FE">
        <w:rPr>
          <w:i/>
          <w:sz w:val="28"/>
          <w:szCs w:val="28"/>
          <w:lang w:val="uk-UA"/>
        </w:rPr>
        <w:t>t</w:t>
      </w:r>
      <w:r w:rsidRPr="001510FE">
        <w:rPr>
          <w:i/>
          <w:sz w:val="28"/>
          <w:szCs w:val="28"/>
          <w:vertAlign w:val="subscript"/>
          <w:lang w:val="uk-UA"/>
        </w:rPr>
        <w:t>п</w:t>
      </w:r>
      <w:r w:rsidRPr="001510FE">
        <w:rPr>
          <w:sz w:val="28"/>
          <w:lang w:val="uk-UA"/>
        </w:rPr>
        <w:t xml:space="preserve"> = 1,2 с. Підставляючи це значення у вираз (4.9), визначимо значення щільності теплового імпульсу</w:t>
      </w:r>
    </w:p>
    <w:p w:rsidR="001510FE" w:rsidRPr="001510FE" w:rsidRDefault="001510FE" w:rsidP="001510FE">
      <w:pPr>
        <w:jc w:val="both"/>
        <w:rPr>
          <w:sz w:val="16"/>
          <w:szCs w:val="16"/>
          <w:lang w:val="uk-UA"/>
        </w:rPr>
      </w:pPr>
    </w:p>
    <w:p w:rsidR="001510FE" w:rsidRPr="001510FE" w:rsidRDefault="001510FE" w:rsidP="001510FE">
      <w:pPr>
        <w:jc w:val="center"/>
        <w:rPr>
          <w:iCs/>
          <w:sz w:val="28"/>
          <w:szCs w:val="28"/>
          <w:lang w:val="uk-UA"/>
        </w:rPr>
      </w:pPr>
      <w:r w:rsidRPr="001510FE">
        <w:rPr>
          <w:iCs/>
          <w:sz w:val="28"/>
          <w:szCs w:val="28"/>
          <w:lang w:val="uk-UA"/>
        </w:rPr>
        <w:t>Δ</w:t>
      </w:r>
      <w:r w:rsidRPr="001510FE">
        <w:rPr>
          <w:i/>
          <w:iCs/>
          <w:sz w:val="28"/>
          <w:szCs w:val="28"/>
          <w:lang w:val="uk-UA"/>
        </w:rPr>
        <w:t>А=</w:t>
      </w:r>
      <w:r w:rsidRPr="001510FE">
        <w:rPr>
          <w:i/>
          <w:sz w:val="28"/>
          <w:szCs w:val="28"/>
          <w:lang w:val="uk-UA"/>
        </w:rPr>
        <w:t xml:space="preserve"> I</w:t>
      </w:r>
      <w:r w:rsidRPr="001510FE">
        <w:rPr>
          <w:i/>
          <w:sz w:val="28"/>
          <w:szCs w:val="28"/>
          <w:vertAlign w:val="subscript"/>
          <w:lang w:val="uk-UA"/>
        </w:rPr>
        <w:t>∞</w:t>
      </w:r>
      <w:r w:rsidRPr="001510FE">
        <w:rPr>
          <w:sz w:val="28"/>
          <w:szCs w:val="28"/>
          <w:vertAlign w:val="superscript"/>
          <w:lang w:val="uk-UA"/>
        </w:rPr>
        <w:t>2</w:t>
      </w:r>
      <w:r w:rsidRPr="001510FE">
        <w:rPr>
          <w:iCs/>
          <w:sz w:val="28"/>
          <w:szCs w:val="28"/>
          <w:lang w:val="uk-UA"/>
        </w:rPr>
        <w:t>·</w:t>
      </w:r>
      <w:r w:rsidRPr="001510FE">
        <w:rPr>
          <w:i/>
          <w:sz w:val="28"/>
          <w:szCs w:val="28"/>
          <w:lang w:val="uk-UA"/>
        </w:rPr>
        <w:t>t</w:t>
      </w:r>
      <w:r w:rsidRPr="001510FE">
        <w:rPr>
          <w:i/>
          <w:sz w:val="28"/>
          <w:szCs w:val="28"/>
          <w:vertAlign w:val="subscript"/>
          <w:lang w:val="uk-UA"/>
        </w:rPr>
        <w:t>п</w:t>
      </w:r>
      <w:r w:rsidRPr="001510FE">
        <w:rPr>
          <w:iCs/>
          <w:sz w:val="28"/>
          <w:szCs w:val="28"/>
          <w:lang w:val="uk-UA"/>
        </w:rPr>
        <w:t xml:space="preserve"> </w:t>
      </w:r>
      <w:r w:rsidRPr="001510FE">
        <w:rPr>
          <w:sz w:val="28"/>
          <w:szCs w:val="28"/>
          <w:lang w:val="uk-UA"/>
        </w:rPr>
        <w:t>/s</w:t>
      </w:r>
      <w:r w:rsidRPr="001510FE">
        <w:rPr>
          <w:sz w:val="28"/>
          <w:szCs w:val="28"/>
          <w:vertAlign w:val="superscript"/>
          <w:lang w:val="uk-UA"/>
        </w:rPr>
        <w:t xml:space="preserve">2 </w:t>
      </w:r>
      <w:r w:rsidRPr="001510FE">
        <w:rPr>
          <w:sz w:val="28"/>
          <w:szCs w:val="28"/>
          <w:lang w:val="uk-UA"/>
        </w:rPr>
        <w:t>= 7600</w:t>
      </w:r>
      <w:r w:rsidRPr="001510FE">
        <w:rPr>
          <w:iCs/>
          <w:sz w:val="28"/>
          <w:szCs w:val="28"/>
          <w:vertAlign w:val="superscript"/>
          <w:lang w:val="uk-UA"/>
        </w:rPr>
        <w:t>2</w:t>
      </w:r>
      <w:r w:rsidRPr="001510FE">
        <w:rPr>
          <w:iCs/>
          <w:sz w:val="28"/>
          <w:szCs w:val="28"/>
          <w:lang w:val="uk-UA"/>
        </w:rPr>
        <w:t>·1,2/120</w:t>
      </w:r>
      <w:r w:rsidRPr="001510FE">
        <w:rPr>
          <w:iCs/>
          <w:sz w:val="28"/>
          <w:szCs w:val="28"/>
          <w:vertAlign w:val="superscript"/>
          <w:lang w:val="uk-UA"/>
        </w:rPr>
        <w:t>2</w:t>
      </w:r>
      <w:r w:rsidRPr="001510FE">
        <w:rPr>
          <w:iCs/>
          <w:sz w:val="28"/>
          <w:szCs w:val="28"/>
          <w:lang w:val="uk-UA"/>
        </w:rPr>
        <w:t xml:space="preserve"> = 0,4·10</w:t>
      </w:r>
      <w:r w:rsidRPr="001510FE">
        <w:rPr>
          <w:iCs/>
          <w:sz w:val="28"/>
          <w:szCs w:val="28"/>
          <w:vertAlign w:val="superscript"/>
          <w:lang w:val="uk-UA"/>
        </w:rPr>
        <w:t>4</w:t>
      </w:r>
      <w:r w:rsidRPr="001510FE">
        <w:rPr>
          <w:iCs/>
          <w:sz w:val="28"/>
          <w:szCs w:val="28"/>
          <w:lang w:val="uk-UA"/>
        </w:rPr>
        <w:t xml:space="preserve">  А</w:t>
      </w:r>
      <w:r w:rsidRPr="001510FE">
        <w:rPr>
          <w:iCs/>
          <w:sz w:val="28"/>
          <w:szCs w:val="28"/>
          <w:vertAlign w:val="superscript"/>
          <w:lang w:val="uk-UA"/>
        </w:rPr>
        <w:t>2</w:t>
      </w:r>
      <w:r w:rsidRPr="001510FE">
        <w:rPr>
          <w:iCs/>
          <w:sz w:val="28"/>
          <w:szCs w:val="28"/>
          <w:lang w:val="uk-UA"/>
        </w:rPr>
        <w:t>·с/мм</w:t>
      </w:r>
      <w:r w:rsidRPr="001510FE">
        <w:rPr>
          <w:iCs/>
          <w:sz w:val="28"/>
          <w:szCs w:val="28"/>
          <w:vertAlign w:val="superscript"/>
          <w:lang w:val="uk-UA"/>
        </w:rPr>
        <w:t>4</w:t>
      </w:r>
      <w:r w:rsidRPr="001510FE">
        <w:rPr>
          <w:iCs/>
          <w:sz w:val="28"/>
          <w:szCs w:val="28"/>
          <w:lang w:val="uk-UA"/>
        </w:rPr>
        <w:t>.</w:t>
      </w:r>
    </w:p>
    <w:p w:rsidR="001510FE" w:rsidRPr="001510FE" w:rsidRDefault="001510FE" w:rsidP="001510FE">
      <w:pPr>
        <w:jc w:val="both"/>
        <w:rPr>
          <w:sz w:val="16"/>
          <w:szCs w:val="16"/>
          <w:lang w:val="uk-UA"/>
        </w:rPr>
      </w:pPr>
    </w:p>
    <w:p w:rsidR="001510FE" w:rsidRPr="001510FE" w:rsidRDefault="001510FE" w:rsidP="001510FE">
      <w:pPr>
        <w:jc w:val="both"/>
        <w:rPr>
          <w:sz w:val="28"/>
          <w:szCs w:val="28"/>
          <w:lang w:val="uk-UA"/>
        </w:rPr>
      </w:pPr>
      <w:r w:rsidRPr="001510FE">
        <w:rPr>
          <w:sz w:val="28"/>
          <w:szCs w:val="28"/>
          <w:lang w:val="uk-UA"/>
        </w:rPr>
        <w:t>За графіком, наведеним на рис. 4.5, визначимо для алюмінієвих шин кінцеву температуру шин</w:t>
      </w:r>
      <w:r w:rsidRPr="001510FE">
        <w:rPr>
          <w:lang w:val="uk-UA"/>
        </w:rPr>
        <w:t xml:space="preserve"> </w:t>
      </w:r>
      <w:r w:rsidRPr="001510FE">
        <w:rPr>
          <w:sz w:val="28"/>
          <w:szCs w:val="28"/>
          <w:lang w:val="uk-UA"/>
        </w:rPr>
        <w:t>υ</w:t>
      </w:r>
      <w:r w:rsidRPr="001510FE">
        <w:rPr>
          <w:iCs/>
          <w:sz w:val="28"/>
          <w:szCs w:val="28"/>
          <w:vertAlign w:val="subscript"/>
          <w:lang w:val="uk-UA"/>
        </w:rPr>
        <w:t>кін</w:t>
      </w:r>
      <w:r w:rsidRPr="001510FE">
        <w:rPr>
          <w:iCs/>
          <w:sz w:val="28"/>
          <w:szCs w:val="28"/>
          <w:lang w:val="uk-UA"/>
        </w:rPr>
        <w:t xml:space="preserve">, </w:t>
      </w:r>
      <w:r w:rsidRPr="001510FE">
        <w:rPr>
          <w:sz w:val="28"/>
          <w:szCs w:val="28"/>
          <w:lang w:val="uk-UA"/>
        </w:rPr>
        <w:t xml:space="preserve">рівну </w:t>
      </w:r>
      <w:r w:rsidRPr="001510FE">
        <w:rPr>
          <w:iCs/>
          <w:sz w:val="28"/>
          <w:szCs w:val="28"/>
          <w:lang w:val="uk-UA"/>
        </w:rPr>
        <w:t>90</w:t>
      </w:r>
      <w:r w:rsidRPr="001510FE">
        <w:rPr>
          <w:sz w:val="28"/>
          <w:szCs w:val="28"/>
          <w:vertAlign w:val="superscript"/>
          <w:lang w:val="uk-UA"/>
        </w:rPr>
        <w:t>о</w:t>
      </w:r>
      <w:r w:rsidRPr="001510FE">
        <w:rPr>
          <w:sz w:val="28"/>
          <w:szCs w:val="28"/>
          <w:lang w:val="uk-UA"/>
        </w:rPr>
        <w:t>С. Це нижче допустимої температури короткочасного нагрівання υ</w:t>
      </w:r>
      <w:r w:rsidRPr="001510FE">
        <w:rPr>
          <w:iCs/>
          <w:sz w:val="28"/>
          <w:szCs w:val="28"/>
          <w:vertAlign w:val="subscript"/>
          <w:lang w:val="uk-UA"/>
        </w:rPr>
        <w:t>доп</w:t>
      </w:r>
      <w:r w:rsidRPr="001510FE">
        <w:rPr>
          <w:i/>
          <w:iCs/>
          <w:sz w:val="28"/>
          <w:szCs w:val="28"/>
          <w:vertAlign w:val="subscript"/>
          <w:lang w:val="uk-UA"/>
        </w:rPr>
        <w:t>Al</w:t>
      </w:r>
      <w:r w:rsidRPr="001510FE">
        <w:rPr>
          <w:sz w:val="28"/>
          <w:szCs w:val="28"/>
          <w:lang w:val="uk-UA"/>
        </w:rPr>
        <w:t xml:space="preserve"> = 200</w:t>
      </w:r>
      <w:r w:rsidRPr="001510FE">
        <w:rPr>
          <w:sz w:val="28"/>
          <w:szCs w:val="28"/>
          <w:vertAlign w:val="superscript"/>
          <w:lang w:val="uk-UA"/>
        </w:rPr>
        <w:t xml:space="preserve"> о</w:t>
      </w:r>
      <w:r w:rsidRPr="001510FE">
        <w:rPr>
          <w:sz w:val="28"/>
          <w:szCs w:val="28"/>
          <w:lang w:val="uk-UA"/>
        </w:rPr>
        <w:t>С (4.10).</w:t>
      </w:r>
    </w:p>
    <w:p w:rsidR="001510FE" w:rsidRPr="001510FE" w:rsidRDefault="001510FE" w:rsidP="001510FE">
      <w:pPr>
        <w:jc w:val="both"/>
        <w:rPr>
          <w:sz w:val="28"/>
          <w:szCs w:val="28"/>
          <w:lang w:val="uk-UA"/>
        </w:rPr>
      </w:pPr>
      <w:r w:rsidRPr="001510FE">
        <w:rPr>
          <w:sz w:val="28"/>
          <w:szCs w:val="28"/>
          <w:lang w:val="uk-UA"/>
        </w:rPr>
        <w:t>Таким чином, обрані шини динамічно та термічно стійкі при заданому струмі КЗ.</w:t>
      </w:r>
    </w:p>
    <w:p w:rsidR="001510FE" w:rsidRPr="001510FE" w:rsidRDefault="001510FE" w:rsidP="001510FE">
      <w:pPr>
        <w:jc w:val="both"/>
        <w:rPr>
          <w:sz w:val="28"/>
          <w:szCs w:val="28"/>
          <w:lang w:val="uk-UA"/>
        </w:rPr>
      </w:pPr>
      <w:r w:rsidRPr="001510FE">
        <w:rPr>
          <w:b/>
          <w:i/>
          <w:sz w:val="28"/>
          <w:szCs w:val="28"/>
          <w:lang w:val="uk-UA"/>
        </w:rPr>
        <w:t>Вибір ізоляторів</w:t>
      </w:r>
      <w:r w:rsidRPr="001510FE">
        <w:rPr>
          <w:b/>
          <w:sz w:val="28"/>
          <w:szCs w:val="28"/>
          <w:lang w:val="uk-UA"/>
        </w:rPr>
        <w:t>.</w:t>
      </w:r>
      <w:r w:rsidRPr="001510FE">
        <w:rPr>
          <w:sz w:val="28"/>
          <w:szCs w:val="28"/>
          <w:lang w:val="uk-UA"/>
        </w:rPr>
        <w:t xml:space="preserve"> В якості опорного ізолятора виберемо ізолятор типу ИОР-10-2,5 з номінальною напругою 10 кВ, що задовольняє вимогу</w:t>
      </w:r>
    </w:p>
    <w:p w:rsidR="001510FE" w:rsidRPr="001510FE" w:rsidRDefault="001510FE" w:rsidP="001510FE">
      <w:pPr>
        <w:jc w:val="both"/>
        <w:rPr>
          <w:sz w:val="16"/>
          <w:szCs w:val="16"/>
          <w:lang w:val="uk-UA"/>
        </w:rPr>
      </w:pPr>
    </w:p>
    <w:p w:rsidR="001510FE" w:rsidRPr="001510FE" w:rsidRDefault="001510FE" w:rsidP="001510FE">
      <w:pPr>
        <w:jc w:val="right"/>
        <w:rPr>
          <w:iCs/>
          <w:lang w:val="uk-UA"/>
        </w:rPr>
      </w:pPr>
      <w:r w:rsidRPr="001510FE">
        <w:rPr>
          <w:i/>
          <w:sz w:val="28"/>
          <w:szCs w:val="28"/>
          <w:lang w:val="uk-UA"/>
        </w:rPr>
        <w:t>U</w:t>
      </w:r>
      <w:r w:rsidRPr="001510FE">
        <w:rPr>
          <w:iCs/>
          <w:sz w:val="28"/>
          <w:szCs w:val="28"/>
          <w:vertAlign w:val="subscript"/>
          <w:lang w:val="uk-UA"/>
        </w:rPr>
        <w:t xml:space="preserve">ном </w:t>
      </w:r>
      <w:r w:rsidRPr="001510FE">
        <w:rPr>
          <w:sz w:val="28"/>
          <w:szCs w:val="28"/>
          <w:lang w:val="uk-UA"/>
        </w:rPr>
        <w:t xml:space="preserve">≥ </w:t>
      </w:r>
      <w:r w:rsidRPr="001510FE">
        <w:rPr>
          <w:i/>
          <w:sz w:val="28"/>
          <w:szCs w:val="28"/>
          <w:lang w:val="uk-UA"/>
        </w:rPr>
        <w:t>U</w:t>
      </w:r>
      <w:r w:rsidRPr="001510FE">
        <w:rPr>
          <w:iCs/>
          <w:sz w:val="28"/>
          <w:szCs w:val="28"/>
          <w:vertAlign w:val="subscript"/>
          <w:lang w:val="uk-UA"/>
        </w:rPr>
        <w:t>мережі</w:t>
      </w:r>
      <w:r w:rsidRPr="001510FE">
        <w:rPr>
          <w:iCs/>
          <w:sz w:val="28"/>
          <w:szCs w:val="28"/>
          <w:lang w:val="uk-UA"/>
        </w:rPr>
        <w:tab/>
      </w:r>
      <w:r w:rsidRPr="001510FE">
        <w:rPr>
          <w:iCs/>
          <w:sz w:val="28"/>
          <w:szCs w:val="28"/>
          <w:lang w:val="uk-UA"/>
        </w:rPr>
        <w:tab/>
      </w:r>
      <w:r w:rsidRPr="001510FE">
        <w:rPr>
          <w:iCs/>
          <w:sz w:val="28"/>
          <w:szCs w:val="28"/>
          <w:lang w:val="uk-UA"/>
        </w:rPr>
        <w:tab/>
      </w:r>
      <w:r w:rsidRPr="001510FE">
        <w:rPr>
          <w:iCs/>
          <w:sz w:val="28"/>
          <w:szCs w:val="28"/>
          <w:lang w:val="uk-UA"/>
        </w:rPr>
        <w:tab/>
      </w:r>
      <w:r w:rsidRPr="001510FE">
        <w:rPr>
          <w:iCs/>
          <w:sz w:val="28"/>
          <w:szCs w:val="28"/>
          <w:lang w:val="uk-UA"/>
        </w:rPr>
        <w:tab/>
      </w:r>
      <w:r w:rsidRPr="001510FE">
        <w:rPr>
          <w:iCs/>
          <w:sz w:val="28"/>
          <w:szCs w:val="28"/>
          <w:lang w:val="uk-UA"/>
        </w:rPr>
        <w:tab/>
        <w:t xml:space="preserve"> (4.18)</w:t>
      </w:r>
      <w:r w:rsidRPr="001510FE">
        <w:rPr>
          <w:iCs/>
          <w:lang w:val="uk-UA"/>
        </w:rPr>
        <w:t xml:space="preserve"> </w:t>
      </w:r>
    </w:p>
    <w:p w:rsidR="001510FE" w:rsidRPr="001510FE" w:rsidRDefault="001510FE" w:rsidP="001510FE">
      <w:pPr>
        <w:jc w:val="both"/>
        <w:rPr>
          <w:sz w:val="28"/>
          <w:szCs w:val="28"/>
          <w:lang w:val="uk-UA"/>
        </w:rPr>
      </w:pPr>
    </w:p>
    <w:p w:rsidR="001510FE" w:rsidRPr="001510FE" w:rsidRDefault="001510FE" w:rsidP="001510FE">
      <w:pPr>
        <w:jc w:val="center"/>
        <w:rPr>
          <w:sz w:val="28"/>
          <w:szCs w:val="28"/>
          <w:lang w:val="uk-UA"/>
        </w:rPr>
      </w:pPr>
      <w:r w:rsidRPr="001510FE">
        <w:rPr>
          <w:noProof/>
          <w:sz w:val="28"/>
          <w:szCs w:val="28"/>
          <w:lang w:val="uk-UA" w:eastAsia="uk-UA"/>
        </w:rPr>
        <w:lastRenderedPageBreak/>
        <w:drawing>
          <wp:inline distT="0" distB="0" distL="0" distR="0">
            <wp:extent cx="3306445" cy="2772410"/>
            <wp:effectExtent l="0" t="0" r="8255" b="8890"/>
            <wp:docPr id="1613" name="Рисунок 1613"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1" descr="06-1"/>
                    <pic:cNvPicPr>
                      <a:picLocks noChangeAspect="1" noChangeArrowheads="1"/>
                    </pic:cNvPicPr>
                  </pic:nvPicPr>
                  <pic:blipFill>
                    <a:blip r:embed="rId540">
                      <a:lum bright="-12000" contrast="60000"/>
                      <a:extLst>
                        <a:ext uri="{28A0092B-C50C-407E-A947-70E740481C1C}">
                          <a14:useLocalDpi xmlns:a14="http://schemas.microsoft.com/office/drawing/2010/main" val="0"/>
                        </a:ext>
                      </a:extLst>
                    </a:blip>
                    <a:srcRect/>
                    <a:stretch>
                      <a:fillRect/>
                    </a:stretch>
                  </pic:blipFill>
                  <pic:spPr bwMode="auto">
                    <a:xfrm>
                      <a:off x="0" y="0"/>
                      <a:ext cx="3306445" cy="2772410"/>
                    </a:xfrm>
                    <a:prstGeom prst="rect">
                      <a:avLst/>
                    </a:prstGeom>
                    <a:noFill/>
                    <a:ln>
                      <a:noFill/>
                    </a:ln>
                  </pic:spPr>
                </pic:pic>
              </a:graphicData>
            </a:graphic>
          </wp:inline>
        </w:drawing>
      </w:r>
    </w:p>
    <w:p w:rsidR="001510FE" w:rsidRPr="001510FE" w:rsidRDefault="001510FE" w:rsidP="001510FE">
      <w:pPr>
        <w:jc w:val="both"/>
        <w:rPr>
          <w:sz w:val="16"/>
          <w:szCs w:val="16"/>
          <w:lang w:val="uk-UA"/>
        </w:rPr>
      </w:pPr>
    </w:p>
    <w:p w:rsidR="001510FE" w:rsidRPr="001510FE" w:rsidRDefault="001510FE" w:rsidP="001510FE">
      <w:pPr>
        <w:jc w:val="center"/>
        <w:rPr>
          <w:lang w:val="uk-UA"/>
        </w:rPr>
      </w:pPr>
      <w:r w:rsidRPr="001510FE">
        <w:rPr>
          <w:lang w:val="uk-UA"/>
        </w:rPr>
        <w:t>Рис. 4.10. Криві для визначення періодичної складової</w:t>
      </w:r>
    </w:p>
    <w:p w:rsidR="001510FE" w:rsidRPr="001510FE" w:rsidRDefault="001510FE" w:rsidP="001510FE">
      <w:pPr>
        <w:jc w:val="center"/>
        <w:rPr>
          <w:lang w:val="uk-UA"/>
        </w:rPr>
      </w:pPr>
      <w:r w:rsidRPr="001510FE">
        <w:rPr>
          <w:lang w:val="uk-UA"/>
        </w:rPr>
        <w:t>приведеного часу дії струму КЗ</w:t>
      </w:r>
    </w:p>
    <w:p w:rsidR="001510FE" w:rsidRPr="001510FE" w:rsidRDefault="001510FE" w:rsidP="001510FE">
      <w:pPr>
        <w:jc w:val="right"/>
        <w:rPr>
          <w:iCs/>
          <w:lang w:val="uk-UA"/>
        </w:rPr>
      </w:pPr>
    </w:p>
    <w:p w:rsidR="001510FE" w:rsidRPr="001510FE" w:rsidRDefault="001510FE" w:rsidP="001510FE">
      <w:pPr>
        <w:jc w:val="both"/>
        <w:rPr>
          <w:sz w:val="28"/>
          <w:szCs w:val="28"/>
          <w:lang w:val="uk-UA"/>
        </w:rPr>
      </w:pPr>
      <w:r w:rsidRPr="001510FE">
        <w:rPr>
          <w:sz w:val="28"/>
          <w:szCs w:val="28"/>
          <w:lang w:val="uk-UA"/>
        </w:rPr>
        <w:t xml:space="preserve">Перевіряємо ізолятор на згинаюче зусилля, викликане електродинамічної силою </w:t>
      </w:r>
      <w:r w:rsidRPr="001510FE">
        <w:rPr>
          <w:i/>
          <w:sz w:val="28"/>
          <w:szCs w:val="28"/>
          <w:lang w:val="en-US"/>
        </w:rPr>
        <w:t>F</w:t>
      </w:r>
      <w:r w:rsidRPr="001510FE">
        <w:rPr>
          <w:sz w:val="28"/>
          <w:szCs w:val="28"/>
          <w:vertAlign w:val="subscript"/>
          <w:lang w:val="uk-UA"/>
        </w:rPr>
        <w:t>д</w:t>
      </w:r>
      <w:r w:rsidRPr="001510FE">
        <w:rPr>
          <w:sz w:val="28"/>
          <w:szCs w:val="28"/>
          <w:vertAlign w:val="superscript"/>
          <w:lang w:val="uk-UA"/>
        </w:rPr>
        <w:t xml:space="preserve">(3) </w:t>
      </w:r>
      <w:r w:rsidRPr="001510FE">
        <w:rPr>
          <w:iCs/>
          <w:sz w:val="28"/>
          <w:szCs w:val="28"/>
          <w:lang w:val="uk-UA"/>
        </w:rPr>
        <w:t>= 280 Н.</w:t>
      </w:r>
      <w:r w:rsidRPr="001510FE">
        <w:rPr>
          <w:iCs/>
          <w:lang w:val="uk-UA"/>
        </w:rPr>
        <w:t xml:space="preserve"> </w:t>
      </w:r>
      <w:r w:rsidRPr="001510FE">
        <w:rPr>
          <w:sz w:val="28"/>
          <w:szCs w:val="28"/>
          <w:lang w:val="uk-UA"/>
        </w:rPr>
        <w:t>Узагальнюючи вирази (4.12) і (4.13) і враховуючи, що шини розташовані плиском (</w:t>
      </w:r>
      <w:r w:rsidRPr="001510FE">
        <w:rPr>
          <w:i/>
          <w:sz w:val="28"/>
          <w:szCs w:val="28"/>
          <w:lang w:val="uk-UA"/>
        </w:rPr>
        <w:t>k</w:t>
      </w:r>
      <w:r w:rsidRPr="001510FE">
        <w:rPr>
          <w:iCs/>
          <w:sz w:val="28"/>
          <w:szCs w:val="28"/>
          <w:vertAlign w:val="subscript"/>
          <w:lang w:val="uk-UA"/>
        </w:rPr>
        <w:t xml:space="preserve">h </w:t>
      </w:r>
      <w:r w:rsidRPr="001510FE">
        <w:rPr>
          <w:iCs/>
          <w:sz w:val="28"/>
          <w:szCs w:val="28"/>
          <w:lang w:val="uk-UA"/>
        </w:rPr>
        <w:t>=1</w:t>
      </w:r>
      <w:r w:rsidRPr="001510FE">
        <w:rPr>
          <w:sz w:val="28"/>
          <w:szCs w:val="28"/>
          <w:lang w:val="uk-UA"/>
        </w:rPr>
        <w:t>), маємо</w:t>
      </w:r>
    </w:p>
    <w:p w:rsidR="001510FE" w:rsidRPr="001510FE" w:rsidRDefault="001510FE" w:rsidP="001510FE">
      <w:pPr>
        <w:jc w:val="both"/>
        <w:rPr>
          <w:sz w:val="28"/>
          <w:szCs w:val="28"/>
          <w:lang w:val="uk-UA"/>
        </w:rPr>
      </w:pPr>
    </w:p>
    <w:p w:rsidR="001510FE" w:rsidRPr="001510FE" w:rsidRDefault="001510FE" w:rsidP="001510FE">
      <w:pPr>
        <w:jc w:val="center"/>
        <w:rPr>
          <w:iCs/>
          <w:sz w:val="28"/>
          <w:lang w:val="uk-UA"/>
        </w:rPr>
      </w:pPr>
      <w:r w:rsidRPr="001510FE">
        <w:rPr>
          <w:i/>
          <w:iCs/>
          <w:sz w:val="28"/>
          <w:lang w:val="uk-UA"/>
        </w:rPr>
        <w:t>F</w:t>
      </w:r>
      <w:r w:rsidRPr="001510FE">
        <w:rPr>
          <w:iCs/>
          <w:sz w:val="28"/>
          <w:szCs w:val="28"/>
          <w:vertAlign w:val="subscript"/>
          <w:lang w:val="uk-UA"/>
        </w:rPr>
        <w:t xml:space="preserve">зг </w:t>
      </w:r>
      <w:r w:rsidRPr="001510FE">
        <w:rPr>
          <w:sz w:val="28"/>
          <w:lang w:val="uk-UA"/>
        </w:rPr>
        <w:t>= 280</w:t>
      </w:r>
      <w:r w:rsidRPr="001510FE">
        <w:rPr>
          <w:iCs/>
          <w:sz w:val="28"/>
          <w:lang w:val="uk-UA"/>
        </w:rPr>
        <w:t>·1= 280 Н &lt; 0,6·2500=1500 Н.</w:t>
      </w:r>
    </w:p>
    <w:p w:rsidR="001510FE" w:rsidRPr="001510FE" w:rsidRDefault="001510FE" w:rsidP="001510FE">
      <w:pPr>
        <w:jc w:val="both"/>
        <w:rPr>
          <w:sz w:val="28"/>
          <w:szCs w:val="28"/>
          <w:lang w:val="uk-UA"/>
        </w:rPr>
      </w:pPr>
    </w:p>
    <w:p w:rsidR="001510FE" w:rsidRPr="001510FE" w:rsidRDefault="001510FE" w:rsidP="001510FE">
      <w:pPr>
        <w:jc w:val="both"/>
        <w:rPr>
          <w:sz w:val="28"/>
          <w:szCs w:val="28"/>
          <w:lang w:val="uk-UA"/>
        </w:rPr>
      </w:pPr>
      <w:r w:rsidRPr="001510FE">
        <w:rPr>
          <w:sz w:val="28"/>
          <w:szCs w:val="28"/>
          <w:lang w:val="uk-UA"/>
        </w:rPr>
        <w:t>Умова (4.13) витримана.</w:t>
      </w:r>
    </w:p>
    <w:p w:rsidR="001510FE" w:rsidRPr="001510FE" w:rsidRDefault="001510FE" w:rsidP="001510FE">
      <w:pPr>
        <w:jc w:val="both"/>
        <w:rPr>
          <w:sz w:val="28"/>
          <w:szCs w:val="28"/>
          <w:lang w:val="uk-UA"/>
        </w:rPr>
      </w:pPr>
      <w:r w:rsidRPr="001510FE">
        <w:rPr>
          <w:sz w:val="28"/>
          <w:szCs w:val="28"/>
          <w:lang w:val="uk-UA"/>
        </w:rPr>
        <w:t xml:space="preserve">Прохідний ізолятор типу ИП-10/400-3,75 також задовольняє вимогу (4.18). Його номінальний робочий струм </w:t>
      </w:r>
      <w:r w:rsidRPr="001510FE">
        <w:rPr>
          <w:i/>
          <w:sz w:val="28"/>
          <w:szCs w:val="28"/>
          <w:lang w:val="uk-UA"/>
        </w:rPr>
        <w:t>I</w:t>
      </w:r>
      <w:r w:rsidRPr="001510FE">
        <w:rPr>
          <w:iCs/>
          <w:sz w:val="28"/>
          <w:szCs w:val="28"/>
          <w:vertAlign w:val="subscript"/>
          <w:lang w:val="uk-UA"/>
        </w:rPr>
        <w:t xml:space="preserve">ном </w:t>
      </w:r>
      <w:r w:rsidRPr="001510FE">
        <w:rPr>
          <w:sz w:val="28"/>
          <w:szCs w:val="28"/>
          <w:lang w:val="uk-UA"/>
        </w:rPr>
        <w:t>=400 А</w:t>
      </w:r>
      <w:r w:rsidRPr="001510FE">
        <w:rPr>
          <w:lang w:val="uk-UA"/>
        </w:rPr>
        <w:t xml:space="preserve"> </w:t>
      </w:r>
      <w:r w:rsidRPr="001510FE">
        <w:rPr>
          <w:sz w:val="28"/>
          <w:szCs w:val="28"/>
          <w:lang w:val="uk-UA"/>
        </w:rPr>
        <w:t xml:space="preserve">перевершує </w:t>
      </w:r>
      <w:r w:rsidRPr="001510FE">
        <w:rPr>
          <w:i/>
          <w:sz w:val="28"/>
          <w:szCs w:val="28"/>
          <w:lang w:val="uk-UA"/>
        </w:rPr>
        <w:t>I</w:t>
      </w:r>
      <w:r w:rsidRPr="001510FE">
        <w:rPr>
          <w:iCs/>
          <w:sz w:val="28"/>
          <w:szCs w:val="28"/>
          <w:vertAlign w:val="subscript"/>
          <w:lang w:val="uk-UA"/>
        </w:rPr>
        <w:t>роб.max</w:t>
      </w:r>
      <w:r w:rsidRPr="001510FE">
        <w:rPr>
          <w:sz w:val="28"/>
          <w:szCs w:val="28"/>
          <w:lang w:val="uk-UA"/>
        </w:rPr>
        <w:t>=320 А</w:t>
      </w:r>
      <w:r w:rsidRPr="001510FE">
        <w:rPr>
          <w:lang w:val="uk-UA"/>
        </w:rPr>
        <w:t xml:space="preserve"> </w:t>
      </w:r>
      <w:r w:rsidRPr="001510FE">
        <w:rPr>
          <w:sz w:val="28"/>
          <w:szCs w:val="28"/>
          <w:lang w:val="uk-UA"/>
        </w:rPr>
        <w:t>(умова (4.15).</w:t>
      </w:r>
    </w:p>
    <w:p w:rsidR="001510FE" w:rsidRPr="001510FE" w:rsidRDefault="001510FE" w:rsidP="001510FE">
      <w:pPr>
        <w:jc w:val="both"/>
        <w:rPr>
          <w:sz w:val="28"/>
          <w:szCs w:val="28"/>
          <w:lang w:val="uk-UA"/>
        </w:rPr>
      </w:pPr>
      <w:r w:rsidRPr="001510FE">
        <w:rPr>
          <w:sz w:val="28"/>
          <w:szCs w:val="28"/>
          <w:lang w:val="uk-UA"/>
        </w:rPr>
        <w:t>Перевірка на механічну стійкість згідно виразам (4.14) і (4.13)</w:t>
      </w:r>
    </w:p>
    <w:p w:rsidR="001510FE" w:rsidRPr="001510FE" w:rsidRDefault="001510FE" w:rsidP="001510FE">
      <w:pPr>
        <w:jc w:val="both"/>
        <w:rPr>
          <w:sz w:val="28"/>
          <w:szCs w:val="28"/>
          <w:lang w:val="uk-UA"/>
        </w:rPr>
      </w:pPr>
    </w:p>
    <w:p w:rsidR="001510FE" w:rsidRPr="001510FE" w:rsidRDefault="001510FE" w:rsidP="001510FE">
      <w:pPr>
        <w:jc w:val="center"/>
        <w:rPr>
          <w:iCs/>
          <w:sz w:val="28"/>
          <w:lang w:val="uk-UA"/>
        </w:rPr>
      </w:pPr>
      <w:r w:rsidRPr="001510FE">
        <w:rPr>
          <w:i/>
          <w:iCs/>
          <w:sz w:val="28"/>
          <w:lang w:val="uk-UA"/>
        </w:rPr>
        <w:t>F</w:t>
      </w:r>
      <w:r w:rsidRPr="001510FE">
        <w:rPr>
          <w:iCs/>
          <w:sz w:val="28"/>
          <w:szCs w:val="28"/>
          <w:vertAlign w:val="subscript"/>
          <w:lang w:val="uk-UA"/>
        </w:rPr>
        <w:t xml:space="preserve">зг </w:t>
      </w:r>
      <w:r w:rsidRPr="001510FE">
        <w:rPr>
          <w:sz w:val="28"/>
          <w:lang w:val="uk-UA"/>
        </w:rPr>
        <w:t>= 0,5</w:t>
      </w:r>
      <w:r w:rsidRPr="001510FE">
        <w:rPr>
          <w:i/>
          <w:iCs/>
          <w:sz w:val="28"/>
          <w:lang w:val="uk-UA"/>
        </w:rPr>
        <w:t>F</w:t>
      </w:r>
      <w:r w:rsidRPr="001510FE">
        <w:rPr>
          <w:iCs/>
          <w:sz w:val="28"/>
          <w:szCs w:val="28"/>
          <w:vertAlign w:val="subscript"/>
          <w:lang w:val="uk-UA"/>
        </w:rPr>
        <w:t>д</w:t>
      </w:r>
      <w:r w:rsidRPr="001510FE">
        <w:rPr>
          <w:i/>
          <w:sz w:val="28"/>
          <w:szCs w:val="28"/>
          <w:vertAlign w:val="subscript"/>
          <w:lang w:val="uk-UA"/>
        </w:rPr>
        <w:t xml:space="preserve"> </w:t>
      </w:r>
      <w:r w:rsidRPr="001510FE">
        <w:rPr>
          <w:sz w:val="28"/>
          <w:lang w:val="uk-UA"/>
        </w:rPr>
        <w:t xml:space="preserve">=140 Н </w:t>
      </w:r>
      <w:r w:rsidRPr="001510FE">
        <w:rPr>
          <w:iCs/>
          <w:sz w:val="28"/>
          <w:lang w:val="uk-UA"/>
        </w:rPr>
        <w:t xml:space="preserve">&lt; </w:t>
      </w:r>
      <w:r w:rsidRPr="001510FE">
        <w:rPr>
          <w:iCs/>
          <w:sz w:val="28"/>
          <w:szCs w:val="28"/>
          <w:lang w:val="uk-UA"/>
        </w:rPr>
        <w:t>0,6</w:t>
      </w:r>
      <w:r w:rsidRPr="001510FE">
        <w:rPr>
          <w:i/>
          <w:iCs/>
          <w:sz w:val="28"/>
          <w:lang w:val="uk-UA"/>
        </w:rPr>
        <w:t xml:space="preserve"> F</w:t>
      </w:r>
      <w:r w:rsidRPr="001510FE">
        <w:rPr>
          <w:iCs/>
          <w:sz w:val="28"/>
          <w:szCs w:val="28"/>
          <w:vertAlign w:val="subscript"/>
          <w:lang w:val="uk-UA"/>
        </w:rPr>
        <w:t>руйн</w:t>
      </w:r>
      <w:r w:rsidRPr="001510FE">
        <w:rPr>
          <w:iCs/>
          <w:sz w:val="28"/>
          <w:szCs w:val="28"/>
          <w:lang w:val="uk-UA"/>
        </w:rPr>
        <w:t xml:space="preserve"> = 0,6</w:t>
      </w:r>
      <w:r w:rsidRPr="001510FE">
        <w:rPr>
          <w:iCs/>
          <w:sz w:val="28"/>
          <w:lang w:val="uk-UA"/>
        </w:rPr>
        <w:t>·3750 = 2250 Н</w:t>
      </w:r>
    </w:p>
    <w:p w:rsidR="001510FE" w:rsidRPr="001510FE" w:rsidRDefault="001510FE" w:rsidP="001510FE">
      <w:pPr>
        <w:jc w:val="both"/>
        <w:rPr>
          <w:sz w:val="28"/>
          <w:szCs w:val="28"/>
          <w:lang w:val="uk-UA"/>
        </w:rPr>
      </w:pPr>
    </w:p>
    <w:p w:rsidR="001510FE" w:rsidRDefault="001510FE" w:rsidP="001510FE">
      <w:pPr>
        <w:jc w:val="both"/>
        <w:rPr>
          <w:sz w:val="28"/>
          <w:szCs w:val="28"/>
          <w:lang w:val="uk-UA"/>
        </w:rPr>
      </w:pPr>
      <w:r w:rsidRPr="001510FE">
        <w:rPr>
          <w:sz w:val="28"/>
          <w:szCs w:val="28"/>
          <w:lang w:val="uk-UA"/>
        </w:rPr>
        <w:t>дає позитивний результат.</w:t>
      </w:r>
    </w:p>
    <w:p w:rsidR="00443FD1" w:rsidRDefault="00443FD1">
      <w:pPr>
        <w:spacing w:after="160" w:line="259" w:lineRule="auto"/>
        <w:rPr>
          <w:sz w:val="28"/>
          <w:szCs w:val="28"/>
          <w:lang w:val="uk-UA"/>
        </w:rPr>
      </w:pPr>
      <w:r>
        <w:rPr>
          <w:sz w:val="28"/>
          <w:szCs w:val="28"/>
          <w:lang w:val="uk-UA"/>
        </w:rPr>
        <w:br w:type="page"/>
      </w:r>
    </w:p>
    <w:p w:rsidR="00443FD1" w:rsidRPr="00443FD1" w:rsidRDefault="00443FD1" w:rsidP="00443FD1">
      <w:pPr>
        <w:spacing w:line="228" w:lineRule="auto"/>
        <w:jc w:val="center"/>
        <w:rPr>
          <w:b/>
          <w:iCs/>
          <w:sz w:val="28"/>
          <w:szCs w:val="28"/>
        </w:rPr>
      </w:pPr>
      <w:r w:rsidRPr="00443FD1">
        <w:rPr>
          <w:b/>
          <w:iCs/>
          <w:sz w:val="28"/>
          <w:szCs w:val="28"/>
          <w:lang w:val="uk-UA"/>
        </w:rPr>
        <w:lastRenderedPageBreak/>
        <w:t xml:space="preserve">ЛЕКЦІЯ 14 </w:t>
      </w:r>
    </w:p>
    <w:p w:rsidR="00443FD1" w:rsidRPr="00443FD1" w:rsidRDefault="00443FD1" w:rsidP="00443FD1">
      <w:pPr>
        <w:spacing w:line="228" w:lineRule="auto"/>
        <w:jc w:val="both"/>
        <w:rPr>
          <w:b/>
          <w:sz w:val="16"/>
          <w:szCs w:val="16"/>
          <w:lang w:val="uk-UA"/>
        </w:rPr>
      </w:pPr>
    </w:p>
    <w:p w:rsidR="00443FD1" w:rsidRPr="00443FD1" w:rsidRDefault="00443FD1" w:rsidP="00443FD1">
      <w:pPr>
        <w:spacing w:line="228" w:lineRule="auto"/>
        <w:jc w:val="center"/>
        <w:rPr>
          <w:b/>
          <w:iCs/>
          <w:sz w:val="28"/>
          <w:szCs w:val="28"/>
          <w:lang w:val="uk-UA"/>
        </w:rPr>
      </w:pPr>
      <w:r w:rsidRPr="00443FD1">
        <w:rPr>
          <w:b/>
          <w:iCs/>
          <w:sz w:val="28"/>
          <w:szCs w:val="28"/>
          <w:lang w:val="uk-UA"/>
        </w:rPr>
        <w:t>Тема 12. Схеми та конструкції РУ трансформаторних підстанцій</w:t>
      </w:r>
    </w:p>
    <w:p w:rsidR="00443FD1" w:rsidRPr="00443FD1" w:rsidRDefault="00443FD1" w:rsidP="00443FD1">
      <w:pPr>
        <w:spacing w:line="228" w:lineRule="auto"/>
        <w:jc w:val="both"/>
        <w:rPr>
          <w:b/>
          <w:iCs/>
          <w:sz w:val="16"/>
          <w:szCs w:val="16"/>
          <w:lang w:val="uk-UA"/>
        </w:rPr>
      </w:pPr>
    </w:p>
    <w:p w:rsidR="00443FD1" w:rsidRPr="00443FD1" w:rsidRDefault="00443FD1" w:rsidP="00443FD1">
      <w:pPr>
        <w:spacing w:after="200" w:line="276" w:lineRule="auto"/>
        <w:jc w:val="center"/>
        <w:rPr>
          <w:b/>
          <w:sz w:val="16"/>
          <w:szCs w:val="16"/>
          <w:lang w:val="uk-UA" w:eastAsia="en-US"/>
        </w:rPr>
      </w:pPr>
      <w:r>
        <w:rPr>
          <w:b/>
          <w:sz w:val="28"/>
          <w:szCs w:val="28"/>
          <w:lang w:val="uk-UA" w:eastAsia="en-US"/>
        </w:rPr>
        <w:t>12.</w:t>
      </w:r>
      <w:r w:rsidRPr="00443FD1">
        <w:rPr>
          <w:b/>
          <w:sz w:val="28"/>
          <w:szCs w:val="28"/>
          <w:lang w:val="uk-UA" w:eastAsia="en-US"/>
        </w:rPr>
        <w:t>1. Класифікація розподільчих установок</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sz w:val="28"/>
          <w:szCs w:val="28"/>
          <w:lang w:val="uk-UA"/>
        </w:rPr>
        <w:t>Розподільча установка (РУ)</w:t>
      </w:r>
      <w:r w:rsidRPr="00443FD1">
        <w:rPr>
          <w:sz w:val="28"/>
          <w:szCs w:val="28"/>
          <w:lang w:val="uk-UA"/>
        </w:rPr>
        <w:t xml:space="preserve"> – електроустановка, призначена для прийому і розподілу електроенергії, яка містить електричні апарати, шини і допоміжні пристрої. Розподільчі установки виконують закритого та відкритого типу, а також поставляються у вигляді готового комплекту.</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sz w:val="28"/>
          <w:szCs w:val="28"/>
          <w:lang w:val="uk-UA"/>
        </w:rPr>
        <w:t>Закритою розподільчою установкою (ЗРУ)</w:t>
      </w:r>
      <w:r w:rsidRPr="00443FD1">
        <w:rPr>
          <w:sz w:val="28"/>
          <w:szCs w:val="28"/>
          <w:lang w:val="uk-UA"/>
        </w:rPr>
        <w:t xml:space="preserve"> називають РУ, обладнання якої розташоване в будівлі. В аеропортах ЗРУ-6...10 і -0,4 кВ, зазвичай, розташовуються в будівлях ТП, що стоять окремо, або в інших об'єктах (КДП, аеровокзал тощо).</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sz w:val="28"/>
          <w:szCs w:val="28"/>
          <w:lang w:val="uk-UA"/>
        </w:rPr>
        <w:t>Відкритою розподільчою установкою (ВРУ)</w:t>
      </w:r>
      <w:r w:rsidRPr="00443FD1">
        <w:rPr>
          <w:sz w:val="28"/>
          <w:szCs w:val="28"/>
          <w:lang w:val="uk-UA"/>
        </w:rPr>
        <w:t xml:space="preserve"> називають РУ, основне обладнання якої розташоване на відкритому повітрі. Відкриті РУ виконують на напруги 35 кВ і вище. В аеропортах можна зустріти ВРУ -35 і -110 кВ, що входять до складу головної понижуючої підстанції ГПП-35/10 кВ або ГПП-110/10 кВ.</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sz w:val="28"/>
          <w:szCs w:val="28"/>
          <w:lang w:val="uk-UA"/>
        </w:rPr>
        <w:t>Комплектною розподільчою установкою (КРУ)</w:t>
      </w:r>
      <w:r w:rsidRPr="00443FD1">
        <w:rPr>
          <w:sz w:val="28"/>
          <w:szCs w:val="28"/>
          <w:lang w:val="uk-UA"/>
        </w:rPr>
        <w:t xml:space="preserve"> називають РУ, що складається з повністю або частково закритих шаф (камер) чи блоків з вмонтованими в них силовими апаратами, пристроями захисту та автоматики, які постачаються з заводів в зібраному або в повністю підготовленому для збирання вигляді. Комплектну РУ для зовнішньої установки позначають КРУЗ. В аеропортах широко використовуються КРУ серій КСО-393, -386, -272 і -285 для комплектування РУ-6...10 кВ, а також щити серій ЩО-70, ЩО-90, ЩР-11, ПР-11 та інші для комплектування РУ-0,4 кВ. Детально конструкції цих КРУ будуть розглянуті далі.</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p>
    <w:p w:rsidR="00443FD1" w:rsidRPr="00443FD1" w:rsidRDefault="00443FD1" w:rsidP="00443FD1">
      <w:pPr>
        <w:widowControl w:val="0"/>
        <w:shd w:val="clear" w:color="auto" w:fill="FFFFFF"/>
        <w:autoSpaceDE w:val="0"/>
        <w:autoSpaceDN w:val="0"/>
        <w:adjustRightInd w:val="0"/>
        <w:ind w:right="64"/>
        <w:jc w:val="center"/>
        <w:rPr>
          <w:b/>
          <w:sz w:val="28"/>
          <w:szCs w:val="28"/>
          <w:lang w:val="uk-UA"/>
        </w:rPr>
      </w:pPr>
      <w:r>
        <w:rPr>
          <w:b/>
          <w:sz w:val="28"/>
          <w:szCs w:val="28"/>
          <w:lang w:val="uk-UA"/>
        </w:rPr>
        <w:t>12.</w:t>
      </w:r>
      <w:r w:rsidRPr="00443FD1">
        <w:rPr>
          <w:b/>
          <w:sz w:val="28"/>
          <w:szCs w:val="28"/>
          <w:lang w:val="uk-UA"/>
        </w:rPr>
        <w:t>2. Основні вимоги до закритих розподільчих установок (ЗРУ)</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Закриті РУ всіх напруг, зазвичай, повинні розміщуватися в окремих приміщеннях. Допускається розміщення ЗРУ в загальному приміщенні за умови, що вони будуть експлуатуватися однією організацією.</w:t>
      </w:r>
    </w:p>
    <w:p w:rsidR="00443FD1" w:rsidRPr="00443FD1" w:rsidRDefault="00443FD1" w:rsidP="00443FD1">
      <w:pPr>
        <w:widowControl w:val="0"/>
        <w:shd w:val="clear" w:color="auto" w:fill="FFFFFF"/>
        <w:autoSpaceDE w:val="0"/>
        <w:autoSpaceDN w:val="0"/>
        <w:adjustRightInd w:val="0"/>
        <w:ind w:right="64"/>
        <w:jc w:val="both"/>
        <w:rPr>
          <w:b/>
          <w:i/>
          <w:sz w:val="28"/>
          <w:szCs w:val="28"/>
          <w:lang w:val="uk-UA"/>
        </w:rPr>
      </w:pPr>
      <w:r w:rsidRPr="00443FD1">
        <w:rPr>
          <w:b/>
          <w:i/>
          <w:sz w:val="28"/>
          <w:szCs w:val="28"/>
          <w:lang w:val="uk-UA"/>
        </w:rPr>
        <w:t>Трансформаторні підстанції та ЗРУ не можна розміщувати:</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під душовими, туалетами, приміщеннями з мокрим виробництвом;</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безпосередньо під і над приміщеннями, в яких може перебувати більше 50 осіб більше 1 години (на трансформаторні приміщення з сухими трансформаторами, що мають негорюче наповнення ця вимога не поширюється). Виконання цієї вимоги змушує відмовлятися від використання масляних трансформаторів у будинках вокзалів, пасажирських павільйонах та інших приміщеннях, де систематично накопичуються пасажири. </w:t>
      </w:r>
    </w:p>
    <w:p w:rsidR="00443FD1" w:rsidRPr="00443FD1" w:rsidRDefault="00443FD1" w:rsidP="00443FD1">
      <w:pPr>
        <w:widowControl w:val="0"/>
        <w:shd w:val="clear" w:color="auto" w:fill="FFFFFF"/>
        <w:autoSpaceDE w:val="0"/>
        <w:autoSpaceDN w:val="0"/>
        <w:adjustRightInd w:val="0"/>
        <w:spacing w:line="321" w:lineRule="exact"/>
        <w:ind w:right="34"/>
        <w:jc w:val="both"/>
        <w:rPr>
          <w:b/>
          <w:color w:val="000000"/>
          <w:spacing w:val="-4"/>
          <w:sz w:val="28"/>
          <w:szCs w:val="28"/>
          <w:lang w:val="uk-UA"/>
        </w:rPr>
      </w:pPr>
      <w:r w:rsidRPr="00443FD1">
        <w:rPr>
          <w:b/>
          <w:i/>
          <w:color w:val="000000"/>
          <w:spacing w:val="-4"/>
          <w:sz w:val="28"/>
          <w:szCs w:val="28"/>
          <w:lang w:val="uk-UA"/>
        </w:rPr>
        <w:t>ЗРУ повинно забезпечувати пожежну безпеку</w:t>
      </w:r>
      <w:r w:rsidRPr="00443FD1">
        <w:rPr>
          <w:b/>
          <w:color w:val="000000"/>
          <w:spacing w:val="-4"/>
          <w:sz w:val="28"/>
          <w:szCs w:val="28"/>
          <w:lang w:val="uk-UA"/>
        </w:rPr>
        <w:t xml:space="preserve">. </w:t>
      </w:r>
    </w:p>
    <w:p w:rsidR="00443FD1" w:rsidRPr="00443FD1" w:rsidRDefault="00443FD1" w:rsidP="00443FD1">
      <w:pPr>
        <w:widowControl w:val="0"/>
        <w:shd w:val="clear" w:color="auto" w:fill="FFFFFF"/>
        <w:autoSpaceDE w:val="0"/>
        <w:autoSpaceDN w:val="0"/>
        <w:adjustRightInd w:val="0"/>
        <w:spacing w:line="321" w:lineRule="exact"/>
        <w:ind w:right="34"/>
        <w:jc w:val="both"/>
        <w:rPr>
          <w:color w:val="000000"/>
          <w:spacing w:val="-4"/>
          <w:sz w:val="28"/>
          <w:szCs w:val="28"/>
          <w:lang w:val="uk-UA"/>
        </w:rPr>
      </w:pPr>
      <w:r w:rsidRPr="00443FD1">
        <w:rPr>
          <w:color w:val="000000"/>
          <w:spacing w:val="-4"/>
          <w:sz w:val="28"/>
          <w:szCs w:val="28"/>
          <w:lang w:val="uk-UA"/>
        </w:rPr>
        <w:t xml:space="preserve">Будівельні конструкції ЗРУ повинні відповідати вимогам пожежної безпеки (БНіП) та правилам пожежної охорони (ППО). Будівля ЗРУ споруджується з вогнетривких матеріалів. При проектуванні ЗРУ передбачаються заходи для обмеження поширення аварії, що виникла. Для цього устаткування окремих елементів РУ встановлюється в камерах-приміщеннях, обмежених з усіх боків стінами, </w:t>
      </w:r>
      <w:r w:rsidRPr="00443FD1">
        <w:rPr>
          <w:color w:val="000000"/>
          <w:spacing w:val="-4"/>
          <w:sz w:val="28"/>
          <w:szCs w:val="28"/>
          <w:lang w:val="uk-UA"/>
        </w:rPr>
        <w:lastRenderedPageBreak/>
        <w:t>перекриттями, огорожами.</w:t>
      </w:r>
    </w:p>
    <w:p w:rsidR="00443FD1" w:rsidRPr="00443FD1" w:rsidRDefault="00443FD1" w:rsidP="00443FD1">
      <w:pPr>
        <w:widowControl w:val="0"/>
        <w:shd w:val="clear" w:color="auto" w:fill="FFFFFF"/>
        <w:autoSpaceDE w:val="0"/>
        <w:autoSpaceDN w:val="0"/>
        <w:adjustRightInd w:val="0"/>
        <w:spacing w:line="321" w:lineRule="exact"/>
        <w:ind w:right="34"/>
        <w:jc w:val="both"/>
        <w:rPr>
          <w:color w:val="000000"/>
          <w:spacing w:val="-4"/>
          <w:sz w:val="28"/>
          <w:szCs w:val="28"/>
          <w:lang w:val="uk-UA"/>
        </w:rPr>
      </w:pPr>
      <w:r w:rsidRPr="00443FD1">
        <w:rPr>
          <w:color w:val="000000"/>
          <w:spacing w:val="-4"/>
          <w:sz w:val="28"/>
          <w:szCs w:val="28"/>
          <w:lang w:val="uk-UA"/>
        </w:rPr>
        <w:t>При установці в ЗРУ масляних трансформаторів передбачаються заходи для збору і відводу масла в маслозбірну систему.</w:t>
      </w:r>
    </w:p>
    <w:p w:rsidR="00443FD1" w:rsidRPr="00443FD1" w:rsidRDefault="00443FD1" w:rsidP="00443FD1">
      <w:pPr>
        <w:widowControl w:val="0"/>
        <w:shd w:val="clear" w:color="auto" w:fill="FFFFFF"/>
        <w:autoSpaceDE w:val="0"/>
        <w:autoSpaceDN w:val="0"/>
        <w:adjustRightInd w:val="0"/>
        <w:spacing w:line="321" w:lineRule="exact"/>
        <w:ind w:right="34"/>
        <w:jc w:val="both"/>
        <w:rPr>
          <w:color w:val="000000"/>
          <w:spacing w:val="-4"/>
          <w:sz w:val="28"/>
          <w:szCs w:val="28"/>
          <w:lang w:val="uk-UA"/>
        </w:rPr>
      </w:pPr>
      <w:r w:rsidRPr="00443FD1">
        <w:rPr>
          <w:color w:val="000000"/>
          <w:spacing w:val="-4"/>
          <w:sz w:val="28"/>
          <w:szCs w:val="28"/>
          <w:lang w:val="uk-UA"/>
        </w:rPr>
        <w:t>В ЗРУ передбачається природна вентиляція приміщень трансформаторів і реакторів, а також аварійна витяжна вентиляція коридорів обслуговування відкритих камер з маслонаповненим обладнанням.</w:t>
      </w:r>
    </w:p>
    <w:p w:rsidR="00443FD1" w:rsidRPr="00443FD1" w:rsidRDefault="00443FD1" w:rsidP="00443FD1">
      <w:pPr>
        <w:widowControl w:val="0"/>
        <w:shd w:val="clear" w:color="auto" w:fill="FFFFFF"/>
        <w:autoSpaceDE w:val="0"/>
        <w:autoSpaceDN w:val="0"/>
        <w:adjustRightInd w:val="0"/>
        <w:spacing w:line="321" w:lineRule="exact"/>
        <w:ind w:right="34"/>
        <w:jc w:val="both"/>
        <w:rPr>
          <w:b/>
          <w:color w:val="000000"/>
          <w:spacing w:val="-4"/>
          <w:sz w:val="28"/>
          <w:szCs w:val="28"/>
          <w:lang w:val="uk-UA"/>
        </w:rPr>
      </w:pPr>
      <w:r w:rsidRPr="00443FD1">
        <w:rPr>
          <w:b/>
          <w:i/>
          <w:color w:val="000000"/>
          <w:spacing w:val="-4"/>
          <w:sz w:val="28"/>
          <w:szCs w:val="28"/>
          <w:lang w:val="uk-UA"/>
        </w:rPr>
        <w:t>Розподільча установка має бути економічною</w:t>
      </w:r>
      <w:r w:rsidRPr="00443FD1">
        <w:rPr>
          <w:b/>
          <w:color w:val="000000"/>
          <w:spacing w:val="-4"/>
          <w:sz w:val="28"/>
          <w:szCs w:val="28"/>
          <w:lang w:val="uk-UA"/>
        </w:rPr>
        <w:t xml:space="preserve">. </w:t>
      </w:r>
    </w:p>
    <w:p w:rsidR="00443FD1" w:rsidRPr="00443FD1" w:rsidRDefault="00443FD1" w:rsidP="00443FD1">
      <w:pPr>
        <w:widowControl w:val="0"/>
        <w:shd w:val="clear" w:color="auto" w:fill="FFFFFF"/>
        <w:autoSpaceDE w:val="0"/>
        <w:autoSpaceDN w:val="0"/>
        <w:adjustRightInd w:val="0"/>
        <w:spacing w:line="321" w:lineRule="exact"/>
        <w:ind w:right="34"/>
        <w:jc w:val="both"/>
        <w:rPr>
          <w:color w:val="000000"/>
          <w:spacing w:val="-4"/>
          <w:sz w:val="28"/>
          <w:szCs w:val="28"/>
          <w:lang w:val="uk-UA"/>
        </w:rPr>
      </w:pPr>
      <w:r w:rsidRPr="00443FD1">
        <w:rPr>
          <w:color w:val="000000"/>
          <w:spacing w:val="-4"/>
          <w:sz w:val="28"/>
          <w:szCs w:val="28"/>
          <w:lang w:val="uk-UA"/>
        </w:rPr>
        <w:t>Вартість спорудження РУ складається з вартості будівельної частини, електричного обладнання, електромонтажних робіт та накладних витрат. Для зменшення вартості будівельної частини по можливості зменшують розміри будинку і спрощують його конструкцію. Значне зменшення вартості досягається застосуванням будівель ТП зі збірних залізобетонних конструкцій.</w:t>
      </w:r>
    </w:p>
    <w:p w:rsidR="00443FD1" w:rsidRPr="00443FD1" w:rsidRDefault="00443FD1" w:rsidP="00443FD1">
      <w:pPr>
        <w:widowControl w:val="0"/>
        <w:shd w:val="clear" w:color="auto" w:fill="FFFFFF"/>
        <w:autoSpaceDE w:val="0"/>
        <w:autoSpaceDN w:val="0"/>
        <w:adjustRightInd w:val="0"/>
        <w:ind w:right="64"/>
        <w:jc w:val="both"/>
        <w:rPr>
          <w:color w:val="000000"/>
          <w:spacing w:val="-4"/>
          <w:sz w:val="28"/>
          <w:szCs w:val="28"/>
          <w:lang w:val="uk-UA"/>
        </w:rPr>
      </w:pPr>
      <w:r w:rsidRPr="00443FD1">
        <w:rPr>
          <w:color w:val="000000"/>
          <w:spacing w:val="-4"/>
          <w:sz w:val="28"/>
          <w:szCs w:val="28"/>
          <w:lang w:val="uk-UA"/>
        </w:rPr>
        <w:t>Для зменшення вартості електромонтажних робіт і прискорення спорудження РУ широко застосовують укрупнені вузли, зібрані на спеціалізованій монтажній базі. Такими вузлами можуть бути камери і шафи з вбудованим електроустаткуванням: камери для збірних шин і шинних роз'єднувачів, шафи керування вимикачами, шафи лінійних роз'єднувачів тощо. Для приєднання ліній 6-10 кВ в сучасних розподільчих установках широко застосовують шафи комплектних РУ. Застосування укрупнених вузлів дозволяє використовувати індустріальні методи спорудження ЗРУ з максимальною механізацією електромонтажних робіт.</w:t>
      </w:r>
    </w:p>
    <w:p w:rsidR="00443FD1" w:rsidRPr="00443FD1" w:rsidRDefault="00443FD1" w:rsidP="00443FD1">
      <w:pPr>
        <w:widowControl w:val="0"/>
        <w:shd w:val="clear" w:color="auto" w:fill="FFFFFF"/>
        <w:autoSpaceDE w:val="0"/>
        <w:autoSpaceDN w:val="0"/>
        <w:adjustRightInd w:val="0"/>
        <w:spacing w:line="321" w:lineRule="exact"/>
        <w:ind w:right="34"/>
        <w:jc w:val="both"/>
        <w:rPr>
          <w:color w:val="000000"/>
          <w:spacing w:val="-4"/>
          <w:sz w:val="28"/>
          <w:szCs w:val="28"/>
          <w:lang w:val="uk-UA"/>
        </w:rPr>
      </w:pPr>
      <w:r w:rsidRPr="00443FD1">
        <w:rPr>
          <w:i/>
          <w:color w:val="000000"/>
          <w:spacing w:val="-4"/>
          <w:sz w:val="28"/>
          <w:szCs w:val="28"/>
          <w:lang w:val="uk-UA"/>
        </w:rPr>
        <w:t>Розподільча установка, змонтована з укрупнених вузлів, називається збірною.</w:t>
      </w:r>
      <w:r w:rsidRPr="00443FD1">
        <w:rPr>
          <w:color w:val="000000"/>
          <w:spacing w:val="-4"/>
          <w:sz w:val="28"/>
          <w:szCs w:val="28"/>
          <w:lang w:val="uk-UA"/>
        </w:rPr>
        <w:t xml:space="preserve"> Для збірної розподільчої установки будівля споруджується у вигляді коробки зального типу без будь-яких перегородок. Основу камер складає сталевий каркас, а перегородки між камерами виконують з азбоцементних або гіпсолітових плит.</w:t>
      </w:r>
    </w:p>
    <w:p w:rsidR="00443FD1" w:rsidRPr="00443FD1" w:rsidRDefault="00443FD1" w:rsidP="00443FD1">
      <w:pPr>
        <w:widowControl w:val="0"/>
        <w:shd w:val="clear" w:color="auto" w:fill="FFFFFF"/>
        <w:autoSpaceDE w:val="0"/>
        <w:autoSpaceDN w:val="0"/>
        <w:adjustRightInd w:val="0"/>
        <w:spacing w:line="321" w:lineRule="exact"/>
        <w:ind w:right="34"/>
        <w:jc w:val="both"/>
        <w:rPr>
          <w:color w:val="000000"/>
          <w:spacing w:val="-4"/>
          <w:sz w:val="28"/>
          <w:szCs w:val="28"/>
          <w:lang w:val="uk-UA"/>
        </w:rPr>
      </w:pPr>
      <w:r w:rsidRPr="00443FD1">
        <w:rPr>
          <w:color w:val="000000"/>
          <w:spacing w:val="-4"/>
          <w:sz w:val="28"/>
          <w:szCs w:val="28"/>
          <w:lang w:val="uk-UA"/>
        </w:rPr>
        <w:t>Зменшення вартості розподільчих установок досягається також спорудженням їх за типовими проектами, які розробляються провідними проектними організаціями. Завданням студентів є вибір тієї чи іншої типової конструкції, яка відповідала б схемі електричних з'єднань і встановленому обладнанню.</w:t>
      </w:r>
    </w:p>
    <w:p w:rsidR="00443FD1" w:rsidRPr="00443FD1" w:rsidRDefault="00443FD1" w:rsidP="00443FD1">
      <w:pPr>
        <w:widowControl w:val="0"/>
        <w:shd w:val="clear" w:color="auto" w:fill="FFFFFF"/>
        <w:autoSpaceDE w:val="0"/>
        <w:autoSpaceDN w:val="0"/>
        <w:adjustRightInd w:val="0"/>
        <w:ind w:right="64"/>
        <w:jc w:val="both"/>
        <w:rPr>
          <w:color w:val="000000"/>
          <w:spacing w:val="-4"/>
          <w:sz w:val="28"/>
          <w:szCs w:val="28"/>
          <w:lang w:val="uk-UA"/>
        </w:rPr>
      </w:pPr>
      <w:r w:rsidRPr="00443FD1">
        <w:rPr>
          <w:color w:val="000000"/>
          <w:spacing w:val="-4"/>
          <w:sz w:val="28"/>
          <w:szCs w:val="28"/>
          <w:lang w:val="uk-UA"/>
        </w:rPr>
        <w:t xml:space="preserve">Нижче розглядаються деякі конструкції закритих розподільчих установок за типовими проектами. </w:t>
      </w:r>
    </w:p>
    <w:p w:rsidR="00443FD1" w:rsidRPr="00443FD1" w:rsidRDefault="00443FD1" w:rsidP="00443FD1">
      <w:pPr>
        <w:widowControl w:val="0"/>
        <w:shd w:val="clear" w:color="auto" w:fill="FFFFFF"/>
        <w:autoSpaceDE w:val="0"/>
        <w:autoSpaceDN w:val="0"/>
        <w:adjustRightInd w:val="0"/>
        <w:spacing w:line="321" w:lineRule="exact"/>
        <w:ind w:right="34"/>
        <w:rPr>
          <w:b/>
          <w:sz w:val="28"/>
          <w:szCs w:val="28"/>
          <w:lang w:val="uk-UA"/>
        </w:rPr>
      </w:pPr>
      <w:r w:rsidRPr="00443FD1">
        <w:rPr>
          <w:b/>
          <w:i/>
          <w:color w:val="000000"/>
          <w:spacing w:val="-4"/>
          <w:sz w:val="28"/>
          <w:szCs w:val="28"/>
          <w:lang w:val="uk-UA"/>
        </w:rPr>
        <w:t>Обслуговування РУ повинно бути зручним і безпечним</w:t>
      </w:r>
      <w:r w:rsidRPr="00443FD1">
        <w:rPr>
          <w:b/>
          <w:color w:val="000000"/>
          <w:spacing w:val="-4"/>
          <w:sz w:val="28"/>
          <w:szCs w:val="28"/>
          <w:lang w:val="uk-UA"/>
        </w:rPr>
        <w:t>.</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Конструкція ЗРУ повинна забезпечувати безпечне і зручне проведення ремонтних робіт, гарну видимість обладнання при оглядах. Правила улаштування електроустановок (ПУЕ) [16] обмовляють мінімальні відстані від струмоведучих частин до різних елементів ЗРУ (табл. 8.1, рис. 8.1).</w:t>
      </w:r>
    </w:p>
    <w:p w:rsidR="00443FD1" w:rsidRPr="00443FD1" w:rsidRDefault="00443FD1" w:rsidP="00443FD1">
      <w:pPr>
        <w:widowControl w:val="0"/>
        <w:shd w:val="clear" w:color="auto" w:fill="FFFFFF"/>
        <w:autoSpaceDE w:val="0"/>
        <w:autoSpaceDN w:val="0"/>
        <w:adjustRightInd w:val="0"/>
        <w:ind w:right="64"/>
        <w:jc w:val="right"/>
        <w:rPr>
          <w:sz w:val="28"/>
          <w:szCs w:val="28"/>
          <w:lang w:val="uk-UA"/>
        </w:rPr>
      </w:pPr>
      <w:r w:rsidRPr="00443FD1">
        <w:rPr>
          <w:sz w:val="28"/>
          <w:szCs w:val="28"/>
          <w:lang w:val="uk-UA"/>
        </w:rPr>
        <w:br w:type="page"/>
      </w:r>
      <w:r w:rsidRPr="00443FD1">
        <w:rPr>
          <w:sz w:val="28"/>
          <w:szCs w:val="28"/>
          <w:lang w:val="uk-UA"/>
        </w:rPr>
        <w:lastRenderedPageBreak/>
        <w:t>Таблиця 8.1</w:t>
      </w:r>
    </w:p>
    <w:p w:rsidR="00443FD1" w:rsidRPr="00443FD1" w:rsidRDefault="00443FD1" w:rsidP="00443FD1">
      <w:pPr>
        <w:widowControl w:val="0"/>
        <w:shd w:val="clear" w:color="auto" w:fill="FFFFFF"/>
        <w:autoSpaceDE w:val="0"/>
        <w:autoSpaceDN w:val="0"/>
        <w:adjustRightInd w:val="0"/>
        <w:ind w:right="64"/>
        <w:rPr>
          <w:sz w:val="16"/>
          <w:szCs w:val="16"/>
          <w:lang w:val="uk-UA"/>
        </w:rPr>
      </w:pPr>
      <w:r w:rsidRPr="00443FD1">
        <w:rPr>
          <w:sz w:val="28"/>
          <w:szCs w:val="28"/>
          <w:lang w:val="uk-UA"/>
        </w:rPr>
        <w:t>Найменші відстані від струмоведучих частин до різних елементів ЗРУ</w:t>
      </w:r>
    </w:p>
    <w:p w:rsidR="00443FD1" w:rsidRPr="00443FD1" w:rsidRDefault="00443FD1" w:rsidP="00443FD1">
      <w:pPr>
        <w:widowControl w:val="0"/>
        <w:shd w:val="clear" w:color="auto" w:fill="FFFFFF"/>
        <w:autoSpaceDE w:val="0"/>
        <w:autoSpaceDN w:val="0"/>
        <w:adjustRightInd w:val="0"/>
        <w:ind w:right="64"/>
        <w:rPr>
          <w:sz w:val="16"/>
          <w:szCs w:val="16"/>
          <w:lang w:val="uk-UA"/>
        </w:rPr>
      </w:pPr>
    </w:p>
    <w:tbl>
      <w:tblPr>
        <w:tblW w:w="912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160"/>
        <w:gridCol w:w="1080"/>
        <w:gridCol w:w="960"/>
        <w:gridCol w:w="960"/>
        <w:gridCol w:w="960"/>
      </w:tblGrid>
      <w:tr w:rsidR="00443FD1" w:rsidRPr="00443FD1" w:rsidTr="000079D5">
        <w:trPr>
          <w:trHeight w:hRule="exact" w:val="348"/>
        </w:trPr>
        <w:tc>
          <w:tcPr>
            <w:tcW w:w="5160" w:type="dxa"/>
            <w:vMerge w:val="restart"/>
            <w:shd w:val="clear" w:color="auto" w:fill="FFFFFF"/>
            <w:vAlign w:val="center"/>
          </w:tcPr>
          <w:p w:rsidR="00443FD1" w:rsidRPr="00443FD1" w:rsidRDefault="00443FD1" w:rsidP="00443FD1">
            <w:pPr>
              <w:widowControl w:val="0"/>
              <w:shd w:val="clear" w:color="auto" w:fill="FFFFFF"/>
              <w:autoSpaceDE w:val="0"/>
              <w:autoSpaceDN w:val="0"/>
              <w:adjustRightInd w:val="0"/>
              <w:ind w:right="64"/>
              <w:jc w:val="center"/>
              <w:rPr>
                <w:sz w:val="28"/>
                <w:szCs w:val="28"/>
                <w:lang w:val="uk-UA"/>
              </w:rPr>
            </w:pPr>
            <w:r w:rsidRPr="00443FD1">
              <w:rPr>
                <w:sz w:val="28"/>
                <w:szCs w:val="28"/>
                <w:lang w:val="uk-UA"/>
              </w:rPr>
              <w:t>Назва відстані</w:t>
            </w:r>
          </w:p>
        </w:tc>
        <w:tc>
          <w:tcPr>
            <w:tcW w:w="1080" w:type="dxa"/>
            <w:vMerge w:val="restart"/>
            <w:shd w:val="clear" w:color="auto" w:fill="FFFFFF"/>
            <w:vAlign w:val="center"/>
          </w:tcPr>
          <w:p w:rsidR="00443FD1" w:rsidRPr="00443FD1" w:rsidRDefault="00443FD1" w:rsidP="00443FD1">
            <w:pPr>
              <w:widowControl w:val="0"/>
              <w:shd w:val="clear" w:color="auto" w:fill="FFFFFF"/>
              <w:autoSpaceDE w:val="0"/>
              <w:autoSpaceDN w:val="0"/>
              <w:adjustRightInd w:val="0"/>
              <w:ind w:right="64"/>
              <w:jc w:val="center"/>
              <w:rPr>
                <w:sz w:val="28"/>
                <w:szCs w:val="28"/>
                <w:lang w:val="uk-UA"/>
              </w:rPr>
            </w:pPr>
            <w:r w:rsidRPr="00443FD1">
              <w:rPr>
                <w:sz w:val="28"/>
                <w:szCs w:val="28"/>
                <w:lang w:val="uk-UA"/>
              </w:rPr>
              <w:t>Познач. на рис. 8.1</w:t>
            </w:r>
          </w:p>
          <w:p w:rsidR="00443FD1" w:rsidRPr="00443FD1" w:rsidRDefault="00443FD1" w:rsidP="00443FD1">
            <w:pPr>
              <w:shd w:val="clear" w:color="auto" w:fill="FFFFFF"/>
              <w:spacing w:after="200" w:line="276" w:lineRule="auto"/>
              <w:jc w:val="center"/>
              <w:rPr>
                <w:rFonts w:ascii="Calibri" w:hAnsi="Calibri"/>
                <w:sz w:val="28"/>
                <w:szCs w:val="28"/>
                <w:lang w:val="uk-UA" w:eastAsia="en-US"/>
              </w:rPr>
            </w:pPr>
          </w:p>
          <w:p w:rsidR="00443FD1" w:rsidRPr="00443FD1" w:rsidRDefault="00443FD1" w:rsidP="00443FD1">
            <w:pPr>
              <w:shd w:val="clear" w:color="auto" w:fill="FFFFFF"/>
              <w:spacing w:after="200" w:line="276" w:lineRule="auto"/>
              <w:jc w:val="center"/>
              <w:rPr>
                <w:rFonts w:ascii="Calibri" w:hAnsi="Calibri"/>
                <w:sz w:val="28"/>
                <w:szCs w:val="28"/>
                <w:lang w:val="uk-UA" w:eastAsia="en-US"/>
              </w:rPr>
            </w:pPr>
          </w:p>
          <w:p w:rsidR="00443FD1" w:rsidRPr="00443FD1" w:rsidRDefault="00443FD1" w:rsidP="00443FD1">
            <w:pPr>
              <w:shd w:val="clear" w:color="auto" w:fill="FFFFFF"/>
              <w:spacing w:after="200" w:line="276" w:lineRule="auto"/>
              <w:jc w:val="center"/>
              <w:rPr>
                <w:rFonts w:ascii="Calibri" w:hAnsi="Calibri"/>
                <w:sz w:val="28"/>
                <w:szCs w:val="28"/>
                <w:lang w:val="uk-UA" w:eastAsia="en-US"/>
              </w:rPr>
            </w:pPr>
          </w:p>
        </w:tc>
        <w:tc>
          <w:tcPr>
            <w:tcW w:w="2880" w:type="dxa"/>
            <w:gridSpan w:val="3"/>
            <w:shd w:val="clear" w:color="auto" w:fill="FFFFFF"/>
            <w:vAlign w:val="center"/>
          </w:tcPr>
          <w:p w:rsidR="00443FD1" w:rsidRPr="00443FD1" w:rsidRDefault="00443FD1" w:rsidP="00443FD1">
            <w:pPr>
              <w:widowControl w:val="0"/>
              <w:shd w:val="clear" w:color="auto" w:fill="FFFFFF"/>
              <w:autoSpaceDE w:val="0"/>
              <w:autoSpaceDN w:val="0"/>
              <w:adjustRightInd w:val="0"/>
              <w:ind w:right="64"/>
              <w:rPr>
                <w:sz w:val="28"/>
                <w:szCs w:val="28"/>
                <w:lang w:val="uk-UA"/>
              </w:rPr>
            </w:pPr>
            <w:r w:rsidRPr="00443FD1">
              <w:rPr>
                <w:sz w:val="28"/>
                <w:szCs w:val="28"/>
                <w:lang w:val="uk-UA"/>
              </w:rPr>
              <w:t>Відстань, мм</w:t>
            </w:r>
          </w:p>
        </w:tc>
      </w:tr>
      <w:tr w:rsidR="00443FD1" w:rsidRPr="00443FD1" w:rsidTr="000079D5">
        <w:trPr>
          <w:trHeight w:hRule="exact" w:val="336"/>
        </w:trPr>
        <w:tc>
          <w:tcPr>
            <w:tcW w:w="5160" w:type="dxa"/>
            <w:vMerge/>
            <w:shd w:val="clear" w:color="auto" w:fill="FFFFFF"/>
            <w:vAlign w:val="center"/>
          </w:tcPr>
          <w:p w:rsidR="00443FD1" w:rsidRPr="00443FD1" w:rsidRDefault="00443FD1" w:rsidP="00443FD1">
            <w:pPr>
              <w:shd w:val="clear" w:color="auto" w:fill="FFFFFF"/>
              <w:spacing w:after="200" w:line="276" w:lineRule="auto"/>
              <w:jc w:val="center"/>
              <w:rPr>
                <w:rFonts w:ascii="Calibri" w:hAnsi="Calibri"/>
                <w:sz w:val="28"/>
                <w:szCs w:val="28"/>
                <w:lang w:val="uk-UA" w:eastAsia="en-US"/>
              </w:rPr>
            </w:pPr>
          </w:p>
        </w:tc>
        <w:tc>
          <w:tcPr>
            <w:tcW w:w="1080" w:type="dxa"/>
            <w:vMerge/>
            <w:shd w:val="clear" w:color="auto" w:fill="FFFFFF"/>
            <w:vAlign w:val="center"/>
          </w:tcPr>
          <w:p w:rsidR="00443FD1" w:rsidRPr="00443FD1" w:rsidRDefault="00443FD1" w:rsidP="00443FD1">
            <w:pPr>
              <w:shd w:val="clear" w:color="auto" w:fill="FFFFFF"/>
              <w:spacing w:after="200" w:line="276" w:lineRule="auto"/>
              <w:jc w:val="center"/>
              <w:rPr>
                <w:rFonts w:ascii="Calibri" w:hAnsi="Calibri"/>
                <w:sz w:val="28"/>
                <w:szCs w:val="28"/>
                <w:lang w:val="uk-UA" w:eastAsia="en-US"/>
              </w:rPr>
            </w:pPr>
          </w:p>
        </w:tc>
        <w:tc>
          <w:tcPr>
            <w:tcW w:w="2880" w:type="dxa"/>
            <w:gridSpan w:val="3"/>
            <w:shd w:val="clear" w:color="auto" w:fill="FFFFFF"/>
            <w:vAlign w:val="center"/>
          </w:tcPr>
          <w:p w:rsidR="00443FD1" w:rsidRPr="00443FD1" w:rsidRDefault="00443FD1" w:rsidP="00443FD1">
            <w:pPr>
              <w:widowControl w:val="0"/>
              <w:shd w:val="clear" w:color="auto" w:fill="FFFFFF"/>
              <w:autoSpaceDE w:val="0"/>
              <w:autoSpaceDN w:val="0"/>
              <w:adjustRightInd w:val="0"/>
              <w:ind w:right="64"/>
              <w:rPr>
                <w:sz w:val="28"/>
                <w:szCs w:val="28"/>
                <w:lang w:val="uk-UA"/>
              </w:rPr>
            </w:pPr>
            <w:r w:rsidRPr="00443FD1">
              <w:rPr>
                <w:sz w:val="28"/>
                <w:szCs w:val="28"/>
                <w:lang w:val="uk-UA"/>
              </w:rPr>
              <w:t>U</w:t>
            </w:r>
            <w:r w:rsidRPr="00443FD1">
              <w:rPr>
                <w:sz w:val="28"/>
                <w:szCs w:val="28"/>
                <w:vertAlign w:val="subscript"/>
                <w:lang w:val="uk-UA"/>
              </w:rPr>
              <w:t>ном</w:t>
            </w:r>
            <w:r w:rsidRPr="00443FD1">
              <w:rPr>
                <w:sz w:val="28"/>
                <w:szCs w:val="28"/>
                <w:lang w:val="uk-UA"/>
              </w:rPr>
              <w:t>, кВ</w:t>
            </w:r>
          </w:p>
        </w:tc>
      </w:tr>
      <w:tr w:rsidR="00443FD1" w:rsidRPr="00443FD1" w:rsidTr="000079D5">
        <w:trPr>
          <w:trHeight w:hRule="exact" w:val="352"/>
        </w:trPr>
        <w:tc>
          <w:tcPr>
            <w:tcW w:w="5160" w:type="dxa"/>
            <w:vMerge/>
            <w:shd w:val="clear" w:color="auto" w:fill="FFFFFF"/>
            <w:vAlign w:val="center"/>
          </w:tcPr>
          <w:p w:rsidR="00443FD1" w:rsidRPr="00443FD1" w:rsidRDefault="00443FD1" w:rsidP="00443FD1">
            <w:pPr>
              <w:shd w:val="clear" w:color="auto" w:fill="FFFFFF"/>
              <w:spacing w:after="200" w:line="276" w:lineRule="auto"/>
              <w:jc w:val="center"/>
              <w:rPr>
                <w:rFonts w:ascii="Calibri" w:hAnsi="Calibri"/>
                <w:sz w:val="28"/>
                <w:szCs w:val="28"/>
                <w:lang w:val="uk-UA" w:eastAsia="en-US"/>
              </w:rPr>
            </w:pPr>
          </w:p>
        </w:tc>
        <w:tc>
          <w:tcPr>
            <w:tcW w:w="1080" w:type="dxa"/>
            <w:vMerge/>
            <w:shd w:val="clear" w:color="auto" w:fill="FFFFFF"/>
            <w:vAlign w:val="center"/>
          </w:tcPr>
          <w:p w:rsidR="00443FD1" w:rsidRPr="00443FD1" w:rsidRDefault="00443FD1" w:rsidP="00443FD1">
            <w:pPr>
              <w:shd w:val="clear" w:color="auto" w:fill="FFFFFF"/>
              <w:spacing w:after="200" w:line="276" w:lineRule="auto"/>
              <w:jc w:val="center"/>
              <w:rPr>
                <w:rFonts w:ascii="Calibri" w:hAnsi="Calibri"/>
                <w:sz w:val="28"/>
                <w:szCs w:val="28"/>
                <w:lang w:val="uk-UA" w:eastAsia="en-US"/>
              </w:rPr>
            </w:pPr>
          </w:p>
        </w:tc>
        <w:tc>
          <w:tcPr>
            <w:tcW w:w="960" w:type="dxa"/>
            <w:shd w:val="clear" w:color="auto" w:fill="FFFFFF"/>
            <w:vAlign w:val="center"/>
          </w:tcPr>
          <w:p w:rsidR="00443FD1" w:rsidRPr="00443FD1" w:rsidRDefault="00443FD1" w:rsidP="00443FD1">
            <w:pPr>
              <w:widowControl w:val="0"/>
              <w:shd w:val="clear" w:color="auto" w:fill="FFFFFF"/>
              <w:autoSpaceDE w:val="0"/>
              <w:autoSpaceDN w:val="0"/>
              <w:adjustRightInd w:val="0"/>
              <w:ind w:right="140"/>
              <w:jc w:val="center"/>
              <w:rPr>
                <w:sz w:val="28"/>
                <w:szCs w:val="28"/>
                <w:lang w:val="uk-UA"/>
              </w:rPr>
            </w:pPr>
            <w:r w:rsidRPr="00443FD1">
              <w:rPr>
                <w:sz w:val="28"/>
                <w:szCs w:val="28"/>
                <w:lang w:val="uk-UA"/>
              </w:rPr>
              <w:t>6</w:t>
            </w:r>
          </w:p>
        </w:tc>
        <w:tc>
          <w:tcPr>
            <w:tcW w:w="960" w:type="dxa"/>
            <w:shd w:val="clear" w:color="auto" w:fill="FFFFFF"/>
            <w:vAlign w:val="center"/>
          </w:tcPr>
          <w:p w:rsidR="00443FD1" w:rsidRPr="00443FD1" w:rsidRDefault="00443FD1" w:rsidP="00443FD1">
            <w:pPr>
              <w:widowControl w:val="0"/>
              <w:shd w:val="clear" w:color="auto" w:fill="FFFFFF"/>
              <w:autoSpaceDE w:val="0"/>
              <w:autoSpaceDN w:val="0"/>
              <w:adjustRightInd w:val="0"/>
              <w:ind w:right="140"/>
              <w:jc w:val="center"/>
              <w:rPr>
                <w:sz w:val="28"/>
                <w:szCs w:val="28"/>
                <w:lang w:val="uk-UA"/>
              </w:rPr>
            </w:pPr>
            <w:r w:rsidRPr="00443FD1">
              <w:rPr>
                <w:sz w:val="28"/>
                <w:szCs w:val="28"/>
                <w:lang w:val="uk-UA"/>
              </w:rPr>
              <w:t>10</w:t>
            </w:r>
          </w:p>
        </w:tc>
        <w:tc>
          <w:tcPr>
            <w:tcW w:w="960" w:type="dxa"/>
            <w:shd w:val="clear" w:color="auto" w:fill="FFFFFF"/>
            <w:vAlign w:val="center"/>
          </w:tcPr>
          <w:p w:rsidR="00443FD1" w:rsidRPr="00443FD1" w:rsidRDefault="00443FD1" w:rsidP="00443FD1">
            <w:pPr>
              <w:widowControl w:val="0"/>
              <w:shd w:val="clear" w:color="auto" w:fill="FFFFFF"/>
              <w:autoSpaceDE w:val="0"/>
              <w:autoSpaceDN w:val="0"/>
              <w:adjustRightInd w:val="0"/>
              <w:ind w:right="140"/>
              <w:jc w:val="center"/>
              <w:rPr>
                <w:sz w:val="28"/>
                <w:szCs w:val="28"/>
                <w:lang w:val="uk-UA"/>
              </w:rPr>
            </w:pPr>
            <w:r w:rsidRPr="00443FD1">
              <w:rPr>
                <w:sz w:val="28"/>
                <w:szCs w:val="28"/>
                <w:lang w:val="uk-UA"/>
              </w:rPr>
              <w:t>35</w:t>
            </w:r>
          </w:p>
        </w:tc>
      </w:tr>
      <w:tr w:rsidR="00443FD1" w:rsidRPr="00443FD1" w:rsidTr="000079D5">
        <w:trPr>
          <w:trHeight w:val="3649"/>
        </w:trPr>
        <w:tc>
          <w:tcPr>
            <w:tcW w:w="5160" w:type="dxa"/>
            <w:shd w:val="clear" w:color="auto" w:fill="FFFFFF"/>
          </w:tcPr>
          <w:p w:rsidR="00443FD1" w:rsidRPr="00443FD1" w:rsidRDefault="00443FD1" w:rsidP="00443FD1">
            <w:pPr>
              <w:widowControl w:val="0"/>
              <w:shd w:val="clear" w:color="auto" w:fill="FFFFFF"/>
              <w:autoSpaceDE w:val="0"/>
              <w:autoSpaceDN w:val="0"/>
              <w:adjustRightInd w:val="0"/>
              <w:rPr>
                <w:lang w:val="uk-UA"/>
              </w:rPr>
            </w:pPr>
            <w:r w:rsidRPr="00443FD1">
              <w:rPr>
                <w:lang w:val="uk-UA"/>
              </w:rPr>
              <w:t>Від струмоведучих  частин  до  заземлених  конструкцій і частин будівель</w:t>
            </w:r>
          </w:p>
          <w:p w:rsidR="00443FD1" w:rsidRPr="00443FD1" w:rsidRDefault="00443FD1" w:rsidP="00443FD1">
            <w:pPr>
              <w:widowControl w:val="0"/>
              <w:shd w:val="clear" w:color="auto" w:fill="FFFFFF"/>
              <w:autoSpaceDE w:val="0"/>
              <w:autoSpaceDN w:val="0"/>
              <w:adjustRightInd w:val="0"/>
              <w:rPr>
                <w:lang w:val="uk-UA"/>
              </w:rPr>
            </w:pPr>
            <w:r w:rsidRPr="00443FD1">
              <w:rPr>
                <w:lang w:val="uk-UA"/>
              </w:rPr>
              <w:t xml:space="preserve">Між провідниками різних фаз </w:t>
            </w:r>
          </w:p>
          <w:p w:rsidR="00443FD1" w:rsidRPr="00443FD1" w:rsidRDefault="00443FD1" w:rsidP="00443FD1">
            <w:pPr>
              <w:widowControl w:val="0"/>
              <w:shd w:val="clear" w:color="auto" w:fill="FFFFFF"/>
              <w:autoSpaceDE w:val="0"/>
              <w:autoSpaceDN w:val="0"/>
              <w:adjustRightInd w:val="0"/>
              <w:rPr>
                <w:lang w:val="uk-UA"/>
              </w:rPr>
            </w:pPr>
            <w:r w:rsidRPr="00443FD1">
              <w:rPr>
                <w:lang w:val="uk-UA"/>
              </w:rPr>
              <w:t>Від струмоведучих частин до суцільних огорож</w:t>
            </w:r>
          </w:p>
          <w:p w:rsidR="00443FD1" w:rsidRPr="00443FD1" w:rsidRDefault="00443FD1" w:rsidP="00443FD1">
            <w:pPr>
              <w:widowControl w:val="0"/>
              <w:shd w:val="clear" w:color="auto" w:fill="FFFFFF"/>
              <w:autoSpaceDE w:val="0"/>
              <w:autoSpaceDN w:val="0"/>
              <w:adjustRightInd w:val="0"/>
              <w:rPr>
                <w:lang w:val="uk-UA"/>
              </w:rPr>
            </w:pPr>
            <w:r w:rsidRPr="00443FD1">
              <w:rPr>
                <w:lang w:val="uk-UA"/>
              </w:rPr>
              <w:t>Від струмоведучих частин  до сітчастих  огорож</w:t>
            </w:r>
          </w:p>
          <w:p w:rsidR="00443FD1" w:rsidRPr="00443FD1" w:rsidRDefault="00443FD1" w:rsidP="00443FD1">
            <w:pPr>
              <w:widowControl w:val="0"/>
              <w:shd w:val="clear" w:color="auto" w:fill="FFFFFF"/>
              <w:autoSpaceDE w:val="0"/>
              <w:autoSpaceDN w:val="0"/>
              <w:adjustRightInd w:val="0"/>
              <w:rPr>
                <w:lang w:val="uk-UA"/>
              </w:rPr>
            </w:pPr>
            <w:r w:rsidRPr="00443FD1">
              <w:rPr>
                <w:lang w:val="uk-UA"/>
              </w:rPr>
              <w:t>Між незагородженими струмоведучими частинами різних кіл ліній живлення</w:t>
            </w:r>
          </w:p>
          <w:p w:rsidR="00443FD1" w:rsidRPr="00443FD1" w:rsidRDefault="00443FD1" w:rsidP="00443FD1">
            <w:pPr>
              <w:widowControl w:val="0"/>
              <w:shd w:val="clear" w:color="auto" w:fill="FFFFFF"/>
              <w:autoSpaceDE w:val="0"/>
              <w:autoSpaceDN w:val="0"/>
              <w:adjustRightInd w:val="0"/>
              <w:rPr>
                <w:lang w:val="uk-UA"/>
              </w:rPr>
            </w:pPr>
            <w:r w:rsidRPr="00443FD1">
              <w:rPr>
                <w:lang w:val="uk-UA"/>
              </w:rPr>
              <w:t>Від незагороджених струмоведучих частин до підлоги</w:t>
            </w:r>
          </w:p>
          <w:p w:rsidR="00443FD1" w:rsidRPr="00443FD1" w:rsidRDefault="00443FD1" w:rsidP="00443FD1">
            <w:pPr>
              <w:widowControl w:val="0"/>
              <w:shd w:val="clear" w:color="auto" w:fill="FFFFFF"/>
              <w:autoSpaceDE w:val="0"/>
              <w:autoSpaceDN w:val="0"/>
              <w:adjustRightInd w:val="0"/>
              <w:rPr>
                <w:lang w:val="uk-UA"/>
              </w:rPr>
            </w:pPr>
            <w:r w:rsidRPr="00443FD1">
              <w:rPr>
                <w:lang w:val="uk-UA"/>
              </w:rPr>
              <w:t>Від незагороджених виходів з ЗРУ до землі</w:t>
            </w:r>
          </w:p>
          <w:p w:rsidR="00443FD1" w:rsidRPr="00443FD1" w:rsidRDefault="00443FD1" w:rsidP="00443FD1">
            <w:pPr>
              <w:widowControl w:val="0"/>
              <w:shd w:val="clear" w:color="auto" w:fill="FFFFFF"/>
              <w:autoSpaceDE w:val="0"/>
              <w:autoSpaceDN w:val="0"/>
              <w:adjustRightInd w:val="0"/>
              <w:rPr>
                <w:lang w:val="uk-UA"/>
              </w:rPr>
            </w:pPr>
            <w:r w:rsidRPr="00443FD1">
              <w:rPr>
                <w:lang w:val="uk-UA"/>
              </w:rPr>
              <w:t>Від контакту і ножа роз'єднувача у відключеному положенні до ошиновки чи до другого контакту</w:t>
            </w:r>
          </w:p>
        </w:tc>
        <w:tc>
          <w:tcPr>
            <w:tcW w:w="1080" w:type="dxa"/>
            <w:shd w:val="clear" w:color="auto" w:fill="FFFFFF"/>
          </w:tcPr>
          <w:p w:rsidR="00443FD1" w:rsidRPr="00443FD1" w:rsidRDefault="00443FD1" w:rsidP="00443FD1">
            <w:pPr>
              <w:widowControl w:val="0"/>
              <w:shd w:val="clear" w:color="auto" w:fill="FFFFFF"/>
              <w:autoSpaceDE w:val="0"/>
              <w:autoSpaceDN w:val="0"/>
              <w:adjustRightInd w:val="0"/>
              <w:jc w:val="center"/>
              <w:rPr>
                <w:lang w:val="uk-UA"/>
              </w:rPr>
            </w:pPr>
            <w:r w:rsidRPr="00443FD1">
              <w:rPr>
                <w:lang w:val="uk-UA"/>
              </w:rPr>
              <w:t>А</w:t>
            </w:r>
            <w:r w:rsidRPr="00443FD1">
              <w:rPr>
                <w:vertAlign w:val="subscript"/>
                <w:lang w:val="uk-UA"/>
              </w:rPr>
              <w:t>ф-з</w:t>
            </w:r>
          </w:p>
          <w:p w:rsidR="00443FD1" w:rsidRPr="00443FD1" w:rsidRDefault="00443FD1" w:rsidP="00443FD1">
            <w:pPr>
              <w:widowControl w:val="0"/>
              <w:shd w:val="clear" w:color="auto" w:fill="FFFFFF"/>
              <w:autoSpaceDE w:val="0"/>
              <w:autoSpaceDN w:val="0"/>
              <w:adjustRightInd w:val="0"/>
              <w:ind w:right="86"/>
              <w:jc w:val="center"/>
              <w:rPr>
                <w:lang w:val="uk-UA"/>
              </w:rPr>
            </w:pPr>
          </w:p>
          <w:p w:rsidR="00443FD1" w:rsidRPr="00443FD1" w:rsidRDefault="00443FD1" w:rsidP="00443FD1">
            <w:pPr>
              <w:widowControl w:val="0"/>
              <w:shd w:val="clear" w:color="auto" w:fill="FFFFFF"/>
              <w:autoSpaceDE w:val="0"/>
              <w:autoSpaceDN w:val="0"/>
              <w:adjustRightInd w:val="0"/>
              <w:ind w:right="86"/>
              <w:jc w:val="center"/>
              <w:rPr>
                <w:lang w:val="uk-UA"/>
              </w:rPr>
            </w:pPr>
            <w:r w:rsidRPr="00443FD1">
              <w:rPr>
                <w:lang w:val="uk-UA"/>
              </w:rPr>
              <w:t>А</w:t>
            </w:r>
            <w:r w:rsidRPr="00443FD1">
              <w:rPr>
                <w:vertAlign w:val="subscript"/>
                <w:lang w:val="uk-UA"/>
              </w:rPr>
              <w:t>ф-ф</w:t>
            </w:r>
          </w:p>
          <w:p w:rsidR="00443FD1" w:rsidRPr="00443FD1" w:rsidRDefault="00443FD1" w:rsidP="00443FD1">
            <w:pPr>
              <w:widowControl w:val="0"/>
              <w:shd w:val="clear" w:color="auto" w:fill="FFFFFF"/>
              <w:autoSpaceDE w:val="0"/>
              <w:autoSpaceDN w:val="0"/>
              <w:adjustRightInd w:val="0"/>
              <w:ind w:right="86"/>
              <w:jc w:val="center"/>
              <w:rPr>
                <w:lang w:val="uk-UA"/>
              </w:rPr>
            </w:pPr>
            <w:r w:rsidRPr="00443FD1">
              <w:rPr>
                <w:lang w:val="uk-UA"/>
              </w:rPr>
              <w:t>Б</w:t>
            </w:r>
          </w:p>
          <w:p w:rsidR="00443FD1" w:rsidRPr="00443FD1" w:rsidRDefault="00443FD1" w:rsidP="00443FD1">
            <w:pPr>
              <w:widowControl w:val="0"/>
              <w:shd w:val="clear" w:color="auto" w:fill="FFFFFF"/>
              <w:autoSpaceDE w:val="0"/>
              <w:autoSpaceDN w:val="0"/>
              <w:adjustRightInd w:val="0"/>
              <w:jc w:val="center"/>
              <w:rPr>
                <w:lang w:val="uk-UA"/>
              </w:rPr>
            </w:pPr>
            <w:r w:rsidRPr="00443FD1">
              <w:rPr>
                <w:lang w:val="uk-UA"/>
              </w:rPr>
              <w:t>В</w:t>
            </w:r>
          </w:p>
          <w:p w:rsidR="00443FD1" w:rsidRPr="00443FD1" w:rsidRDefault="00443FD1" w:rsidP="00443FD1">
            <w:pPr>
              <w:widowControl w:val="0"/>
              <w:shd w:val="clear" w:color="auto" w:fill="FFFFFF"/>
              <w:autoSpaceDE w:val="0"/>
              <w:autoSpaceDN w:val="0"/>
              <w:adjustRightInd w:val="0"/>
              <w:jc w:val="center"/>
              <w:rPr>
                <w:sz w:val="16"/>
                <w:szCs w:val="16"/>
                <w:lang w:val="uk-UA"/>
              </w:rPr>
            </w:pPr>
          </w:p>
          <w:p w:rsidR="00443FD1" w:rsidRPr="00443FD1" w:rsidRDefault="00443FD1" w:rsidP="00443FD1">
            <w:pPr>
              <w:widowControl w:val="0"/>
              <w:shd w:val="clear" w:color="auto" w:fill="FFFFFF"/>
              <w:autoSpaceDE w:val="0"/>
              <w:autoSpaceDN w:val="0"/>
              <w:adjustRightInd w:val="0"/>
              <w:jc w:val="center"/>
              <w:rPr>
                <w:lang w:val="uk-UA"/>
              </w:rPr>
            </w:pPr>
            <w:r w:rsidRPr="00443FD1">
              <w:rPr>
                <w:lang w:val="uk-UA"/>
              </w:rPr>
              <w:t>Г</w:t>
            </w:r>
          </w:p>
          <w:p w:rsidR="00443FD1" w:rsidRPr="00443FD1" w:rsidRDefault="00443FD1" w:rsidP="00443FD1">
            <w:pPr>
              <w:widowControl w:val="0"/>
              <w:shd w:val="clear" w:color="auto" w:fill="FFFFFF"/>
              <w:autoSpaceDE w:val="0"/>
              <w:autoSpaceDN w:val="0"/>
              <w:adjustRightInd w:val="0"/>
              <w:jc w:val="center"/>
              <w:rPr>
                <w:sz w:val="16"/>
                <w:szCs w:val="16"/>
                <w:lang w:val="uk-UA"/>
              </w:rPr>
            </w:pPr>
          </w:p>
          <w:p w:rsidR="00443FD1" w:rsidRPr="00443FD1" w:rsidRDefault="00443FD1" w:rsidP="00443FD1">
            <w:pPr>
              <w:widowControl w:val="0"/>
              <w:shd w:val="clear" w:color="auto" w:fill="FFFFFF"/>
              <w:autoSpaceDE w:val="0"/>
              <w:autoSpaceDN w:val="0"/>
              <w:adjustRightInd w:val="0"/>
              <w:jc w:val="center"/>
              <w:rPr>
                <w:lang w:val="uk-UA"/>
              </w:rPr>
            </w:pPr>
            <w:r w:rsidRPr="00443FD1">
              <w:rPr>
                <w:lang w:val="uk-UA"/>
              </w:rPr>
              <w:t>Д</w:t>
            </w:r>
          </w:p>
          <w:p w:rsidR="00443FD1" w:rsidRPr="00443FD1" w:rsidRDefault="00443FD1" w:rsidP="00443FD1">
            <w:pPr>
              <w:widowControl w:val="0"/>
              <w:shd w:val="clear" w:color="auto" w:fill="FFFFFF"/>
              <w:autoSpaceDE w:val="0"/>
              <w:autoSpaceDN w:val="0"/>
              <w:adjustRightInd w:val="0"/>
              <w:jc w:val="center"/>
              <w:rPr>
                <w:lang w:val="uk-UA"/>
              </w:rPr>
            </w:pPr>
          </w:p>
          <w:p w:rsidR="00443FD1" w:rsidRPr="00443FD1" w:rsidRDefault="00443FD1" w:rsidP="00443FD1">
            <w:pPr>
              <w:widowControl w:val="0"/>
              <w:shd w:val="clear" w:color="auto" w:fill="FFFFFF"/>
              <w:autoSpaceDE w:val="0"/>
              <w:autoSpaceDN w:val="0"/>
              <w:adjustRightInd w:val="0"/>
              <w:jc w:val="center"/>
              <w:rPr>
                <w:lang w:val="uk-UA"/>
              </w:rPr>
            </w:pPr>
            <w:r w:rsidRPr="00443FD1">
              <w:rPr>
                <w:lang w:val="uk-UA"/>
              </w:rPr>
              <w:t>Е</w:t>
            </w:r>
          </w:p>
          <w:p w:rsidR="00443FD1" w:rsidRPr="00443FD1" w:rsidRDefault="00443FD1" w:rsidP="00443FD1">
            <w:pPr>
              <w:widowControl w:val="0"/>
              <w:shd w:val="clear" w:color="auto" w:fill="FFFFFF"/>
              <w:autoSpaceDE w:val="0"/>
              <w:autoSpaceDN w:val="0"/>
              <w:adjustRightInd w:val="0"/>
              <w:jc w:val="center"/>
              <w:rPr>
                <w:lang w:val="uk-UA"/>
              </w:rPr>
            </w:pPr>
          </w:p>
          <w:p w:rsidR="00443FD1" w:rsidRPr="00443FD1" w:rsidRDefault="00443FD1" w:rsidP="00443FD1">
            <w:pPr>
              <w:widowControl w:val="0"/>
              <w:shd w:val="clear" w:color="auto" w:fill="FFFFFF"/>
              <w:autoSpaceDE w:val="0"/>
              <w:autoSpaceDN w:val="0"/>
              <w:adjustRightInd w:val="0"/>
              <w:jc w:val="center"/>
              <w:rPr>
                <w:lang w:val="uk-UA"/>
              </w:rPr>
            </w:pPr>
            <w:r w:rsidRPr="00443FD1">
              <w:rPr>
                <w:lang w:val="uk-UA"/>
              </w:rPr>
              <w:t>Ж</w:t>
            </w:r>
          </w:p>
        </w:tc>
        <w:tc>
          <w:tcPr>
            <w:tcW w:w="960" w:type="dxa"/>
            <w:shd w:val="clear" w:color="auto" w:fill="FFFFFF"/>
          </w:tcPr>
          <w:p w:rsidR="00443FD1" w:rsidRPr="00443FD1" w:rsidRDefault="00443FD1" w:rsidP="00443FD1">
            <w:pPr>
              <w:widowControl w:val="0"/>
              <w:shd w:val="clear" w:color="auto" w:fill="FFFFFF"/>
              <w:autoSpaceDE w:val="0"/>
              <w:autoSpaceDN w:val="0"/>
              <w:adjustRightInd w:val="0"/>
              <w:ind w:right="140"/>
              <w:jc w:val="center"/>
              <w:rPr>
                <w:lang w:val="uk-UA"/>
              </w:rPr>
            </w:pPr>
            <w:r w:rsidRPr="00443FD1">
              <w:rPr>
                <w:lang w:val="uk-UA"/>
              </w:rPr>
              <w:t>90</w:t>
            </w:r>
          </w:p>
          <w:p w:rsidR="00443FD1" w:rsidRPr="00443FD1" w:rsidRDefault="00443FD1" w:rsidP="00443FD1">
            <w:pPr>
              <w:widowControl w:val="0"/>
              <w:shd w:val="clear" w:color="auto" w:fill="FFFFFF"/>
              <w:autoSpaceDE w:val="0"/>
              <w:autoSpaceDN w:val="0"/>
              <w:adjustRightInd w:val="0"/>
              <w:ind w:right="140"/>
              <w:jc w:val="center"/>
              <w:rPr>
                <w:lang w:val="uk-UA"/>
              </w:rPr>
            </w:pPr>
          </w:p>
          <w:p w:rsidR="00443FD1" w:rsidRPr="00443FD1" w:rsidRDefault="00443FD1" w:rsidP="00443FD1">
            <w:pPr>
              <w:widowControl w:val="0"/>
              <w:shd w:val="clear" w:color="auto" w:fill="FFFFFF"/>
              <w:autoSpaceDE w:val="0"/>
              <w:autoSpaceDN w:val="0"/>
              <w:adjustRightInd w:val="0"/>
              <w:ind w:right="140"/>
              <w:jc w:val="center"/>
              <w:rPr>
                <w:lang w:val="uk-UA"/>
              </w:rPr>
            </w:pPr>
            <w:r w:rsidRPr="00443FD1">
              <w:rPr>
                <w:lang w:val="uk-UA"/>
              </w:rPr>
              <w:t>100</w:t>
            </w:r>
          </w:p>
          <w:p w:rsidR="00443FD1" w:rsidRPr="00443FD1" w:rsidRDefault="00443FD1" w:rsidP="00443FD1">
            <w:pPr>
              <w:widowControl w:val="0"/>
              <w:shd w:val="clear" w:color="auto" w:fill="FFFFFF"/>
              <w:autoSpaceDE w:val="0"/>
              <w:autoSpaceDN w:val="0"/>
              <w:adjustRightInd w:val="0"/>
              <w:ind w:right="140"/>
              <w:jc w:val="center"/>
              <w:rPr>
                <w:lang w:val="uk-UA"/>
              </w:rPr>
            </w:pPr>
            <w:r w:rsidRPr="00443FD1">
              <w:rPr>
                <w:lang w:val="uk-UA"/>
              </w:rPr>
              <w:t>120</w:t>
            </w:r>
          </w:p>
          <w:p w:rsidR="00443FD1" w:rsidRPr="00443FD1" w:rsidRDefault="00443FD1" w:rsidP="00443FD1">
            <w:pPr>
              <w:widowControl w:val="0"/>
              <w:shd w:val="clear" w:color="auto" w:fill="FFFFFF"/>
              <w:autoSpaceDE w:val="0"/>
              <w:autoSpaceDN w:val="0"/>
              <w:adjustRightInd w:val="0"/>
              <w:ind w:right="140"/>
              <w:jc w:val="center"/>
              <w:rPr>
                <w:lang w:val="uk-UA"/>
              </w:rPr>
            </w:pPr>
            <w:r w:rsidRPr="00443FD1">
              <w:rPr>
                <w:lang w:val="uk-UA"/>
              </w:rPr>
              <w:t>190</w:t>
            </w:r>
          </w:p>
          <w:p w:rsidR="00443FD1" w:rsidRPr="00443FD1" w:rsidRDefault="00443FD1" w:rsidP="00443FD1">
            <w:pPr>
              <w:widowControl w:val="0"/>
              <w:shd w:val="clear" w:color="auto" w:fill="FFFFFF"/>
              <w:autoSpaceDE w:val="0"/>
              <w:autoSpaceDN w:val="0"/>
              <w:adjustRightInd w:val="0"/>
              <w:ind w:right="140"/>
              <w:jc w:val="center"/>
              <w:rPr>
                <w:sz w:val="16"/>
                <w:szCs w:val="16"/>
                <w:lang w:val="uk-UA"/>
              </w:rPr>
            </w:pPr>
          </w:p>
          <w:p w:rsidR="00443FD1" w:rsidRPr="00443FD1" w:rsidRDefault="00443FD1" w:rsidP="00443FD1">
            <w:pPr>
              <w:widowControl w:val="0"/>
              <w:shd w:val="clear" w:color="auto" w:fill="FFFFFF"/>
              <w:autoSpaceDE w:val="0"/>
              <w:autoSpaceDN w:val="0"/>
              <w:adjustRightInd w:val="0"/>
              <w:ind w:right="140"/>
              <w:jc w:val="center"/>
              <w:rPr>
                <w:lang w:val="uk-UA"/>
              </w:rPr>
            </w:pPr>
            <w:r w:rsidRPr="00443FD1">
              <w:rPr>
                <w:lang w:val="uk-UA"/>
              </w:rPr>
              <w:t>2000</w:t>
            </w:r>
          </w:p>
          <w:p w:rsidR="00443FD1" w:rsidRPr="00443FD1" w:rsidRDefault="00443FD1" w:rsidP="00443FD1">
            <w:pPr>
              <w:widowControl w:val="0"/>
              <w:shd w:val="clear" w:color="auto" w:fill="FFFFFF"/>
              <w:autoSpaceDE w:val="0"/>
              <w:autoSpaceDN w:val="0"/>
              <w:adjustRightInd w:val="0"/>
              <w:ind w:right="140"/>
              <w:jc w:val="center"/>
              <w:rPr>
                <w:sz w:val="16"/>
                <w:szCs w:val="16"/>
                <w:lang w:val="uk-UA"/>
              </w:rPr>
            </w:pPr>
          </w:p>
          <w:p w:rsidR="00443FD1" w:rsidRPr="00443FD1" w:rsidRDefault="00443FD1" w:rsidP="00443FD1">
            <w:pPr>
              <w:widowControl w:val="0"/>
              <w:shd w:val="clear" w:color="auto" w:fill="FFFFFF"/>
              <w:autoSpaceDE w:val="0"/>
              <w:autoSpaceDN w:val="0"/>
              <w:adjustRightInd w:val="0"/>
              <w:ind w:right="140"/>
              <w:jc w:val="center"/>
              <w:rPr>
                <w:lang w:val="uk-UA"/>
              </w:rPr>
            </w:pPr>
            <w:r w:rsidRPr="00443FD1">
              <w:rPr>
                <w:lang w:val="uk-UA"/>
              </w:rPr>
              <w:t>2500</w:t>
            </w:r>
          </w:p>
          <w:p w:rsidR="00443FD1" w:rsidRPr="00443FD1" w:rsidRDefault="00443FD1" w:rsidP="00443FD1">
            <w:pPr>
              <w:widowControl w:val="0"/>
              <w:shd w:val="clear" w:color="auto" w:fill="FFFFFF"/>
              <w:autoSpaceDE w:val="0"/>
              <w:autoSpaceDN w:val="0"/>
              <w:adjustRightInd w:val="0"/>
              <w:ind w:right="140"/>
              <w:jc w:val="center"/>
              <w:rPr>
                <w:lang w:val="uk-UA"/>
              </w:rPr>
            </w:pPr>
          </w:p>
          <w:p w:rsidR="00443FD1" w:rsidRPr="00443FD1" w:rsidRDefault="00443FD1" w:rsidP="00443FD1">
            <w:pPr>
              <w:widowControl w:val="0"/>
              <w:shd w:val="clear" w:color="auto" w:fill="FFFFFF"/>
              <w:autoSpaceDE w:val="0"/>
              <w:autoSpaceDN w:val="0"/>
              <w:adjustRightInd w:val="0"/>
              <w:ind w:right="140"/>
              <w:jc w:val="center"/>
              <w:rPr>
                <w:lang w:val="uk-UA"/>
              </w:rPr>
            </w:pPr>
            <w:r w:rsidRPr="00443FD1">
              <w:rPr>
                <w:lang w:val="uk-UA"/>
              </w:rPr>
              <w:t>4500</w:t>
            </w:r>
          </w:p>
          <w:p w:rsidR="00443FD1" w:rsidRPr="00443FD1" w:rsidRDefault="00443FD1" w:rsidP="00443FD1">
            <w:pPr>
              <w:widowControl w:val="0"/>
              <w:shd w:val="clear" w:color="auto" w:fill="FFFFFF"/>
              <w:autoSpaceDE w:val="0"/>
              <w:autoSpaceDN w:val="0"/>
              <w:adjustRightInd w:val="0"/>
              <w:ind w:right="140"/>
              <w:jc w:val="center"/>
              <w:rPr>
                <w:lang w:val="uk-UA"/>
              </w:rPr>
            </w:pPr>
          </w:p>
          <w:p w:rsidR="00443FD1" w:rsidRPr="00443FD1" w:rsidRDefault="00443FD1" w:rsidP="00443FD1">
            <w:pPr>
              <w:widowControl w:val="0"/>
              <w:shd w:val="clear" w:color="auto" w:fill="FFFFFF"/>
              <w:autoSpaceDE w:val="0"/>
              <w:autoSpaceDN w:val="0"/>
              <w:adjustRightInd w:val="0"/>
              <w:ind w:right="140"/>
              <w:jc w:val="center"/>
              <w:rPr>
                <w:lang w:val="uk-UA"/>
              </w:rPr>
            </w:pPr>
            <w:r w:rsidRPr="00443FD1">
              <w:rPr>
                <w:lang w:val="uk-UA"/>
              </w:rPr>
              <w:t>110</w:t>
            </w:r>
          </w:p>
        </w:tc>
        <w:tc>
          <w:tcPr>
            <w:tcW w:w="960" w:type="dxa"/>
            <w:shd w:val="clear" w:color="auto" w:fill="FFFFFF"/>
          </w:tcPr>
          <w:p w:rsidR="00443FD1" w:rsidRPr="00443FD1" w:rsidRDefault="00443FD1" w:rsidP="00443FD1">
            <w:pPr>
              <w:widowControl w:val="0"/>
              <w:shd w:val="clear" w:color="auto" w:fill="FFFFFF"/>
              <w:autoSpaceDE w:val="0"/>
              <w:autoSpaceDN w:val="0"/>
              <w:adjustRightInd w:val="0"/>
              <w:ind w:right="138"/>
              <w:jc w:val="center"/>
              <w:rPr>
                <w:lang w:val="uk-UA"/>
              </w:rPr>
            </w:pPr>
            <w:r w:rsidRPr="00443FD1">
              <w:rPr>
                <w:lang w:val="uk-UA"/>
              </w:rPr>
              <w:t>120</w:t>
            </w:r>
          </w:p>
          <w:p w:rsidR="00443FD1" w:rsidRPr="00443FD1" w:rsidRDefault="00443FD1" w:rsidP="00443FD1">
            <w:pPr>
              <w:widowControl w:val="0"/>
              <w:shd w:val="clear" w:color="auto" w:fill="FFFFFF"/>
              <w:autoSpaceDE w:val="0"/>
              <w:autoSpaceDN w:val="0"/>
              <w:adjustRightInd w:val="0"/>
              <w:ind w:right="138"/>
              <w:jc w:val="center"/>
              <w:rPr>
                <w:lang w:val="uk-UA"/>
              </w:rPr>
            </w:pPr>
          </w:p>
          <w:p w:rsidR="00443FD1" w:rsidRPr="00443FD1" w:rsidRDefault="00443FD1" w:rsidP="00443FD1">
            <w:pPr>
              <w:widowControl w:val="0"/>
              <w:shd w:val="clear" w:color="auto" w:fill="FFFFFF"/>
              <w:autoSpaceDE w:val="0"/>
              <w:autoSpaceDN w:val="0"/>
              <w:adjustRightInd w:val="0"/>
              <w:ind w:right="138"/>
              <w:jc w:val="center"/>
              <w:rPr>
                <w:lang w:val="uk-UA"/>
              </w:rPr>
            </w:pPr>
            <w:r w:rsidRPr="00443FD1">
              <w:rPr>
                <w:lang w:val="uk-UA"/>
              </w:rPr>
              <w:t>130</w:t>
            </w:r>
          </w:p>
          <w:p w:rsidR="00443FD1" w:rsidRPr="00443FD1" w:rsidRDefault="00443FD1" w:rsidP="00443FD1">
            <w:pPr>
              <w:widowControl w:val="0"/>
              <w:shd w:val="clear" w:color="auto" w:fill="FFFFFF"/>
              <w:autoSpaceDE w:val="0"/>
              <w:autoSpaceDN w:val="0"/>
              <w:adjustRightInd w:val="0"/>
              <w:ind w:right="138"/>
              <w:jc w:val="center"/>
              <w:rPr>
                <w:lang w:val="uk-UA"/>
              </w:rPr>
            </w:pPr>
            <w:r w:rsidRPr="00443FD1">
              <w:rPr>
                <w:lang w:val="uk-UA"/>
              </w:rPr>
              <w:t>150</w:t>
            </w:r>
          </w:p>
          <w:p w:rsidR="00443FD1" w:rsidRPr="00443FD1" w:rsidRDefault="00443FD1" w:rsidP="00443FD1">
            <w:pPr>
              <w:widowControl w:val="0"/>
              <w:shd w:val="clear" w:color="auto" w:fill="FFFFFF"/>
              <w:autoSpaceDE w:val="0"/>
              <w:autoSpaceDN w:val="0"/>
              <w:adjustRightInd w:val="0"/>
              <w:ind w:right="138"/>
              <w:jc w:val="center"/>
              <w:rPr>
                <w:lang w:val="uk-UA"/>
              </w:rPr>
            </w:pPr>
            <w:r w:rsidRPr="00443FD1">
              <w:rPr>
                <w:lang w:val="uk-UA"/>
              </w:rPr>
              <w:t xml:space="preserve">220 </w:t>
            </w:r>
          </w:p>
          <w:p w:rsidR="00443FD1" w:rsidRPr="00443FD1" w:rsidRDefault="00443FD1" w:rsidP="00443FD1">
            <w:pPr>
              <w:widowControl w:val="0"/>
              <w:shd w:val="clear" w:color="auto" w:fill="FFFFFF"/>
              <w:autoSpaceDE w:val="0"/>
              <w:autoSpaceDN w:val="0"/>
              <w:adjustRightInd w:val="0"/>
              <w:ind w:right="138"/>
              <w:jc w:val="center"/>
              <w:rPr>
                <w:sz w:val="16"/>
                <w:szCs w:val="16"/>
                <w:lang w:val="uk-UA"/>
              </w:rPr>
            </w:pPr>
          </w:p>
          <w:p w:rsidR="00443FD1" w:rsidRPr="00443FD1" w:rsidRDefault="00443FD1" w:rsidP="00443FD1">
            <w:pPr>
              <w:widowControl w:val="0"/>
              <w:shd w:val="clear" w:color="auto" w:fill="FFFFFF"/>
              <w:autoSpaceDE w:val="0"/>
              <w:autoSpaceDN w:val="0"/>
              <w:adjustRightInd w:val="0"/>
              <w:ind w:right="138"/>
              <w:jc w:val="center"/>
              <w:rPr>
                <w:lang w:val="uk-UA"/>
              </w:rPr>
            </w:pPr>
            <w:r w:rsidRPr="00443FD1">
              <w:rPr>
                <w:lang w:val="uk-UA"/>
              </w:rPr>
              <w:t xml:space="preserve">2000 </w:t>
            </w:r>
          </w:p>
          <w:p w:rsidR="00443FD1" w:rsidRPr="00443FD1" w:rsidRDefault="00443FD1" w:rsidP="00443FD1">
            <w:pPr>
              <w:widowControl w:val="0"/>
              <w:shd w:val="clear" w:color="auto" w:fill="FFFFFF"/>
              <w:autoSpaceDE w:val="0"/>
              <w:autoSpaceDN w:val="0"/>
              <w:adjustRightInd w:val="0"/>
              <w:ind w:right="138"/>
              <w:jc w:val="center"/>
              <w:rPr>
                <w:sz w:val="16"/>
                <w:szCs w:val="16"/>
                <w:lang w:val="uk-UA"/>
              </w:rPr>
            </w:pPr>
          </w:p>
          <w:p w:rsidR="00443FD1" w:rsidRPr="00443FD1" w:rsidRDefault="00443FD1" w:rsidP="00443FD1">
            <w:pPr>
              <w:widowControl w:val="0"/>
              <w:shd w:val="clear" w:color="auto" w:fill="FFFFFF"/>
              <w:autoSpaceDE w:val="0"/>
              <w:autoSpaceDN w:val="0"/>
              <w:adjustRightInd w:val="0"/>
              <w:ind w:right="138"/>
              <w:jc w:val="center"/>
              <w:rPr>
                <w:lang w:val="uk-UA"/>
              </w:rPr>
            </w:pPr>
            <w:r w:rsidRPr="00443FD1">
              <w:rPr>
                <w:lang w:val="uk-UA"/>
              </w:rPr>
              <w:t>2500</w:t>
            </w:r>
          </w:p>
          <w:p w:rsidR="00443FD1" w:rsidRPr="00443FD1" w:rsidRDefault="00443FD1" w:rsidP="00443FD1">
            <w:pPr>
              <w:widowControl w:val="0"/>
              <w:shd w:val="clear" w:color="auto" w:fill="FFFFFF"/>
              <w:autoSpaceDE w:val="0"/>
              <w:autoSpaceDN w:val="0"/>
              <w:adjustRightInd w:val="0"/>
              <w:ind w:right="138"/>
              <w:jc w:val="center"/>
              <w:rPr>
                <w:lang w:val="uk-UA"/>
              </w:rPr>
            </w:pPr>
          </w:p>
          <w:p w:rsidR="00443FD1" w:rsidRPr="00443FD1" w:rsidRDefault="00443FD1" w:rsidP="00443FD1">
            <w:pPr>
              <w:widowControl w:val="0"/>
              <w:shd w:val="clear" w:color="auto" w:fill="FFFFFF"/>
              <w:autoSpaceDE w:val="0"/>
              <w:autoSpaceDN w:val="0"/>
              <w:adjustRightInd w:val="0"/>
              <w:ind w:right="138"/>
              <w:jc w:val="center"/>
              <w:rPr>
                <w:lang w:val="uk-UA"/>
              </w:rPr>
            </w:pPr>
            <w:r w:rsidRPr="00443FD1">
              <w:rPr>
                <w:lang w:val="uk-UA"/>
              </w:rPr>
              <w:t>4500</w:t>
            </w:r>
          </w:p>
          <w:p w:rsidR="00443FD1" w:rsidRPr="00443FD1" w:rsidRDefault="00443FD1" w:rsidP="00443FD1">
            <w:pPr>
              <w:widowControl w:val="0"/>
              <w:shd w:val="clear" w:color="auto" w:fill="FFFFFF"/>
              <w:autoSpaceDE w:val="0"/>
              <w:autoSpaceDN w:val="0"/>
              <w:adjustRightInd w:val="0"/>
              <w:ind w:right="138"/>
              <w:jc w:val="center"/>
              <w:rPr>
                <w:lang w:val="uk-UA"/>
              </w:rPr>
            </w:pPr>
          </w:p>
          <w:p w:rsidR="00443FD1" w:rsidRPr="00443FD1" w:rsidRDefault="00443FD1" w:rsidP="00443FD1">
            <w:pPr>
              <w:widowControl w:val="0"/>
              <w:shd w:val="clear" w:color="auto" w:fill="FFFFFF"/>
              <w:autoSpaceDE w:val="0"/>
              <w:autoSpaceDN w:val="0"/>
              <w:adjustRightInd w:val="0"/>
              <w:ind w:right="138"/>
              <w:jc w:val="center"/>
              <w:rPr>
                <w:lang w:val="uk-UA"/>
              </w:rPr>
            </w:pPr>
            <w:r w:rsidRPr="00443FD1">
              <w:rPr>
                <w:lang w:val="uk-UA"/>
              </w:rPr>
              <w:t>150</w:t>
            </w:r>
          </w:p>
        </w:tc>
        <w:tc>
          <w:tcPr>
            <w:tcW w:w="960" w:type="dxa"/>
            <w:shd w:val="clear" w:color="auto" w:fill="FFFFFF"/>
          </w:tcPr>
          <w:p w:rsidR="00443FD1" w:rsidRPr="00443FD1" w:rsidRDefault="00443FD1" w:rsidP="00443FD1">
            <w:pPr>
              <w:widowControl w:val="0"/>
              <w:shd w:val="clear" w:color="auto" w:fill="FFFFFF"/>
              <w:autoSpaceDE w:val="0"/>
              <w:autoSpaceDN w:val="0"/>
              <w:adjustRightInd w:val="0"/>
              <w:ind w:right="148"/>
              <w:jc w:val="center"/>
              <w:rPr>
                <w:lang w:val="uk-UA"/>
              </w:rPr>
            </w:pPr>
            <w:r w:rsidRPr="00443FD1">
              <w:rPr>
                <w:lang w:val="uk-UA"/>
              </w:rPr>
              <w:t>290</w:t>
            </w:r>
          </w:p>
          <w:p w:rsidR="00443FD1" w:rsidRPr="00443FD1" w:rsidRDefault="00443FD1" w:rsidP="00443FD1">
            <w:pPr>
              <w:widowControl w:val="0"/>
              <w:shd w:val="clear" w:color="auto" w:fill="FFFFFF"/>
              <w:autoSpaceDE w:val="0"/>
              <w:autoSpaceDN w:val="0"/>
              <w:adjustRightInd w:val="0"/>
              <w:ind w:right="148"/>
              <w:jc w:val="center"/>
              <w:rPr>
                <w:lang w:val="uk-UA"/>
              </w:rPr>
            </w:pPr>
          </w:p>
          <w:p w:rsidR="00443FD1" w:rsidRPr="00443FD1" w:rsidRDefault="00443FD1" w:rsidP="00443FD1">
            <w:pPr>
              <w:widowControl w:val="0"/>
              <w:shd w:val="clear" w:color="auto" w:fill="FFFFFF"/>
              <w:autoSpaceDE w:val="0"/>
              <w:autoSpaceDN w:val="0"/>
              <w:adjustRightInd w:val="0"/>
              <w:ind w:right="148"/>
              <w:jc w:val="center"/>
              <w:rPr>
                <w:lang w:val="uk-UA"/>
              </w:rPr>
            </w:pPr>
            <w:r w:rsidRPr="00443FD1">
              <w:rPr>
                <w:lang w:val="uk-UA"/>
              </w:rPr>
              <w:t>320</w:t>
            </w:r>
          </w:p>
          <w:p w:rsidR="00443FD1" w:rsidRPr="00443FD1" w:rsidRDefault="00443FD1" w:rsidP="00443FD1">
            <w:pPr>
              <w:widowControl w:val="0"/>
              <w:shd w:val="clear" w:color="auto" w:fill="FFFFFF"/>
              <w:autoSpaceDE w:val="0"/>
              <w:autoSpaceDN w:val="0"/>
              <w:adjustRightInd w:val="0"/>
              <w:ind w:right="148"/>
              <w:jc w:val="center"/>
              <w:rPr>
                <w:lang w:val="uk-UA"/>
              </w:rPr>
            </w:pPr>
            <w:r w:rsidRPr="00443FD1">
              <w:rPr>
                <w:lang w:val="uk-UA"/>
              </w:rPr>
              <w:t>320</w:t>
            </w:r>
          </w:p>
          <w:p w:rsidR="00443FD1" w:rsidRPr="00443FD1" w:rsidRDefault="00443FD1" w:rsidP="00443FD1">
            <w:pPr>
              <w:widowControl w:val="0"/>
              <w:shd w:val="clear" w:color="auto" w:fill="FFFFFF"/>
              <w:autoSpaceDE w:val="0"/>
              <w:autoSpaceDN w:val="0"/>
              <w:adjustRightInd w:val="0"/>
              <w:ind w:right="148"/>
              <w:jc w:val="center"/>
              <w:rPr>
                <w:lang w:val="uk-UA"/>
              </w:rPr>
            </w:pPr>
            <w:r w:rsidRPr="00443FD1">
              <w:rPr>
                <w:lang w:val="uk-UA"/>
              </w:rPr>
              <w:t>390</w:t>
            </w:r>
          </w:p>
          <w:p w:rsidR="00443FD1" w:rsidRPr="00443FD1" w:rsidRDefault="00443FD1" w:rsidP="00443FD1">
            <w:pPr>
              <w:widowControl w:val="0"/>
              <w:shd w:val="clear" w:color="auto" w:fill="FFFFFF"/>
              <w:autoSpaceDE w:val="0"/>
              <w:autoSpaceDN w:val="0"/>
              <w:adjustRightInd w:val="0"/>
              <w:ind w:right="148"/>
              <w:jc w:val="center"/>
              <w:rPr>
                <w:sz w:val="16"/>
                <w:szCs w:val="16"/>
                <w:lang w:val="uk-UA"/>
              </w:rPr>
            </w:pPr>
          </w:p>
          <w:p w:rsidR="00443FD1" w:rsidRPr="00443FD1" w:rsidRDefault="00443FD1" w:rsidP="00443FD1">
            <w:pPr>
              <w:widowControl w:val="0"/>
              <w:shd w:val="clear" w:color="auto" w:fill="FFFFFF"/>
              <w:autoSpaceDE w:val="0"/>
              <w:autoSpaceDN w:val="0"/>
              <w:adjustRightInd w:val="0"/>
              <w:ind w:right="148"/>
              <w:jc w:val="center"/>
              <w:rPr>
                <w:lang w:val="uk-UA"/>
              </w:rPr>
            </w:pPr>
            <w:r w:rsidRPr="00443FD1">
              <w:rPr>
                <w:lang w:val="uk-UA"/>
              </w:rPr>
              <w:t>2200</w:t>
            </w:r>
          </w:p>
          <w:p w:rsidR="00443FD1" w:rsidRPr="00443FD1" w:rsidRDefault="00443FD1" w:rsidP="00443FD1">
            <w:pPr>
              <w:widowControl w:val="0"/>
              <w:shd w:val="clear" w:color="auto" w:fill="FFFFFF"/>
              <w:autoSpaceDE w:val="0"/>
              <w:autoSpaceDN w:val="0"/>
              <w:adjustRightInd w:val="0"/>
              <w:ind w:right="148"/>
              <w:jc w:val="center"/>
              <w:rPr>
                <w:sz w:val="16"/>
                <w:szCs w:val="16"/>
                <w:lang w:val="uk-UA"/>
              </w:rPr>
            </w:pPr>
          </w:p>
          <w:p w:rsidR="00443FD1" w:rsidRPr="00443FD1" w:rsidRDefault="00443FD1" w:rsidP="00443FD1">
            <w:pPr>
              <w:widowControl w:val="0"/>
              <w:shd w:val="clear" w:color="auto" w:fill="FFFFFF"/>
              <w:autoSpaceDE w:val="0"/>
              <w:autoSpaceDN w:val="0"/>
              <w:adjustRightInd w:val="0"/>
              <w:ind w:right="148"/>
              <w:jc w:val="center"/>
              <w:rPr>
                <w:lang w:val="uk-UA"/>
              </w:rPr>
            </w:pPr>
            <w:r w:rsidRPr="00443FD1">
              <w:rPr>
                <w:lang w:val="uk-UA"/>
              </w:rPr>
              <w:t>2700</w:t>
            </w:r>
          </w:p>
          <w:p w:rsidR="00443FD1" w:rsidRPr="00443FD1" w:rsidRDefault="00443FD1" w:rsidP="00443FD1">
            <w:pPr>
              <w:widowControl w:val="0"/>
              <w:shd w:val="clear" w:color="auto" w:fill="FFFFFF"/>
              <w:autoSpaceDE w:val="0"/>
              <w:autoSpaceDN w:val="0"/>
              <w:adjustRightInd w:val="0"/>
              <w:ind w:right="148"/>
              <w:jc w:val="center"/>
              <w:rPr>
                <w:lang w:val="uk-UA"/>
              </w:rPr>
            </w:pPr>
          </w:p>
          <w:p w:rsidR="00443FD1" w:rsidRPr="00443FD1" w:rsidRDefault="00443FD1" w:rsidP="00443FD1">
            <w:pPr>
              <w:widowControl w:val="0"/>
              <w:shd w:val="clear" w:color="auto" w:fill="FFFFFF"/>
              <w:autoSpaceDE w:val="0"/>
              <w:autoSpaceDN w:val="0"/>
              <w:adjustRightInd w:val="0"/>
              <w:ind w:right="148"/>
              <w:jc w:val="center"/>
              <w:rPr>
                <w:lang w:val="uk-UA"/>
              </w:rPr>
            </w:pPr>
            <w:r w:rsidRPr="00443FD1">
              <w:rPr>
                <w:lang w:val="uk-UA"/>
              </w:rPr>
              <w:t>4750</w:t>
            </w:r>
          </w:p>
          <w:p w:rsidR="00443FD1" w:rsidRPr="00443FD1" w:rsidRDefault="00443FD1" w:rsidP="00443FD1">
            <w:pPr>
              <w:widowControl w:val="0"/>
              <w:shd w:val="clear" w:color="auto" w:fill="FFFFFF"/>
              <w:autoSpaceDE w:val="0"/>
              <w:autoSpaceDN w:val="0"/>
              <w:adjustRightInd w:val="0"/>
              <w:ind w:right="148"/>
              <w:jc w:val="center"/>
              <w:rPr>
                <w:lang w:val="uk-UA"/>
              </w:rPr>
            </w:pPr>
          </w:p>
          <w:p w:rsidR="00443FD1" w:rsidRPr="00443FD1" w:rsidRDefault="00443FD1" w:rsidP="00443FD1">
            <w:pPr>
              <w:widowControl w:val="0"/>
              <w:shd w:val="clear" w:color="auto" w:fill="FFFFFF"/>
              <w:autoSpaceDE w:val="0"/>
              <w:autoSpaceDN w:val="0"/>
              <w:adjustRightInd w:val="0"/>
              <w:ind w:right="148"/>
              <w:jc w:val="center"/>
              <w:rPr>
                <w:lang w:val="uk-UA"/>
              </w:rPr>
            </w:pPr>
            <w:r w:rsidRPr="00443FD1">
              <w:rPr>
                <w:lang w:val="uk-UA"/>
              </w:rPr>
              <w:t>350</w:t>
            </w:r>
          </w:p>
        </w:tc>
      </w:tr>
    </w:tbl>
    <w:p w:rsidR="00443FD1" w:rsidRPr="00443FD1" w:rsidRDefault="00443FD1" w:rsidP="00443FD1">
      <w:pPr>
        <w:shd w:val="clear" w:color="auto" w:fill="FFFFFF"/>
        <w:spacing w:after="200" w:line="276" w:lineRule="auto"/>
        <w:ind w:right="30"/>
        <w:jc w:val="both"/>
        <w:rPr>
          <w:rFonts w:ascii="Calibri" w:hAnsi="Calibri"/>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r w:rsidRPr="00443FD1">
        <w:rPr>
          <w:rFonts w:ascii="Calibri" w:hAnsi="Calibri"/>
          <w:noProof/>
          <w:sz w:val="22"/>
          <w:szCs w:val="22"/>
          <w:lang w:val="uk-UA" w:eastAsia="uk-UA"/>
        </w:rPr>
        <mc:AlternateContent>
          <mc:Choice Requires="wpg">
            <w:drawing>
              <wp:anchor distT="0" distB="0" distL="114300" distR="114300" simplePos="0" relativeHeight="251833856" behindDoc="0" locked="0" layoutInCell="1" allowOverlap="1" wp14:anchorId="1C342777" wp14:editId="17DAC7F1">
                <wp:simplePos x="0" y="0"/>
                <wp:positionH relativeFrom="column">
                  <wp:posOffset>1155065</wp:posOffset>
                </wp:positionH>
                <wp:positionV relativeFrom="paragraph">
                  <wp:posOffset>-47625</wp:posOffset>
                </wp:positionV>
                <wp:extent cx="3860165" cy="4994942"/>
                <wp:effectExtent l="0" t="0" r="0" b="0"/>
                <wp:wrapNone/>
                <wp:docPr id="1636" name="Группа 1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165" cy="4994942"/>
                          <a:chOff x="3739" y="1962"/>
                          <a:chExt cx="6079" cy="8253"/>
                        </a:xfrm>
                      </wpg:grpSpPr>
                      <wps:wsp>
                        <wps:cNvPr id="1637" name="Rectangle 3"/>
                        <wps:cNvSpPr>
                          <a:spLocks noChangeArrowheads="1"/>
                        </wps:cNvSpPr>
                        <wps:spPr bwMode="auto">
                          <a:xfrm>
                            <a:off x="3858" y="1962"/>
                            <a:ext cx="5397" cy="5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43FD1">
                              <w:pPr>
                                <w:jc w:val="both"/>
                              </w:pPr>
                              <w:r>
                                <w:rPr>
                                  <w:noProof/>
                                  <w:lang w:val="uk-UA" w:eastAsia="uk-UA"/>
                                </w:rPr>
                                <w:drawing>
                                  <wp:inline distT="0" distB="0" distL="0" distR="0" wp14:anchorId="28557803" wp14:editId="71E9D27E">
                                    <wp:extent cx="3243580" cy="2967355"/>
                                    <wp:effectExtent l="0" t="0" r="0" b="4445"/>
                                    <wp:docPr id="1641" name="Рисунок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243580" cy="2967355"/>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1638" name="Rectangle 4"/>
                        <wps:cNvSpPr>
                          <a:spLocks noChangeArrowheads="1"/>
                        </wps:cNvSpPr>
                        <wps:spPr bwMode="auto">
                          <a:xfrm>
                            <a:off x="3739" y="6943"/>
                            <a:ext cx="6079" cy="3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443FD1">
                              <w:r>
                                <w:rPr>
                                  <w:noProof/>
                                  <w:lang w:val="uk-UA" w:eastAsia="uk-UA"/>
                                </w:rPr>
                                <w:drawing>
                                  <wp:inline distT="0" distB="0" distL="0" distR="0" wp14:anchorId="776D925D" wp14:editId="41950261">
                                    <wp:extent cx="3674745" cy="1889125"/>
                                    <wp:effectExtent l="0" t="0" r="1905" b="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2">
                                              <a:lum bright="-6000" contrast="6000"/>
                                              <a:extLst>
                                                <a:ext uri="{28A0092B-C50C-407E-A947-70E740481C1C}">
                                                  <a14:useLocalDpi xmlns:a14="http://schemas.microsoft.com/office/drawing/2010/main" val="0"/>
                                                </a:ext>
                                              </a:extLst>
                                            </a:blip>
                                            <a:srcRect/>
                                            <a:stretch>
                                              <a:fillRect/>
                                            </a:stretch>
                                          </pic:blipFill>
                                          <pic:spPr bwMode="auto">
                                            <a:xfrm>
                                              <a:off x="0" y="0"/>
                                              <a:ext cx="3674745" cy="18891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C342777" id="Группа 1636" o:spid="_x0000_s1879" style="position:absolute;left:0;text-align:left;margin-left:90.95pt;margin-top:-3.75pt;width:303.95pt;height:393.3pt;z-index:251833856" coordorigin="3739,1962" coordsize="6079,8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">
                <v:rect id="Rectangle 3" o:spid="_x0000_s1880" style="position:absolute;left:3858;top:1962;width:5397;height:50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" filled="f" stroked="f">
                  <v:textbox style="mso-fit-shape-to-text:t">
                    <w:txbxContent>
                      <w:p w:rsidR="00BF78A5" w:rsidRDefault="00BF78A5" w:rsidP="00443FD1">
                        <w:pPr>
                          <w:jc w:val="both"/>
                        </w:pPr>
                        <w:r>
                          <w:rPr>
                            <w:noProof/>
                            <w:lang w:val="uk-UA" w:eastAsia="uk-UA"/>
                          </w:rPr>
                          <w:drawing>
                            <wp:inline distT="0" distB="0" distL="0" distR="0" wp14:anchorId="28557803" wp14:editId="71E9D27E">
                              <wp:extent cx="3243580" cy="2967355"/>
                              <wp:effectExtent l="0" t="0" r="0" b="4445"/>
                              <wp:docPr id="1641" name="Рисунок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243580" cy="2967355"/>
                                      </a:xfrm>
                                      <a:prstGeom prst="rect">
                                        <a:avLst/>
                                      </a:prstGeom>
                                      <a:noFill/>
                                      <a:ln>
                                        <a:noFill/>
                                      </a:ln>
                                    </pic:spPr>
                                  </pic:pic>
                                </a:graphicData>
                              </a:graphic>
                            </wp:inline>
                          </w:drawing>
                        </w:r>
                      </w:p>
                    </w:txbxContent>
                  </v:textbox>
                </v:rect>
                <v:rect id="Rectangle 4" o:spid="_x0000_s1881" style="position:absolute;left:3739;top:6943;width:6079;height:32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" filled="f" stroked="f">
                  <v:textbox style="mso-fit-shape-to-text:t">
                    <w:txbxContent>
                      <w:p w:rsidR="00BF78A5" w:rsidRDefault="00BF78A5" w:rsidP="00443FD1">
                        <w:r>
                          <w:rPr>
                            <w:noProof/>
                            <w:lang w:val="uk-UA" w:eastAsia="uk-UA"/>
                          </w:rPr>
                          <w:drawing>
                            <wp:inline distT="0" distB="0" distL="0" distR="0" wp14:anchorId="776D925D" wp14:editId="41950261">
                              <wp:extent cx="3674745" cy="1889125"/>
                              <wp:effectExtent l="0" t="0" r="1905" b="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2">
                                        <a:lum bright="-6000" contrast="6000"/>
                                        <a:extLst>
                                          <a:ext uri="{28A0092B-C50C-407E-A947-70E740481C1C}">
                                            <a14:useLocalDpi xmlns:a14="http://schemas.microsoft.com/office/drawing/2010/main" val="0"/>
                                          </a:ext>
                                        </a:extLst>
                                      </a:blip>
                                      <a:srcRect/>
                                      <a:stretch>
                                        <a:fillRect/>
                                      </a:stretch>
                                    </pic:blipFill>
                                    <pic:spPr bwMode="auto">
                                      <a:xfrm>
                                        <a:off x="0" y="0"/>
                                        <a:ext cx="3674745" cy="1889125"/>
                                      </a:xfrm>
                                      <a:prstGeom prst="rect">
                                        <a:avLst/>
                                      </a:prstGeom>
                                      <a:noFill/>
                                      <a:ln>
                                        <a:noFill/>
                                      </a:ln>
                                    </pic:spPr>
                                  </pic:pic>
                                </a:graphicData>
                              </a:graphic>
                            </wp:inline>
                          </w:drawing>
                        </w:r>
                      </w:p>
                    </w:txbxContent>
                  </v:textbox>
                </v:rect>
              </v:group>
            </w:pict>
          </mc:Fallback>
        </mc:AlternateContent>
      </w: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shd w:val="clear" w:color="auto" w:fill="FFFFFF"/>
        <w:spacing w:after="200" w:line="276" w:lineRule="auto"/>
        <w:ind w:right="30"/>
        <w:jc w:val="both"/>
        <w:rPr>
          <w:rFonts w:ascii="Calibri" w:hAnsi="Calibri"/>
          <w:sz w:val="28"/>
          <w:szCs w:val="28"/>
          <w:lang w:val="uk-UA" w:eastAsia="en-US"/>
        </w:rPr>
      </w:pPr>
    </w:p>
    <w:p w:rsidR="00443FD1" w:rsidRPr="00443FD1" w:rsidRDefault="00443FD1" w:rsidP="00443FD1">
      <w:pPr>
        <w:tabs>
          <w:tab w:val="left" w:pos="2035"/>
        </w:tabs>
        <w:spacing w:after="200" w:line="276" w:lineRule="auto"/>
        <w:jc w:val="center"/>
        <w:rPr>
          <w:rFonts w:ascii="Calibri" w:hAnsi="Calibri"/>
          <w:sz w:val="16"/>
          <w:szCs w:val="16"/>
          <w:lang w:val="uk-UA" w:eastAsia="en-US"/>
        </w:rPr>
      </w:pPr>
    </w:p>
    <w:p w:rsidR="00443FD1" w:rsidRPr="00443FD1" w:rsidRDefault="00443FD1" w:rsidP="00443FD1">
      <w:pPr>
        <w:widowControl w:val="0"/>
        <w:shd w:val="clear" w:color="auto" w:fill="FFFFFF"/>
        <w:autoSpaceDE w:val="0"/>
        <w:autoSpaceDN w:val="0"/>
        <w:adjustRightInd w:val="0"/>
        <w:ind w:right="64"/>
        <w:jc w:val="center"/>
        <w:rPr>
          <w:lang w:val="uk-UA"/>
        </w:rPr>
      </w:pPr>
      <w:r w:rsidRPr="00443FD1">
        <w:rPr>
          <w:lang w:val="uk-UA"/>
        </w:rPr>
        <w:t>Рис. 8.1 Мінімально допустимі відстані між елементами ЗРУ</w:t>
      </w:r>
    </w:p>
    <w:p w:rsidR="00443FD1" w:rsidRPr="00443FD1" w:rsidRDefault="00443FD1" w:rsidP="00443FD1">
      <w:pPr>
        <w:widowControl w:val="0"/>
        <w:shd w:val="clear" w:color="auto" w:fill="FFFFFF"/>
        <w:autoSpaceDE w:val="0"/>
        <w:autoSpaceDN w:val="0"/>
        <w:adjustRightInd w:val="0"/>
        <w:ind w:right="64"/>
        <w:jc w:val="both"/>
        <w:rPr>
          <w:color w:val="000000"/>
          <w:spacing w:val="-4"/>
          <w:sz w:val="28"/>
          <w:szCs w:val="28"/>
          <w:lang w:val="uk-UA"/>
        </w:rPr>
      </w:pPr>
      <w:r w:rsidRPr="00443FD1">
        <w:rPr>
          <w:lang w:val="uk-UA"/>
        </w:rPr>
        <w:br w:type="page"/>
      </w:r>
      <w:r w:rsidRPr="00443FD1">
        <w:rPr>
          <w:b/>
          <w:i/>
          <w:sz w:val="28"/>
          <w:szCs w:val="28"/>
          <w:lang w:val="uk-UA"/>
        </w:rPr>
        <w:lastRenderedPageBreak/>
        <w:t>Мінімальні відстані від струмоведучих частин до різних елементів ЗРУ наступні.</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Для огляду обладнання в ЗРУ передбачаються коридори завширшки не менше </w:t>
      </w:r>
      <w:smartTag w:uri="urn:schemas-microsoft-com:office:smarttags" w:element="metricconverter">
        <w:smartTagPr>
          <w:attr w:name="ProductID" w:val="1 м"/>
        </w:smartTagPr>
        <w:r w:rsidRPr="00443FD1">
          <w:rPr>
            <w:sz w:val="28"/>
            <w:szCs w:val="28"/>
            <w:lang w:val="uk-UA"/>
          </w:rPr>
          <w:t>1 м</w:t>
        </w:r>
      </w:smartTag>
      <w:r w:rsidRPr="00443FD1">
        <w:rPr>
          <w:sz w:val="28"/>
          <w:szCs w:val="28"/>
          <w:lang w:val="uk-UA"/>
        </w:rPr>
        <w:t xml:space="preserve"> при однобічному і </w:t>
      </w:r>
      <w:smartTag w:uri="urn:schemas-microsoft-com:office:smarttags" w:element="metricconverter">
        <w:smartTagPr>
          <w:attr w:name="ProductID" w:val="1,2 м"/>
        </w:smartTagPr>
        <w:r w:rsidRPr="00443FD1">
          <w:rPr>
            <w:sz w:val="28"/>
            <w:szCs w:val="28"/>
            <w:lang w:val="uk-UA"/>
          </w:rPr>
          <w:t>1,2 м</w:t>
        </w:r>
      </w:smartTag>
      <w:r w:rsidRPr="00443FD1">
        <w:rPr>
          <w:sz w:val="28"/>
          <w:szCs w:val="28"/>
          <w:lang w:val="uk-UA"/>
        </w:rPr>
        <w:t xml:space="preserve"> при двосторонньому розташуванні устаткування. У коридорі керування, де знаходяться приводи вимикачів чи роз'єднувачів, зазначені розміри повинні бути збільшені до 1,5 і </w:t>
      </w:r>
      <w:smartTag w:uri="urn:schemas-microsoft-com:office:smarttags" w:element="metricconverter">
        <w:smartTagPr>
          <w:attr w:name="ProductID" w:val="2 м"/>
        </w:smartTagPr>
        <w:r w:rsidRPr="00443FD1">
          <w:rPr>
            <w:sz w:val="28"/>
            <w:szCs w:val="28"/>
            <w:lang w:val="uk-UA"/>
          </w:rPr>
          <w:t>2 м</w:t>
        </w:r>
      </w:smartTag>
      <w:r w:rsidRPr="00443FD1">
        <w:rPr>
          <w:sz w:val="28"/>
          <w:szCs w:val="28"/>
          <w:lang w:val="uk-UA"/>
        </w:rPr>
        <w:t xml:space="preserve"> [16].</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З ЗРУ передбачається один вихід назовні або в приміщення з вогнетривкими стінами та перекриттями, якщо довжина РУ не перевищує </w:t>
      </w:r>
      <w:smartTag w:uri="urn:schemas-microsoft-com:office:smarttags" w:element="metricconverter">
        <w:smartTagPr>
          <w:attr w:name="ProductID" w:val="7 м"/>
        </w:smartTagPr>
        <w:r w:rsidRPr="00443FD1">
          <w:rPr>
            <w:sz w:val="28"/>
            <w:szCs w:val="28"/>
            <w:lang w:val="uk-UA"/>
          </w:rPr>
          <w:t>7 м</w:t>
        </w:r>
      </w:smartTag>
      <w:r w:rsidRPr="00443FD1">
        <w:rPr>
          <w:sz w:val="28"/>
          <w:szCs w:val="28"/>
          <w:lang w:val="uk-UA"/>
        </w:rPr>
        <w:t xml:space="preserve">, і два виходи при довжині ЗРУ понад </w:t>
      </w:r>
      <w:smartTag w:uri="urn:schemas-microsoft-com:office:smarttags" w:element="metricconverter">
        <w:smartTagPr>
          <w:attr w:name="ProductID" w:val="7 м"/>
        </w:smartTagPr>
        <w:r w:rsidRPr="00443FD1">
          <w:rPr>
            <w:sz w:val="28"/>
            <w:szCs w:val="28"/>
            <w:lang w:val="uk-UA"/>
          </w:rPr>
          <w:t>7 м</w:t>
        </w:r>
      </w:smartTag>
      <w:r w:rsidRPr="00443FD1">
        <w:rPr>
          <w:sz w:val="28"/>
          <w:szCs w:val="28"/>
          <w:lang w:val="uk-UA"/>
        </w:rPr>
        <w:t>. Двері ЗРУ повинні відкриватися назовні, мати замки, що автоматично закриваються, та відкриваються зсередини без ключа. Пороги в дверях коридорів не допускаються. Матеріал підлоги повинен виключати можливість утворення цементного пилу.</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Для виключення випадкових дотиків до неізольованих  струмоведучих частин вони відокремлюються від коридорів спеціальними огорожами суцільного, сітчастого або змішаного типу (рис. 8.1). На суцільних огородженнях кріпляться приводи вимикачів і роз'єднувачів, через сітчасті огородження оглядають обладнання. Висота огорожі повинна бути не менше </w:t>
      </w:r>
      <w:smartTag w:uri="urn:schemas-microsoft-com:office:smarttags" w:element="metricconverter">
        <w:smartTagPr>
          <w:attr w:name="ProductID" w:val="1,9 м"/>
        </w:smartTagPr>
        <w:r w:rsidRPr="00443FD1">
          <w:rPr>
            <w:sz w:val="28"/>
            <w:szCs w:val="28"/>
            <w:lang w:val="uk-UA"/>
          </w:rPr>
          <w:t>1,9 м</w:t>
        </w:r>
      </w:smartTag>
      <w:r w:rsidRPr="00443FD1">
        <w:rPr>
          <w:sz w:val="28"/>
          <w:szCs w:val="28"/>
          <w:lang w:val="uk-UA"/>
        </w:rPr>
        <w:t xml:space="preserve">. У сітчастій огорожі розміри вічка не повинні перевищувати 25х25 мм., а її висота повинна бути не менше </w:t>
      </w:r>
      <w:smartTag w:uri="urn:schemas-microsoft-com:office:smarttags" w:element="metricconverter">
        <w:smartTagPr>
          <w:attr w:name="ProductID" w:val="2,3 м"/>
        </w:smartTagPr>
        <w:r w:rsidRPr="00443FD1">
          <w:rPr>
            <w:sz w:val="28"/>
            <w:szCs w:val="28"/>
            <w:lang w:val="uk-UA"/>
          </w:rPr>
          <w:t>2,3 м</w:t>
        </w:r>
      </w:smartTag>
      <w:r w:rsidRPr="00443FD1">
        <w:rPr>
          <w:sz w:val="28"/>
          <w:szCs w:val="28"/>
          <w:lang w:val="uk-UA"/>
        </w:rPr>
        <w:t>.</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Лінійні виводи з приміщень ЗРУ назовні на неогороджену територію повинні мати відстань від землі не менше ніж </w:t>
      </w:r>
      <w:smartTag w:uri="urn:schemas-microsoft-com:office:smarttags" w:element="metricconverter">
        <w:smartTagPr>
          <w:attr w:name="ProductID" w:val="30 м"/>
        </w:smartTagPr>
        <w:r w:rsidRPr="00443FD1">
          <w:rPr>
            <w:sz w:val="28"/>
            <w:szCs w:val="28"/>
            <w:lang w:val="uk-UA"/>
          </w:rPr>
          <w:t>4,5 м</w:t>
        </w:r>
      </w:smartTag>
      <w:r w:rsidRPr="00443FD1">
        <w:rPr>
          <w:sz w:val="28"/>
          <w:szCs w:val="28"/>
          <w:lang w:val="uk-UA"/>
        </w:rPr>
        <w:t xml:space="preserve"> при U</w:t>
      </w:r>
      <w:r w:rsidRPr="00443FD1">
        <w:rPr>
          <w:sz w:val="28"/>
          <w:szCs w:val="28"/>
          <w:vertAlign w:val="subscript"/>
          <w:lang w:val="uk-UA"/>
        </w:rPr>
        <w:t>ном</w:t>
      </w:r>
      <w:r w:rsidRPr="00443FD1">
        <w:rPr>
          <w:sz w:val="28"/>
          <w:szCs w:val="28"/>
          <w:lang w:val="uk-UA"/>
        </w:rPr>
        <w:t xml:space="preserve"> = 6...10 кВ.</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p>
    <w:p w:rsidR="00443FD1" w:rsidRPr="00443FD1" w:rsidRDefault="00443FD1" w:rsidP="00443FD1">
      <w:pPr>
        <w:tabs>
          <w:tab w:val="left" w:pos="2035"/>
        </w:tabs>
        <w:spacing w:after="200"/>
        <w:jc w:val="center"/>
        <w:rPr>
          <w:b/>
          <w:sz w:val="28"/>
          <w:szCs w:val="28"/>
          <w:lang w:val="uk-UA" w:eastAsia="en-US"/>
        </w:rPr>
      </w:pPr>
      <w:r>
        <w:rPr>
          <w:b/>
          <w:sz w:val="28"/>
          <w:szCs w:val="28"/>
          <w:lang w:val="uk-UA" w:eastAsia="en-US"/>
        </w:rPr>
        <w:t>12.</w:t>
      </w:r>
      <w:r w:rsidRPr="00443FD1">
        <w:rPr>
          <w:b/>
          <w:sz w:val="28"/>
          <w:szCs w:val="28"/>
          <w:lang w:val="uk-UA" w:eastAsia="en-US"/>
        </w:rPr>
        <w:t>3. Варіанти приєднань до збірних шин 6-10 кВ</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Приєднання живильних (вхідних) і вихідних фідерів до збірних шин РУ-6...10 кВ може бути виконано з використанням різної комутаційної апаратури. На рис. 8.2 наведені можливі варіанти виконання таких приєднань.</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Найбільш просте і дешеве приєднання живильного фідера можна виконати на основі роз'єднувача (рис. 8.2,а). Однак оперувати роз'єднувачем можна тільки без навантаження. Тому для відключення фідера роз'єднувачем QS необхідно попередньо вимкнути кабель живлення з попередньої підстанції або повністю зняти навантаження з даної підстанції, що вимагає додаткового часу та збільшує кількість необхідних оперативних перемикань. За допомогою роз'єднувача до збірних шин може бути приєднаний і фідер, що відходить, який захищається, зазвичай, запобіжником F.</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Приєднання, виконане на основі вимикача навантаження QW (рис. 8.2,б), дозволяє безпосередньо комутувати робочі струми (в камерах (шафах) серій КСО-386 до 630 А). Для захисту відхідних фідерів також використовують запобіжники F. Такий вид приєднань до збірних шин ТП завдяки своїй простоті й досить низькій вартості знаходить в системах електропостачання (СЕ) аеропортів найбільш широке використання.</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При зростанні навантажень ТП (I</w:t>
      </w:r>
      <w:r w:rsidRPr="00443FD1">
        <w:rPr>
          <w:sz w:val="28"/>
          <w:szCs w:val="28"/>
          <w:vertAlign w:val="subscript"/>
          <w:lang w:val="uk-UA"/>
        </w:rPr>
        <w:t>роб</w:t>
      </w:r>
      <w:r w:rsidRPr="00443FD1">
        <w:rPr>
          <w:sz w:val="28"/>
          <w:szCs w:val="28"/>
          <w:lang w:val="uk-UA"/>
        </w:rPr>
        <w:t xml:space="preserve"> &gt; 630 А) або впровадженні системи дистанційного керування режимом роботи розподільчих мереж 6...10 кВ приєднання слід виконувати на основі силових вимикачів Q (рис. 8.2,в), оснащених автоматизованими приводами.</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У схемі приєднань крім вимикача, зазвичай, використовують два роз'єднувачі. Роз'єднувач QS1, що приєднує вимикач до збірних шин, називають шинним, а </w:t>
      </w:r>
      <w:r w:rsidRPr="00443FD1">
        <w:rPr>
          <w:sz w:val="28"/>
          <w:szCs w:val="28"/>
          <w:lang w:val="uk-UA"/>
        </w:rPr>
        <w:lastRenderedPageBreak/>
        <w:t>роз'єднувач QS2, що приєднує кабельну (повітряну) лінію, – лінійним. При виконанні оперативного відключення необхідно суворо дотримуватися наступної послідовності: першим відключається вимикач Q, потім лінійний роз'єднувач QS2 і останнім – шинний QS1 (при включенні послідовність зворотна).</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p>
    <w:p w:rsidR="00443FD1" w:rsidRPr="00443FD1" w:rsidRDefault="00443FD1" w:rsidP="00443FD1">
      <w:pPr>
        <w:tabs>
          <w:tab w:val="left" w:pos="2035"/>
        </w:tabs>
        <w:spacing w:after="200"/>
        <w:jc w:val="center"/>
        <w:rPr>
          <w:sz w:val="28"/>
          <w:szCs w:val="28"/>
          <w:lang w:val="uk-UA" w:eastAsia="en-US"/>
        </w:rPr>
      </w:pPr>
      <w:r w:rsidRPr="00443FD1">
        <w:rPr>
          <w:rFonts w:ascii="Calibri" w:hAnsi="Calibri"/>
          <w:noProof/>
          <w:sz w:val="22"/>
          <w:szCs w:val="22"/>
          <w:lang w:val="uk-UA" w:eastAsia="uk-UA"/>
        </w:rPr>
        <w:drawing>
          <wp:inline distT="0" distB="0" distL="0" distR="0" wp14:anchorId="3F351582" wp14:editId="7286F577">
            <wp:extent cx="4028440" cy="1949450"/>
            <wp:effectExtent l="0" t="0" r="0" b="0"/>
            <wp:docPr id="1639" name="Рисунок 1639" descr="img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221-1"/>
                    <pic:cNvPicPr>
                      <a:picLocks noChangeAspect="1" noChangeArrowheads="1"/>
                    </pic:cNvPicPr>
                  </pic:nvPicPr>
                  <pic:blipFill>
                    <a:blip r:embed="rId543">
                      <a:extLst>
                        <a:ext uri="{28A0092B-C50C-407E-A947-70E740481C1C}">
                          <a14:useLocalDpi xmlns:a14="http://schemas.microsoft.com/office/drawing/2010/main" val="0"/>
                        </a:ext>
                      </a:extLst>
                    </a:blip>
                    <a:srcRect b="29987"/>
                    <a:stretch>
                      <a:fillRect/>
                    </a:stretch>
                  </pic:blipFill>
                  <pic:spPr bwMode="auto">
                    <a:xfrm>
                      <a:off x="0" y="0"/>
                      <a:ext cx="4028440" cy="1949450"/>
                    </a:xfrm>
                    <a:prstGeom prst="rect">
                      <a:avLst/>
                    </a:prstGeom>
                    <a:noFill/>
                    <a:ln>
                      <a:noFill/>
                    </a:ln>
                  </pic:spPr>
                </pic:pic>
              </a:graphicData>
            </a:graphic>
          </wp:inline>
        </w:drawing>
      </w:r>
    </w:p>
    <w:p w:rsidR="00443FD1" w:rsidRPr="00443FD1" w:rsidRDefault="00443FD1" w:rsidP="00443FD1">
      <w:pPr>
        <w:tabs>
          <w:tab w:val="left" w:pos="2035"/>
        </w:tabs>
        <w:spacing w:after="200"/>
        <w:jc w:val="center"/>
        <w:rPr>
          <w:lang w:val="uk-UA" w:eastAsia="en-US"/>
        </w:rPr>
      </w:pPr>
      <w:r w:rsidRPr="00443FD1">
        <w:rPr>
          <w:lang w:val="uk-UA" w:eastAsia="en-US"/>
        </w:rPr>
        <w:t>Рис. 8.2. Варіанти приєднань до збірних шин 6...10 кВ з використанням роз'єднувача (</w:t>
      </w:r>
      <w:r w:rsidRPr="00443FD1">
        <w:rPr>
          <w:i/>
          <w:lang w:val="uk-UA" w:eastAsia="en-US"/>
        </w:rPr>
        <w:t>а</w:t>
      </w:r>
      <w:r w:rsidRPr="00443FD1">
        <w:rPr>
          <w:lang w:val="uk-UA" w:eastAsia="en-US"/>
        </w:rPr>
        <w:t>), вимикача навантаження (</w:t>
      </w:r>
      <w:r w:rsidRPr="00443FD1">
        <w:rPr>
          <w:i/>
          <w:lang w:val="uk-UA" w:eastAsia="en-US"/>
        </w:rPr>
        <w:t>б</w:t>
      </w:r>
      <w:r w:rsidRPr="00443FD1">
        <w:rPr>
          <w:lang w:val="uk-UA" w:eastAsia="en-US"/>
        </w:rPr>
        <w:t>), силового вимикача (</w:t>
      </w:r>
      <w:r w:rsidRPr="00443FD1">
        <w:rPr>
          <w:i/>
          <w:lang w:val="uk-UA" w:eastAsia="en-US"/>
        </w:rPr>
        <w:t>в</w:t>
      </w:r>
      <w:r w:rsidRPr="00443FD1">
        <w:rPr>
          <w:lang w:val="uk-UA" w:eastAsia="en-US"/>
        </w:rPr>
        <w:t>) і вимикача на візку (</w:t>
      </w:r>
      <w:r w:rsidRPr="00443FD1">
        <w:rPr>
          <w:i/>
          <w:lang w:val="uk-UA" w:eastAsia="en-US"/>
        </w:rPr>
        <w:t>г</w:t>
      </w:r>
      <w:r w:rsidRPr="00443FD1">
        <w:rPr>
          <w:lang w:val="uk-UA" w:eastAsia="en-US"/>
        </w:rPr>
        <w:t>)</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Згідно з Правилами технічної експлуатації [15] будь-які роботи на високовольтних електроустановках повинні виконуватися при накладеному заземленні. Тому сучасні КРУ оснащуються стаціонарними заземлювачами, що входять до складу роз'єднувачів. Так, наприклад, при відключенні силового вимикача Q (рис. 8.2,в) і роз'єднувачів QS1 і QS2 заземлювачі QSG1 і QSG2 вмикаються, надійно заземляючи вимикач Q і приєднану лінію.</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Найбільш прогресивним рішенням є виконання приєднань на основі викотних комірок (рис. 8.2,г), в яких силові вимикачі Q розташовані на викотних візках, а роль роз'єднувачів виконують штепсельні роз'єми ХТ.</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Слід зазначити, що роз'єднувач є найбільш «слабким» елементом РУ. Виконання роз'єднувачами комутацій з неправильною послідовністю і їх відмова часто призводять до аварії в РУ. Тому збільшення числа роз'єднувачів в РУ веде до збільшення ймовірності помилки оперативного персоналу.</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Конструкції камер серій КСО-386, КСО-285, КСО-393 та інших КРУ, що реалізують різні види приєднань, розглядаються далі.</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p>
    <w:p w:rsidR="00443FD1" w:rsidRPr="00443FD1" w:rsidRDefault="00443FD1" w:rsidP="00443FD1">
      <w:pPr>
        <w:tabs>
          <w:tab w:val="left" w:pos="2035"/>
        </w:tabs>
        <w:spacing w:after="200"/>
        <w:jc w:val="center"/>
        <w:rPr>
          <w:sz w:val="28"/>
          <w:szCs w:val="28"/>
          <w:lang w:val="uk-UA" w:eastAsia="en-US"/>
        </w:rPr>
      </w:pPr>
      <w:r>
        <w:rPr>
          <w:b/>
          <w:sz w:val="28"/>
          <w:szCs w:val="28"/>
          <w:lang w:val="uk-UA" w:eastAsia="en-US"/>
        </w:rPr>
        <w:t>12.</w:t>
      </w:r>
      <w:r w:rsidRPr="00443FD1">
        <w:rPr>
          <w:b/>
          <w:sz w:val="28"/>
          <w:szCs w:val="28"/>
          <w:lang w:val="uk-UA" w:eastAsia="en-US"/>
        </w:rPr>
        <w:t>4. Схеми електричних з'єднань РУ- 6...10 кВ аеропортів</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Відома велика кількість схем електричних з'єднань високовольтних РУ: схеми з однією і двома системами збірних шин, кільцеві схеми, схеми з обхідною системою шин і інші, які були розглянуті раніше. У СЕ аеропортів застосовуються найпростіші з них.</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i/>
          <w:sz w:val="28"/>
          <w:szCs w:val="28"/>
          <w:lang w:val="uk-UA"/>
        </w:rPr>
        <w:t>Схема РУ з однією несекціонованою системою збірних шин</w:t>
      </w:r>
      <w:r w:rsidRPr="00443FD1">
        <w:rPr>
          <w:sz w:val="28"/>
          <w:szCs w:val="28"/>
          <w:lang w:val="uk-UA"/>
        </w:rPr>
        <w:t xml:space="preserve"> </w:t>
      </w:r>
      <w:r w:rsidRPr="00443FD1">
        <w:rPr>
          <w:sz w:val="28"/>
          <w:szCs w:val="28"/>
          <w:lang w:val="uk-UA"/>
        </w:rPr>
        <w:br/>
        <w:t xml:space="preserve">(рис. 8.3,а) відрізняється простотою і наочністю, вимагає мінімальної кількості оперативних перемикань при відключенні або підключенні фідерів. Так, для відключення лінії Л1 достатньо відключити вимикач Q2, а для виведення його в ремонт – ще й роз'єднувачі QS1 і QS2 (на рисунку роз'єднувачі з метою спрощення позначають косою лінією). Схему легко виконати з комплектних </w:t>
      </w:r>
      <w:r w:rsidRPr="00443FD1">
        <w:rPr>
          <w:sz w:val="28"/>
          <w:szCs w:val="28"/>
          <w:lang w:val="uk-UA"/>
        </w:rPr>
        <w:lastRenderedPageBreak/>
        <w:t>камер, з'єднавши їх загальною системою шин А.</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Крім основного джерела </w:t>
      </w:r>
      <w:r w:rsidRPr="00443FD1">
        <w:rPr>
          <w:sz w:val="28"/>
          <w:szCs w:val="28"/>
          <w:lang w:val="en-US"/>
        </w:rPr>
        <w:t>G</w:t>
      </w:r>
      <w:r w:rsidRPr="00443FD1">
        <w:rPr>
          <w:sz w:val="28"/>
          <w:szCs w:val="28"/>
          <w:lang w:val="uk-UA"/>
        </w:rPr>
        <w:t xml:space="preserve">1 в схемі можна передбачити підключення резервного джерела </w:t>
      </w:r>
      <w:r w:rsidRPr="00443FD1">
        <w:rPr>
          <w:sz w:val="28"/>
          <w:szCs w:val="28"/>
          <w:lang w:val="en-US"/>
        </w:rPr>
        <w:t>G</w:t>
      </w:r>
      <w:r w:rsidRPr="00443FD1">
        <w:rPr>
          <w:sz w:val="28"/>
          <w:szCs w:val="28"/>
          <w:lang w:val="uk-UA"/>
        </w:rPr>
        <w:t xml:space="preserve">2, що вмикається вручну або обладнаного пристроєм АВР. Однак при цьому слід мати на увазі, що навіть при наявності двох незалежних джерел </w:t>
      </w:r>
      <w:r w:rsidRPr="00443FD1">
        <w:rPr>
          <w:sz w:val="28"/>
          <w:szCs w:val="28"/>
          <w:lang w:val="en-US"/>
        </w:rPr>
        <w:t>G</w:t>
      </w:r>
      <w:r w:rsidRPr="00443FD1">
        <w:rPr>
          <w:sz w:val="28"/>
          <w:szCs w:val="28"/>
          <w:lang w:val="uk-UA"/>
        </w:rPr>
        <w:t xml:space="preserve">1 і </w:t>
      </w:r>
      <w:r w:rsidRPr="00443FD1">
        <w:rPr>
          <w:sz w:val="28"/>
          <w:szCs w:val="28"/>
          <w:lang w:val="en-US"/>
        </w:rPr>
        <w:t>G</w:t>
      </w:r>
      <w:r w:rsidRPr="00443FD1">
        <w:rPr>
          <w:sz w:val="28"/>
          <w:szCs w:val="28"/>
          <w:lang w:val="uk-UA"/>
        </w:rPr>
        <w:t>2, розглянута схема з однією несекціонованою системою шин для подальших приєднань виступає лише в якості одного незалежного джерела.</w:t>
      </w:r>
    </w:p>
    <w:p w:rsidR="00443FD1" w:rsidRPr="00443FD1" w:rsidRDefault="00443FD1" w:rsidP="00443FD1">
      <w:pPr>
        <w:widowControl w:val="0"/>
        <w:shd w:val="clear" w:color="auto" w:fill="FFFFFF"/>
        <w:autoSpaceDE w:val="0"/>
        <w:autoSpaceDN w:val="0"/>
        <w:adjustRightInd w:val="0"/>
        <w:ind w:right="64"/>
        <w:jc w:val="both"/>
        <w:rPr>
          <w:i/>
          <w:sz w:val="28"/>
          <w:szCs w:val="28"/>
          <w:lang w:val="uk-UA"/>
        </w:rPr>
      </w:pPr>
      <w:r w:rsidRPr="00443FD1">
        <w:rPr>
          <w:i/>
          <w:sz w:val="28"/>
          <w:szCs w:val="28"/>
          <w:lang w:val="uk-UA"/>
        </w:rPr>
        <w:t>До недоліків розглянутої схеми слід віднести:</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необхідність відключення всіх споживачів при ремонті (профілактичному або аварійному) збірних шин А чи будь-якого шинного роз'єднувача;</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при КЗ, наприклад, в лінії Л1 і відмові її РЗ або вимикача Q2 відбудеться спрацювання захисту, що стоїть попереду (в лінії джерела </w:t>
      </w:r>
      <w:r w:rsidRPr="00443FD1">
        <w:rPr>
          <w:sz w:val="28"/>
          <w:szCs w:val="28"/>
          <w:lang w:val="en-US"/>
        </w:rPr>
        <w:t>G</w:t>
      </w:r>
      <w:r w:rsidRPr="00443FD1">
        <w:rPr>
          <w:sz w:val="28"/>
          <w:szCs w:val="28"/>
          <w:lang w:val="uk-UA"/>
        </w:rPr>
        <w:t>1) (неселективні відключення) і всі споживачі, підключені до шин А, знеструмляться.</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Розглянута схема РУ широко використовується в СЕ аеропортів, що мають одне централізоване джерело електроенергії. При наявності на об'єктах аеропорту автономних джерел живлення (АДЖ) схему можна використовувати для живлення електроприймачів першої категорії, за відсутності АДЖ – для електроприймачів другої та третьої категорій.</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i/>
          <w:sz w:val="28"/>
          <w:szCs w:val="28"/>
          <w:lang w:val="uk-UA"/>
        </w:rPr>
        <w:t>Схема РУ з однією секціонованою системою збірних шин</w:t>
      </w:r>
      <w:r w:rsidRPr="00443FD1">
        <w:rPr>
          <w:sz w:val="28"/>
          <w:szCs w:val="28"/>
          <w:lang w:val="uk-UA"/>
        </w:rPr>
        <w:t xml:space="preserve"> (рис. 8.3,б) також відрізняється достатньою простотою і наочністю, що знижує ймовірність помилкових дій персоналу. Кожна секція шин В1 і В2 в нормальному режимі отримує електроенергію від свого незалежного джерела </w:t>
      </w:r>
      <w:r w:rsidRPr="00443FD1">
        <w:rPr>
          <w:sz w:val="28"/>
          <w:szCs w:val="28"/>
          <w:lang w:val="en-US"/>
        </w:rPr>
        <w:t>G</w:t>
      </w:r>
      <w:r w:rsidRPr="00443FD1">
        <w:rPr>
          <w:sz w:val="28"/>
          <w:szCs w:val="28"/>
          <w:lang w:val="uk-UA"/>
        </w:rPr>
        <w:t xml:space="preserve">1 і </w:t>
      </w:r>
      <w:r w:rsidRPr="00443FD1">
        <w:rPr>
          <w:sz w:val="28"/>
          <w:szCs w:val="28"/>
          <w:lang w:val="en-US"/>
        </w:rPr>
        <w:t>G</w:t>
      </w:r>
      <w:r w:rsidRPr="00443FD1">
        <w:rPr>
          <w:sz w:val="28"/>
          <w:szCs w:val="28"/>
          <w:lang w:val="uk-UA"/>
        </w:rPr>
        <w:t>2. Секціонування шин може бути здійснено або двома роз'єднувачами QS1 і QS2, або силовим вимикачем QВ (на рисунку він заштрихований). Установка тільки одного секційного роз'єднувача неприпустима, оскільки при виведенні його на профілактику необхідно було б відключити обидві секції шин РУ, знеструмивши всі електроприймачі. Використання двох роз'єднувачів дозволяє залишити в роботі одну секцію, відключивши роз'єднувач, що ремонтується, з боку цієї секції іншим роз'єднувачем.</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Установка секційного вимикача QB доцільна при наявності в СЕ аеропорту системи дистанційного керування або при виконанні ним функцій секційного АВР. </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i/>
          <w:sz w:val="28"/>
          <w:szCs w:val="28"/>
          <w:lang w:val="uk-UA"/>
        </w:rPr>
        <w:t>Схема володіє досить високою надійністю</w:t>
      </w:r>
      <w:r w:rsidRPr="00443FD1">
        <w:rPr>
          <w:sz w:val="28"/>
          <w:szCs w:val="28"/>
          <w:lang w:val="uk-UA"/>
        </w:rPr>
        <w:t>, тому що дозволяє подавати електроенергію на всі фідери, що відходять, при відмові одного з джерел (при цьому спрацьовує секційний АВР або включаються два секційних роз'єднувачі). У разі КЗ на фідері, що відходить, (при відмові його захисту), КЗ на секції шин або при проведенні на ній профілактичних робіт знеструмлюються тільки підключені до секції електроприймачі. Проте, враховуючи,  що   на    відповідальних  об'єктах  аеропорту</w:t>
      </w:r>
      <w:r w:rsidRPr="00443FD1">
        <w:rPr>
          <w:sz w:val="28"/>
          <w:szCs w:val="28"/>
          <w:lang w:val="uk-UA" w:eastAsia="en-US"/>
        </w:rPr>
        <w:t xml:space="preserve">  встановлюються </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p>
    <w:p w:rsidR="00443FD1" w:rsidRPr="00443FD1" w:rsidRDefault="00443FD1" w:rsidP="00443FD1">
      <w:pPr>
        <w:tabs>
          <w:tab w:val="left" w:pos="2035"/>
        </w:tabs>
        <w:spacing w:after="200"/>
        <w:jc w:val="center"/>
        <w:rPr>
          <w:sz w:val="28"/>
          <w:szCs w:val="28"/>
          <w:lang w:val="uk-UA" w:eastAsia="en-US"/>
        </w:rPr>
      </w:pPr>
      <w:r w:rsidRPr="00443FD1">
        <w:rPr>
          <w:rFonts w:ascii="Calibri" w:hAnsi="Calibri"/>
          <w:noProof/>
          <w:sz w:val="22"/>
          <w:szCs w:val="22"/>
          <w:lang w:val="uk-UA" w:eastAsia="uk-UA"/>
        </w:rPr>
        <w:lastRenderedPageBreak/>
        <w:drawing>
          <wp:inline distT="0" distB="0" distL="0" distR="0" wp14:anchorId="3E83BCE2" wp14:editId="5EF1FE3F">
            <wp:extent cx="3959225" cy="3528060"/>
            <wp:effectExtent l="0" t="0" r="3175" b="0"/>
            <wp:docPr id="1640" name="Рисунок 1640" descr="img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222"/>
                    <pic:cNvPicPr>
                      <a:picLocks noChangeAspect="1" noChangeArrowheads="1"/>
                    </pic:cNvPicPr>
                  </pic:nvPicPr>
                  <pic:blipFill>
                    <a:blip r:embed="rId544" cstate="print">
                      <a:lum contrast="12000"/>
                      <a:extLst>
                        <a:ext uri="{28A0092B-C50C-407E-A947-70E740481C1C}">
                          <a14:useLocalDpi xmlns:a14="http://schemas.microsoft.com/office/drawing/2010/main" val="0"/>
                        </a:ext>
                      </a:extLst>
                    </a:blip>
                    <a:srcRect/>
                    <a:stretch>
                      <a:fillRect/>
                    </a:stretch>
                  </pic:blipFill>
                  <pic:spPr bwMode="auto">
                    <a:xfrm>
                      <a:off x="0" y="0"/>
                      <a:ext cx="3959225" cy="3528060"/>
                    </a:xfrm>
                    <a:prstGeom prst="rect">
                      <a:avLst/>
                    </a:prstGeom>
                    <a:noFill/>
                    <a:ln>
                      <a:noFill/>
                    </a:ln>
                  </pic:spPr>
                </pic:pic>
              </a:graphicData>
            </a:graphic>
          </wp:inline>
        </w:drawing>
      </w:r>
    </w:p>
    <w:p w:rsidR="00443FD1" w:rsidRPr="00443FD1" w:rsidRDefault="00443FD1" w:rsidP="00443FD1">
      <w:pPr>
        <w:spacing w:after="200" w:line="276" w:lineRule="auto"/>
        <w:jc w:val="center"/>
        <w:rPr>
          <w:lang w:val="uk-UA" w:eastAsia="en-US"/>
        </w:rPr>
      </w:pPr>
      <w:r w:rsidRPr="00443FD1">
        <w:rPr>
          <w:lang w:val="uk-UA" w:eastAsia="en-US"/>
        </w:rPr>
        <w:t>Рис. 8.3. Схеми електричних з'єднань РУ 6 ... 10 кВ: з одною несекціонованою системою шин (</w:t>
      </w:r>
      <w:r w:rsidRPr="00443FD1">
        <w:rPr>
          <w:i/>
          <w:lang w:val="uk-UA" w:eastAsia="en-US"/>
        </w:rPr>
        <w:t>а</w:t>
      </w:r>
      <w:r w:rsidRPr="00443FD1">
        <w:rPr>
          <w:lang w:val="uk-UA" w:eastAsia="en-US"/>
        </w:rPr>
        <w:t>); з одною секціонованою системою шин (</w:t>
      </w:r>
      <w:r w:rsidRPr="00443FD1">
        <w:rPr>
          <w:i/>
          <w:lang w:val="uk-UA" w:eastAsia="en-US"/>
        </w:rPr>
        <w:t>б</w:t>
      </w:r>
      <w:r w:rsidRPr="00443FD1">
        <w:rPr>
          <w:lang w:val="uk-UA" w:eastAsia="en-US"/>
        </w:rPr>
        <w:t>); із двома системами шин (</w:t>
      </w:r>
      <w:r w:rsidRPr="00443FD1">
        <w:rPr>
          <w:i/>
          <w:lang w:val="uk-UA" w:eastAsia="en-US"/>
        </w:rPr>
        <w:t>в</w:t>
      </w:r>
      <w:r w:rsidRPr="00443FD1">
        <w:rPr>
          <w:lang w:val="uk-UA" w:eastAsia="en-US"/>
        </w:rPr>
        <w:t>)</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пристрої АВР на стороні 0,4 кВ, більшість електроприймачів буде продовжувати отримувати електроенергію.</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i/>
          <w:sz w:val="28"/>
          <w:szCs w:val="28"/>
          <w:lang w:val="uk-UA"/>
        </w:rPr>
        <w:t>До недоліків розглянутої схеми</w:t>
      </w:r>
      <w:r w:rsidRPr="00443FD1">
        <w:rPr>
          <w:sz w:val="28"/>
          <w:szCs w:val="28"/>
          <w:lang w:val="uk-UA"/>
        </w:rPr>
        <w:t xml:space="preserve"> слід віднести відсутність централізованого резервного живлення при виконанні профілактичних або ремонтних робіт на одній з секцій шин (відповідне джерело доводиться відключати), а також відключення ряду електроприймачів, що живляться від цієї секції і не мають резервного вводу.</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Імовірність відключення другого робочого джерела за час виконання профілактики, що проводиться один раз на рік і триває декілька годин, досить мала. Тому розглянуту схему РУ слід рекомендувати для використання в СЕ аеропортів, які мають два централізованих джерела живлення, розподільча мережа яких виконується за подвійною радіальною схемою. При установці автономного джерела схема буде задовольняти вимогам до електропостачання також електроприймачів першої категорії особливої групи.</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Подальше вдосконалення електричних схем РУ-6...10 кВ пов'язано з використанням другої системи шин і вимагає значно більших капітальних витрат. </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i/>
          <w:sz w:val="28"/>
          <w:szCs w:val="28"/>
          <w:lang w:val="uk-UA"/>
        </w:rPr>
        <w:t>Схема РУ з двома системами збірних шин</w:t>
      </w:r>
      <w:r w:rsidRPr="00443FD1">
        <w:rPr>
          <w:sz w:val="28"/>
          <w:szCs w:val="28"/>
          <w:lang w:val="uk-UA"/>
        </w:rPr>
        <w:t xml:space="preserve">, зображена на рис. 8.3,в, дозволяє підключати будь-яку лінію Л, що відходить, до кожного із двох джерел </w:t>
      </w:r>
      <w:r w:rsidRPr="00443FD1">
        <w:rPr>
          <w:sz w:val="28"/>
          <w:szCs w:val="28"/>
          <w:lang w:val="en-US"/>
        </w:rPr>
        <w:t>G</w:t>
      </w:r>
      <w:r w:rsidRPr="00443FD1">
        <w:rPr>
          <w:sz w:val="28"/>
          <w:szCs w:val="28"/>
          <w:lang w:val="uk-UA"/>
        </w:rPr>
        <w:t xml:space="preserve">1 або </w:t>
      </w:r>
      <w:r w:rsidRPr="00443FD1">
        <w:rPr>
          <w:sz w:val="28"/>
          <w:szCs w:val="28"/>
          <w:lang w:val="en-US"/>
        </w:rPr>
        <w:t>G</w:t>
      </w:r>
      <w:r w:rsidRPr="00443FD1">
        <w:rPr>
          <w:sz w:val="28"/>
          <w:szCs w:val="28"/>
          <w:lang w:val="uk-UA"/>
        </w:rPr>
        <w:t xml:space="preserve">2. У нормальному режимі джерело </w:t>
      </w:r>
      <w:r w:rsidRPr="00443FD1">
        <w:rPr>
          <w:sz w:val="28"/>
          <w:szCs w:val="28"/>
          <w:lang w:val="en-US"/>
        </w:rPr>
        <w:t>G</w:t>
      </w:r>
      <w:r w:rsidRPr="00443FD1">
        <w:rPr>
          <w:sz w:val="28"/>
          <w:szCs w:val="28"/>
          <w:lang w:val="uk-UA"/>
        </w:rPr>
        <w:t xml:space="preserve">1 підключене до першої системи шин А1 (замкнутий роз'єднувач QS1), а джерело </w:t>
      </w:r>
      <w:r w:rsidRPr="00443FD1">
        <w:rPr>
          <w:sz w:val="28"/>
          <w:szCs w:val="28"/>
          <w:lang w:val="en-US"/>
        </w:rPr>
        <w:t>G</w:t>
      </w:r>
      <w:r w:rsidRPr="00443FD1">
        <w:rPr>
          <w:sz w:val="28"/>
          <w:szCs w:val="28"/>
          <w:lang w:val="uk-UA"/>
        </w:rPr>
        <w:t>2 – до другої системі шин А2 (замкнутий роз'єднувач QS4). Шиноз’єднувальний вимикач QA відключений. Відхідні лінії Л1 і Л2 підключені до шин А1 (замкнуті роз'єднувачі QS5 і QS7), а лінії ЛЗ і Л4 – до шин А2 (замкнуті роз'єднувачі QS10 і QS12).</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sz w:val="28"/>
          <w:szCs w:val="28"/>
          <w:lang w:val="uk-UA"/>
        </w:rPr>
        <w:t xml:space="preserve">Для профілактики, наприклад, першої системи шин А1 необхідно перевести живлення ліній Л1 і Л2 на джерело </w:t>
      </w:r>
      <w:r w:rsidRPr="00443FD1">
        <w:rPr>
          <w:sz w:val="28"/>
          <w:szCs w:val="28"/>
          <w:lang w:val="en-US"/>
        </w:rPr>
        <w:t>G</w:t>
      </w:r>
      <w:r w:rsidRPr="00443FD1">
        <w:rPr>
          <w:sz w:val="28"/>
          <w:szCs w:val="28"/>
          <w:lang w:val="uk-UA"/>
        </w:rPr>
        <w:t xml:space="preserve">2. Для цього виконуються наступні </w:t>
      </w:r>
      <w:r w:rsidRPr="00443FD1">
        <w:rPr>
          <w:sz w:val="28"/>
          <w:szCs w:val="28"/>
          <w:lang w:val="uk-UA"/>
        </w:rPr>
        <w:lastRenderedPageBreak/>
        <w:t xml:space="preserve">операції. Включається шиноз’єднувальний вимикач QA, при цьому джерела </w:t>
      </w:r>
      <w:r w:rsidRPr="00443FD1">
        <w:rPr>
          <w:sz w:val="28"/>
          <w:szCs w:val="28"/>
          <w:lang w:val="en-US"/>
        </w:rPr>
        <w:t>G</w:t>
      </w:r>
      <w:r w:rsidRPr="00443FD1">
        <w:rPr>
          <w:sz w:val="28"/>
          <w:szCs w:val="28"/>
          <w:lang w:val="uk-UA"/>
        </w:rPr>
        <w:t xml:space="preserve">1 і </w:t>
      </w:r>
      <w:r w:rsidRPr="00443FD1">
        <w:rPr>
          <w:sz w:val="28"/>
          <w:szCs w:val="28"/>
          <w:lang w:val="en-US"/>
        </w:rPr>
        <w:t>G</w:t>
      </w:r>
      <w:r w:rsidRPr="00443FD1">
        <w:rPr>
          <w:sz w:val="28"/>
          <w:szCs w:val="28"/>
          <w:lang w:val="uk-UA"/>
        </w:rPr>
        <w:t xml:space="preserve">2 включаються на паралельну роботу. Потім включаються роз'єднувачі QS6 і QS8 і відключаються QS5 і QS7. При цьому лінії Л1 і Л2 виявляються переведеними на живлення від шин А2 без перерви в електропостачанні. Далі відключаються вимикачі Q1, QA і роз'єднувачі QS1і QS13. При цьому збірні шини А1 виявляються повністю відключеними і на них можна починати виконувати профілактичні роботи. При оснащенні вимикача Q1 пристроєм АВР джерело </w:t>
      </w:r>
      <w:r w:rsidRPr="00443FD1">
        <w:rPr>
          <w:sz w:val="28"/>
          <w:szCs w:val="28"/>
          <w:lang w:val="en-US"/>
        </w:rPr>
        <w:t>G</w:t>
      </w:r>
      <w:r w:rsidRPr="00443FD1">
        <w:rPr>
          <w:sz w:val="28"/>
          <w:szCs w:val="28"/>
          <w:lang w:val="uk-UA"/>
        </w:rPr>
        <w:t xml:space="preserve">1 буде резервувати </w:t>
      </w:r>
      <w:r w:rsidRPr="00443FD1">
        <w:rPr>
          <w:sz w:val="28"/>
          <w:szCs w:val="28"/>
          <w:lang w:val="en-US"/>
        </w:rPr>
        <w:t>G</w:t>
      </w:r>
      <w:r w:rsidRPr="00443FD1">
        <w:rPr>
          <w:sz w:val="28"/>
          <w:szCs w:val="28"/>
          <w:lang w:val="uk-UA"/>
        </w:rPr>
        <w:t>2 (роз'єднувач QS2 повинен бути включений) на час виконання робіт. Таким чином, розглянута схема РУ дозволяє зберігати в роботі всі приєднання, в тому числі обидва джерела, чим забезпечується її висока надійність.</w:t>
      </w:r>
    </w:p>
    <w:p w:rsidR="00443FD1" w:rsidRPr="00443FD1" w:rsidRDefault="00443FD1" w:rsidP="00443FD1">
      <w:pPr>
        <w:widowControl w:val="0"/>
        <w:shd w:val="clear" w:color="auto" w:fill="FFFFFF"/>
        <w:autoSpaceDE w:val="0"/>
        <w:autoSpaceDN w:val="0"/>
        <w:adjustRightInd w:val="0"/>
        <w:ind w:right="64"/>
        <w:jc w:val="both"/>
        <w:rPr>
          <w:sz w:val="28"/>
          <w:szCs w:val="28"/>
          <w:lang w:val="uk-UA"/>
        </w:rPr>
      </w:pPr>
      <w:r w:rsidRPr="00443FD1">
        <w:rPr>
          <w:b/>
          <w:i/>
          <w:sz w:val="28"/>
          <w:szCs w:val="28"/>
          <w:lang w:val="uk-UA"/>
        </w:rPr>
        <w:t>Недоліком схеми є</w:t>
      </w:r>
      <w:r w:rsidRPr="00443FD1">
        <w:rPr>
          <w:sz w:val="28"/>
          <w:szCs w:val="28"/>
          <w:lang w:val="uk-UA"/>
        </w:rPr>
        <w:t xml:space="preserve"> необхідність виконання великої кількості перемикань роз'єднувачами в строгій послідовності. Для виключення можливих помилок персоналу в РУ необхідне обов'язкове використання спеціальних блокувань від неправильних дій роз'єднувачами. При включенні джерел </w:t>
      </w:r>
      <w:r w:rsidRPr="00443FD1">
        <w:rPr>
          <w:sz w:val="28"/>
          <w:szCs w:val="28"/>
          <w:lang w:val="en-US"/>
        </w:rPr>
        <w:t>G</w:t>
      </w:r>
      <w:r w:rsidRPr="00443FD1">
        <w:rPr>
          <w:sz w:val="28"/>
          <w:szCs w:val="28"/>
          <w:lang w:val="uk-UA"/>
        </w:rPr>
        <w:t xml:space="preserve">1 і </w:t>
      </w:r>
      <w:r w:rsidRPr="00443FD1">
        <w:rPr>
          <w:sz w:val="28"/>
          <w:szCs w:val="28"/>
          <w:lang w:val="en-US"/>
        </w:rPr>
        <w:t>G</w:t>
      </w:r>
      <w:r w:rsidRPr="00443FD1">
        <w:rPr>
          <w:sz w:val="28"/>
          <w:szCs w:val="28"/>
          <w:lang w:val="uk-UA"/>
        </w:rPr>
        <w:t>2 на паралельну роботу також можуть спостерігатися значні поштовхи і перетоки потужності. Крім того, розглянута схема вимагає більшої кількості обладнання та більших розмірів приміщень, тобто підвищених капітальних витрат. У зв'язку з цим схеми РУ з двома системами шин ще не використовуються в СЕ більшості аеропортів, так як розглянуті схеми РУ з однією системою шин задовольняють існуючим вимогам до надійності електропостачання об'єктів аеропортів.</w:t>
      </w:r>
    </w:p>
    <w:p w:rsidR="00443FD1" w:rsidRPr="00443FD1" w:rsidRDefault="00443FD1" w:rsidP="00443FD1">
      <w:pPr>
        <w:spacing w:after="160" w:line="259" w:lineRule="auto"/>
        <w:rPr>
          <w:rFonts w:asciiTheme="minorHAnsi" w:eastAsiaTheme="minorHAnsi" w:hAnsiTheme="minorHAnsi" w:cstheme="minorBidi"/>
          <w:sz w:val="22"/>
          <w:szCs w:val="22"/>
          <w:lang w:val="uk-UA" w:eastAsia="en-US"/>
        </w:rPr>
      </w:pPr>
    </w:p>
    <w:p w:rsidR="00443FD1" w:rsidRDefault="00443FD1">
      <w:pPr>
        <w:spacing w:after="160" w:line="259" w:lineRule="auto"/>
        <w:rPr>
          <w:sz w:val="28"/>
          <w:szCs w:val="28"/>
          <w:lang w:val="uk-UA"/>
        </w:rPr>
      </w:pPr>
      <w:r>
        <w:rPr>
          <w:sz w:val="28"/>
          <w:szCs w:val="28"/>
          <w:lang w:val="uk-UA"/>
        </w:rPr>
        <w:br w:type="page"/>
      </w:r>
    </w:p>
    <w:p w:rsidR="000079D5" w:rsidRPr="000079D5" w:rsidRDefault="000079D5" w:rsidP="000079D5">
      <w:pPr>
        <w:spacing w:line="228" w:lineRule="auto"/>
        <w:jc w:val="center"/>
        <w:rPr>
          <w:b/>
          <w:iCs/>
          <w:sz w:val="28"/>
          <w:szCs w:val="28"/>
        </w:rPr>
      </w:pPr>
      <w:r w:rsidRPr="000079D5">
        <w:rPr>
          <w:b/>
          <w:iCs/>
          <w:sz w:val="28"/>
          <w:szCs w:val="28"/>
          <w:lang w:val="uk-UA"/>
        </w:rPr>
        <w:lastRenderedPageBreak/>
        <w:t xml:space="preserve">ЛЕКЦІЯ </w:t>
      </w:r>
      <w:r>
        <w:rPr>
          <w:b/>
          <w:iCs/>
          <w:sz w:val="28"/>
          <w:szCs w:val="28"/>
          <w:lang w:val="uk-UA"/>
        </w:rPr>
        <w:t>15</w:t>
      </w:r>
    </w:p>
    <w:p w:rsidR="000079D5" w:rsidRPr="000079D5" w:rsidRDefault="000079D5" w:rsidP="000079D5">
      <w:pPr>
        <w:spacing w:line="228" w:lineRule="auto"/>
        <w:jc w:val="center"/>
        <w:rPr>
          <w:b/>
          <w:iCs/>
          <w:sz w:val="28"/>
          <w:szCs w:val="28"/>
        </w:rPr>
      </w:pPr>
    </w:p>
    <w:p w:rsidR="000079D5" w:rsidRPr="000079D5" w:rsidRDefault="000079D5" w:rsidP="000079D5">
      <w:pPr>
        <w:widowControl w:val="0"/>
        <w:shd w:val="clear" w:color="auto" w:fill="FFFFFF"/>
        <w:autoSpaceDE w:val="0"/>
        <w:autoSpaceDN w:val="0"/>
        <w:adjustRightInd w:val="0"/>
        <w:ind w:right="64"/>
        <w:jc w:val="center"/>
        <w:rPr>
          <w:b/>
          <w:sz w:val="28"/>
          <w:szCs w:val="28"/>
          <w:lang w:val="uk-UA"/>
        </w:rPr>
      </w:pPr>
      <w:r w:rsidRPr="000079D5">
        <w:rPr>
          <w:b/>
          <w:iCs/>
          <w:sz w:val="28"/>
          <w:szCs w:val="28"/>
          <w:lang w:val="uk-UA"/>
        </w:rPr>
        <w:t>Тема 12. Схеми та конструкції РУ трансформаторних підстанцій</w:t>
      </w:r>
      <w:r w:rsidRPr="000079D5">
        <w:rPr>
          <w:b/>
          <w:sz w:val="28"/>
          <w:szCs w:val="28"/>
          <w:lang w:val="uk-UA"/>
        </w:rPr>
        <w:t xml:space="preserve"> </w:t>
      </w:r>
    </w:p>
    <w:p w:rsidR="000079D5" w:rsidRPr="000079D5" w:rsidRDefault="000079D5" w:rsidP="000079D5">
      <w:pPr>
        <w:widowControl w:val="0"/>
        <w:shd w:val="clear" w:color="auto" w:fill="FFFFFF"/>
        <w:autoSpaceDE w:val="0"/>
        <w:autoSpaceDN w:val="0"/>
        <w:adjustRightInd w:val="0"/>
        <w:ind w:right="64"/>
        <w:jc w:val="center"/>
        <w:rPr>
          <w:b/>
          <w:sz w:val="28"/>
          <w:szCs w:val="28"/>
          <w:lang w:val="uk-UA"/>
        </w:rPr>
      </w:pPr>
    </w:p>
    <w:p w:rsidR="000079D5" w:rsidRPr="000079D5" w:rsidRDefault="000079D5" w:rsidP="000079D5">
      <w:pPr>
        <w:widowControl w:val="0"/>
        <w:shd w:val="clear" w:color="auto" w:fill="FFFFFF"/>
        <w:autoSpaceDE w:val="0"/>
        <w:autoSpaceDN w:val="0"/>
        <w:adjustRightInd w:val="0"/>
        <w:ind w:right="64"/>
        <w:jc w:val="center"/>
        <w:rPr>
          <w:b/>
          <w:sz w:val="28"/>
          <w:szCs w:val="28"/>
          <w:lang w:val="uk-UA"/>
        </w:rPr>
      </w:pPr>
      <w:r>
        <w:rPr>
          <w:b/>
          <w:sz w:val="28"/>
          <w:szCs w:val="28"/>
          <w:lang w:val="uk-UA"/>
        </w:rPr>
        <w:t>12.</w:t>
      </w:r>
      <w:r w:rsidRPr="000079D5">
        <w:rPr>
          <w:b/>
          <w:sz w:val="28"/>
          <w:szCs w:val="28"/>
          <w:lang w:val="uk-UA"/>
        </w:rPr>
        <w:t>5. Варіанти приєднань до збірних шин РУ-0,4 кВ</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 xml:space="preserve">Приєднання живильних (вхідних) і вихідних фідерів до шин РУ-0,4 кВ найбільш просто виконати </w:t>
      </w:r>
      <w:r w:rsidRPr="000079D5">
        <w:rPr>
          <w:b/>
          <w:i/>
          <w:sz w:val="28"/>
          <w:szCs w:val="28"/>
          <w:lang w:val="uk-UA"/>
        </w:rPr>
        <w:t>за допомогою рубильника S (рис. 8.4,а)</w:t>
      </w:r>
      <w:r w:rsidRPr="000079D5">
        <w:rPr>
          <w:sz w:val="28"/>
          <w:szCs w:val="28"/>
          <w:lang w:val="uk-UA"/>
        </w:rPr>
        <w:t xml:space="preserve">, що дозволяє комутувати робочі струми фідера. Для захисту живильної лінії від струмів перевантаження і КЗ в схемі використовується плавкий запобіжник F. Поряд з низкою переваг (незначна вартість елементів схеми тощо) така схема </w:t>
      </w:r>
      <w:r w:rsidRPr="000079D5">
        <w:rPr>
          <w:i/>
          <w:sz w:val="28"/>
          <w:szCs w:val="28"/>
          <w:lang w:val="uk-UA"/>
        </w:rPr>
        <w:t>володіє наступним недоліком</w:t>
      </w:r>
      <w:r w:rsidRPr="000079D5">
        <w:rPr>
          <w:sz w:val="28"/>
          <w:szCs w:val="28"/>
          <w:lang w:val="uk-UA"/>
        </w:rPr>
        <w:t xml:space="preserve">. Для заміни запобіжника, що перегорів, потрібна наявність резервної плавкої вставки необхідного номіналу, певний час і кваліфікований обслуговуючий персонал. У схемі, що використовує більш дорогі </w:t>
      </w:r>
      <w:r w:rsidRPr="000079D5">
        <w:rPr>
          <w:b/>
          <w:i/>
          <w:sz w:val="28"/>
          <w:szCs w:val="28"/>
          <w:lang w:val="uk-UA"/>
        </w:rPr>
        <w:t>автоматичні вимикачі QF (рис. 8.4,б)</w:t>
      </w:r>
      <w:r w:rsidRPr="000079D5">
        <w:rPr>
          <w:sz w:val="28"/>
          <w:szCs w:val="28"/>
          <w:lang w:val="uk-UA"/>
        </w:rPr>
        <w:t xml:space="preserve">, ці недоліки відсутні. Рубильник S тут необхідний для відключення від збірних шин автомата при виконанні на ньому профілактичних і ремонтних робіт. Сильнострумові автомати, що мають значну масу, встановлюються </w:t>
      </w:r>
      <w:r w:rsidRPr="000079D5">
        <w:rPr>
          <w:b/>
          <w:i/>
          <w:sz w:val="28"/>
          <w:szCs w:val="28"/>
          <w:lang w:val="uk-UA"/>
        </w:rPr>
        <w:t>на викотних візках (рис. 8.4,в)</w:t>
      </w:r>
      <w:r w:rsidRPr="000079D5">
        <w:rPr>
          <w:sz w:val="28"/>
          <w:szCs w:val="28"/>
          <w:lang w:val="uk-UA"/>
        </w:rPr>
        <w:t>. При викочуванні візка відбувається розмикання штепсельних роз'ємів ХТ і автомат відключається з двох сторін.</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p>
    <w:p w:rsidR="000079D5" w:rsidRPr="000079D5" w:rsidRDefault="000079D5" w:rsidP="000079D5">
      <w:pPr>
        <w:widowControl w:val="0"/>
        <w:shd w:val="clear" w:color="auto" w:fill="FFFFFF"/>
        <w:autoSpaceDE w:val="0"/>
        <w:autoSpaceDN w:val="0"/>
        <w:adjustRightInd w:val="0"/>
        <w:ind w:right="64"/>
        <w:jc w:val="center"/>
        <w:rPr>
          <w:sz w:val="28"/>
          <w:szCs w:val="28"/>
          <w:lang w:val="uk-UA"/>
        </w:rPr>
      </w:pPr>
      <w:r w:rsidRPr="000079D5">
        <w:rPr>
          <w:noProof/>
          <w:sz w:val="28"/>
          <w:szCs w:val="28"/>
          <w:lang w:val="uk-UA" w:eastAsia="uk-UA"/>
        </w:rPr>
        <w:drawing>
          <wp:inline distT="0" distB="0" distL="0" distR="0" wp14:anchorId="0754D0FF" wp14:editId="5BE26AD3">
            <wp:extent cx="2329180" cy="1578610"/>
            <wp:effectExtent l="0" t="0" r="0" b="2540"/>
            <wp:docPr id="1643" name="Рисунок 1643" descr="img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223"/>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329180" cy="1578610"/>
                    </a:xfrm>
                    <a:prstGeom prst="rect">
                      <a:avLst/>
                    </a:prstGeom>
                    <a:noFill/>
                    <a:ln>
                      <a:noFill/>
                    </a:ln>
                  </pic:spPr>
                </pic:pic>
              </a:graphicData>
            </a:graphic>
          </wp:inline>
        </w:drawing>
      </w:r>
    </w:p>
    <w:p w:rsidR="000079D5" w:rsidRPr="000079D5" w:rsidRDefault="000079D5" w:rsidP="000079D5">
      <w:pPr>
        <w:widowControl w:val="0"/>
        <w:shd w:val="clear" w:color="auto" w:fill="FFFFFF"/>
        <w:autoSpaceDE w:val="0"/>
        <w:autoSpaceDN w:val="0"/>
        <w:adjustRightInd w:val="0"/>
        <w:ind w:right="64"/>
        <w:jc w:val="center"/>
        <w:rPr>
          <w:lang w:val="uk-UA"/>
        </w:rPr>
      </w:pPr>
      <w:r w:rsidRPr="000079D5">
        <w:rPr>
          <w:lang w:val="uk-UA"/>
        </w:rPr>
        <w:t>Рис. 8.4. Варіанти приєднань до збірних шин 0,4 кВ з використанням рубильника (</w:t>
      </w:r>
      <w:r w:rsidRPr="000079D5">
        <w:rPr>
          <w:i/>
          <w:lang w:val="uk-UA"/>
        </w:rPr>
        <w:t>а</w:t>
      </w:r>
      <w:r w:rsidRPr="000079D5">
        <w:rPr>
          <w:lang w:val="uk-UA"/>
        </w:rPr>
        <w:t>), повітряного автомата (</w:t>
      </w:r>
      <w:r w:rsidRPr="000079D5">
        <w:rPr>
          <w:i/>
          <w:lang w:val="uk-UA"/>
        </w:rPr>
        <w:t>б</w:t>
      </w:r>
      <w:r w:rsidRPr="000079D5">
        <w:rPr>
          <w:lang w:val="uk-UA"/>
        </w:rPr>
        <w:t>) і автомата на візку (</w:t>
      </w:r>
      <w:r w:rsidRPr="000079D5">
        <w:rPr>
          <w:i/>
          <w:lang w:val="uk-UA"/>
        </w:rPr>
        <w:t>в</w:t>
      </w:r>
      <w:r w:rsidRPr="000079D5">
        <w:rPr>
          <w:lang w:val="uk-UA"/>
        </w:rPr>
        <w:t>)</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p>
    <w:p w:rsidR="000079D5" w:rsidRPr="000079D5" w:rsidRDefault="000079D5" w:rsidP="000079D5">
      <w:pPr>
        <w:widowControl w:val="0"/>
        <w:shd w:val="clear" w:color="auto" w:fill="FFFFFF"/>
        <w:autoSpaceDE w:val="0"/>
        <w:autoSpaceDN w:val="0"/>
        <w:adjustRightInd w:val="0"/>
        <w:ind w:right="64"/>
        <w:jc w:val="center"/>
        <w:rPr>
          <w:sz w:val="28"/>
          <w:szCs w:val="28"/>
          <w:lang w:val="uk-UA"/>
        </w:rPr>
      </w:pPr>
      <w:r>
        <w:rPr>
          <w:b/>
          <w:sz w:val="28"/>
          <w:szCs w:val="28"/>
          <w:lang w:val="uk-UA"/>
        </w:rPr>
        <w:t>12.</w:t>
      </w:r>
      <w:r w:rsidRPr="000079D5">
        <w:rPr>
          <w:b/>
          <w:sz w:val="28"/>
          <w:szCs w:val="28"/>
          <w:lang w:val="uk-UA"/>
        </w:rPr>
        <w:t>6. Схеми електричних з'єднань РУ-0,4 кВ</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Схеми електричних з'єднань РУ-0,4 кВ принципово не відрізняються від схем РУ-6...10 кВ. Вони також можуть бути виконані з однією несекціонованою (рис. 8.3,а) або секціонованою системою шин (рис. 8.3,б). На зазначених схемах замість високовольтного комутаційного обладнання (роз'єднувачів і вимикачів) використовується низьковольтне устаткування (рис. 8.4). У сучасному аеропорті встановлюється значна кількість електроприймачів I категорії особливої групи [14], для електроживлення яких створюють спеціальні РУ з шинами гарантованого живлення (ШГЖ). Поява в аеропортах електроприймачів, технологічна робота яких порушується навіть при короткочасних перервах електропостачання, зумовило появу РУ з шинами безперебійного живлення (ШБЖ).</w:t>
      </w:r>
    </w:p>
    <w:p w:rsidR="000079D5" w:rsidRPr="000079D5" w:rsidRDefault="000079D5" w:rsidP="000079D5">
      <w:pPr>
        <w:widowControl w:val="0"/>
        <w:shd w:val="clear" w:color="auto" w:fill="FFFFFF"/>
        <w:autoSpaceDE w:val="0"/>
        <w:autoSpaceDN w:val="0"/>
        <w:adjustRightInd w:val="0"/>
        <w:ind w:right="64"/>
        <w:jc w:val="both"/>
        <w:rPr>
          <w:b/>
          <w:sz w:val="28"/>
          <w:szCs w:val="28"/>
          <w:lang w:val="uk-UA"/>
        </w:rPr>
      </w:pPr>
    </w:p>
    <w:p w:rsidR="000079D5" w:rsidRPr="000079D5" w:rsidRDefault="000079D5" w:rsidP="000079D5">
      <w:pPr>
        <w:widowControl w:val="0"/>
        <w:shd w:val="clear" w:color="auto" w:fill="FFFFFF"/>
        <w:autoSpaceDE w:val="0"/>
        <w:autoSpaceDN w:val="0"/>
        <w:adjustRightInd w:val="0"/>
        <w:ind w:right="64"/>
        <w:jc w:val="both"/>
        <w:rPr>
          <w:b/>
          <w:sz w:val="28"/>
          <w:szCs w:val="28"/>
          <w:lang w:val="uk-UA"/>
        </w:rPr>
      </w:pPr>
    </w:p>
    <w:p w:rsidR="000079D5" w:rsidRPr="000079D5" w:rsidRDefault="000079D5" w:rsidP="000079D5">
      <w:pPr>
        <w:widowControl w:val="0"/>
        <w:shd w:val="clear" w:color="auto" w:fill="FFFFFF"/>
        <w:autoSpaceDE w:val="0"/>
        <w:autoSpaceDN w:val="0"/>
        <w:adjustRightInd w:val="0"/>
        <w:ind w:right="64"/>
        <w:jc w:val="center"/>
        <w:rPr>
          <w:b/>
          <w:sz w:val="28"/>
          <w:szCs w:val="28"/>
          <w:lang w:val="uk-UA"/>
        </w:rPr>
      </w:pPr>
      <w:r>
        <w:rPr>
          <w:b/>
          <w:sz w:val="28"/>
          <w:szCs w:val="28"/>
          <w:lang w:val="uk-UA"/>
        </w:rPr>
        <w:lastRenderedPageBreak/>
        <w:t>12.</w:t>
      </w:r>
      <w:r w:rsidRPr="000079D5">
        <w:rPr>
          <w:b/>
          <w:sz w:val="28"/>
          <w:szCs w:val="28"/>
          <w:lang w:val="uk-UA"/>
        </w:rPr>
        <w:t xml:space="preserve">7. Схеми електроживлення об'єктів радіосвітлотехнічного </w:t>
      </w:r>
      <w:r>
        <w:rPr>
          <w:b/>
          <w:sz w:val="28"/>
          <w:szCs w:val="28"/>
          <w:lang w:val="uk-UA"/>
        </w:rPr>
        <w:br/>
      </w:r>
      <w:r w:rsidRPr="000079D5">
        <w:rPr>
          <w:b/>
          <w:sz w:val="28"/>
          <w:szCs w:val="28"/>
          <w:lang w:val="uk-UA"/>
        </w:rPr>
        <w:t>забезпечення польотів</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b/>
          <w:i/>
          <w:sz w:val="28"/>
          <w:szCs w:val="28"/>
          <w:lang w:val="uk-UA"/>
        </w:rPr>
        <w:t>А. Електроприймачі I категорії</w:t>
      </w:r>
      <w:r w:rsidRPr="000079D5">
        <w:rPr>
          <w:sz w:val="28"/>
          <w:szCs w:val="28"/>
          <w:lang w:val="uk-UA"/>
        </w:rPr>
        <w:t xml:space="preserve"> аеропортів (конкретне віднесення електроприймачів аеропорту до тієї чи іншої категорії дано в Нормах [14]) в залежності від наявності в аеропорту одного чи двох централізованих джерел і конкретного виконання розподільчої мережі 6...10 кВ можуть отримувати електроенергію напругою 0,4 кВ </w:t>
      </w:r>
      <w:r w:rsidRPr="000079D5">
        <w:rPr>
          <w:i/>
          <w:sz w:val="28"/>
          <w:szCs w:val="28"/>
          <w:lang w:val="uk-UA"/>
        </w:rPr>
        <w:t>за однією з двох схем</w:t>
      </w:r>
      <w:r w:rsidRPr="000079D5">
        <w:rPr>
          <w:sz w:val="28"/>
          <w:szCs w:val="28"/>
          <w:lang w:val="uk-UA"/>
        </w:rPr>
        <w:t>.</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i/>
          <w:sz w:val="28"/>
          <w:szCs w:val="28"/>
          <w:lang w:val="uk-UA"/>
        </w:rPr>
        <w:t>1). П</w:t>
      </w:r>
      <w:r w:rsidRPr="000079D5">
        <w:rPr>
          <w:sz w:val="28"/>
          <w:szCs w:val="28"/>
          <w:lang w:val="uk-UA"/>
        </w:rPr>
        <w:t xml:space="preserve">ри підводі до об'єкта одного централізованого джерела </w:t>
      </w:r>
      <w:r w:rsidRPr="000079D5">
        <w:rPr>
          <w:sz w:val="28"/>
          <w:szCs w:val="28"/>
          <w:lang w:val="en-US"/>
        </w:rPr>
        <w:t>G</w:t>
      </w:r>
      <w:r w:rsidRPr="000079D5">
        <w:rPr>
          <w:sz w:val="28"/>
          <w:szCs w:val="28"/>
          <w:lang w:val="uk-UA"/>
        </w:rPr>
        <w:t>1 застосовують</w:t>
      </w:r>
      <w:r w:rsidRPr="000079D5">
        <w:rPr>
          <w:i/>
          <w:sz w:val="28"/>
          <w:szCs w:val="28"/>
          <w:lang w:val="uk-UA"/>
        </w:rPr>
        <w:t xml:space="preserve"> схему з автономним джерелом електроживлення</w:t>
      </w:r>
      <w:r w:rsidRPr="000079D5">
        <w:rPr>
          <w:sz w:val="28"/>
          <w:szCs w:val="28"/>
          <w:lang w:val="uk-UA"/>
        </w:rPr>
        <w:t xml:space="preserve"> </w:t>
      </w:r>
      <w:r w:rsidRPr="000079D5">
        <w:rPr>
          <w:sz w:val="28"/>
          <w:szCs w:val="28"/>
          <w:lang w:val="en-US"/>
        </w:rPr>
        <w:t>G</w:t>
      </w:r>
      <w:r w:rsidRPr="000079D5">
        <w:rPr>
          <w:sz w:val="28"/>
          <w:szCs w:val="28"/>
          <w:lang w:val="uk-UA"/>
        </w:rPr>
        <w:t xml:space="preserve">2 (рис. 8.5,а), в якості якого використовуються автоматизовані дизель-генераторні установки типу ДГА-24, ДГА-48, АСДА-100 і АСДА-200. Електроприймачі I категорії підключають до шин А1 (ШГЖ), які отримують електроенергію в нормальному режимі від джерела </w:t>
      </w:r>
      <w:r w:rsidRPr="000079D5">
        <w:rPr>
          <w:sz w:val="28"/>
          <w:szCs w:val="28"/>
          <w:lang w:val="en-US"/>
        </w:rPr>
        <w:t>G</w:t>
      </w:r>
      <w:r w:rsidRPr="000079D5">
        <w:rPr>
          <w:sz w:val="28"/>
          <w:szCs w:val="28"/>
          <w:lang w:val="uk-UA"/>
        </w:rPr>
        <w:t xml:space="preserve">1 через включений контактор КМ1. При відмові джерела </w:t>
      </w:r>
      <w:r w:rsidRPr="000079D5">
        <w:rPr>
          <w:sz w:val="28"/>
          <w:szCs w:val="28"/>
          <w:lang w:val="en-US"/>
        </w:rPr>
        <w:t>G</w:t>
      </w:r>
      <w:r w:rsidRPr="000079D5">
        <w:rPr>
          <w:sz w:val="28"/>
          <w:szCs w:val="28"/>
          <w:lang w:val="uk-UA"/>
        </w:rPr>
        <w:t xml:space="preserve">1 контактор КМ1 відключається, запускається автономне джерело </w:t>
      </w:r>
      <w:r w:rsidRPr="000079D5">
        <w:rPr>
          <w:sz w:val="28"/>
          <w:szCs w:val="28"/>
          <w:lang w:val="en-US"/>
        </w:rPr>
        <w:t>G</w:t>
      </w:r>
      <w:r w:rsidRPr="000079D5">
        <w:rPr>
          <w:sz w:val="28"/>
          <w:szCs w:val="28"/>
          <w:lang w:val="uk-UA"/>
        </w:rPr>
        <w:t xml:space="preserve">2 і через 10...20 с (в залежності від типу установки), коли напруга на генераторі досягне номінального значення, спрацьовує контактор КМ2, підключаючи ШГЖ до резервного джерела. Електроприймачі II і III категорій підключають до шин А2. Як видно з роботи схеми, резервне джерело </w:t>
      </w:r>
      <w:r w:rsidRPr="000079D5">
        <w:rPr>
          <w:sz w:val="28"/>
          <w:szCs w:val="28"/>
          <w:lang w:val="en-US"/>
        </w:rPr>
        <w:t>G</w:t>
      </w:r>
      <w:r w:rsidRPr="000079D5">
        <w:rPr>
          <w:sz w:val="28"/>
          <w:szCs w:val="28"/>
          <w:lang w:val="uk-UA"/>
        </w:rPr>
        <w:t>2 живити шини А2 не може, тому його потужність слід вибирати виходячи з сумарної потужності електроприймачів шин А1 з урахуванням одночасності їх роботи.</w:t>
      </w:r>
    </w:p>
    <w:p w:rsidR="000079D5" w:rsidRPr="000079D5" w:rsidRDefault="000079D5" w:rsidP="000079D5">
      <w:pPr>
        <w:tabs>
          <w:tab w:val="left" w:pos="2035"/>
        </w:tabs>
        <w:spacing w:after="200"/>
        <w:jc w:val="both"/>
        <w:rPr>
          <w:rFonts w:ascii="Calibri" w:hAnsi="Calibri"/>
          <w:noProof/>
          <w:sz w:val="22"/>
          <w:szCs w:val="22"/>
          <w:lang w:val="uk-UA"/>
        </w:rPr>
      </w:pPr>
    </w:p>
    <w:p w:rsidR="000079D5" w:rsidRPr="000079D5" w:rsidRDefault="000079D5" w:rsidP="000079D5">
      <w:pPr>
        <w:tabs>
          <w:tab w:val="left" w:pos="2035"/>
        </w:tabs>
        <w:spacing w:after="200"/>
        <w:jc w:val="both"/>
        <w:rPr>
          <w:rFonts w:ascii="Calibri" w:hAnsi="Calibri"/>
          <w:noProof/>
          <w:sz w:val="22"/>
          <w:szCs w:val="22"/>
          <w:lang w:val="en-US"/>
        </w:rPr>
      </w:pPr>
      <w:r w:rsidRPr="000079D5">
        <w:rPr>
          <w:rFonts w:ascii="Calibri" w:hAnsi="Calibri"/>
          <w:noProof/>
          <w:sz w:val="22"/>
          <w:szCs w:val="22"/>
          <w:lang w:val="uk-UA" w:eastAsia="uk-UA"/>
        </w:rPr>
        <w:drawing>
          <wp:inline distT="0" distB="0" distL="0" distR="0" wp14:anchorId="18291698" wp14:editId="7B5474F2">
            <wp:extent cx="5184775" cy="2803525"/>
            <wp:effectExtent l="0" t="0" r="0" b="0"/>
            <wp:docPr id="1644" name="Рисунок 1644" descr="img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224"/>
                    <pic:cNvPicPr>
                      <a:picLocks noChangeAspect="1" noChangeArrowheads="1"/>
                    </pic:cNvPicPr>
                  </pic:nvPicPr>
                  <pic:blipFill>
                    <a:blip r:embed="rId546">
                      <a:lum bright="-6000" contrast="6000"/>
                      <a:extLst>
                        <a:ext uri="{28A0092B-C50C-407E-A947-70E740481C1C}">
                          <a14:useLocalDpi xmlns:a14="http://schemas.microsoft.com/office/drawing/2010/main" val="0"/>
                        </a:ext>
                      </a:extLst>
                    </a:blip>
                    <a:srcRect/>
                    <a:stretch>
                      <a:fillRect/>
                    </a:stretch>
                  </pic:blipFill>
                  <pic:spPr bwMode="auto">
                    <a:xfrm>
                      <a:off x="0" y="0"/>
                      <a:ext cx="5184775" cy="2803525"/>
                    </a:xfrm>
                    <a:prstGeom prst="rect">
                      <a:avLst/>
                    </a:prstGeom>
                    <a:noFill/>
                    <a:ln>
                      <a:noFill/>
                    </a:ln>
                  </pic:spPr>
                </pic:pic>
              </a:graphicData>
            </a:graphic>
          </wp:inline>
        </w:drawing>
      </w:r>
    </w:p>
    <w:p w:rsidR="000079D5" w:rsidRPr="000079D5" w:rsidRDefault="000079D5" w:rsidP="000079D5">
      <w:pPr>
        <w:tabs>
          <w:tab w:val="left" w:pos="2035"/>
        </w:tabs>
        <w:spacing w:after="200"/>
        <w:jc w:val="both"/>
        <w:rPr>
          <w:sz w:val="16"/>
          <w:szCs w:val="16"/>
          <w:lang w:val="en-US" w:eastAsia="en-US"/>
        </w:rPr>
      </w:pPr>
    </w:p>
    <w:p w:rsidR="000079D5" w:rsidRPr="000079D5" w:rsidRDefault="000079D5" w:rsidP="000079D5">
      <w:pPr>
        <w:spacing w:after="200" w:line="276" w:lineRule="auto"/>
        <w:jc w:val="center"/>
        <w:rPr>
          <w:lang w:val="uk-UA" w:eastAsia="en-US"/>
        </w:rPr>
      </w:pPr>
      <w:r w:rsidRPr="000079D5">
        <w:rPr>
          <w:lang w:val="uk-UA" w:eastAsia="en-US"/>
        </w:rPr>
        <w:t>Рис. 8.5. Схеми електроживлення об'єктів першої категорії: при одному централізованому джерелі (</w:t>
      </w:r>
      <w:r w:rsidRPr="000079D5">
        <w:rPr>
          <w:i/>
          <w:lang w:val="uk-UA" w:eastAsia="en-US"/>
        </w:rPr>
        <w:t>а</w:t>
      </w:r>
      <w:r w:rsidRPr="000079D5">
        <w:rPr>
          <w:lang w:val="uk-UA" w:eastAsia="en-US"/>
        </w:rPr>
        <w:t>); при двох централізованих джерелах (</w:t>
      </w:r>
      <w:r w:rsidRPr="000079D5">
        <w:rPr>
          <w:i/>
          <w:lang w:val="uk-UA" w:eastAsia="en-US"/>
        </w:rPr>
        <w:t>б</w:t>
      </w:r>
      <w:r w:rsidRPr="000079D5">
        <w:rPr>
          <w:lang w:val="uk-UA" w:eastAsia="en-US"/>
        </w:rPr>
        <w:t>)</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i/>
          <w:sz w:val="28"/>
          <w:szCs w:val="28"/>
          <w:lang w:val="uk-UA"/>
        </w:rPr>
        <w:t xml:space="preserve">2). При живленні об'єкта від двотрансформаторної підстанції з двома централізованими джерелами </w:t>
      </w:r>
      <w:r w:rsidRPr="000079D5">
        <w:rPr>
          <w:i/>
          <w:sz w:val="28"/>
          <w:szCs w:val="28"/>
          <w:lang w:val="en-US"/>
        </w:rPr>
        <w:t>G</w:t>
      </w:r>
      <w:r w:rsidRPr="000079D5">
        <w:rPr>
          <w:i/>
          <w:sz w:val="28"/>
          <w:szCs w:val="28"/>
          <w:lang w:val="uk-UA"/>
        </w:rPr>
        <w:t xml:space="preserve">1 і </w:t>
      </w:r>
      <w:r w:rsidRPr="000079D5">
        <w:rPr>
          <w:i/>
          <w:sz w:val="28"/>
          <w:szCs w:val="28"/>
          <w:lang w:val="en-US"/>
        </w:rPr>
        <w:t>G</w:t>
      </w:r>
      <w:r w:rsidRPr="000079D5">
        <w:rPr>
          <w:i/>
          <w:sz w:val="28"/>
          <w:szCs w:val="28"/>
          <w:lang w:val="uk-UA"/>
        </w:rPr>
        <w:t>2</w:t>
      </w:r>
      <w:r w:rsidRPr="000079D5">
        <w:rPr>
          <w:sz w:val="28"/>
          <w:szCs w:val="28"/>
          <w:lang w:val="uk-UA"/>
        </w:rPr>
        <w:t xml:space="preserve"> (рис. 8.5,б) електроприймачі I категорії доцільно живити від однієї з двох секцій шин В1 (ШГЖ1) і В2 (ШГЖ2), що з'єднуються секційним автоматом QF3, що працює в режимі АВР багаторазової дії. У разі відмови одного з джерел, наприклад </w:t>
      </w:r>
      <w:r w:rsidRPr="000079D5">
        <w:rPr>
          <w:sz w:val="28"/>
          <w:szCs w:val="28"/>
          <w:lang w:val="en-US"/>
        </w:rPr>
        <w:t>G</w:t>
      </w:r>
      <w:r w:rsidRPr="000079D5">
        <w:rPr>
          <w:sz w:val="28"/>
          <w:szCs w:val="28"/>
          <w:lang w:val="uk-UA"/>
        </w:rPr>
        <w:t xml:space="preserve">2, спочатку по сигналу пристрою АВР відбувається вимкнення ввідного автомата QF2 а потім </w:t>
      </w:r>
      <w:r w:rsidRPr="000079D5">
        <w:rPr>
          <w:sz w:val="28"/>
          <w:szCs w:val="28"/>
          <w:lang w:val="uk-UA"/>
        </w:rPr>
        <w:lastRenderedPageBreak/>
        <w:t xml:space="preserve">включення QFЗ. Час перемикання секції В2 на резервне для неї джерело </w:t>
      </w:r>
      <w:r w:rsidRPr="000079D5">
        <w:rPr>
          <w:sz w:val="28"/>
          <w:szCs w:val="28"/>
          <w:lang w:val="en-US"/>
        </w:rPr>
        <w:t>G</w:t>
      </w:r>
      <w:r w:rsidRPr="000079D5">
        <w:rPr>
          <w:sz w:val="28"/>
          <w:szCs w:val="28"/>
          <w:lang w:val="uk-UA"/>
        </w:rPr>
        <w:t>1, зазвичай, не перевищує 1 с. За наявності на об'єкті електроприймачів II і III категорій значної потужності доцільно виділити для їх живлення окрему шину А1 (на рисунку показана пунктиром). Якщо сумарна потужність таких приймачів незначна, їх можна підключати безпосередньо до шин В1 і В2.</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b/>
          <w:i/>
          <w:sz w:val="28"/>
          <w:szCs w:val="28"/>
          <w:lang w:val="uk-UA"/>
        </w:rPr>
        <w:t>Б. Електроприймачі I категорії особливої групи аеропортів,</w:t>
      </w:r>
      <w:r w:rsidRPr="000079D5">
        <w:rPr>
          <w:i/>
          <w:sz w:val="28"/>
          <w:szCs w:val="28"/>
          <w:lang w:val="uk-UA"/>
        </w:rPr>
        <w:t xml:space="preserve"> що допускають перериви в живленні до </w:t>
      </w:r>
      <w:r w:rsidRPr="000079D5">
        <w:rPr>
          <w:i/>
          <w:iCs/>
          <w:sz w:val="28"/>
          <w:szCs w:val="28"/>
          <w:lang w:val="en-US" w:eastAsia="en-US"/>
        </w:rPr>
        <w:t>t</w:t>
      </w:r>
      <w:r w:rsidRPr="000079D5">
        <w:rPr>
          <w:i/>
          <w:sz w:val="28"/>
          <w:szCs w:val="28"/>
          <w:vertAlign w:val="subscript"/>
          <w:lang w:val="uk-UA" w:eastAsia="en-US"/>
        </w:rPr>
        <w:t>пер</w:t>
      </w:r>
      <w:r w:rsidRPr="000079D5">
        <w:rPr>
          <w:i/>
          <w:sz w:val="28"/>
          <w:szCs w:val="28"/>
          <w:lang w:val="uk-UA"/>
        </w:rPr>
        <w:t xml:space="preserve"> ≤ 1 с</w:t>
      </w:r>
      <w:r w:rsidRPr="000079D5">
        <w:rPr>
          <w:sz w:val="28"/>
          <w:szCs w:val="28"/>
          <w:lang w:val="uk-UA"/>
        </w:rPr>
        <w:t xml:space="preserve">, зазвичай, живляться за схемою, наведеною на рис. 8.6,а. </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p>
    <w:p w:rsidR="000079D5" w:rsidRPr="000079D5" w:rsidRDefault="000079D5" w:rsidP="000079D5">
      <w:pPr>
        <w:spacing w:after="200" w:line="276" w:lineRule="auto"/>
        <w:jc w:val="center"/>
        <w:rPr>
          <w:rFonts w:ascii="Calibri" w:hAnsi="Calibri"/>
          <w:iCs/>
          <w:sz w:val="16"/>
          <w:szCs w:val="16"/>
          <w:lang w:val="en-US" w:eastAsia="en-US"/>
        </w:rPr>
      </w:pPr>
      <w:r w:rsidRPr="000079D5">
        <w:rPr>
          <w:rFonts w:ascii="Calibri" w:hAnsi="Calibri"/>
          <w:iCs/>
          <w:noProof/>
          <w:sz w:val="28"/>
          <w:szCs w:val="28"/>
          <w:lang w:val="uk-UA" w:eastAsia="uk-UA"/>
        </w:rPr>
        <w:drawing>
          <wp:inline distT="0" distB="0" distL="0" distR="0" wp14:anchorId="72175CCD" wp14:editId="05500C1A">
            <wp:extent cx="3312795" cy="2484120"/>
            <wp:effectExtent l="0" t="0" r="1905" b="0"/>
            <wp:docPr id="1645" name="Рисунок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7" cstate="print">
                      <a:lum bright="-12000" contrast="36000"/>
                      <a:extLst>
                        <a:ext uri="{28A0092B-C50C-407E-A947-70E740481C1C}">
                          <a14:useLocalDpi xmlns:a14="http://schemas.microsoft.com/office/drawing/2010/main" val="0"/>
                        </a:ext>
                      </a:extLst>
                    </a:blip>
                    <a:srcRect/>
                    <a:stretch>
                      <a:fillRect/>
                    </a:stretch>
                  </pic:blipFill>
                  <pic:spPr bwMode="auto">
                    <a:xfrm>
                      <a:off x="0" y="0"/>
                      <a:ext cx="3312795" cy="2484120"/>
                    </a:xfrm>
                    <a:prstGeom prst="rect">
                      <a:avLst/>
                    </a:prstGeom>
                    <a:noFill/>
                    <a:ln>
                      <a:noFill/>
                    </a:ln>
                  </pic:spPr>
                </pic:pic>
              </a:graphicData>
            </a:graphic>
          </wp:inline>
        </w:drawing>
      </w:r>
      <w:r w:rsidRPr="000079D5">
        <w:rPr>
          <w:rFonts w:ascii="Calibri" w:hAnsi="Calibri"/>
          <w:iCs/>
          <w:noProof/>
          <w:sz w:val="28"/>
          <w:szCs w:val="28"/>
          <w:lang w:val="uk-UA" w:eastAsia="uk-UA"/>
        </w:rPr>
        <w:drawing>
          <wp:inline distT="0" distB="0" distL="0" distR="0" wp14:anchorId="6AECFD03" wp14:editId="20B34571">
            <wp:extent cx="2553335" cy="2035810"/>
            <wp:effectExtent l="0" t="0" r="0" b="2540"/>
            <wp:docPr id="1646" name="Рисунок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8" cstate="print">
                      <a:lum bright="-6000" contrast="42000"/>
                      <a:extLst>
                        <a:ext uri="{28A0092B-C50C-407E-A947-70E740481C1C}">
                          <a14:useLocalDpi xmlns:a14="http://schemas.microsoft.com/office/drawing/2010/main" val="0"/>
                        </a:ext>
                      </a:extLst>
                    </a:blip>
                    <a:srcRect/>
                    <a:stretch>
                      <a:fillRect/>
                    </a:stretch>
                  </pic:blipFill>
                  <pic:spPr bwMode="auto">
                    <a:xfrm>
                      <a:off x="0" y="0"/>
                      <a:ext cx="2553335" cy="2035810"/>
                    </a:xfrm>
                    <a:prstGeom prst="rect">
                      <a:avLst/>
                    </a:prstGeom>
                    <a:noFill/>
                    <a:ln>
                      <a:noFill/>
                    </a:ln>
                  </pic:spPr>
                </pic:pic>
              </a:graphicData>
            </a:graphic>
          </wp:inline>
        </w:drawing>
      </w:r>
    </w:p>
    <w:p w:rsidR="000079D5" w:rsidRPr="000079D5" w:rsidRDefault="000079D5" w:rsidP="000079D5">
      <w:pPr>
        <w:tabs>
          <w:tab w:val="left" w:pos="2548"/>
        </w:tabs>
        <w:spacing w:after="200" w:line="276" w:lineRule="auto"/>
        <w:jc w:val="center"/>
        <w:rPr>
          <w:lang w:val="uk-UA" w:eastAsia="en-US"/>
        </w:rPr>
      </w:pPr>
      <w:r w:rsidRPr="000079D5">
        <w:rPr>
          <w:lang w:val="uk-UA" w:eastAsia="en-US"/>
        </w:rPr>
        <w:t>Рис. 8.6. Застосовуваний (</w:t>
      </w:r>
      <w:r w:rsidRPr="000079D5">
        <w:rPr>
          <w:i/>
          <w:lang w:val="uk-UA" w:eastAsia="en-US"/>
        </w:rPr>
        <w:t>а</w:t>
      </w:r>
      <w:r w:rsidRPr="000079D5">
        <w:rPr>
          <w:lang w:val="uk-UA" w:eastAsia="en-US"/>
        </w:rPr>
        <w:t>) і можливий варіант (</w:t>
      </w:r>
      <w:r w:rsidRPr="000079D5">
        <w:rPr>
          <w:i/>
          <w:lang w:val="uk-UA" w:eastAsia="en-US"/>
        </w:rPr>
        <w:t>б</w:t>
      </w:r>
      <w:r w:rsidRPr="000079D5">
        <w:rPr>
          <w:lang w:val="uk-UA" w:eastAsia="en-US"/>
        </w:rPr>
        <w:t xml:space="preserve">) схем електроживлення об'єктів першої категорії особливої групи з </w:t>
      </w:r>
      <w:r w:rsidRPr="000079D5">
        <w:rPr>
          <w:rFonts w:ascii="Calibri" w:hAnsi="Calibri"/>
          <w:i/>
          <w:iCs/>
          <w:sz w:val="28"/>
          <w:szCs w:val="28"/>
          <w:lang w:val="en-US" w:eastAsia="en-US"/>
        </w:rPr>
        <w:t>t</w:t>
      </w:r>
      <w:r w:rsidRPr="000079D5">
        <w:rPr>
          <w:i/>
          <w:sz w:val="28"/>
          <w:szCs w:val="28"/>
          <w:vertAlign w:val="subscript"/>
          <w:lang w:val="uk-UA" w:eastAsia="en-US"/>
        </w:rPr>
        <w:t>пер</w:t>
      </w:r>
      <w:r w:rsidRPr="000079D5">
        <w:rPr>
          <w:i/>
          <w:sz w:val="28"/>
          <w:szCs w:val="28"/>
          <w:lang w:val="uk-UA"/>
        </w:rPr>
        <w:t xml:space="preserve"> </w:t>
      </w:r>
      <w:r w:rsidRPr="000079D5">
        <w:rPr>
          <w:sz w:val="28"/>
          <w:szCs w:val="28"/>
          <w:lang w:val="uk-UA"/>
        </w:rPr>
        <w:t>≤ 1 с</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 xml:space="preserve">На схемі є три незалежних джерела (централізовані </w:t>
      </w:r>
      <w:r w:rsidRPr="000079D5">
        <w:rPr>
          <w:sz w:val="28"/>
          <w:szCs w:val="28"/>
          <w:lang w:val="en-US"/>
        </w:rPr>
        <w:t>G</w:t>
      </w:r>
      <w:r w:rsidRPr="000079D5">
        <w:rPr>
          <w:sz w:val="28"/>
          <w:szCs w:val="28"/>
          <w:lang w:val="uk-UA"/>
        </w:rPr>
        <w:t xml:space="preserve">1 і </w:t>
      </w:r>
      <w:r w:rsidRPr="000079D5">
        <w:rPr>
          <w:sz w:val="28"/>
          <w:szCs w:val="28"/>
          <w:lang w:val="en-US"/>
        </w:rPr>
        <w:t>G</w:t>
      </w:r>
      <w:r w:rsidRPr="000079D5">
        <w:rPr>
          <w:sz w:val="28"/>
          <w:szCs w:val="28"/>
          <w:lang w:val="uk-UA"/>
        </w:rPr>
        <w:t xml:space="preserve">2, автономне </w:t>
      </w:r>
      <w:r w:rsidRPr="000079D5">
        <w:rPr>
          <w:sz w:val="28"/>
          <w:szCs w:val="28"/>
          <w:lang w:val="en-US"/>
        </w:rPr>
        <w:t>G</w:t>
      </w:r>
      <w:r w:rsidRPr="000079D5">
        <w:rPr>
          <w:sz w:val="28"/>
          <w:szCs w:val="28"/>
          <w:lang w:val="uk-UA"/>
        </w:rPr>
        <w:t xml:space="preserve">3), дві шини гарантованого живлення В1 (ШГЖ1) і В2 (ШГЖ2), пов'язані між собою секційним АВР (автомат QF7), і дві шини А1 і А2 для підключення електроприймачів II і III категорій (за відсутності таких на об'єкті або малої їх потужності шини А1 і А2 можуть не встановлюватися). У схемі використані також дві контакторні станції КС1 і КС2 серії ШУ-8000. При наявності якісної напруги на двох централізованих джерелах </w:t>
      </w:r>
      <w:r w:rsidRPr="000079D5">
        <w:rPr>
          <w:sz w:val="28"/>
          <w:szCs w:val="28"/>
          <w:lang w:val="en-US"/>
        </w:rPr>
        <w:t>G</w:t>
      </w:r>
      <w:r w:rsidRPr="000079D5">
        <w:rPr>
          <w:sz w:val="28"/>
          <w:szCs w:val="28"/>
          <w:lang w:val="uk-UA"/>
        </w:rPr>
        <w:t xml:space="preserve">1 і </w:t>
      </w:r>
      <w:r w:rsidRPr="000079D5">
        <w:rPr>
          <w:sz w:val="28"/>
          <w:szCs w:val="28"/>
          <w:lang w:val="en-US"/>
        </w:rPr>
        <w:t>G</w:t>
      </w:r>
      <w:r w:rsidRPr="000079D5">
        <w:rPr>
          <w:sz w:val="28"/>
          <w:szCs w:val="28"/>
          <w:lang w:val="uk-UA"/>
        </w:rPr>
        <w:t xml:space="preserve">2 в контакторних станціях замкнуті контактори основних вводів Н і напруга від джерел </w:t>
      </w:r>
      <w:r w:rsidRPr="000079D5">
        <w:rPr>
          <w:sz w:val="28"/>
          <w:szCs w:val="28"/>
          <w:lang w:val="en-US"/>
        </w:rPr>
        <w:t>G</w:t>
      </w:r>
      <w:r w:rsidRPr="000079D5">
        <w:rPr>
          <w:sz w:val="28"/>
          <w:szCs w:val="28"/>
          <w:lang w:val="uk-UA"/>
        </w:rPr>
        <w:t xml:space="preserve">1 і </w:t>
      </w:r>
      <w:r w:rsidRPr="000079D5">
        <w:rPr>
          <w:sz w:val="28"/>
          <w:szCs w:val="28"/>
          <w:lang w:val="en-US"/>
        </w:rPr>
        <w:t>G</w:t>
      </w:r>
      <w:r w:rsidRPr="000079D5">
        <w:rPr>
          <w:sz w:val="28"/>
          <w:szCs w:val="28"/>
          <w:lang w:val="uk-UA"/>
        </w:rPr>
        <w:t xml:space="preserve">2 подається на відповідні шини В1 і В2. У разі відмови одного з джерел, наприклад </w:t>
      </w:r>
      <w:r w:rsidRPr="000079D5">
        <w:rPr>
          <w:sz w:val="28"/>
          <w:szCs w:val="28"/>
          <w:lang w:val="en-US"/>
        </w:rPr>
        <w:t>G</w:t>
      </w:r>
      <w:r w:rsidRPr="000079D5">
        <w:rPr>
          <w:sz w:val="28"/>
          <w:szCs w:val="28"/>
          <w:lang w:val="uk-UA"/>
        </w:rPr>
        <w:t xml:space="preserve">2, відключається контактор Н станції КС2 і починається запуск автономного джерела </w:t>
      </w:r>
      <w:r w:rsidRPr="000079D5">
        <w:rPr>
          <w:sz w:val="28"/>
          <w:szCs w:val="28"/>
          <w:lang w:val="en-US"/>
        </w:rPr>
        <w:t>G</w:t>
      </w:r>
      <w:r w:rsidRPr="000079D5">
        <w:rPr>
          <w:sz w:val="28"/>
          <w:szCs w:val="28"/>
          <w:lang w:val="uk-UA"/>
        </w:rPr>
        <w:t xml:space="preserve">3. Одночасно спрацьовує АВР на автоматі QF7 (ввідний автомат QF6 перед цим відключається) і шина ШГЖ2 на час запуску джерела </w:t>
      </w:r>
      <w:r w:rsidRPr="000079D5">
        <w:rPr>
          <w:sz w:val="28"/>
          <w:szCs w:val="28"/>
          <w:lang w:val="en-US"/>
        </w:rPr>
        <w:t>G</w:t>
      </w:r>
      <w:r w:rsidRPr="000079D5">
        <w:rPr>
          <w:sz w:val="28"/>
          <w:szCs w:val="28"/>
          <w:lang w:val="uk-UA"/>
        </w:rPr>
        <w:t xml:space="preserve">3 підключається до шин ШГЖ1, тобто до джерела </w:t>
      </w:r>
      <w:r w:rsidRPr="000079D5">
        <w:rPr>
          <w:sz w:val="28"/>
          <w:szCs w:val="28"/>
          <w:lang w:val="en-US"/>
        </w:rPr>
        <w:t>G</w:t>
      </w:r>
      <w:r w:rsidRPr="000079D5">
        <w:rPr>
          <w:sz w:val="28"/>
          <w:szCs w:val="28"/>
          <w:lang w:val="uk-UA"/>
        </w:rPr>
        <w:t xml:space="preserve">1. Після досягнення на виході джерела </w:t>
      </w:r>
      <w:r w:rsidRPr="000079D5">
        <w:rPr>
          <w:sz w:val="28"/>
          <w:szCs w:val="28"/>
          <w:lang w:val="en-US"/>
        </w:rPr>
        <w:t>G</w:t>
      </w:r>
      <w:r w:rsidRPr="000079D5">
        <w:rPr>
          <w:sz w:val="28"/>
          <w:szCs w:val="28"/>
          <w:lang w:val="uk-UA"/>
        </w:rPr>
        <w:t xml:space="preserve">3 номінальної напруги включається автомат QF8, потім контактор резервного вводу А станції КС2, відключається секційний автомат QF7 і автомат QF6 підключає шини ШГЖ2 до автономного джерела </w:t>
      </w:r>
      <w:r w:rsidRPr="000079D5">
        <w:rPr>
          <w:sz w:val="28"/>
          <w:szCs w:val="28"/>
          <w:lang w:val="en-US"/>
        </w:rPr>
        <w:t>G</w:t>
      </w:r>
      <w:r w:rsidRPr="000079D5">
        <w:rPr>
          <w:sz w:val="28"/>
          <w:szCs w:val="28"/>
          <w:lang w:val="uk-UA"/>
        </w:rPr>
        <w:t>3.</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 xml:space="preserve">При відновленні якісної напруги на джерелі </w:t>
      </w:r>
      <w:r w:rsidRPr="000079D5">
        <w:rPr>
          <w:sz w:val="28"/>
          <w:szCs w:val="28"/>
          <w:lang w:val="en-US"/>
        </w:rPr>
        <w:t>G</w:t>
      </w:r>
      <w:r w:rsidRPr="000079D5">
        <w:rPr>
          <w:sz w:val="28"/>
          <w:szCs w:val="28"/>
          <w:lang w:val="uk-UA"/>
        </w:rPr>
        <w:t xml:space="preserve">2 контактор А в станції КС2 відключається, а контактор Н включається, перемикаючи шини ШГЖ2 знову на джерело </w:t>
      </w:r>
      <w:r w:rsidRPr="000079D5">
        <w:rPr>
          <w:sz w:val="28"/>
          <w:szCs w:val="28"/>
          <w:lang w:val="en-US"/>
        </w:rPr>
        <w:t>G</w:t>
      </w:r>
      <w:r w:rsidRPr="000079D5">
        <w:rPr>
          <w:sz w:val="28"/>
          <w:szCs w:val="28"/>
          <w:lang w:val="uk-UA"/>
        </w:rPr>
        <w:t xml:space="preserve">2. З невеликою затримкою відбувається зупинка автономного джерела </w:t>
      </w:r>
      <w:r w:rsidRPr="000079D5">
        <w:rPr>
          <w:sz w:val="28"/>
          <w:szCs w:val="28"/>
          <w:lang w:val="en-US"/>
        </w:rPr>
        <w:t>G</w:t>
      </w:r>
      <w:r w:rsidRPr="000079D5">
        <w:rPr>
          <w:sz w:val="28"/>
          <w:szCs w:val="28"/>
          <w:lang w:val="uk-UA"/>
        </w:rPr>
        <w:t xml:space="preserve">3. Так як схема повністю симетрична, в аналогічній послідовності відбуваються перемикання і при відмові джерела </w:t>
      </w:r>
      <w:r w:rsidRPr="000079D5">
        <w:rPr>
          <w:sz w:val="28"/>
          <w:szCs w:val="28"/>
          <w:lang w:val="en-US"/>
        </w:rPr>
        <w:t>G</w:t>
      </w:r>
      <w:r w:rsidRPr="000079D5">
        <w:rPr>
          <w:sz w:val="28"/>
          <w:szCs w:val="28"/>
          <w:lang w:val="uk-UA"/>
        </w:rPr>
        <w:t>1.</w:t>
      </w:r>
    </w:p>
    <w:p w:rsidR="000079D5" w:rsidRPr="000079D5" w:rsidRDefault="000079D5" w:rsidP="000079D5">
      <w:pPr>
        <w:widowControl w:val="0"/>
        <w:shd w:val="clear" w:color="auto" w:fill="FFFFFF"/>
        <w:autoSpaceDE w:val="0"/>
        <w:autoSpaceDN w:val="0"/>
        <w:adjustRightInd w:val="0"/>
        <w:ind w:right="64"/>
        <w:jc w:val="both"/>
        <w:rPr>
          <w:i/>
          <w:sz w:val="28"/>
          <w:szCs w:val="28"/>
          <w:lang w:val="uk-UA"/>
        </w:rPr>
      </w:pPr>
      <w:r w:rsidRPr="000079D5">
        <w:rPr>
          <w:i/>
          <w:sz w:val="28"/>
          <w:szCs w:val="28"/>
          <w:lang w:val="uk-UA"/>
        </w:rPr>
        <w:t>Переваги схеми наступні:</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lastRenderedPageBreak/>
        <w:t>схема повністю виконана з серійних виробів, що не вимагають доопрацювань при їх взаємодії;</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жодна одиночна відмова будь-якого елемента схеми не призводить до одночасного порушення живлення обох шин ШГЖ;</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раціонально використовується потужність автономного джерела, що живить тільки шини ШГЖ.</w:t>
      </w:r>
    </w:p>
    <w:p w:rsidR="000079D5" w:rsidRPr="000079D5" w:rsidRDefault="000079D5" w:rsidP="000079D5">
      <w:pPr>
        <w:widowControl w:val="0"/>
        <w:shd w:val="clear" w:color="auto" w:fill="FFFFFF"/>
        <w:autoSpaceDE w:val="0"/>
        <w:autoSpaceDN w:val="0"/>
        <w:adjustRightInd w:val="0"/>
        <w:ind w:right="64"/>
        <w:jc w:val="both"/>
        <w:rPr>
          <w:i/>
          <w:sz w:val="28"/>
          <w:szCs w:val="28"/>
          <w:lang w:val="uk-UA"/>
        </w:rPr>
      </w:pPr>
      <w:r w:rsidRPr="000079D5">
        <w:rPr>
          <w:i/>
          <w:sz w:val="28"/>
          <w:szCs w:val="28"/>
          <w:lang w:val="uk-UA"/>
        </w:rPr>
        <w:t>Однак схемі властиві і недоліки:</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важко домогтися селективної роботи декількох послідовно включених автоматів (QF1, QFЗ і QF5) в комплексі з секційним автоматом QF7;</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не повністю використовується обладнання, що поставляється в комплекті автономного джерела;</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велика кількість використовуваного обладнання.</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 xml:space="preserve">На рис. 8.6,б наведена одна з можливих схем, що забезпечує виконання аналогічних функцій з істотно меншою кількістю обладнання. У нормальному режимі кожна з секцій шин В1 і В2 отримує живлення від джерела </w:t>
      </w:r>
      <w:r w:rsidRPr="000079D5">
        <w:rPr>
          <w:sz w:val="28"/>
          <w:szCs w:val="28"/>
          <w:lang w:val="en-US"/>
        </w:rPr>
        <w:t>G</w:t>
      </w:r>
      <w:r w:rsidRPr="000079D5">
        <w:rPr>
          <w:sz w:val="28"/>
          <w:szCs w:val="28"/>
          <w:lang w:val="uk-UA"/>
        </w:rPr>
        <w:t xml:space="preserve">1 або </w:t>
      </w:r>
      <w:r w:rsidRPr="000079D5">
        <w:rPr>
          <w:sz w:val="28"/>
          <w:szCs w:val="28"/>
          <w:lang w:val="en-US"/>
        </w:rPr>
        <w:t>G</w:t>
      </w:r>
      <w:r w:rsidRPr="000079D5">
        <w:rPr>
          <w:sz w:val="28"/>
          <w:szCs w:val="28"/>
          <w:lang w:val="uk-UA"/>
        </w:rPr>
        <w:t xml:space="preserve">2 відповідно через включені автомати QF1 й QF2. При відмові джерела </w:t>
      </w:r>
      <w:r w:rsidRPr="000079D5">
        <w:rPr>
          <w:sz w:val="28"/>
          <w:szCs w:val="28"/>
          <w:lang w:val="en-US"/>
        </w:rPr>
        <w:t>G</w:t>
      </w:r>
      <w:r w:rsidRPr="000079D5">
        <w:rPr>
          <w:sz w:val="28"/>
          <w:szCs w:val="28"/>
          <w:lang w:val="uk-UA"/>
        </w:rPr>
        <w:t xml:space="preserve">1 відключається автомат QF1 і включається секційний автомат QF4, підключаючи на час запуску автономного джерела </w:t>
      </w:r>
      <w:r w:rsidRPr="000079D5">
        <w:rPr>
          <w:sz w:val="28"/>
          <w:szCs w:val="28"/>
          <w:lang w:val="en-US"/>
        </w:rPr>
        <w:t>G</w:t>
      </w:r>
      <w:r w:rsidRPr="000079D5">
        <w:rPr>
          <w:sz w:val="28"/>
          <w:szCs w:val="28"/>
          <w:lang w:val="uk-UA"/>
        </w:rPr>
        <w:t xml:space="preserve">3 шини В1 до шин В2. Після розгону генератора </w:t>
      </w:r>
      <w:r w:rsidRPr="000079D5">
        <w:rPr>
          <w:sz w:val="28"/>
          <w:szCs w:val="28"/>
          <w:lang w:val="en-US"/>
        </w:rPr>
        <w:t>G</w:t>
      </w:r>
      <w:r w:rsidRPr="000079D5">
        <w:rPr>
          <w:sz w:val="28"/>
          <w:szCs w:val="28"/>
          <w:lang w:val="uk-UA"/>
        </w:rPr>
        <w:t xml:space="preserve">3 автомат QF4 відключається, а QFЗ включається, підключаючи шини В1 до джерела </w:t>
      </w:r>
      <w:r w:rsidRPr="000079D5">
        <w:rPr>
          <w:sz w:val="28"/>
          <w:szCs w:val="28"/>
          <w:lang w:val="en-US"/>
        </w:rPr>
        <w:t>G</w:t>
      </w:r>
      <w:r w:rsidRPr="000079D5">
        <w:rPr>
          <w:sz w:val="28"/>
          <w:szCs w:val="28"/>
          <w:lang w:val="uk-UA"/>
        </w:rPr>
        <w:t>3.</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 xml:space="preserve">У разі відмови джерела </w:t>
      </w:r>
      <w:r w:rsidRPr="000079D5">
        <w:rPr>
          <w:sz w:val="28"/>
          <w:szCs w:val="28"/>
          <w:lang w:val="en-US"/>
        </w:rPr>
        <w:t>G</w:t>
      </w:r>
      <w:r w:rsidRPr="000079D5">
        <w:rPr>
          <w:sz w:val="28"/>
          <w:szCs w:val="28"/>
          <w:lang w:val="uk-UA"/>
        </w:rPr>
        <w:t xml:space="preserve">2 схема працює інакше. Відключається автомат QF2 і включається автомат QF4. Відбувається підключення шин В2 до шин В1. Одночасно починається запуск джерела </w:t>
      </w:r>
      <w:r w:rsidRPr="000079D5">
        <w:rPr>
          <w:sz w:val="28"/>
          <w:szCs w:val="28"/>
          <w:lang w:val="en-US"/>
        </w:rPr>
        <w:t>G</w:t>
      </w:r>
      <w:r w:rsidRPr="000079D5">
        <w:rPr>
          <w:sz w:val="28"/>
          <w:szCs w:val="28"/>
          <w:lang w:val="uk-UA"/>
        </w:rPr>
        <w:t xml:space="preserve">3. Після його розгону автомат QF1 відключається, а автомат QF3 що ввімкнувся підключає обидві шини В1 і В2 до автономного джерела </w:t>
      </w:r>
      <w:r w:rsidRPr="000079D5">
        <w:rPr>
          <w:sz w:val="28"/>
          <w:szCs w:val="28"/>
          <w:lang w:val="en-US"/>
        </w:rPr>
        <w:t>G</w:t>
      </w:r>
      <w:r w:rsidRPr="000079D5">
        <w:rPr>
          <w:sz w:val="28"/>
          <w:szCs w:val="28"/>
          <w:lang w:val="uk-UA"/>
        </w:rPr>
        <w:t xml:space="preserve">3. Справне централізоване джерело </w:t>
      </w:r>
      <w:r w:rsidRPr="000079D5">
        <w:rPr>
          <w:sz w:val="28"/>
          <w:szCs w:val="28"/>
          <w:lang w:val="en-US"/>
        </w:rPr>
        <w:t>G</w:t>
      </w:r>
      <w:r w:rsidRPr="000079D5">
        <w:rPr>
          <w:sz w:val="28"/>
          <w:szCs w:val="28"/>
          <w:lang w:val="uk-UA"/>
        </w:rPr>
        <w:t xml:space="preserve">1 при цьому переводиться в резерв. Перемикач S в схемі використовується для підключення шин В2 до автономного джерела </w:t>
      </w:r>
      <w:r w:rsidRPr="000079D5">
        <w:rPr>
          <w:sz w:val="28"/>
          <w:szCs w:val="28"/>
          <w:lang w:val="en-US"/>
        </w:rPr>
        <w:t>G</w:t>
      </w:r>
      <w:r w:rsidRPr="000079D5">
        <w:rPr>
          <w:sz w:val="28"/>
          <w:szCs w:val="28"/>
          <w:lang w:val="uk-UA"/>
        </w:rPr>
        <w:t xml:space="preserve">3 при профілактичному відключенні джерела </w:t>
      </w:r>
      <w:r w:rsidRPr="000079D5">
        <w:rPr>
          <w:sz w:val="28"/>
          <w:szCs w:val="28"/>
          <w:lang w:val="en-US"/>
        </w:rPr>
        <w:t>G</w:t>
      </w:r>
      <w:r w:rsidRPr="000079D5">
        <w:rPr>
          <w:sz w:val="28"/>
          <w:szCs w:val="28"/>
          <w:lang w:val="uk-UA"/>
        </w:rPr>
        <w:t>2. Неважко помітити, що для реалізації розглянутої схеми потрібна розробка досить складної системи управління автоматами QF1, QF3 і QF4.</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b/>
          <w:i/>
          <w:sz w:val="28"/>
          <w:szCs w:val="28"/>
          <w:lang w:val="uk-UA"/>
        </w:rPr>
        <w:t>В. Електроприймачі I категорії особливої групи</w:t>
      </w:r>
      <w:r w:rsidRPr="000079D5">
        <w:rPr>
          <w:i/>
          <w:sz w:val="28"/>
          <w:szCs w:val="28"/>
          <w:lang w:val="uk-UA"/>
        </w:rPr>
        <w:t>, що вимагають безперебійного електроживлення (</w:t>
      </w:r>
      <w:r w:rsidRPr="000079D5">
        <w:rPr>
          <w:i/>
          <w:iCs/>
          <w:sz w:val="28"/>
          <w:szCs w:val="28"/>
          <w:lang w:val="en-US" w:eastAsia="en-US"/>
        </w:rPr>
        <w:t>t</w:t>
      </w:r>
      <w:r w:rsidRPr="000079D5">
        <w:rPr>
          <w:i/>
          <w:sz w:val="28"/>
          <w:szCs w:val="28"/>
          <w:vertAlign w:val="subscript"/>
          <w:lang w:val="uk-UA" w:eastAsia="en-US"/>
        </w:rPr>
        <w:t>пер</w:t>
      </w:r>
      <w:r w:rsidRPr="000079D5">
        <w:rPr>
          <w:i/>
          <w:sz w:val="28"/>
          <w:szCs w:val="28"/>
          <w:lang w:val="uk-UA"/>
        </w:rPr>
        <w:t xml:space="preserve"> = 0)</w:t>
      </w:r>
      <w:r w:rsidRPr="000079D5">
        <w:rPr>
          <w:sz w:val="28"/>
          <w:szCs w:val="28"/>
          <w:lang w:val="uk-UA"/>
        </w:rPr>
        <w:t xml:space="preserve">, отримують електроенергію від спеціальних пристроїв безперебійного живлення. Вони можуть бути виконані на основі маховиків, що накопичують кінетичну енергію, або випрямляючо-інверторних статичних перетворювачів, оснащених акумуляторами. </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i/>
          <w:sz w:val="28"/>
          <w:szCs w:val="28"/>
          <w:lang w:val="uk-UA"/>
        </w:rPr>
        <w:t>1). Схема з використанням маховикового агрегату типу АГМ-20</w:t>
      </w:r>
      <w:r w:rsidRPr="000079D5">
        <w:rPr>
          <w:sz w:val="28"/>
          <w:szCs w:val="28"/>
          <w:lang w:val="uk-UA"/>
        </w:rPr>
        <w:t xml:space="preserve"> наведена на рис. 8.7,а, де </w:t>
      </w:r>
      <w:r w:rsidRPr="000079D5">
        <w:rPr>
          <w:sz w:val="28"/>
          <w:szCs w:val="28"/>
          <w:lang w:val="en-US"/>
        </w:rPr>
        <w:t>G</w:t>
      </w:r>
      <w:r w:rsidRPr="000079D5">
        <w:rPr>
          <w:sz w:val="28"/>
          <w:szCs w:val="28"/>
          <w:lang w:val="uk-UA"/>
        </w:rPr>
        <w:t xml:space="preserve">1 і </w:t>
      </w:r>
      <w:r w:rsidRPr="000079D5">
        <w:rPr>
          <w:sz w:val="28"/>
          <w:szCs w:val="28"/>
          <w:lang w:val="en-US"/>
        </w:rPr>
        <w:t>G</w:t>
      </w:r>
      <w:r w:rsidRPr="000079D5">
        <w:rPr>
          <w:sz w:val="28"/>
          <w:szCs w:val="28"/>
          <w:lang w:val="uk-UA"/>
        </w:rPr>
        <w:t xml:space="preserve">2 – централізовані джерела, </w:t>
      </w:r>
      <w:r w:rsidRPr="000079D5">
        <w:rPr>
          <w:sz w:val="28"/>
          <w:szCs w:val="28"/>
          <w:lang w:val="en-US"/>
        </w:rPr>
        <w:t>G</w:t>
      </w:r>
      <w:r w:rsidRPr="000079D5">
        <w:rPr>
          <w:sz w:val="28"/>
          <w:szCs w:val="28"/>
          <w:lang w:val="uk-UA"/>
        </w:rPr>
        <w:t>3 – автономний дизель-генератор, КС – контакторні станції, ШБЖ – шини безперебійного живлення.</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r w:rsidRPr="000079D5">
        <w:rPr>
          <w:sz w:val="28"/>
          <w:szCs w:val="28"/>
          <w:lang w:val="uk-UA"/>
        </w:rPr>
        <w:t xml:space="preserve">Агрегат АГМ-20 складається з асинхронного електродвигуна М потужністю 28 кВт і синхронного трифазного генератора потужністю 20 кВА, пов'язаних одним валом, на якому закріплений маховик діаметром </w:t>
      </w:r>
      <w:smartTag w:uri="urn:schemas-microsoft-com:office:smarttags" w:element="metricconverter">
        <w:smartTagPr>
          <w:attr w:name="ProductID" w:val="1040 мм"/>
        </w:smartTagPr>
        <w:r w:rsidRPr="000079D5">
          <w:rPr>
            <w:sz w:val="28"/>
            <w:szCs w:val="28"/>
            <w:lang w:val="uk-UA"/>
          </w:rPr>
          <w:t>1040 мм</w:t>
        </w:r>
      </w:smartTag>
      <w:r w:rsidRPr="000079D5">
        <w:rPr>
          <w:sz w:val="28"/>
          <w:szCs w:val="28"/>
          <w:lang w:val="uk-UA"/>
        </w:rPr>
        <w:t xml:space="preserve"> і масою </w:t>
      </w:r>
      <w:smartTag w:uri="urn:schemas-microsoft-com:office:smarttags" w:element="metricconverter">
        <w:smartTagPr>
          <w:attr w:name="ProductID" w:val="1520 кг"/>
        </w:smartTagPr>
        <w:r w:rsidRPr="000079D5">
          <w:rPr>
            <w:sz w:val="28"/>
            <w:szCs w:val="28"/>
            <w:lang w:val="uk-UA"/>
          </w:rPr>
          <w:t>1520 кг</w:t>
        </w:r>
      </w:smartTag>
      <w:r w:rsidRPr="000079D5">
        <w:rPr>
          <w:sz w:val="28"/>
          <w:szCs w:val="28"/>
          <w:lang w:val="uk-UA"/>
        </w:rPr>
        <w:t xml:space="preserve">. У нормальному режимі електропостачання енергія від джерела </w:t>
      </w:r>
      <w:r w:rsidRPr="000079D5">
        <w:rPr>
          <w:sz w:val="28"/>
          <w:szCs w:val="28"/>
          <w:lang w:val="en-US"/>
        </w:rPr>
        <w:t>G</w:t>
      </w:r>
      <w:r w:rsidRPr="000079D5">
        <w:rPr>
          <w:sz w:val="28"/>
          <w:szCs w:val="28"/>
          <w:lang w:val="uk-UA"/>
        </w:rPr>
        <w:t xml:space="preserve">1 через контактор основного введення Н станції КС1 і замкнутий контактор КМ1 поступає на двигун М. Він обертає генератор </w:t>
      </w:r>
      <w:r w:rsidRPr="000079D5">
        <w:rPr>
          <w:sz w:val="28"/>
          <w:szCs w:val="28"/>
          <w:lang w:val="en-US"/>
        </w:rPr>
        <w:t>G</w:t>
      </w:r>
      <w:r w:rsidRPr="000079D5">
        <w:rPr>
          <w:sz w:val="28"/>
          <w:szCs w:val="28"/>
          <w:lang w:val="uk-UA"/>
        </w:rPr>
        <w:t xml:space="preserve">, вироблена електроенергія якого через контактор основного введення Н станції КС2 надходить до ШБЖ. При відмові джерела </w:t>
      </w:r>
      <w:r w:rsidRPr="000079D5">
        <w:rPr>
          <w:sz w:val="28"/>
          <w:szCs w:val="28"/>
          <w:lang w:val="en-US"/>
        </w:rPr>
        <w:t>G</w:t>
      </w:r>
      <w:r w:rsidRPr="000079D5">
        <w:rPr>
          <w:sz w:val="28"/>
          <w:szCs w:val="28"/>
          <w:lang w:val="uk-UA"/>
        </w:rPr>
        <w:t xml:space="preserve">1 станція КС1 перемикає живлення АГМ-20 на джерело </w:t>
      </w:r>
      <w:r w:rsidRPr="000079D5">
        <w:rPr>
          <w:sz w:val="28"/>
          <w:szCs w:val="28"/>
          <w:lang w:val="en-US"/>
        </w:rPr>
        <w:t>G</w:t>
      </w:r>
      <w:r w:rsidRPr="000079D5">
        <w:rPr>
          <w:sz w:val="28"/>
          <w:szCs w:val="28"/>
          <w:lang w:val="uk-UA"/>
        </w:rPr>
        <w:t xml:space="preserve">2 за час не більше 1 с. У разі відмови джерела </w:t>
      </w:r>
      <w:r w:rsidRPr="000079D5">
        <w:rPr>
          <w:sz w:val="28"/>
          <w:szCs w:val="28"/>
          <w:lang w:val="en-US"/>
        </w:rPr>
        <w:t>G</w:t>
      </w:r>
      <w:r w:rsidRPr="000079D5">
        <w:rPr>
          <w:sz w:val="28"/>
          <w:szCs w:val="28"/>
          <w:lang w:val="uk-UA"/>
        </w:rPr>
        <w:t xml:space="preserve">2 запускається автономне джерело </w:t>
      </w:r>
      <w:r w:rsidRPr="000079D5">
        <w:rPr>
          <w:sz w:val="28"/>
          <w:szCs w:val="28"/>
          <w:lang w:val="en-US"/>
        </w:rPr>
        <w:t>G</w:t>
      </w:r>
      <w:r w:rsidRPr="000079D5">
        <w:rPr>
          <w:sz w:val="28"/>
          <w:szCs w:val="28"/>
          <w:lang w:val="uk-UA"/>
        </w:rPr>
        <w:t xml:space="preserve">3. Після виходу його на номінальну частоту обертання спрацьовує контактор КМ2 </w:t>
      </w:r>
      <w:r w:rsidRPr="000079D5">
        <w:rPr>
          <w:sz w:val="28"/>
          <w:szCs w:val="28"/>
          <w:lang w:val="uk-UA"/>
        </w:rPr>
        <w:lastRenderedPageBreak/>
        <w:t xml:space="preserve">(КМ1 відключився раніше), підключаючи двигун М до джерела </w:t>
      </w:r>
      <w:r w:rsidRPr="000079D5">
        <w:rPr>
          <w:sz w:val="28"/>
          <w:szCs w:val="28"/>
          <w:lang w:val="en-US"/>
        </w:rPr>
        <w:t>G</w:t>
      </w:r>
      <w:r w:rsidRPr="000079D5">
        <w:rPr>
          <w:sz w:val="28"/>
          <w:szCs w:val="28"/>
          <w:lang w:val="uk-UA"/>
        </w:rPr>
        <w:t xml:space="preserve">3. За час запуску джерела </w:t>
      </w:r>
      <w:r w:rsidRPr="000079D5">
        <w:rPr>
          <w:sz w:val="28"/>
          <w:szCs w:val="28"/>
          <w:lang w:val="en-US"/>
        </w:rPr>
        <w:t>G</w:t>
      </w:r>
      <w:r w:rsidRPr="000079D5">
        <w:rPr>
          <w:sz w:val="28"/>
          <w:szCs w:val="28"/>
          <w:lang w:val="uk-UA"/>
        </w:rPr>
        <w:t xml:space="preserve">3 генератор </w:t>
      </w:r>
      <w:r w:rsidRPr="000079D5">
        <w:rPr>
          <w:sz w:val="28"/>
          <w:szCs w:val="28"/>
          <w:lang w:val="en-US"/>
        </w:rPr>
        <w:t>G</w:t>
      </w:r>
      <w:r w:rsidRPr="000079D5">
        <w:rPr>
          <w:sz w:val="28"/>
          <w:szCs w:val="28"/>
          <w:lang w:val="uk-UA"/>
        </w:rPr>
        <w:t xml:space="preserve"> виробляє електроенергію за рахунок кінетичної енергії, запасеної в маховику. Запасу кінетичної енергії маховика достатньо для вироблення генератором 100% потужності протягом 20 с. При цьому за рахунок зменшення частоти обертання ротора генератора його частота знижується до 42,6 Гц. Таким чином, ШБЖ отримує безперебійне живлення при відмові двох централізованих джерел </w:t>
      </w:r>
      <w:r w:rsidRPr="000079D5">
        <w:rPr>
          <w:sz w:val="28"/>
          <w:szCs w:val="28"/>
          <w:lang w:val="en-US"/>
        </w:rPr>
        <w:t>G</w:t>
      </w:r>
      <w:r w:rsidRPr="000079D5">
        <w:rPr>
          <w:sz w:val="28"/>
          <w:szCs w:val="28"/>
          <w:lang w:val="uk-UA"/>
        </w:rPr>
        <w:t xml:space="preserve">1 і </w:t>
      </w:r>
      <w:r w:rsidRPr="000079D5">
        <w:rPr>
          <w:sz w:val="28"/>
          <w:szCs w:val="28"/>
          <w:lang w:val="en-US"/>
        </w:rPr>
        <w:t>G</w:t>
      </w:r>
      <w:r w:rsidRPr="000079D5">
        <w:rPr>
          <w:sz w:val="28"/>
          <w:szCs w:val="28"/>
          <w:lang w:val="uk-UA"/>
        </w:rPr>
        <w:t xml:space="preserve">2. Контакторна станція КС2 призначена для підключення ШБЖ безпосередньо до джерел </w:t>
      </w:r>
      <w:r w:rsidRPr="000079D5">
        <w:rPr>
          <w:sz w:val="28"/>
          <w:szCs w:val="28"/>
          <w:lang w:val="en-US"/>
        </w:rPr>
        <w:t>G</w:t>
      </w:r>
      <w:r w:rsidRPr="000079D5">
        <w:rPr>
          <w:sz w:val="28"/>
          <w:szCs w:val="28"/>
          <w:lang w:val="uk-UA"/>
        </w:rPr>
        <w:t xml:space="preserve">1 і </w:t>
      </w:r>
      <w:r w:rsidRPr="000079D5">
        <w:rPr>
          <w:sz w:val="28"/>
          <w:szCs w:val="28"/>
          <w:lang w:val="en-US"/>
        </w:rPr>
        <w:t>G</w:t>
      </w:r>
      <w:r w:rsidRPr="000079D5">
        <w:rPr>
          <w:sz w:val="28"/>
          <w:szCs w:val="28"/>
          <w:lang w:val="uk-UA"/>
        </w:rPr>
        <w:t>2 при відмові самого агрегату АГМ-20. Дослідна експлуатація систем виявила її основний недолік – малий ресурс агрегату АГМ-20 (3000 год.), який, в основному, обмежений надійністю опорних підшипників.</w:t>
      </w: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p>
    <w:p w:rsidR="000079D5" w:rsidRPr="000079D5" w:rsidRDefault="000079D5" w:rsidP="000079D5">
      <w:pPr>
        <w:widowControl w:val="0"/>
        <w:shd w:val="clear" w:color="auto" w:fill="FFFFFF"/>
        <w:autoSpaceDE w:val="0"/>
        <w:autoSpaceDN w:val="0"/>
        <w:adjustRightInd w:val="0"/>
        <w:ind w:right="64"/>
        <w:jc w:val="both"/>
        <w:rPr>
          <w:sz w:val="28"/>
          <w:szCs w:val="28"/>
          <w:lang w:val="uk-UA"/>
        </w:rPr>
      </w:pPr>
    </w:p>
    <w:p w:rsidR="000079D5" w:rsidRPr="000079D5" w:rsidRDefault="000079D5" w:rsidP="000079D5">
      <w:pPr>
        <w:spacing w:after="200" w:line="276" w:lineRule="auto"/>
        <w:jc w:val="center"/>
        <w:rPr>
          <w:rFonts w:ascii="Calibri" w:hAnsi="Calibri"/>
          <w:sz w:val="22"/>
          <w:szCs w:val="22"/>
          <w:lang w:val="en-US" w:eastAsia="en-US"/>
        </w:rPr>
      </w:pPr>
      <w:r w:rsidRPr="000079D5">
        <w:rPr>
          <w:rFonts w:ascii="Calibri" w:hAnsi="Calibri"/>
          <w:noProof/>
          <w:sz w:val="22"/>
          <w:szCs w:val="22"/>
          <w:lang w:val="uk-UA" w:eastAsia="uk-UA"/>
        </w:rPr>
        <w:drawing>
          <wp:inline distT="0" distB="0" distL="0" distR="0" wp14:anchorId="187BC284" wp14:editId="5EE1F9D9">
            <wp:extent cx="2863850" cy="2466975"/>
            <wp:effectExtent l="0" t="0" r="0" b="9525"/>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9" cstate="print">
                      <a:lum bright="-6000" contrast="12000"/>
                      <a:extLst>
                        <a:ext uri="{28A0092B-C50C-407E-A947-70E740481C1C}">
                          <a14:useLocalDpi xmlns:a14="http://schemas.microsoft.com/office/drawing/2010/main" val="0"/>
                        </a:ext>
                      </a:extLst>
                    </a:blip>
                    <a:srcRect/>
                    <a:stretch>
                      <a:fillRect/>
                    </a:stretch>
                  </pic:blipFill>
                  <pic:spPr bwMode="auto">
                    <a:xfrm>
                      <a:off x="0" y="0"/>
                      <a:ext cx="2863850" cy="2466975"/>
                    </a:xfrm>
                    <a:prstGeom prst="rect">
                      <a:avLst/>
                    </a:prstGeom>
                    <a:noFill/>
                    <a:ln>
                      <a:noFill/>
                    </a:ln>
                  </pic:spPr>
                </pic:pic>
              </a:graphicData>
            </a:graphic>
          </wp:inline>
        </w:drawing>
      </w:r>
      <w:r w:rsidRPr="000079D5">
        <w:rPr>
          <w:rFonts w:ascii="Calibri" w:hAnsi="Calibri"/>
          <w:noProof/>
          <w:sz w:val="22"/>
          <w:szCs w:val="22"/>
          <w:lang w:val="uk-UA" w:eastAsia="uk-UA"/>
        </w:rPr>
        <w:drawing>
          <wp:inline distT="0" distB="0" distL="0" distR="0" wp14:anchorId="1E3AE701" wp14:editId="54BCDDCA">
            <wp:extent cx="2466975" cy="2449830"/>
            <wp:effectExtent l="0" t="0" r="9525" b="7620"/>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2466975" cy="2449830"/>
                    </a:xfrm>
                    <a:prstGeom prst="rect">
                      <a:avLst/>
                    </a:prstGeom>
                    <a:noFill/>
                    <a:ln>
                      <a:noFill/>
                    </a:ln>
                  </pic:spPr>
                </pic:pic>
              </a:graphicData>
            </a:graphic>
          </wp:inline>
        </w:drawing>
      </w:r>
    </w:p>
    <w:p w:rsidR="000079D5" w:rsidRPr="000079D5" w:rsidRDefault="000079D5" w:rsidP="000079D5">
      <w:pPr>
        <w:tabs>
          <w:tab w:val="left" w:pos="2548"/>
        </w:tabs>
        <w:spacing w:after="200" w:line="276" w:lineRule="auto"/>
        <w:jc w:val="center"/>
        <w:rPr>
          <w:lang w:val="uk-UA" w:eastAsia="en-US"/>
        </w:rPr>
      </w:pPr>
      <w:r w:rsidRPr="000079D5">
        <w:rPr>
          <w:lang w:val="uk-UA" w:eastAsia="en-US"/>
        </w:rPr>
        <w:t xml:space="preserve">Рис. 8.7. Схеми електропостачання об’єктів I категорії особливої групи, </w:t>
      </w:r>
      <w:r w:rsidRPr="000079D5">
        <w:rPr>
          <w:lang w:val="uk-UA"/>
        </w:rPr>
        <w:t>що вимагають безперебійного електроживлення (</w:t>
      </w:r>
      <w:r w:rsidRPr="000079D5">
        <w:rPr>
          <w:iCs/>
          <w:lang w:val="en-US" w:eastAsia="en-US"/>
        </w:rPr>
        <w:t>t</w:t>
      </w:r>
      <w:r w:rsidRPr="000079D5">
        <w:rPr>
          <w:vertAlign w:val="subscript"/>
          <w:lang w:val="uk-UA" w:eastAsia="en-US"/>
        </w:rPr>
        <w:t>пер</w:t>
      </w:r>
      <w:r w:rsidRPr="000079D5">
        <w:rPr>
          <w:lang w:val="uk-UA"/>
        </w:rPr>
        <w:t xml:space="preserve"> = 0),</w:t>
      </w:r>
      <w:r w:rsidRPr="000079D5">
        <w:rPr>
          <w:lang w:val="uk-UA" w:eastAsia="en-US"/>
        </w:rPr>
        <w:t xml:space="preserve"> </w:t>
      </w:r>
      <w:r w:rsidRPr="000079D5">
        <w:rPr>
          <w:lang w:val="uk-UA"/>
        </w:rPr>
        <w:t xml:space="preserve">з використанням маховикового агрегату </w:t>
      </w:r>
      <w:r w:rsidRPr="000079D5">
        <w:rPr>
          <w:lang w:val="uk-UA" w:eastAsia="en-US"/>
        </w:rPr>
        <w:t>(</w:t>
      </w:r>
      <w:r w:rsidRPr="000079D5">
        <w:rPr>
          <w:i/>
          <w:lang w:val="uk-UA" w:eastAsia="en-US"/>
        </w:rPr>
        <w:t>а</w:t>
      </w:r>
      <w:r w:rsidRPr="000079D5">
        <w:rPr>
          <w:lang w:val="uk-UA" w:eastAsia="en-US"/>
        </w:rPr>
        <w:t xml:space="preserve">) і </w:t>
      </w:r>
      <w:r w:rsidRPr="000079D5">
        <w:rPr>
          <w:lang w:val="uk-UA"/>
        </w:rPr>
        <w:t>статичних перетворювачів</w:t>
      </w:r>
      <w:r w:rsidRPr="000079D5">
        <w:rPr>
          <w:lang w:val="uk-UA" w:eastAsia="en-US"/>
        </w:rPr>
        <w:t xml:space="preserve"> (</w:t>
      </w:r>
      <w:r w:rsidRPr="000079D5">
        <w:rPr>
          <w:i/>
          <w:lang w:val="uk-UA" w:eastAsia="en-US"/>
        </w:rPr>
        <w:t>б</w:t>
      </w:r>
      <w:r w:rsidRPr="000079D5">
        <w:rPr>
          <w:lang w:val="uk-UA" w:eastAsia="en-US"/>
        </w:rPr>
        <w:t>)</w:t>
      </w:r>
    </w:p>
    <w:p w:rsidR="000079D5" w:rsidRPr="000079D5" w:rsidRDefault="000079D5" w:rsidP="000079D5">
      <w:pPr>
        <w:widowControl w:val="0"/>
        <w:shd w:val="clear" w:color="auto" w:fill="FFFFFF"/>
        <w:autoSpaceDE w:val="0"/>
        <w:autoSpaceDN w:val="0"/>
        <w:adjustRightInd w:val="0"/>
        <w:ind w:right="64"/>
        <w:jc w:val="both"/>
        <w:rPr>
          <w:sz w:val="28"/>
          <w:szCs w:val="28"/>
        </w:rPr>
      </w:pPr>
      <w:r w:rsidRPr="000079D5">
        <w:rPr>
          <w:i/>
          <w:sz w:val="28"/>
          <w:szCs w:val="28"/>
          <w:lang w:val="uk-UA"/>
        </w:rPr>
        <w:t>2). Системи безперебійного електропостачання, засновані на статичних перетворювачах</w:t>
      </w:r>
      <w:r w:rsidRPr="000079D5">
        <w:rPr>
          <w:sz w:val="28"/>
          <w:szCs w:val="28"/>
          <w:lang w:val="uk-UA"/>
        </w:rPr>
        <w:t>, в експлуатації більш надійні. Один з можливих варіантів такої системи наведено на рис. 8.7, б. Система отримує живлення від двох або трьох джерел (одно з яких може бути автономним). У випрямлячі В трифазна напруга 380 В перетворюється в постійну напругу 240 В. У інверторі И відбувається зворотне перетворення постійної напруги в трифазну змінну. Акумуляторна батарея QB в нормальному режимі безперервно заряджається. Під час перемикань зовнішніх джерел або їх відмови інвертор отримує енергію від батареї QB. Час, протягом якого інвертор може видавати напругу необхідної якості, залежить від ємності акумуляторної батареї і споживаної навантаженням потужності (звичайно 0,25...2 год.). У разі відмови інвертора И в схемі передбачений тиристорний перемикач Т, який за час не більше 0,02 с (один період) перемикає ШБЖ безпосередньо на зовнішнє джерело.</w:t>
      </w:r>
    </w:p>
    <w:p w:rsidR="000079D5" w:rsidRDefault="000079D5">
      <w:pPr>
        <w:spacing w:after="160" w:line="259" w:lineRule="auto"/>
        <w:rPr>
          <w:rFonts w:ascii="Calibri" w:hAnsi="Calibri"/>
          <w:sz w:val="22"/>
          <w:szCs w:val="22"/>
          <w:lang w:eastAsia="en-US"/>
        </w:rPr>
      </w:pPr>
      <w:r>
        <w:rPr>
          <w:rFonts w:ascii="Calibri" w:hAnsi="Calibri"/>
          <w:sz w:val="22"/>
          <w:szCs w:val="22"/>
          <w:lang w:eastAsia="en-US"/>
        </w:rPr>
        <w:br w:type="page"/>
      </w:r>
    </w:p>
    <w:p w:rsidR="000079D5" w:rsidRPr="000079D5" w:rsidRDefault="000079D5" w:rsidP="000079D5">
      <w:pPr>
        <w:spacing w:line="228" w:lineRule="auto"/>
        <w:jc w:val="both"/>
        <w:rPr>
          <w:rFonts w:eastAsia="Calibri"/>
          <w:b/>
          <w:sz w:val="16"/>
          <w:szCs w:val="16"/>
          <w:lang w:val="uk-UA"/>
        </w:rPr>
      </w:pPr>
    </w:p>
    <w:p w:rsidR="000079D5" w:rsidRPr="000079D5" w:rsidRDefault="000079D5" w:rsidP="000079D5">
      <w:pPr>
        <w:spacing w:line="228" w:lineRule="auto"/>
        <w:jc w:val="center"/>
        <w:rPr>
          <w:rFonts w:eastAsia="Calibri"/>
          <w:b/>
          <w:sz w:val="28"/>
          <w:szCs w:val="28"/>
          <w:lang w:val="uk-UA"/>
        </w:rPr>
      </w:pPr>
      <w:r w:rsidRPr="000079D5">
        <w:rPr>
          <w:rFonts w:eastAsia="Calibri"/>
          <w:b/>
          <w:sz w:val="28"/>
          <w:szCs w:val="28"/>
          <w:lang w:val="uk-UA"/>
        </w:rPr>
        <w:t xml:space="preserve">Лекція </w:t>
      </w:r>
      <w:r>
        <w:rPr>
          <w:rFonts w:eastAsia="Calibri"/>
          <w:b/>
          <w:sz w:val="28"/>
          <w:szCs w:val="28"/>
          <w:lang w:val="uk-UA"/>
        </w:rPr>
        <w:t>16</w:t>
      </w:r>
    </w:p>
    <w:p w:rsidR="000079D5" w:rsidRPr="000079D5" w:rsidRDefault="000079D5" w:rsidP="000079D5">
      <w:pPr>
        <w:spacing w:line="228" w:lineRule="auto"/>
        <w:jc w:val="center"/>
        <w:rPr>
          <w:rFonts w:eastAsia="Calibri"/>
          <w:b/>
          <w:sz w:val="28"/>
          <w:szCs w:val="28"/>
          <w:lang w:val="uk-UA"/>
        </w:rPr>
      </w:pPr>
      <w:r w:rsidRPr="000079D5">
        <w:rPr>
          <w:rFonts w:eastAsia="Calibri"/>
          <w:b/>
          <w:sz w:val="28"/>
          <w:szCs w:val="28"/>
          <w:lang w:val="uk-UA"/>
        </w:rPr>
        <w:t>Тема 13. Комплектні розподільчі установки</w:t>
      </w:r>
    </w:p>
    <w:p w:rsidR="000079D5" w:rsidRPr="000079D5" w:rsidRDefault="000079D5" w:rsidP="000079D5">
      <w:pPr>
        <w:spacing w:line="228" w:lineRule="auto"/>
        <w:jc w:val="center"/>
        <w:rPr>
          <w:rFonts w:eastAsia="Calibri"/>
          <w:b/>
          <w:sz w:val="16"/>
          <w:szCs w:val="16"/>
          <w:lang w:val="uk-UA"/>
        </w:rPr>
      </w:pPr>
    </w:p>
    <w:p w:rsidR="000079D5" w:rsidRPr="000079D5" w:rsidRDefault="000079D5" w:rsidP="000079D5">
      <w:pPr>
        <w:widowControl w:val="0"/>
        <w:shd w:val="clear" w:color="auto" w:fill="FFFFFF"/>
        <w:autoSpaceDE w:val="0"/>
        <w:autoSpaceDN w:val="0"/>
        <w:adjustRightInd w:val="0"/>
        <w:spacing w:line="216" w:lineRule="auto"/>
        <w:ind w:right="62"/>
        <w:jc w:val="center"/>
        <w:rPr>
          <w:rFonts w:eastAsia="Calibri"/>
          <w:b/>
          <w:sz w:val="28"/>
          <w:szCs w:val="28"/>
          <w:lang w:val="uk-UA"/>
        </w:rPr>
      </w:pPr>
      <w:r w:rsidRPr="000079D5">
        <w:rPr>
          <w:rFonts w:eastAsia="Calibri"/>
          <w:b/>
          <w:sz w:val="28"/>
          <w:szCs w:val="28"/>
          <w:lang w:val="uk-UA"/>
        </w:rPr>
        <w:t>19.1. Комплектні розподільчі установки внутрішнього застосування</w:t>
      </w:r>
    </w:p>
    <w:p w:rsidR="000079D5" w:rsidRPr="000079D5" w:rsidRDefault="000079D5" w:rsidP="000079D5">
      <w:pPr>
        <w:widowControl w:val="0"/>
        <w:shd w:val="clear" w:color="auto" w:fill="FFFFFF"/>
        <w:autoSpaceDE w:val="0"/>
        <w:autoSpaceDN w:val="0"/>
        <w:adjustRightInd w:val="0"/>
        <w:spacing w:line="216" w:lineRule="auto"/>
        <w:ind w:right="62"/>
        <w:jc w:val="both"/>
        <w:rPr>
          <w:rFonts w:eastAsia="Calibri"/>
          <w:sz w:val="16"/>
          <w:szCs w:val="16"/>
          <w:lang w:val="uk-UA"/>
        </w:rPr>
      </w:pPr>
    </w:p>
    <w:p w:rsidR="000079D5" w:rsidRPr="000079D5" w:rsidRDefault="000079D5" w:rsidP="000079D5">
      <w:pPr>
        <w:widowControl w:val="0"/>
        <w:shd w:val="clear" w:color="auto" w:fill="FFFFFF"/>
        <w:autoSpaceDE w:val="0"/>
        <w:autoSpaceDN w:val="0"/>
        <w:adjustRightInd w:val="0"/>
        <w:spacing w:line="216" w:lineRule="auto"/>
        <w:ind w:right="62"/>
        <w:jc w:val="both"/>
        <w:rPr>
          <w:rFonts w:eastAsia="Calibri"/>
          <w:sz w:val="28"/>
          <w:szCs w:val="28"/>
          <w:lang w:val="uk-UA"/>
        </w:rPr>
      </w:pPr>
      <w:r w:rsidRPr="000079D5">
        <w:rPr>
          <w:rFonts w:eastAsia="Calibri"/>
          <w:b/>
          <w:i/>
          <w:sz w:val="28"/>
          <w:szCs w:val="28"/>
          <w:lang w:val="uk-UA"/>
        </w:rPr>
        <w:t>Комплектна розподільча установка (КРУ)</w:t>
      </w:r>
      <w:r w:rsidRPr="000079D5">
        <w:rPr>
          <w:rFonts w:eastAsia="Calibri"/>
          <w:sz w:val="28"/>
          <w:szCs w:val="28"/>
          <w:lang w:val="uk-UA"/>
        </w:rPr>
        <w:t xml:space="preserve"> – </w:t>
      </w:r>
      <w:r w:rsidRPr="000079D5">
        <w:rPr>
          <w:rFonts w:eastAsia="Calibri"/>
          <w:i/>
          <w:sz w:val="28"/>
          <w:szCs w:val="28"/>
          <w:lang w:val="uk-UA"/>
        </w:rPr>
        <w:t>це розподільча установка, що складається із закритих шаф з вбудованими в них апаратами, вимірювальними і захисними приладами та допоміжними пристроями.</w:t>
      </w:r>
      <w:r w:rsidRPr="000079D5">
        <w:rPr>
          <w:rFonts w:eastAsia="Calibri"/>
          <w:sz w:val="28"/>
          <w:szCs w:val="28"/>
          <w:lang w:val="uk-UA"/>
        </w:rPr>
        <w:t xml:space="preserve"> Шафи КРУ виготовляються на заводах, що дозволяє домогтися ретельного складання всіх вузлів і забезпечення надійної роботи електрообладнання. Шафи з повністю зібраним і готовим до роботи обладнанням надходять на місце монтажу, де їх встановлюють, з'єднують збірні шини на стиках шаф, підводять силові й контрольні кабелі. Застосування КРУ дозволяє прискорити монтаж розподільчої установки. КРУ безпечна в обслуговуванні, так як всі частини, які під напругою, закриті металевим кожухом.</w:t>
      </w:r>
    </w:p>
    <w:p w:rsidR="000079D5" w:rsidRPr="000079D5" w:rsidRDefault="000079D5" w:rsidP="000079D5">
      <w:pPr>
        <w:widowControl w:val="0"/>
        <w:shd w:val="clear" w:color="auto" w:fill="FFFFFF"/>
        <w:autoSpaceDE w:val="0"/>
        <w:autoSpaceDN w:val="0"/>
        <w:adjustRightInd w:val="0"/>
        <w:spacing w:line="216" w:lineRule="auto"/>
        <w:ind w:right="62"/>
        <w:jc w:val="both"/>
        <w:rPr>
          <w:rFonts w:eastAsia="Calibri"/>
          <w:sz w:val="28"/>
          <w:szCs w:val="28"/>
          <w:lang w:val="uk-UA"/>
        </w:rPr>
      </w:pPr>
      <w:r w:rsidRPr="000079D5">
        <w:rPr>
          <w:rFonts w:eastAsia="Calibri"/>
          <w:sz w:val="28"/>
          <w:szCs w:val="28"/>
          <w:lang w:val="uk-UA"/>
        </w:rPr>
        <w:t>В якості ізоляції між струмоведучими частинами в КРУ можуть бути використані повітря, масло, пірален, тверда ізоляція, інертні гази. КРУ з масляною і газовою ізоляцією можуть виготовлятися на високі напруги 220, 400 і 500 кВ. У КРУ можуть застосовуватися звичайні апарати або спеціально призначені для них, можуть поєднуватися і ті й інші. Наприклад, для КРУ 6-10 кВ застосовуються вимикачі звичайної конструкції, а замість роз'єднувачів – втичні контакти.</w:t>
      </w:r>
    </w:p>
    <w:p w:rsidR="000079D5" w:rsidRPr="000079D5" w:rsidRDefault="000079D5" w:rsidP="000079D5">
      <w:pPr>
        <w:widowControl w:val="0"/>
        <w:shd w:val="clear" w:color="auto" w:fill="FFFFFF"/>
        <w:autoSpaceDE w:val="0"/>
        <w:autoSpaceDN w:val="0"/>
        <w:adjustRightInd w:val="0"/>
        <w:spacing w:line="216" w:lineRule="auto"/>
        <w:ind w:right="62"/>
        <w:jc w:val="both"/>
        <w:rPr>
          <w:rFonts w:eastAsia="Calibri"/>
          <w:sz w:val="28"/>
          <w:szCs w:val="28"/>
          <w:lang w:val="uk-UA"/>
        </w:rPr>
      </w:pPr>
      <w:r w:rsidRPr="000079D5">
        <w:rPr>
          <w:rFonts w:eastAsia="Calibri"/>
          <w:sz w:val="28"/>
          <w:szCs w:val="28"/>
          <w:lang w:val="uk-UA"/>
        </w:rPr>
        <w:t>Наша промисловість випускає КРУ 3-35 кВ з повітряною ізоляцією і 110-220 кВ з ізоляцією із елегазу. Застосування КРУ призводить до скорочення обсягу і термінів проектування.</w:t>
      </w:r>
    </w:p>
    <w:p w:rsidR="000079D5" w:rsidRPr="000079D5" w:rsidRDefault="000079D5" w:rsidP="000079D5">
      <w:pPr>
        <w:widowControl w:val="0"/>
        <w:shd w:val="clear" w:color="auto" w:fill="FFFFFF"/>
        <w:autoSpaceDE w:val="0"/>
        <w:autoSpaceDN w:val="0"/>
        <w:adjustRightInd w:val="0"/>
        <w:spacing w:line="216" w:lineRule="auto"/>
        <w:ind w:right="62"/>
        <w:jc w:val="both"/>
        <w:rPr>
          <w:rFonts w:eastAsia="Calibri"/>
          <w:sz w:val="28"/>
          <w:szCs w:val="28"/>
          <w:lang w:val="uk-UA"/>
        </w:rPr>
      </w:pPr>
      <w:r w:rsidRPr="000079D5">
        <w:rPr>
          <w:rFonts w:eastAsia="Calibri"/>
          <w:sz w:val="28"/>
          <w:szCs w:val="28"/>
          <w:lang w:val="uk-UA"/>
        </w:rPr>
        <w:t>Шафи КРУ вогнетривкими перегородками розділені на відсіки: вимикача на висувному візку; збірних шин; лінійного вводу; релейної шафи. Конструкція шаф КРУ передбачає можливість встановлення візків з вимикачем, трансформатором напруги або з роз'єднувальними контактами з перемичкою в робочому, контрольному положенні і для викочування з шафи для ревізії та ремонту. Шафи КРУ мають блокувальні пристрої, що не дозволяють вкочувати або викочувати візок при включеному вимикачі, а також включати заземлюючий роз'єднувач при робочому положенні візка і вкочувати візок при включеному заземлювальному роз'єднувачі.</w:t>
      </w:r>
    </w:p>
    <w:p w:rsidR="000079D5" w:rsidRPr="000079D5" w:rsidRDefault="000079D5" w:rsidP="000079D5">
      <w:pPr>
        <w:widowControl w:val="0"/>
        <w:shd w:val="clear" w:color="auto" w:fill="FFFFFF"/>
        <w:autoSpaceDE w:val="0"/>
        <w:autoSpaceDN w:val="0"/>
        <w:adjustRightInd w:val="0"/>
        <w:spacing w:line="216" w:lineRule="auto"/>
        <w:ind w:right="62"/>
        <w:jc w:val="both"/>
        <w:rPr>
          <w:rFonts w:eastAsia="Calibri"/>
          <w:sz w:val="28"/>
          <w:szCs w:val="28"/>
          <w:lang w:val="uk-UA"/>
        </w:rPr>
      </w:pPr>
      <w:r w:rsidRPr="000079D5">
        <w:rPr>
          <w:rFonts w:eastAsia="Calibri"/>
          <w:sz w:val="28"/>
          <w:szCs w:val="28"/>
          <w:lang w:val="uk-UA"/>
        </w:rPr>
        <w:t>Вторинні кола релейної шафи з'єднуються з вторинними колами висувного елементу за допомогою штепсельних контактів і гнучких шлангів.</w:t>
      </w:r>
    </w:p>
    <w:p w:rsidR="000079D5" w:rsidRPr="000079D5" w:rsidRDefault="000079D5" w:rsidP="000079D5">
      <w:pPr>
        <w:widowControl w:val="0"/>
        <w:shd w:val="clear" w:color="auto" w:fill="FFFFFF"/>
        <w:autoSpaceDE w:val="0"/>
        <w:autoSpaceDN w:val="0"/>
        <w:adjustRightInd w:val="0"/>
        <w:spacing w:line="216" w:lineRule="auto"/>
        <w:ind w:right="62"/>
        <w:jc w:val="both"/>
        <w:rPr>
          <w:rFonts w:eastAsia="Calibri"/>
          <w:sz w:val="28"/>
          <w:szCs w:val="28"/>
          <w:lang w:val="uk-UA"/>
        </w:rPr>
      </w:pPr>
      <w:r w:rsidRPr="000079D5">
        <w:rPr>
          <w:rFonts w:eastAsia="Calibri"/>
          <w:sz w:val="28"/>
          <w:szCs w:val="28"/>
          <w:lang w:val="uk-UA"/>
        </w:rPr>
        <w:t xml:space="preserve">Виготовлювачі КРУ в каталогах наводять сітку типових схем головних кіл шаф, орієнтуючись на яку підбирають типи шаф і комплектують розподільчу установку конкретної електроустановки. </w:t>
      </w:r>
    </w:p>
    <w:p w:rsidR="000079D5" w:rsidRPr="000079D5" w:rsidRDefault="000079D5" w:rsidP="000079D5">
      <w:pPr>
        <w:widowControl w:val="0"/>
        <w:shd w:val="clear" w:color="auto" w:fill="FFFFFF"/>
        <w:autoSpaceDE w:val="0"/>
        <w:autoSpaceDN w:val="0"/>
        <w:adjustRightInd w:val="0"/>
        <w:spacing w:line="216" w:lineRule="auto"/>
        <w:ind w:right="62"/>
        <w:jc w:val="both"/>
        <w:rPr>
          <w:rFonts w:eastAsia="Calibri"/>
          <w:sz w:val="28"/>
          <w:szCs w:val="28"/>
          <w:lang w:val="uk-UA"/>
        </w:rPr>
      </w:pPr>
      <w:r w:rsidRPr="000079D5">
        <w:rPr>
          <w:rFonts w:eastAsia="Calibri"/>
          <w:sz w:val="28"/>
          <w:szCs w:val="28"/>
          <w:lang w:val="uk-UA"/>
        </w:rPr>
        <w:t>Залежно від номінальної напруги та струму, типів застосовуваних вимикачів, трансформаторів струму і напруги, розміщення їх у шафі для електроустановок застосовують різні типи КРУ, вибір яких проводиться за каталогами.</w:t>
      </w:r>
    </w:p>
    <w:p w:rsidR="000079D5" w:rsidRPr="000079D5" w:rsidRDefault="000079D5" w:rsidP="000079D5">
      <w:pPr>
        <w:spacing w:line="228" w:lineRule="auto"/>
        <w:jc w:val="both"/>
        <w:rPr>
          <w:rFonts w:eastAsia="Calibri"/>
          <w:sz w:val="28"/>
          <w:szCs w:val="28"/>
        </w:rPr>
      </w:pPr>
      <w:r w:rsidRPr="000079D5">
        <w:rPr>
          <w:rFonts w:eastAsia="Calibri"/>
          <w:sz w:val="28"/>
          <w:szCs w:val="28"/>
          <w:lang w:val="uk-UA"/>
        </w:rPr>
        <w:t>Промисловістю випускаються різні серії КРУ для комплектування РУ-6...10 кВ і -0,4 кВ. Далі розглянуті конструкції КРУ, що знайшли широке застосування в СЕ аеропортів.</w:t>
      </w:r>
    </w:p>
    <w:p w:rsidR="000079D5" w:rsidRPr="000079D5" w:rsidRDefault="000079D5" w:rsidP="000079D5">
      <w:pPr>
        <w:shd w:val="clear" w:color="auto" w:fill="FFFFFF"/>
        <w:spacing w:after="200" w:line="325" w:lineRule="exact"/>
        <w:ind w:right="91"/>
        <w:jc w:val="both"/>
        <w:rPr>
          <w:rFonts w:ascii="Calibri" w:eastAsia="Calibri" w:hAnsi="Calibri"/>
          <w:sz w:val="28"/>
          <w:szCs w:val="28"/>
          <w:lang w:eastAsia="en-US"/>
        </w:rPr>
      </w:pP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spacing w:line="228" w:lineRule="auto"/>
        <w:jc w:val="center"/>
        <w:rPr>
          <w:rFonts w:eastAsia="Calibri"/>
          <w:b/>
          <w:sz w:val="28"/>
          <w:szCs w:val="28"/>
          <w:lang w:val="uk-UA"/>
        </w:rPr>
      </w:pPr>
      <w:r w:rsidRPr="000079D5">
        <w:rPr>
          <w:rFonts w:eastAsia="Calibri"/>
          <w:b/>
          <w:sz w:val="28"/>
          <w:szCs w:val="28"/>
          <w:lang w:val="uk-UA"/>
        </w:rPr>
        <w:t>19.2. Комплектні розподільчі установки 6...10 кВ</w:t>
      </w:r>
      <w:r w:rsidRPr="000079D5">
        <w:rPr>
          <w:rFonts w:eastAsia="Calibri"/>
          <w:b/>
          <w:sz w:val="28"/>
          <w:szCs w:val="28"/>
        </w:rPr>
        <w:t xml:space="preserve"> </w:t>
      </w:r>
      <w:r w:rsidRPr="000079D5">
        <w:rPr>
          <w:rFonts w:eastAsia="Calibri"/>
          <w:b/>
          <w:sz w:val="28"/>
          <w:szCs w:val="28"/>
          <w:lang w:val="uk-UA"/>
        </w:rPr>
        <w:t>трансформаторних підстанцій</w:t>
      </w:r>
      <w:r w:rsidRPr="000079D5">
        <w:rPr>
          <w:rFonts w:eastAsia="Calibri"/>
          <w:sz w:val="28"/>
          <w:szCs w:val="28"/>
          <w:lang w:val="uk-UA"/>
        </w:rPr>
        <w:t xml:space="preserve"> </w:t>
      </w:r>
      <w:r w:rsidRPr="000079D5">
        <w:rPr>
          <w:rFonts w:eastAsia="Calibri"/>
          <w:b/>
          <w:sz w:val="28"/>
          <w:szCs w:val="28"/>
          <w:lang w:val="uk-UA"/>
        </w:rPr>
        <w:t>аеропортів</w:t>
      </w: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Комплектування високовольтних РУ трансформаторних підстанцій аеропортів в даний час здійснюється переважно камерами двох серій КСО-386 і КСО-285 (камери збірні одностороннього обслуговування, 1986 і 1985 рр. розробки), які прийшли на зміну камерам КСО-366 і КСО-272, та ще більш новими камерами КСО-393.</w:t>
      </w: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spacing w:line="228" w:lineRule="auto"/>
        <w:jc w:val="center"/>
        <w:rPr>
          <w:rFonts w:eastAsia="Calibri"/>
          <w:b/>
          <w:sz w:val="28"/>
          <w:szCs w:val="28"/>
          <w:lang w:val="uk-UA"/>
        </w:rPr>
      </w:pPr>
      <w:r w:rsidRPr="000079D5">
        <w:rPr>
          <w:rFonts w:eastAsia="Calibri"/>
          <w:b/>
          <w:sz w:val="28"/>
          <w:szCs w:val="28"/>
          <w:lang w:val="uk-UA"/>
        </w:rPr>
        <w:t>9.2.1. Камери серії КСО-386</w:t>
      </w: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spacing w:line="228" w:lineRule="auto"/>
        <w:jc w:val="both"/>
        <w:rPr>
          <w:rFonts w:eastAsia="Calibri"/>
          <w:sz w:val="28"/>
          <w:szCs w:val="28"/>
          <w:lang w:val="uk-UA"/>
        </w:rPr>
      </w:pPr>
      <w:r w:rsidRPr="000079D5">
        <w:rPr>
          <w:rFonts w:eastAsia="Calibri"/>
          <w:b/>
          <w:i/>
          <w:sz w:val="28"/>
          <w:szCs w:val="28"/>
          <w:lang w:val="uk-UA"/>
        </w:rPr>
        <w:t xml:space="preserve">Камери серії КСО-386 </w:t>
      </w:r>
      <w:r w:rsidRPr="000079D5">
        <w:rPr>
          <w:rFonts w:eastAsia="Calibri"/>
          <w:sz w:val="28"/>
          <w:szCs w:val="28"/>
          <w:lang w:val="uk-UA"/>
        </w:rPr>
        <w:t xml:space="preserve">випускаються в </w:t>
      </w:r>
      <w:r w:rsidRPr="000079D5">
        <w:rPr>
          <w:rFonts w:eastAsia="Calibri"/>
          <w:b/>
          <w:sz w:val="28"/>
          <w:szCs w:val="28"/>
          <w:lang w:val="uk-UA"/>
        </w:rPr>
        <w:t>24 варіантах</w:t>
      </w:r>
      <w:r w:rsidRPr="000079D5">
        <w:rPr>
          <w:rFonts w:eastAsia="Calibri"/>
          <w:sz w:val="28"/>
          <w:szCs w:val="28"/>
          <w:lang w:val="uk-UA"/>
        </w:rPr>
        <w:t xml:space="preserve"> комплектування (рис. 9.1,б), кожному з яких привласнений свій номер схеми первинних з'єднань. Камери комплектуються вимикачами навантаження типу ВНП-10/630, роз'єднувачами РВЗ-10/630, запобіжниками ПКТ і ПКЕ, трансформаторами струму ТПЛ-10 і мають наступні </w:t>
      </w:r>
      <w:r w:rsidRPr="000079D5">
        <w:rPr>
          <w:rFonts w:eastAsia="Calibri"/>
          <w:b/>
          <w:i/>
          <w:sz w:val="28"/>
          <w:szCs w:val="28"/>
          <w:lang w:val="uk-UA"/>
        </w:rPr>
        <w:t>технічні дані</w:t>
      </w:r>
      <w:r w:rsidRPr="000079D5">
        <w:rPr>
          <w:rFonts w:eastAsia="Calibri"/>
          <w:sz w:val="28"/>
          <w:szCs w:val="28"/>
          <w:lang w:val="uk-UA"/>
        </w:rPr>
        <w:t>:</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номінальна напруга – 6; 10 кВ;</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номінальний струм – 400; 630 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 xml:space="preserve">номінальний струм плавких вставок запобіжників – 20; 31,5; 50; 80 і </w:t>
      </w:r>
      <w:r w:rsidRPr="000079D5">
        <w:rPr>
          <w:rFonts w:eastAsia="Calibri"/>
          <w:sz w:val="28"/>
          <w:szCs w:val="28"/>
          <w:lang w:val="uk-UA"/>
        </w:rPr>
        <w:br/>
        <w:t>100 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електродинамічна стійкість – 41 кА;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струм односекундної термічної стійкості – 16 кА;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номінальний струм відключення вимикача навантаження при cosφ&gt; 0,7 – 630 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максимальний струм відключення вимикача навантаження – 800 А;</w:t>
      </w:r>
    </w:p>
    <w:p w:rsidR="000079D5" w:rsidRPr="000079D5" w:rsidRDefault="000079D5" w:rsidP="000079D5">
      <w:pPr>
        <w:spacing w:line="228" w:lineRule="auto"/>
        <w:jc w:val="both"/>
        <w:rPr>
          <w:rFonts w:eastAsia="Calibri"/>
          <w:sz w:val="28"/>
          <w:szCs w:val="28"/>
          <w:lang w:val="uk-UA"/>
        </w:rPr>
      </w:pPr>
      <w:r w:rsidRPr="000079D5">
        <w:rPr>
          <w:rFonts w:eastAsia="Calibri"/>
          <w:noProof/>
          <w:sz w:val="28"/>
          <w:lang w:val="uk-UA" w:eastAsia="uk-UA"/>
        </w:rPr>
        <w:drawing>
          <wp:anchor distT="0" distB="0" distL="114300" distR="114300" simplePos="0" relativeHeight="251834880" behindDoc="0" locked="0" layoutInCell="1" allowOverlap="1" wp14:anchorId="5961A61B" wp14:editId="122E3F90">
            <wp:simplePos x="0" y="0"/>
            <wp:positionH relativeFrom="column">
              <wp:posOffset>0</wp:posOffset>
            </wp:positionH>
            <wp:positionV relativeFrom="paragraph">
              <wp:posOffset>24765</wp:posOffset>
            </wp:positionV>
            <wp:extent cx="2710180" cy="4485640"/>
            <wp:effectExtent l="0" t="0" r="0" b="0"/>
            <wp:wrapSquare wrapText="bothSides"/>
            <wp:docPr id="1651" name="Рисунок 1651" descr="img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227"/>
                    <pic:cNvPicPr>
                      <a:picLocks noChangeAspect="1" noChangeArrowheads="1"/>
                    </pic:cNvPicPr>
                  </pic:nvPicPr>
                  <pic:blipFill>
                    <a:blip r:embed="rId551" cstate="print">
                      <a:lum bright="-6000" contrast="12000"/>
                      <a:extLst>
                        <a:ext uri="{28A0092B-C50C-407E-A947-70E740481C1C}">
                          <a14:useLocalDpi xmlns:a14="http://schemas.microsoft.com/office/drawing/2010/main" val="0"/>
                        </a:ext>
                      </a:extLst>
                    </a:blip>
                    <a:srcRect/>
                    <a:stretch>
                      <a:fillRect/>
                    </a:stretch>
                  </pic:blipFill>
                  <pic:spPr bwMode="auto">
                    <a:xfrm>
                      <a:off x="0" y="0"/>
                      <a:ext cx="2710180" cy="4485640"/>
                    </a:xfrm>
                    <a:prstGeom prst="rect">
                      <a:avLst/>
                    </a:prstGeom>
                    <a:noFill/>
                  </pic:spPr>
                </pic:pic>
              </a:graphicData>
            </a:graphic>
            <wp14:sizeRelH relativeFrom="page">
              <wp14:pctWidth>0</wp14:pctWidth>
            </wp14:sizeRelH>
            <wp14:sizeRelV relativeFrom="page">
              <wp14:pctHeight>0</wp14:pctHeight>
            </wp14:sizeRelV>
          </wp:anchor>
        </w:drawing>
      </w:r>
      <w:r w:rsidRPr="000079D5">
        <w:rPr>
          <w:rFonts w:eastAsia="Calibri"/>
          <w:sz w:val="28"/>
          <w:szCs w:val="28"/>
          <w:lang w:val="uk-UA"/>
        </w:rPr>
        <w:t>маса – 160...260 кг;</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габарити: висота – 1900, ширина – 500 і 800, глибина – 800 мм.</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 xml:space="preserve">Основними перевагами камер КСО-386 в порівнянні з КСВ-366 є: зменшення металоємності і габаритних розмірів (останнє дозволяє зменшити потрібну висоту і площу приміщень ЗРУ), збільшення струму відключення з 2,5 до 5,1 кА, використання нового ручного пружинного приводу, який дозволяє здійснювати дистанційне керування вимикачем навантаження, а також АВР однократної дії в камері № 13. </w:t>
      </w:r>
    </w:p>
    <w:p w:rsidR="000079D5" w:rsidRPr="000079D5" w:rsidRDefault="000079D5" w:rsidP="000079D5">
      <w:pPr>
        <w:spacing w:line="228" w:lineRule="auto"/>
        <w:jc w:val="both"/>
        <w:rPr>
          <w:rFonts w:eastAsia="Calibri"/>
          <w:sz w:val="28"/>
          <w:szCs w:val="28"/>
          <w:lang w:val="uk-UA"/>
        </w:rPr>
      </w:pPr>
      <w:r w:rsidRPr="000079D5">
        <w:rPr>
          <w:rFonts w:eastAsia="Calibri"/>
          <w:noProof/>
          <w:sz w:val="28"/>
          <w:lang w:val="uk-UA" w:eastAsia="uk-UA"/>
        </w:rPr>
        <mc:AlternateContent>
          <mc:Choice Requires="wps">
            <w:drawing>
              <wp:anchor distT="0" distB="0" distL="114300" distR="114300" simplePos="0" relativeHeight="251835904" behindDoc="0" locked="0" layoutInCell="1" allowOverlap="1" wp14:anchorId="1349446B" wp14:editId="7CD26CD2">
                <wp:simplePos x="0" y="0"/>
                <wp:positionH relativeFrom="column">
                  <wp:posOffset>-20955</wp:posOffset>
                </wp:positionH>
                <wp:positionV relativeFrom="paragraph">
                  <wp:posOffset>1435735</wp:posOffset>
                </wp:positionV>
                <wp:extent cx="2400300" cy="571500"/>
                <wp:effectExtent l="1905" t="1905" r="0" b="0"/>
                <wp:wrapNone/>
                <wp:docPr id="1649" name="Надпись 1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A44887" w:rsidRDefault="00BF78A5" w:rsidP="000079D5">
                            <w:pPr>
                              <w:widowControl w:val="0"/>
                              <w:shd w:val="clear" w:color="auto" w:fill="FFFFFF"/>
                              <w:autoSpaceDE w:val="0"/>
                              <w:autoSpaceDN w:val="0"/>
                              <w:adjustRightInd w:val="0"/>
                              <w:spacing w:line="216" w:lineRule="auto"/>
                              <w:ind w:left="11" w:right="62" w:hanging="11"/>
                              <w:jc w:val="both"/>
                              <w:rPr>
                                <w:noProof/>
                              </w:rPr>
                            </w:pPr>
                            <w:r w:rsidRPr="00A44887">
                              <w:rPr>
                                <w:noProof/>
                              </w:rPr>
                              <w:t>Рис. 9.1,а. Лицьова панель високовольтних камер КСО-386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9446B" id="Надпись 1649" o:spid="_x0000_s1882" type="#_x0000_t202" style="position:absolute;left:0;text-align:left;margin-left:-1.65pt;margin-top:113.05pt;width:189pt;height:4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" stroked="f">
                <v:textbox>
                  <w:txbxContent>
                    <w:p w:rsidR="00BF78A5" w:rsidRPr="00A44887" w:rsidRDefault="00BF78A5" w:rsidP="000079D5">
                      <w:pPr>
                        <w:widowControl w:val="0"/>
                        <w:shd w:val="clear" w:color="auto" w:fill="FFFFFF"/>
                        <w:autoSpaceDE w:val="0"/>
                        <w:autoSpaceDN w:val="0"/>
                        <w:adjustRightInd w:val="0"/>
                        <w:spacing w:line="216" w:lineRule="auto"/>
                        <w:ind w:left="11" w:right="62" w:hanging="11"/>
                        <w:jc w:val="both"/>
                        <w:rPr>
                          <w:noProof/>
                        </w:rPr>
                      </w:pPr>
                      <w:r w:rsidRPr="00A44887">
                        <w:rPr>
                          <w:noProof/>
                        </w:rPr>
                        <w:t>Рис. 9.1,а. Лицьова панель високовольтних камер КСО-386</w:t>
                      </w:r>
                    </w:p>
                  </w:txbxContent>
                </v:textbox>
              </v:shape>
            </w:pict>
          </mc:Fallback>
        </mc:AlternateContent>
      </w:r>
      <w:r w:rsidRPr="000079D5">
        <w:rPr>
          <w:rFonts w:eastAsia="Calibri"/>
          <w:sz w:val="28"/>
          <w:szCs w:val="28"/>
          <w:lang w:val="uk-UA"/>
        </w:rPr>
        <w:t xml:space="preserve">На рис. 9.1,а наведена конструкція камери КСО-386 з № 2. Корпус камери виконується з гнутих сталевих профілів, двері – з листової сталі. На дверях є оглядове віконце 3. Зверху розташований короб 1, в якому прокладаються проводи освітлення, кола вторинних комутацій, укріплена лампа освітлення камери. Короб спереду закриває табло 2, що світиться, на якому вказується призначення камери. З лівого боку розташовані привід 5 управління вимикачем навантаження і привід 6 управління шинним заземлювачем. З правого боку камери встановлений привід 4 управління лінійним заземлювачем. Приводи обладнані механічним </w:t>
      </w:r>
      <w:r w:rsidRPr="000079D5">
        <w:rPr>
          <w:rFonts w:eastAsia="Calibri"/>
          <w:sz w:val="28"/>
          <w:szCs w:val="28"/>
          <w:lang w:val="uk-UA"/>
        </w:rPr>
        <w:lastRenderedPageBreak/>
        <w:t>блокуванням, що не дозволяє включати заземлювачі при включеному вимикачі навантаження (роз'єднувачі).</w:t>
      </w: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tabs>
          <w:tab w:val="left" w:pos="2534"/>
        </w:tabs>
        <w:spacing w:after="200" w:line="276" w:lineRule="auto"/>
        <w:jc w:val="both"/>
        <w:rPr>
          <w:rFonts w:ascii="Calibri" w:eastAsia="Calibri" w:hAnsi="Calibri"/>
          <w:noProof/>
          <w:sz w:val="22"/>
          <w:szCs w:val="22"/>
          <w:lang w:val="uk-UA"/>
        </w:rPr>
      </w:pPr>
      <w:r w:rsidRPr="000079D5">
        <w:rPr>
          <w:rFonts w:ascii="Calibri" w:eastAsia="Calibri" w:hAnsi="Calibri"/>
          <w:noProof/>
          <w:sz w:val="22"/>
          <w:szCs w:val="22"/>
          <w:lang w:val="uk-UA" w:eastAsia="uk-UA"/>
        </w:rPr>
        <mc:AlternateContent>
          <mc:Choice Requires="wps">
            <w:drawing>
              <wp:anchor distT="0" distB="0" distL="114300" distR="114300" simplePos="0" relativeHeight="251836928" behindDoc="0" locked="0" layoutInCell="1" allowOverlap="1" wp14:anchorId="2FA5BE15" wp14:editId="047A06F8">
                <wp:simplePos x="0" y="0"/>
                <wp:positionH relativeFrom="column">
                  <wp:posOffset>571500</wp:posOffset>
                </wp:positionH>
                <wp:positionV relativeFrom="paragraph">
                  <wp:posOffset>7189470</wp:posOffset>
                </wp:positionV>
                <wp:extent cx="4800600" cy="342900"/>
                <wp:effectExtent l="3810" t="1270" r="0" b="0"/>
                <wp:wrapNone/>
                <wp:docPr id="1650" name="Надпись 1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BC1F54" w:rsidRDefault="00BF78A5" w:rsidP="000079D5">
                            <w:pPr>
                              <w:tabs>
                                <w:tab w:val="left" w:pos="3586"/>
                              </w:tabs>
                              <w:jc w:val="both"/>
                              <w:rPr>
                                <w:noProof/>
                              </w:rPr>
                            </w:pPr>
                            <w:r w:rsidRPr="00BC1F54">
                              <w:rPr>
                                <w:noProof/>
                              </w:rPr>
                              <w:t xml:space="preserve">Рис. 9.1,б. </w:t>
                            </w:r>
                            <w:r w:rsidRPr="00980692">
                              <w:rPr>
                                <w:lang w:val="uk-UA"/>
                              </w:rPr>
                              <w:t>Схеми первинних з'єднань високовольтних камер КСО-386</w:t>
                            </w:r>
                          </w:p>
                          <w:p w:rsidR="00BF78A5" w:rsidRDefault="00BF78A5" w:rsidP="000079D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5BE15" id="Надпись 1650" o:spid="_x0000_s1883" type="#_x0000_t202" style="position:absolute;left:0;text-align:left;margin-left:45pt;margin-top:566.1pt;width:378pt;height:27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" stroked="f">
                <v:textbox>
                  <w:txbxContent>
                    <w:p w:rsidR="00BF78A5" w:rsidRPr="00BC1F54" w:rsidRDefault="00BF78A5" w:rsidP="000079D5">
                      <w:pPr>
                        <w:tabs>
                          <w:tab w:val="left" w:pos="3586"/>
                        </w:tabs>
                        <w:jc w:val="both"/>
                        <w:rPr>
                          <w:noProof/>
                        </w:rPr>
                      </w:pPr>
                      <w:r w:rsidRPr="00BC1F54">
                        <w:rPr>
                          <w:noProof/>
                        </w:rPr>
                        <w:t xml:space="preserve">Рис. 9.1,б. </w:t>
                      </w:r>
                      <w:r w:rsidRPr="00980692">
                        <w:rPr>
                          <w:lang w:val="uk-UA"/>
                        </w:rPr>
                        <w:t>Схеми первинних з'єднань високовольтних камер КСО-386</w:t>
                      </w:r>
                    </w:p>
                    <w:p w:rsidR="00BF78A5" w:rsidRDefault="00BF78A5" w:rsidP="000079D5"/>
                  </w:txbxContent>
                </v:textbox>
              </v:shape>
            </w:pict>
          </mc:Fallback>
        </mc:AlternateContent>
      </w:r>
      <w:r w:rsidRPr="000079D5">
        <w:rPr>
          <w:rFonts w:ascii="Calibri" w:eastAsia="Calibri" w:hAnsi="Calibri"/>
          <w:noProof/>
          <w:sz w:val="22"/>
          <w:szCs w:val="22"/>
          <w:lang w:val="uk-UA" w:eastAsia="uk-UA"/>
        </w:rPr>
        <w:drawing>
          <wp:inline distT="0" distB="0" distL="0" distR="0" wp14:anchorId="586A1BAE" wp14:editId="79B4B5E7">
            <wp:extent cx="5105400" cy="6762750"/>
            <wp:effectExtent l="0" t="0" r="0" b="0"/>
            <wp:docPr id="1652" name="Рисунок 1652" descr="img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227"/>
                    <pic:cNvPicPr>
                      <a:picLocks noChangeAspect="1" noChangeArrowheads="1"/>
                    </pic:cNvPicPr>
                  </pic:nvPicPr>
                  <pic:blipFill>
                    <a:blip r:embed="rId552" cstate="print">
                      <a:lum bright="-54000" contrast="96000"/>
                      <a:extLst>
                        <a:ext uri="{28A0092B-C50C-407E-A947-70E740481C1C}">
                          <a14:useLocalDpi xmlns:a14="http://schemas.microsoft.com/office/drawing/2010/main" val="0"/>
                        </a:ext>
                      </a:extLst>
                    </a:blip>
                    <a:srcRect b="2440"/>
                    <a:stretch>
                      <a:fillRect/>
                    </a:stretch>
                  </pic:blipFill>
                  <pic:spPr bwMode="auto">
                    <a:xfrm>
                      <a:off x="0" y="0"/>
                      <a:ext cx="5105400" cy="6762750"/>
                    </a:xfrm>
                    <a:prstGeom prst="rect">
                      <a:avLst/>
                    </a:prstGeom>
                    <a:noFill/>
                    <a:ln>
                      <a:noFill/>
                    </a:ln>
                  </pic:spPr>
                </pic:pic>
              </a:graphicData>
            </a:graphic>
          </wp:inline>
        </w:drawing>
      </w:r>
    </w:p>
    <w:p w:rsidR="000079D5" w:rsidRPr="000079D5" w:rsidRDefault="000079D5" w:rsidP="000079D5">
      <w:pPr>
        <w:tabs>
          <w:tab w:val="left" w:pos="2534"/>
        </w:tabs>
        <w:spacing w:after="200" w:line="276" w:lineRule="auto"/>
        <w:jc w:val="both"/>
        <w:rPr>
          <w:rFonts w:ascii="Calibri" w:eastAsia="Calibri" w:hAnsi="Calibri"/>
          <w:noProof/>
          <w:sz w:val="22"/>
          <w:szCs w:val="22"/>
          <w:lang w:val="uk-UA"/>
        </w:rPr>
      </w:pPr>
    </w:p>
    <w:p w:rsidR="000079D5" w:rsidRPr="000079D5" w:rsidRDefault="000079D5" w:rsidP="000079D5">
      <w:pPr>
        <w:spacing w:line="228" w:lineRule="auto"/>
        <w:jc w:val="center"/>
        <w:rPr>
          <w:rFonts w:eastAsia="Calibri"/>
          <w:sz w:val="28"/>
          <w:szCs w:val="28"/>
          <w:lang w:val="uk-UA"/>
        </w:rPr>
      </w:pPr>
      <w:r w:rsidRPr="000079D5">
        <w:rPr>
          <w:rFonts w:eastAsia="Calibri"/>
          <w:b/>
          <w:sz w:val="28"/>
          <w:szCs w:val="28"/>
          <w:lang w:val="uk-UA"/>
        </w:rPr>
        <w:t>9.2.2. Камери серії КСО-285</w:t>
      </w: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spacing w:line="228" w:lineRule="auto"/>
        <w:jc w:val="both"/>
        <w:rPr>
          <w:rFonts w:eastAsia="Calibri"/>
          <w:sz w:val="28"/>
          <w:szCs w:val="28"/>
          <w:lang w:val="uk-UA"/>
        </w:rPr>
      </w:pPr>
      <w:r w:rsidRPr="000079D5">
        <w:rPr>
          <w:rFonts w:eastAsia="Calibri"/>
          <w:b/>
          <w:i/>
          <w:sz w:val="28"/>
          <w:szCs w:val="28"/>
          <w:lang w:val="uk-UA"/>
        </w:rPr>
        <w:t>Камери серії КСО-285</w:t>
      </w:r>
      <w:r w:rsidRPr="000079D5">
        <w:rPr>
          <w:rFonts w:eastAsia="Calibri"/>
          <w:sz w:val="28"/>
          <w:szCs w:val="28"/>
          <w:lang w:val="uk-UA"/>
        </w:rPr>
        <w:t xml:space="preserve"> в якості основного комутаційного апарата використовують маломасляні вимикачі типу ВМП-10 і ВПМП-10 з приводами ПЕ-11 і ППВ-10 відповідно. Автоматизовані приводи (див. § 4.4) дозволяють використовувати для управління вимикачами систему дистанційного керування і сигналізації з центральної диспетчерської енергослужби аеропорту. В камерах також використовують роз'єднувачі РВЗ, РВФ і РВ, вимикач навантаження ВНП-10 (камери №10, 11), трансформатори струму ТОЛ-10 і напруги НТМИ, НОМ.</w:t>
      </w:r>
    </w:p>
    <w:p w:rsidR="000079D5" w:rsidRPr="000079D5" w:rsidRDefault="000079D5" w:rsidP="000079D5">
      <w:pPr>
        <w:spacing w:line="228" w:lineRule="auto"/>
        <w:jc w:val="both"/>
        <w:rPr>
          <w:rFonts w:eastAsia="Calibri"/>
          <w:b/>
          <w:i/>
          <w:sz w:val="28"/>
          <w:szCs w:val="28"/>
          <w:lang w:val="uk-UA"/>
        </w:rPr>
      </w:pPr>
      <w:r w:rsidRPr="000079D5">
        <w:rPr>
          <w:rFonts w:eastAsia="Calibri"/>
          <w:b/>
          <w:i/>
          <w:sz w:val="28"/>
          <w:szCs w:val="28"/>
          <w:lang w:val="uk-UA"/>
        </w:rPr>
        <w:lastRenderedPageBreak/>
        <w:t>Основні технічні дані камер КСО-285:</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номінальна напруга – 6, 10 кВ;</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номінальний струм – 400; 630 і 1000 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номінальний струм відключення маломасляних вимикачів – 20 кА;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струм електродинамічної стійкості – 51 кА;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струм термічної стійкості – 20 кА при часі t</w:t>
      </w:r>
      <w:r w:rsidRPr="000079D5">
        <w:rPr>
          <w:rFonts w:eastAsia="Calibri"/>
          <w:sz w:val="28"/>
          <w:szCs w:val="28"/>
          <w:vertAlign w:val="subscript"/>
          <w:lang w:val="uk-UA"/>
        </w:rPr>
        <w:t>Т</w:t>
      </w:r>
      <w:r w:rsidRPr="000079D5">
        <w:rPr>
          <w:rFonts w:eastAsia="Calibri"/>
          <w:sz w:val="28"/>
          <w:szCs w:val="28"/>
          <w:lang w:val="uk-UA"/>
        </w:rPr>
        <w:t xml:space="preserve"> = 2 с для камер з I</w:t>
      </w:r>
      <w:r w:rsidRPr="000079D5">
        <w:rPr>
          <w:rFonts w:eastAsia="Calibri"/>
          <w:sz w:val="28"/>
          <w:szCs w:val="28"/>
          <w:vertAlign w:val="subscript"/>
          <w:lang w:val="uk-UA"/>
        </w:rPr>
        <w:t>ном</w:t>
      </w:r>
      <w:r w:rsidRPr="000079D5">
        <w:rPr>
          <w:rFonts w:eastAsia="Calibri"/>
          <w:sz w:val="28"/>
          <w:szCs w:val="28"/>
          <w:lang w:val="uk-UA"/>
        </w:rPr>
        <w:t xml:space="preserve"> = 400, 630 А та t</w:t>
      </w:r>
      <w:r w:rsidRPr="000079D5">
        <w:rPr>
          <w:rFonts w:eastAsia="Calibri"/>
          <w:sz w:val="28"/>
          <w:szCs w:val="28"/>
          <w:vertAlign w:val="subscript"/>
          <w:lang w:val="uk-UA"/>
        </w:rPr>
        <w:t>Т</w:t>
      </w:r>
      <w:r w:rsidRPr="000079D5">
        <w:rPr>
          <w:rFonts w:eastAsia="Calibri"/>
          <w:sz w:val="28"/>
          <w:szCs w:val="28"/>
          <w:lang w:val="uk-UA"/>
        </w:rPr>
        <w:t xml:space="preserve"> = 3 с при I</w:t>
      </w:r>
      <w:r w:rsidRPr="000079D5">
        <w:rPr>
          <w:rFonts w:eastAsia="Calibri"/>
          <w:sz w:val="28"/>
          <w:szCs w:val="28"/>
          <w:vertAlign w:val="subscript"/>
          <w:lang w:val="uk-UA"/>
        </w:rPr>
        <w:t>ном</w:t>
      </w:r>
      <w:r w:rsidRPr="000079D5">
        <w:rPr>
          <w:rFonts w:eastAsia="Calibri"/>
          <w:sz w:val="28"/>
          <w:szCs w:val="28"/>
          <w:lang w:val="uk-UA"/>
        </w:rPr>
        <w:t xml:space="preserve"> = 1000А;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маса – 650...902 кг;</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габарити: висота – 2780; ширина – 1000...1200; глибина – 1100 мм.</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 xml:space="preserve">Камери випускаються в </w:t>
      </w:r>
      <w:r w:rsidRPr="000079D5">
        <w:rPr>
          <w:rFonts w:eastAsia="Calibri"/>
          <w:b/>
          <w:sz w:val="28"/>
          <w:szCs w:val="28"/>
          <w:lang w:val="uk-UA"/>
        </w:rPr>
        <w:t>28 варіантах</w:t>
      </w:r>
      <w:r w:rsidRPr="000079D5">
        <w:rPr>
          <w:rFonts w:eastAsia="Calibri"/>
          <w:sz w:val="28"/>
          <w:szCs w:val="28"/>
          <w:lang w:val="uk-UA"/>
        </w:rPr>
        <w:t xml:space="preserve"> комплектування (рис. 9.2, а). На рис. 9.2,б наведена конструкція камери КСО-285 з четвертим номером схеми первинних з'єднань. Вверху камери на опорних ізоляторах 1 кріпляться збірні шини. Там же встановлений шинний роз'єднувач 2. Верхня частина камери закрита захисно-декоративною сіткою 3. Під нею встановлено табло 5, що світиться, на якому висвічується напис про призначення камери. Шинний роз'єднувач керується ручним приводом 8 через тягу 9. Аналогічним приводом 7 через тягу 6 керуються заземлюючі ножі 4 шинного роз'єднувача. Приводи мають механічне блокування, що не дозволяє вмикати заземлюючі ножі при включеному роз'єднувачі. Маломасляні вимикачі 10 управляються приводом 12 через тяги 13 і 16. У середній частині камери встановлені три трансформатори струму 15. Під трансформаторами закріплений лінійний заземлювач 14, що включається приводом 17 через тягу 11.</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Подальшим вдосконаленням КРУ явилися камери з викотними візками, на яких монтуються силові вимикачі з приводами. Випускаються декілька серій таких камер (К-ХII, К-ХХV1 та інші) на номінальні струми від 1500 до 3200 А [19]. Камери з викочуваними візками у порівнянні з камерами серії КСО володіють  наступними перевагами:</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забезпечується більша безпека при виконанні робіт, так як при викочуванні візка залишені під напругою елементи закриваються ізоляційними шторками;</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відсутні шинні і лінійні роз'єднувачі, роль яких виконують штепсельні контакти;</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можлива швидка заміна візка з елементами, що відмовили, на резервний справний;</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з'являється можливість ремонту, наладки і випробування елементів, встановлених на візку, в спеціально оснащених приміщеннях, що підвищує якість роботи.</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Незважаючи на свої переваги КРУ з викотними візками внаслідок їх великої вартості і дефіцитності, а також, враховуючи відносно невеликі струми в розподільчих мережах 6...10 кВ аеропортів (до 1000 А), не знайшли ще широкого застосування в СЕ аеропортів.</w:t>
      </w: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tabs>
          <w:tab w:val="left" w:pos="3586"/>
        </w:tabs>
        <w:spacing w:after="200"/>
        <w:jc w:val="both"/>
        <w:rPr>
          <w:rFonts w:eastAsia="Calibri"/>
          <w:sz w:val="28"/>
          <w:szCs w:val="28"/>
          <w:lang w:val="uk-UA" w:eastAsia="en-US"/>
        </w:rPr>
      </w:pPr>
      <w:r w:rsidRPr="000079D5">
        <w:rPr>
          <w:rFonts w:ascii="Calibri" w:eastAsia="Calibri" w:hAnsi="Calibri"/>
          <w:noProof/>
          <w:sz w:val="22"/>
          <w:szCs w:val="22"/>
          <w:lang w:val="uk-UA" w:eastAsia="uk-UA"/>
        </w:rPr>
        <w:lastRenderedPageBreak/>
        <w:drawing>
          <wp:inline distT="0" distB="0" distL="0" distR="0" wp14:anchorId="24B35B00" wp14:editId="0FB6E10D">
            <wp:extent cx="5391150" cy="8448675"/>
            <wp:effectExtent l="0" t="0" r="0" b="9525"/>
            <wp:docPr id="1653" name="Рисунок 1653" descr="img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229"/>
                    <pic:cNvPicPr>
                      <a:picLocks noChangeAspect="1" noChangeArrowheads="1"/>
                    </pic:cNvPicPr>
                  </pic:nvPicPr>
                  <pic:blipFill>
                    <a:blip r:embed="rId553">
                      <a:lum bright="6000" contrast="-6000"/>
                      <a:extLst>
                        <a:ext uri="{28A0092B-C50C-407E-A947-70E740481C1C}">
                          <a14:useLocalDpi xmlns:a14="http://schemas.microsoft.com/office/drawing/2010/main" val="0"/>
                        </a:ext>
                      </a:extLst>
                    </a:blip>
                    <a:srcRect/>
                    <a:stretch>
                      <a:fillRect/>
                    </a:stretch>
                  </pic:blipFill>
                  <pic:spPr bwMode="auto">
                    <a:xfrm>
                      <a:off x="0" y="0"/>
                      <a:ext cx="5391150" cy="8448675"/>
                    </a:xfrm>
                    <a:prstGeom prst="rect">
                      <a:avLst/>
                    </a:prstGeom>
                    <a:noFill/>
                    <a:ln>
                      <a:noFill/>
                    </a:ln>
                  </pic:spPr>
                </pic:pic>
              </a:graphicData>
            </a:graphic>
          </wp:inline>
        </w:drawing>
      </w:r>
    </w:p>
    <w:p w:rsidR="000079D5" w:rsidRPr="000079D5" w:rsidRDefault="000079D5" w:rsidP="000079D5">
      <w:pPr>
        <w:tabs>
          <w:tab w:val="left" w:pos="3586"/>
        </w:tabs>
        <w:spacing w:after="200" w:line="276" w:lineRule="auto"/>
        <w:jc w:val="center"/>
        <w:rPr>
          <w:rFonts w:eastAsia="Calibri"/>
          <w:lang w:val="uk-UA" w:eastAsia="en-US"/>
        </w:rPr>
      </w:pPr>
      <w:r w:rsidRPr="000079D5">
        <w:rPr>
          <w:rFonts w:eastAsia="Calibri"/>
          <w:lang w:val="uk-UA" w:eastAsia="en-US"/>
        </w:rPr>
        <w:t>Рис. 9.2, а. Схеми первинних з'єднань високовольтних камер КСО-285</w:t>
      </w:r>
    </w:p>
    <w:p w:rsidR="000079D5" w:rsidRPr="000079D5" w:rsidRDefault="000079D5" w:rsidP="000079D5">
      <w:pPr>
        <w:tabs>
          <w:tab w:val="left" w:pos="3586"/>
        </w:tabs>
        <w:spacing w:after="200" w:line="276" w:lineRule="auto"/>
        <w:jc w:val="both"/>
        <w:rPr>
          <w:rFonts w:eastAsia="Calibri"/>
          <w:sz w:val="28"/>
          <w:szCs w:val="28"/>
          <w:lang w:val="uk-UA" w:eastAsia="en-US"/>
        </w:rPr>
      </w:pPr>
      <w:r w:rsidRPr="000079D5">
        <w:rPr>
          <w:rFonts w:ascii="Calibri" w:eastAsia="Calibri" w:hAnsi="Calibri"/>
          <w:noProof/>
          <w:sz w:val="22"/>
          <w:szCs w:val="22"/>
          <w:lang w:val="uk-UA" w:eastAsia="uk-UA"/>
        </w:rPr>
        <w:lastRenderedPageBreak/>
        <w:drawing>
          <wp:inline distT="0" distB="0" distL="0" distR="0" wp14:anchorId="75E45F39" wp14:editId="5526140D">
            <wp:extent cx="4486275" cy="4041072"/>
            <wp:effectExtent l="0" t="0" r="0" b="0"/>
            <wp:docPr id="1654" name="Рисунок 1654" descr="img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229"/>
                    <pic:cNvPicPr>
                      <a:picLocks noChangeAspect="1" noChangeArrowheads="1"/>
                    </pic:cNvPicPr>
                  </pic:nvPicPr>
                  <pic:blipFill>
                    <a:blip r:embed="rId554" cstate="print">
                      <a:lum bright="-6000" contrast="12000"/>
                      <a:extLst>
                        <a:ext uri="{28A0092B-C50C-407E-A947-70E740481C1C}">
                          <a14:useLocalDpi xmlns:a14="http://schemas.microsoft.com/office/drawing/2010/main" val="0"/>
                        </a:ext>
                      </a:extLst>
                    </a:blip>
                    <a:srcRect/>
                    <a:stretch>
                      <a:fillRect/>
                    </a:stretch>
                  </pic:blipFill>
                  <pic:spPr bwMode="auto">
                    <a:xfrm>
                      <a:off x="0" y="0"/>
                      <a:ext cx="4490276" cy="4044676"/>
                    </a:xfrm>
                    <a:prstGeom prst="rect">
                      <a:avLst/>
                    </a:prstGeom>
                    <a:noFill/>
                    <a:ln>
                      <a:noFill/>
                    </a:ln>
                  </pic:spPr>
                </pic:pic>
              </a:graphicData>
            </a:graphic>
          </wp:inline>
        </w:drawing>
      </w:r>
    </w:p>
    <w:p w:rsidR="000079D5" w:rsidRPr="000079D5" w:rsidRDefault="000079D5" w:rsidP="000079D5">
      <w:pPr>
        <w:tabs>
          <w:tab w:val="left" w:pos="3586"/>
        </w:tabs>
        <w:spacing w:after="200" w:line="276" w:lineRule="auto"/>
        <w:jc w:val="both"/>
        <w:rPr>
          <w:rFonts w:eastAsia="Calibri"/>
          <w:lang w:val="uk-UA" w:eastAsia="en-US"/>
        </w:rPr>
      </w:pPr>
      <w:r w:rsidRPr="000079D5">
        <w:rPr>
          <w:rFonts w:eastAsia="Calibri"/>
          <w:lang w:val="uk-UA" w:eastAsia="en-US"/>
        </w:rPr>
        <w:t>Рис. 9.2, б. Конструкція високовольтних камер КСО-285</w:t>
      </w:r>
    </w:p>
    <w:p w:rsidR="000079D5" w:rsidRPr="000079D5" w:rsidRDefault="000079D5" w:rsidP="000079D5">
      <w:pPr>
        <w:spacing w:line="228" w:lineRule="auto"/>
        <w:jc w:val="both"/>
        <w:rPr>
          <w:rFonts w:eastAsia="Calibri"/>
          <w:sz w:val="28"/>
          <w:szCs w:val="28"/>
          <w:lang w:val="uk-UA"/>
        </w:rPr>
      </w:pPr>
    </w:p>
    <w:p w:rsidR="000079D5" w:rsidRPr="000079D5" w:rsidRDefault="000079D5" w:rsidP="000079D5">
      <w:pPr>
        <w:spacing w:line="228" w:lineRule="auto"/>
        <w:jc w:val="center"/>
        <w:rPr>
          <w:rFonts w:eastAsia="Calibri"/>
          <w:b/>
          <w:sz w:val="28"/>
          <w:szCs w:val="28"/>
          <w:lang w:val="uk-UA"/>
        </w:rPr>
      </w:pPr>
      <w:r w:rsidRPr="000079D5">
        <w:rPr>
          <w:rFonts w:eastAsia="Calibri"/>
          <w:b/>
          <w:sz w:val="28"/>
          <w:szCs w:val="28"/>
          <w:lang w:val="uk-UA"/>
        </w:rPr>
        <w:t>Камери серії КСО-393</w:t>
      </w:r>
    </w:p>
    <w:p w:rsidR="000079D5" w:rsidRPr="000079D5" w:rsidRDefault="000079D5" w:rsidP="000079D5">
      <w:pPr>
        <w:spacing w:line="228" w:lineRule="auto"/>
        <w:jc w:val="center"/>
        <w:rPr>
          <w:rFonts w:eastAsia="Calibri"/>
          <w:b/>
          <w:lang w:val="uk-UA"/>
        </w:rPr>
      </w:pPr>
    </w:p>
    <w:p w:rsidR="000079D5" w:rsidRPr="000079D5" w:rsidRDefault="000079D5" w:rsidP="000079D5">
      <w:pPr>
        <w:widowControl w:val="0"/>
        <w:autoSpaceDE w:val="0"/>
        <w:autoSpaceDN w:val="0"/>
        <w:adjustRightInd w:val="0"/>
        <w:jc w:val="both"/>
        <w:rPr>
          <w:rFonts w:eastAsia="Calibri"/>
          <w:sz w:val="28"/>
          <w:szCs w:val="28"/>
          <w:lang w:val="uk-UA"/>
        </w:rPr>
      </w:pPr>
      <w:r w:rsidRPr="000079D5">
        <w:rPr>
          <w:rFonts w:eastAsia="Calibri"/>
          <w:sz w:val="28"/>
          <w:szCs w:val="28"/>
          <w:lang w:val="uk-UA"/>
        </w:rPr>
        <w:t xml:space="preserve">Камера збірна одностороннього обслуговування серії КС0-393М і шинні мости до них призначені для комплектації розподільчих пристроїв та підстанцій напругою 10 або 6кВ змінного струму частотою 50Гц з ізольованою нейтраллю, які встановлюються в районах з помірним кліматом в приміщеннях. </w:t>
      </w:r>
    </w:p>
    <w:p w:rsidR="000079D5" w:rsidRPr="000079D5" w:rsidRDefault="000079D5" w:rsidP="000079D5">
      <w:pPr>
        <w:widowControl w:val="0"/>
        <w:autoSpaceDE w:val="0"/>
        <w:autoSpaceDN w:val="0"/>
        <w:adjustRightInd w:val="0"/>
        <w:jc w:val="both"/>
        <w:rPr>
          <w:rFonts w:eastAsia="Calibri"/>
          <w:sz w:val="28"/>
          <w:szCs w:val="28"/>
          <w:lang w:val="uk-UA"/>
        </w:rPr>
      </w:pPr>
      <w:r w:rsidRPr="000079D5">
        <w:rPr>
          <w:rFonts w:eastAsia="Calibri"/>
          <w:sz w:val="28"/>
          <w:szCs w:val="28"/>
          <w:lang w:val="uk-UA"/>
        </w:rPr>
        <w:t>В середині камери розміщена апаратура головних кіл:</w:t>
      </w:r>
    </w:p>
    <w:p w:rsidR="000079D5" w:rsidRPr="000079D5" w:rsidRDefault="000079D5" w:rsidP="000079D5">
      <w:pPr>
        <w:widowControl w:val="0"/>
        <w:autoSpaceDE w:val="0"/>
        <w:autoSpaceDN w:val="0"/>
        <w:adjustRightInd w:val="0"/>
        <w:jc w:val="both"/>
        <w:rPr>
          <w:rFonts w:eastAsia="Calibri"/>
          <w:sz w:val="28"/>
          <w:szCs w:val="28"/>
          <w:lang w:val="uk-UA"/>
        </w:rPr>
      </w:pPr>
      <w:r w:rsidRPr="000079D5">
        <w:rPr>
          <w:rFonts w:eastAsia="Calibri"/>
          <w:sz w:val="28"/>
          <w:szCs w:val="28"/>
          <w:lang w:val="uk-UA"/>
        </w:rPr>
        <w:t xml:space="preserve">– вимикач навантаження з пружинним приводом (камери 03-06, 08,09); </w:t>
      </w:r>
    </w:p>
    <w:p w:rsidR="000079D5" w:rsidRPr="000079D5" w:rsidRDefault="000079D5" w:rsidP="000079D5">
      <w:pPr>
        <w:widowControl w:val="0"/>
        <w:autoSpaceDE w:val="0"/>
        <w:autoSpaceDN w:val="0"/>
        <w:adjustRightInd w:val="0"/>
        <w:jc w:val="both"/>
        <w:rPr>
          <w:rFonts w:eastAsia="Calibri"/>
          <w:sz w:val="28"/>
          <w:szCs w:val="28"/>
          <w:lang w:val="uk-UA"/>
        </w:rPr>
      </w:pPr>
      <w:r w:rsidRPr="000079D5">
        <w:rPr>
          <w:rFonts w:eastAsia="Calibri"/>
          <w:sz w:val="28"/>
          <w:szCs w:val="28"/>
          <w:lang w:val="uk-UA"/>
        </w:rPr>
        <w:t>– роз'єднувач з заземлюючими ножами (камери 01, 02, 07, 14);</w:t>
      </w:r>
    </w:p>
    <w:p w:rsidR="000079D5" w:rsidRPr="000079D5" w:rsidRDefault="000079D5" w:rsidP="000079D5">
      <w:pPr>
        <w:widowControl w:val="0"/>
        <w:autoSpaceDE w:val="0"/>
        <w:autoSpaceDN w:val="0"/>
        <w:adjustRightInd w:val="0"/>
        <w:jc w:val="both"/>
        <w:rPr>
          <w:rFonts w:eastAsia="Calibri"/>
          <w:sz w:val="28"/>
          <w:szCs w:val="28"/>
          <w:lang w:val="uk-UA"/>
        </w:rPr>
      </w:pPr>
      <w:r w:rsidRPr="000079D5">
        <w:rPr>
          <w:rFonts w:eastAsia="Calibri"/>
          <w:sz w:val="28"/>
          <w:szCs w:val="28"/>
          <w:lang w:val="uk-UA"/>
        </w:rPr>
        <w:t xml:space="preserve">– вакуумний вимикач з електромагнітним приводом (камери 12В, 13В, 14В, 17В). В камерах передбачені комплекти захистів (максимальний струмовий захист, перевантаження, струмова відсічка, захист від замикань на землю, контроль кіл напруги, АВР або простий варіант – тільки максимальний струмовий захист); </w:t>
      </w:r>
    </w:p>
    <w:p w:rsidR="000079D5" w:rsidRPr="000079D5" w:rsidRDefault="000079D5" w:rsidP="000079D5">
      <w:pPr>
        <w:widowControl w:val="0"/>
        <w:autoSpaceDE w:val="0"/>
        <w:autoSpaceDN w:val="0"/>
        <w:adjustRightInd w:val="0"/>
        <w:jc w:val="both"/>
        <w:rPr>
          <w:rFonts w:eastAsia="Calibri"/>
          <w:sz w:val="28"/>
          <w:szCs w:val="28"/>
          <w:lang w:val="uk-UA"/>
        </w:rPr>
      </w:pPr>
      <w:r w:rsidRPr="000079D5">
        <w:rPr>
          <w:rFonts w:eastAsia="Calibri"/>
          <w:sz w:val="28"/>
          <w:szCs w:val="28"/>
          <w:lang w:val="uk-UA"/>
        </w:rPr>
        <w:t>– трансформатор напруги (камери 10, 11);</w:t>
      </w:r>
    </w:p>
    <w:p w:rsidR="000079D5" w:rsidRPr="000079D5" w:rsidRDefault="000079D5" w:rsidP="000079D5">
      <w:pPr>
        <w:widowControl w:val="0"/>
        <w:autoSpaceDE w:val="0"/>
        <w:autoSpaceDN w:val="0"/>
        <w:adjustRightInd w:val="0"/>
        <w:jc w:val="both"/>
        <w:rPr>
          <w:rFonts w:eastAsia="Calibri"/>
          <w:sz w:val="28"/>
          <w:szCs w:val="28"/>
          <w:lang w:val="uk-UA"/>
        </w:rPr>
      </w:pPr>
      <w:r w:rsidRPr="000079D5">
        <w:rPr>
          <w:rFonts w:eastAsia="Calibri"/>
          <w:sz w:val="28"/>
          <w:szCs w:val="28"/>
          <w:lang w:val="uk-UA"/>
        </w:rPr>
        <w:t xml:space="preserve">– трансформатор власних потреб (камери 23); </w:t>
      </w:r>
    </w:p>
    <w:p w:rsidR="000079D5" w:rsidRPr="000079D5" w:rsidRDefault="000079D5" w:rsidP="000079D5">
      <w:pPr>
        <w:widowControl w:val="0"/>
        <w:autoSpaceDE w:val="0"/>
        <w:autoSpaceDN w:val="0"/>
        <w:adjustRightInd w:val="0"/>
        <w:jc w:val="both"/>
        <w:rPr>
          <w:rFonts w:eastAsia="Calibri"/>
          <w:sz w:val="28"/>
          <w:szCs w:val="28"/>
          <w:lang w:val="uk-UA"/>
        </w:rPr>
      </w:pPr>
      <w:r w:rsidRPr="000079D5">
        <w:rPr>
          <w:rFonts w:eastAsia="Calibri"/>
          <w:sz w:val="28"/>
          <w:szCs w:val="28"/>
          <w:lang w:val="uk-UA"/>
        </w:rPr>
        <w:t xml:space="preserve">– трансформатор власних потреб (камери 23М). </w:t>
      </w:r>
    </w:p>
    <w:p w:rsidR="000079D5" w:rsidRPr="000079D5" w:rsidRDefault="000079D5" w:rsidP="000079D5">
      <w:pPr>
        <w:widowControl w:val="0"/>
        <w:autoSpaceDE w:val="0"/>
        <w:autoSpaceDN w:val="0"/>
        <w:adjustRightInd w:val="0"/>
        <w:spacing w:after="200"/>
        <w:jc w:val="both"/>
        <w:rPr>
          <w:rFonts w:eastAsia="Calibri"/>
          <w:sz w:val="28"/>
          <w:szCs w:val="28"/>
          <w:lang w:val="uk-UA"/>
        </w:rPr>
      </w:pPr>
      <w:r w:rsidRPr="000079D5">
        <w:rPr>
          <w:rFonts w:eastAsia="Calibri"/>
          <w:sz w:val="28"/>
          <w:szCs w:val="28"/>
          <w:lang w:val="uk-UA"/>
        </w:rPr>
        <w:t>Приєднання до зовнішніх мереж – кабельне. При дворядному встановленні камер комплектуються шинним мостом з роз'єднувачами (ШМР) або без них (ШМ). Шинний міст встановлюється тільки на крайніх камерах. Відстань між фасадами камер: 2000мм (ШМР-1, ШМ-1); 2500мм (ШМР-2,- ШМ-2); 3000мм (ШМР-З, ШМ-3). Камери відповідають ТУ У 31.2-20122892-003:2006.</w:t>
      </w:r>
    </w:p>
    <w:tbl>
      <w:tblPr>
        <w:tblW w:w="9337" w:type="dxa"/>
        <w:jc w:val="center"/>
        <w:tblLayout w:type="fixed"/>
        <w:tblCellMar>
          <w:left w:w="10" w:type="dxa"/>
          <w:right w:w="10" w:type="dxa"/>
        </w:tblCellMar>
        <w:tblLook w:val="0000" w:firstRow="0" w:lastRow="0" w:firstColumn="0" w:lastColumn="0" w:noHBand="0" w:noVBand="0"/>
      </w:tblPr>
      <w:tblGrid>
        <w:gridCol w:w="360"/>
        <w:gridCol w:w="6337"/>
        <w:gridCol w:w="2640"/>
      </w:tblGrid>
      <w:tr w:rsidR="000079D5" w:rsidRPr="000079D5" w:rsidTr="000079D5">
        <w:trPr>
          <w:trHeight w:val="340"/>
          <w:jc w:val="center"/>
        </w:trPr>
        <w:tc>
          <w:tcPr>
            <w:tcW w:w="9337" w:type="dxa"/>
            <w:gridSpan w:val="3"/>
            <w:tcBorders>
              <w:top w:val="nil"/>
              <w:left w:val="nil"/>
              <w:bottom w:val="nil"/>
              <w:right w:val="nil"/>
            </w:tcBorders>
            <w:vAlign w:val="center"/>
          </w:tcPr>
          <w:p w:rsidR="000079D5" w:rsidRPr="000079D5" w:rsidRDefault="000079D5" w:rsidP="000079D5">
            <w:pPr>
              <w:widowControl w:val="0"/>
              <w:autoSpaceDE w:val="0"/>
              <w:autoSpaceDN w:val="0"/>
              <w:adjustRightInd w:val="0"/>
              <w:spacing w:after="200" w:line="240" w:lineRule="exact"/>
              <w:jc w:val="center"/>
              <w:rPr>
                <w:rFonts w:eastAsia="Calibri"/>
                <w:lang w:val="uk-UA"/>
              </w:rPr>
            </w:pPr>
          </w:p>
          <w:p w:rsidR="000079D5" w:rsidRPr="000079D5" w:rsidRDefault="000079D5" w:rsidP="000079D5">
            <w:pPr>
              <w:spacing w:line="228" w:lineRule="auto"/>
              <w:jc w:val="center"/>
              <w:rPr>
                <w:rFonts w:eastAsia="Calibri"/>
                <w:b/>
                <w:sz w:val="28"/>
                <w:szCs w:val="28"/>
                <w:lang w:val="uk-UA"/>
              </w:rPr>
            </w:pPr>
            <w:r w:rsidRPr="000079D5">
              <w:rPr>
                <w:rFonts w:eastAsia="Calibri"/>
                <w:sz w:val="28"/>
                <w:szCs w:val="28"/>
                <w:lang w:val="uk-UA"/>
              </w:rPr>
              <w:t>Технічні характеристики</w:t>
            </w:r>
            <w:r w:rsidRPr="000079D5">
              <w:rPr>
                <w:rFonts w:eastAsia="Calibri"/>
                <w:b/>
                <w:sz w:val="28"/>
                <w:szCs w:val="28"/>
                <w:lang w:val="uk-UA"/>
              </w:rPr>
              <w:t xml:space="preserve"> КСО-393</w:t>
            </w:r>
          </w:p>
          <w:p w:rsidR="000079D5" w:rsidRPr="000079D5" w:rsidRDefault="000079D5" w:rsidP="000079D5">
            <w:pPr>
              <w:widowControl w:val="0"/>
              <w:autoSpaceDE w:val="0"/>
              <w:autoSpaceDN w:val="0"/>
              <w:adjustRightInd w:val="0"/>
              <w:spacing w:after="200" w:line="240" w:lineRule="exact"/>
              <w:jc w:val="center"/>
              <w:rPr>
                <w:rFonts w:eastAsia="Calibri"/>
                <w:sz w:val="28"/>
                <w:szCs w:val="28"/>
                <w:lang w:val="uk-UA"/>
              </w:rPr>
            </w:pP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lastRenderedPageBreak/>
              <w:t>№</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Найменування параметрів</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Норма</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1</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Номінальна напруга, кВ</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6; 10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2</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Найбільша робоча напруга, кВ</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7.2; 12</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3</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Номінальний струм головних кіл (окрім камер КСО з вимикачами навантаження) при частоті 50 Гц, А</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630; 1000; (1600)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4</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Номінальний струм головних кіл камер КСО з вимикачами навантаження при частоті 50 Гц, А</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630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5</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Номінальний струм трансформаторів струму, А</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50; 75; 100; 150; 200; 300; 600; 1000; (1600)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6</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 xml:space="preserve">Номінальний струм запобіжників, А:   при Uн-6 кВ      </w:t>
            </w:r>
          </w:p>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при Uн-10 кВ</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31.5; 50; 80; 100; 125; 31.5; 40; 63; 80; 100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7</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Номін. струм відключення, кА: вимикача навантаження вакуумного вимикача</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 xml:space="preserve">0.63 </w:t>
            </w:r>
          </w:p>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20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8</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Номінальний струм збірних шин, А</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630; 1000; (1600)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9</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Номінальний струм шинних мостів, А</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630; 1000; (1600)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10</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Струм електродинамічної стійкості, кА</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51</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11</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Струм термічної стійкості, кА</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20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12</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 xml:space="preserve">Час протікання струму термічної стійкості , с , </w:t>
            </w:r>
          </w:p>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 xml:space="preserve">не менше для камер на 630 А </w:t>
            </w:r>
          </w:p>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 xml:space="preserve">для камер на 1000 А </w:t>
            </w:r>
          </w:p>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для камер з вимикачами навантаження</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line="240" w:lineRule="exact"/>
              <w:rPr>
                <w:rFonts w:eastAsia="Calibri"/>
                <w:lang w:val="uk-UA"/>
              </w:rPr>
            </w:pPr>
          </w:p>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 xml:space="preserve"> 2  </w:t>
            </w:r>
          </w:p>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 xml:space="preserve"> 3  </w:t>
            </w:r>
          </w:p>
          <w:p w:rsidR="000079D5" w:rsidRPr="000079D5" w:rsidRDefault="000079D5" w:rsidP="000079D5">
            <w:pPr>
              <w:widowControl w:val="0"/>
              <w:autoSpaceDE w:val="0"/>
              <w:autoSpaceDN w:val="0"/>
              <w:adjustRightInd w:val="0"/>
              <w:spacing w:line="240" w:lineRule="exact"/>
              <w:rPr>
                <w:rFonts w:eastAsia="Calibri"/>
                <w:lang w:val="uk-UA"/>
              </w:rPr>
            </w:pPr>
            <w:r w:rsidRPr="000079D5">
              <w:rPr>
                <w:rFonts w:eastAsia="Calibri"/>
                <w:lang w:val="uk-UA"/>
              </w:rPr>
              <w:t xml:space="preserve"> 1</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13</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Номінальна напруга допоміжних кіл постійного і змінного струму , В</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220</w:t>
            </w:r>
          </w:p>
        </w:tc>
      </w:tr>
      <w:tr w:rsidR="000079D5" w:rsidRPr="000079D5" w:rsidTr="000079D5">
        <w:trPr>
          <w:trHeight w:val="340"/>
          <w:jc w:val="center"/>
        </w:trPr>
        <w:tc>
          <w:tcPr>
            <w:tcW w:w="36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14</w:t>
            </w:r>
          </w:p>
        </w:tc>
        <w:tc>
          <w:tcPr>
            <w:tcW w:w="6337"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Номінальна напруга кіл освітлення , В</w:t>
            </w:r>
          </w:p>
        </w:tc>
        <w:tc>
          <w:tcPr>
            <w:tcW w:w="2640" w:type="dxa"/>
            <w:tcBorders>
              <w:top w:val="nil"/>
              <w:left w:val="nil"/>
              <w:bottom w:val="nil"/>
              <w:right w:val="nil"/>
            </w:tcBorders>
          </w:tcPr>
          <w:p w:rsidR="000079D5" w:rsidRPr="000079D5" w:rsidRDefault="000079D5" w:rsidP="000079D5">
            <w:pPr>
              <w:widowControl w:val="0"/>
              <w:autoSpaceDE w:val="0"/>
              <w:autoSpaceDN w:val="0"/>
              <w:adjustRightInd w:val="0"/>
              <w:spacing w:after="200" w:line="240" w:lineRule="exact"/>
              <w:rPr>
                <w:rFonts w:eastAsia="Calibri"/>
                <w:lang w:val="uk-UA"/>
              </w:rPr>
            </w:pPr>
            <w:r w:rsidRPr="000079D5">
              <w:rPr>
                <w:rFonts w:eastAsia="Calibri"/>
                <w:lang w:val="uk-UA"/>
              </w:rPr>
              <w:t>12</w:t>
            </w:r>
          </w:p>
        </w:tc>
      </w:tr>
    </w:tbl>
    <w:p w:rsidR="000079D5" w:rsidRPr="000079D5" w:rsidRDefault="000079D5" w:rsidP="000079D5">
      <w:pPr>
        <w:tabs>
          <w:tab w:val="left" w:pos="3586"/>
        </w:tabs>
        <w:spacing w:after="200"/>
        <w:jc w:val="center"/>
        <w:rPr>
          <w:rFonts w:eastAsia="Calibri"/>
          <w:lang w:val="uk-UA"/>
        </w:rPr>
      </w:pPr>
    </w:p>
    <w:tbl>
      <w:tblPr>
        <w:tblW w:w="9148"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firstRow="1" w:lastRow="0" w:firstColumn="1" w:lastColumn="0" w:noHBand="0" w:noVBand="0"/>
      </w:tblPr>
      <w:tblGrid>
        <w:gridCol w:w="47"/>
        <w:gridCol w:w="1232"/>
        <w:gridCol w:w="1251"/>
        <w:gridCol w:w="1252"/>
        <w:gridCol w:w="1240"/>
        <w:gridCol w:w="1290"/>
        <w:gridCol w:w="1350"/>
        <w:gridCol w:w="1440"/>
        <w:gridCol w:w="46"/>
      </w:tblGrid>
      <w:tr w:rsidR="000079D5" w:rsidRPr="000079D5" w:rsidTr="000079D5">
        <w:trPr>
          <w:trHeight w:val="573"/>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8"/>
                <w:szCs w:val="28"/>
                <w:lang w:eastAsia="en-US"/>
              </w:rPr>
            </w:pPr>
          </w:p>
        </w:tc>
        <w:tc>
          <w:tcPr>
            <w:tcW w:w="9055" w:type="dxa"/>
            <w:gridSpan w:val="7"/>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8"/>
                <w:szCs w:val="28"/>
                <w:lang w:eastAsia="en-US"/>
              </w:rPr>
            </w:pPr>
            <w:r w:rsidRPr="000079D5">
              <w:rPr>
                <w:rFonts w:ascii="Calibri" w:eastAsia="Calibri" w:hAnsi="Calibri"/>
                <w:b/>
                <w:bCs/>
                <w:i/>
                <w:iCs/>
                <w:color w:val="000000"/>
                <w:sz w:val="28"/>
                <w:szCs w:val="28"/>
                <w:lang w:eastAsia="en-US"/>
              </w:rPr>
              <w:t>Камери з вимикачами навантаження</w:t>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rPr>
                <w:rFonts w:ascii="Calibri" w:eastAsia="Calibri" w:hAnsi="Calibri"/>
                <w:color w:val="000000"/>
                <w:sz w:val="28"/>
                <w:szCs w:val="28"/>
                <w:lang w:eastAsia="en-US"/>
              </w:rPr>
            </w:pPr>
          </w:p>
        </w:tc>
      </w:tr>
      <w:tr w:rsidR="000079D5" w:rsidRPr="000079D5" w:rsidTr="000079D5">
        <w:trPr>
          <w:trHeight w:val="2738"/>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FFFFFF"/>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FFFFFF"/>
                <w:sz w:val="22"/>
                <w:szCs w:val="22"/>
                <w:lang w:eastAsia="en-US"/>
              </w:rPr>
            </w:pPr>
            <w:r w:rsidRPr="000079D5">
              <w:rPr>
                <w:rFonts w:ascii="Calibri" w:eastAsia="Calibri" w:hAnsi="Calibri"/>
                <w:noProof/>
                <w:color w:val="FFFFFF"/>
                <w:sz w:val="20"/>
                <w:szCs w:val="20"/>
                <w:lang w:val="uk-UA" w:eastAsia="uk-UA"/>
              </w:rPr>
              <w:drawing>
                <wp:inline distT="0" distB="0" distL="0" distR="0" wp14:anchorId="30DC2ACA" wp14:editId="096248B9">
                  <wp:extent cx="647700" cy="1666875"/>
                  <wp:effectExtent l="0" t="0" r="0" b="9525"/>
                  <wp:docPr id="1655" name="Рисунок 1655" descr="http://www.elservis.com.ua/images/stories/kat2/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www.elservis.com.ua/images/stories/kat2/29_1.png"/>
                          <pic:cNvPicPr>
                            <a:picLocks noChangeAspect="1" noChangeArrowheads="1"/>
                          </pic:cNvPicPr>
                        </pic:nvPicPr>
                        <pic:blipFill>
                          <a:blip r:embed="rId555">
                            <a:clrChange>
                              <a:clrFrom>
                                <a:srgbClr val="005984"/>
                              </a:clrFrom>
                              <a:clrTo>
                                <a:srgbClr val="005984">
                                  <a:alpha val="0"/>
                                </a:srgbClr>
                              </a:clrTo>
                            </a:clrChange>
                            <a:lum bright="-82000" contrast="-100000"/>
                            <a:grayscl/>
                            <a:biLevel thresh="50000"/>
                            <a:extLst>
                              <a:ext uri="{28A0092B-C50C-407E-A947-70E740481C1C}">
                                <a14:useLocalDpi xmlns:a14="http://schemas.microsoft.com/office/drawing/2010/main" val="0"/>
                              </a:ext>
                            </a:extLst>
                          </a:blip>
                          <a:srcRect/>
                          <a:stretch>
                            <a:fillRect/>
                          </a:stretch>
                        </pic:blipFill>
                        <pic:spPr bwMode="auto">
                          <a:xfrm>
                            <a:off x="0" y="0"/>
                            <a:ext cx="647700" cy="1666875"/>
                          </a:xfrm>
                          <a:prstGeom prst="rect">
                            <a:avLst/>
                          </a:prstGeom>
                          <a:noFill/>
                          <a:ln>
                            <a:noFill/>
                          </a:ln>
                        </pic:spPr>
                      </pic:pic>
                    </a:graphicData>
                  </a:graphic>
                </wp:inline>
              </w:drawing>
            </w:r>
          </w:p>
        </w:tc>
        <w:tc>
          <w:tcPr>
            <w:tcW w:w="1251"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FFFFFF"/>
                <w:sz w:val="22"/>
                <w:szCs w:val="22"/>
                <w:lang w:eastAsia="en-US"/>
              </w:rPr>
            </w:pPr>
            <w:r w:rsidRPr="000079D5">
              <w:rPr>
                <w:rFonts w:ascii="Calibri" w:eastAsia="Calibri" w:hAnsi="Calibri"/>
                <w:noProof/>
                <w:color w:val="FFFFFF"/>
                <w:sz w:val="20"/>
                <w:szCs w:val="20"/>
                <w:lang w:val="uk-UA" w:eastAsia="uk-UA"/>
              </w:rPr>
              <w:drawing>
                <wp:inline distT="0" distB="0" distL="0" distR="0" wp14:anchorId="1A8CA3AC" wp14:editId="206FB562">
                  <wp:extent cx="647700" cy="1666875"/>
                  <wp:effectExtent l="0" t="0" r="0" b="9525"/>
                  <wp:docPr id="1656" name="Рисунок 1656" descr="http://www.elservis.com.ua/images/stories/kat2/2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lservis.com.ua/images/stories/kat2/29_2.png"/>
                          <pic:cNvPicPr>
                            <a:picLocks noChangeAspect="1" noChangeArrowheads="1"/>
                          </pic:cNvPicPr>
                        </pic:nvPicPr>
                        <pic:blipFill>
                          <a:blip r:embed="rId556">
                            <a:clrChange>
                              <a:clrFrom>
                                <a:srgbClr val="005984"/>
                              </a:clrFrom>
                              <a:clrTo>
                                <a:srgbClr val="005984">
                                  <a:alpha val="0"/>
                                </a:srgbClr>
                              </a:clrTo>
                            </a:clrChange>
                            <a:lum bright="-100000" contrast="-100000"/>
                            <a:extLst>
                              <a:ext uri="{28A0092B-C50C-407E-A947-70E740481C1C}">
                                <a14:useLocalDpi xmlns:a14="http://schemas.microsoft.com/office/drawing/2010/main" val="0"/>
                              </a:ext>
                            </a:extLst>
                          </a:blip>
                          <a:srcRect/>
                          <a:stretch>
                            <a:fillRect/>
                          </a:stretch>
                        </pic:blipFill>
                        <pic:spPr bwMode="auto">
                          <a:xfrm>
                            <a:off x="0" y="0"/>
                            <a:ext cx="647700" cy="1666875"/>
                          </a:xfrm>
                          <a:prstGeom prst="rect">
                            <a:avLst/>
                          </a:prstGeom>
                          <a:noFill/>
                          <a:ln>
                            <a:noFill/>
                          </a:ln>
                        </pic:spPr>
                      </pic:pic>
                    </a:graphicData>
                  </a:graphic>
                </wp:inline>
              </w:drawing>
            </w:r>
          </w:p>
        </w:tc>
        <w:tc>
          <w:tcPr>
            <w:tcW w:w="125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FFFFFF"/>
                <w:sz w:val="22"/>
                <w:szCs w:val="22"/>
                <w:lang w:eastAsia="en-US"/>
              </w:rPr>
            </w:pPr>
            <w:r w:rsidRPr="000079D5">
              <w:rPr>
                <w:rFonts w:ascii="Calibri" w:eastAsia="Calibri" w:hAnsi="Calibri"/>
                <w:noProof/>
                <w:color w:val="FFFFFF"/>
                <w:sz w:val="20"/>
                <w:szCs w:val="20"/>
                <w:lang w:val="uk-UA" w:eastAsia="uk-UA"/>
              </w:rPr>
              <w:drawing>
                <wp:inline distT="0" distB="0" distL="0" distR="0" wp14:anchorId="788E3768" wp14:editId="02F08393">
                  <wp:extent cx="647700" cy="1666875"/>
                  <wp:effectExtent l="0" t="0" r="0" b="9525"/>
                  <wp:docPr id="1657" name="Рисунок 1657" descr="http://www.elservis.com.ua/images/stories/kat2/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www.elservis.com.ua/images/stories/kat2/29_3.png"/>
                          <pic:cNvPicPr>
                            <a:picLocks noChangeAspect="1" noChangeArrowheads="1"/>
                          </pic:cNvPicPr>
                        </pic:nvPicPr>
                        <pic:blipFill>
                          <a:blip r:embed="rId557">
                            <a:clrChange>
                              <a:clrFrom>
                                <a:srgbClr val="005984"/>
                              </a:clrFrom>
                              <a:clrTo>
                                <a:srgbClr val="005984">
                                  <a:alpha val="0"/>
                                </a:srgbClr>
                              </a:clrTo>
                            </a:clrChange>
                            <a:lum bright="-100000" contrast="-100000"/>
                            <a:extLst>
                              <a:ext uri="{28A0092B-C50C-407E-A947-70E740481C1C}">
                                <a14:useLocalDpi xmlns:a14="http://schemas.microsoft.com/office/drawing/2010/main" val="0"/>
                              </a:ext>
                            </a:extLst>
                          </a:blip>
                          <a:srcRect/>
                          <a:stretch>
                            <a:fillRect/>
                          </a:stretch>
                        </pic:blipFill>
                        <pic:spPr bwMode="auto">
                          <a:xfrm>
                            <a:off x="0" y="0"/>
                            <a:ext cx="647700" cy="1666875"/>
                          </a:xfrm>
                          <a:prstGeom prst="rect">
                            <a:avLst/>
                          </a:prstGeom>
                          <a:noFill/>
                          <a:ln>
                            <a:noFill/>
                          </a:ln>
                        </pic:spPr>
                      </pic:pic>
                    </a:graphicData>
                  </a:graphic>
                </wp:inline>
              </w:drawing>
            </w:r>
          </w:p>
        </w:tc>
        <w:tc>
          <w:tcPr>
            <w:tcW w:w="12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FFFFFF"/>
                <w:sz w:val="22"/>
                <w:szCs w:val="22"/>
                <w:lang w:eastAsia="en-US"/>
              </w:rPr>
            </w:pPr>
            <w:r w:rsidRPr="000079D5">
              <w:rPr>
                <w:rFonts w:ascii="Calibri" w:eastAsia="Calibri" w:hAnsi="Calibri"/>
                <w:noProof/>
                <w:color w:val="FFFFFF"/>
                <w:sz w:val="20"/>
                <w:szCs w:val="20"/>
                <w:lang w:val="uk-UA" w:eastAsia="uk-UA"/>
              </w:rPr>
              <w:drawing>
                <wp:inline distT="0" distB="0" distL="0" distR="0" wp14:anchorId="5FF45C5E" wp14:editId="3C88644F">
                  <wp:extent cx="657225" cy="1666875"/>
                  <wp:effectExtent l="0" t="0" r="9525" b="9525"/>
                  <wp:docPr id="1658" name="Рисунок 1658" descr="http://www.elservis.com.ua/images/stories/kat2/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www.elservis.com.ua/images/stories/kat2/29_4.png"/>
                          <pic:cNvPicPr>
                            <a:picLocks noChangeAspect="1" noChangeArrowheads="1"/>
                          </pic:cNvPicPr>
                        </pic:nvPicPr>
                        <pic:blipFill>
                          <a:blip r:embed="rId558">
                            <a:clrChange>
                              <a:clrFrom>
                                <a:srgbClr val="005984"/>
                              </a:clrFrom>
                              <a:clrTo>
                                <a:srgbClr val="005984">
                                  <a:alpha val="0"/>
                                </a:srgbClr>
                              </a:clrTo>
                            </a:clrChange>
                            <a:lum bright="-100000" contrast="-100000"/>
                            <a:extLst>
                              <a:ext uri="{28A0092B-C50C-407E-A947-70E740481C1C}">
                                <a14:useLocalDpi xmlns:a14="http://schemas.microsoft.com/office/drawing/2010/main" val="0"/>
                              </a:ext>
                            </a:extLst>
                          </a:blip>
                          <a:srcRect/>
                          <a:stretch>
                            <a:fillRect/>
                          </a:stretch>
                        </pic:blipFill>
                        <pic:spPr bwMode="auto">
                          <a:xfrm>
                            <a:off x="0" y="0"/>
                            <a:ext cx="657225" cy="1666875"/>
                          </a:xfrm>
                          <a:prstGeom prst="rect">
                            <a:avLst/>
                          </a:prstGeom>
                          <a:noFill/>
                          <a:ln>
                            <a:noFill/>
                          </a:ln>
                        </pic:spPr>
                      </pic:pic>
                    </a:graphicData>
                  </a:graphic>
                </wp:inline>
              </w:drawing>
            </w:r>
          </w:p>
        </w:tc>
        <w:tc>
          <w:tcPr>
            <w:tcW w:w="129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FFFFFF"/>
                <w:sz w:val="22"/>
                <w:szCs w:val="22"/>
                <w:lang w:eastAsia="en-US"/>
              </w:rPr>
            </w:pPr>
            <w:r w:rsidRPr="000079D5">
              <w:rPr>
                <w:rFonts w:ascii="Calibri" w:eastAsia="Calibri" w:hAnsi="Calibri"/>
                <w:noProof/>
                <w:color w:val="FFFFFF"/>
                <w:sz w:val="20"/>
                <w:szCs w:val="20"/>
                <w:lang w:val="uk-UA" w:eastAsia="uk-UA"/>
              </w:rPr>
              <w:drawing>
                <wp:inline distT="0" distB="0" distL="0" distR="0" wp14:anchorId="577CF33B" wp14:editId="6F8BF1AD">
                  <wp:extent cx="657225" cy="1666875"/>
                  <wp:effectExtent l="0" t="0" r="9525" b="9525"/>
                  <wp:docPr id="1659" name="Рисунок 1659" descr="http://www.elservis.com.ua/images/stories/kat2/29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www.elservis.com.ua/images/stories/kat2/29_5.png"/>
                          <pic:cNvPicPr>
                            <a:picLocks noChangeAspect="1" noChangeArrowheads="1"/>
                          </pic:cNvPicPr>
                        </pic:nvPicPr>
                        <pic:blipFill>
                          <a:blip r:embed="rId559">
                            <a:clrChange>
                              <a:clrFrom>
                                <a:srgbClr val="005984"/>
                              </a:clrFrom>
                              <a:clrTo>
                                <a:srgbClr val="005984">
                                  <a:alpha val="0"/>
                                </a:srgbClr>
                              </a:clrTo>
                            </a:clrChange>
                            <a:lum bright="-100000" contrast="-100000"/>
                            <a:extLst>
                              <a:ext uri="{28A0092B-C50C-407E-A947-70E740481C1C}">
                                <a14:useLocalDpi xmlns:a14="http://schemas.microsoft.com/office/drawing/2010/main" val="0"/>
                              </a:ext>
                            </a:extLst>
                          </a:blip>
                          <a:srcRect/>
                          <a:stretch>
                            <a:fillRect/>
                          </a:stretch>
                        </pic:blipFill>
                        <pic:spPr bwMode="auto">
                          <a:xfrm>
                            <a:off x="0" y="0"/>
                            <a:ext cx="657225" cy="1666875"/>
                          </a:xfrm>
                          <a:prstGeom prst="rect">
                            <a:avLst/>
                          </a:prstGeom>
                          <a:noFill/>
                          <a:ln>
                            <a:noFill/>
                          </a:ln>
                        </pic:spPr>
                      </pic:pic>
                    </a:graphicData>
                  </a:graphic>
                </wp:inline>
              </w:drawing>
            </w:r>
          </w:p>
        </w:tc>
        <w:tc>
          <w:tcPr>
            <w:tcW w:w="135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FFFFFF"/>
                <w:sz w:val="22"/>
                <w:szCs w:val="22"/>
                <w:lang w:eastAsia="en-US"/>
              </w:rPr>
            </w:pPr>
            <w:r w:rsidRPr="000079D5">
              <w:rPr>
                <w:rFonts w:ascii="Calibri" w:eastAsia="Calibri" w:hAnsi="Calibri"/>
                <w:noProof/>
                <w:color w:val="FFFFFF"/>
                <w:sz w:val="20"/>
                <w:szCs w:val="20"/>
                <w:lang w:val="uk-UA" w:eastAsia="uk-UA"/>
              </w:rPr>
              <w:drawing>
                <wp:inline distT="0" distB="0" distL="0" distR="0" wp14:anchorId="66C3727B" wp14:editId="730BC39A">
                  <wp:extent cx="666750" cy="1666875"/>
                  <wp:effectExtent l="0" t="0" r="0" b="9525"/>
                  <wp:docPr id="1660" name="Рисунок 1660" descr="http://www.elservis.com.ua/images/stories/kat2/29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www.elservis.com.ua/images/stories/kat2/29_6.png"/>
                          <pic:cNvPicPr>
                            <a:picLocks noChangeAspect="1" noChangeArrowheads="1"/>
                          </pic:cNvPicPr>
                        </pic:nvPicPr>
                        <pic:blipFill>
                          <a:blip r:embed="rId560">
                            <a:clrChange>
                              <a:clrFrom>
                                <a:srgbClr val="005984"/>
                              </a:clrFrom>
                              <a:clrTo>
                                <a:srgbClr val="005984">
                                  <a:alpha val="0"/>
                                </a:srgbClr>
                              </a:clrTo>
                            </a:clrChange>
                            <a:lum bright="-100000" contrast="-100000"/>
                            <a:extLst>
                              <a:ext uri="{28A0092B-C50C-407E-A947-70E740481C1C}">
                                <a14:useLocalDpi xmlns:a14="http://schemas.microsoft.com/office/drawing/2010/main" val="0"/>
                              </a:ext>
                            </a:extLst>
                          </a:blip>
                          <a:srcRect/>
                          <a:stretch>
                            <a:fillRect/>
                          </a:stretch>
                        </pic:blipFill>
                        <pic:spPr bwMode="auto">
                          <a:xfrm>
                            <a:off x="0" y="0"/>
                            <a:ext cx="666750" cy="1666875"/>
                          </a:xfrm>
                          <a:prstGeom prst="rect">
                            <a:avLst/>
                          </a:prstGeom>
                          <a:noFill/>
                          <a:ln>
                            <a:noFill/>
                          </a:ln>
                        </pic:spPr>
                      </pic:pic>
                    </a:graphicData>
                  </a:graphic>
                </wp:inline>
              </w:drawing>
            </w:r>
          </w:p>
        </w:tc>
        <w:tc>
          <w:tcPr>
            <w:tcW w:w="14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FFFFFF"/>
                <w:sz w:val="22"/>
                <w:szCs w:val="22"/>
                <w:lang w:eastAsia="en-US"/>
              </w:rPr>
            </w:pPr>
            <w:r w:rsidRPr="000079D5">
              <w:rPr>
                <w:rFonts w:ascii="Calibri" w:eastAsia="Calibri" w:hAnsi="Calibri"/>
                <w:noProof/>
                <w:color w:val="FFFFFF"/>
                <w:sz w:val="20"/>
                <w:szCs w:val="20"/>
                <w:lang w:val="uk-UA" w:eastAsia="uk-UA"/>
              </w:rPr>
              <w:drawing>
                <wp:inline distT="0" distB="0" distL="0" distR="0" wp14:anchorId="255BF2DE" wp14:editId="5380F54E">
                  <wp:extent cx="695325" cy="1657350"/>
                  <wp:effectExtent l="0" t="0" r="9525" b="0"/>
                  <wp:docPr id="1661" name="Рисунок 1661" descr="http://www.elservis.com.ua/images/stories/kat2/29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www.elservis.com.ua/images/stories/kat2/29_7.png"/>
                          <pic:cNvPicPr>
                            <a:picLocks noChangeAspect="1" noChangeArrowheads="1"/>
                          </pic:cNvPicPr>
                        </pic:nvPicPr>
                        <pic:blipFill>
                          <a:blip r:embed="rId561">
                            <a:clrChange>
                              <a:clrFrom>
                                <a:srgbClr val="005984"/>
                              </a:clrFrom>
                              <a:clrTo>
                                <a:srgbClr val="005984">
                                  <a:alpha val="0"/>
                                </a:srgbClr>
                              </a:clrTo>
                            </a:clrChange>
                            <a:lum bright="-100000" contrast="-100000"/>
                            <a:extLst>
                              <a:ext uri="{28A0092B-C50C-407E-A947-70E740481C1C}">
                                <a14:useLocalDpi xmlns:a14="http://schemas.microsoft.com/office/drawing/2010/main" val="0"/>
                              </a:ext>
                            </a:extLst>
                          </a:blip>
                          <a:srcRect/>
                          <a:stretch>
                            <a:fillRect/>
                          </a:stretch>
                        </pic:blipFill>
                        <pic:spPr bwMode="auto">
                          <a:xfrm>
                            <a:off x="0" y="0"/>
                            <a:ext cx="695325" cy="1657350"/>
                          </a:xfrm>
                          <a:prstGeom prst="rect">
                            <a:avLst/>
                          </a:prstGeom>
                          <a:solidFill>
                            <a:srgbClr val="FFFFFF"/>
                          </a:solidFill>
                          <a:ln>
                            <a:noFill/>
                          </a:ln>
                        </pic:spPr>
                      </pic:pic>
                    </a:graphicData>
                  </a:graphic>
                </wp:inline>
              </w:drawing>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rPr>
                <w:rFonts w:ascii="Calibri" w:eastAsia="Calibri" w:hAnsi="Calibri"/>
                <w:color w:val="FFFFFF"/>
                <w:sz w:val="22"/>
                <w:szCs w:val="22"/>
                <w:lang w:eastAsia="en-US"/>
              </w:rPr>
            </w:pPr>
          </w:p>
        </w:tc>
      </w:tr>
      <w:tr w:rsidR="000079D5" w:rsidRPr="000079D5" w:rsidTr="000079D5">
        <w:trPr>
          <w:trHeight w:val="315"/>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03</w:t>
            </w:r>
          </w:p>
        </w:tc>
        <w:tc>
          <w:tcPr>
            <w:tcW w:w="1251"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04</w:t>
            </w:r>
          </w:p>
        </w:tc>
        <w:tc>
          <w:tcPr>
            <w:tcW w:w="125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05</w:t>
            </w:r>
          </w:p>
        </w:tc>
        <w:tc>
          <w:tcPr>
            <w:tcW w:w="12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06</w:t>
            </w:r>
          </w:p>
        </w:tc>
        <w:tc>
          <w:tcPr>
            <w:tcW w:w="129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08</w:t>
            </w:r>
          </w:p>
        </w:tc>
        <w:tc>
          <w:tcPr>
            <w:tcW w:w="135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09</w:t>
            </w:r>
          </w:p>
        </w:tc>
        <w:tc>
          <w:tcPr>
            <w:tcW w:w="14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24</w:t>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r>
      <w:tr w:rsidR="000079D5" w:rsidRPr="000079D5" w:rsidTr="000079D5">
        <w:trPr>
          <w:trHeight w:val="573"/>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8"/>
                <w:szCs w:val="28"/>
                <w:lang w:eastAsia="en-US"/>
              </w:rPr>
            </w:pPr>
          </w:p>
        </w:tc>
        <w:tc>
          <w:tcPr>
            <w:tcW w:w="9055" w:type="dxa"/>
            <w:gridSpan w:val="7"/>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8"/>
                <w:szCs w:val="28"/>
                <w:lang w:val="uk-UA" w:eastAsia="en-US"/>
              </w:rPr>
            </w:pPr>
            <w:r w:rsidRPr="000079D5">
              <w:rPr>
                <w:rFonts w:ascii="Calibri" w:eastAsia="Calibri" w:hAnsi="Calibri"/>
                <w:b/>
                <w:bCs/>
                <w:i/>
                <w:iCs/>
                <w:color w:val="000000"/>
                <w:sz w:val="28"/>
                <w:szCs w:val="28"/>
                <w:lang w:eastAsia="en-US"/>
              </w:rPr>
              <w:t>Камери з роз'єднувачами, трансформаторами та інші</w:t>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rPr>
                <w:rFonts w:ascii="Calibri" w:eastAsia="Calibri" w:hAnsi="Calibri"/>
                <w:color w:val="000000"/>
                <w:sz w:val="28"/>
                <w:szCs w:val="28"/>
                <w:lang w:eastAsia="en-US"/>
              </w:rPr>
            </w:pPr>
          </w:p>
        </w:tc>
      </w:tr>
      <w:tr w:rsidR="000079D5" w:rsidRPr="000079D5" w:rsidTr="000079D5">
        <w:trPr>
          <w:trHeight w:val="2781"/>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154F9631" wp14:editId="29419C03">
                  <wp:extent cx="657225" cy="1666875"/>
                  <wp:effectExtent l="0" t="0" r="9525" b="9525"/>
                  <wp:docPr id="1662" name="Рисунок 1662" descr="http://www.elservis.com.ua/images/stories/kat2/29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www.elservis.com.ua/images/stories/kat2/29_8.png"/>
                          <pic:cNvPicPr>
                            <a:picLocks noChangeAspect="1" noChangeArrowheads="1"/>
                          </pic:cNvPicPr>
                        </pic:nvPicPr>
                        <pic:blipFill>
                          <a:blip r:embed="rId562">
                            <a:grayscl/>
                            <a:extLst>
                              <a:ext uri="{28A0092B-C50C-407E-A947-70E740481C1C}">
                                <a14:useLocalDpi xmlns:a14="http://schemas.microsoft.com/office/drawing/2010/main" val="0"/>
                              </a:ext>
                            </a:extLst>
                          </a:blip>
                          <a:srcRect/>
                          <a:stretch>
                            <a:fillRect/>
                          </a:stretch>
                        </pic:blipFill>
                        <pic:spPr bwMode="auto">
                          <a:xfrm>
                            <a:off x="0" y="0"/>
                            <a:ext cx="657225" cy="1666875"/>
                          </a:xfrm>
                          <a:prstGeom prst="rect">
                            <a:avLst/>
                          </a:prstGeom>
                          <a:noFill/>
                          <a:ln>
                            <a:noFill/>
                          </a:ln>
                        </pic:spPr>
                      </pic:pic>
                    </a:graphicData>
                  </a:graphic>
                </wp:inline>
              </w:drawing>
            </w:r>
          </w:p>
        </w:tc>
        <w:tc>
          <w:tcPr>
            <w:tcW w:w="1251"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550ADA22" wp14:editId="1C5F294A">
                  <wp:extent cx="647700" cy="1666875"/>
                  <wp:effectExtent l="0" t="0" r="0" b="9525"/>
                  <wp:docPr id="1663" name="Рисунок 1663" descr="http://www.elservis.com.ua/images/stories/kat2/29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www.elservis.com.ua/images/stories/kat2/29_9.png"/>
                          <pic:cNvPicPr>
                            <a:picLocks noChangeAspect="1" noChangeArrowheads="1"/>
                          </pic:cNvPicPr>
                        </pic:nvPicPr>
                        <pic:blipFill>
                          <a:blip r:embed="rId563">
                            <a:grayscl/>
                            <a:extLst>
                              <a:ext uri="{28A0092B-C50C-407E-A947-70E740481C1C}">
                                <a14:useLocalDpi xmlns:a14="http://schemas.microsoft.com/office/drawing/2010/main" val="0"/>
                              </a:ext>
                            </a:extLst>
                          </a:blip>
                          <a:srcRect/>
                          <a:stretch>
                            <a:fillRect/>
                          </a:stretch>
                        </pic:blipFill>
                        <pic:spPr bwMode="auto">
                          <a:xfrm>
                            <a:off x="0" y="0"/>
                            <a:ext cx="647700" cy="1666875"/>
                          </a:xfrm>
                          <a:prstGeom prst="rect">
                            <a:avLst/>
                          </a:prstGeom>
                          <a:solidFill>
                            <a:srgbClr val="FFFFFF"/>
                          </a:solidFill>
                          <a:ln>
                            <a:noFill/>
                          </a:ln>
                        </pic:spPr>
                      </pic:pic>
                    </a:graphicData>
                  </a:graphic>
                </wp:inline>
              </w:drawing>
            </w:r>
          </w:p>
        </w:tc>
        <w:tc>
          <w:tcPr>
            <w:tcW w:w="125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09BFB4AF" wp14:editId="1A8344EA">
                  <wp:extent cx="714375" cy="1666875"/>
                  <wp:effectExtent l="0" t="0" r="9525" b="9525"/>
                  <wp:docPr id="1664" name="Рисунок 1664" descr="http://www.elservis.com.ua/images/stories/kat2/29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www.elservis.com.ua/images/stories/kat2/29_10.png"/>
                          <pic:cNvPicPr>
                            <a:picLocks noChangeAspect="1" noChangeArrowheads="1"/>
                          </pic:cNvPicPr>
                        </pic:nvPicPr>
                        <pic:blipFill>
                          <a:blip r:embed="rId564">
                            <a:grayscl/>
                            <a:extLst>
                              <a:ext uri="{28A0092B-C50C-407E-A947-70E740481C1C}">
                                <a14:useLocalDpi xmlns:a14="http://schemas.microsoft.com/office/drawing/2010/main" val="0"/>
                              </a:ext>
                            </a:extLst>
                          </a:blip>
                          <a:srcRect/>
                          <a:stretch>
                            <a:fillRect/>
                          </a:stretch>
                        </pic:blipFill>
                        <pic:spPr bwMode="auto">
                          <a:xfrm>
                            <a:off x="0" y="0"/>
                            <a:ext cx="714375" cy="1666875"/>
                          </a:xfrm>
                          <a:prstGeom prst="rect">
                            <a:avLst/>
                          </a:prstGeom>
                          <a:noFill/>
                          <a:ln>
                            <a:noFill/>
                          </a:ln>
                        </pic:spPr>
                      </pic:pic>
                    </a:graphicData>
                  </a:graphic>
                </wp:inline>
              </w:drawing>
            </w:r>
          </w:p>
        </w:tc>
        <w:tc>
          <w:tcPr>
            <w:tcW w:w="12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38F78659" wp14:editId="0AE9C6CC">
                  <wp:extent cx="723900" cy="1685925"/>
                  <wp:effectExtent l="0" t="0" r="0" b="9525"/>
                  <wp:docPr id="1665" name="Рисунок 1665" descr="http://www.elservis.com.ua/images/stories/kat2/29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www.elservis.com.ua/images/stories/kat2/29_11.png"/>
                          <pic:cNvPicPr>
                            <a:picLocks noChangeAspect="1" noChangeArrowheads="1"/>
                          </pic:cNvPicPr>
                        </pic:nvPicPr>
                        <pic:blipFill>
                          <a:blip r:embed="rId565">
                            <a:grayscl/>
                            <a:extLst>
                              <a:ext uri="{28A0092B-C50C-407E-A947-70E740481C1C}">
                                <a14:useLocalDpi xmlns:a14="http://schemas.microsoft.com/office/drawing/2010/main" val="0"/>
                              </a:ext>
                            </a:extLst>
                          </a:blip>
                          <a:srcRect/>
                          <a:stretch>
                            <a:fillRect/>
                          </a:stretch>
                        </pic:blipFill>
                        <pic:spPr bwMode="auto">
                          <a:xfrm>
                            <a:off x="0" y="0"/>
                            <a:ext cx="723900" cy="1685925"/>
                          </a:xfrm>
                          <a:prstGeom prst="rect">
                            <a:avLst/>
                          </a:prstGeom>
                          <a:noFill/>
                          <a:ln>
                            <a:noFill/>
                          </a:ln>
                        </pic:spPr>
                      </pic:pic>
                    </a:graphicData>
                  </a:graphic>
                </wp:inline>
              </w:drawing>
            </w:r>
          </w:p>
        </w:tc>
        <w:tc>
          <w:tcPr>
            <w:tcW w:w="129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457C3802" wp14:editId="497D6B89">
                  <wp:extent cx="714375" cy="1685925"/>
                  <wp:effectExtent l="0" t="0" r="9525" b="9525"/>
                  <wp:docPr id="1666" name="Рисунок 1666" descr="http://www.elservis.com.ua/images/stories/kat2/29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www.elservis.com.ua/images/stories/kat2/29_12.png"/>
                          <pic:cNvPicPr>
                            <a:picLocks noChangeAspect="1" noChangeArrowheads="1"/>
                          </pic:cNvPicPr>
                        </pic:nvPicPr>
                        <pic:blipFill>
                          <a:blip r:embed="rId566">
                            <a:grayscl/>
                            <a:extLst>
                              <a:ext uri="{28A0092B-C50C-407E-A947-70E740481C1C}">
                                <a14:useLocalDpi xmlns:a14="http://schemas.microsoft.com/office/drawing/2010/main" val="0"/>
                              </a:ext>
                            </a:extLst>
                          </a:blip>
                          <a:srcRect/>
                          <a:stretch>
                            <a:fillRect/>
                          </a:stretch>
                        </pic:blipFill>
                        <pic:spPr bwMode="auto">
                          <a:xfrm>
                            <a:off x="0" y="0"/>
                            <a:ext cx="714375" cy="1685925"/>
                          </a:xfrm>
                          <a:prstGeom prst="rect">
                            <a:avLst/>
                          </a:prstGeom>
                          <a:noFill/>
                          <a:ln>
                            <a:noFill/>
                          </a:ln>
                        </pic:spPr>
                      </pic:pic>
                    </a:graphicData>
                  </a:graphic>
                </wp:inline>
              </w:drawing>
            </w:r>
          </w:p>
        </w:tc>
        <w:tc>
          <w:tcPr>
            <w:tcW w:w="135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6B933332" wp14:editId="091FE97F">
                  <wp:extent cx="838200" cy="552450"/>
                  <wp:effectExtent l="0" t="0" r="0" b="0"/>
                  <wp:docPr id="1667" name="Рисунок 1667" descr="http://www.elservis.com.ua/images/stories/kat2/29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www.elservis.com.ua/images/stories/kat2/29_13.png"/>
                          <pic:cNvPicPr>
                            <a:picLocks noChangeAspect="1" noChangeArrowheads="1"/>
                          </pic:cNvPicPr>
                        </pic:nvPicPr>
                        <pic:blipFill>
                          <a:blip r:embed="rId567">
                            <a:grayscl/>
                            <a:extLst>
                              <a:ext uri="{28A0092B-C50C-407E-A947-70E740481C1C}">
                                <a14:useLocalDpi xmlns:a14="http://schemas.microsoft.com/office/drawing/2010/main" val="0"/>
                              </a:ext>
                            </a:extLst>
                          </a:blip>
                          <a:srcRect/>
                          <a:stretch>
                            <a:fillRect/>
                          </a:stretch>
                        </pic:blipFill>
                        <pic:spPr bwMode="auto">
                          <a:xfrm>
                            <a:off x="0" y="0"/>
                            <a:ext cx="838200" cy="552450"/>
                          </a:xfrm>
                          <a:prstGeom prst="rect">
                            <a:avLst/>
                          </a:prstGeom>
                          <a:solidFill>
                            <a:srgbClr val="FFFFFF"/>
                          </a:solidFill>
                          <a:ln>
                            <a:noFill/>
                          </a:ln>
                        </pic:spPr>
                      </pic:pic>
                    </a:graphicData>
                  </a:graphic>
                </wp:inline>
              </w:drawing>
            </w:r>
          </w:p>
        </w:tc>
        <w:tc>
          <w:tcPr>
            <w:tcW w:w="14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284D6902" wp14:editId="3CC22A39">
                  <wp:extent cx="895350" cy="571500"/>
                  <wp:effectExtent l="0" t="0" r="0" b="0"/>
                  <wp:docPr id="1668" name="Рисунок 1668" descr="http://www.elservis.com.ua/images/stories/kat2/29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www.elservis.com.ua/images/stories/kat2/29_14.png"/>
                          <pic:cNvPicPr>
                            <a:picLocks noChangeAspect="1" noChangeArrowheads="1"/>
                          </pic:cNvPicPr>
                        </pic:nvPicPr>
                        <pic:blipFill>
                          <a:blip r:embed="rId568">
                            <a:grayscl/>
                            <a:extLst>
                              <a:ext uri="{28A0092B-C50C-407E-A947-70E740481C1C}">
                                <a14:useLocalDpi xmlns:a14="http://schemas.microsoft.com/office/drawing/2010/main" val="0"/>
                              </a:ext>
                            </a:extLst>
                          </a:blip>
                          <a:srcRect/>
                          <a:stretch>
                            <a:fillRect/>
                          </a:stretch>
                        </pic:blipFill>
                        <pic:spPr bwMode="auto">
                          <a:xfrm>
                            <a:off x="0" y="0"/>
                            <a:ext cx="895350" cy="571500"/>
                          </a:xfrm>
                          <a:prstGeom prst="rect">
                            <a:avLst/>
                          </a:prstGeom>
                          <a:noFill/>
                          <a:ln>
                            <a:noFill/>
                          </a:ln>
                        </pic:spPr>
                      </pic:pic>
                    </a:graphicData>
                  </a:graphic>
                </wp:inline>
              </w:drawing>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r>
      <w:tr w:rsidR="000079D5" w:rsidRPr="000079D5" w:rsidTr="000079D5">
        <w:trPr>
          <w:trHeight w:val="487"/>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01</w:t>
            </w:r>
          </w:p>
        </w:tc>
        <w:tc>
          <w:tcPr>
            <w:tcW w:w="1251"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02</w:t>
            </w:r>
          </w:p>
        </w:tc>
        <w:tc>
          <w:tcPr>
            <w:tcW w:w="125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07</w:t>
            </w:r>
          </w:p>
        </w:tc>
        <w:tc>
          <w:tcPr>
            <w:tcW w:w="12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10</w:t>
            </w:r>
          </w:p>
        </w:tc>
        <w:tc>
          <w:tcPr>
            <w:tcW w:w="129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11</w:t>
            </w:r>
          </w:p>
        </w:tc>
        <w:tc>
          <w:tcPr>
            <w:tcW w:w="135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14</w:t>
            </w:r>
          </w:p>
        </w:tc>
        <w:tc>
          <w:tcPr>
            <w:tcW w:w="14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14Л</w:t>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r>
      <w:tr w:rsidR="000079D5" w:rsidRPr="000079D5" w:rsidTr="000079D5">
        <w:trPr>
          <w:trHeight w:val="2423"/>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7FDAA4E5" wp14:editId="01F4DD61">
                  <wp:extent cx="762000" cy="666750"/>
                  <wp:effectExtent l="0" t="0" r="0" b="0"/>
                  <wp:docPr id="1669" name="Рисунок 1669" descr="http://www.elservis.com.ua/images/stories/kat2/29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www.elservis.com.ua/images/stories/kat2/29_15.png"/>
                          <pic:cNvPicPr>
                            <a:picLocks noChangeAspect="1" noChangeArrowheads="1"/>
                          </pic:cNvPicPr>
                        </pic:nvPicPr>
                        <pic:blipFill>
                          <a:blip r:embed="rId569">
                            <a:grayscl/>
                            <a:extLst>
                              <a:ext uri="{28A0092B-C50C-407E-A947-70E740481C1C}">
                                <a14:useLocalDpi xmlns:a14="http://schemas.microsoft.com/office/drawing/2010/main" val="0"/>
                              </a:ext>
                            </a:extLst>
                          </a:blip>
                          <a:srcRect/>
                          <a:stretch>
                            <a:fillRect/>
                          </a:stretch>
                        </pic:blipFill>
                        <pic:spPr bwMode="auto">
                          <a:xfrm>
                            <a:off x="0" y="0"/>
                            <a:ext cx="762000" cy="666750"/>
                          </a:xfrm>
                          <a:prstGeom prst="rect">
                            <a:avLst/>
                          </a:prstGeom>
                          <a:noFill/>
                          <a:ln>
                            <a:noFill/>
                          </a:ln>
                        </pic:spPr>
                      </pic:pic>
                    </a:graphicData>
                  </a:graphic>
                </wp:inline>
              </w:drawing>
            </w:r>
          </w:p>
        </w:tc>
        <w:tc>
          <w:tcPr>
            <w:tcW w:w="1251"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29DD9334" wp14:editId="3464F7E1">
                  <wp:extent cx="762000" cy="666750"/>
                  <wp:effectExtent l="0" t="0" r="0" b="0"/>
                  <wp:docPr id="1670" name="Рисунок 1670" descr="http://www.elservis.com.ua/images/stories/kat2/29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www.elservis.com.ua/images/stories/kat2/29_16.png"/>
                          <pic:cNvPicPr>
                            <a:picLocks noChangeAspect="1" noChangeArrowheads="1"/>
                          </pic:cNvPicPr>
                        </pic:nvPicPr>
                        <pic:blipFill>
                          <a:blip r:embed="rId570">
                            <a:grayscl/>
                            <a:extLst>
                              <a:ext uri="{28A0092B-C50C-407E-A947-70E740481C1C}">
                                <a14:useLocalDpi xmlns:a14="http://schemas.microsoft.com/office/drawing/2010/main" val="0"/>
                              </a:ext>
                            </a:extLst>
                          </a:blip>
                          <a:srcRect/>
                          <a:stretch>
                            <a:fillRect/>
                          </a:stretch>
                        </pic:blipFill>
                        <pic:spPr bwMode="auto">
                          <a:xfrm>
                            <a:off x="0" y="0"/>
                            <a:ext cx="762000" cy="666750"/>
                          </a:xfrm>
                          <a:prstGeom prst="rect">
                            <a:avLst/>
                          </a:prstGeom>
                          <a:noFill/>
                          <a:ln>
                            <a:noFill/>
                          </a:ln>
                        </pic:spPr>
                      </pic:pic>
                    </a:graphicData>
                  </a:graphic>
                </wp:inline>
              </w:drawing>
            </w:r>
          </w:p>
        </w:tc>
        <w:tc>
          <w:tcPr>
            <w:tcW w:w="125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20862FE2" wp14:editId="56E7ACF8">
                  <wp:extent cx="742950" cy="1581150"/>
                  <wp:effectExtent l="0" t="0" r="0" b="0"/>
                  <wp:docPr id="1671" name="Рисунок 1671" descr="http://www.elservis.com.ua/images/stories/kat2/29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www.elservis.com.ua/images/stories/kat2/29_17.png"/>
                          <pic:cNvPicPr>
                            <a:picLocks noChangeAspect="1" noChangeArrowheads="1"/>
                          </pic:cNvPicPr>
                        </pic:nvPicPr>
                        <pic:blipFill>
                          <a:blip r:embed="rId571">
                            <a:grayscl/>
                            <a:extLst>
                              <a:ext uri="{28A0092B-C50C-407E-A947-70E740481C1C}">
                                <a14:useLocalDpi xmlns:a14="http://schemas.microsoft.com/office/drawing/2010/main" val="0"/>
                              </a:ext>
                            </a:extLst>
                          </a:blip>
                          <a:srcRect/>
                          <a:stretch>
                            <a:fillRect/>
                          </a:stretch>
                        </pic:blipFill>
                        <pic:spPr bwMode="auto">
                          <a:xfrm>
                            <a:off x="0" y="0"/>
                            <a:ext cx="742950" cy="1581150"/>
                          </a:xfrm>
                          <a:prstGeom prst="rect">
                            <a:avLst/>
                          </a:prstGeom>
                          <a:solidFill>
                            <a:srgbClr val="FFFFFF"/>
                          </a:solidFill>
                          <a:ln>
                            <a:noFill/>
                          </a:ln>
                        </pic:spPr>
                      </pic:pic>
                    </a:graphicData>
                  </a:graphic>
                </wp:inline>
              </w:drawing>
            </w:r>
          </w:p>
        </w:tc>
        <w:tc>
          <w:tcPr>
            <w:tcW w:w="12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10E384F5" wp14:editId="03705CD6">
                  <wp:extent cx="685800" cy="295275"/>
                  <wp:effectExtent l="0" t="0" r="0" b="9525"/>
                  <wp:docPr id="1672" name="Рисунок 1672" descr="http://www.elservis.com.ua/images/stories/kat2/29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www.elservis.com.ua/images/stories/kat2/29_18.png"/>
                          <pic:cNvPicPr>
                            <a:picLocks noChangeAspect="1" noChangeArrowheads="1"/>
                          </pic:cNvPicPr>
                        </pic:nvPicPr>
                        <pic:blipFill>
                          <a:blip r:embed="rId572">
                            <a:grayscl/>
                            <a:extLst>
                              <a:ext uri="{28A0092B-C50C-407E-A947-70E740481C1C}">
                                <a14:useLocalDpi xmlns:a14="http://schemas.microsoft.com/office/drawing/2010/main" val="0"/>
                              </a:ext>
                            </a:extLst>
                          </a:blip>
                          <a:srcRect/>
                          <a:stretch>
                            <a:fillRect/>
                          </a:stretch>
                        </pic:blipFill>
                        <pic:spPr bwMode="auto">
                          <a:xfrm>
                            <a:off x="0" y="0"/>
                            <a:ext cx="685800" cy="295275"/>
                          </a:xfrm>
                          <a:prstGeom prst="rect">
                            <a:avLst/>
                          </a:prstGeom>
                          <a:noFill/>
                          <a:ln>
                            <a:noFill/>
                          </a:ln>
                        </pic:spPr>
                      </pic:pic>
                    </a:graphicData>
                  </a:graphic>
                </wp:inline>
              </w:drawing>
            </w:r>
          </w:p>
        </w:tc>
        <w:tc>
          <w:tcPr>
            <w:tcW w:w="129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08A62934" wp14:editId="698770DA">
                  <wp:extent cx="790575" cy="676275"/>
                  <wp:effectExtent l="0" t="0" r="9525" b="9525"/>
                  <wp:docPr id="1673" name="Рисунок 1673" descr="http://www.elservis.com.ua/images/stories/kat2/29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www.elservis.com.ua/images/stories/kat2/29_19.png"/>
                          <pic:cNvPicPr>
                            <a:picLocks noChangeAspect="1" noChangeArrowheads="1"/>
                          </pic:cNvPicPr>
                        </pic:nvPicPr>
                        <pic:blipFill>
                          <a:blip r:embed="rId573">
                            <a:grayscl/>
                            <a:extLst>
                              <a:ext uri="{28A0092B-C50C-407E-A947-70E740481C1C}">
                                <a14:useLocalDpi xmlns:a14="http://schemas.microsoft.com/office/drawing/2010/main" val="0"/>
                              </a:ext>
                            </a:extLst>
                          </a:blip>
                          <a:srcRect/>
                          <a:stretch>
                            <a:fillRect/>
                          </a:stretch>
                        </pic:blipFill>
                        <pic:spPr bwMode="auto">
                          <a:xfrm>
                            <a:off x="0" y="0"/>
                            <a:ext cx="790575" cy="676275"/>
                          </a:xfrm>
                          <a:prstGeom prst="rect">
                            <a:avLst/>
                          </a:prstGeom>
                          <a:noFill/>
                          <a:ln>
                            <a:noFill/>
                          </a:ln>
                        </pic:spPr>
                      </pic:pic>
                    </a:graphicData>
                  </a:graphic>
                </wp:inline>
              </w:drawing>
            </w:r>
          </w:p>
        </w:tc>
        <w:tc>
          <w:tcPr>
            <w:tcW w:w="135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0C01478C" wp14:editId="28226C00">
                  <wp:extent cx="809625" cy="676275"/>
                  <wp:effectExtent l="0" t="0" r="9525" b="9525"/>
                  <wp:docPr id="1674" name="Рисунок 1674" descr="http://www.elservis.com.ua/images/stories/kat2/29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www.elservis.com.ua/images/stories/kat2/29_20.png"/>
                          <pic:cNvPicPr>
                            <a:picLocks noChangeAspect="1" noChangeArrowheads="1"/>
                          </pic:cNvPicPr>
                        </pic:nvPicPr>
                        <pic:blipFill>
                          <a:blip r:embed="rId574">
                            <a:grayscl/>
                            <a:extLst>
                              <a:ext uri="{28A0092B-C50C-407E-A947-70E740481C1C}">
                                <a14:useLocalDpi xmlns:a14="http://schemas.microsoft.com/office/drawing/2010/main" val="0"/>
                              </a:ext>
                            </a:extLst>
                          </a:blip>
                          <a:srcRect/>
                          <a:stretch>
                            <a:fillRect/>
                          </a:stretch>
                        </pic:blipFill>
                        <pic:spPr bwMode="auto">
                          <a:xfrm>
                            <a:off x="0" y="0"/>
                            <a:ext cx="809625" cy="676275"/>
                          </a:xfrm>
                          <a:prstGeom prst="rect">
                            <a:avLst/>
                          </a:prstGeom>
                          <a:noFill/>
                          <a:ln>
                            <a:noFill/>
                          </a:ln>
                        </pic:spPr>
                      </pic:pic>
                    </a:graphicData>
                  </a:graphic>
                </wp:inline>
              </w:drawing>
            </w:r>
          </w:p>
        </w:tc>
        <w:tc>
          <w:tcPr>
            <w:tcW w:w="14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4B9600EF" wp14:editId="54AEAEDC">
                  <wp:extent cx="838200" cy="676275"/>
                  <wp:effectExtent l="0" t="0" r="0" b="9525"/>
                  <wp:docPr id="1675" name="Рисунок 1675" descr="http://www.elservis.com.ua/images/stories/kat2/29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www.elservis.com.ua/images/stories/kat2/29_21.png"/>
                          <pic:cNvPicPr>
                            <a:picLocks noChangeAspect="1" noChangeArrowheads="1"/>
                          </pic:cNvPicPr>
                        </pic:nvPicPr>
                        <pic:blipFill>
                          <a:blip r:embed="rId575">
                            <a:grayscl/>
                            <a:extLst>
                              <a:ext uri="{28A0092B-C50C-407E-A947-70E740481C1C}">
                                <a14:useLocalDpi xmlns:a14="http://schemas.microsoft.com/office/drawing/2010/main" val="0"/>
                              </a:ext>
                            </a:extLst>
                          </a:blip>
                          <a:srcRect/>
                          <a:stretch>
                            <a:fillRect/>
                          </a:stretch>
                        </pic:blipFill>
                        <pic:spPr bwMode="auto">
                          <a:xfrm>
                            <a:off x="0" y="0"/>
                            <a:ext cx="838200" cy="676275"/>
                          </a:xfrm>
                          <a:prstGeom prst="rect">
                            <a:avLst/>
                          </a:prstGeom>
                          <a:noFill/>
                          <a:ln>
                            <a:noFill/>
                          </a:ln>
                        </pic:spPr>
                      </pic:pic>
                    </a:graphicData>
                  </a:graphic>
                </wp:inline>
              </w:drawing>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p>
        </w:tc>
      </w:tr>
      <w:tr w:rsidR="000079D5" w:rsidRPr="000079D5" w:rsidTr="000079D5">
        <w:trPr>
          <w:trHeight w:val="487"/>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15</w:t>
            </w:r>
          </w:p>
        </w:tc>
        <w:tc>
          <w:tcPr>
            <w:tcW w:w="1251"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16</w:t>
            </w:r>
          </w:p>
        </w:tc>
        <w:tc>
          <w:tcPr>
            <w:tcW w:w="125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23</w:t>
            </w:r>
          </w:p>
        </w:tc>
        <w:tc>
          <w:tcPr>
            <w:tcW w:w="12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ШМ</w:t>
            </w:r>
          </w:p>
        </w:tc>
        <w:tc>
          <w:tcPr>
            <w:tcW w:w="129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ШМР</w:t>
            </w:r>
          </w:p>
        </w:tc>
        <w:tc>
          <w:tcPr>
            <w:tcW w:w="135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ШМРз</w:t>
            </w:r>
          </w:p>
        </w:tc>
        <w:tc>
          <w:tcPr>
            <w:tcW w:w="14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ШМРЛ</w:t>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rPr>
                <w:rFonts w:ascii="Calibri" w:eastAsia="Calibri" w:hAnsi="Calibri"/>
                <w:color w:val="000000"/>
                <w:sz w:val="22"/>
                <w:szCs w:val="22"/>
                <w:lang w:eastAsia="en-US"/>
              </w:rPr>
            </w:pPr>
          </w:p>
        </w:tc>
      </w:tr>
      <w:tr w:rsidR="000079D5" w:rsidRPr="000079D5" w:rsidTr="008B71E2">
        <w:trPr>
          <w:trHeight w:val="2409"/>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4C770630" wp14:editId="0D35383B">
                  <wp:extent cx="733425" cy="685800"/>
                  <wp:effectExtent l="0" t="0" r="9525" b="0"/>
                  <wp:docPr id="1676" name="Рисунок 1676" descr="http://www.elservis.com.ua/images/stories/kat2/29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www.elservis.com.ua/images/stories/kat2/29_22.png"/>
                          <pic:cNvPicPr>
                            <a:picLocks noChangeAspect="1" noChangeArrowheads="1"/>
                          </pic:cNvPicPr>
                        </pic:nvPicPr>
                        <pic:blipFill>
                          <a:blip r:embed="rId576">
                            <a:grayscl/>
                            <a:extLst>
                              <a:ext uri="{28A0092B-C50C-407E-A947-70E740481C1C}">
                                <a14:useLocalDpi xmlns:a14="http://schemas.microsoft.com/office/drawing/2010/main" val="0"/>
                              </a:ext>
                            </a:extLst>
                          </a:blip>
                          <a:srcRect/>
                          <a:stretch>
                            <a:fillRect/>
                          </a:stretch>
                        </pic:blipFill>
                        <pic:spPr bwMode="auto">
                          <a:xfrm>
                            <a:off x="0" y="0"/>
                            <a:ext cx="733425" cy="685800"/>
                          </a:xfrm>
                          <a:prstGeom prst="rect">
                            <a:avLst/>
                          </a:prstGeom>
                          <a:noFill/>
                          <a:ln>
                            <a:noFill/>
                          </a:ln>
                        </pic:spPr>
                      </pic:pic>
                    </a:graphicData>
                  </a:graphic>
                </wp:inline>
              </w:drawing>
            </w:r>
          </w:p>
        </w:tc>
        <w:tc>
          <w:tcPr>
            <w:tcW w:w="2503" w:type="dxa"/>
            <w:gridSpan w:val="2"/>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4DBAEC46" wp14:editId="17072627">
                  <wp:extent cx="1163117" cy="1431529"/>
                  <wp:effectExtent l="0" t="0" r="0" b="0"/>
                  <wp:docPr id="1677" name="Рисунок 1677" descr="http://www.elservis.com.ua/images/stories/kat2/29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http://www.elservis.com.ua/images/stories/kat2/29_23.png"/>
                          <pic:cNvPicPr>
                            <a:picLocks noChangeAspect="1" noChangeArrowheads="1"/>
                          </pic:cNvPicPr>
                        </pic:nvPicPr>
                        <pic:blipFill>
                          <a:blip r:embed="rId577">
                            <a:grayscl/>
                            <a:extLst>
                              <a:ext uri="{28A0092B-C50C-407E-A947-70E740481C1C}">
                                <a14:useLocalDpi xmlns:a14="http://schemas.microsoft.com/office/drawing/2010/main" val="0"/>
                              </a:ext>
                            </a:extLst>
                          </a:blip>
                          <a:srcRect/>
                          <a:stretch>
                            <a:fillRect/>
                          </a:stretch>
                        </pic:blipFill>
                        <pic:spPr bwMode="auto">
                          <a:xfrm>
                            <a:off x="0" y="0"/>
                            <a:ext cx="1176633" cy="1448164"/>
                          </a:xfrm>
                          <a:prstGeom prst="rect">
                            <a:avLst/>
                          </a:prstGeom>
                          <a:solidFill>
                            <a:srgbClr val="FFFFFF"/>
                          </a:solidFill>
                          <a:ln>
                            <a:noFill/>
                          </a:ln>
                        </pic:spPr>
                      </pic:pic>
                    </a:graphicData>
                  </a:graphic>
                </wp:inline>
              </w:drawing>
            </w:r>
          </w:p>
        </w:tc>
        <w:tc>
          <w:tcPr>
            <w:tcW w:w="5320" w:type="dxa"/>
            <w:gridSpan w:val="4"/>
            <w:vMerge w:val="restart"/>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r>
      <w:tr w:rsidR="000079D5" w:rsidRPr="000079D5" w:rsidTr="000079D5">
        <w:trPr>
          <w:trHeight w:val="487"/>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ШМРП</w:t>
            </w:r>
          </w:p>
        </w:tc>
        <w:tc>
          <w:tcPr>
            <w:tcW w:w="2503" w:type="dxa"/>
            <w:gridSpan w:val="2"/>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14В</w:t>
            </w:r>
          </w:p>
        </w:tc>
        <w:tc>
          <w:tcPr>
            <w:tcW w:w="0" w:type="auto"/>
            <w:gridSpan w:val="4"/>
            <w:vMerge/>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r>
      <w:tr w:rsidR="000079D5" w:rsidRPr="000079D5" w:rsidTr="000079D5">
        <w:trPr>
          <w:trHeight w:val="573"/>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8"/>
                <w:szCs w:val="28"/>
                <w:lang w:eastAsia="en-US"/>
              </w:rPr>
            </w:pPr>
          </w:p>
        </w:tc>
        <w:tc>
          <w:tcPr>
            <w:tcW w:w="9055" w:type="dxa"/>
            <w:gridSpan w:val="7"/>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8"/>
                <w:szCs w:val="28"/>
                <w:lang w:val="uk-UA" w:eastAsia="en-US"/>
              </w:rPr>
            </w:pPr>
            <w:r w:rsidRPr="000079D5">
              <w:rPr>
                <w:rFonts w:ascii="Calibri" w:eastAsia="Calibri" w:hAnsi="Calibri"/>
                <w:b/>
                <w:bCs/>
                <w:i/>
                <w:iCs/>
                <w:color w:val="000000"/>
                <w:sz w:val="28"/>
                <w:szCs w:val="28"/>
                <w:lang w:eastAsia="en-US"/>
              </w:rPr>
              <w:t>Камери з вакуумними вимикачами</w:t>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jc w:val="center"/>
              <w:rPr>
                <w:rFonts w:ascii="Calibri" w:eastAsia="Calibri" w:hAnsi="Calibri"/>
                <w:color w:val="000000"/>
                <w:sz w:val="28"/>
                <w:szCs w:val="28"/>
                <w:lang w:eastAsia="en-US"/>
              </w:rPr>
            </w:pPr>
          </w:p>
        </w:tc>
      </w:tr>
      <w:tr w:rsidR="000079D5" w:rsidRPr="000079D5" w:rsidTr="000079D5">
        <w:trPr>
          <w:trHeight w:val="3226"/>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084F6F27" wp14:editId="6A67DB7F">
                  <wp:extent cx="695325" cy="1914525"/>
                  <wp:effectExtent l="0" t="0" r="9525" b="9525"/>
                  <wp:docPr id="1678" name="Рисунок 1678" descr="http://www.elservis.com.ua/images/stories/kat2/29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www.elservis.com.ua/images/stories/kat2/29_24.png"/>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95325" cy="1914525"/>
                          </a:xfrm>
                          <a:prstGeom prst="rect">
                            <a:avLst/>
                          </a:prstGeom>
                          <a:noFill/>
                          <a:ln>
                            <a:noFill/>
                          </a:ln>
                        </pic:spPr>
                      </pic:pic>
                    </a:graphicData>
                  </a:graphic>
                </wp:inline>
              </w:drawing>
            </w:r>
          </w:p>
        </w:tc>
        <w:tc>
          <w:tcPr>
            <w:tcW w:w="1251"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2D5C770C" wp14:editId="4F4FCE04">
                  <wp:extent cx="704850" cy="1914525"/>
                  <wp:effectExtent l="0" t="0" r="0" b="9525"/>
                  <wp:docPr id="1679" name="Рисунок 1679" descr="http://www.elservis.com.ua/images/stories/kat2/29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elservis.com.ua/images/stories/kat2/29_25.png"/>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704850" cy="1914525"/>
                          </a:xfrm>
                          <a:prstGeom prst="rect">
                            <a:avLst/>
                          </a:prstGeom>
                          <a:noFill/>
                          <a:ln>
                            <a:noFill/>
                          </a:ln>
                        </pic:spPr>
                      </pic:pic>
                    </a:graphicData>
                  </a:graphic>
                </wp:inline>
              </w:drawing>
            </w:r>
          </w:p>
        </w:tc>
        <w:tc>
          <w:tcPr>
            <w:tcW w:w="2492" w:type="dxa"/>
            <w:gridSpan w:val="2"/>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439F544F" wp14:editId="527220E8">
                  <wp:extent cx="1495425" cy="2000250"/>
                  <wp:effectExtent l="0" t="0" r="9525" b="0"/>
                  <wp:docPr id="1680" name="Рисунок 1680" descr="http://www.elservis.com.ua/images/stories/kat2/29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ttp://www.elservis.com.ua/images/stories/kat2/29_26.png"/>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495425" cy="2000250"/>
                          </a:xfrm>
                          <a:prstGeom prst="rect">
                            <a:avLst/>
                          </a:prstGeom>
                          <a:noFill/>
                          <a:ln>
                            <a:noFill/>
                          </a:ln>
                        </pic:spPr>
                      </pic:pic>
                    </a:graphicData>
                  </a:graphic>
                </wp:inline>
              </w:drawing>
            </w:r>
          </w:p>
        </w:tc>
        <w:tc>
          <w:tcPr>
            <w:tcW w:w="2640" w:type="dxa"/>
            <w:gridSpan w:val="2"/>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7F6545AF" wp14:editId="6B2F4FDF">
                  <wp:extent cx="1504950" cy="1990725"/>
                  <wp:effectExtent l="0" t="0" r="0" b="9525"/>
                  <wp:docPr id="1681" name="Рисунок 1681" descr="http://www.elservis.com.ua/images/stories/kat2/29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www.elservis.com.ua/images/stories/kat2/29_27.png"/>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1504950" cy="1990725"/>
                          </a:xfrm>
                          <a:prstGeom prst="rect">
                            <a:avLst/>
                          </a:prstGeom>
                          <a:noFill/>
                          <a:ln>
                            <a:noFill/>
                          </a:ln>
                        </pic:spPr>
                      </pic:pic>
                    </a:graphicData>
                  </a:graphic>
                </wp:inline>
              </w:drawing>
            </w:r>
          </w:p>
        </w:tc>
        <w:tc>
          <w:tcPr>
            <w:tcW w:w="14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Calibri" w:eastAsia="Calibri" w:hAnsi="Calibri"/>
                <w:noProof/>
                <w:color w:val="000000"/>
                <w:sz w:val="20"/>
                <w:szCs w:val="20"/>
                <w:lang w:val="uk-UA" w:eastAsia="uk-UA"/>
              </w:rPr>
              <w:drawing>
                <wp:inline distT="0" distB="0" distL="0" distR="0" wp14:anchorId="1117FD40" wp14:editId="605B2EA1">
                  <wp:extent cx="828675" cy="1914525"/>
                  <wp:effectExtent l="0" t="0" r="9525" b="9525"/>
                  <wp:docPr id="1682" name="Рисунок 1682" descr="http://www.elservis.com.ua/images/stories/kat2/29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www.elservis.com.ua/images/stories/kat2/29_28.png"/>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828675" cy="1914525"/>
                          </a:xfrm>
                          <a:prstGeom prst="rect">
                            <a:avLst/>
                          </a:prstGeom>
                          <a:solidFill>
                            <a:srgbClr val="FFFFFF"/>
                          </a:solidFill>
                          <a:ln>
                            <a:noFill/>
                          </a:ln>
                        </pic:spPr>
                      </pic:pic>
                    </a:graphicData>
                  </a:graphic>
                </wp:inline>
              </w:drawing>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r>
      <w:tr w:rsidR="000079D5" w:rsidRPr="000079D5" w:rsidTr="000079D5">
        <w:trPr>
          <w:trHeight w:val="487"/>
          <w:tblCellSpacing w:w="0" w:type="dxa"/>
          <w:jc w:val="center"/>
        </w:trPr>
        <w:tc>
          <w:tcPr>
            <w:tcW w:w="47" w:type="dxa"/>
            <w:tcBorders>
              <w:top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c>
          <w:tcPr>
            <w:tcW w:w="1232"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03В</w:t>
            </w:r>
          </w:p>
        </w:tc>
        <w:tc>
          <w:tcPr>
            <w:tcW w:w="1251"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06В</w:t>
            </w:r>
          </w:p>
        </w:tc>
        <w:tc>
          <w:tcPr>
            <w:tcW w:w="2492" w:type="dxa"/>
            <w:gridSpan w:val="2"/>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12В</w:t>
            </w:r>
          </w:p>
        </w:tc>
        <w:tc>
          <w:tcPr>
            <w:tcW w:w="2640" w:type="dxa"/>
            <w:gridSpan w:val="2"/>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13В</w:t>
            </w:r>
          </w:p>
        </w:tc>
        <w:tc>
          <w:tcPr>
            <w:tcW w:w="1440" w:type="dxa"/>
            <w:tcBorders>
              <w:top w:val="outset" w:sz="6" w:space="0" w:color="auto"/>
              <w:left w:val="outset" w:sz="6" w:space="0" w:color="auto"/>
              <w:bottom w:val="outset" w:sz="6" w:space="0" w:color="auto"/>
              <w:right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r w:rsidRPr="000079D5">
              <w:rPr>
                <w:rFonts w:ascii="Arial" w:eastAsia="Calibri" w:hAnsi="Arial" w:cs="Arial"/>
                <w:i/>
                <w:iCs/>
                <w:color w:val="000000"/>
                <w:sz w:val="20"/>
                <w:szCs w:val="20"/>
                <w:lang w:eastAsia="en-US"/>
              </w:rPr>
              <w:t>17В</w:t>
            </w:r>
          </w:p>
        </w:tc>
        <w:tc>
          <w:tcPr>
            <w:tcW w:w="46" w:type="dxa"/>
            <w:tcBorders>
              <w:top w:val="outset" w:sz="6" w:space="0" w:color="auto"/>
              <w:left w:val="outset" w:sz="6" w:space="0" w:color="auto"/>
              <w:bottom w:val="outset" w:sz="6" w:space="0" w:color="auto"/>
            </w:tcBorders>
          </w:tcPr>
          <w:p w:rsidR="000079D5" w:rsidRPr="000079D5" w:rsidRDefault="000079D5" w:rsidP="000079D5">
            <w:pPr>
              <w:spacing w:after="200" w:line="276" w:lineRule="auto"/>
              <w:jc w:val="center"/>
              <w:rPr>
                <w:rFonts w:ascii="Calibri" w:eastAsia="Calibri" w:hAnsi="Calibri"/>
                <w:color w:val="000000"/>
                <w:sz w:val="22"/>
                <w:szCs w:val="22"/>
                <w:lang w:eastAsia="en-US"/>
              </w:rPr>
            </w:pPr>
          </w:p>
        </w:tc>
      </w:tr>
    </w:tbl>
    <w:p w:rsidR="00E1419A" w:rsidRDefault="00E1419A" w:rsidP="000079D5">
      <w:pPr>
        <w:spacing w:line="228" w:lineRule="auto"/>
        <w:jc w:val="center"/>
        <w:rPr>
          <w:rFonts w:eastAsia="Calibri"/>
          <w:b/>
          <w:sz w:val="28"/>
          <w:szCs w:val="28"/>
          <w:lang w:val="uk-UA"/>
        </w:rPr>
      </w:pPr>
    </w:p>
    <w:p w:rsidR="00E1419A" w:rsidRDefault="00E1419A">
      <w:pPr>
        <w:spacing w:after="160" w:line="259" w:lineRule="auto"/>
        <w:rPr>
          <w:rFonts w:eastAsia="Calibri"/>
          <w:b/>
          <w:sz w:val="28"/>
          <w:szCs w:val="28"/>
          <w:lang w:val="uk-UA"/>
        </w:rPr>
      </w:pPr>
      <w:r>
        <w:rPr>
          <w:rFonts w:eastAsia="Calibri"/>
          <w:b/>
          <w:sz w:val="28"/>
          <w:szCs w:val="28"/>
          <w:lang w:val="uk-UA"/>
        </w:rPr>
        <w:br w:type="page"/>
      </w:r>
    </w:p>
    <w:p w:rsidR="000079D5" w:rsidRPr="000079D5" w:rsidRDefault="000079D5" w:rsidP="000079D5">
      <w:pPr>
        <w:spacing w:line="228" w:lineRule="auto"/>
        <w:jc w:val="center"/>
        <w:rPr>
          <w:rFonts w:eastAsia="Calibri"/>
          <w:b/>
          <w:sz w:val="28"/>
          <w:szCs w:val="28"/>
          <w:lang w:val="uk-UA"/>
        </w:rPr>
      </w:pPr>
      <w:r w:rsidRPr="000079D5">
        <w:rPr>
          <w:rFonts w:eastAsia="Calibri"/>
          <w:b/>
          <w:sz w:val="28"/>
          <w:szCs w:val="28"/>
          <w:lang w:val="uk-UA"/>
        </w:rPr>
        <w:lastRenderedPageBreak/>
        <w:t>19.3. Комплектні розподільчі установки 0,4 кВ</w:t>
      </w:r>
      <w:r w:rsidRPr="000079D5">
        <w:rPr>
          <w:rFonts w:eastAsia="Calibri"/>
          <w:b/>
          <w:sz w:val="28"/>
          <w:szCs w:val="28"/>
        </w:rPr>
        <w:t xml:space="preserve"> </w:t>
      </w:r>
    </w:p>
    <w:p w:rsidR="000079D5" w:rsidRPr="000079D5" w:rsidRDefault="000079D5" w:rsidP="000079D5">
      <w:pPr>
        <w:spacing w:line="228" w:lineRule="auto"/>
        <w:jc w:val="both"/>
        <w:rPr>
          <w:rFonts w:eastAsia="Calibri"/>
          <w:b/>
          <w:sz w:val="28"/>
          <w:szCs w:val="28"/>
          <w:lang w:val="uk-UA"/>
        </w:rPr>
      </w:pP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Розподільчі установки на напруги до 1000 В виконуються в даний час з панелей і щитів заводського виготовлення. Широке застосування знаходять щити серії ЩО-70 (щити одностороннього обслуговування 1970 р. розробки) та ЩО-90 (1990 р. розробки). Спочатку щити серії ЩО-70 випускалися в 45 варіантах компоновки [7], потім вони були переоснащені новими комутаційними апаратами і їх номенклатура розширена до 94 варіантів компонування [22, 23]. За призначенням панелі (щити) підрозділяються на ввідні, лінійні, ввідно-лінійні, секційні, секційно-лінійні та конденсаторні.</w:t>
      </w:r>
    </w:p>
    <w:p w:rsidR="000079D5" w:rsidRPr="000079D5" w:rsidRDefault="000079D5" w:rsidP="000079D5">
      <w:pPr>
        <w:spacing w:line="228" w:lineRule="auto"/>
        <w:jc w:val="both"/>
        <w:rPr>
          <w:rFonts w:eastAsia="Calibri"/>
          <w:sz w:val="28"/>
          <w:szCs w:val="28"/>
          <w:lang w:val="uk-UA"/>
        </w:rPr>
      </w:pPr>
      <w:r w:rsidRPr="000079D5">
        <w:rPr>
          <w:rFonts w:eastAsia="Calibri"/>
          <w:b/>
          <w:i/>
          <w:sz w:val="28"/>
          <w:szCs w:val="28"/>
          <w:lang w:val="uk-UA"/>
        </w:rPr>
        <w:t>Ввідні панелі</w:t>
      </w:r>
      <w:r w:rsidRPr="000079D5">
        <w:rPr>
          <w:rFonts w:eastAsia="Calibri"/>
          <w:sz w:val="28"/>
          <w:szCs w:val="28"/>
          <w:lang w:val="uk-UA"/>
        </w:rPr>
        <w:t xml:space="preserve"> призначені для приєднання шинних або кабельних вводів до РУ-0,4 кВ. Вони оснащені комутаційною апаратурою на струми 600...2500 А, вольтметром, що контролює міжфазну напругу, і трьома амперметрами для вимірювання струму в кожній фазі.</w:t>
      </w:r>
    </w:p>
    <w:p w:rsidR="000079D5" w:rsidRPr="000079D5" w:rsidRDefault="000079D5" w:rsidP="000079D5">
      <w:pPr>
        <w:spacing w:line="228" w:lineRule="auto"/>
        <w:jc w:val="both"/>
        <w:rPr>
          <w:rFonts w:eastAsia="Calibri"/>
          <w:sz w:val="28"/>
          <w:szCs w:val="28"/>
          <w:lang w:val="uk-UA"/>
        </w:rPr>
      </w:pPr>
      <w:r w:rsidRPr="000079D5">
        <w:rPr>
          <w:rFonts w:eastAsia="Calibri"/>
          <w:b/>
          <w:i/>
          <w:sz w:val="28"/>
          <w:szCs w:val="28"/>
          <w:lang w:val="uk-UA"/>
        </w:rPr>
        <w:t>Лінійні панелі</w:t>
      </w:r>
      <w:r w:rsidRPr="000079D5">
        <w:rPr>
          <w:rFonts w:eastAsia="Calibri"/>
          <w:sz w:val="28"/>
          <w:szCs w:val="28"/>
          <w:lang w:val="uk-UA"/>
        </w:rPr>
        <w:t xml:space="preserve"> призначені для приєднання електроприймачів до РУ-0, 4 кВ. Вони комплектуються комутаційною апаратурою на струми 100...1000 А і, в залежності від типу панелі, дозволяють приєднувати від однієї до шести ліній, що відходять.</w:t>
      </w:r>
    </w:p>
    <w:p w:rsidR="000079D5" w:rsidRPr="000079D5" w:rsidRDefault="000079D5" w:rsidP="000079D5">
      <w:pPr>
        <w:spacing w:line="228" w:lineRule="auto"/>
        <w:jc w:val="both"/>
        <w:rPr>
          <w:rFonts w:eastAsia="Calibri"/>
          <w:sz w:val="28"/>
          <w:szCs w:val="28"/>
          <w:lang w:val="uk-UA"/>
        </w:rPr>
      </w:pPr>
      <w:r w:rsidRPr="000079D5">
        <w:rPr>
          <w:rFonts w:eastAsia="Calibri"/>
          <w:b/>
          <w:i/>
          <w:sz w:val="28"/>
          <w:szCs w:val="28"/>
          <w:lang w:val="uk-UA"/>
        </w:rPr>
        <w:t>Ввідно-лінійні панелі</w:t>
      </w:r>
      <w:r w:rsidRPr="000079D5">
        <w:rPr>
          <w:rFonts w:eastAsia="Calibri"/>
          <w:sz w:val="28"/>
          <w:szCs w:val="28"/>
          <w:lang w:val="uk-UA"/>
        </w:rPr>
        <w:t xml:space="preserve"> дозволяють крім приєднання вводів підключити в тому ж щиті два вихідних фідери.</w:t>
      </w:r>
    </w:p>
    <w:p w:rsidR="000079D5" w:rsidRPr="000079D5" w:rsidRDefault="000079D5" w:rsidP="000079D5">
      <w:pPr>
        <w:spacing w:line="228" w:lineRule="auto"/>
        <w:jc w:val="both"/>
        <w:rPr>
          <w:rFonts w:eastAsia="Calibri"/>
          <w:sz w:val="28"/>
          <w:szCs w:val="28"/>
          <w:lang w:val="uk-UA"/>
        </w:rPr>
      </w:pPr>
      <w:r w:rsidRPr="000079D5">
        <w:rPr>
          <w:rFonts w:eastAsia="Calibri"/>
          <w:b/>
          <w:i/>
          <w:sz w:val="28"/>
          <w:szCs w:val="28"/>
          <w:lang w:val="uk-UA"/>
        </w:rPr>
        <w:t>Секційні панелі</w:t>
      </w:r>
      <w:r w:rsidRPr="000079D5">
        <w:rPr>
          <w:rFonts w:eastAsia="Calibri"/>
          <w:sz w:val="28"/>
          <w:szCs w:val="28"/>
          <w:lang w:val="uk-UA"/>
        </w:rPr>
        <w:t xml:space="preserve"> призначені для секціонування шин і оснащуються як рубильниками, так і автоматами серії АВМ, працюючими в режимі АВР.</w:t>
      </w:r>
    </w:p>
    <w:p w:rsidR="000079D5" w:rsidRPr="000079D5" w:rsidRDefault="000079D5" w:rsidP="000079D5">
      <w:pPr>
        <w:spacing w:line="228" w:lineRule="auto"/>
        <w:jc w:val="both"/>
        <w:rPr>
          <w:rFonts w:eastAsia="Calibri"/>
          <w:sz w:val="28"/>
          <w:szCs w:val="28"/>
          <w:lang w:val="uk-UA"/>
        </w:rPr>
      </w:pPr>
      <w:r w:rsidRPr="000079D5">
        <w:rPr>
          <w:rFonts w:eastAsia="Calibri"/>
          <w:b/>
          <w:i/>
          <w:sz w:val="28"/>
          <w:szCs w:val="28"/>
          <w:lang w:val="uk-UA"/>
        </w:rPr>
        <w:t>Конденсаторні панелі</w:t>
      </w:r>
      <w:r w:rsidRPr="000079D5">
        <w:rPr>
          <w:rFonts w:eastAsia="Calibri"/>
          <w:sz w:val="28"/>
          <w:szCs w:val="28"/>
          <w:lang w:val="uk-UA"/>
        </w:rPr>
        <w:t xml:space="preserve"> укомплектовані трифазними конденсаторними батареями різної ємності, призначеними для компенсації індуктивності навантаження (підвищення cosφ). </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 xml:space="preserve">За призначенням </w:t>
      </w:r>
      <w:r w:rsidRPr="000079D5">
        <w:rPr>
          <w:rFonts w:eastAsia="Calibri"/>
          <w:b/>
          <w:i/>
          <w:sz w:val="28"/>
          <w:szCs w:val="28"/>
          <w:lang w:val="uk-UA"/>
        </w:rPr>
        <w:t>щити серії ЩО-90</w:t>
      </w:r>
      <w:r w:rsidRPr="000079D5">
        <w:rPr>
          <w:rFonts w:eastAsia="Calibri"/>
          <w:sz w:val="28"/>
          <w:szCs w:val="28"/>
          <w:lang w:val="uk-UA"/>
        </w:rPr>
        <w:t xml:space="preserve"> підрозділяються на: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1. Ввідні. 2. Ввідно-розподільчі (ввідно-лінійні). 3. Лінійні. 4. Секційно-лінійні. 5. Секційні. 6. Допоміжні і спеціальні. 7. Шинні мости.</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Корпус панелей являє собою металеву шафу шириною 800...1000 мм, глибиною 600 мм і висотою 2200 мм, каркас якого виконаний із сталевих гнутих профілів. Панелі, встановлювані в електроприміщеннях, мають відкриті верхню і задню стінки. Панелі, встановлювані у виробничих приміщеннях, закриті з усіх боків. Ошиновка панелей динамічно стійка при ударних струмах КЗ до 50 кА.</w:t>
      </w:r>
    </w:p>
    <w:p w:rsidR="000079D5" w:rsidRPr="000079D5" w:rsidRDefault="000079D5" w:rsidP="000079D5">
      <w:pPr>
        <w:spacing w:line="228" w:lineRule="auto"/>
        <w:jc w:val="both"/>
        <w:rPr>
          <w:rFonts w:eastAsia="Calibri"/>
          <w:sz w:val="28"/>
          <w:szCs w:val="28"/>
          <w:lang w:val="uk-UA"/>
        </w:rPr>
      </w:pPr>
      <w:r w:rsidRPr="000079D5">
        <w:rPr>
          <w:rFonts w:eastAsia="Calibri"/>
          <w:sz w:val="28"/>
          <w:szCs w:val="28"/>
          <w:lang w:val="uk-UA"/>
        </w:rPr>
        <w:t>На рис. 9.3 показана конструкція панелі ЩО-70-5. Панель складається зі знімного верхнього карниза 12, на який, зазвичай, наноситься напис, що пояснює призначення панелі або її номер в РУ; знімної траверси 11, на якій укріплені опорні ізолятори, що підтримують збірні шини 1; рубильника 2, що керується ручним приводом 3 із тягою 5; запобіжника 4 типу ПН2. Рубильник і запобіжник змонтовані на загальній плиті 10. Струм в відхідних фідерах 6 вимірюється за допомогою трансформаторів струму 9 типу ТК і амперметрів 8. Над кожним приводом знаходиться рамка 7 з найменуванням відхідного фідера.</w:t>
      </w:r>
    </w:p>
    <w:p w:rsidR="000079D5" w:rsidRPr="000079D5" w:rsidRDefault="000079D5" w:rsidP="000079D5">
      <w:pPr>
        <w:spacing w:line="228" w:lineRule="auto"/>
        <w:jc w:val="both"/>
        <w:rPr>
          <w:rFonts w:eastAsia="Calibri"/>
          <w:sz w:val="28"/>
          <w:szCs w:val="28"/>
          <w:lang w:val="uk-UA"/>
        </w:rPr>
      </w:pPr>
      <w:r w:rsidRPr="000079D5">
        <w:rPr>
          <w:rFonts w:eastAsia="Calibri"/>
          <w:b/>
          <w:i/>
          <w:sz w:val="28"/>
          <w:szCs w:val="28"/>
          <w:lang w:val="uk-UA"/>
        </w:rPr>
        <w:t>Для розподілу електроенергії напругою 380/220 В в середині будівель</w:t>
      </w:r>
      <w:r w:rsidRPr="000079D5">
        <w:rPr>
          <w:rFonts w:eastAsia="Calibri"/>
          <w:sz w:val="28"/>
          <w:szCs w:val="28"/>
          <w:lang w:val="uk-UA"/>
        </w:rPr>
        <w:t xml:space="preserve"> використовують різноманітні щити, панелі та розподільчі пункти серій </w:t>
      </w:r>
      <w:r w:rsidRPr="000079D5">
        <w:rPr>
          <w:rFonts w:eastAsia="Calibri"/>
          <w:sz w:val="28"/>
          <w:szCs w:val="28"/>
          <w:lang w:val="uk-UA"/>
        </w:rPr>
        <w:br/>
        <w:t>ПР-11, ПАР-11, ПР-9000, СУ-9400, ЩО, ЩОВ та ін. [19, 22, 23].</w:t>
      </w:r>
    </w:p>
    <w:p w:rsidR="000079D5" w:rsidRPr="000079D5" w:rsidRDefault="000079D5" w:rsidP="000079D5">
      <w:pPr>
        <w:tabs>
          <w:tab w:val="left" w:pos="3586"/>
        </w:tabs>
        <w:spacing w:after="200"/>
        <w:jc w:val="center"/>
        <w:rPr>
          <w:rFonts w:eastAsia="Calibri"/>
          <w:lang w:val="uk-UA" w:eastAsia="en-US"/>
        </w:rPr>
      </w:pPr>
    </w:p>
    <w:p w:rsidR="00E1419A" w:rsidRDefault="00E1419A">
      <w:pPr>
        <w:spacing w:after="160" w:line="259" w:lineRule="auto"/>
        <w:rPr>
          <w:rFonts w:eastAsia="Calibri"/>
          <w:lang w:val="uk-UA" w:eastAsia="en-US"/>
        </w:rPr>
      </w:pPr>
      <w:r>
        <w:rPr>
          <w:rFonts w:eastAsia="Calibri"/>
          <w:lang w:val="uk-UA" w:eastAsia="en-US"/>
        </w:rPr>
        <w:br w:type="page"/>
      </w:r>
    </w:p>
    <w:p w:rsidR="000079D5" w:rsidRPr="000079D5" w:rsidRDefault="000079D5" w:rsidP="000079D5">
      <w:pPr>
        <w:widowControl w:val="0"/>
        <w:autoSpaceDE w:val="0"/>
        <w:autoSpaceDN w:val="0"/>
        <w:adjustRightInd w:val="0"/>
        <w:jc w:val="center"/>
        <w:rPr>
          <w:sz w:val="28"/>
          <w:szCs w:val="28"/>
          <w:lang w:val="uk-UA"/>
        </w:rPr>
      </w:pPr>
      <w:r w:rsidRPr="000079D5">
        <w:rPr>
          <w:sz w:val="28"/>
          <w:szCs w:val="28"/>
          <w:lang w:val="uk-UA"/>
        </w:rPr>
        <w:lastRenderedPageBreak/>
        <w:t>Низьковольтні панелі серії ЩО90</w:t>
      </w:r>
    </w:p>
    <w:p w:rsidR="000079D5" w:rsidRPr="000079D5" w:rsidRDefault="000079D5" w:rsidP="000079D5">
      <w:pPr>
        <w:widowControl w:val="0"/>
        <w:autoSpaceDE w:val="0"/>
        <w:autoSpaceDN w:val="0"/>
        <w:adjustRightInd w:val="0"/>
        <w:jc w:val="center"/>
        <w:rPr>
          <w:sz w:val="16"/>
          <w:szCs w:val="16"/>
          <w:lang w:val="uk-UA"/>
        </w:rPr>
      </w:pPr>
    </w:p>
    <w:p w:rsidR="000079D5" w:rsidRPr="000079D5" w:rsidRDefault="000079D5" w:rsidP="000079D5">
      <w:pPr>
        <w:tabs>
          <w:tab w:val="left" w:pos="3586"/>
        </w:tabs>
        <w:spacing w:after="200"/>
        <w:jc w:val="center"/>
        <w:rPr>
          <w:rFonts w:eastAsia="Calibri"/>
          <w:lang w:val="uk-UA" w:eastAsia="en-US"/>
        </w:rPr>
      </w:pPr>
      <w:r w:rsidRPr="000079D5">
        <w:rPr>
          <w:rFonts w:ascii="Calibri" w:eastAsia="Calibri" w:hAnsi="Calibri"/>
          <w:noProof/>
          <w:sz w:val="28"/>
          <w:szCs w:val="28"/>
          <w:lang w:val="uk-UA" w:eastAsia="uk-UA"/>
        </w:rPr>
        <w:drawing>
          <wp:anchor distT="0" distB="0" distL="114300" distR="114300" simplePos="0" relativeHeight="251842048" behindDoc="1" locked="0" layoutInCell="1" allowOverlap="1" wp14:anchorId="2518C10A" wp14:editId="41B25B59">
            <wp:simplePos x="0" y="0"/>
            <wp:positionH relativeFrom="margin">
              <wp:posOffset>271780</wp:posOffset>
            </wp:positionH>
            <wp:positionV relativeFrom="paragraph">
              <wp:posOffset>769620</wp:posOffset>
            </wp:positionV>
            <wp:extent cx="6144895" cy="7229475"/>
            <wp:effectExtent l="0" t="0" r="8255" b="9525"/>
            <wp:wrapTight wrapText="bothSides">
              <wp:wrapPolygon edited="0">
                <wp:start x="0" y="0"/>
                <wp:lineTo x="0" y="21572"/>
                <wp:lineTo x="21562" y="21572"/>
                <wp:lineTo x="21562" y="0"/>
                <wp:lineTo x="0" y="0"/>
              </wp:wrapPolygon>
            </wp:wrapTight>
            <wp:docPr id="1683" name="Рисунок 1683" descr="http://www.energo-time.com.ua/images/stories/katalog/%D0%A9%D0%9E90/%D0%A9%D0%9E90image001.jpg">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www.energo-time.com.ua/images/stories/katalog/%D0%A9%D0%9E90/%D0%A9%D0%9E90image001.jpg">
                      <a:hlinkClick r:id="rId583"/>
                    </pic:cNvPr>
                    <pic:cNvPicPr>
                      <a:picLocks noChangeAspect="1" noChangeArrowheads="1"/>
                    </pic:cNvPicPr>
                  </pic:nvPicPr>
                  <pic:blipFill>
                    <a:blip r:embed="rId584">
                      <a:lum bright="-30000" contrast="58000"/>
                      <a:extLst>
                        <a:ext uri="{28A0092B-C50C-407E-A947-70E740481C1C}">
                          <a14:useLocalDpi xmlns:a14="http://schemas.microsoft.com/office/drawing/2010/main" val="0"/>
                        </a:ext>
                      </a:extLst>
                    </a:blip>
                    <a:srcRect l="-392" t="4417"/>
                    <a:stretch>
                      <a:fillRect/>
                    </a:stretch>
                  </pic:blipFill>
                  <pic:spPr bwMode="auto">
                    <a:xfrm>
                      <a:off x="0" y="0"/>
                      <a:ext cx="6144895" cy="72294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12"/>
        <w:tblW w:w="9546" w:type="dxa"/>
        <w:tblInd w:w="514" w:type="dxa"/>
        <w:tblLayout w:type="fixed"/>
        <w:tblLook w:val="01E0" w:firstRow="1" w:lastRow="1" w:firstColumn="1" w:lastColumn="1" w:noHBand="0" w:noVBand="0"/>
      </w:tblPr>
      <w:tblGrid>
        <w:gridCol w:w="2170"/>
        <w:gridCol w:w="3891"/>
        <w:gridCol w:w="1260"/>
        <w:gridCol w:w="2225"/>
      </w:tblGrid>
      <w:tr w:rsidR="000079D5" w:rsidRPr="000079D5" w:rsidTr="000079D5">
        <w:trPr>
          <w:trHeight w:hRule="exact" w:val="227"/>
        </w:trPr>
        <w:tc>
          <w:tcPr>
            <w:tcW w:w="2170" w:type="dxa"/>
            <w:vMerge w:val="restart"/>
            <w:vAlign w:val="center"/>
          </w:tcPr>
          <w:p w:rsidR="000079D5" w:rsidRPr="000079D5" w:rsidRDefault="000079D5" w:rsidP="000079D5">
            <w:pPr>
              <w:jc w:val="center"/>
              <w:rPr>
                <w:lang w:val="uk-UA"/>
              </w:rPr>
            </w:pPr>
            <w:r w:rsidRPr="000079D5">
              <w:t>Тип панелі</w:t>
            </w:r>
          </w:p>
          <w:p w:rsidR="000079D5" w:rsidRPr="000079D5" w:rsidRDefault="000079D5" w:rsidP="000079D5">
            <w:pPr>
              <w:jc w:val="center"/>
              <w:rPr>
                <w:lang w:val="uk-UA"/>
              </w:rPr>
            </w:pPr>
          </w:p>
        </w:tc>
        <w:tc>
          <w:tcPr>
            <w:tcW w:w="7376" w:type="dxa"/>
            <w:gridSpan w:val="3"/>
          </w:tcPr>
          <w:p w:rsidR="000079D5" w:rsidRPr="000079D5" w:rsidRDefault="000079D5" w:rsidP="000079D5">
            <w:pPr>
              <w:jc w:val="center"/>
              <w:rPr>
                <w:lang w:val="uk-UA"/>
              </w:rPr>
            </w:pPr>
            <w:r w:rsidRPr="000079D5">
              <w:t>Елемент на схемі</w:t>
            </w:r>
          </w:p>
        </w:tc>
      </w:tr>
      <w:tr w:rsidR="000079D5" w:rsidRPr="000079D5" w:rsidTr="000079D5">
        <w:trPr>
          <w:trHeight w:hRule="exact" w:val="227"/>
        </w:trPr>
        <w:tc>
          <w:tcPr>
            <w:tcW w:w="2170" w:type="dxa"/>
            <w:vMerge/>
          </w:tcPr>
          <w:p w:rsidR="000079D5" w:rsidRPr="000079D5" w:rsidRDefault="000079D5" w:rsidP="000079D5">
            <w:pPr>
              <w:rPr>
                <w:lang w:val="en-US"/>
              </w:rPr>
            </w:pPr>
          </w:p>
        </w:tc>
        <w:tc>
          <w:tcPr>
            <w:tcW w:w="3891" w:type="dxa"/>
          </w:tcPr>
          <w:p w:rsidR="000079D5" w:rsidRPr="000079D5" w:rsidRDefault="000079D5" w:rsidP="000079D5">
            <w:pPr>
              <w:jc w:val="center"/>
              <w:rPr>
                <w:lang w:val="uk-UA"/>
              </w:rPr>
            </w:pPr>
            <w:r w:rsidRPr="000079D5">
              <w:t>Схема електричних з’єднань</w:t>
            </w:r>
          </w:p>
        </w:tc>
        <w:tc>
          <w:tcPr>
            <w:tcW w:w="1260" w:type="dxa"/>
          </w:tcPr>
          <w:p w:rsidR="000079D5" w:rsidRPr="000079D5" w:rsidRDefault="000079D5" w:rsidP="000079D5">
            <w:pPr>
              <w:jc w:val="center"/>
              <w:rPr>
                <w:lang w:val="uk-UA"/>
              </w:rPr>
            </w:pPr>
            <w:r w:rsidRPr="000079D5">
              <w:t>Позначення</w:t>
            </w:r>
          </w:p>
        </w:tc>
        <w:tc>
          <w:tcPr>
            <w:tcW w:w="2225" w:type="dxa"/>
          </w:tcPr>
          <w:p w:rsidR="000079D5" w:rsidRPr="000079D5" w:rsidRDefault="000079D5" w:rsidP="000079D5">
            <w:pPr>
              <w:jc w:val="center"/>
              <w:rPr>
                <w:lang w:val="uk-UA"/>
              </w:rPr>
            </w:pPr>
            <w:r w:rsidRPr="000079D5">
              <w:t>Назва</w:t>
            </w:r>
          </w:p>
        </w:tc>
      </w:tr>
      <w:tr w:rsidR="000079D5" w:rsidRPr="000079D5" w:rsidTr="000079D5">
        <w:trPr>
          <w:trHeight w:hRule="exact" w:val="227"/>
        </w:trPr>
        <w:tc>
          <w:tcPr>
            <w:tcW w:w="9546" w:type="dxa"/>
            <w:gridSpan w:val="4"/>
          </w:tcPr>
          <w:p w:rsidR="000079D5" w:rsidRPr="000079D5" w:rsidRDefault="000079D5" w:rsidP="000079D5">
            <w:pPr>
              <w:jc w:val="center"/>
              <w:rPr>
                <w:b/>
                <w:lang w:val="uk-UA"/>
              </w:rPr>
            </w:pPr>
            <w:r w:rsidRPr="000079D5">
              <w:rPr>
                <w:noProof/>
                <w:sz w:val="28"/>
                <w:szCs w:val="28"/>
                <w:lang w:val="uk-UA" w:eastAsia="uk-UA"/>
              </w:rPr>
              <w:drawing>
                <wp:anchor distT="0" distB="0" distL="114300" distR="114300" simplePos="0" relativeHeight="251843072" behindDoc="1" locked="0" layoutInCell="1" allowOverlap="1" wp14:anchorId="72674071" wp14:editId="7E202A74">
                  <wp:simplePos x="0" y="0"/>
                  <wp:positionH relativeFrom="column">
                    <wp:posOffset>-35560</wp:posOffset>
                  </wp:positionH>
                  <wp:positionV relativeFrom="paragraph">
                    <wp:posOffset>163830</wp:posOffset>
                  </wp:positionV>
                  <wp:extent cx="5852160" cy="6884670"/>
                  <wp:effectExtent l="0" t="0" r="0" b="0"/>
                  <wp:wrapTight wrapText="bothSides">
                    <wp:wrapPolygon edited="0">
                      <wp:start x="0" y="0"/>
                      <wp:lineTo x="0" y="21516"/>
                      <wp:lineTo x="21516" y="21516"/>
                      <wp:lineTo x="21516" y="0"/>
                      <wp:lineTo x="0" y="0"/>
                    </wp:wrapPolygon>
                  </wp:wrapTight>
                  <wp:docPr id="1684" name="Рисунок 1684" descr="http://www.energo-time.com.ua/images/stories/katalog/%D0%A9%D0%9E90/%D0%A9%D0%9E90image001.jpg">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www.energo-time.com.ua/images/stories/katalog/%D0%A9%D0%9E90/%D0%A9%D0%9E90image001.jpg">
                            <a:hlinkClick r:id="rId583"/>
                          </pic:cNvPr>
                          <pic:cNvPicPr>
                            <a:picLocks noChangeAspect="1" noChangeArrowheads="1"/>
                          </pic:cNvPicPr>
                        </pic:nvPicPr>
                        <pic:blipFill>
                          <a:blip r:embed="rId584">
                            <a:lum bright="-30000" contrast="58000"/>
                            <a:extLst>
                              <a:ext uri="{28A0092B-C50C-407E-A947-70E740481C1C}">
                                <a14:useLocalDpi xmlns:a14="http://schemas.microsoft.com/office/drawing/2010/main" val="0"/>
                              </a:ext>
                            </a:extLst>
                          </a:blip>
                          <a:srcRect l="-392" t="4417"/>
                          <a:stretch>
                            <a:fillRect/>
                          </a:stretch>
                        </pic:blipFill>
                        <pic:spPr bwMode="auto">
                          <a:xfrm>
                            <a:off x="0" y="0"/>
                            <a:ext cx="5852160" cy="6884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9D5">
              <w:rPr>
                <w:b/>
              </w:rPr>
              <w:t>1. Ввідні панелі</w:t>
            </w:r>
          </w:p>
        </w:tc>
      </w:tr>
    </w:tbl>
    <w:p w:rsidR="000079D5" w:rsidRPr="000079D5" w:rsidRDefault="000079D5" w:rsidP="000079D5">
      <w:pPr>
        <w:tabs>
          <w:tab w:val="left" w:pos="3586"/>
        </w:tabs>
        <w:spacing w:after="200"/>
        <w:jc w:val="center"/>
        <w:rPr>
          <w:rFonts w:ascii="Calibri" w:eastAsia="Calibri" w:hAnsi="Calibri"/>
          <w:sz w:val="28"/>
          <w:szCs w:val="28"/>
          <w:lang w:val="uk-UA" w:eastAsia="en-US"/>
        </w:rPr>
      </w:pPr>
    </w:p>
    <w:p w:rsidR="000079D5" w:rsidRPr="000079D5" w:rsidRDefault="000079D5" w:rsidP="000079D5">
      <w:pPr>
        <w:tabs>
          <w:tab w:val="left" w:pos="3586"/>
        </w:tabs>
        <w:spacing w:after="200"/>
        <w:jc w:val="center"/>
        <w:rPr>
          <w:rFonts w:ascii="Calibri" w:eastAsia="Calibri" w:hAnsi="Calibri"/>
          <w:sz w:val="28"/>
          <w:szCs w:val="28"/>
          <w:lang w:val="uk-UA" w:eastAsia="en-US"/>
        </w:rPr>
      </w:pPr>
    </w:p>
    <w:p w:rsidR="000079D5" w:rsidRPr="000079D5" w:rsidRDefault="000079D5" w:rsidP="000079D5">
      <w:pPr>
        <w:tabs>
          <w:tab w:val="left" w:pos="3586"/>
        </w:tabs>
        <w:spacing w:after="200"/>
        <w:jc w:val="center"/>
        <w:rPr>
          <w:rFonts w:ascii="Calibri" w:eastAsia="Calibri" w:hAnsi="Calibri"/>
          <w:sz w:val="28"/>
          <w:szCs w:val="28"/>
          <w:lang w:val="uk-UA" w:eastAsia="en-US"/>
        </w:rPr>
      </w:pPr>
    </w:p>
    <w:p w:rsidR="000079D5" w:rsidRPr="000079D5" w:rsidRDefault="000079D5" w:rsidP="000079D5">
      <w:pPr>
        <w:tabs>
          <w:tab w:val="left" w:pos="3586"/>
        </w:tabs>
        <w:spacing w:after="200"/>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r w:rsidRPr="000079D5">
        <w:rPr>
          <w:rFonts w:ascii="Calibri" w:eastAsia="Calibri" w:hAnsi="Calibri"/>
          <w:noProof/>
          <w:sz w:val="22"/>
          <w:szCs w:val="22"/>
          <w:lang w:val="uk-UA" w:eastAsia="uk-UA"/>
        </w:rPr>
        <w:drawing>
          <wp:anchor distT="0" distB="0" distL="114300" distR="114300" simplePos="0" relativeHeight="251838976" behindDoc="0" locked="0" layoutInCell="1" allowOverlap="1" wp14:anchorId="3309AAA3" wp14:editId="14E40ADB">
            <wp:simplePos x="0" y="0"/>
            <wp:positionH relativeFrom="column">
              <wp:posOffset>71755</wp:posOffset>
            </wp:positionH>
            <wp:positionV relativeFrom="paragraph">
              <wp:posOffset>3175</wp:posOffset>
            </wp:positionV>
            <wp:extent cx="5153025" cy="8588375"/>
            <wp:effectExtent l="0" t="0" r="9525" b="3175"/>
            <wp:wrapSquare wrapText="bothSides"/>
            <wp:docPr id="1685" name="Рисунок 1685" descr="http://uek.odessa.ua/photos/sho_s56.jpg">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uek.odessa.ua/photos/sho_s56.jpg">
                      <a:hlinkClick r:id="rId585"/>
                    </pic:cNvPr>
                    <pic:cNvPicPr>
                      <a:picLocks noChangeAspect="1" noChangeArrowheads="1"/>
                    </pic:cNvPicPr>
                  </pic:nvPicPr>
                  <pic:blipFill>
                    <a:blip r:embed="rId586">
                      <a:lum bright="-6000" contrast="24000"/>
                      <a:extLst>
                        <a:ext uri="{28A0092B-C50C-407E-A947-70E740481C1C}">
                          <a14:useLocalDpi xmlns:a14="http://schemas.microsoft.com/office/drawing/2010/main" val="0"/>
                        </a:ext>
                      </a:extLst>
                    </a:blip>
                    <a:srcRect l="-1364" b="33116"/>
                    <a:stretch>
                      <a:fillRect/>
                    </a:stretch>
                  </pic:blipFill>
                  <pic:spPr bwMode="auto">
                    <a:xfrm>
                      <a:off x="0" y="0"/>
                      <a:ext cx="5153025" cy="8588375"/>
                    </a:xfrm>
                    <a:prstGeom prst="rect">
                      <a:avLst/>
                    </a:prstGeom>
                    <a:noFill/>
                  </pic:spPr>
                </pic:pic>
              </a:graphicData>
            </a:graphic>
            <wp14:sizeRelH relativeFrom="page">
              <wp14:pctWidth>0</wp14:pctWidth>
            </wp14:sizeRelH>
            <wp14:sizeRelV relativeFrom="page">
              <wp14:pctHeight>0</wp14:pctHeight>
            </wp14:sizeRelV>
          </wp:anchor>
        </w:drawing>
      </w: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p>
    <w:p w:rsidR="000079D5" w:rsidRPr="000079D5" w:rsidRDefault="000079D5" w:rsidP="000079D5">
      <w:pPr>
        <w:widowControl w:val="0"/>
        <w:autoSpaceDE w:val="0"/>
        <w:autoSpaceDN w:val="0"/>
        <w:adjustRightInd w:val="0"/>
        <w:spacing w:after="200" w:line="276" w:lineRule="auto"/>
        <w:jc w:val="center"/>
        <w:rPr>
          <w:rFonts w:ascii="Calibri" w:eastAsia="Calibri" w:hAnsi="Calibri"/>
          <w:sz w:val="28"/>
          <w:szCs w:val="28"/>
          <w:lang w:val="uk-UA" w:eastAsia="en-US"/>
        </w:rPr>
      </w:pPr>
      <w:r w:rsidRPr="000079D5">
        <w:rPr>
          <w:rFonts w:ascii="Calibri" w:eastAsia="Calibri" w:hAnsi="Calibri"/>
          <w:noProof/>
          <w:sz w:val="22"/>
          <w:szCs w:val="22"/>
          <w:lang w:val="uk-UA" w:eastAsia="uk-UA"/>
        </w:rPr>
        <w:drawing>
          <wp:anchor distT="0" distB="0" distL="114300" distR="114300" simplePos="0" relativeHeight="251840000" behindDoc="0" locked="0" layoutInCell="1" allowOverlap="1" wp14:anchorId="0B812CA8" wp14:editId="759AEC3D">
            <wp:simplePos x="0" y="0"/>
            <wp:positionH relativeFrom="column">
              <wp:posOffset>66040</wp:posOffset>
            </wp:positionH>
            <wp:positionV relativeFrom="paragraph">
              <wp:posOffset>687070</wp:posOffset>
            </wp:positionV>
            <wp:extent cx="5597525" cy="4720590"/>
            <wp:effectExtent l="0" t="0" r="3175" b="3810"/>
            <wp:wrapSquare wrapText="bothSides"/>
            <wp:docPr id="1686" name="Рисунок 1686" descr="http://uek.odessa.ua/photos/sho_s56.jpg">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ek.odessa.ua/photos/sho_s56.jpg">
                      <a:hlinkClick r:id="rId585"/>
                    </pic:cNvPr>
                    <pic:cNvPicPr>
                      <a:picLocks noChangeAspect="1" noChangeArrowheads="1"/>
                    </pic:cNvPicPr>
                  </pic:nvPicPr>
                  <pic:blipFill>
                    <a:blip r:embed="rId586">
                      <a:lum bright="-6000" contrast="42000"/>
                      <a:extLst>
                        <a:ext uri="{28A0092B-C50C-407E-A947-70E740481C1C}">
                          <a14:useLocalDpi xmlns:a14="http://schemas.microsoft.com/office/drawing/2010/main" val="0"/>
                        </a:ext>
                      </a:extLst>
                    </a:blip>
                    <a:srcRect l="-3534" t="66492"/>
                    <a:stretch>
                      <a:fillRect/>
                    </a:stretch>
                  </pic:blipFill>
                  <pic:spPr bwMode="auto">
                    <a:xfrm>
                      <a:off x="0" y="0"/>
                      <a:ext cx="5597525" cy="4720590"/>
                    </a:xfrm>
                    <a:prstGeom prst="rect">
                      <a:avLst/>
                    </a:prstGeom>
                    <a:noFill/>
                  </pic:spPr>
                </pic:pic>
              </a:graphicData>
            </a:graphic>
            <wp14:sizeRelH relativeFrom="page">
              <wp14:pctWidth>0</wp14:pctWidth>
            </wp14:sizeRelH>
            <wp14:sizeRelV relativeFrom="page">
              <wp14:pctHeight>0</wp14:pctHeight>
            </wp14:sizeRelV>
          </wp:anchor>
        </w:drawing>
      </w:r>
      <w:r w:rsidRPr="000079D5">
        <w:rPr>
          <w:rFonts w:ascii="Calibri" w:eastAsia="Calibri" w:hAnsi="Calibri"/>
          <w:noProof/>
          <w:sz w:val="22"/>
          <w:szCs w:val="22"/>
          <w:lang w:val="uk-UA" w:eastAsia="uk-UA"/>
        </w:rPr>
        <w:drawing>
          <wp:anchor distT="0" distB="0" distL="114300" distR="114300" simplePos="0" relativeHeight="251841024" behindDoc="0" locked="0" layoutInCell="1" allowOverlap="1" wp14:anchorId="5365DDBD" wp14:editId="05F885FD">
            <wp:simplePos x="0" y="0"/>
            <wp:positionH relativeFrom="column">
              <wp:posOffset>228600</wp:posOffset>
            </wp:positionH>
            <wp:positionV relativeFrom="paragraph">
              <wp:posOffset>0</wp:posOffset>
            </wp:positionV>
            <wp:extent cx="5433060" cy="489585"/>
            <wp:effectExtent l="0" t="0" r="0" b="5715"/>
            <wp:wrapSquare wrapText="bothSides"/>
            <wp:docPr id="1687" name="Рисунок 1687" descr="http://uek.odessa.ua/photos/sho_s56.jpg">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ek.odessa.ua/photos/sho_s56.jpg">
                      <a:hlinkClick r:id="rId585"/>
                    </pic:cNvPr>
                    <pic:cNvPicPr>
                      <a:picLocks noChangeAspect="1" noChangeArrowheads="1"/>
                    </pic:cNvPicPr>
                  </pic:nvPicPr>
                  <pic:blipFill>
                    <a:blip r:embed="rId586">
                      <a:extLst>
                        <a:ext uri="{28A0092B-C50C-407E-A947-70E740481C1C}">
                          <a14:useLocalDpi xmlns:a14="http://schemas.microsoft.com/office/drawing/2010/main" val="0"/>
                        </a:ext>
                      </a:extLst>
                    </a:blip>
                    <a:srcRect l="-378" b="96419"/>
                    <a:stretch>
                      <a:fillRect/>
                    </a:stretch>
                  </pic:blipFill>
                  <pic:spPr bwMode="auto">
                    <a:xfrm>
                      <a:off x="0" y="0"/>
                      <a:ext cx="5433060" cy="489585"/>
                    </a:xfrm>
                    <a:prstGeom prst="rect">
                      <a:avLst/>
                    </a:prstGeom>
                    <a:noFill/>
                  </pic:spPr>
                </pic:pic>
              </a:graphicData>
            </a:graphic>
            <wp14:sizeRelH relativeFrom="page">
              <wp14:pctWidth>0</wp14:pctWidth>
            </wp14:sizeRelH>
            <wp14:sizeRelV relativeFrom="page">
              <wp14:pctHeight>0</wp14:pctHeight>
            </wp14:sizeRelV>
          </wp:anchor>
        </w:drawing>
      </w:r>
    </w:p>
    <w:p w:rsidR="000079D5" w:rsidRPr="000079D5" w:rsidRDefault="000079D5" w:rsidP="000079D5">
      <w:pPr>
        <w:widowControl w:val="0"/>
        <w:autoSpaceDE w:val="0"/>
        <w:autoSpaceDN w:val="0"/>
        <w:adjustRightInd w:val="0"/>
        <w:spacing w:after="200" w:line="276" w:lineRule="auto"/>
        <w:jc w:val="both"/>
        <w:rPr>
          <w:rFonts w:ascii="Calibri" w:eastAsia="Calibri" w:hAnsi="Calibri"/>
          <w:sz w:val="22"/>
          <w:szCs w:val="22"/>
          <w:lang w:val="uk-UA" w:eastAsia="en-US"/>
        </w:rPr>
      </w:pPr>
      <w:r w:rsidRPr="000079D5">
        <w:rPr>
          <w:rFonts w:ascii="Calibri" w:eastAsia="Calibri" w:hAnsi="Calibri"/>
          <w:noProof/>
          <w:sz w:val="22"/>
          <w:szCs w:val="22"/>
          <w:lang w:val="uk-UA" w:eastAsia="uk-UA"/>
        </w:rPr>
        <w:lastRenderedPageBreak/>
        <w:drawing>
          <wp:inline distT="0" distB="0" distL="0" distR="0" wp14:anchorId="2A38E4B9" wp14:editId="63AB4E51">
            <wp:extent cx="5924550" cy="8972550"/>
            <wp:effectExtent l="0" t="0" r="0" b="0"/>
            <wp:docPr id="1688" name="Рисунок 1688" descr="http://uek.odessa.ua/photos/sho_s8.jpg">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uek.odessa.ua/photos/sho_s8.jpg"/>
                    <pic:cNvPicPr>
                      <a:picLocks noChangeAspect="1" noChangeArrowheads="1"/>
                    </pic:cNvPicPr>
                  </pic:nvPicPr>
                  <pic:blipFill>
                    <a:blip r:embed="rId588">
                      <a:lum bright="-6000" contrast="24000"/>
                      <a:extLst>
                        <a:ext uri="{28A0092B-C50C-407E-A947-70E740481C1C}">
                          <a14:useLocalDpi xmlns:a14="http://schemas.microsoft.com/office/drawing/2010/main" val="0"/>
                        </a:ext>
                      </a:extLst>
                    </a:blip>
                    <a:srcRect/>
                    <a:stretch>
                      <a:fillRect/>
                    </a:stretch>
                  </pic:blipFill>
                  <pic:spPr bwMode="auto">
                    <a:xfrm>
                      <a:off x="0" y="0"/>
                      <a:ext cx="5924550" cy="8972550"/>
                    </a:xfrm>
                    <a:prstGeom prst="rect">
                      <a:avLst/>
                    </a:prstGeom>
                    <a:noFill/>
                    <a:ln>
                      <a:noFill/>
                    </a:ln>
                  </pic:spPr>
                </pic:pic>
              </a:graphicData>
            </a:graphic>
          </wp:inline>
        </w:drawing>
      </w:r>
    </w:p>
    <w:p w:rsidR="000079D5" w:rsidRPr="000079D5" w:rsidRDefault="000079D5" w:rsidP="000079D5">
      <w:pPr>
        <w:widowControl w:val="0"/>
        <w:autoSpaceDE w:val="0"/>
        <w:autoSpaceDN w:val="0"/>
        <w:adjustRightInd w:val="0"/>
        <w:spacing w:after="200" w:line="276" w:lineRule="auto"/>
        <w:jc w:val="both"/>
        <w:rPr>
          <w:rFonts w:ascii="Calibri" w:eastAsia="Calibri" w:hAnsi="Calibri"/>
          <w:sz w:val="22"/>
          <w:szCs w:val="22"/>
          <w:lang w:val="uk-UA" w:eastAsia="en-US"/>
        </w:rPr>
      </w:pPr>
      <w:r w:rsidRPr="000079D5">
        <w:rPr>
          <w:rFonts w:ascii="Calibri" w:eastAsia="Calibri" w:hAnsi="Calibri"/>
          <w:noProof/>
          <w:sz w:val="22"/>
          <w:szCs w:val="22"/>
          <w:lang w:val="uk-UA" w:eastAsia="uk-UA"/>
        </w:rPr>
        <w:lastRenderedPageBreak/>
        <w:drawing>
          <wp:anchor distT="0" distB="0" distL="114300" distR="114300" simplePos="0" relativeHeight="251837952" behindDoc="0" locked="0" layoutInCell="1" allowOverlap="1" wp14:anchorId="3DE873B6" wp14:editId="19ABD161">
            <wp:simplePos x="0" y="0"/>
            <wp:positionH relativeFrom="column">
              <wp:posOffset>114300</wp:posOffset>
            </wp:positionH>
            <wp:positionV relativeFrom="paragraph">
              <wp:posOffset>-288925</wp:posOffset>
            </wp:positionV>
            <wp:extent cx="5943600" cy="8621395"/>
            <wp:effectExtent l="0" t="0" r="0" b="8255"/>
            <wp:wrapSquare wrapText="bothSides"/>
            <wp:docPr id="1689" name="Рисунок 1689" descr="http://uek.odessa.ua/photos/sho_s9.jpg">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uek.odessa.ua/photos/sho_s9.jpg">
                      <a:hlinkClick r:id="rId589"/>
                    </pic:cNvPr>
                    <pic:cNvPicPr>
                      <a:picLocks noChangeAspect="1" noChangeArrowheads="1"/>
                    </pic:cNvPicPr>
                  </pic:nvPicPr>
                  <pic:blipFill>
                    <a:blip r:embed="rId590">
                      <a:lum bright="-6000" contrast="24000"/>
                      <a:extLst>
                        <a:ext uri="{28A0092B-C50C-407E-A947-70E740481C1C}">
                          <a14:useLocalDpi xmlns:a14="http://schemas.microsoft.com/office/drawing/2010/main" val="0"/>
                        </a:ext>
                      </a:extLst>
                    </a:blip>
                    <a:srcRect/>
                    <a:stretch>
                      <a:fillRect/>
                    </a:stretch>
                  </pic:blipFill>
                  <pic:spPr bwMode="auto">
                    <a:xfrm>
                      <a:off x="0" y="0"/>
                      <a:ext cx="5943600" cy="8621395"/>
                    </a:xfrm>
                    <a:prstGeom prst="rect">
                      <a:avLst/>
                    </a:prstGeom>
                    <a:noFill/>
                  </pic:spPr>
                </pic:pic>
              </a:graphicData>
            </a:graphic>
            <wp14:sizeRelH relativeFrom="page">
              <wp14:pctWidth>0</wp14:pctWidth>
            </wp14:sizeRelH>
            <wp14:sizeRelV relativeFrom="page">
              <wp14:pctHeight>0</wp14:pctHeight>
            </wp14:sizeRelV>
          </wp:anchor>
        </w:drawing>
      </w:r>
    </w:p>
    <w:p w:rsidR="00D671C0" w:rsidRDefault="00D671C0">
      <w:pPr>
        <w:spacing w:after="160" w:line="259" w:lineRule="auto"/>
        <w:rPr>
          <w:sz w:val="28"/>
          <w:szCs w:val="28"/>
        </w:rPr>
      </w:pPr>
      <w:r>
        <w:rPr>
          <w:sz w:val="28"/>
          <w:szCs w:val="28"/>
        </w:rPr>
        <w:br w:type="page"/>
      </w:r>
    </w:p>
    <w:p w:rsidR="005C039E" w:rsidRPr="005C039E" w:rsidRDefault="005C039E" w:rsidP="005C039E">
      <w:pPr>
        <w:widowControl w:val="0"/>
        <w:tabs>
          <w:tab w:val="left" w:pos="1980"/>
          <w:tab w:val="left" w:pos="2820"/>
        </w:tabs>
        <w:autoSpaceDE w:val="0"/>
        <w:autoSpaceDN w:val="0"/>
        <w:adjustRightInd w:val="0"/>
        <w:jc w:val="center"/>
        <w:rPr>
          <w:b/>
          <w:i/>
          <w:sz w:val="28"/>
          <w:szCs w:val="28"/>
          <w:lang w:val="uk-UA"/>
        </w:rPr>
      </w:pPr>
      <w:r w:rsidRPr="005C039E">
        <w:rPr>
          <w:b/>
          <w:i/>
          <w:sz w:val="28"/>
          <w:szCs w:val="28"/>
        </w:rPr>
        <w:lastRenderedPageBreak/>
        <w:t>Модуль 2</w:t>
      </w:r>
      <w:r w:rsidRPr="005C039E">
        <w:rPr>
          <w:b/>
          <w:i/>
          <w:sz w:val="28"/>
          <w:szCs w:val="28"/>
          <w:lang w:val="uk-UA"/>
        </w:rPr>
        <w:t xml:space="preserve">. Шинні конструкції та конструкції ТП. </w:t>
      </w:r>
    </w:p>
    <w:p w:rsidR="005C039E" w:rsidRPr="005C039E" w:rsidRDefault="005C039E" w:rsidP="005C039E">
      <w:pPr>
        <w:widowControl w:val="0"/>
        <w:tabs>
          <w:tab w:val="left" w:pos="1980"/>
        </w:tabs>
        <w:autoSpaceDE w:val="0"/>
        <w:autoSpaceDN w:val="0"/>
        <w:adjustRightInd w:val="0"/>
        <w:jc w:val="center"/>
        <w:rPr>
          <w:b/>
          <w:i/>
          <w:sz w:val="28"/>
          <w:szCs w:val="28"/>
          <w:lang w:val="uk-UA"/>
        </w:rPr>
      </w:pPr>
      <w:r w:rsidRPr="005C039E">
        <w:rPr>
          <w:b/>
          <w:i/>
          <w:sz w:val="28"/>
          <w:szCs w:val="28"/>
          <w:lang w:val="uk-UA"/>
        </w:rPr>
        <w:t>Вимірювальні та захисні апарати</w:t>
      </w:r>
    </w:p>
    <w:p w:rsidR="005C039E" w:rsidRPr="005C039E" w:rsidRDefault="005C039E" w:rsidP="005C039E">
      <w:pPr>
        <w:widowControl w:val="0"/>
        <w:tabs>
          <w:tab w:val="left" w:pos="1980"/>
        </w:tabs>
        <w:autoSpaceDE w:val="0"/>
        <w:autoSpaceDN w:val="0"/>
        <w:adjustRightInd w:val="0"/>
        <w:jc w:val="center"/>
        <w:rPr>
          <w:b/>
          <w:i/>
          <w:sz w:val="16"/>
          <w:szCs w:val="16"/>
        </w:rPr>
      </w:pPr>
    </w:p>
    <w:p w:rsidR="005C039E" w:rsidRPr="005C039E" w:rsidRDefault="005C039E" w:rsidP="005C039E">
      <w:pPr>
        <w:widowControl w:val="0"/>
        <w:shd w:val="clear" w:color="auto" w:fill="FFFFFF"/>
        <w:autoSpaceDE w:val="0"/>
        <w:autoSpaceDN w:val="0"/>
        <w:adjustRightInd w:val="0"/>
        <w:jc w:val="center"/>
        <w:rPr>
          <w:b/>
          <w:bCs/>
          <w:color w:val="000000"/>
          <w:sz w:val="22"/>
          <w:szCs w:val="22"/>
          <w:lang w:val="uk-UA"/>
        </w:rPr>
      </w:pPr>
      <w:r w:rsidRPr="005C039E">
        <w:rPr>
          <w:b/>
          <w:bCs/>
          <w:sz w:val="22"/>
          <w:szCs w:val="22"/>
          <w:lang w:val="uk-UA"/>
        </w:rPr>
        <w:t>ТЕМА</w:t>
      </w:r>
      <w:r w:rsidRPr="005C039E">
        <w:rPr>
          <w:b/>
          <w:bCs/>
          <w:color w:val="000000"/>
          <w:sz w:val="22"/>
          <w:szCs w:val="22"/>
          <w:lang w:val="uk-UA"/>
        </w:rPr>
        <w:t xml:space="preserve"> 14. ВИМІРЮВАЛЬНІ АПАРАТИ</w:t>
      </w:r>
    </w:p>
    <w:p w:rsidR="005C039E" w:rsidRPr="005C039E" w:rsidRDefault="005C039E" w:rsidP="005C039E">
      <w:pPr>
        <w:widowControl w:val="0"/>
        <w:shd w:val="clear" w:color="auto" w:fill="FFFFFF"/>
        <w:autoSpaceDE w:val="0"/>
        <w:autoSpaceDN w:val="0"/>
        <w:adjustRightInd w:val="0"/>
        <w:jc w:val="center"/>
        <w:rPr>
          <w:b/>
          <w:bCs/>
          <w:color w:val="000000"/>
          <w:sz w:val="16"/>
          <w:szCs w:val="16"/>
          <w:lang w:val="uk-UA"/>
        </w:rPr>
      </w:pPr>
    </w:p>
    <w:p w:rsidR="005C039E" w:rsidRPr="005C039E" w:rsidRDefault="005C039E" w:rsidP="005C039E">
      <w:pPr>
        <w:widowControl w:val="0"/>
        <w:shd w:val="clear" w:color="auto" w:fill="FFFFFF"/>
        <w:autoSpaceDE w:val="0"/>
        <w:autoSpaceDN w:val="0"/>
        <w:adjustRightInd w:val="0"/>
        <w:jc w:val="center"/>
        <w:rPr>
          <w:b/>
          <w:bCs/>
          <w:color w:val="000000"/>
          <w:sz w:val="28"/>
          <w:szCs w:val="28"/>
          <w:lang w:val="uk-UA"/>
        </w:rPr>
      </w:pPr>
      <w:r w:rsidRPr="005C039E">
        <w:rPr>
          <w:b/>
          <w:bCs/>
          <w:color w:val="000000"/>
          <w:sz w:val="28"/>
          <w:szCs w:val="28"/>
          <w:lang w:val="uk-UA"/>
        </w:rPr>
        <w:t>Лекція 2.3</w:t>
      </w:r>
      <w:r>
        <w:rPr>
          <w:b/>
          <w:bCs/>
          <w:color w:val="000000"/>
          <w:sz w:val="28"/>
          <w:szCs w:val="28"/>
          <w:lang w:val="uk-UA"/>
        </w:rPr>
        <w:t xml:space="preserve"> (16)</w:t>
      </w:r>
    </w:p>
    <w:p w:rsidR="005C039E" w:rsidRPr="005C039E" w:rsidRDefault="005C039E" w:rsidP="005C039E">
      <w:pPr>
        <w:widowControl w:val="0"/>
        <w:shd w:val="clear" w:color="auto" w:fill="FFFFFF"/>
        <w:autoSpaceDE w:val="0"/>
        <w:autoSpaceDN w:val="0"/>
        <w:adjustRightInd w:val="0"/>
        <w:jc w:val="center"/>
        <w:rPr>
          <w:b/>
          <w:bCs/>
          <w:color w:val="000000"/>
          <w:sz w:val="16"/>
          <w:szCs w:val="16"/>
          <w:lang w:val="uk-UA"/>
        </w:rPr>
      </w:pPr>
    </w:p>
    <w:p w:rsidR="005C039E" w:rsidRPr="005C039E" w:rsidRDefault="005C039E" w:rsidP="005C039E">
      <w:pPr>
        <w:widowControl w:val="0"/>
        <w:shd w:val="clear" w:color="auto" w:fill="FFFFFF"/>
        <w:autoSpaceDE w:val="0"/>
        <w:autoSpaceDN w:val="0"/>
        <w:adjustRightInd w:val="0"/>
        <w:jc w:val="center"/>
        <w:rPr>
          <w:b/>
          <w:bCs/>
          <w:color w:val="000000"/>
          <w:sz w:val="22"/>
          <w:szCs w:val="22"/>
          <w:lang w:val="uk-UA"/>
        </w:rPr>
      </w:pPr>
      <w:r w:rsidRPr="005C039E">
        <w:rPr>
          <w:b/>
          <w:color w:val="000000"/>
          <w:sz w:val="22"/>
          <w:szCs w:val="22"/>
          <w:lang w:val="uk-UA"/>
        </w:rPr>
        <w:t>14.1.</w:t>
      </w:r>
      <w:r w:rsidRPr="005C039E">
        <w:rPr>
          <w:color w:val="000000"/>
          <w:sz w:val="22"/>
          <w:szCs w:val="22"/>
          <w:lang w:val="uk-UA"/>
        </w:rPr>
        <w:t xml:space="preserve"> </w:t>
      </w:r>
      <w:r w:rsidRPr="005C039E">
        <w:rPr>
          <w:b/>
          <w:bCs/>
          <w:color w:val="000000"/>
          <w:sz w:val="22"/>
          <w:szCs w:val="22"/>
          <w:lang w:val="uk-UA"/>
        </w:rPr>
        <w:t>Вимірювальні трансформатори напруги</w:t>
      </w:r>
    </w:p>
    <w:p w:rsidR="005C039E" w:rsidRPr="005C039E" w:rsidRDefault="005C039E" w:rsidP="005C039E">
      <w:pPr>
        <w:widowControl w:val="0"/>
        <w:shd w:val="clear" w:color="auto" w:fill="FFFFFF"/>
        <w:autoSpaceDE w:val="0"/>
        <w:autoSpaceDN w:val="0"/>
        <w:adjustRightInd w:val="0"/>
        <w:jc w:val="center"/>
        <w:rPr>
          <w:sz w:val="16"/>
          <w:szCs w:val="16"/>
          <w:lang w:val="uk-UA"/>
        </w:rPr>
      </w:pPr>
    </w:p>
    <w:p w:rsidR="005C039E" w:rsidRPr="005C039E" w:rsidRDefault="005C039E" w:rsidP="005C039E">
      <w:pPr>
        <w:widowControl w:val="0"/>
        <w:shd w:val="clear" w:color="auto" w:fill="FFFFFF"/>
        <w:autoSpaceDE w:val="0"/>
        <w:autoSpaceDN w:val="0"/>
        <w:adjustRightInd w:val="0"/>
        <w:jc w:val="both"/>
        <w:rPr>
          <w:i/>
          <w:iCs/>
          <w:color w:val="000000"/>
          <w:sz w:val="22"/>
          <w:szCs w:val="22"/>
          <w:lang w:val="uk-UA"/>
        </w:rPr>
      </w:pPr>
      <w:r w:rsidRPr="005C039E">
        <w:rPr>
          <w:b/>
          <w:i/>
          <w:iCs/>
          <w:sz w:val="22"/>
          <w:szCs w:val="22"/>
          <w:lang w:val="uk-UA"/>
        </w:rPr>
        <w:t>Трансформатори</w:t>
      </w:r>
      <w:r w:rsidRPr="005C039E">
        <w:rPr>
          <w:b/>
          <w:i/>
          <w:iCs/>
          <w:color w:val="000000"/>
          <w:sz w:val="22"/>
          <w:szCs w:val="22"/>
          <w:lang w:val="uk-UA"/>
        </w:rPr>
        <w:t xml:space="preserve"> </w:t>
      </w:r>
      <w:r w:rsidRPr="005C039E">
        <w:rPr>
          <w:b/>
          <w:i/>
          <w:iCs/>
          <w:sz w:val="22"/>
          <w:szCs w:val="22"/>
          <w:lang w:val="uk-UA"/>
        </w:rPr>
        <w:t>напруги</w:t>
      </w:r>
      <w:r w:rsidRPr="005C039E">
        <w:rPr>
          <w:b/>
          <w:i/>
          <w:iCs/>
          <w:color w:val="000000"/>
          <w:sz w:val="22"/>
          <w:szCs w:val="22"/>
          <w:lang w:val="uk-UA"/>
        </w:rPr>
        <w:t xml:space="preserve"> (ТН</w:t>
      </w:r>
      <w:r w:rsidRPr="005C039E">
        <w:rPr>
          <w:i/>
          <w:iCs/>
          <w:color w:val="000000"/>
          <w:sz w:val="22"/>
          <w:szCs w:val="22"/>
          <w:lang w:val="uk-UA"/>
        </w:rPr>
        <w:t xml:space="preserve">) </w:t>
      </w:r>
      <w:r w:rsidRPr="005C039E">
        <w:rPr>
          <w:i/>
          <w:iCs/>
          <w:sz w:val="22"/>
          <w:szCs w:val="22"/>
          <w:lang w:val="uk-UA"/>
        </w:rPr>
        <w:t>призначені</w:t>
      </w:r>
      <w:r w:rsidRPr="005C039E">
        <w:rPr>
          <w:i/>
          <w:iCs/>
          <w:color w:val="000000"/>
          <w:sz w:val="22"/>
          <w:szCs w:val="22"/>
          <w:lang w:val="uk-UA"/>
        </w:rPr>
        <w:t xml:space="preserve"> </w:t>
      </w:r>
      <w:r w:rsidRPr="005C039E">
        <w:rPr>
          <w:i/>
          <w:iCs/>
          <w:sz w:val="22"/>
          <w:szCs w:val="22"/>
          <w:lang w:val="uk-UA"/>
        </w:rPr>
        <w:t>для</w:t>
      </w:r>
      <w:r w:rsidRPr="005C039E">
        <w:rPr>
          <w:i/>
          <w:iCs/>
          <w:color w:val="000000"/>
          <w:sz w:val="22"/>
          <w:szCs w:val="22"/>
          <w:lang w:val="uk-UA"/>
        </w:rPr>
        <w:t xml:space="preserve"> </w:t>
      </w:r>
      <w:r w:rsidRPr="005C039E">
        <w:rPr>
          <w:i/>
          <w:iCs/>
          <w:sz w:val="22"/>
          <w:szCs w:val="22"/>
          <w:lang w:val="uk-UA"/>
        </w:rPr>
        <w:t>зниження</w:t>
      </w:r>
      <w:r w:rsidRPr="005C039E">
        <w:rPr>
          <w:i/>
          <w:iCs/>
          <w:color w:val="000000"/>
          <w:sz w:val="22"/>
          <w:szCs w:val="22"/>
          <w:lang w:val="uk-UA"/>
        </w:rPr>
        <w:t xml:space="preserve"> </w:t>
      </w:r>
      <w:r w:rsidRPr="005C039E">
        <w:rPr>
          <w:i/>
          <w:iCs/>
          <w:sz w:val="22"/>
          <w:szCs w:val="22"/>
          <w:lang w:val="uk-UA"/>
        </w:rPr>
        <w:t>високої</w:t>
      </w:r>
      <w:r w:rsidRPr="005C039E">
        <w:rPr>
          <w:i/>
          <w:iCs/>
          <w:color w:val="000000"/>
          <w:sz w:val="22"/>
          <w:szCs w:val="22"/>
          <w:lang w:val="uk-UA"/>
        </w:rPr>
        <w:t xml:space="preserve"> </w:t>
      </w:r>
      <w:r w:rsidRPr="005C039E">
        <w:rPr>
          <w:i/>
          <w:iCs/>
          <w:sz w:val="22"/>
          <w:szCs w:val="22"/>
          <w:lang w:val="uk-UA"/>
        </w:rPr>
        <w:t>напруги</w:t>
      </w:r>
      <w:r w:rsidRPr="005C039E">
        <w:rPr>
          <w:i/>
          <w:iCs/>
          <w:color w:val="000000"/>
          <w:sz w:val="22"/>
          <w:szCs w:val="22"/>
          <w:lang w:val="uk-UA"/>
        </w:rPr>
        <w:t xml:space="preserve"> первинного кола </w:t>
      </w:r>
      <w:r w:rsidRPr="005C039E">
        <w:rPr>
          <w:i/>
          <w:iCs/>
          <w:sz w:val="22"/>
          <w:szCs w:val="22"/>
          <w:lang w:val="uk-UA"/>
        </w:rPr>
        <w:t>до</w:t>
      </w:r>
      <w:r w:rsidRPr="005C039E">
        <w:rPr>
          <w:i/>
          <w:iCs/>
          <w:color w:val="000000"/>
          <w:sz w:val="22"/>
          <w:szCs w:val="22"/>
          <w:lang w:val="uk-UA"/>
        </w:rPr>
        <w:t xml:space="preserve"> </w:t>
      </w:r>
      <w:r w:rsidRPr="005C039E">
        <w:rPr>
          <w:i/>
          <w:iCs/>
          <w:sz w:val="22"/>
          <w:szCs w:val="22"/>
          <w:lang w:val="uk-UA"/>
        </w:rPr>
        <w:t>стандартного</w:t>
      </w:r>
      <w:r w:rsidRPr="005C039E">
        <w:rPr>
          <w:i/>
          <w:iCs/>
          <w:color w:val="000000"/>
          <w:sz w:val="22"/>
          <w:szCs w:val="22"/>
          <w:lang w:val="uk-UA"/>
        </w:rPr>
        <w:t xml:space="preserve"> </w:t>
      </w:r>
      <w:r w:rsidRPr="005C039E">
        <w:rPr>
          <w:i/>
          <w:iCs/>
          <w:sz w:val="22"/>
          <w:szCs w:val="22"/>
          <w:lang w:val="uk-UA"/>
        </w:rPr>
        <w:t>значення</w:t>
      </w:r>
      <w:r w:rsidRPr="005C039E">
        <w:rPr>
          <w:i/>
          <w:iCs/>
          <w:color w:val="000000"/>
          <w:sz w:val="22"/>
          <w:szCs w:val="22"/>
          <w:lang w:val="uk-UA"/>
        </w:rPr>
        <w:t xml:space="preserve"> </w:t>
      </w:r>
      <w:r w:rsidRPr="005C039E">
        <w:rPr>
          <w:i/>
          <w:iCs/>
          <w:sz w:val="22"/>
          <w:szCs w:val="22"/>
          <w:lang w:val="uk-UA"/>
        </w:rPr>
        <w:t>100</w:t>
      </w:r>
      <w:r w:rsidRPr="005C039E">
        <w:rPr>
          <w:i/>
          <w:iCs/>
          <w:color w:val="000000"/>
          <w:sz w:val="22"/>
          <w:szCs w:val="22"/>
          <w:lang w:val="uk-UA"/>
        </w:rPr>
        <w:t xml:space="preserve"> або </w:t>
      </w:r>
      <w:r w:rsidRPr="005C039E">
        <w:rPr>
          <w:i/>
          <w:iCs/>
          <w:sz w:val="22"/>
          <w:szCs w:val="22"/>
          <w:lang w:val="uk-UA"/>
        </w:rPr>
        <w:t>100</w:t>
      </w:r>
      <w:r w:rsidRPr="005C039E">
        <w:rPr>
          <w:i/>
          <w:iCs/>
          <w:color w:val="000000"/>
          <w:sz w:val="22"/>
          <w:szCs w:val="22"/>
          <w:lang w:val="uk-UA"/>
        </w:rPr>
        <w:t>/</w:t>
      </w:r>
      <w:r w:rsidRPr="005C039E">
        <w:rPr>
          <w:i/>
          <w:iCs/>
          <w:noProof/>
          <w:position w:val="-8"/>
          <w:sz w:val="22"/>
          <w:szCs w:val="22"/>
          <w:lang w:val="uk-UA" w:eastAsia="uk-UA"/>
        </w:rPr>
        <w:drawing>
          <wp:inline distT="0" distB="0" distL="0" distR="0">
            <wp:extent cx="228600" cy="2286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5C039E">
        <w:rPr>
          <w:i/>
          <w:iCs/>
          <w:color w:val="000000"/>
          <w:sz w:val="22"/>
          <w:szCs w:val="22"/>
          <w:lang w:val="uk-UA"/>
        </w:rPr>
        <w:t xml:space="preserve"> В для вимірювання, </w:t>
      </w:r>
      <w:r w:rsidRPr="005C039E">
        <w:rPr>
          <w:i/>
          <w:iCs/>
          <w:sz w:val="22"/>
          <w:szCs w:val="22"/>
          <w:lang w:val="uk-UA"/>
        </w:rPr>
        <w:t>підключення пристроїв захисту</w:t>
      </w:r>
      <w:r w:rsidRPr="005C039E">
        <w:rPr>
          <w:i/>
          <w:iCs/>
          <w:color w:val="000000"/>
          <w:sz w:val="22"/>
          <w:szCs w:val="22"/>
          <w:lang w:val="uk-UA"/>
        </w:rPr>
        <w:t xml:space="preserve"> та </w:t>
      </w:r>
      <w:r w:rsidRPr="005C039E">
        <w:rPr>
          <w:i/>
          <w:iCs/>
          <w:sz w:val="22"/>
          <w:szCs w:val="22"/>
          <w:lang w:val="uk-UA"/>
        </w:rPr>
        <w:t>автоматики</w:t>
      </w:r>
      <w:r w:rsidRPr="005C039E">
        <w:rPr>
          <w:i/>
          <w:iCs/>
          <w:color w:val="000000"/>
          <w:sz w:val="22"/>
          <w:szCs w:val="22"/>
          <w:lang w:val="uk-UA"/>
        </w:rPr>
        <w:t xml:space="preserve">, а </w:t>
      </w:r>
      <w:r w:rsidRPr="005C039E">
        <w:rPr>
          <w:i/>
          <w:iCs/>
          <w:sz w:val="22"/>
          <w:szCs w:val="22"/>
          <w:lang w:val="uk-UA"/>
        </w:rPr>
        <w:t>також</w:t>
      </w:r>
      <w:r w:rsidRPr="005C039E">
        <w:rPr>
          <w:i/>
          <w:iCs/>
          <w:color w:val="000000"/>
          <w:sz w:val="22"/>
          <w:szCs w:val="22"/>
          <w:lang w:val="uk-UA"/>
        </w:rPr>
        <w:t xml:space="preserve"> </w:t>
      </w:r>
      <w:r w:rsidRPr="005C039E">
        <w:rPr>
          <w:i/>
          <w:iCs/>
          <w:sz w:val="22"/>
          <w:szCs w:val="22"/>
          <w:lang w:val="uk-UA"/>
        </w:rPr>
        <w:t>ізолювання</w:t>
      </w:r>
      <w:r w:rsidRPr="005C039E">
        <w:rPr>
          <w:i/>
          <w:iCs/>
          <w:color w:val="000000"/>
          <w:sz w:val="22"/>
          <w:szCs w:val="22"/>
          <w:lang w:val="uk-UA"/>
        </w:rPr>
        <w:t xml:space="preserve"> </w:t>
      </w:r>
      <w:r w:rsidRPr="005C039E">
        <w:rPr>
          <w:i/>
          <w:iCs/>
          <w:sz w:val="22"/>
          <w:szCs w:val="22"/>
          <w:lang w:val="uk-UA"/>
        </w:rPr>
        <w:t>вторинних</w:t>
      </w:r>
      <w:r w:rsidRPr="005C039E">
        <w:rPr>
          <w:i/>
          <w:iCs/>
          <w:color w:val="000000"/>
          <w:sz w:val="22"/>
          <w:szCs w:val="22"/>
          <w:lang w:val="uk-UA"/>
        </w:rPr>
        <w:t xml:space="preserve"> кіл </w:t>
      </w:r>
      <w:r w:rsidRPr="005C039E">
        <w:rPr>
          <w:i/>
          <w:iCs/>
          <w:sz w:val="22"/>
          <w:szCs w:val="22"/>
          <w:lang w:val="uk-UA"/>
        </w:rPr>
        <w:t>від</w:t>
      </w:r>
      <w:r w:rsidRPr="005C039E">
        <w:rPr>
          <w:i/>
          <w:iCs/>
          <w:color w:val="000000"/>
          <w:sz w:val="22"/>
          <w:szCs w:val="22"/>
          <w:lang w:val="uk-UA"/>
        </w:rPr>
        <w:t xml:space="preserve"> </w:t>
      </w:r>
      <w:r w:rsidRPr="005C039E">
        <w:rPr>
          <w:i/>
          <w:iCs/>
          <w:sz w:val="22"/>
          <w:szCs w:val="22"/>
          <w:lang w:val="uk-UA"/>
        </w:rPr>
        <w:t>високої</w:t>
      </w:r>
      <w:r w:rsidRPr="005C039E">
        <w:rPr>
          <w:i/>
          <w:iCs/>
          <w:color w:val="000000"/>
          <w:sz w:val="22"/>
          <w:szCs w:val="22"/>
          <w:lang w:val="uk-UA"/>
        </w:rPr>
        <w:t xml:space="preserve"> </w:t>
      </w:r>
      <w:r w:rsidRPr="005C039E">
        <w:rPr>
          <w:i/>
          <w:iCs/>
          <w:sz w:val="22"/>
          <w:szCs w:val="22"/>
          <w:lang w:val="uk-UA"/>
        </w:rPr>
        <w:t>напруги</w:t>
      </w:r>
      <w:r w:rsidRPr="005C039E">
        <w:rPr>
          <w:i/>
          <w:iCs/>
          <w:color w:val="000000"/>
          <w:sz w:val="22"/>
          <w:szCs w:val="22"/>
          <w:lang w:val="uk-UA"/>
        </w:rPr>
        <w:t xml:space="preserve"> </w:t>
      </w:r>
      <w:r w:rsidRPr="005C039E">
        <w:rPr>
          <w:i/>
          <w:iCs/>
          <w:sz w:val="22"/>
          <w:szCs w:val="22"/>
          <w:lang w:val="uk-UA"/>
        </w:rPr>
        <w:t>первинних</w:t>
      </w:r>
      <w:r w:rsidRPr="005C039E">
        <w:rPr>
          <w:i/>
          <w:iCs/>
          <w:color w:val="000000"/>
          <w:sz w:val="22"/>
          <w:szCs w:val="22"/>
          <w:lang w:val="uk-UA"/>
        </w:rPr>
        <w:t xml:space="preserve"> кіл.</w:t>
      </w:r>
    </w:p>
    <w:p w:rsidR="005C039E" w:rsidRPr="005C039E" w:rsidRDefault="005C039E" w:rsidP="005C039E">
      <w:pPr>
        <w:widowControl w:val="0"/>
        <w:shd w:val="clear" w:color="auto" w:fill="FFFFFF"/>
        <w:autoSpaceDE w:val="0"/>
        <w:autoSpaceDN w:val="0"/>
        <w:adjustRightInd w:val="0"/>
        <w:jc w:val="both"/>
        <w:rPr>
          <w:color w:val="000000"/>
          <w:sz w:val="22"/>
          <w:szCs w:val="22"/>
          <w:lang w:val="uk-UA"/>
        </w:rPr>
      </w:pPr>
      <w:r w:rsidRPr="005C039E">
        <w:rPr>
          <w:color w:val="000000"/>
          <w:sz w:val="22"/>
          <w:szCs w:val="22"/>
          <w:lang w:val="uk-UA"/>
        </w:rPr>
        <w:t>Первинну обмотку однофазного ТН підключають на міжфазну (рис. 11.1</w:t>
      </w:r>
      <w:r w:rsidRPr="005C039E">
        <w:rPr>
          <w:sz w:val="22"/>
          <w:szCs w:val="22"/>
          <w:lang w:val="uk-UA"/>
        </w:rPr>
        <w:t>)</w:t>
      </w:r>
      <w:r w:rsidRPr="005C039E">
        <w:rPr>
          <w:color w:val="000000"/>
          <w:sz w:val="22"/>
          <w:szCs w:val="22"/>
          <w:lang w:val="uk-UA"/>
        </w:rPr>
        <w:t xml:space="preserve"> </w:t>
      </w:r>
      <w:r w:rsidRPr="005C039E">
        <w:rPr>
          <w:sz w:val="22"/>
          <w:szCs w:val="22"/>
          <w:lang w:val="uk-UA"/>
        </w:rPr>
        <w:t>або</w:t>
      </w:r>
      <w:r w:rsidRPr="005C039E">
        <w:rPr>
          <w:color w:val="000000"/>
          <w:sz w:val="22"/>
          <w:szCs w:val="22"/>
          <w:lang w:val="uk-UA"/>
        </w:rPr>
        <w:t xml:space="preserve"> </w:t>
      </w:r>
      <w:r w:rsidRPr="005C039E">
        <w:rPr>
          <w:sz w:val="22"/>
          <w:szCs w:val="22"/>
          <w:lang w:val="uk-UA"/>
        </w:rPr>
        <w:t>фазну напругу</w:t>
      </w:r>
      <w:r w:rsidRPr="005C039E">
        <w:rPr>
          <w:color w:val="000000"/>
          <w:sz w:val="22"/>
          <w:szCs w:val="22"/>
          <w:lang w:val="uk-UA"/>
        </w:rPr>
        <w:t xml:space="preserve"> </w:t>
      </w:r>
      <w:r w:rsidRPr="005C039E">
        <w:rPr>
          <w:sz w:val="22"/>
          <w:szCs w:val="22"/>
          <w:lang w:val="uk-UA"/>
        </w:rPr>
        <w:t>первинного кола через</w:t>
      </w:r>
      <w:r w:rsidRPr="005C039E">
        <w:rPr>
          <w:color w:val="000000"/>
          <w:sz w:val="22"/>
          <w:szCs w:val="22"/>
          <w:lang w:val="uk-UA"/>
        </w:rPr>
        <w:t xml:space="preserve"> </w:t>
      </w:r>
      <w:r w:rsidRPr="005C039E">
        <w:rPr>
          <w:iCs/>
          <w:sz w:val="22"/>
          <w:szCs w:val="22"/>
          <w:lang w:val="uk-UA"/>
        </w:rPr>
        <w:t>клеми</w:t>
      </w:r>
      <w:r w:rsidRPr="005C039E">
        <w:rPr>
          <w:i/>
          <w:iCs/>
          <w:color w:val="000000"/>
          <w:sz w:val="22"/>
          <w:szCs w:val="22"/>
          <w:lang w:val="uk-UA"/>
        </w:rPr>
        <w:t xml:space="preserve"> </w:t>
      </w:r>
      <w:r w:rsidRPr="005C039E">
        <w:rPr>
          <w:i/>
          <w:color w:val="000000"/>
          <w:sz w:val="22"/>
          <w:szCs w:val="22"/>
          <w:lang w:val="uk-UA"/>
        </w:rPr>
        <w:t>А</w:t>
      </w:r>
      <w:r w:rsidRPr="005C039E">
        <w:rPr>
          <w:color w:val="000000"/>
          <w:sz w:val="22"/>
          <w:szCs w:val="22"/>
          <w:lang w:val="uk-UA"/>
        </w:rPr>
        <w:t xml:space="preserve">, </w:t>
      </w:r>
      <w:r w:rsidRPr="005C039E">
        <w:rPr>
          <w:i/>
          <w:color w:val="000000"/>
          <w:sz w:val="22"/>
          <w:szCs w:val="22"/>
          <w:lang w:val="uk-UA"/>
        </w:rPr>
        <w:t>Х</w:t>
      </w:r>
      <w:r w:rsidRPr="005C039E">
        <w:rPr>
          <w:i/>
          <w:iCs/>
          <w:color w:val="000000"/>
          <w:sz w:val="22"/>
          <w:szCs w:val="22"/>
          <w:lang w:val="uk-UA"/>
        </w:rPr>
        <w:t xml:space="preserve">. </w:t>
      </w:r>
      <w:r w:rsidRPr="005C039E">
        <w:rPr>
          <w:sz w:val="22"/>
          <w:szCs w:val="22"/>
          <w:lang w:val="uk-UA"/>
        </w:rPr>
        <w:t>До</w:t>
      </w:r>
      <w:r w:rsidRPr="005C039E">
        <w:rPr>
          <w:color w:val="000000"/>
          <w:sz w:val="22"/>
          <w:szCs w:val="22"/>
          <w:lang w:val="uk-UA"/>
        </w:rPr>
        <w:t xml:space="preserve"> </w:t>
      </w:r>
      <w:r w:rsidRPr="005C039E">
        <w:rPr>
          <w:sz w:val="22"/>
          <w:szCs w:val="22"/>
          <w:lang w:val="uk-UA"/>
        </w:rPr>
        <w:t>вторинної</w:t>
      </w:r>
      <w:r w:rsidRPr="005C039E">
        <w:rPr>
          <w:color w:val="000000"/>
          <w:sz w:val="22"/>
          <w:szCs w:val="22"/>
          <w:lang w:val="uk-UA"/>
        </w:rPr>
        <w:t xml:space="preserve"> </w:t>
      </w:r>
      <w:r w:rsidRPr="005C039E">
        <w:rPr>
          <w:sz w:val="22"/>
          <w:szCs w:val="22"/>
          <w:lang w:val="uk-UA"/>
        </w:rPr>
        <w:t>обмотки</w:t>
      </w:r>
      <w:r w:rsidRPr="005C039E">
        <w:rPr>
          <w:color w:val="000000"/>
          <w:sz w:val="22"/>
          <w:szCs w:val="22"/>
          <w:lang w:val="uk-UA"/>
        </w:rPr>
        <w:t xml:space="preserve"> (</w:t>
      </w:r>
      <w:r w:rsidRPr="005C039E">
        <w:rPr>
          <w:sz w:val="22"/>
          <w:szCs w:val="22"/>
          <w:lang w:val="uk-UA"/>
        </w:rPr>
        <w:t>клеми</w:t>
      </w:r>
      <w:r w:rsidRPr="005C039E">
        <w:rPr>
          <w:color w:val="000000"/>
          <w:sz w:val="22"/>
          <w:szCs w:val="22"/>
          <w:lang w:val="uk-UA"/>
        </w:rPr>
        <w:t xml:space="preserve"> </w:t>
      </w:r>
      <w:r w:rsidRPr="005C039E">
        <w:rPr>
          <w:i/>
          <w:iCs/>
          <w:color w:val="000000"/>
          <w:sz w:val="22"/>
          <w:szCs w:val="22"/>
          <w:lang w:val="uk-UA"/>
        </w:rPr>
        <w:t>а,</w:t>
      </w:r>
      <w:r w:rsidRPr="005C039E">
        <w:rPr>
          <w:sz w:val="22"/>
          <w:szCs w:val="22"/>
          <w:lang w:val="uk-UA"/>
        </w:rPr>
        <w:t xml:space="preserve"> </w:t>
      </w:r>
      <w:r w:rsidRPr="005C039E">
        <w:rPr>
          <w:i/>
          <w:sz w:val="22"/>
          <w:szCs w:val="22"/>
          <w:lang w:val="uk-UA"/>
        </w:rPr>
        <w:t>х</w:t>
      </w:r>
      <w:r w:rsidRPr="005C039E">
        <w:rPr>
          <w:sz w:val="22"/>
          <w:szCs w:val="22"/>
          <w:lang w:val="uk-UA"/>
        </w:rPr>
        <w:t>) паралельно</w:t>
      </w:r>
      <w:r w:rsidRPr="005C039E">
        <w:rPr>
          <w:color w:val="000000"/>
          <w:sz w:val="22"/>
          <w:szCs w:val="22"/>
          <w:lang w:val="uk-UA"/>
        </w:rPr>
        <w:t xml:space="preserve"> </w:t>
      </w:r>
      <w:r w:rsidRPr="005C039E">
        <w:rPr>
          <w:sz w:val="22"/>
          <w:szCs w:val="22"/>
          <w:lang w:val="uk-UA"/>
        </w:rPr>
        <w:t>можуть</w:t>
      </w:r>
      <w:r w:rsidRPr="005C039E">
        <w:rPr>
          <w:color w:val="000000"/>
          <w:sz w:val="22"/>
          <w:szCs w:val="22"/>
          <w:lang w:val="uk-UA"/>
        </w:rPr>
        <w:t xml:space="preserve"> </w:t>
      </w:r>
      <w:r w:rsidRPr="005C039E">
        <w:rPr>
          <w:sz w:val="22"/>
          <w:szCs w:val="22"/>
          <w:lang w:val="uk-UA"/>
        </w:rPr>
        <w:t>підключатися</w:t>
      </w:r>
      <w:r w:rsidRPr="005C039E">
        <w:rPr>
          <w:color w:val="000000"/>
          <w:sz w:val="22"/>
          <w:szCs w:val="22"/>
          <w:lang w:val="uk-UA"/>
        </w:rPr>
        <w:t xml:space="preserve"> </w:t>
      </w:r>
      <w:r w:rsidRPr="005C039E">
        <w:rPr>
          <w:sz w:val="22"/>
          <w:szCs w:val="22"/>
          <w:lang w:val="uk-UA"/>
        </w:rPr>
        <w:t>вольтметри</w:t>
      </w:r>
      <w:r w:rsidRPr="005C039E">
        <w:rPr>
          <w:color w:val="000000"/>
          <w:sz w:val="22"/>
          <w:szCs w:val="22"/>
          <w:lang w:val="uk-UA"/>
        </w:rPr>
        <w:t xml:space="preserve"> </w:t>
      </w:r>
      <w:r w:rsidRPr="005C039E">
        <w:rPr>
          <w:i/>
          <w:iCs/>
          <w:sz w:val="22"/>
          <w:szCs w:val="22"/>
          <w:lang w:val="uk-UA"/>
        </w:rPr>
        <w:t>PV</w:t>
      </w:r>
      <w:r w:rsidRPr="005C039E">
        <w:rPr>
          <w:i/>
          <w:iCs/>
          <w:color w:val="000000"/>
          <w:sz w:val="22"/>
          <w:szCs w:val="22"/>
          <w:lang w:val="uk-UA"/>
        </w:rPr>
        <w:t xml:space="preserve">, </w:t>
      </w:r>
      <w:r w:rsidRPr="005C039E">
        <w:rPr>
          <w:sz w:val="22"/>
          <w:szCs w:val="22"/>
          <w:lang w:val="uk-UA"/>
        </w:rPr>
        <w:t>обмотки</w:t>
      </w:r>
      <w:r w:rsidRPr="005C039E">
        <w:rPr>
          <w:color w:val="000000"/>
          <w:sz w:val="22"/>
          <w:szCs w:val="22"/>
          <w:lang w:val="uk-UA"/>
        </w:rPr>
        <w:t xml:space="preserve"> </w:t>
      </w:r>
      <w:r w:rsidRPr="005C039E">
        <w:rPr>
          <w:sz w:val="22"/>
          <w:szCs w:val="22"/>
          <w:lang w:val="uk-UA"/>
        </w:rPr>
        <w:t>напруги</w:t>
      </w:r>
      <w:r w:rsidRPr="005C039E">
        <w:rPr>
          <w:color w:val="000000"/>
          <w:sz w:val="22"/>
          <w:szCs w:val="22"/>
          <w:lang w:val="uk-UA"/>
        </w:rPr>
        <w:t xml:space="preserve"> </w:t>
      </w:r>
      <w:r w:rsidRPr="005C039E">
        <w:rPr>
          <w:sz w:val="22"/>
          <w:szCs w:val="22"/>
          <w:lang w:val="uk-UA"/>
        </w:rPr>
        <w:t>ватметрів</w:t>
      </w:r>
      <w:r w:rsidRPr="005C039E">
        <w:rPr>
          <w:color w:val="000000"/>
          <w:sz w:val="22"/>
          <w:szCs w:val="22"/>
          <w:lang w:val="uk-UA"/>
        </w:rPr>
        <w:t xml:space="preserve"> </w:t>
      </w:r>
      <w:r w:rsidRPr="005C039E">
        <w:rPr>
          <w:i/>
          <w:iCs/>
          <w:sz w:val="22"/>
          <w:szCs w:val="22"/>
          <w:lang w:val="uk-UA"/>
        </w:rPr>
        <w:t>PW</w:t>
      </w:r>
      <w:r w:rsidRPr="005C039E">
        <w:rPr>
          <w:i/>
          <w:iCs/>
          <w:color w:val="000000"/>
          <w:sz w:val="22"/>
          <w:szCs w:val="22"/>
          <w:lang w:val="uk-UA"/>
        </w:rPr>
        <w:t xml:space="preserve">, </w:t>
      </w:r>
      <w:r w:rsidRPr="005C039E">
        <w:rPr>
          <w:sz w:val="22"/>
          <w:szCs w:val="22"/>
          <w:lang w:val="uk-UA"/>
        </w:rPr>
        <w:t>лічильників</w:t>
      </w:r>
      <w:r w:rsidRPr="005C039E">
        <w:rPr>
          <w:color w:val="000000"/>
          <w:sz w:val="22"/>
          <w:szCs w:val="22"/>
          <w:lang w:val="uk-UA"/>
        </w:rPr>
        <w:t xml:space="preserve"> </w:t>
      </w:r>
      <w:r w:rsidRPr="005C039E">
        <w:rPr>
          <w:sz w:val="22"/>
          <w:szCs w:val="22"/>
          <w:lang w:val="uk-UA"/>
        </w:rPr>
        <w:t>активної</w:t>
      </w:r>
      <w:r w:rsidRPr="005C039E">
        <w:rPr>
          <w:color w:val="000000"/>
          <w:sz w:val="22"/>
          <w:szCs w:val="22"/>
          <w:lang w:val="uk-UA"/>
        </w:rPr>
        <w:t xml:space="preserve"> </w:t>
      </w:r>
      <w:r w:rsidRPr="005C039E">
        <w:rPr>
          <w:i/>
          <w:iCs/>
          <w:sz w:val="22"/>
          <w:szCs w:val="22"/>
          <w:lang w:val="uk-UA"/>
        </w:rPr>
        <w:t>PI</w:t>
      </w:r>
      <w:r w:rsidRPr="005C039E">
        <w:rPr>
          <w:i/>
          <w:iCs/>
          <w:color w:val="000000"/>
          <w:sz w:val="22"/>
          <w:szCs w:val="22"/>
          <w:lang w:val="uk-UA"/>
        </w:rPr>
        <w:t xml:space="preserve"> </w:t>
      </w:r>
      <w:r w:rsidRPr="005C039E">
        <w:rPr>
          <w:color w:val="000000"/>
          <w:sz w:val="22"/>
          <w:szCs w:val="22"/>
          <w:lang w:val="uk-UA"/>
        </w:rPr>
        <w:t xml:space="preserve">і </w:t>
      </w:r>
      <w:r w:rsidRPr="005C039E">
        <w:rPr>
          <w:sz w:val="22"/>
          <w:szCs w:val="22"/>
          <w:lang w:val="uk-UA"/>
        </w:rPr>
        <w:t>реактивної</w:t>
      </w:r>
      <w:r w:rsidRPr="005C039E">
        <w:rPr>
          <w:color w:val="000000"/>
          <w:sz w:val="22"/>
          <w:szCs w:val="22"/>
          <w:lang w:val="uk-UA"/>
        </w:rPr>
        <w:t xml:space="preserve"> </w:t>
      </w:r>
      <w:r w:rsidRPr="005C039E">
        <w:rPr>
          <w:i/>
          <w:iCs/>
          <w:sz w:val="22"/>
          <w:szCs w:val="22"/>
          <w:lang w:val="uk-UA"/>
        </w:rPr>
        <w:t>РК</w:t>
      </w:r>
      <w:r w:rsidRPr="005C039E">
        <w:rPr>
          <w:i/>
          <w:iCs/>
          <w:color w:val="000000"/>
          <w:sz w:val="22"/>
          <w:szCs w:val="22"/>
          <w:lang w:val="uk-UA"/>
        </w:rPr>
        <w:t xml:space="preserve"> </w:t>
      </w:r>
      <w:r w:rsidRPr="005C039E">
        <w:rPr>
          <w:sz w:val="22"/>
          <w:szCs w:val="22"/>
          <w:lang w:val="uk-UA"/>
        </w:rPr>
        <w:t>енергії,</w:t>
      </w:r>
      <w:r w:rsidRPr="005C039E">
        <w:rPr>
          <w:color w:val="000000"/>
          <w:sz w:val="22"/>
          <w:szCs w:val="22"/>
          <w:lang w:val="uk-UA"/>
        </w:rPr>
        <w:t xml:space="preserve"> </w:t>
      </w:r>
      <w:r w:rsidRPr="005C039E">
        <w:rPr>
          <w:sz w:val="22"/>
          <w:szCs w:val="22"/>
          <w:lang w:val="uk-UA"/>
        </w:rPr>
        <w:t>реле</w:t>
      </w:r>
      <w:r w:rsidRPr="005C039E">
        <w:rPr>
          <w:color w:val="000000"/>
          <w:sz w:val="22"/>
          <w:szCs w:val="22"/>
          <w:lang w:val="uk-UA"/>
        </w:rPr>
        <w:t xml:space="preserve"> </w:t>
      </w:r>
      <w:r w:rsidRPr="005C039E">
        <w:rPr>
          <w:sz w:val="22"/>
          <w:szCs w:val="22"/>
          <w:lang w:val="uk-UA"/>
        </w:rPr>
        <w:t>напруги</w:t>
      </w:r>
      <w:r w:rsidRPr="005C039E">
        <w:rPr>
          <w:color w:val="000000"/>
          <w:sz w:val="22"/>
          <w:szCs w:val="22"/>
          <w:lang w:val="uk-UA"/>
        </w:rPr>
        <w:t xml:space="preserve"> та </w:t>
      </w:r>
      <w:r w:rsidRPr="005C039E">
        <w:rPr>
          <w:sz w:val="22"/>
          <w:szCs w:val="22"/>
          <w:lang w:val="uk-UA"/>
        </w:rPr>
        <w:t>ін</w:t>
      </w:r>
      <w:r w:rsidRPr="005C039E">
        <w:rPr>
          <w:color w:val="000000"/>
          <w:sz w:val="22"/>
          <w:szCs w:val="22"/>
          <w:lang w:val="uk-UA"/>
        </w:rPr>
        <w:t>.</w:t>
      </w:r>
    </w:p>
    <w:p w:rsidR="005C039E" w:rsidRPr="005C039E" w:rsidRDefault="005C039E" w:rsidP="005C039E">
      <w:pPr>
        <w:widowControl w:val="0"/>
        <w:shd w:val="clear" w:color="auto" w:fill="FFFFFF"/>
        <w:autoSpaceDE w:val="0"/>
        <w:autoSpaceDN w:val="0"/>
        <w:adjustRightInd w:val="0"/>
        <w:jc w:val="center"/>
        <w:rPr>
          <w:color w:val="000000"/>
          <w:sz w:val="20"/>
          <w:szCs w:val="20"/>
          <w:lang w:val="uk-UA"/>
        </w:rPr>
      </w:pPr>
      <w:r w:rsidRPr="005C039E">
        <w:rPr>
          <w:noProof/>
          <w:sz w:val="20"/>
          <w:szCs w:val="20"/>
          <w:lang w:val="uk-UA" w:eastAsia="uk-UA"/>
        </w:rPr>
        <w:drawing>
          <wp:inline distT="0" distB="0" distL="0" distR="0">
            <wp:extent cx="3743325" cy="172402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743325" cy="1724025"/>
                    </a:xfrm>
                    <a:prstGeom prst="rect">
                      <a:avLst/>
                    </a:prstGeom>
                    <a:noFill/>
                    <a:ln>
                      <a:noFill/>
                    </a:ln>
                  </pic:spPr>
                </pic:pic>
              </a:graphicData>
            </a:graphic>
          </wp:inline>
        </w:drawing>
      </w:r>
    </w:p>
    <w:p w:rsidR="005C039E" w:rsidRPr="005C039E" w:rsidRDefault="005C039E" w:rsidP="005C039E">
      <w:pPr>
        <w:widowControl w:val="0"/>
        <w:shd w:val="clear" w:color="auto" w:fill="FFFFFF"/>
        <w:autoSpaceDE w:val="0"/>
        <w:autoSpaceDN w:val="0"/>
        <w:adjustRightInd w:val="0"/>
        <w:jc w:val="center"/>
        <w:rPr>
          <w:color w:val="000000"/>
          <w:sz w:val="20"/>
          <w:szCs w:val="20"/>
          <w:lang w:val="uk-UA"/>
        </w:rPr>
      </w:pPr>
      <w:r w:rsidRPr="005C039E">
        <w:rPr>
          <w:color w:val="000000"/>
          <w:sz w:val="20"/>
          <w:szCs w:val="20"/>
          <w:lang w:val="uk-UA"/>
        </w:rPr>
        <w:t>Рис. 11.1</w:t>
      </w:r>
    </w:p>
    <w:p w:rsidR="005C039E" w:rsidRPr="005C039E" w:rsidRDefault="005C039E" w:rsidP="005C039E">
      <w:pPr>
        <w:widowControl w:val="0"/>
        <w:shd w:val="clear" w:color="auto" w:fill="FFFFFF"/>
        <w:autoSpaceDE w:val="0"/>
        <w:autoSpaceDN w:val="0"/>
        <w:adjustRightInd w:val="0"/>
        <w:jc w:val="center"/>
        <w:rPr>
          <w:sz w:val="20"/>
          <w:szCs w:val="20"/>
          <w:lang w:val="uk-UA"/>
        </w:rPr>
      </w:pP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Для безпечного обслуговування вторинних кіл </w:t>
      </w:r>
      <w:r w:rsidRPr="005C039E">
        <w:rPr>
          <w:sz w:val="22"/>
          <w:szCs w:val="22"/>
          <w:lang w:val="uk-UA"/>
        </w:rPr>
        <w:t>один</w:t>
      </w:r>
      <w:r w:rsidRPr="005C039E">
        <w:rPr>
          <w:color w:val="000000"/>
          <w:sz w:val="22"/>
          <w:szCs w:val="22"/>
          <w:lang w:val="uk-UA"/>
        </w:rPr>
        <w:t xml:space="preserve"> </w:t>
      </w:r>
      <w:r w:rsidRPr="005C039E">
        <w:rPr>
          <w:sz w:val="22"/>
          <w:szCs w:val="22"/>
          <w:lang w:val="uk-UA"/>
        </w:rPr>
        <w:t>вивід</w:t>
      </w:r>
      <w:r w:rsidRPr="005C039E">
        <w:rPr>
          <w:color w:val="000000"/>
          <w:sz w:val="22"/>
          <w:szCs w:val="22"/>
          <w:lang w:val="uk-UA"/>
        </w:rPr>
        <w:t xml:space="preserve"> вторинної обмотки </w:t>
      </w:r>
      <w:r w:rsidRPr="005C039E">
        <w:rPr>
          <w:sz w:val="22"/>
          <w:szCs w:val="22"/>
          <w:lang w:val="uk-UA"/>
        </w:rPr>
        <w:t>ТН</w:t>
      </w:r>
      <w:r w:rsidRPr="005C039E">
        <w:rPr>
          <w:color w:val="000000"/>
          <w:sz w:val="22"/>
          <w:szCs w:val="22"/>
          <w:lang w:val="uk-UA"/>
        </w:rPr>
        <w:t xml:space="preserve"> обов'язково заземляється. З метою захисту </w:t>
      </w:r>
      <w:r w:rsidRPr="005C039E">
        <w:rPr>
          <w:sz w:val="22"/>
          <w:szCs w:val="22"/>
          <w:lang w:val="uk-UA"/>
        </w:rPr>
        <w:t>первинного</w:t>
      </w:r>
      <w:r w:rsidRPr="005C039E">
        <w:rPr>
          <w:color w:val="000000"/>
          <w:sz w:val="22"/>
          <w:szCs w:val="22"/>
          <w:lang w:val="uk-UA"/>
        </w:rPr>
        <w:t xml:space="preserve"> </w:t>
      </w:r>
      <w:r w:rsidRPr="005C039E">
        <w:rPr>
          <w:sz w:val="22"/>
          <w:szCs w:val="22"/>
          <w:lang w:val="uk-UA"/>
        </w:rPr>
        <w:t>кола</w:t>
      </w:r>
      <w:r w:rsidRPr="005C039E">
        <w:rPr>
          <w:color w:val="000000"/>
          <w:sz w:val="22"/>
          <w:szCs w:val="22"/>
          <w:lang w:val="uk-UA"/>
        </w:rPr>
        <w:t xml:space="preserve"> від пошкоджень у </w:t>
      </w:r>
      <w:r w:rsidRPr="005C039E">
        <w:rPr>
          <w:sz w:val="22"/>
          <w:szCs w:val="22"/>
          <w:lang w:val="uk-UA"/>
        </w:rPr>
        <w:t>ТН</w:t>
      </w:r>
      <w:r w:rsidRPr="005C039E">
        <w:rPr>
          <w:color w:val="000000"/>
          <w:sz w:val="22"/>
          <w:szCs w:val="22"/>
          <w:lang w:val="uk-UA"/>
        </w:rPr>
        <w:t xml:space="preserve"> встановлюються запобіжники </w:t>
      </w:r>
      <w:r w:rsidRPr="005C039E">
        <w:rPr>
          <w:i/>
          <w:iCs/>
          <w:color w:val="000000"/>
          <w:sz w:val="22"/>
          <w:szCs w:val="22"/>
          <w:lang w:val="uk-UA"/>
        </w:rPr>
        <w:t xml:space="preserve">F1 </w:t>
      </w:r>
      <w:r w:rsidRPr="005C039E">
        <w:rPr>
          <w:color w:val="000000"/>
          <w:sz w:val="22"/>
          <w:szCs w:val="22"/>
          <w:lang w:val="uk-UA"/>
        </w:rPr>
        <w:t xml:space="preserve">і </w:t>
      </w:r>
      <w:r w:rsidRPr="005C039E">
        <w:rPr>
          <w:i/>
          <w:iCs/>
          <w:color w:val="000000"/>
          <w:sz w:val="22"/>
          <w:szCs w:val="22"/>
          <w:lang w:val="uk-UA"/>
        </w:rPr>
        <w:t xml:space="preserve">F2. </w:t>
      </w:r>
      <w:r w:rsidRPr="005C039E">
        <w:rPr>
          <w:color w:val="000000"/>
          <w:sz w:val="22"/>
          <w:szCs w:val="22"/>
          <w:lang w:val="uk-UA"/>
        </w:rPr>
        <w:t xml:space="preserve">Запобіжник </w:t>
      </w:r>
      <w:r w:rsidRPr="005C039E">
        <w:rPr>
          <w:i/>
          <w:iCs/>
          <w:color w:val="000000"/>
          <w:sz w:val="22"/>
          <w:szCs w:val="22"/>
          <w:lang w:val="uk-UA"/>
        </w:rPr>
        <w:t xml:space="preserve">F3 </w:t>
      </w:r>
      <w:r w:rsidRPr="005C039E">
        <w:rPr>
          <w:color w:val="000000"/>
          <w:sz w:val="22"/>
          <w:szCs w:val="22"/>
          <w:lang w:val="uk-UA"/>
        </w:rPr>
        <w:t xml:space="preserve">захищає </w:t>
      </w:r>
      <w:r w:rsidRPr="005C039E">
        <w:rPr>
          <w:sz w:val="22"/>
          <w:szCs w:val="22"/>
          <w:lang w:val="uk-UA"/>
        </w:rPr>
        <w:t>ТН</w:t>
      </w:r>
      <w:r w:rsidRPr="005C039E">
        <w:rPr>
          <w:color w:val="000000"/>
          <w:sz w:val="22"/>
          <w:szCs w:val="22"/>
          <w:lang w:val="uk-UA"/>
        </w:rPr>
        <w:t xml:space="preserve"> від перевантажень і </w:t>
      </w:r>
      <w:r w:rsidRPr="005C039E">
        <w:rPr>
          <w:sz w:val="22"/>
          <w:szCs w:val="22"/>
          <w:lang w:val="uk-UA"/>
        </w:rPr>
        <w:t>КЗ</w:t>
      </w:r>
      <w:r w:rsidRPr="005C039E">
        <w:rPr>
          <w:color w:val="000000"/>
          <w:sz w:val="22"/>
          <w:szCs w:val="22"/>
          <w:lang w:val="uk-UA"/>
        </w:rPr>
        <w:t xml:space="preserve"> у вторинних колах.</w:t>
      </w:r>
    </w:p>
    <w:p w:rsidR="005C039E" w:rsidRPr="005C039E" w:rsidRDefault="005C039E" w:rsidP="005C039E">
      <w:pPr>
        <w:widowControl w:val="0"/>
        <w:shd w:val="clear" w:color="auto" w:fill="FFFFFF"/>
        <w:autoSpaceDE w:val="0"/>
        <w:autoSpaceDN w:val="0"/>
        <w:adjustRightInd w:val="0"/>
        <w:jc w:val="both"/>
        <w:rPr>
          <w:i/>
          <w:iCs/>
          <w:color w:val="000000"/>
          <w:sz w:val="22"/>
          <w:szCs w:val="22"/>
          <w:lang w:val="uk-UA"/>
        </w:rPr>
      </w:pPr>
      <w:r w:rsidRPr="005C039E">
        <w:rPr>
          <w:color w:val="000000"/>
          <w:sz w:val="22"/>
          <w:szCs w:val="22"/>
          <w:lang w:val="uk-UA"/>
        </w:rPr>
        <w:t xml:space="preserve">Кратність зниження напруги в </w:t>
      </w:r>
      <w:r w:rsidRPr="005C039E">
        <w:rPr>
          <w:sz w:val="22"/>
          <w:szCs w:val="22"/>
          <w:lang w:val="uk-UA"/>
        </w:rPr>
        <w:t>ТН</w:t>
      </w:r>
      <w:r w:rsidRPr="005C039E">
        <w:rPr>
          <w:color w:val="000000"/>
          <w:sz w:val="22"/>
          <w:szCs w:val="22"/>
          <w:lang w:val="uk-UA"/>
        </w:rPr>
        <w:t xml:space="preserve"> характеризується </w:t>
      </w:r>
      <w:r w:rsidRPr="005C039E">
        <w:rPr>
          <w:i/>
          <w:iCs/>
          <w:color w:val="000000"/>
          <w:sz w:val="22"/>
          <w:szCs w:val="22"/>
          <w:lang w:val="uk-UA"/>
        </w:rPr>
        <w:t xml:space="preserve">номінальним коефіцієнтом трансформації </w:t>
      </w:r>
    </w:p>
    <w:p w:rsidR="005C039E" w:rsidRPr="005C039E" w:rsidRDefault="005C039E" w:rsidP="005C039E">
      <w:pPr>
        <w:widowControl w:val="0"/>
        <w:shd w:val="clear" w:color="auto" w:fill="FFFFFF"/>
        <w:autoSpaceDE w:val="0"/>
        <w:autoSpaceDN w:val="0"/>
        <w:adjustRightInd w:val="0"/>
        <w:jc w:val="center"/>
        <w:rPr>
          <w:i/>
          <w:iCs/>
          <w:color w:val="000000"/>
          <w:sz w:val="22"/>
          <w:szCs w:val="22"/>
          <w:lang w:val="uk-UA"/>
        </w:rPr>
      </w:pPr>
      <w:r w:rsidRPr="005C039E">
        <w:rPr>
          <w:i/>
          <w:iCs/>
          <w:color w:val="000000"/>
          <w:sz w:val="22"/>
          <w:szCs w:val="22"/>
          <w:lang w:val="uk-UA"/>
        </w:rPr>
        <w:t>К</w:t>
      </w:r>
      <w:r w:rsidRPr="005C039E">
        <w:rPr>
          <w:i/>
          <w:iCs/>
          <w:color w:val="000000"/>
          <w:sz w:val="22"/>
          <w:szCs w:val="22"/>
          <w:vertAlign w:val="subscript"/>
          <w:lang w:val="en-US"/>
        </w:rPr>
        <w:t>U</w:t>
      </w:r>
      <w:r w:rsidRPr="005C039E">
        <w:rPr>
          <w:iCs/>
          <w:color w:val="000000"/>
          <w:sz w:val="22"/>
          <w:szCs w:val="22"/>
          <w:lang w:val="uk-UA"/>
        </w:rPr>
        <w:t xml:space="preserve"> </w:t>
      </w:r>
      <w:r w:rsidRPr="005C039E">
        <w:rPr>
          <w:iCs/>
          <w:sz w:val="22"/>
          <w:szCs w:val="22"/>
          <w:vertAlign w:val="subscript"/>
          <w:lang w:val="uk-UA"/>
        </w:rPr>
        <w:t>ном</w:t>
      </w:r>
      <w:r w:rsidRPr="005C039E">
        <w:rPr>
          <w:i/>
          <w:iCs/>
          <w:color w:val="000000"/>
          <w:sz w:val="22"/>
          <w:szCs w:val="22"/>
          <w:lang w:val="uk-UA"/>
        </w:rPr>
        <w:t xml:space="preserve"> </w:t>
      </w:r>
      <w:r w:rsidRPr="005C039E">
        <w:rPr>
          <w:color w:val="000000"/>
          <w:sz w:val="22"/>
          <w:szCs w:val="22"/>
          <w:lang w:val="uk-UA"/>
        </w:rPr>
        <w:t>=</w:t>
      </w:r>
      <w:r w:rsidRPr="005C039E">
        <w:rPr>
          <w:i/>
          <w:color w:val="000000"/>
          <w:sz w:val="22"/>
          <w:szCs w:val="22"/>
          <w:lang w:val="en-US"/>
        </w:rPr>
        <w:t>U</w:t>
      </w:r>
      <w:r w:rsidRPr="005C039E">
        <w:rPr>
          <w:color w:val="000000"/>
          <w:sz w:val="22"/>
          <w:szCs w:val="22"/>
          <w:vertAlign w:val="subscript"/>
        </w:rPr>
        <w:t xml:space="preserve">1 </w:t>
      </w:r>
      <w:r w:rsidRPr="005C039E">
        <w:rPr>
          <w:color w:val="000000"/>
          <w:sz w:val="22"/>
          <w:szCs w:val="22"/>
          <w:vertAlign w:val="subscript"/>
          <w:lang w:val="uk-UA"/>
        </w:rPr>
        <w:t>ном</w:t>
      </w:r>
      <w:r w:rsidRPr="005C039E">
        <w:rPr>
          <w:i/>
          <w:color w:val="000000"/>
          <w:sz w:val="22"/>
          <w:szCs w:val="22"/>
          <w:vertAlign w:val="subscript"/>
          <w:lang w:val="uk-UA"/>
        </w:rPr>
        <w:t xml:space="preserve"> </w:t>
      </w:r>
      <w:r w:rsidRPr="005C039E">
        <w:rPr>
          <w:i/>
          <w:color w:val="000000"/>
          <w:sz w:val="22"/>
          <w:szCs w:val="22"/>
          <w:lang w:val="uk-UA"/>
        </w:rPr>
        <w:t>/</w:t>
      </w:r>
      <w:r w:rsidRPr="005C039E">
        <w:rPr>
          <w:i/>
          <w:color w:val="000000"/>
          <w:sz w:val="22"/>
          <w:szCs w:val="22"/>
          <w:lang w:val="en-US"/>
        </w:rPr>
        <w:t>U</w:t>
      </w:r>
      <w:r w:rsidRPr="005C039E">
        <w:rPr>
          <w:color w:val="000000"/>
          <w:sz w:val="22"/>
          <w:szCs w:val="22"/>
          <w:vertAlign w:val="subscript"/>
        </w:rPr>
        <w:t xml:space="preserve">2 </w:t>
      </w:r>
      <w:r w:rsidRPr="005C039E">
        <w:rPr>
          <w:color w:val="000000"/>
          <w:sz w:val="22"/>
          <w:szCs w:val="22"/>
          <w:vertAlign w:val="subscript"/>
          <w:lang w:val="uk-UA"/>
        </w:rPr>
        <w:t>ном</w:t>
      </w:r>
      <w:r w:rsidRPr="005C039E">
        <w:rPr>
          <w:color w:val="000000"/>
          <w:sz w:val="22"/>
          <w:szCs w:val="22"/>
          <w:lang w:val="uk-UA"/>
        </w:rPr>
        <w:t>.</w:t>
      </w:r>
      <w:r w:rsidRPr="005C039E">
        <w:rPr>
          <w:i/>
          <w:iCs/>
          <w:color w:val="000000"/>
          <w:sz w:val="22"/>
          <w:szCs w:val="22"/>
          <w:lang w:val="uk-UA"/>
        </w:rPr>
        <w:t xml:space="preserve"> </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sz w:val="22"/>
          <w:szCs w:val="22"/>
          <w:lang w:val="uk-UA"/>
        </w:rPr>
        <w:t>Трансформатори напруги виготовляються з таким K</w:t>
      </w:r>
      <w:r w:rsidRPr="005C039E">
        <w:rPr>
          <w:i/>
          <w:sz w:val="22"/>
          <w:szCs w:val="22"/>
          <w:vertAlign w:val="subscript"/>
          <w:lang w:val="uk-UA"/>
        </w:rPr>
        <w:t>U</w:t>
      </w:r>
      <w:r w:rsidRPr="005C039E">
        <w:rPr>
          <w:sz w:val="22"/>
          <w:szCs w:val="22"/>
          <w:vertAlign w:val="subscript"/>
          <w:lang w:val="uk-UA"/>
        </w:rPr>
        <w:t> ном</w:t>
      </w:r>
      <w:r w:rsidRPr="005C039E">
        <w:rPr>
          <w:sz w:val="22"/>
          <w:szCs w:val="22"/>
          <w:lang w:val="uk-UA"/>
        </w:rPr>
        <w:t>, щоб вторинна номінальна напруга дорівнювала 100 або 100/√ 3 В.</w:t>
      </w:r>
    </w:p>
    <w:p w:rsidR="005C039E" w:rsidRPr="005C039E" w:rsidRDefault="00BF78A5" w:rsidP="005C039E">
      <w:pPr>
        <w:widowControl w:val="0"/>
        <w:shd w:val="clear" w:color="auto" w:fill="FFFFFF"/>
        <w:autoSpaceDE w:val="0"/>
        <w:autoSpaceDN w:val="0"/>
        <w:adjustRightInd w:val="0"/>
        <w:jc w:val="both"/>
        <w:rPr>
          <w:sz w:val="22"/>
          <w:szCs w:val="22"/>
          <w:lang w:val="uk-UA"/>
        </w:rPr>
      </w:pPr>
      <w:r>
        <w:rPr>
          <w:noProof/>
          <w:sz w:val="20"/>
          <w:szCs w:val="20"/>
        </w:rPr>
        <w:object w:dxaOrig="1440" w:dyaOrig="1440">
          <v:shape id="_x0000_s2260" type="#_x0000_t75" style="position:absolute;left:0;text-align:left;margin-left:3.4pt;margin-top:1.2pt;width:126.5pt;height:281.75pt;z-index:251889152">
            <v:imagedata r:id="rId593" o:title=""/>
            <w10:wrap type="square"/>
          </v:shape>
          <o:OLEObject Type="Embed" ProgID="Visio.Drawing.11" ShapeID="_x0000_s2260" DrawAspect="Content" ObjectID="_1748696172" r:id="rId594"/>
        </w:object>
      </w:r>
      <w:r w:rsidR="005C039E" w:rsidRPr="005C039E">
        <w:rPr>
          <w:color w:val="000000"/>
          <w:sz w:val="22"/>
          <w:szCs w:val="22"/>
          <w:lang w:val="uk-UA"/>
        </w:rPr>
        <w:t xml:space="preserve">Трансформатори напруги на відміну від трансформаторів </w:t>
      </w:r>
      <w:r w:rsidR="005C039E" w:rsidRPr="005C039E">
        <w:rPr>
          <w:sz w:val="22"/>
          <w:szCs w:val="22"/>
          <w:lang w:val="uk-UA"/>
        </w:rPr>
        <w:t>струму</w:t>
      </w:r>
      <w:r w:rsidR="005C039E" w:rsidRPr="005C039E">
        <w:rPr>
          <w:color w:val="000000"/>
          <w:sz w:val="22"/>
          <w:szCs w:val="22"/>
          <w:lang w:val="uk-UA"/>
        </w:rPr>
        <w:t xml:space="preserve"> працюють у режимі, </w:t>
      </w:r>
      <w:r w:rsidR="005C039E" w:rsidRPr="005C039E">
        <w:rPr>
          <w:sz w:val="22"/>
          <w:szCs w:val="22"/>
          <w:lang w:val="uk-UA"/>
        </w:rPr>
        <w:t>близькому</w:t>
      </w:r>
      <w:r w:rsidR="005C039E" w:rsidRPr="005C039E">
        <w:rPr>
          <w:color w:val="000000"/>
          <w:sz w:val="22"/>
          <w:szCs w:val="22"/>
          <w:lang w:val="uk-UA"/>
        </w:rPr>
        <w:t xml:space="preserve"> до холостого ходу, тому що </w:t>
      </w:r>
      <w:r w:rsidR="005C039E" w:rsidRPr="005C039E">
        <w:rPr>
          <w:sz w:val="22"/>
          <w:szCs w:val="22"/>
          <w:lang w:val="uk-UA"/>
        </w:rPr>
        <w:t>опори</w:t>
      </w:r>
      <w:r w:rsidR="005C039E" w:rsidRPr="005C039E">
        <w:rPr>
          <w:color w:val="000000"/>
          <w:sz w:val="22"/>
          <w:szCs w:val="22"/>
          <w:lang w:val="uk-UA"/>
        </w:rPr>
        <w:t xml:space="preserve"> обмоток вольтметрів, реле напруги й інших </w:t>
      </w:r>
      <w:r w:rsidR="005C039E" w:rsidRPr="005C039E">
        <w:rPr>
          <w:sz w:val="22"/>
          <w:szCs w:val="22"/>
          <w:lang w:val="uk-UA"/>
        </w:rPr>
        <w:t>пристроїв</w:t>
      </w:r>
      <w:r w:rsidR="005C039E" w:rsidRPr="005C039E">
        <w:rPr>
          <w:color w:val="000000"/>
          <w:sz w:val="22"/>
          <w:szCs w:val="22"/>
          <w:lang w:val="uk-UA"/>
        </w:rPr>
        <w:t xml:space="preserve"> з паралельним </w:t>
      </w:r>
      <w:r w:rsidR="005C039E" w:rsidRPr="005C039E">
        <w:rPr>
          <w:sz w:val="22"/>
          <w:szCs w:val="22"/>
          <w:lang w:val="uk-UA"/>
        </w:rPr>
        <w:t>увімкненням</w:t>
      </w:r>
      <w:r w:rsidR="005C039E" w:rsidRPr="005C039E">
        <w:rPr>
          <w:color w:val="000000"/>
          <w:sz w:val="22"/>
          <w:szCs w:val="22"/>
          <w:lang w:val="uk-UA"/>
        </w:rPr>
        <w:t xml:space="preserve"> обмоток досить великі.</w:t>
      </w:r>
    </w:p>
    <w:p w:rsidR="005C039E" w:rsidRPr="005C039E" w:rsidRDefault="005C039E" w:rsidP="005C039E">
      <w:pPr>
        <w:widowControl w:val="0"/>
        <w:shd w:val="clear" w:color="auto" w:fill="FFFFFF"/>
        <w:autoSpaceDE w:val="0"/>
        <w:autoSpaceDN w:val="0"/>
        <w:adjustRightInd w:val="0"/>
        <w:jc w:val="both"/>
        <w:rPr>
          <w:color w:val="000000"/>
          <w:sz w:val="22"/>
          <w:szCs w:val="22"/>
          <w:lang w:val="uk-UA"/>
        </w:rPr>
      </w:pPr>
      <w:r w:rsidRPr="005C039E">
        <w:rPr>
          <w:b/>
          <w:bCs/>
          <w:color w:val="000000"/>
          <w:sz w:val="22"/>
          <w:szCs w:val="22"/>
          <w:lang w:val="uk-UA"/>
        </w:rPr>
        <w:t xml:space="preserve">Похибки </w:t>
      </w:r>
      <w:r w:rsidRPr="005C039E">
        <w:rPr>
          <w:b/>
          <w:bCs/>
          <w:sz w:val="22"/>
          <w:szCs w:val="22"/>
          <w:lang w:val="uk-UA"/>
        </w:rPr>
        <w:t>ТН</w:t>
      </w:r>
      <w:r w:rsidRPr="005C039E">
        <w:rPr>
          <w:b/>
          <w:bCs/>
          <w:color w:val="000000"/>
          <w:sz w:val="22"/>
          <w:szCs w:val="22"/>
          <w:lang w:val="uk-UA"/>
        </w:rPr>
        <w:t xml:space="preserve">. </w:t>
      </w:r>
      <w:r w:rsidRPr="005C039E">
        <w:rPr>
          <w:color w:val="000000"/>
          <w:sz w:val="22"/>
          <w:szCs w:val="22"/>
          <w:lang w:val="uk-UA"/>
        </w:rPr>
        <w:t xml:space="preserve">Як усякий вимірювальний </w:t>
      </w:r>
      <w:r w:rsidRPr="005C039E">
        <w:rPr>
          <w:sz w:val="22"/>
          <w:szCs w:val="22"/>
          <w:lang w:val="uk-UA"/>
        </w:rPr>
        <w:t>пристрій</w:t>
      </w:r>
      <w:r w:rsidRPr="005C039E">
        <w:rPr>
          <w:color w:val="000000"/>
          <w:sz w:val="22"/>
          <w:szCs w:val="22"/>
          <w:lang w:val="uk-UA"/>
        </w:rPr>
        <w:t xml:space="preserve"> </w:t>
      </w:r>
      <w:r w:rsidRPr="005C039E">
        <w:rPr>
          <w:sz w:val="22"/>
          <w:szCs w:val="22"/>
          <w:lang w:val="uk-UA"/>
        </w:rPr>
        <w:t>ТН</w:t>
      </w:r>
      <w:r w:rsidRPr="005C039E">
        <w:rPr>
          <w:color w:val="000000"/>
          <w:sz w:val="22"/>
          <w:szCs w:val="22"/>
          <w:lang w:val="uk-UA"/>
        </w:rPr>
        <w:t xml:space="preserve"> має похибки. Втрати в </w:t>
      </w:r>
      <w:r w:rsidRPr="005C039E">
        <w:rPr>
          <w:sz w:val="22"/>
          <w:szCs w:val="22"/>
          <w:lang w:val="uk-UA"/>
        </w:rPr>
        <w:t>магнітопроводі</w:t>
      </w:r>
      <w:r w:rsidRPr="005C039E">
        <w:rPr>
          <w:color w:val="000000"/>
          <w:sz w:val="22"/>
          <w:szCs w:val="22"/>
          <w:lang w:val="uk-UA"/>
        </w:rPr>
        <w:t xml:space="preserve"> та часткове розсіювання магнітного потоку зумовлюють наявність </w:t>
      </w:r>
      <w:r w:rsidRPr="005C039E">
        <w:rPr>
          <w:b/>
          <w:i/>
          <w:iCs/>
          <w:color w:val="000000"/>
          <w:sz w:val="22"/>
          <w:szCs w:val="22"/>
          <w:lang w:val="uk-UA"/>
        </w:rPr>
        <w:t>похибки за напругою ∆U</w:t>
      </w:r>
      <w:r w:rsidRPr="005C039E">
        <w:rPr>
          <w:i/>
          <w:iCs/>
          <w:color w:val="000000"/>
          <w:sz w:val="22"/>
          <w:szCs w:val="22"/>
          <w:lang w:val="uk-UA"/>
        </w:rPr>
        <w:t>,</w:t>
      </w:r>
      <w:r w:rsidRPr="005C039E">
        <w:rPr>
          <w:iCs/>
          <w:color w:val="000000"/>
          <w:sz w:val="22"/>
          <w:szCs w:val="22"/>
          <w:lang w:val="uk-UA"/>
        </w:rPr>
        <w:t xml:space="preserve"> котра, зазвичай, виражається </w:t>
      </w:r>
      <w:r w:rsidRPr="005C039E">
        <w:rPr>
          <w:color w:val="000000"/>
          <w:sz w:val="22"/>
          <w:szCs w:val="22"/>
          <w:lang w:val="uk-UA"/>
        </w:rPr>
        <w:t>у відсотках</w:t>
      </w:r>
    </w:p>
    <w:p w:rsidR="005C039E" w:rsidRPr="005C039E" w:rsidRDefault="005C039E" w:rsidP="005C039E">
      <w:pPr>
        <w:widowControl w:val="0"/>
        <w:shd w:val="clear" w:color="auto" w:fill="FFFFFF"/>
        <w:tabs>
          <w:tab w:val="left" w:pos="6726"/>
          <w:tab w:val="left" w:pos="6783"/>
        </w:tabs>
        <w:autoSpaceDE w:val="0"/>
        <w:autoSpaceDN w:val="0"/>
        <w:adjustRightInd w:val="0"/>
        <w:ind w:right="-9"/>
        <w:jc w:val="right"/>
        <w:rPr>
          <w:color w:val="000000"/>
          <w:sz w:val="22"/>
          <w:szCs w:val="22"/>
          <w:lang w:val="uk-UA"/>
        </w:rPr>
      </w:pPr>
      <w:r w:rsidRPr="005C039E">
        <w:rPr>
          <w:noProof/>
          <w:position w:val="-30"/>
          <w:sz w:val="20"/>
          <w:szCs w:val="20"/>
          <w:lang w:val="uk-UA" w:eastAsia="uk-UA"/>
        </w:rPr>
        <w:drawing>
          <wp:inline distT="0" distB="0" distL="0" distR="0">
            <wp:extent cx="1066800" cy="4381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1066800" cy="438150"/>
                    </a:xfrm>
                    <a:prstGeom prst="rect">
                      <a:avLst/>
                    </a:prstGeom>
                    <a:noFill/>
                    <a:ln>
                      <a:noFill/>
                    </a:ln>
                  </pic:spPr>
                </pic:pic>
              </a:graphicData>
            </a:graphic>
          </wp:inline>
        </w:drawing>
      </w:r>
      <w:r w:rsidRPr="005C039E">
        <w:rPr>
          <w:sz w:val="20"/>
          <w:szCs w:val="20"/>
        </w:rPr>
        <w:t xml:space="preserve"> 100%</w:t>
      </w:r>
      <w:r w:rsidRPr="005C039E">
        <w:rPr>
          <w:color w:val="000000"/>
          <w:sz w:val="22"/>
          <w:szCs w:val="22"/>
          <w:lang w:val="uk-UA"/>
        </w:rPr>
        <w:t xml:space="preserve">,  </w:t>
      </w:r>
      <w:r>
        <w:rPr>
          <w:color w:val="000000"/>
          <w:sz w:val="22"/>
          <w:szCs w:val="22"/>
          <w:lang w:val="uk-UA"/>
        </w:rPr>
        <w:tab/>
      </w:r>
      <w:r w:rsidRPr="005C039E">
        <w:rPr>
          <w:color w:val="000000"/>
          <w:sz w:val="22"/>
          <w:szCs w:val="22"/>
          <w:lang w:val="uk-UA"/>
        </w:rPr>
        <w:t>(11.1)</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де </w:t>
      </w:r>
      <w:r w:rsidRPr="005C039E">
        <w:rPr>
          <w:i/>
          <w:iCs/>
          <w:color w:val="000000"/>
          <w:sz w:val="22"/>
          <w:szCs w:val="22"/>
          <w:lang w:val="uk-UA"/>
        </w:rPr>
        <w:t>U</w:t>
      </w:r>
      <w:r w:rsidRPr="005C039E">
        <w:rPr>
          <w:iCs/>
          <w:color w:val="000000"/>
          <w:sz w:val="22"/>
          <w:szCs w:val="22"/>
          <w:vertAlign w:val="subscript"/>
          <w:lang w:val="uk-UA"/>
        </w:rPr>
        <w:t>2</w:t>
      </w:r>
      <w:r w:rsidRPr="005C039E">
        <w:rPr>
          <w:i/>
          <w:iCs/>
          <w:color w:val="000000"/>
          <w:sz w:val="22"/>
          <w:szCs w:val="22"/>
          <w:lang w:val="uk-UA"/>
        </w:rPr>
        <w:t xml:space="preserve"> </w:t>
      </w:r>
      <w:r w:rsidRPr="005C039E">
        <w:rPr>
          <w:color w:val="000000"/>
          <w:sz w:val="22"/>
          <w:szCs w:val="22"/>
          <w:lang w:val="uk-UA"/>
        </w:rPr>
        <w:t xml:space="preserve">– </w:t>
      </w:r>
      <w:r w:rsidRPr="005C039E">
        <w:rPr>
          <w:sz w:val="22"/>
          <w:szCs w:val="22"/>
          <w:lang w:val="uk-UA"/>
        </w:rPr>
        <w:t>виміряна</w:t>
      </w:r>
      <w:r w:rsidRPr="005C039E">
        <w:rPr>
          <w:color w:val="000000"/>
          <w:sz w:val="22"/>
          <w:szCs w:val="22"/>
          <w:lang w:val="uk-UA"/>
        </w:rPr>
        <w:t xml:space="preserve"> </w:t>
      </w:r>
      <w:r w:rsidRPr="005C039E">
        <w:rPr>
          <w:sz w:val="22"/>
          <w:szCs w:val="22"/>
          <w:lang w:val="uk-UA"/>
        </w:rPr>
        <w:t>напруга</w:t>
      </w:r>
      <w:r w:rsidRPr="005C039E">
        <w:rPr>
          <w:color w:val="000000"/>
          <w:sz w:val="22"/>
          <w:szCs w:val="22"/>
          <w:lang w:val="uk-UA"/>
        </w:rPr>
        <w:t xml:space="preserve"> у вторинному колі;</w:t>
      </w:r>
      <w:r w:rsidRPr="005C039E">
        <w:rPr>
          <w:i/>
          <w:iCs/>
          <w:color w:val="000000"/>
          <w:sz w:val="22"/>
          <w:szCs w:val="22"/>
          <w:lang w:val="uk-UA"/>
        </w:rPr>
        <w:t xml:space="preserve"> U</w:t>
      </w:r>
      <w:r w:rsidRPr="005C039E">
        <w:rPr>
          <w:iCs/>
          <w:color w:val="000000"/>
          <w:sz w:val="22"/>
          <w:szCs w:val="22"/>
          <w:vertAlign w:val="subscript"/>
          <w:lang w:val="uk-UA"/>
        </w:rPr>
        <w:t>1</w:t>
      </w:r>
      <w:r w:rsidRPr="005C039E">
        <w:rPr>
          <w:iCs/>
          <w:color w:val="000000"/>
          <w:sz w:val="22"/>
          <w:szCs w:val="22"/>
          <w:lang w:val="uk-UA"/>
        </w:rPr>
        <w:t xml:space="preserve"> </w:t>
      </w:r>
      <w:r w:rsidRPr="005C039E">
        <w:rPr>
          <w:color w:val="000000"/>
          <w:sz w:val="22"/>
          <w:szCs w:val="22"/>
          <w:lang w:val="uk-UA"/>
        </w:rPr>
        <w:t>–</w:t>
      </w:r>
      <w:r w:rsidRPr="005C039E">
        <w:rPr>
          <w:i/>
          <w:iCs/>
          <w:color w:val="000000"/>
          <w:sz w:val="22"/>
          <w:szCs w:val="22"/>
          <w:lang w:val="uk-UA"/>
        </w:rPr>
        <w:t xml:space="preserve"> </w:t>
      </w:r>
      <w:r w:rsidRPr="005C039E">
        <w:rPr>
          <w:sz w:val="22"/>
          <w:szCs w:val="22"/>
          <w:lang w:val="uk-UA"/>
        </w:rPr>
        <w:t>фактична</w:t>
      </w:r>
      <w:r w:rsidRPr="005C039E">
        <w:rPr>
          <w:color w:val="000000"/>
          <w:sz w:val="22"/>
          <w:szCs w:val="22"/>
          <w:lang w:val="uk-UA"/>
        </w:rPr>
        <w:t xml:space="preserve"> </w:t>
      </w:r>
      <w:r w:rsidRPr="005C039E">
        <w:rPr>
          <w:sz w:val="22"/>
          <w:szCs w:val="22"/>
          <w:lang w:val="uk-UA"/>
        </w:rPr>
        <w:t>напруга</w:t>
      </w:r>
      <w:r w:rsidRPr="005C039E">
        <w:rPr>
          <w:color w:val="000000"/>
          <w:sz w:val="22"/>
          <w:szCs w:val="22"/>
          <w:lang w:val="uk-UA"/>
        </w:rPr>
        <w:t xml:space="preserve"> в первинному колі.</w:t>
      </w:r>
    </w:p>
    <w:p w:rsidR="005C039E" w:rsidRPr="005C039E" w:rsidRDefault="005C039E" w:rsidP="005C039E">
      <w:pPr>
        <w:widowControl w:val="0"/>
        <w:shd w:val="clear" w:color="auto" w:fill="FFFFFF"/>
        <w:tabs>
          <w:tab w:val="left" w:pos="2174"/>
        </w:tabs>
        <w:autoSpaceDE w:val="0"/>
        <w:autoSpaceDN w:val="0"/>
        <w:adjustRightInd w:val="0"/>
        <w:jc w:val="both"/>
        <w:rPr>
          <w:color w:val="000000"/>
          <w:sz w:val="22"/>
          <w:szCs w:val="22"/>
          <w:lang w:val="uk-UA"/>
        </w:rPr>
      </w:pPr>
      <w:r w:rsidRPr="005C039E">
        <w:rPr>
          <w:color w:val="000000"/>
          <w:sz w:val="22"/>
          <w:szCs w:val="22"/>
          <w:lang w:val="uk-UA"/>
        </w:rPr>
        <w:t>Для зменшення похибки в</w:t>
      </w:r>
      <w:r w:rsidRPr="005C039E">
        <w:rPr>
          <w:sz w:val="22"/>
          <w:szCs w:val="22"/>
          <w:lang w:val="uk-UA"/>
        </w:rPr>
        <w:t xml:space="preserve"> </w:t>
      </w:r>
      <w:r w:rsidRPr="005C039E">
        <w:rPr>
          <w:color w:val="000000"/>
          <w:sz w:val="22"/>
          <w:szCs w:val="22"/>
          <w:lang w:val="uk-UA"/>
        </w:rPr>
        <w:t>показаннях</w:t>
      </w:r>
      <w:r w:rsidRPr="005C039E">
        <w:rPr>
          <w:sz w:val="22"/>
          <w:szCs w:val="22"/>
          <w:lang w:val="uk-UA"/>
        </w:rPr>
        <w:t xml:space="preserve"> приладів</w:t>
      </w:r>
      <w:r w:rsidRPr="005C039E">
        <w:rPr>
          <w:color w:val="000000"/>
          <w:sz w:val="22"/>
          <w:szCs w:val="22"/>
          <w:lang w:val="uk-UA"/>
        </w:rPr>
        <w:t>,</w:t>
      </w:r>
      <w:r w:rsidRPr="005C039E">
        <w:rPr>
          <w:sz w:val="22"/>
          <w:szCs w:val="22"/>
          <w:lang w:val="uk-UA"/>
        </w:rPr>
        <w:t xml:space="preserve"> що</w:t>
      </w:r>
      <w:r w:rsidRPr="005C039E">
        <w:rPr>
          <w:color w:val="000000"/>
          <w:sz w:val="22"/>
          <w:szCs w:val="22"/>
          <w:lang w:val="uk-UA"/>
        </w:rPr>
        <w:t xml:space="preserve"> враховують фазові</w:t>
      </w:r>
      <w:r w:rsidRPr="005C039E">
        <w:rPr>
          <w:sz w:val="22"/>
          <w:szCs w:val="22"/>
          <w:lang w:val="uk-UA"/>
        </w:rPr>
        <w:t xml:space="preserve"> кути</w:t>
      </w:r>
      <w:r w:rsidRPr="005C039E">
        <w:rPr>
          <w:color w:val="000000"/>
          <w:sz w:val="22"/>
          <w:szCs w:val="22"/>
          <w:lang w:val="uk-UA"/>
        </w:rPr>
        <w:t xml:space="preserve"> між векторами струму і напруги (фазометри, </w:t>
      </w:r>
      <w:r w:rsidRPr="005C039E">
        <w:rPr>
          <w:sz w:val="22"/>
          <w:szCs w:val="22"/>
          <w:lang w:val="uk-UA"/>
        </w:rPr>
        <w:t>ватметри</w:t>
      </w:r>
      <w:r w:rsidRPr="005C039E">
        <w:rPr>
          <w:color w:val="000000"/>
          <w:sz w:val="22"/>
          <w:szCs w:val="22"/>
          <w:lang w:val="uk-UA"/>
        </w:rPr>
        <w:t>,</w:t>
      </w:r>
      <w:r w:rsidRPr="005C039E">
        <w:rPr>
          <w:sz w:val="22"/>
          <w:szCs w:val="22"/>
          <w:lang w:val="uk-UA"/>
        </w:rPr>
        <w:t xml:space="preserve"> </w:t>
      </w:r>
      <w:r w:rsidRPr="005C039E">
        <w:rPr>
          <w:color w:val="000000"/>
          <w:sz w:val="22"/>
          <w:szCs w:val="22"/>
          <w:lang w:val="uk-UA"/>
        </w:rPr>
        <w:t xml:space="preserve">лічильники та ін.), важливою є </w:t>
      </w:r>
      <w:r w:rsidRPr="005C039E">
        <w:rPr>
          <w:b/>
          <w:i/>
          <w:color w:val="000000"/>
          <w:sz w:val="22"/>
          <w:szCs w:val="22"/>
          <w:lang w:val="uk-UA"/>
        </w:rPr>
        <w:t xml:space="preserve">правильна передача </w:t>
      </w:r>
      <w:r w:rsidRPr="005C039E">
        <w:rPr>
          <w:b/>
          <w:i/>
          <w:sz w:val="22"/>
          <w:szCs w:val="22"/>
          <w:lang w:val="uk-UA"/>
        </w:rPr>
        <w:t>ТН</w:t>
      </w:r>
      <w:r w:rsidRPr="005C039E">
        <w:rPr>
          <w:b/>
          <w:i/>
          <w:color w:val="000000"/>
          <w:sz w:val="22"/>
          <w:szCs w:val="22"/>
          <w:lang w:val="uk-UA"/>
        </w:rPr>
        <w:t xml:space="preserve"> фази вектору напруги</w:t>
      </w:r>
      <w:r w:rsidRPr="005C039E">
        <w:rPr>
          <w:color w:val="000000"/>
          <w:sz w:val="22"/>
          <w:szCs w:val="22"/>
          <w:lang w:val="uk-UA"/>
        </w:rPr>
        <w:t xml:space="preserve">. Втрати в магнітопроводі, розсіювання магнітного потоку, а також наявність втрат в обмотках призводять до </w:t>
      </w:r>
      <w:r w:rsidRPr="005C039E">
        <w:rPr>
          <w:sz w:val="22"/>
          <w:szCs w:val="22"/>
          <w:lang w:val="uk-UA"/>
        </w:rPr>
        <w:t>того</w:t>
      </w:r>
      <w:r w:rsidRPr="005C039E">
        <w:rPr>
          <w:color w:val="000000"/>
          <w:sz w:val="22"/>
          <w:szCs w:val="22"/>
          <w:lang w:val="uk-UA"/>
        </w:rPr>
        <w:t xml:space="preserve">, що вектор вторинної напруги </w:t>
      </w:r>
      <w:r w:rsidRPr="005C039E">
        <w:rPr>
          <w:i/>
          <w:iCs/>
          <w:color w:val="000000"/>
          <w:sz w:val="22"/>
          <w:szCs w:val="22"/>
          <w:lang w:val="uk-UA"/>
        </w:rPr>
        <w:t>U</w:t>
      </w:r>
      <w:r w:rsidRPr="005C039E">
        <w:rPr>
          <w:iCs/>
          <w:color w:val="000000"/>
          <w:sz w:val="22"/>
          <w:szCs w:val="22"/>
          <w:vertAlign w:val="subscript"/>
          <w:lang w:val="uk-UA"/>
        </w:rPr>
        <w:t>2</w:t>
      </w:r>
      <w:r w:rsidRPr="005C039E">
        <w:rPr>
          <w:i/>
          <w:iCs/>
          <w:color w:val="000000"/>
          <w:sz w:val="22"/>
          <w:szCs w:val="22"/>
          <w:lang w:val="uk-UA"/>
        </w:rPr>
        <w:t xml:space="preserve"> </w:t>
      </w:r>
      <w:r w:rsidRPr="005C039E">
        <w:rPr>
          <w:color w:val="000000"/>
          <w:sz w:val="22"/>
          <w:szCs w:val="22"/>
          <w:lang w:val="uk-UA"/>
        </w:rPr>
        <w:t xml:space="preserve">(рис.11.2), </w:t>
      </w:r>
      <w:r w:rsidRPr="005C039E">
        <w:rPr>
          <w:sz w:val="22"/>
          <w:szCs w:val="22"/>
          <w:lang w:val="uk-UA"/>
        </w:rPr>
        <w:t>повернутий</w:t>
      </w:r>
      <w:r w:rsidRPr="005C039E">
        <w:rPr>
          <w:color w:val="000000"/>
          <w:sz w:val="22"/>
          <w:szCs w:val="22"/>
          <w:lang w:val="uk-UA"/>
        </w:rPr>
        <w:t xml:space="preserve"> на 180°, не збігається за </w:t>
      </w:r>
      <w:r w:rsidRPr="005C039E">
        <w:rPr>
          <w:sz w:val="22"/>
          <w:szCs w:val="22"/>
          <w:lang w:val="uk-UA"/>
        </w:rPr>
        <w:t>напрямком</w:t>
      </w:r>
      <w:r w:rsidRPr="005C039E">
        <w:rPr>
          <w:color w:val="000000"/>
          <w:sz w:val="22"/>
          <w:szCs w:val="22"/>
          <w:lang w:val="uk-UA"/>
        </w:rPr>
        <w:t xml:space="preserve"> </w:t>
      </w:r>
      <w:r w:rsidRPr="005C039E">
        <w:rPr>
          <w:sz w:val="22"/>
          <w:szCs w:val="22"/>
          <w:lang w:val="uk-UA"/>
        </w:rPr>
        <w:t>з</w:t>
      </w:r>
      <w:r w:rsidRPr="005C039E">
        <w:rPr>
          <w:color w:val="000000"/>
          <w:sz w:val="22"/>
          <w:szCs w:val="22"/>
          <w:lang w:val="uk-UA"/>
        </w:rPr>
        <w:t xml:space="preserve"> вектором первинної напруги </w:t>
      </w:r>
      <w:r w:rsidRPr="005C039E">
        <w:rPr>
          <w:i/>
          <w:iCs/>
          <w:color w:val="000000"/>
          <w:sz w:val="22"/>
          <w:szCs w:val="22"/>
          <w:lang w:val="uk-UA"/>
        </w:rPr>
        <w:t>U</w:t>
      </w:r>
      <w:r w:rsidRPr="005C039E">
        <w:rPr>
          <w:iCs/>
          <w:color w:val="000000"/>
          <w:sz w:val="22"/>
          <w:szCs w:val="22"/>
          <w:vertAlign w:val="subscript"/>
          <w:lang w:val="uk-UA"/>
        </w:rPr>
        <w:t>1</w:t>
      </w:r>
      <w:r w:rsidRPr="005C039E">
        <w:rPr>
          <w:i/>
          <w:iCs/>
          <w:color w:val="000000"/>
          <w:sz w:val="22"/>
          <w:szCs w:val="22"/>
          <w:lang w:val="uk-UA"/>
        </w:rPr>
        <w:t xml:space="preserve">. </w:t>
      </w:r>
      <w:r w:rsidRPr="005C039E">
        <w:rPr>
          <w:sz w:val="22"/>
          <w:szCs w:val="22"/>
          <w:lang w:val="uk-UA"/>
        </w:rPr>
        <w:t xml:space="preserve">Утворений між ними кут δ </w:t>
      </w:r>
      <w:r w:rsidRPr="005C039E">
        <w:rPr>
          <w:color w:val="000000"/>
          <w:sz w:val="22"/>
          <w:szCs w:val="22"/>
          <w:lang w:val="uk-UA"/>
        </w:rPr>
        <w:t xml:space="preserve">називають </w:t>
      </w:r>
      <w:r w:rsidRPr="005C039E">
        <w:rPr>
          <w:i/>
          <w:color w:val="000000"/>
          <w:sz w:val="22"/>
          <w:szCs w:val="22"/>
          <w:lang w:val="uk-UA"/>
        </w:rPr>
        <w:t>кутовою похибкою.</w:t>
      </w:r>
      <w:r w:rsidRPr="005C039E">
        <w:rPr>
          <w:color w:val="000000"/>
          <w:sz w:val="22"/>
          <w:szCs w:val="22"/>
          <w:lang w:val="uk-UA"/>
        </w:rPr>
        <w:t xml:space="preserve"> </w:t>
      </w:r>
    </w:p>
    <w:p w:rsidR="005C039E" w:rsidRPr="005C039E" w:rsidRDefault="0098549B" w:rsidP="005C039E">
      <w:pPr>
        <w:widowControl w:val="0"/>
        <w:shd w:val="clear" w:color="auto" w:fill="FFFFFF"/>
        <w:autoSpaceDE w:val="0"/>
        <w:autoSpaceDN w:val="0"/>
        <w:adjustRightInd w:val="0"/>
        <w:jc w:val="both"/>
        <w:rPr>
          <w:color w:val="000000"/>
          <w:sz w:val="22"/>
          <w:szCs w:val="22"/>
          <w:lang w:val="uk-UA"/>
        </w:rPr>
      </w:pPr>
      <w:r>
        <w:rPr>
          <w:noProof/>
          <w:color w:val="000000"/>
          <w:sz w:val="22"/>
          <w:szCs w:val="22"/>
          <w:lang w:val="uk-UA" w:eastAsia="uk-UA"/>
        </w:rPr>
        <mc:AlternateContent>
          <mc:Choice Requires="wps">
            <w:drawing>
              <wp:anchor distT="0" distB="0" distL="114300" distR="114300" simplePos="0" relativeHeight="251897344" behindDoc="0" locked="0" layoutInCell="1" allowOverlap="1">
                <wp:simplePos x="0" y="0"/>
                <wp:positionH relativeFrom="column">
                  <wp:posOffset>852805</wp:posOffset>
                </wp:positionH>
                <wp:positionV relativeFrom="paragraph">
                  <wp:posOffset>53975</wp:posOffset>
                </wp:positionV>
                <wp:extent cx="781050" cy="266700"/>
                <wp:effectExtent l="0" t="0" r="0" b="0"/>
                <wp:wrapNone/>
                <wp:docPr id="145" name="Надпись 145"/>
                <wp:cNvGraphicFramePr/>
                <a:graphic xmlns:a="http://schemas.openxmlformats.org/drawingml/2006/main">
                  <a:graphicData uri="http://schemas.microsoft.com/office/word/2010/wordprocessingShape">
                    <wps:wsp>
                      <wps:cNvSpPr txBox="1"/>
                      <wps:spPr>
                        <a:xfrm>
                          <a:off x="0" y="0"/>
                          <a:ext cx="781050" cy="266700"/>
                        </a:xfrm>
                        <a:prstGeom prst="rect">
                          <a:avLst/>
                        </a:prstGeom>
                        <a:solidFill>
                          <a:schemeClr val="lt1"/>
                        </a:solidFill>
                        <a:ln w="6350">
                          <a:noFill/>
                        </a:ln>
                      </wps:spPr>
                      <wps:txbx>
                        <w:txbxContent>
                          <w:p w:rsidR="00BF78A5" w:rsidRDefault="00BF78A5">
                            <w:r w:rsidRPr="005C039E">
                              <w:rPr>
                                <w:sz w:val="20"/>
                                <w:szCs w:val="20"/>
                                <w:lang w:val="uk-UA"/>
                              </w:rPr>
                              <w:t>Рис. 11.2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Надпись 145" o:spid="_x0000_s1884" type="#_x0000_t202" style="position:absolute;left:0;text-align:left;margin-left:67.15pt;margin-top:4.25pt;width:61.5pt;height:21pt;z-index:251897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" fillcolor="white [3201]" stroked="f" strokeweight=".5pt">
                <v:textbox>
                  <w:txbxContent>
                    <w:p w:rsidR="00BF78A5" w:rsidRDefault="00BF78A5">
                      <w:r w:rsidRPr="005C039E">
                        <w:rPr>
                          <w:sz w:val="20"/>
                          <w:szCs w:val="20"/>
                          <w:lang w:val="uk-UA"/>
                        </w:rPr>
                        <w:t>Рис. 11.2</w:t>
                      </w:r>
                    </w:p>
                  </w:txbxContent>
                </v:textbox>
              </v:shape>
            </w:pict>
          </mc:Fallback>
        </mc:AlternateContent>
      </w:r>
      <w:r w:rsidR="005C039E" w:rsidRPr="005C039E">
        <w:rPr>
          <w:color w:val="000000"/>
          <w:sz w:val="22"/>
          <w:szCs w:val="22"/>
          <w:lang w:val="uk-UA"/>
        </w:rPr>
        <w:t xml:space="preserve">Залежно від похибок </w:t>
      </w:r>
      <w:r w:rsidR="005C039E" w:rsidRPr="005C039E">
        <w:rPr>
          <w:iCs/>
          <w:sz w:val="22"/>
          <w:szCs w:val="22"/>
          <w:lang w:val="uk-UA"/>
        </w:rPr>
        <w:t>Δ</w:t>
      </w:r>
      <w:r w:rsidR="005C039E" w:rsidRPr="005C039E">
        <w:rPr>
          <w:i/>
          <w:iCs/>
          <w:sz w:val="22"/>
          <w:szCs w:val="22"/>
          <w:lang w:val="en-US"/>
        </w:rPr>
        <w:t>U</w:t>
      </w:r>
      <w:r w:rsidR="005C039E" w:rsidRPr="005C039E">
        <w:rPr>
          <w:i/>
          <w:iCs/>
          <w:sz w:val="22"/>
          <w:szCs w:val="22"/>
          <w:lang w:val="uk-UA"/>
        </w:rPr>
        <w:t xml:space="preserve"> </w:t>
      </w:r>
      <w:r w:rsidR="005C039E" w:rsidRPr="005C039E">
        <w:rPr>
          <w:iCs/>
          <w:sz w:val="22"/>
          <w:szCs w:val="22"/>
          <w:lang w:val="uk-UA"/>
        </w:rPr>
        <w:t xml:space="preserve">і δ </w:t>
      </w:r>
      <w:r w:rsidR="005C039E" w:rsidRPr="005C039E">
        <w:rPr>
          <w:sz w:val="22"/>
          <w:szCs w:val="22"/>
          <w:lang w:val="uk-UA"/>
        </w:rPr>
        <w:t>ТН</w:t>
      </w:r>
      <w:r w:rsidR="005C039E" w:rsidRPr="005C039E">
        <w:rPr>
          <w:color w:val="000000"/>
          <w:sz w:val="22"/>
          <w:szCs w:val="22"/>
          <w:lang w:val="uk-UA"/>
        </w:rPr>
        <w:t xml:space="preserve"> відповідно до </w:t>
      </w:r>
      <w:r w:rsidR="005C039E" w:rsidRPr="005C039E">
        <w:rPr>
          <w:sz w:val="22"/>
          <w:szCs w:val="22"/>
          <w:lang w:val="uk-UA"/>
        </w:rPr>
        <w:t>стандарту</w:t>
      </w:r>
      <w:r w:rsidR="005C039E" w:rsidRPr="005C039E">
        <w:rPr>
          <w:color w:val="000000"/>
          <w:sz w:val="22"/>
          <w:szCs w:val="22"/>
          <w:lang w:val="uk-UA"/>
        </w:rPr>
        <w:t xml:space="preserve"> поділяють </w:t>
      </w:r>
      <w:r w:rsidR="005C039E" w:rsidRPr="005C039E">
        <w:rPr>
          <w:b/>
          <w:i/>
          <w:color w:val="000000"/>
          <w:sz w:val="22"/>
          <w:szCs w:val="22"/>
          <w:lang w:val="uk-UA"/>
        </w:rPr>
        <w:t xml:space="preserve">на </w:t>
      </w:r>
      <w:r w:rsidR="005C039E" w:rsidRPr="005C039E">
        <w:rPr>
          <w:b/>
          <w:i/>
          <w:sz w:val="22"/>
          <w:szCs w:val="22"/>
          <w:lang w:val="uk-UA"/>
        </w:rPr>
        <w:t>чотири</w:t>
      </w:r>
      <w:r w:rsidR="005C039E" w:rsidRPr="005C039E">
        <w:rPr>
          <w:b/>
          <w:i/>
          <w:color w:val="000000"/>
          <w:sz w:val="22"/>
          <w:szCs w:val="22"/>
          <w:lang w:val="uk-UA"/>
        </w:rPr>
        <w:t xml:space="preserve"> класи  0,2; 0,5; 1 і 3</w:t>
      </w:r>
      <w:r w:rsidR="005C039E" w:rsidRPr="005C039E">
        <w:rPr>
          <w:color w:val="000000"/>
          <w:sz w:val="22"/>
          <w:szCs w:val="22"/>
          <w:lang w:val="uk-UA"/>
        </w:rPr>
        <w:t xml:space="preserve">. У табл. 11.1 </w:t>
      </w:r>
      <w:r w:rsidR="005C039E" w:rsidRPr="005C039E">
        <w:rPr>
          <w:sz w:val="22"/>
          <w:szCs w:val="22"/>
          <w:lang w:val="uk-UA"/>
        </w:rPr>
        <w:t xml:space="preserve">наведено </w:t>
      </w:r>
      <w:r w:rsidR="005C039E" w:rsidRPr="005C039E">
        <w:rPr>
          <w:color w:val="000000"/>
          <w:sz w:val="22"/>
          <w:szCs w:val="22"/>
          <w:lang w:val="uk-UA"/>
        </w:rPr>
        <w:t xml:space="preserve">максимально припустимі похибки </w:t>
      </w:r>
      <w:r w:rsidR="005C039E" w:rsidRPr="005C039E">
        <w:rPr>
          <w:sz w:val="22"/>
          <w:szCs w:val="22"/>
          <w:lang w:val="uk-UA"/>
        </w:rPr>
        <w:t>ТН</w:t>
      </w:r>
      <w:r w:rsidR="005C039E" w:rsidRPr="005C039E">
        <w:rPr>
          <w:color w:val="000000"/>
          <w:sz w:val="22"/>
          <w:szCs w:val="22"/>
          <w:lang w:val="uk-UA"/>
        </w:rPr>
        <w:t xml:space="preserve"> для різних класів точності. Трансформатори напруги класу 0,2 </w:t>
      </w:r>
      <w:r w:rsidR="005C039E" w:rsidRPr="005C039E">
        <w:rPr>
          <w:color w:val="000000"/>
          <w:sz w:val="22"/>
          <w:szCs w:val="22"/>
          <w:lang w:val="uk-UA"/>
        </w:rPr>
        <w:lastRenderedPageBreak/>
        <w:t>використовують як зразкові та в точних лабораторних вимірюваннях; класу  5 – для приєднання розрахункових лічильників;</w:t>
      </w:r>
    </w:p>
    <w:p w:rsidR="005C039E" w:rsidRPr="005C039E" w:rsidRDefault="005C039E" w:rsidP="005C039E">
      <w:pPr>
        <w:widowControl w:val="0"/>
        <w:shd w:val="clear" w:color="auto" w:fill="FFFFFF"/>
        <w:autoSpaceDE w:val="0"/>
        <w:autoSpaceDN w:val="0"/>
        <w:adjustRightInd w:val="0"/>
        <w:rPr>
          <w:sz w:val="20"/>
          <w:szCs w:val="20"/>
          <w:lang w:val="uk-UA"/>
        </w:rPr>
      </w:pPr>
    </w:p>
    <w:p w:rsidR="005C039E" w:rsidRPr="005C039E" w:rsidRDefault="005C039E" w:rsidP="005C039E">
      <w:pPr>
        <w:widowControl w:val="0"/>
        <w:shd w:val="clear" w:color="auto" w:fill="FFFFFF"/>
        <w:autoSpaceDE w:val="0"/>
        <w:autoSpaceDN w:val="0"/>
        <w:adjustRightInd w:val="0"/>
        <w:jc w:val="both"/>
        <w:rPr>
          <w:color w:val="000000"/>
          <w:sz w:val="22"/>
          <w:szCs w:val="22"/>
          <w:lang w:val="uk-UA"/>
        </w:rPr>
      </w:pPr>
      <w:r w:rsidRPr="005C039E">
        <w:rPr>
          <w:color w:val="000000"/>
          <w:sz w:val="22"/>
          <w:szCs w:val="22"/>
          <w:lang w:val="uk-UA"/>
        </w:rPr>
        <w:t xml:space="preserve">класу 1 і 3 – для приєднання щитових вимірювальних </w:t>
      </w:r>
      <w:r w:rsidRPr="005C039E">
        <w:rPr>
          <w:sz w:val="22"/>
          <w:szCs w:val="22"/>
          <w:lang w:val="uk-UA"/>
        </w:rPr>
        <w:t>приладів</w:t>
      </w:r>
      <w:r w:rsidRPr="005C039E">
        <w:rPr>
          <w:color w:val="000000"/>
          <w:sz w:val="22"/>
          <w:szCs w:val="22"/>
          <w:lang w:val="uk-UA"/>
        </w:rPr>
        <w:t xml:space="preserve">. Залежно від призначення </w:t>
      </w:r>
      <w:r w:rsidRPr="005C039E">
        <w:rPr>
          <w:sz w:val="22"/>
          <w:szCs w:val="22"/>
          <w:lang w:val="uk-UA"/>
        </w:rPr>
        <w:t>пристроїв</w:t>
      </w:r>
      <w:r w:rsidRPr="005C039E">
        <w:rPr>
          <w:color w:val="000000"/>
          <w:sz w:val="22"/>
          <w:szCs w:val="22"/>
          <w:lang w:val="uk-UA"/>
        </w:rPr>
        <w:t xml:space="preserve"> релейного захисту в </w:t>
      </w:r>
      <w:r w:rsidRPr="005C039E">
        <w:rPr>
          <w:sz w:val="22"/>
          <w:szCs w:val="22"/>
          <w:lang w:val="uk-UA"/>
        </w:rPr>
        <w:t>них</w:t>
      </w:r>
      <w:r w:rsidRPr="005C039E">
        <w:rPr>
          <w:color w:val="000000"/>
          <w:sz w:val="22"/>
          <w:szCs w:val="22"/>
          <w:lang w:val="uk-UA"/>
        </w:rPr>
        <w:t xml:space="preserve"> використовуються </w:t>
      </w:r>
      <w:r w:rsidRPr="005C039E">
        <w:rPr>
          <w:sz w:val="22"/>
          <w:szCs w:val="22"/>
          <w:lang w:val="uk-UA"/>
        </w:rPr>
        <w:t>ТН</w:t>
      </w:r>
      <w:r w:rsidRPr="005C039E">
        <w:rPr>
          <w:color w:val="000000"/>
          <w:sz w:val="22"/>
          <w:szCs w:val="22"/>
          <w:lang w:val="uk-UA"/>
        </w:rPr>
        <w:t xml:space="preserve"> класу 0,5, 1 </w:t>
      </w:r>
      <w:r w:rsidRPr="005C039E">
        <w:rPr>
          <w:sz w:val="22"/>
          <w:szCs w:val="22"/>
          <w:lang w:val="uk-UA"/>
        </w:rPr>
        <w:t>або</w:t>
      </w:r>
      <w:r w:rsidRPr="005C039E">
        <w:rPr>
          <w:color w:val="000000"/>
          <w:sz w:val="22"/>
          <w:szCs w:val="22"/>
          <w:lang w:val="uk-UA"/>
        </w:rPr>
        <w:t xml:space="preserve"> 3.</w:t>
      </w:r>
    </w:p>
    <w:tbl>
      <w:tblPr>
        <w:tblpPr w:leftFromText="180" w:rightFromText="180" w:vertAnchor="text" w:horzAnchor="margin" w:tblpXSpec="center" w:tblpY="299"/>
        <w:tblW w:w="7930" w:type="dxa"/>
        <w:tblLayout w:type="fixed"/>
        <w:tblCellMar>
          <w:left w:w="40" w:type="dxa"/>
          <w:right w:w="40" w:type="dxa"/>
        </w:tblCellMar>
        <w:tblLook w:val="0000" w:firstRow="0" w:lastRow="0" w:firstColumn="0" w:lastColumn="0" w:noHBand="0" w:noVBand="0"/>
      </w:tblPr>
      <w:tblGrid>
        <w:gridCol w:w="2119"/>
        <w:gridCol w:w="1399"/>
        <w:gridCol w:w="4412"/>
      </w:tblGrid>
      <w:tr w:rsidR="005C039E" w:rsidRPr="005C039E" w:rsidTr="0098549B">
        <w:trPr>
          <w:trHeight w:hRule="exact" w:val="274"/>
        </w:trPr>
        <w:tc>
          <w:tcPr>
            <w:tcW w:w="211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rPr>
            </w:pPr>
            <w:r w:rsidRPr="005C039E">
              <w:rPr>
                <w:color w:val="000000"/>
                <w:sz w:val="22"/>
                <w:szCs w:val="22"/>
                <w:lang w:val="uk-UA"/>
              </w:rPr>
              <w:t>Клас  точності</w:t>
            </w:r>
            <w:r w:rsidRPr="005C039E">
              <w:rPr>
                <w:color w:val="000000"/>
                <w:sz w:val="22"/>
                <w:szCs w:val="22"/>
                <w:lang w:val="en-US"/>
              </w:rPr>
              <w:t xml:space="preserve"> </w:t>
            </w:r>
            <w:r w:rsidRPr="005C039E">
              <w:rPr>
                <w:color w:val="000000"/>
                <w:sz w:val="22"/>
                <w:szCs w:val="22"/>
              </w:rPr>
              <w:t>ТН</w:t>
            </w:r>
          </w:p>
        </w:tc>
        <w:tc>
          <w:tcPr>
            <w:tcW w:w="139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jc w:val="both"/>
              <w:rPr>
                <w:i/>
                <w:sz w:val="22"/>
                <w:szCs w:val="22"/>
                <w:lang w:val="en-US"/>
              </w:rPr>
            </w:pPr>
            <w:r w:rsidRPr="005C039E">
              <w:rPr>
                <w:sz w:val="22"/>
                <w:szCs w:val="22"/>
                <w:lang w:val="uk-UA"/>
              </w:rPr>
              <w:t>∆</w:t>
            </w:r>
            <w:r w:rsidRPr="005C039E">
              <w:rPr>
                <w:sz w:val="22"/>
                <w:szCs w:val="22"/>
                <w:lang w:val="en-US"/>
              </w:rPr>
              <w:t>U</w:t>
            </w:r>
            <w:r w:rsidRPr="005C039E">
              <w:rPr>
                <w:i/>
                <w:sz w:val="22"/>
                <w:szCs w:val="22"/>
                <w:lang w:val="en-US"/>
              </w:rPr>
              <w:t xml:space="preserve"> ,</w:t>
            </w:r>
            <w:r w:rsidRPr="005C039E">
              <w:rPr>
                <w:i/>
                <w:sz w:val="22"/>
                <w:szCs w:val="22"/>
              </w:rPr>
              <w:t xml:space="preserve"> </w:t>
            </w:r>
            <w:r w:rsidRPr="005C039E">
              <w:rPr>
                <w:i/>
                <w:sz w:val="22"/>
                <w:szCs w:val="22"/>
                <w:lang w:val="en-US"/>
              </w:rPr>
              <w:t>%</w:t>
            </w:r>
          </w:p>
        </w:tc>
        <w:tc>
          <w:tcPr>
            <w:tcW w:w="4412"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lang w:val="uk-UA"/>
              </w:rPr>
            </w:pPr>
            <w:r w:rsidRPr="005C039E">
              <w:rPr>
                <w:color w:val="000000"/>
                <w:sz w:val="22"/>
                <w:szCs w:val="22"/>
                <w:lang w:val="uk-UA"/>
              </w:rPr>
              <w:t>δ ,  хв</w:t>
            </w:r>
          </w:p>
        </w:tc>
      </w:tr>
      <w:tr w:rsidR="005C039E" w:rsidRPr="005C039E" w:rsidTr="0098549B">
        <w:trPr>
          <w:trHeight w:hRule="exact" w:val="266"/>
        </w:trPr>
        <w:tc>
          <w:tcPr>
            <w:tcW w:w="211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lang w:val="uk-UA"/>
              </w:rPr>
            </w:pPr>
            <w:r w:rsidRPr="005C039E">
              <w:rPr>
                <w:color w:val="000000"/>
                <w:sz w:val="22"/>
                <w:szCs w:val="22"/>
                <w:lang w:val="uk-UA"/>
              </w:rPr>
              <w:t>0,2</w:t>
            </w:r>
          </w:p>
        </w:tc>
        <w:tc>
          <w:tcPr>
            <w:tcW w:w="139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±0,2</w:t>
            </w:r>
          </w:p>
        </w:tc>
        <w:tc>
          <w:tcPr>
            <w:tcW w:w="4412"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lang w:val="uk-UA"/>
              </w:rPr>
            </w:pPr>
            <w:r w:rsidRPr="005C039E">
              <w:rPr>
                <w:color w:val="000000"/>
                <w:sz w:val="22"/>
                <w:szCs w:val="22"/>
                <w:lang w:val="uk-UA"/>
              </w:rPr>
              <w:t>10</w:t>
            </w:r>
          </w:p>
        </w:tc>
      </w:tr>
      <w:tr w:rsidR="005C039E" w:rsidRPr="005C039E" w:rsidTr="0098549B">
        <w:trPr>
          <w:trHeight w:hRule="exact" w:val="259"/>
        </w:trPr>
        <w:tc>
          <w:tcPr>
            <w:tcW w:w="211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lang w:val="uk-UA"/>
              </w:rPr>
            </w:pPr>
            <w:r w:rsidRPr="005C039E">
              <w:rPr>
                <w:color w:val="000000"/>
                <w:sz w:val="22"/>
                <w:szCs w:val="22"/>
                <w:lang w:val="uk-UA"/>
              </w:rPr>
              <w:t>0,5</w:t>
            </w:r>
          </w:p>
        </w:tc>
        <w:tc>
          <w:tcPr>
            <w:tcW w:w="139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±0,5</w:t>
            </w:r>
          </w:p>
        </w:tc>
        <w:tc>
          <w:tcPr>
            <w:tcW w:w="4412"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lang w:val="uk-UA"/>
              </w:rPr>
            </w:pPr>
            <w:r w:rsidRPr="005C039E">
              <w:rPr>
                <w:color w:val="000000"/>
                <w:sz w:val="22"/>
                <w:szCs w:val="22"/>
                <w:lang w:val="uk-UA"/>
              </w:rPr>
              <w:t>20</w:t>
            </w:r>
          </w:p>
        </w:tc>
      </w:tr>
      <w:tr w:rsidR="005C039E" w:rsidRPr="005C039E" w:rsidTr="0098549B">
        <w:trPr>
          <w:trHeight w:hRule="exact" w:val="259"/>
        </w:trPr>
        <w:tc>
          <w:tcPr>
            <w:tcW w:w="211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lang w:val="uk-UA"/>
              </w:rPr>
            </w:pPr>
            <w:r w:rsidRPr="005C039E">
              <w:rPr>
                <w:color w:val="000000"/>
                <w:sz w:val="22"/>
                <w:szCs w:val="22"/>
                <w:lang w:val="uk-UA"/>
              </w:rPr>
              <w:t>1</w:t>
            </w:r>
          </w:p>
        </w:tc>
        <w:tc>
          <w:tcPr>
            <w:tcW w:w="139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1</w:t>
            </w:r>
          </w:p>
        </w:tc>
        <w:tc>
          <w:tcPr>
            <w:tcW w:w="4412"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lang w:val="uk-UA"/>
              </w:rPr>
            </w:pPr>
            <w:r w:rsidRPr="005C039E">
              <w:rPr>
                <w:color w:val="000000"/>
                <w:sz w:val="22"/>
                <w:szCs w:val="22"/>
                <w:lang w:val="uk-UA"/>
              </w:rPr>
              <w:t>40</w:t>
            </w:r>
          </w:p>
        </w:tc>
      </w:tr>
      <w:tr w:rsidR="005C039E" w:rsidRPr="005C039E" w:rsidTr="0098549B">
        <w:trPr>
          <w:trHeight w:hRule="exact" w:val="281"/>
        </w:trPr>
        <w:tc>
          <w:tcPr>
            <w:tcW w:w="211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lang w:val="uk-UA"/>
              </w:rPr>
            </w:pPr>
            <w:r w:rsidRPr="005C039E">
              <w:rPr>
                <w:color w:val="000000"/>
                <w:sz w:val="22"/>
                <w:szCs w:val="22"/>
                <w:lang w:val="uk-UA"/>
              </w:rPr>
              <w:t>3</w:t>
            </w:r>
          </w:p>
        </w:tc>
        <w:tc>
          <w:tcPr>
            <w:tcW w:w="1399"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±3</w:t>
            </w:r>
          </w:p>
        </w:tc>
        <w:tc>
          <w:tcPr>
            <w:tcW w:w="4412" w:type="dxa"/>
            <w:tcBorders>
              <w:top w:val="single" w:sz="6" w:space="0" w:color="auto"/>
              <w:left w:val="single" w:sz="6" w:space="0" w:color="auto"/>
              <w:bottom w:val="single" w:sz="6" w:space="0" w:color="auto"/>
              <w:right w:val="single" w:sz="6" w:space="0" w:color="auto"/>
            </w:tcBorders>
            <w:shd w:val="clear" w:color="auto" w:fill="FFFFFF"/>
          </w:tcPr>
          <w:p w:rsidR="005C039E" w:rsidRPr="005C039E" w:rsidRDefault="005C039E" w:rsidP="005C039E">
            <w:pPr>
              <w:widowControl w:val="0"/>
              <w:shd w:val="clear" w:color="auto" w:fill="FFFFFF"/>
              <w:autoSpaceDE w:val="0"/>
              <w:autoSpaceDN w:val="0"/>
              <w:adjustRightInd w:val="0"/>
              <w:rPr>
                <w:sz w:val="22"/>
                <w:szCs w:val="22"/>
                <w:lang w:val="uk-UA"/>
              </w:rPr>
            </w:pPr>
            <w:r w:rsidRPr="005C039E">
              <w:rPr>
                <w:color w:val="000000"/>
                <w:sz w:val="22"/>
                <w:szCs w:val="22"/>
                <w:lang w:val="uk-UA"/>
              </w:rPr>
              <w:t>Не нормується</w:t>
            </w:r>
          </w:p>
        </w:tc>
      </w:tr>
    </w:tbl>
    <w:p w:rsidR="005C039E" w:rsidRPr="005C039E" w:rsidRDefault="005C039E" w:rsidP="005C039E">
      <w:pPr>
        <w:widowControl w:val="0"/>
        <w:shd w:val="clear" w:color="auto" w:fill="FFFFFF"/>
        <w:autoSpaceDE w:val="0"/>
        <w:autoSpaceDN w:val="0"/>
        <w:adjustRightInd w:val="0"/>
        <w:jc w:val="right"/>
        <w:rPr>
          <w:sz w:val="22"/>
          <w:szCs w:val="22"/>
          <w:lang w:val="uk-UA"/>
        </w:rPr>
      </w:pPr>
      <w:r w:rsidRPr="005C039E">
        <w:rPr>
          <w:color w:val="000000"/>
          <w:sz w:val="22"/>
          <w:szCs w:val="22"/>
          <w:lang w:val="uk-UA"/>
        </w:rPr>
        <w:t>Таблиця 11.1</w:t>
      </w:r>
    </w:p>
    <w:p w:rsidR="005C039E" w:rsidRPr="005C039E" w:rsidRDefault="005C039E" w:rsidP="005C039E">
      <w:pPr>
        <w:widowControl w:val="0"/>
        <w:shd w:val="clear" w:color="auto" w:fill="FFFFFF"/>
        <w:autoSpaceDE w:val="0"/>
        <w:autoSpaceDN w:val="0"/>
        <w:adjustRightInd w:val="0"/>
        <w:jc w:val="both"/>
        <w:rPr>
          <w:color w:val="000000"/>
          <w:sz w:val="20"/>
          <w:szCs w:val="20"/>
          <w:lang w:val="uk-UA"/>
        </w:rPr>
      </w:pPr>
      <w:r w:rsidRPr="005C039E">
        <w:rPr>
          <w:sz w:val="20"/>
          <w:szCs w:val="20"/>
          <w:lang w:val="uk-UA"/>
        </w:rPr>
        <w:t>Примітка</w:t>
      </w:r>
      <w:r w:rsidRPr="005C039E">
        <w:rPr>
          <w:color w:val="000000"/>
          <w:sz w:val="20"/>
          <w:szCs w:val="20"/>
          <w:lang w:val="uk-UA"/>
        </w:rPr>
        <w:t xml:space="preserve">: межі похибок задані для умов: </w:t>
      </w:r>
      <w:r w:rsidRPr="005C039E">
        <w:rPr>
          <w:i/>
          <w:iCs/>
          <w:color w:val="000000"/>
          <w:sz w:val="20"/>
          <w:szCs w:val="20"/>
          <w:lang w:val="uk-UA"/>
        </w:rPr>
        <w:t>U</w:t>
      </w:r>
      <w:r w:rsidRPr="005C039E">
        <w:rPr>
          <w:iCs/>
          <w:color w:val="000000"/>
          <w:sz w:val="20"/>
          <w:szCs w:val="20"/>
          <w:vertAlign w:val="subscript"/>
          <w:lang w:val="uk-UA"/>
        </w:rPr>
        <w:t>1</w:t>
      </w:r>
      <w:r w:rsidRPr="005C039E">
        <w:rPr>
          <w:i/>
          <w:iCs/>
          <w:color w:val="000000"/>
          <w:sz w:val="20"/>
          <w:szCs w:val="20"/>
          <w:lang w:val="uk-UA"/>
        </w:rPr>
        <w:t xml:space="preserve"> = </w:t>
      </w:r>
      <w:r w:rsidRPr="005C039E">
        <w:rPr>
          <w:color w:val="000000"/>
          <w:sz w:val="20"/>
          <w:szCs w:val="20"/>
          <w:lang w:val="uk-UA"/>
        </w:rPr>
        <w:t xml:space="preserve">0,8…1,2 </w:t>
      </w:r>
      <w:r w:rsidRPr="005C039E">
        <w:rPr>
          <w:i/>
          <w:iCs/>
          <w:color w:val="000000"/>
          <w:sz w:val="20"/>
          <w:szCs w:val="20"/>
          <w:lang w:val="uk-UA"/>
        </w:rPr>
        <w:t>U</w:t>
      </w:r>
      <w:r w:rsidRPr="005C039E">
        <w:rPr>
          <w:iCs/>
          <w:color w:val="000000"/>
          <w:sz w:val="20"/>
          <w:szCs w:val="20"/>
          <w:vertAlign w:val="subscript"/>
          <w:lang w:val="uk-UA"/>
        </w:rPr>
        <w:t xml:space="preserve">1 ном </w:t>
      </w:r>
      <w:r w:rsidRPr="005C039E">
        <w:rPr>
          <w:color w:val="000000"/>
          <w:sz w:val="20"/>
          <w:szCs w:val="20"/>
          <w:lang w:val="uk-UA"/>
        </w:rPr>
        <w:t xml:space="preserve">, </w:t>
      </w:r>
    </w:p>
    <w:p w:rsidR="005C039E" w:rsidRPr="005C039E" w:rsidRDefault="005C039E" w:rsidP="005C039E">
      <w:pPr>
        <w:widowControl w:val="0"/>
        <w:shd w:val="clear" w:color="auto" w:fill="FFFFFF"/>
        <w:autoSpaceDE w:val="0"/>
        <w:autoSpaceDN w:val="0"/>
        <w:adjustRightInd w:val="0"/>
        <w:jc w:val="both"/>
        <w:rPr>
          <w:color w:val="000000"/>
          <w:sz w:val="20"/>
          <w:szCs w:val="20"/>
          <w:lang w:val="uk-UA"/>
        </w:rPr>
      </w:pPr>
      <w:r w:rsidRPr="005C039E">
        <w:rPr>
          <w:i/>
          <w:iCs/>
          <w:color w:val="000000"/>
          <w:sz w:val="20"/>
          <w:szCs w:val="20"/>
          <w:lang w:val="uk-UA"/>
        </w:rPr>
        <w:t>z</w:t>
      </w:r>
      <w:r w:rsidRPr="005C039E">
        <w:rPr>
          <w:iCs/>
          <w:color w:val="000000"/>
          <w:sz w:val="20"/>
          <w:szCs w:val="20"/>
          <w:lang w:val="uk-UA"/>
        </w:rPr>
        <w:t xml:space="preserve"> </w:t>
      </w:r>
      <w:r w:rsidRPr="005C039E">
        <w:rPr>
          <w:iCs/>
          <w:sz w:val="20"/>
          <w:szCs w:val="20"/>
          <w:vertAlign w:val="subscript"/>
          <w:lang w:val="uk-UA"/>
        </w:rPr>
        <w:t>нав</w:t>
      </w:r>
      <w:r w:rsidRPr="005C039E">
        <w:rPr>
          <w:i/>
          <w:iCs/>
          <w:color w:val="000000"/>
          <w:sz w:val="20"/>
          <w:szCs w:val="20"/>
          <w:lang w:val="uk-UA"/>
        </w:rPr>
        <w:t xml:space="preserve"> </w:t>
      </w:r>
      <w:r w:rsidRPr="005C039E">
        <w:rPr>
          <w:color w:val="000000"/>
          <w:sz w:val="20"/>
          <w:szCs w:val="20"/>
          <w:lang w:val="uk-UA"/>
        </w:rPr>
        <w:t xml:space="preserve">= 0,25...1,0 z </w:t>
      </w:r>
      <w:r w:rsidRPr="005C039E">
        <w:rPr>
          <w:iCs/>
          <w:sz w:val="20"/>
          <w:szCs w:val="20"/>
          <w:vertAlign w:val="subscript"/>
          <w:lang w:val="uk-UA"/>
        </w:rPr>
        <w:t>ном</w:t>
      </w:r>
      <w:r w:rsidRPr="005C039E">
        <w:rPr>
          <w:iCs/>
          <w:color w:val="000000"/>
          <w:sz w:val="20"/>
          <w:szCs w:val="20"/>
          <w:lang w:val="uk-UA"/>
        </w:rPr>
        <w:t xml:space="preserve"> </w:t>
      </w:r>
      <w:r w:rsidRPr="005C039E">
        <w:rPr>
          <w:color w:val="000000"/>
          <w:sz w:val="20"/>
          <w:szCs w:val="20"/>
          <w:lang w:val="uk-UA"/>
        </w:rPr>
        <w:t>, cos φ = 0,8.</w:t>
      </w:r>
    </w:p>
    <w:p w:rsidR="005C039E" w:rsidRPr="005C039E" w:rsidRDefault="005C039E" w:rsidP="005C039E">
      <w:pPr>
        <w:widowControl w:val="0"/>
        <w:shd w:val="clear" w:color="auto" w:fill="FFFFFF"/>
        <w:autoSpaceDE w:val="0"/>
        <w:autoSpaceDN w:val="0"/>
        <w:adjustRightInd w:val="0"/>
        <w:jc w:val="both"/>
        <w:rPr>
          <w:color w:val="000000"/>
          <w:sz w:val="10"/>
          <w:szCs w:val="10"/>
          <w:lang w:val="uk-UA"/>
        </w:rPr>
      </w:pP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Сумарна потужність обмоток вимірювальних </w:t>
      </w:r>
      <w:r w:rsidRPr="005C039E">
        <w:rPr>
          <w:sz w:val="22"/>
          <w:szCs w:val="22"/>
          <w:lang w:val="uk-UA"/>
        </w:rPr>
        <w:t>приладів</w:t>
      </w:r>
      <w:r w:rsidRPr="005C039E">
        <w:rPr>
          <w:color w:val="000000"/>
          <w:sz w:val="22"/>
          <w:szCs w:val="22"/>
          <w:lang w:val="uk-UA"/>
        </w:rPr>
        <w:t xml:space="preserve"> і реле, підключених до </w:t>
      </w:r>
      <w:r w:rsidRPr="005C039E">
        <w:rPr>
          <w:sz w:val="22"/>
          <w:szCs w:val="22"/>
          <w:lang w:val="uk-UA"/>
        </w:rPr>
        <w:t>ТН</w:t>
      </w:r>
      <w:r w:rsidRPr="005C039E">
        <w:rPr>
          <w:color w:val="000000"/>
          <w:sz w:val="22"/>
          <w:szCs w:val="22"/>
          <w:lang w:val="uk-UA"/>
        </w:rPr>
        <w:t xml:space="preserve">, не повинна перевищувати його номінальну потужність </w:t>
      </w:r>
      <w:r w:rsidRPr="005C039E">
        <w:rPr>
          <w:i/>
          <w:iCs/>
          <w:color w:val="000000"/>
          <w:sz w:val="22"/>
          <w:szCs w:val="22"/>
          <w:lang w:val="uk-UA"/>
        </w:rPr>
        <w:t>S</w:t>
      </w:r>
      <w:r w:rsidRPr="005C039E">
        <w:rPr>
          <w:iCs/>
          <w:color w:val="000000"/>
          <w:sz w:val="22"/>
          <w:szCs w:val="22"/>
          <w:vertAlign w:val="subscript"/>
          <w:lang w:val="uk-UA"/>
        </w:rPr>
        <w:t>ном</w:t>
      </w:r>
      <w:r w:rsidRPr="005C039E">
        <w:rPr>
          <w:iCs/>
          <w:color w:val="000000"/>
          <w:sz w:val="22"/>
          <w:szCs w:val="22"/>
          <w:lang w:val="uk-UA"/>
        </w:rPr>
        <w:t>,</w:t>
      </w:r>
      <w:r w:rsidRPr="005C039E">
        <w:rPr>
          <w:i/>
          <w:iCs/>
          <w:color w:val="000000"/>
          <w:sz w:val="22"/>
          <w:szCs w:val="22"/>
          <w:lang w:val="uk-UA"/>
        </w:rPr>
        <w:t xml:space="preserve"> </w:t>
      </w:r>
      <w:r w:rsidRPr="005C039E">
        <w:rPr>
          <w:color w:val="000000"/>
          <w:sz w:val="22"/>
          <w:szCs w:val="22"/>
          <w:lang w:val="uk-UA"/>
        </w:rPr>
        <w:t xml:space="preserve">яка змінюється залежно від необхідної точності виміру. Так, трансформатор напруги типу </w:t>
      </w:r>
      <w:r w:rsidRPr="005C039E">
        <w:rPr>
          <w:sz w:val="22"/>
          <w:szCs w:val="22"/>
          <w:lang w:val="uk-UA"/>
        </w:rPr>
        <w:t>НОЛ</w:t>
      </w:r>
      <w:r w:rsidRPr="005C039E">
        <w:rPr>
          <w:color w:val="000000"/>
          <w:sz w:val="22"/>
          <w:szCs w:val="22"/>
          <w:lang w:val="uk-UA"/>
        </w:rPr>
        <w:t xml:space="preserve">.08-10 працює в класі 0,2, якщо сумарна потужність його навантаження </w:t>
      </w:r>
      <w:r w:rsidRPr="005C039E">
        <w:rPr>
          <w:i/>
          <w:iCs/>
          <w:color w:val="000000"/>
          <w:sz w:val="22"/>
          <w:szCs w:val="22"/>
          <w:lang w:val="uk-UA"/>
        </w:rPr>
        <w:t>S</w:t>
      </w:r>
      <w:r w:rsidRPr="005C039E">
        <w:rPr>
          <w:iCs/>
          <w:color w:val="000000"/>
          <w:sz w:val="22"/>
          <w:szCs w:val="22"/>
          <w:vertAlign w:val="subscript"/>
          <w:lang w:val="uk-UA"/>
        </w:rPr>
        <w:t xml:space="preserve">нав </w:t>
      </w:r>
      <w:r w:rsidRPr="005C039E">
        <w:rPr>
          <w:color w:val="000000"/>
          <w:sz w:val="22"/>
          <w:szCs w:val="22"/>
          <w:lang w:val="uk-UA"/>
        </w:rPr>
        <w:t xml:space="preserve">не перевищує 50 </w:t>
      </w:r>
      <w:r w:rsidRPr="005C039E">
        <w:rPr>
          <w:sz w:val="22"/>
          <w:szCs w:val="22"/>
          <w:lang w:val="uk-UA"/>
        </w:rPr>
        <w:t>ВА</w:t>
      </w:r>
      <w:r w:rsidRPr="005C039E">
        <w:rPr>
          <w:color w:val="000000"/>
          <w:sz w:val="22"/>
          <w:szCs w:val="22"/>
          <w:lang w:val="uk-UA"/>
        </w:rPr>
        <w:t xml:space="preserve">. При підвищенні потужності навантаження до 75 </w:t>
      </w:r>
      <w:r w:rsidRPr="005C039E">
        <w:rPr>
          <w:sz w:val="22"/>
          <w:szCs w:val="22"/>
          <w:lang w:val="uk-UA"/>
        </w:rPr>
        <w:t>ВА</w:t>
      </w:r>
      <w:r w:rsidRPr="005C039E">
        <w:rPr>
          <w:color w:val="000000"/>
          <w:sz w:val="22"/>
          <w:szCs w:val="22"/>
          <w:lang w:val="uk-UA"/>
        </w:rPr>
        <w:t xml:space="preserve"> трансформатор напруг буде працювати в класі 0,5, а при зростанні </w:t>
      </w:r>
      <w:r w:rsidRPr="005C039E">
        <w:rPr>
          <w:i/>
          <w:iCs/>
          <w:sz w:val="22"/>
          <w:szCs w:val="22"/>
          <w:lang w:val="uk-UA"/>
        </w:rPr>
        <w:t>S</w:t>
      </w:r>
      <w:r w:rsidRPr="005C039E">
        <w:rPr>
          <w:iCs/>
          <w:color w:val="000000"/>
          <w:sz w:val="22"/>
          <w:szCs w:val="22"/>
          <w:vertAlign w:val="subscript"/>
          <w:lang w:val="uk-UA"/>
        </w:rPr>
        <w:t>нав</w:t>
      </w:r>
      <w:r w:rsidRPr="005C039E">
        <w:rPr>
          <w:iCs/>
          <w:color w:val="000000"/>
          <w:sz w:val="22"/>
          <w:szCs w:val="22"/>
          <w:lang w:val="uk-UA"/>
        </w:rPr>
        <w:t xml:space="preserve"> </w:t>
      </w:r>
      <w:r w:rsidRPr="005C039E">
        <w:rPr>
          <w:color w:val="000000"/>
          <w:sz w:val="22"/>
          <w:szCs w:val="22"/>
          <w:lang w:val="uk-UA"/>
        </w:rPr>
        <w:t>до</w:t>
      </w:r>
      <w:r w:rsidRPr="005C039E">
        <w:rPr>
          <w:i/>
          <w:iCs/>
          <w:color w:val="000000"/>
          <w:sz w:val="22"/>
          <w:szCs w:val="22"/>
          <w:lang w:val="uk-UA"/>
        </w:rPr>
        <w:t xml:space="preserve"> </w:t>
      </w:r>
      <w:r w:rsidRPr="005C039E">
        <w:rPr>
          <w:color w:val="000000"/>
          <w:sz w:val="22"/>
          <w:szCs w:val="22"/>
          <w:lang w:val="uk-UA"/>
        </w:rPr>
        <w:t xml:space="preserve">300 </w:t>
      </w:r>
      <w:r w:rsidRPr="005C039E">
        <w:rPr>
          <w:sz w:val="22"/>
          <w:szCs w:val="22"/>
          <w:lang w:val="uk-UA"/>
        </w:rPr>
        <w:t>ВА</w:t>
      </w:r>
      <w:r w:rsidRPr="005C039E">
        <w:rPr>
          <w:color w:val="000000"/>
          <w:sz w:val="22"/>
          <w:szCs w:val="22"/>
          <w:lang w:val="uk-UA"/>
        </w:rPr>
        <w:t xml:space="preserve"> </w:t>
      </w:r>
      <w:r w:rsidRPr="005C039E">
        <w:rPr>
          <w:sz w:val="22"/>
          <w:szCs w:val="22"/>
          <w:lang w:val="uk-UA"/>
        </w:rPr>
        <w:t>ТН</w:t>
      </w:r>
      <w:r w:rsidRPr="005C039E">
        <w:rPr>
          <w:color w:val="000000"/>
          <w:sz w:val="22"/>
          <w:szCs w:val="22"/>
          <w:lang w:val="uk-UA"/>
        </w:rPr>
        <w:t xml:space="preserve"> переходить у клас 3.</w:t>
      </w:r>
    </w:p>
    <w:p w:rsidR="005C039E" w:rsidRPr="005C039E" w:rsidRDefault="005C039E" w:rsidP="005C039E">
      <w:pPr>
        <w:widowControl w:val="0"/>
        <w:shd w:val="clear" w:color="auto" w:fill="FFFFFF"/>
        <w:autoSpaceDE w:val="0"/>
        <w:autoSpaceDN w:val="0"/>
        <w:adjustRightInd w:val="0"/>
        <w:jc w:val="both"/>
        <w:rPr>
          <w:color w:val="000000"/>
          <w:sz w:val="22"/>
          <w:szCs w:val="22"/>
          <w:lang w:val="uk-UA"/>
        </w:rPr>
      </w:pPr>
      <w:r w:rsidRPr="005C039E">
        <w:rPr>
          <w:noProof/>
          <w:sz w:val="22"/>
          <w:szCs w:val="22"/>
          <w:lang w:val="uk-UA" w:eastAsia="uk-UA"/>
        </w:rPr>
        <w:drawing>
          <wp:anchor distT="0" distB="0" distL="6400800" distR="6400800" simplePos="0" relativeHeight="251893248" behindDoc="0" locked="0" layoutInCell="1" allowOverlap="1" wp14:anchorId="44BC50FB" wp14:editId="077B8CCC">
            <wp:simplePos x="0" y="0"/>
            <wp:positionH relativeFrom="margin">
              <wp:align>left</wp:align>
            </wp:positionH>
            <wp:positionV relativeFrom="paragraph">
              <wp:posOffset>7620</wp:posOffset>
            </wp:positionV>
            <wp:extent cx="1426845" cy="1905635"/>
            <wp:effectExtent l="0" t="0" r="1905" b="0"/>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6" cstate="print">
                      <a:lum contrast="42000"/>
                      <a:extLst>
                        <a:ext uri="{28A0092B-C50C-407E-A947-70E740481C1C}">
                          <a14:useLocalDpi xmlns:a14="http://schemas.microsoft.com/office/drawing/2010/main" val="0"/>
                        </a:ext>
                      </a:extLst>
                    </a:blip>
                    <a:srcRect l="323" t="114" r="-323" b="1820"/>
                    <a:stretch>
                      <a:fillRect/>
                    </a:stretch>
                  </pic:blipFill>
                  <pic:spPr bwMode="auto">
                    <a:xfrm>
                      <a:off x="0" y="0"/>
                      <a:ext cx="1426845" cy="1905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039E">
        <w:rPr>
          <w:b/>
          <w:bCs/>
          <w:color w:val="000000"/>
          <w:sz w:val="22"/>
          <w:szCs w:val="22"/>
          <w:lang w:val="uk-UA"/>
        </w:rPr>
        <w:t xml:space="preserve">Конструкція </w:t>
      </w:r>
      <w:r w:rsidRPr="005C039E">
        <w:rPr>
          <w:b/>
          <w:bCs/>
          <w:sz w:val="22"/>
          <w:szCs w:val="22"/>
          <w:lang w:val="uk-UA"/>
        </w:rPr>
        <w:t>ТН</w:t>
      </w:r>
      <w:r w:rsidRPr="005C039E">
        <w:rPr>
          <w:b/>
          <w:bCs/>
          <w:color w:val="000000"/>
          <w:sz w:val="22"/>
          <w:szCs w:val="22"/>
          <w:lang w:val="uk-UA"/>
        </w:rPr>
        <w:t xml:space="preserve">. </w:t>
      </w:r>
      <w:r w:rsidRPr="005C039E">
        <w:rPr>
          <w:color w:val="000000"/>
          <w:sz w:val="22"/>
          <w:szCs w:val="22"/>
          <w:lang w:val="uk-UA"/>
        </w:rPr>
        <w:t xml:space="preserve">Трансформатори напруги, залежно від застосовуваної в них ізоляції, поділяють на сухі, масляні та </w:t>
      </w:r>
      <w:r w:rsidRPr="005C039E">
        <w:rPr>
          <w:sz w:val="22"/>
          <w:szCs w:val="22"/>
          <w:lang w:val="uk-UA"/>
        </w:rPr>
        <w:t>з</w:t>
      </w:r>
      <w:r w:rsidRPr="005C039E">
        <w:rPr>
          <w:color w:val="000000"/>
          <w:sz w:val="22"/>
          <w:szCs w:val="22"/>
          <w:lang w:val="uk-UA"/>
        </w:rPr>
        <w:t xml:space="preserve"> </w:t>
      </w:r>
      <w:r w:rsidRPr="005C039E">
        <w:rPr>
          <w:sz w:val="22"/>
          <w:szCs w:val="22"/>
          <w:lang w:val="uk-UA"/>
        </w:rPr>
        <w:t>литою</w:t>
      </w:r>
      <w:r w:rsidRPr="005C039E">
        <w:rPr>
          <w:color w:val="000000"/>
          <w:sz w:val="22"/>
          <w:szCs w:val="22"/>
          <w:lang w:val="uk-UA"/>
        </w:rPr>
        <w:t xml:space="preserve"> ізоляцією. </w:t>
      </w:r>
      <w:r w:rsidRPr="005C039E">
        <w:rPr>
          <w:sz w:val="22"/>
          <w:szCs w:val="22"/>
          <w:lang w:val="uk-UA"/>
        </w:rPr>
        <w:t>Сухі</w:t>
      </w:r>
      <w:r w:rsidRPr="005C039E">
        <w:rPr>
          <w:color w:val="000000"/>
          <w:sz w:val="22"/>
          <w:szCs w:val="22"/>
          <w:lang w:val="uk-UA"/>
        </w:rPr>
        <w:t xml:space="preserve"> </w:t>
      </w:r>
      <w:r w:rsidRPr="005C039E">
        <w:rPr>
          <w:sz w:val="22"/>
          <w:szCs w:val="22"/>
          <w:lang w:val="uk-UA"/>
        </w:rPr>
        <w:t>ТН</w:t>
      </w:r>
      <w:r w:rsidRPr="005C039E">
        <w:rPr>
          <w:color w:val="000000"/>
          <w:sz w:val="22"/>
          <w:szCs w:val="22"/>
          <w:lang w:val="uk-UA"/>
        </w:rPr>
        <w:t xml:space="preserve"> випускають тільки для внутрішньої </w:t>
      </w:r>
      <w:r w:rsidRPr="005C039E">
        <w:rPr>
          <w:sz w:val="22"/>
          <w:szCs w:val="22"/>
          <w:lang w:val="uk-UA"/>
        </w:rPr>
        <w:t>установки</w:t>
      </w:r>
      <w:r w:rsidRPr="005C039E">
        <w:rPr>
          <w:color w:val="000000"/>
          <w:sz w:val="22"/>
          <w:szCs w:val="22"/>
          <w:lang w:val="uk-UA"/>
        </w:rPr>
        <w:t xml:space="preserve"> в </w:t>
      </w:r>
      <w:r w:rsidRPr="005C039E">
        <w:rPr>
          <w:color w:val="000000"/>
          <w:sz w:val="22"/>
          <w:szCs w:val="22"/>
          <w:lang w:val="uk-UA"/>
        </w:rPr>
        <w:br/>
      </w:r>
      <w:r w:rsidRPr="005C039E">
        <w:rPr>
          <w:sz w:val="22"/>
          <w:szCs w:val="22"/>
          <w:lang w:val="uk-UA"/>
        </w:rPr>
        <w:t>РУ</w:t>
      </w:r>
      <w:r w:rsidRPr="005C039E">
        <w:rPr>
          <w:color w:val="000000"/>
          <w:sz w:val="22"/>
          <w:szCs w:val="22"/>
          <w:lang w:val="uk-UA"/>
        </w:rPr>
        <w:t xml:space="preserve">-6 кВ, однофазні і трифазні </w:t>
      </w:r>
      <w:r w:rsidRPr="005C039E">
        <w:rPr>
          <w:sz w:val="22"/>
          <w:szCs w:val="22"/>
          <w:lang w:val="uk-UA"/>
        </w:rPr>
        <w:t>ТН з однією та двома вторинними обмотками</w:t>
      </w:r>
      <w:r w:rsidRPr="005C039E">
        <w:rPr>
          <w:color w:val="000000"/>
          <w:sz w:val="22"/>
          <w:szCs w:val="22"/>
          <w:lang w:val="uk-UA"/>
        </w:rPr>
        <w:t xml:space="preserve">. </w:t>
      </w:r>
      <w:r w:rsidRPr="005C039E">
        <w:rPr>
          <w:sz w:val="22"/>
          <w:szCs w:val="22"/>
          <w:lang w:val="uk-UA"/>
        </w:rPr>
        <w:t>Букви</w:t>
      </w:r>
      <w:r w:rsidRPr="005C039E">
        <w:rPr>
          <w:color w:val="000000"/>
          <w:sz w:val="22"/>
          <w:szCs w:val="22"/>
          <w:lang w:val="uk-UA"/>
        </w:rPr>
        <w:t xml:space="preserve">, що входять у маркування </w:t>
      </w:r>
      <w:r w:rsidRPr="005C039E">
        <w:rPr>
          <w:sz w:val="22"/>
          <w:szCs w:val="22"/>
          <w:lang w:val="uk-UA"/>
        </w:rPr>
        <w:t>ТН</w:t>
      </w:r>
      <w:r w:rsidRPr="005C039E">
        <w:rPr>
          <w:color w:val="000000"/>
          <w:sz w:val="22"/>
          <w:szCs w:val="22"/>
          <w:lang w:val="uk-UA"/>
        </w:rPr>
        <w:t xml:space="preserve">, позначають: </w:t>
      </w:r>
      <w:r w:rsidRPr="005C039E">
        <w:rPr>
          <w:color w:val="000000"/>
          <w:sz w:val="22"/>
          <w:szCs w:val="22"/>
          <w:lang w:val="uk-UA"/>
        </w:rPr>
        <w:br/>
        <w:t xml:space="preserve">Н – трансформатор напруги; З – </w:t>
      </w:r>
      <w:r w:rsidRPr="005C039E">
        <w:rPr>
          <w:sz w:val="22"/>
          <w:szCs w:val="22"/>
          <w:lang w:val="uk-UA"/>
        </w:rPr>
        <w:t>з</w:t>
      </w:r>
      <w:r w:rsidRPr="005C039E">
        <w:rPr>
          <w:color w:val="000000"/>
          <w:sz w:val="22"/>
          <w:szCs w:val="22"/>
          <w:lang w:val="uk-UA"/>
        </w:rPr>
        <w:t xml:space="preserve"> одним заземленим </w:t>
      </w:r>
      <w:r w:rsidRPr="005C039E">
        <w:rPr>
          <w:sz w:val="22"/>
          <w:szCs w:val="22"/>
          <w:lang w:val="uk-UA"/>
        </w:rPr>
        <w:t xml:space="preserve">виводом </w:t>
      </w:r>
      <w:r w:rsidRPr="005C039E">
        <w:rPr>
          <w:color w:val="000000"/>
          <w:sz w:val="22"/>
          <w:szCs w:val="22"/>
          <w:lang w:val="uk-UA"/>
        </w:rPr>
        <w:t xml:space="preserve">первинної обмотки (у </w:t>
      </w:r>
      <w:r w:rsidRPr="005C039E">
        <w:rPr>
          <w:sz w:val="22"/>
          <w:szCs w:val="22"/>
          <w:lang w:val="uk-UA"/>
        </w:rPr>
        <w:t>ТН</w:t>
      </w:r>
      <w:r w:rsidRPr="005C039E">
        <w:rPr>
          <w:color w:val="000000"/>
          <w:sz w:val="22"/>
          <w:szCs w:val="22"/>
          <w:lang w:val="uk-UA"/>
        </w:rPr>
        <w:t xml:space="preserve">, що включаються на фазну напругу); О – однофазний; </w:t>
      </w:r>
      <w:r w:rsidRPr="005C039E">
        <w:rPr>
          <w:color w:val="000000"/>
          <w:sz w:val="22"/>
          <w:szCs w:val="22"/>
          <w:lang w:val="uk-UA"/>
        </w:rPr>
        <w:br/>
        <w:t xml:space="preserve">Т – трифазний; С – </w:t>
      </w:r>
      <w:r w:rsidRPr="005C039E">
        <w:rPr>
          <w:sz w:val="22"/>
          <w:szCs w:val="22"/>
          <w:lang w:val="uk-UA"/>
        </w:rPr>
        <w:t>сухий</w:t>
      </w:r>
      <w:r w:rsidRPr="005C039E">
        <w:rPr>
          <w:color w:val="000000"/>
          <w:sz w:val="22"/>
          <w:szCs w:val="22"/>
          <w:lang w:val="uk-UA"/>
        </w:rPr>
        <w:t xml:space="preserve">; М – масляний; Л – з </w:t>
      </w:r>
      <w:r w:rsidRPr="005C039E">
        <w:rPr>
          <w:sz w:val="22"/>
          <w:szCs w:val="22"/>
          <w:lang w:val="uk-UA"/>
        </w:rPr>
        <w:t>литою</w:t>
      </w:r>
      <w:r w:rsidRPr="005C039E">
        <w:rPr>
          <w:color w:val="000000"/>
          <w:sz w:val="22"/>
          <w:szCs w:val="22"/>
          <w:lang w:val="uk-UA"/>
        </w:rPr>
        <w:t xml:space="preserve"> ізоляцією (на основі </w:t>
      </w:r>
      <w:r w:rsidRPr="005C039E">
        <w:rPr>
          <w:sz w:val="22"/>
          <w:szCs w:val="22"/>
          <w:lang w:val="uk-UA"/>
        </w:rPr>
        <w:t>матакрилової</w:t>
      </w:r>
      <w:r w:rsidRPr="005C039E">
        <w:rPr>
          <w:color w:val="000000"/>
          <w:sz w:val="22"/>
          <w:szCs w:val="22"/>
          <w:lang w:val="uk-UA"/>
        </w:rPr>
        <w:t xml:space="preserve"> смоли); І – з додатковою обмоткою для контролю </w:t>
      </w:r>
      <w:r w:rsidRPr="005C039E">
        <w:rPr>
          <w:sz w:val="22"/>
          <w:szCs w:val="22"/>
          <w:lang w:val="uk-UA"/>
        </w:rPr>
        <w:t>стану</w:t>
      </w:r>
      <w:r w:rsidRPr="005C039E">
        <w:rPr>
          <w:color w:val="000000"/>
          <w:sz w:val="22"/>
          <w:szCs w:val="22"/>
          <w:lang w:val="uk-UA"/>
        </w:rPr>
        <w:t xml:space="preserve"> ізоляції; К – для комплектних </w:t>
      </w:r>
      <w:r w:rsidRPr="005C039E">
        <w:rPr>
          <w:sz w:val="22"/>
          <w:szCs w:val="22"/>
          <w:lang w:val="uk-UA"/>
        </w:rPr>
        <w:t>РУ</w:t>
      </w:r>
      <w:r w:rsidRPr="005C039E">
        <w:rPr>
          <w:color w:val="000000"/>
          <w:sz w:val="22"/>
          <w:szCs w:val="22"/>
          <w:lang w:val="uk-UA"/>
        </w:rPr>
        <w:t xml:space="preserve"> (у старих типах </w:t>
      </w:r>
      <w:r w:rsidRPr="005C039E">
        <w:rPr>
          <w:sz w:val="22"/>
          <w:szCs w:val="22"/>
          <w:lang w:val="uk-UA"/>
        </w:rPr>
        <w:t>ТН</w:t>
      </w:r>
      <w:r w:rsidRPr="005C039E">
        <w:rPr>
          <w:color w:val="000000"/>
          <w:sz w:val="22"/>
          <w:szCs w:val="22"/>
          <w:lang w:val="uk-UA"/>
        </w:rPr>
        <w:t xml:space="preserve"> – з компенсаційною обмоткою). За </w:t>
      </w:r>
      <w:r w:rsidRPr="005C039E">
        <w:rPr>
          <w:sz w:val="22"/>
          <w:szCs w:val="22"/>
          <w:lang w:val="uk-UA"/>
        </w:rPr>
        <w:t>буквами</w:t>
      </w:r>
      <w:r w:rsidRPr="005C039E">
        <w:rPr>
          <w:color w:val="000000"/>
          <w:sz w:val="22"/>
          <w:szCs w:val="22"/>
          <w:lang w:val="uk-UA"/>
        </w:rPr>
        <w:t xml:space="preserve"> після </w:t>
      </w:r>
      <w:r w:rsidRPr="005C039E">
        <w:rPr>
          <w:sz w:val="22"/>
          <w:szCs w:val="22"/>
          <w:lang w:val="uk-UA"/>
        </w:rPr>
        <w:t>крапки</w:t>
      </w:r>
      <w:r w:rsidRPr="005C039E">
        <w:rPr>
          <w:color w:val="000000"/>
          <w:sz w:val="22"/>
          <w:szCs w:val="22"/>
          <w:lang w:val="uk-UA"/>
        </w:rPr>
        <w:t xml:space="preserve"> </w:t>
      </w:r>
      <w:r w:rsidRPr="005C039E">
        <w:rPr>
          <w:sz w:val="22"/>
          <w:szCs w:val="22"/>
          <w:lang w:val="uk-UA"/>
        </w:rPr>
        <w:t>стоїть</w:t>
      </w:r>
      <w:r w:rsidRPr="005C039E">
        <w:rPr>
          <w:color w:val="000000"/>
          <w:sz w:val="22"/>
          <w:szCs w:val="22"/>
          <w:lang w:val="uk-UA"/>
        </w:rPr>
        <w:t xml:space="preserve"> номер розробки (у старих </w:t>
      </w:r>
      <w:r w:rsidRPr="005C039E">
        <w:rPr>
          <w:sz w:val="22"/>
          <w:szCs w:val="22"/>
          <w:lang w:val="uk-UA"/>
        </w:rPr>
        <w:t>ТН</w:t>
      </w:r>
      <w:r w:rsidRPr="005C039E">
        <w:rPr>
          <w:color w:val="000000"/>
          <w:sz w:val="22"/>
          <w:szCs w:val="22"/>
          <w:lang w:val="uk-UA"/>
        </w:rPr>
        <w:t xml:space="preserve"> не вказувався), далі після </w:t>
      </w:r>
      <w:r w:rsidRPr="005C039E">
        <w:rPr>
          <w:sz w:val="22"/>
          <w:szCs w:val="22"/>
          <w:lang w:val="uk-UA"/>
        </w:rPr>
        <w:t>тире</w:t>
      </w:r>
      <w:r w:rsidRPr="005C039E">
        <w:rPr>
          <w:color w:val="000000"/>
          <w:sz w:val="22"/>
          <w:szCs w:val="22"/>
          <w:lang w:val="uk-UA"/>
        </w:rPr>
        <w:t xml:space="preserve"> </w:t>
      </w:r>
      <w:r w:rsidRPr="005C039E">
        <w:rPr>
          <w:sz w:val="22"/>
          <w:szCs w:val="22"/>
          <w:lang w:val="uk-UA"/>
        </w:rPr>
        <w:t>йдуть</w:t>
      </w:r>
      <w:r w:rsidRPr="005C039E">
        <w:rPr>
          <w:color w:val="000000"/>
          <w:sz w:val="22"/>
          <w:szCs w:val="22"/>
          <w:lang w:val="uk-UA"/>
        </w:rPr>
        <w:t xml:space="preserve"> цифри,</w:t>
      </w:r>
      <w:r w:rsidRPr="005C039E">
        <w:rPr>
          <w:sz w:val="22"/>
          <w:szCs w:val="22"/>
        </w:rPr>
        <w:t xml:space="preserve"> </w:t>
      </w:r>
      <w:r w:rsidRPr="005C039E">
        <w:rPr>
          <w:color w:val="000000"/>
          <w:sz w:val="22"/>
          <w:szCs w:val="22"/>
          <w:lang w:val="uk-UA"/>
        </w:rPr>
        <w:t xml:space="preserve">що вказують на номінальну напругу первинної обмотки. </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color w:val="000000"/>
          <w:sz w:val="22"/>
          <w:szCs w:val="22"/>
          <w:lang w:val="uk-UA"/>
        </w:rPr>
        <w:t xml:space="preserve">У системах електропостачання 6-10 кВ підприємств використовуються </w:t>
      </w:r>
      <w:r w:rsidRPr="005C039E">
        <w:rPr>
          <w:sz w:val="22"/>
          <w:szCs w:val="22"/>
          <w:lang w:val="uk-UA"/>
        </w:rPr>
        <w:t>ТН</w:t>
      </w:r>
      <w:r w:rsidRPr="005C039E">
        <w:rPr>
          <w:color w:val="000000"/>
          <w:sz w:val="22"/>
          <w:szCs w:val="22"/>
          <w:lang w:val="uk-UA"/>
        </w:rPr>
        <w:t xml:space="preserve"> серій НОС, </w:t>
      </w:r>
      <w:r w:rsidRPr="005C039E">
        <w:rPr>
          <w:sz w:val="22"/>
          <w:szCs w:val="22"/>
          <w:lang w:val="uk-UA"/>
        </w:rPr>
        <w:t>НОМ</w:t>
      </w:r>
      <w:r w:rsidRPr="005C039E">
        <w:rPr>
          <w:color w:val="000000"/>
          <w:sz w:val="22"/>
          <w:szCs w:val="22"/>
          <w:lang w:val="uk-UA"/>
        </w:rPr>
        <w:t xml:space="preserve">, </w:t>
      </w:r>
      <w:r w:rsidRPr="005C039E">
        <w:rPr>
          <w:sz w:val="22"/>
          <w:szCs w:val="22"/>
          <w:lang w:val="uk-UA"/>
        </w:rPr>
        <w:t>НОЛ</w:t>
      </w:r>
      <w:r w:rsidRPr="005C039E">
        <w:rPr>
          <w:color w:val="000000"/>
          <w:sz w:val="22"/>
          <w:szCs w:val="22"/>
          <w:lang w:val="uk-UA"/>
        </w:rPr>
        <w:t xml:space="preserve">, </w:t>
      </w:r>
      <w:r w:rsidRPr="005C039E">
        <w:rPr>
          <w:sz w:val="22"/>
          <w:szCs w:val="22"/>
          <w:lang w:val="uk-UA"/>
        </w:rPr>
        <w:t>ЗНОЛ</w:t>
      </w:r>
      <w:r w:rsidRPr="005C039E">
        <w:rPr>
          <w:color w:val="000000"/>
          <w:sz w:val="22"/>
          <w:szCs w:val="22"/>
          <w:lang w:val="uk-UA"/>
        </w:rPr>
        <w:t xml:space="preserve"> і </w:t>
      </w:r>
      <w:r w:rsidRPr="005C039E">
        <w:rPr>
          <w:sz w:val="22"/>
          <w:szCs w:val="22"/>
          <w:lang w:val="uk-UA"/>
        </w:rPr>
        <w:t>НТМІ</w:t>
      </w:r>
      <w:r w:rsidRPr="005C039E">
        <w:rPr>
          <w:color w:val="000000"/>
          <w:sz w:val="22"/>
          <w:szCs w:val="22"/>
          <w:lang w:val="uk-UA"/>
        </w:rPr>
        <w:t xml:space="preserve">, технічні дані яких можна знайти в дод. 8. На рис. 11.3 </w:t>
      </w:r>
      <w:r w:rsidRPr="005C039E">
        <w:rPr>
          <w:sz w:val="22"/>
          <w:szCs w:val="22"/>
          <w:lang w:val="uk-UA"/>
        </w:rPr>
        <w:t>зображено</w:t>
      </w:r>
      <w:r w:rsidRPr="005C039E">
        <w:rPr>
          <w:color w:val="000000"/>
          <w:sz w:val="22"/>
          <w:szCs w:val="22"/>
          <w:lang w:val="uk-UA"/>
        </w:rPr>
        <w:t xml:space="preserve"> конструкцію </w:t>
      </w:r>
      <w:r w:rsidRPr="005C039E">
        <w:rPr>
          <w:sz w:val="22"/>
          <w:szCs w:val="22"/>
          <w:lang w:val="uk-UA"/>
        </w:rPr>
        <w:t>однофазного</w:t>
      </w:r>
      <w:r w:rsidRPr="005C039E">
        <w:rPr>
          <w:color w:val="000000"/>
          <w:sz w:val="22"/>
          <w:szCs w:val="22"/>
          <w:lang w:val="uk-UA"/>
        </w:rPr>
        <w:t xml:space="preserve"> </w:t>
      </w:r>
      <w:r w:rsidRPr="005C039E">
        <w:rPr>
          <w:sz w:val="22"/>
          <w:szCs w:val="22"/>
          <w:lang w:val="uk-UA"/>
        </w:rPr>
        <w:t>ТН</w:t>
      </w:r>
      <w:r w:rsidRPr="005C039E">
        <w:rPr>
          <w:color w:val="000000"/>
          <w:sz w:val="22"/>
          <w:szCs w:val="22"/>
          <w:lang w:val="uk-UA"/>
        </w:rPr>
        <w:t xml:space="preserve"> серії </w:t>
      </w:r>
      <w:r w:rsidRPr="005C039E">
        <w:rPr>
          <w:sz w:val="22"/>
          <w:szCs w:val="22"/>
          <w:lang w:val="uk-UA"/>
        </w:rPr>
        <w:t>НОЛ</w:t>
      </w:r>
      <w:r w:rsidRPr="005C039E">
        <w:rPr>
          <w:color w:val="000000"/>
          <w:sz w:val="22"/>
          <w:szCs w:val="22"/>
          <w:lang w:val="uk-UA"/>
        </w:rPr>
        <w:t xml:space="preserve">. Трансформатор являє собою нерозбірну литу конструкцію </w:t>
      </w:r>
      <w:r w:rsidRPr="005C039E">
        <w:rPr>
          <w:sz w:val="22"/>
          <w:szCs w:val="22"/>
          <w:lang w:val="uk-UA"/>
        </w:rPr>
        <w:t>зі</w:t>
      </w:r>
      <w:r w:rsidRPr="005C039E">
        <w:rPr>
          <w:color w:val="000000"/>
          <w:sz w:val="22"/>
          <w:szCs w:val="22"/>
          <w:lang w:val="uk-UA"/>
        </w:rPr>
        <w:t xml:space="preserve"> стрічковим </w:t>
      </w:r>
      <w:r w:rsidRPr="005C039E">
        <w:rPr>
          <w:sz w:val="22"/>
          <w:szCs w:val="22"/>
          <w:lang w:val="uk-UA"/>
        </w:rPr>
        <w:t>магнітопроводом</w:t>
      </w:r>
      <w:r w:rsidRPr="005C039E">
        <w:rPr>
          <w:color w:val="000000"/>
          <w:sz w:val="22"/>
          <w:szCs w:val="22"/>
          <w:lang w:val="uk-UA"/>
        </w:rPr>
        <w:t xml:space="preserve">. У верхній частині </w:t>
      </w:r>
      <w:r w:rsidRPr="005C039E">
        <w:rPr>
          <w:sz w:val="22"/>
          <w:szCs w:val="22"/>
          <w:lang w:val="uk-UA"/>
        </w:rPr>
        <w:t>знаходяться</w:t>
      </w:r>
      <w:r w:rsidRPr="005C039E">
        <w:rPr>
          <w:color w:val="000000"/>
          <w:sz w:val="22"/>
          <w:szCs w:val="22"/>
          <w:lang w:val="uk-UA"/>
        </w:rPr>
        <w:t xml:space="preserve"> </w:t>
      </w:r>
      <w:r w:rsidRPr="005C039E">
        <w:rPr>
          <w:sz w:val="22"/>
          <w:szCs w:val="22"/>
          <w:lang w:val="uk-UA"/>
        </w:rPr>
        <w:t xml:space="preserve">виводи </w:t>
      </w:r>
      <w:r w:rsidRPr="005C039E">
        <w:rPr>
          <w:color w:val="000000"/>
          <w:sz w:val="22"/>
          <w:szCs w:val="22"/>
          <w:lang w:val="uk-UA"/>
        </w:rPr>
        <w:t xml:space="preserve">первинної обмотки, </w:t>
      </w:r>
      <w:r w:rsidRPr="005C039E">
        <w:rPr>
          <w:sz w:val="22"/>
          <w:szCs w:val="22"/>
          <w:lang w:val="uk-UA"/>
        </w:rPr>
        <w:t xml:space="preserve">виводи </w:t>
      </w:r>
      <w:r w:rsidRPr="005C039E">
        <w:rPr>
          <w:color w:val="000000"/>
          <w:sz w:val="22"/>
          <w:szCs w:val="22"/>
          <w:lang w:val="uk-UA"/>
        </w:rPr>
        <w:t xml:space="preserve">вторинної обмотки розміщені на передньому торці й закриті кришкою. Трансформатори цього типу менші за масою, </w:t>
      </w:r>
      <w:r w:rsidRPr="005C039E">
        <w:rPr>
          <w:sz w:val="22"/>
          <w:szCs w:val="22"/>
          <w:lang w:val="uk-UA"/>
        </w:rPr>
        <w:t>пожежобезпечні</w:t>
      </w:r>
      <w:r w:rsidRPr="005C039E">
        <w:rPr>
          <w:color w:val="000000"/>
          <w:sz w:val="22"/>
          <w:szCs w:val="22"/>
          <w:lang w:val="uk-UA"/>
        </w:rPr>
        <w:t xml:space="preserve"> і можуть бути закріплені в </w:t>
      </w:r>
      <w:r w:rsidRPr="005C039E">
        <w:rPr>
          <w:sz w:val="22"/>
          <w:szCs w:val="22"/>
          <w:lang w:val="uk-UA"/>
        </w:rPr>
        <w:t>будь-якому</w:t>
      </w:r>
      <w:r w:rsidRPr="005C039E">
        <w:rPr>
          <w:color w:val="000000"/>
          <w:sz w:val="22"/>
          <w:szCs w:val="22"/>
          <w:lang w:val="uk-UA"/>
        </w:rPr>
        <w:t xml:space="preserve"> </w:t>
      </w:r>
      <w:r w:rsidRPr="005C039E">
        <w:rPr>
          <w:sz w:val="22"/>
          <w:szCs w:val="22"/>
          <w:lang w:val="uk-UA"/>
        </w:rPr>
        <w:t>положенні</w:t>
      </w:r>
      <w:r w:rsidRPr="005C039E">
        <w:rPr>
          <w:color w:val="000000"/>
          <w:sz w:val="22"/>
          <w:szCs w:val="22"/>
          <w:lang w:val="uk-UA"/>
        </w:rPr>
        <w:t>.</w:t>
      </w:r>
      <w:r w:rsidRPr="005C039E">
        <w:rPr>
          <w:sz w:val="20"/>
          <w:szCs w:val="20"/>
        </w:rPr>
        <w:t xml:space="preserve"> </w:t>
      </w:r>
    </w:p>
    <w:p w:rsidR="005C039E" w:rsidRPr="005C039E" w:rsidRDefault="005C039E" w:rsidP="005C039E">
      <w:pPr>
        <w:widowControl w:val="0"/>
        <w:shd w:val="clear" w:color="auto" w:fill="FFFFFF"/>
        <w:autoSpaceDE w:val="0"/>
        <w:autoSpaceDN w:val="0"/>
        <w:adjustRightInd w:val="0"/>
        <w:jc w:val="both"/>
        <w:rPr>
          <w:color w:val="000000"/>
          <w:sz w:val="22"/>
          <w:szCs w:val="22"/>
          <w:lang w:val="uk-UA"/>
        </w:rPr>
      </w:pPr>
      <w:r w:rsidRPr="005C039E">
        <w:rPr>
          <w:b/>
          <w:bCs/>
          <w:color w:val="000000"/>
          <w:sz w:val="22"/>
          <w:szCs w:val="22"/>
          <w:lang w:val="uk-UA"/>
        </w:rPr>
        <w:t xml:space="preserve">Схеми </w:t>
      </w:r>
      <w:r w:rsidRPr="005C039E">
        <w:rPr>
          <w:b/>
          <w:bCs/>
          <w:sz w:val="22"/>
          <w:szCs w:val="22"/>
          <w:lang w:val="uk-UA"/>
        </w:rPr>
        <w:t>з'єднань</w:t>
      </w:r>
      <w:r w:rsidRPr="005C039E">
        <w:rPr>
          <w:b/>
          <w:bCs/>
          <w:color w:val="000000"/>
          <w:sz w:val="22"/>
          <w:szCs w:val="22"/>
          <w:lang w:val="uk-UA"/>
        </w:rPr>
        <w:t xml:space="preserve"> </w:t>
      </w:r>
      <w:r w:rsidRPr="005C039E">
        <w:rPr>
          <w:b/>
          <w:bCs/>
          <w:sz w:val="22"/>
          <w:szCs w:val="22"/>
          <w:lang w:val="uk-UA"/>
        </w:rPr>
        <w:t>ТН</w:t>
      </w:r>
      <w:r w:rsidRPr="005C039E">
        <w:rPr>
          <w:b/>
          <w:bCs/>
          <w:color w:val="000000"/>
          <w:sz w:val="22"/>
          <w:szCs w:val="22"/>
          <w:lang w:val="uk-UA"/>
        </w:rPr>
        <w:t xml:space="preserve">. </w:t>
      </w:r>
      <w:r w:rsidRPr="005C039E">
        <w:rPr>
          <w:bCs/>
          <w:color w:val="000000"/>
          <w:sz w:val="22"/>
          <w:szCs w:val="22"/>
          <w:lang w:val="uk-UA"/>
        </w:rPr>
        <w:t>З</w:t>
      </w:r>
      <w:r w:rsidRPr="005C039E">
        <w:rPr>
          <w:color w:val="000000"/>
          <w:sz w:val="22"/>
          <w:szCs w:val="22"/>
          <w:lang w:val="uk-UA"/>
        </w:rPr>
        <w:t xml:space="preserve">алежно від цілей вимірювань можуть використовуватися різні схеми </w:t>
      </w:r>
      <w:r w:rsidRPr="005C039E">
        <w:rPr>
          <w:sz w:val="22"/>
          <w:szCs w:val="22"/>
          <w:lang w:val="uk-UA"/>
        </w:rPr>
        <w:t>вмикання</w:t>
      </w:r>
      <w:r w:rsidRPr="005C039E">
        <w:rPr>
          <w:color w:val="000000"/>
          <w:sz w:val="22"/>
          <w:szCs w:val="22"/>
          <w:lang w:val="uk-UA"/>
        </w:rPr>
        <w:t xml:space="preserve"> </w:t>
      </w:r>
      <w:r w:rsidRPr="005C039E">
        <w:rPr>
          <w:sz w:val="22"/>
          <w:szCs w:val="22"/>
          <w:lang w:val="uk-UA"/>
        </w:rPr>
        <w:t>ТН</w:t>
      </w:r>
      <w:r w:rsidRPr="005C039E">
        <w:rPr>
          <w:color w:val="000000"/>
          <w:sz w:val="22"/>
          <w:szCs w:val="22"/>
          <w:lang w:val="uk-UA"/>
        </w:rPr>
        <w:t>. Найбільш поширеними є схема з однофазним ТН, схема з двома однофазними ТН, схема з трьома однофазними ТН.</w:t>
      </w:r>
    </w:p>
    <w:p w:rsidR="005C039E" w:rsidRPr="005C039E" w:rsidRDefault="005C039E" w:rsidP="005C039E">
      <w:pPr>
        <w:widowControl w:val="0"/>
        <w:shd w:val="clear" w:color="auto" w:fill="FFFFFF"/>
        <w:autoSpaceDE w:val="0"/>
        <w:autoSpaceDN w:val="0"/>
        <w:adjustRightInd w:val="0"/>
        <w:jc w:val="center"/>
        <w:rPr>
          <w:sz w:val="20"/>
          <w:szCs w:val="20"/>
          <w:lang w:val="en-US"/>
        </w:rPr>
      </w:pPr>
      <w:r w:rsidRPr="005C039E">
        <w:rPr>
          <w:noProof/>
          <w:sz w:val="20"/>
          <w:szCs w:val="20"/>
          <w:lang w:val="uk-UA" w:eastAsia="uk-UA"/>
        </w:rPr>
        <w:drawing>
          <wp:inline distT="0" distB="0" distL="0" distR="0">
            <wp:extent cx="3857625" cy="2466975"/>
            <wp:effectExtent l="0" t="0" r="9525"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3857625" cy="2466975"/>
                    </a:xfrm>
                    <a:prstGeom prst="rect">
                      <a:avLst/>
                    </a:prstGeom>
                    <a:noFill/>
                    <a:ln>
                      <a:noFill/>
                    </a:ln>
                  </pic:spPr>
                </pic:pic>
              </a:graphicData>
            </a:graphic>
          </wp:inline>
        </w:drawing>
      </w:r>
    </w:p>
    <w:p w:rsidR="005C039E" w:rsidRPr="005C039E" w:rsidRDefault="005C039E" w:rsidP="005C039E">
      <w:pPr>
        <w:widowControl w:val="0"/>
        <w:shd w:val="clear" w:color="auto" w:fill="FFFFFF"/>
        <w:autoSpaceDE w:val="0"/>
        <w:autoSpaceDN w:val="0"/>
        <w:adjustRightInd w:val="0"/>
        <w:jc w:val="center"/>
        <w:rPr>
          <w:color w:val="000000"/>
          <w:sz w:val="20"/>
          <w:szCs w:val="20"/>
          <w:lang w:val="uk-UA"/>
        </w:rPr>
      </w:pPr>
      <w:r w:rsidRPr="005C039E">
        <w:rPr>
          <w:color w:val="000000"/>
          <w:sz w:val="20"/>
          <w:szCs w:val="20"/>
          <w:lang w:val="uk-UA"/>
        </w:rPr>
        <w:t>Рис. 11.3</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i/>
          <w:iCs/>
          <w:color w:val="000000"/>
          <w:sz w:val="22"/>
          <w:szCs w:val="22"/>
          <w:lang w:val="uk-UA"/>
        </w:rPr>
        <w:t xml:space="preserve">Схема </w:t>
      </w:r>
      <w:r w:rsidRPr="005C039E">
        <w:rPr>
          <w:i/>
          <w:iCs/>
          <w:sz w:val="22"/>
          <w:szCs w:val="22"/>
          <w:lang w:val="uk-UA"/>
        </w:rPr>
        <w:t>з</w:t>
      </w:r>
      <w:r w:rsidRPr="005C039E">
        <w:rPr>
          <w:i/>
          <w:iCs/>
          <w:color w:val="000000"/>
          <w:sz w:val="22"/>
          <w:szCs w:val="22"/>
          <w:lang w:val="uk-UA"/>
        </w:rPr>
        <w:t xml:space="preserve"> одним однофазним </w:t>
      </w:r>
      <w:r w:rsidRPr="005C039E">
        <w:rPr>
          <w:i/>
          <w:iCs/>
          <w:sz w:val="22"/>
          <w:szCs w:val="22"/>
          <w:lang w:val="uk-UA"/>
        </w:rPr>
        <w:t>ТН</w:t>
      </w:r>
      <w:r w:rsidRPr="005C039E">
        <w:rPr>
          <w:i/>
          <w:iCs/>
          <w:color w:val="000000"/>
          <w:sz w:val="22"/>
          <w:szCs w:val="22"/>
          <w:lang w:val="uk-UA"/>
        </w:rPr>
        <w:t xml:space="preserve"> </w:t>
      </w:r>
      <w:r w:rsidRPr="005C039E">
        <w:rPr>
          <w:color w:val="000000"/>
          <w:sz w:val="22"/>
          <w:szCs w:val="22"/>
          <w:lang w:val="uk-UA"/>
        </w:rPr>
        <w:t>(</w:t>
      </w:r>
      <w:r w:rsidRPr="005C039E">
        <w:rPr>
          <w:sz w:val="22"/>
          <w:szCs w:val="22"/>
          <w:lang w:val="uk-UA"/>
        </w:rPr>
        <w:t>див.</w:t>
      </w:r>
      <w:r w:rsidRPr="005C039E">
        <w:rPr>
          <w:color w:val="000000"/>
          <w:sz w:val="22"/>
          <w:szCs w:val="22"/>
          <w:lang w:val="uk-UA"/>
        </w:rPr>
        <w:t xml:space="preserve"> рис. 11.1) застосовується в трифазних </w:t>
      </w:r>
      <w:r w:rsidRPr="005C039E">
        <w:rPr>
          <w:sz w:val="22"/>
          <w:szCs w:val="22"/>
          <w:lang w:val="uk-UA"/>
        </w:rPr>
        <w:t>мережах</w:t>
      </w:r>
      <w:r w:rsidRPr="005C039E">
        <w:rPr>
          <w:color w:val="000000"/>
          <w:sz w:val="22"/>
          <w:szCs w:val="22"/>
          <w:lang w:val="uk-UA"/>
        </w:rPr>
        <w:t xml:space="preserve"> для вимірювання </w:t>
      </w:r>
      <w:r w:rsidRPr="005C039E">
        <w:rPr>
          <w:i/>
          <w:sz w:val="22"/>
          <w:szCs w:val="22"/>
          <w:lang w:val="uk-UA"/>
        </w:rPr>
        <w:t>однієї</w:t>
      </w:r>
      <w:r w:rsidRPr="005C039E">
        <w:rPr>
          <w:color w:val="000000"/>
          <w:sz w:val="22"/>
          <w:szCs w:val="22"/>
          <w:lang w:val="uk-UA"/>
        </w:rPr>
        <w:t xml:space="preserve"> </w:t>
      </w:r>
      <w:r w:rsidRPr="005C039E">
        <w:rPr>
          <w:sz w:val="22"/>
          <w:szCs w:val="22"/>
          <w:lang w:val="uk-UA"/>
        </w:rPr>
        <w:t>міжфазної</w:t>
      </w:r>
      <w:r w:rsidRPr="005C039E">
        <w:rPr>
          <w:color w:val="000000"/>
          <w:sz w:val="22"/>
          <w:szCs w:val="22"/>
          <w:lang w:val="uk-UA"/>
        </w:rPr>
        <w:t xml:space="preserve"> напруги (використовуються </w:t>
      </w:r>
      <w:r w:rsidRPr="005C039E">
        <w:rPr>
          <w:sz w:val="22"/>
          <w:szCs w:val="22"/>
          <w:lang w:val="uk-UA"/>
        </w:rPr>
        <w:t>ТН</w:t>
      </w:r>
      <w:r w:rsidRPr="005C039E">
        <w:rPr>
          <w:color w:val="000000"/>
          <w:sz w:val="22"/>
          <w:szCs w:val="22"/>
          <w:lang w:val="uk-UA"/>
        </w:rPr>
        <w:t xml:space="preserve"> серій НОС, </w:t>
      </w:r>
      <w:r w:rsidRPr="005C039E">
        <w:rPr>
          <w:sz w:val="22"/>
          <w:szCs w:val="22"/>
          <w:lang w:val="uk-UA"/>
        </w:rPr>
        <w:t>НОЛ</w:t>
      </w:r>
      <w:r w:rsidRPr="005C039E">
        <w:rPr>
          <w:color w:val="000000"/>
          <w:sz w:val="22"/>
          <w:szCs w:val="22"/>
          <w:lang w:val="uk-UA"/>
        </w:rPr>
        <w:t xml:space="preserve">, </w:t>
      </w:r>
      <w:r w:rsidRPr="005C039E">
        <w:rPr>
          <w:sz w:val="22"/>
          <w:szCs w:val="22"/>
          <w:lang w:val="uk-UA"/>
        </w:rPr>
        <w:t>НОМ</w:t>
      </w:r>
      <w:r w:rsidRPr="005C039E">
        <w:rPr>
          <w:color w:val="000000"/>
          <w:sz w:val="22"/>
          <w:szCs w:val="22"/>
          <w:lang w:val="uk-UA"/>
        </w:rPr>
        <w:t xml:space="preserve">) </w:t>
      </w:r>
      <w:r w:rsidRPr="005C039E">
        <w:rPr>
          <w:sz w:val="22"/>
          <w:szCs w:val="22"/>
          <w:lang w:val="uk-UA"/>
        </w:rPr>
        <w:t>або</w:t>
      </w:r>
      <w:r w:rsidRPr="005C039E">
        <w:rPr>
          <w:color w:val="000000"/>
          <w:sz w:val="22"/>
          <w:szCs w:val="22"/>
          <w:lang w:val="uk-UA"/>
        </w:rPr>
        <w:t xml:space="preserve"> напруг </w:t>
      </w:r>
      <w:r w:rsidRPr="005C039E">
        <w:rPr>
          <w:sz w:val="22"/>
          <w:szCs w:val="22"/>
          <w:lang w:val="uk-UA"/>
        </w:rPr>
        <w:t>однієї</w:t>
      </w:r>
      <w:r w:rsidRPr="005C039E">
        <w:rPr>
          <w:color w:val="000000"/>
          <w:sz w:val="22"/>
          <w:szCs w:val="22"/>
          <w:lang w:val="uk-UA"/>
        </w:rPr>
        <w:t xml:space="preserve"> з фаз (</w:t>
      </w:r>
      <w:r w:rsidRPr="005C039E">
        <w:rPr>
          <w:sz w:val="22"/>
          <w:szCs w:val="22"/>
          <w:lang w:val="uk-UA"/>
        </w:rPr>
        <w:t>ТН</w:t>
      </w:r>
      <w:r w:rsidRPr="005C039E">
        <w:rPr>
          <w:color w:val="000000"/>
          <w:sz w:val="22"/>
          <w:szCs w:val="22"/>
          <w:lang w:val="uk-UA"/>
        </w:rPr>
        <w:t xml:space="preserve"> серії </w:t>
      </w:r>
      <w:r w:rsidRPr="005C039E">
        <w:rPr>
          <w:sz w:val="22"/>
          <w:szCs w:val="22"/>
          <w:lang w:val="uk-UA"/>
        </w:rPr>
        <w:t>ЗНОЛ</w:t>
      </w:r>
      <w:r w:rsidRPr="005C039E">
        <w:rPr>
          <w:color w:val="000000"/>
          <w:sz w:val="22"/>
          <w:szCs w:val="22"/>
          <w:lang w:val="uk-UA"/>
        </w:rPr>
        <w:t xml:space="preserve">). </w:t>
      </w:r>
    </w:p>
    <w:p w:rsidR="005C039E" w:rsidRPr="005C039E" w:rsidRDefault="005C039E" w:rsidP="005C039E">
      <w:pPr>
        <w:widowControl w:val="0"/>
        <w:shd w:val="clear" w:color="auto" w:fill="FFFFFF"/>
        <w:autoSpaceDE w:val="0"/>
        <w:autoSpaceDN w:val="0"/>
        <w:adjustRightInd w:val="0"/>
        <w:jc w:val="both"/>
        <w:rPr>
          <w:color w:val="000000"/>
          <w:sz w:val="22"/>
          <w:szCs w:val="22"/>
          <w:lang w:val="uk-UA"/>
        </w:rPr>
      </w:pPr>
      <w:r w:rsidRPr="005C039E">
        <w:rPr>
          <w:i/>
          <w:iCs/>
          <w:color w:val="000000"/>
          <w:sz w:val="22"/>
          <w:szCs w:val="22"/>
          <w:lang w:val="uk-UA"/>
        </w:rPr>
        <w:t xml:space="preserve">Схема </w:t>
      </w:r>
      <w:r w:rsidRPr="005C039E">
        <w:rPr>
          <w:i/>
          <w:iCs/>
          <w:sz w:val="22"/>
          <w:szCs w:val="22"/>
          <w:lang w:val="uk-UA"/>
        </w:rPr>
        <w:t>з</w:t>
      </w:r>
      <w:r w:rsidRPr="005C039E">
        <w:rPr>
          <w:i/>
          <w:iCs/>
          <w:color w:val="000000"/>
          <w:sz w:val="22"/>
          <w:szCs w:val="22"/>
          <w:lang w:val="uk-UA"/>
        </w:rPr>
        <w:t xml:space="preserve"> двома однофазними </w:t>
      </w:r>
      <w:r w:rsidRPr="005C039E">
        <w:rPr>
          <w:i/>
          <w:iCs/>
          <w:sz w:val="22"/>
          <w:szCs w:val="22"/>
          <w:lang w:val="uk-UA"/>
        </w:rPr>
        <w:t>ТН</w:t>
      </w:r>
      <w:r w:rsidRPr="005C039E">
        <w:rPr>
          <w:i/>
          <w:iCs/>
          <w:color w:val="000000"/>
          <w:sz w:val="22"/>
          <w:szCs w:val="22"/>
          <w:lang w:val="uk-UA"/>
        </w:rPr>
        <w:t xml:space="preserve"> </w:t>
      </w:r>
      <w:r w:rsidRPr="005C039E">
        <w:rPr>
          <w:color w:val="000000"/>
          <w:sz w:val="22"/>
          <w:szCs w:val="22"/>
          <w:lang w:val="uk-UA"/>
        </w:rPr>
        <w:t xml:space="preserve">(рис. 11.4), з'єднаними в розімкнутий трикутник, дозволяє виміряти </w:t>
      </w:r>
      <w:r w:rsidRPr="005C039E">
        <w:rPr>
          <w:i/>
          <w:sz w:val="22"/>
          <w:szCs w:val="22"/>
          <w:lang w:val="uk-UA"/>
        </w:rPr>
        <w:lastRenderedPageBreak/>
        <w:t>всі</w:t>
      </w:r>
      <w:r w:rsidRPr="005C039E">
        <w:rPr>
          <w:i/>
          <w:color w:val="000000"/>
          <w:sz w:val="22"/>
          <w:szCs w:val="22"/>
          <w:lang w:val="uk-UA"/>
        </w:rPr>
        <w:t xml:space="preserve"> </w:t>
      </w:r>
      <w:r w:rsidRPr="005C039E">
        <w:rPr>
          <w:i/>
          <w:sz w:val="22"/>
          <w:szCs w:val="22"/>
          <w:lang w:val="uk-UA"/>
        </w:rPr>
        <w:t xml:space="preserve">міжфазні </w:t>
      </w:r>
      <w:r w:rsidRPr="005C039E">
        <w:rPr>
          <w:i/>
          <w:color w:val="000000"/>
          <w:sz w:val="22"/>
          <w:szCs w:val="22"/>
          <w:lang w:val="uk-UA"/>
        </w:rPr>
        <w:t>напруги</w:t>
      </w:r>
      <w:r w:rsidRPr="005C039E">
        <w:rPr>
          <w:color w:val="000000"/>
          <w:sz w:val="22"/>
          <w:szCs w:val="22"/>
          <w:lang w:val="uk-UA"/>
        </w:rPr>
        <w:t xml:space="preserve">. Однак вмикання </w:t>
      </w:r>
      <w:r w:rsidRPr="005C039E">
        <w:rPr>
          <w:sz w:val="22"/>
          <w:szCs w:val="22"/>
          <w:lang w:val="uk-UA"/>
        </w:rPr>
        <w:t>приладів</w:t>
      </w:r>
      <w:r w:rsidRPr="005C039E">
        <w:rPr>
          <w:color w:val="000000"/>
          <w:sz w:val="22"/>
          <w:szCs w:val="22"/>
          <w:lang w:val="uk-UA"/>
        </w:rPr>
        <w:t xml:space="preserve"> на </w:t>
      </w:r>
      <w:r w:rsidRPr="005C039E">
        <w:rPr>
          <w:sz w:val="22"/>
          <w:szCs w:val="22"/>
          <w:lang w:val="uk-UA"/>
        </w:rPr>
        <w:t>міжфазну</w:t>
      </w:r>
      <w:r w:rsidRPr="005C039E">
        <w:rPr>
          <w:color w:val="000000"/>
          <w:sz w:val="22"/>
          <w:szCs w:val="22"/>
          <w:lang w:val="uk-UA"/>
        </w:rPr>
        <w:t xml:space="preserve"> </w:t>
      </w:r>
      <w:r w:rsidRPr="005C039E">
        <w:rPr>
          <w:sz w:val="22"/>
          <w:szCs w:val="22"/>
          <w:lang w:val="uk-UA"/>
        </w:rPr>
        <w:t>напругу</w:t>
      </w:r>
      <w:r w:rsidRPr="005C039E">
        <w:rPr>
          <w:color w:val="000000"/>
          <w:sz w:val="22"/>
          <w:szCs w:val="22"/>
          <w:lang w:val="uk-UA"/>
        </w:rPr>
        <w:t xml:space="preserve"> </w:t>
      </w:r>
      <w:r w:rsidRPr="005C039E">
        <w:rPr>
          <w:i/>
          <w:iCs/>
          <w:sz w:val="22"/>
          <w:szCs w:val="22"/>
          <w:lang w:val="en-US"/>
        </w:rPr>
        <w:t>U</w:t>
      </w:r>
      <w:r w:rsidRPr="005C039E">
        <w:rPr>
          <w:i/>
          <w:iCs/>
          <w:sz w:val="22"/>
          <w:szCs w:val="22"/>
          <w:vertAlign w:val="subscript"/>
          <w:lang w:val="en-US"/>
        </w:rPr>
        <w:t>c</w:t>
      </w:r>
      <w:r w:rsidRPr="005C039E">
        <w:rPr>
          <w:i/>
          <w:iCs/>
          <w:sz w:val="22"/>
          <w:szCs w:val="22"/>
          <w:vertAlign w:val="subscript"/>
          <w:lang w:val="uk-UA"/>
        </w:rPr>
        <w:t>а</w:t>
      </w:r>
      <w:r w:rsidRPr="005C039E">
        <w:rPr>
          <w:i/>
          <w:iCs/>
          <w:color w:val="000000"/>
          <w:sz w:val="22"/>
          <w:szCs w:val="22"/>
          <w:lang w:val="uk-UA"/>
        </w:rPr>
        <w:t xml:space="preserve"> </w:t>
      </w:r>
      <w:r w:rsidRPr="005C039E">
        <w:rPr>
          <w:i/>
          <w:iCs/>
          <w:color w:val="000000"/>
          <w:sz w:val="22"/>
          <w:szCs w:val="22"/>
        </w:rPr>
        <w:t xml:space="preserve"> </w:t>
      </w:r>
      <w:r w:rsidRPr="005C039E">
        <w:rPr>
          <w:color w:val="000000"/>
          <w:sz w:val="22"/>
          <w:szCs w:val="22"/>
          <w:lang w:val="uk-UA"/>
        </w:rPr>
        <w:t xml:space="preserve">не рекомендується, тому що при цьому </w:t>
      </w:r>
      <w:r w:rsidRPr="005C039E">
        <w:rPr>
          <w:sz w:val="22"/>
          <w:szCs w:val="22"/>
          <w:lang w:val="uk-UA"/>
        </w:rPr>
        <w:t>збільшується значення</w:t>
      </w:r>
      <w:r w:rsidRPr="005C039E">
        <w:rPr>
          <w:color w:val="000000"/>
          <w:sz w:val="22"/>
          <w:szCs w:val="22"/>
          <w:lang w:val="uk-UA"/>
        </w:rPr>
        <w:t xml:space="preserve"> похибок. Схему доцільно використовувати, </w:t>
      </w:r>
      <w:r w:rsidRPr="005C039E">
        <w:rPr>
          <w:sz w:val="22"/>
          <w:szCs w:val="22"/>
          <w:lang w:val="uk-UA"/>
        </w:rPr>
        <w:t>коли</w:t>
      </w:r>
      <w:r w:rsidRPr="005C039E">
        <w:rPr>
          <w:color w:val="000000"/>
          <w:sz w:val="22"/>
          <w:szCs w:val="22"/>
          <w:lang w:val="uk-UA"/>
        </w:rPr>
        <w:t xml:space="preserve"> основне навантаження </w:t>
      </w:r>
      <w:r w:rsidRPr="005C039E">
        <w:rPr>
          <w:sz w:val="22"/>
          <w:szCs w:val="22"/>
          <w:lang w:val="uk-UA"/>
        </w:rPr>
        <w:t>ТН</w:t>
      </w:r>
      <w:r w:rsidRPr="005C039E">
        <w:rPr>
          <w:color w:val="000000"/>
          <w:sz w:val="22"/>
          <w:szCs w:val="22"/>
          <w:lang w:val="uk-UA"/>
        </w:rPr>
        <w:t xml:space="preserve"> </w:t>
      </w:r>
      <w:r w:rsidRPr="005C039E">
        <w:rPr>
          <w:sz w:val="22"/>
          <w:szCs w:val="22"/>
          <w:lang w:val="uk-UA"/>
        </w:rPr>
        <w:t>складають</w:t>
      </w:r>
      <w:r w:rsidRPr="005C039E">
        <w:rPr>
          <w:color w:val="000000"/>
          <w:sz w:val="22"/>
          <w:szCs w:val="22"/>
          <w:lang w:val="uk-UA"/>
        </w:rPr>
        <w:t xml:space="preserve"> трифазні лічильники і </w:t>
      </w:r>
      <w:r w:rsidRPr="005C039E">
        <w:rPr>
          <w:sz w:val="22"/>
          <w:szCs w:val="22"/>
          <w:lang w:val="uk-UA"/>
        </w:rPr>
        <w:t>ватметри</w:t>
      </w:r>
      <w:r w:rsidRPr="005C039E">
        <w:rPr>
          <w:color w:val="000000"/>
          <w:sz w:val="22"/>
          <w:szCs w:val="22"/>
          <w:lang w:val="uk-UA"/>
        </w:rPr>
        <w:t xml:space="preserve">, тому що струмові обмотки цих </w:t>
      </w:r>
      <w:r w:rsidRPr="005C039E">
        <w:rPr>
          <w:sz w:val="22"/>
          <w:szCs w:val="22"/>
          <w:lang w:val="uk-UA"/>
        </w:rPr>
        <w:t>приладів</w:t>
      </w:r>
      <w:r w:rsidRPr="005C039E">
        <w:rPr>
          <w:color w:val="000000"/>
          <w:sz w:val="22"/>
          <w:szCs w:val="22"/>
          <w:lang w:val="uk-UA"/>
        </w:rPr>
        <w:t xml:space="preserve"> </w:t>
      </w:r>
      <w:r w:rsidRPr="005C039E">
        <w:rPr>
          <w:sz w:val="22"/>
          <w:szCs w:val="22"/>
          <w:lang w:val="uk-UA"/>
        </w:rPr>
        <w:t>прийнято</w:t>
      </w:r>
      <w:r w:rsidRPr="005C039E">
        <w:rPr>
          <w:color w:val="000000"/>
          <w:sz w:val="22"/>
          <w:szCs w:val="22"/>
          <w:lang w:val="uk-UA"/>
        </w:rPr>
        <w:t xml:space="preserve"> приєднувати до трансформаторів </w:t>
      </w:r>
      <w:r w:rsidRPr="005C039E">
        <w:rPr>
          <w:sz w:val="22"/>
          <w:szCs w:val="22"/>
          <w:lang w:val="uk-UA"/>
        </w:rPr>
        <w:t>струму</w:t>
      </w:r>
      <w:r w:rsidRPr="005C039E">
        <w:rPr>
          <w:color w:val="000000"/>
          <w:sz w:val="22"/>
          <w:szCs w:val="22"/>
          <w:lang w:val="uk-UA"/>
        </w:rPr>
        <w:t xml:space="preserve">, </w:t>
      </w:r>
      <w:r w:rsidRPr="005C039E">
        <w:rPr>
          <w:sz w:val="22"/>
          <w:szCs w:val="22"/>
          <w:lang w:val="uk-UA"/>
        </w:rPr>
        <w:t>увімкнених</w:t>
      </w:r>
      <w:r w:rsidRPr="005C039E">
        <w:rPr>
          <w:color w:val="000000"/>
          <w:sz w:val="22"/>
          <w:szCs w:val="22"/>
          <w:lang w:val="uk-UA"/>
        </w:rPr>
        <w:t xml:space="preserve"> у фази </w:t>
      </w:r>
      <w:r w:rsidRPr="005C039E">
        <w:rPr>
          <w:i/>
          <w:color w:val="000000"/>
          <w:sz w:val="22"/>
          <w:szCs w:val="22"/>
          <w:lang w:val="uk-UA"/>
        </w:rPr>
        <w:t>А</w:t>
      </w:r>
      <w:r w:rsidRPr="005C039E">
        <w:rPr>
          <w:color w:val="000000"/>
          <w:sz w:val="22"/>
          <w:szCs w:val="22"/>
          <w:lang w:val="uk-UA"/>
        </w:rPr>
        <w:t xml:space="preserve"> та </w:t>
      </w:r>
      <w:r w:rsidRPr="005C039E">
        <w:rPr>
          <w:i/>
          <w:color w:val="000000"/>
          <w:sz w:val="22"/>
          <w:szCs w:val="22"/>
          <w:lang w:val="uk-UA"/>
        </w:rPr>
        <w:t>С</w:t>
      </w:r>
      <w:r w:rsidRPr="005C039E">
        <w:rPr>
          <w:color w:val="000000"/>
          <w:sz w:val="22"/>
          <w:szCs w:val="22"/>
          <w:lang w:val="uk-UA"/>
        </w:rPr>
        <w:t xml:space="preserve">. При цьому обмотки напруги </w:t>
      </w:r>
      <w:r w:rsidRPr="005C039E">
        <w:rPr>
          <w:sz w:val="22"/>
          <w:szCs w:val="22"/>
          <w:lang w:val="uk-UA"/>
        </w:rPr>
        <w:t>приладів</w:t>
      </w:r>
      <w:r w:rsidRPr="005C039E">
        <w:rPr>
          <w:color w:val="000000"/>
          <w:sz w:val="22"/>
          <w:szCs w:val="22"/>
          <w:lang w:val="uk-UA"/>
        </w:rPr>
        <w:t xml:space="preserve"> повинні приєднуватися до </w:t>
      </w:r>
      <w:r w:rsidRPr="005C039E">
        <w:rPr>
          <w:sz w:val="22"/>
          <w:szCs w:val="22"/>
          <w:lang w:val="uk-UA"/>
        </w:rPr>
        <w:t>затискачів</w:t>
      </w:r>
      <w:r w:rsidRPr="005C039E">
        <w:rPr>
          <w:color w:val="000000"/>
          <w:sz w:val="22"/>
          <w:szCs w:val="22"/>
          <w:lang w:val="uk-UA"/>
        </w:rPr>
        <w:t xml:space="preserve"> </w:t>
      </w:r>
      <w:r w:rsidRPr="005C039E">
        <w:rPr>
          <w:i/>
          <w:iCs/>
          <w:sz w:val="22"/>
          <w:szCs w:val="22"/>
          <w:lang w:val="uk-UA"/>
        </w:rPr>
        <w:t>а</w:t>
      </w:r>
      <w:r w:rsidRPr="005C039E">
        <w:rPr>
          <w:i/>
          <w:iCs/>
          <w:sz w:val="22"/>
          <w:szCs w:val="22"/>
          <w:lang w:val="en-US"/>
        </w:rPr>
        <w:t>b</w:t>
      </w:r>
      <w:r w:rsidRPr="005C039E">
        <w:rPr>
          <w:i/>
          <w:iCs/>
          <w:color w:val="000000"/>
          <w:sz w:val="22"/>
          <w:szCs w:val="22"/>
          <w:lang w:val="uk-UA"/>
        </w:rPr>
        <w:t xml:space="preserve"> </w:t>
      </w:r>
      <w:r w:rsidRPr="005C039E">
        <w:rPr>
          <w:color w:val="000000"/>
          <w:sz w:val="22"/>
          <w:szCs w:val="22"/>
          <w:lang w:val="uk-UA"/>
        </w:rPr>
        <w:t xml:space="preserve">і </w:t>
      </w:r>
      <w:r w:rsidRPr="005C039E">
        <w:rPr>
          <w:i/>
          <w:iCs/>
          <w:color w:val="000000"/>
          <w:sz w:val="22"/>
          <w:szCs w:val="22"/>
          <w:lang w:val="en-US"/>
        </w:rPr>
        <w:t>b</w:t>
      </w:r>
      <w:r w:rsidRPr="005C039E">
        <w:rPr>
          <w:i/>
          <w:iCs/>
          <w:color w:val="000000"/>
          <w:sz w:val="22"/>
          <w:szCs w:val="22"/>
          <w:lang w:val="uk-UA"/>
        </w:rPr>
        <w:t xml:space="preserve">с </w:t>
      </w:r>
      <w:r w:rsidRPr="005C039E">
        <w:rPr>
          <w:sz w:val="22"/>
          <w:szCs w:val="22"/>
          <w:lang w:val="uk-UA"/>
        </w:rPr>
        <w:t>ТН</w:t>
      </w:r>
      <w:r w:rsidRPr="005C039E">
        <w:rPr>
          <w:color w:val="000000"/>
          <w:sz w:val="22"/>
          <w:szCs w:val="22"/>
          <w:lang w:val="uk-UA"/>
        </w:rPr>
        <w:t xml:space="preserve"> (</w:t>
      </w:r>
      <w:r w:rsidRPr="005C039E">
        <w:rPr>
          <w:sz w:val="22"/>
          <w:szCs w:val="22"/>
          <w:lang w:val="uk-UA"/>
        </w:rPr>
        <w:t xml:space="preserve">див. </w:t>
      </w:r>
      <w:r w:rsidRPr="005C039E">
        <w:rPr>
          <w:color w:val="000000"/>
          <w:sz w:val="22"/>
          <w:szCs w:val="22"/>
          <w:lang w:val="uk-UA"/>
        </w:rPr>
        <w:t xml:space="preserve">рис.11.4). У такій схемі використовуються </w:t>
      </w:r>
      <w:r w:rsidRPr="005C039E">
        <w:rPr>
          <w:sz w:val="22"/>
          <w:szCs w:val="22"/>
          <w:lang w:val="uk-UA"/>
        </w:rPr>
        <w:t>ТН</w:t>
      </w:r>
      <w:r w:rsidRPr="005C039E">
        <w:rPr>
          <w:color w:val="000000"/>
          <w:sz w:val="22"/>
          <w:szCs w:val="22"/>
          <w:lang w:val="uk-UA"/>
        </w:rPr>
        <w:t xml:space="preserve"> серій НОС, </w:t>
      </w:r>
      <w:r w:rsidRPr="005C039E">
        <w:rPr>
          <w:sz w:val="22"/>
          <w:szCs w:val="22"/>
          <w:lang w:val="uk-UA"/>
        </w:rPr>
        <w:t>НОЛ</w:t>
      </w:r>
      <w:r w:rsidRPr="005C039E">
        <w:rPr>
          <w:color w:val="000000"/>
          <w:sz w:val="22"/>
          <w:szCs w:val="22"/>
          <w:lang w:val="uk-UA"/>
        </w:rPr>
        <w:t xml:space="preserve">, </w:t>
      </w:r>
      <w:r w:rsidRPr="005C039E">
        <w:rPr>
          <w:sz w:val="22"/>
          <w:szCs w:val="22"/>
          <w:lang w:val="uk-UA"/>
        </w:rPr>
        <w:t>НОМ</w:t>
      </w:r>
      <w:r w:rsidRPr="005C039E">
        <w:rPr>
          <w:color w:val="000000"/>
          <w:sz w:val="22"/>
          <w:szCs w:val="22"/>
          <w:lang w:val="uk-UA"/>
        </w:rPr>
        <w:t>.</w:t>
      </w:r>
    </w:p>
    <w:p w:rsidR="005C039E" w:rsidRPr="005C039E" w:rsidRDefault="005C039E" w:rsidP="005C039E">
      <w:pPr>
        <w:widowControl w:val="0"/>
        <w:shd w:val="clear" w:color="auto" w:fill="FFFFFF"/>
        <w:autoSpaceDE w:val="0"/>
        <w:autoSpaceDN w:val="0"/>
        <w:adjustRightInd w:val="0"/>
        <w:jc w:val="both"/>
        <w:rPr>
          <w:color w:val="000000"/>
          <w:sz w:val="22"/>
          <w:szCs w:val="22"/>
        </w:rPr>
      </w:pPr>
      <w:r w:rsidRPr="005C039E">
        <w:rPr>
          <w:i/>
          <w:iCs/>
          <w:sz w:val="22"/>
          <w:szCs w:val="22"/>
          <w:lang w:val="uk-UA"/>
        </w:rPr>
        <w:t>Схема</w:t>
      </w:r>
      <w:r w:rsidRPr="005C039E">
        <w:rPr>
          <w:i/>
          <w:iCs/>
          <w:color w:val="000000"/>
          <w:sz w:val="22"/>
          <w:szCs w:val="22"/>
          <w:lang w:val="uk-UA"/>
        </w:rPr>
        <w:t xml:space="preserve"> </w:t>
      </w:r>
      <w:r w:rsidRPr="005C039E">
        <w:rPr>
          <w:i/>
          <w:iCs/>
          <w:sz w:val="22"/>
          <w:szCs w:val="22"/>
          <w:lang w:val="uk-UA"/>
        </w:rPr>
        <w:t>з</w:t>
      </w:r>
      <w:r w:rsidRPr="005C039E">
        <w:rPr>
          <w:i/>
          <w:iCs/>
          <w:color w:val="000000"/>
          <w:sz w:val="22"/>
          <w:szCs w:val="22"/>
          <w:lang w:val="uk-UA"/>
        </w:rPr>
        <w:t xml:space="preserve"> </w:t>
      </w:r>
      <w:r w:rsidRPr="005C039E">
        <w:rPr>
          <w:i/>
          <w:iCs/>
          <w:sz w:val="22"/>
          <w:szCs w:val="22"/>
          <w:lang w:val="uk-UA"/>
        </w:rPr>
        <w:t>трьома</w:t>
      </w:r>
      <w:r w:rsidRPr="005C039E">
        <w:rPr>
          <w:i/>
          <w:iCs/>
          <w:color w:val="000000"/>
          <w:sz w:val="22"/>
          <w:szCs w:val="22"/>
          <w:lang w:val="uk-UA"/>
        </w:rPr>
        <w:t xml:space="preserve"> </w:t>
      </w:r>
      <w:r w:rsidRPr="005C039E">
        <w:rPr>
          <w:i/>
          <w:iCs/>
          <w:sz w:val="22"/>
          <w:szCs w:val="22"/>
          <w:lang w:val="uk-UA"/>
        </w:rPr>
        <w:t>однофазними</w:t>
      </w:r>
      <w:r w:rsidRPr="005C039E">
        <w:rPr>
          <w:i/>
          <w:iCs/>
          <w:color w:val="000000"/>
          <w:sz w:val="22"/>
          <w:szCs w:val="22"/>
          <w:lang w:val="uk-UA"/>
        </w:rPr>
        <w:t xml:space="preserve"> </w:t>
      </w:r>
      <w:r w:rsidRPr="005C039E">
        <w:rPr>
          <w:i/>
          <w:iCs/>
          <w:sz w:val="22"/>
          <w:szCs w:val="22"/>
          <w:lang w:val="uk-UA"/>
        </w:rPr>
        <w:t>ТН</w:t>
      </w:r>
      <w:r w:rsidRPr="005C039E">
        <w:rPr>
          <w:i/>
          <w:iCs/>
          <w:color w:val="000000"/>
          <w:sz w:val="22"/>
          <w:szCs w:val="22"/>
          <w:lang w:val="uk-UA"/>
        </w:rPr>
        <w:t xml:space="preserve">, </w:t>
      </w:r>
      <w:r w:rsidRPr="005C039E">
        <w:rPr>
          <w:sz w:val="22"/>
          <w:szCs w:val="22"/>
          <w:lang w:val="uk-UA"/>
        </w:rPr>
        <w:t>з'єднаними</w:t>
      </w:r>
      <w:r w:rsidRPr="005C039E">
        <w:rPr>
          <w:color w:val="000000"/>
          <w:sz w:val="22"/>
          <w:szCs w:val="22"/>
          <w:lang w:val="uk-UA"/>
        </w:rPr>
        <w:t xml:space="preserve"> «</w:t>
      </w:r>
      <w:r w:rsidRPr="005C039E">
        <w:rPr>
          <w:sz w:val="22"/>
          <w:szCs w:val="22"/>
          <w:lang w:val="uk-UA"/>
        </w:rPr>
        <w:t>зіркою</w:t>
      </w:r>
      <w:r w:rsidRPr="005C039E">
        <w:rPr>
          <w:color w:val="000000"/>
          <w:sz w:val="22"/>
          <w:szCs w:val="22"/>
          <w:lang w:val="uk-UA"/>
        </w:rPr>
        <w:t xml:space="preserve">» </w:t>
      </w:r>
      <w:r w:rsidRPr="005C039E">
        <w:rPr>
          <w:sz w:val="22"/>
          <w:szCs w:val="22"/>
          <w:lang w:val="uk-UA"/>
        </w:rPr>
        <w:t>із</w:t>
      </w:r>
      <w:r w:rsidRPr="005C039E">
        <w:rPr>
          <w:color w:val="000000"/>
          <w:sz w:val="22"/>
          <w:szCs w:val="22"/>
          <w:lang w:val="uk-UA"/>
        </w:rPr>
        <w:t xml:space="preserve"> </w:t>
      </w:r>
      <w:r w:rsidRPr="005C039E">
        <w:rPr>
          <w:sz w:val="22"/>
          <w:szCs w:val="22"/>
          <w:lang w:val="uk-UA"/>
        </w:rPr>
        <w:t>заземленою</w:t>
      </w:r>
      <w:r w:rsidRPr="005C039E">
        <w:rPr>
          <w:color w:val="000000"/>
          <w:sz w:val="22"/>
          <w:szCs w:val="22"/>
          <w:lang w:val="uk-UA"/>
        </w:rPr>
        <w:t xml:space="preserve"> </w:t>
      </w:r>
      <w:r w:rsidRPr="005C039E">
        <w:rPr>
          <w:sz w:val="22"/>
          <w:szCs w:val="22"/>
          <w:lang w:val="uk-UA"/>
        </w:rPr>
        <w:t>нейтраллю</w:t>
      </w:r>
      <w:r w:rsidRPr="005C039E">
        <w:rPr>
          <w:color w:val="000000"/>
          <w:sz w:val="22"/>
          <w:szCs w:val="22"/>
          <w:lang w:val="uk-UA"/>
        </w:rPr>
        <w:t xml:space="preserve"> (рис. </w:t>
      </w:r>
      <w:r w:rsidRPr="005C039E">
        <w:rPr>
          <w:sz w:val="22"/>
          <w:szCs w:val="22"/>
          <w:lang w:val="uk-UA"/>
        </w:rPr>
        <w:t>11</w:t>
      </w:r>
      <w:r w:rsidRPr="005C039E">
        <w:rPr>
          <w:color w:val="000000"/>
          <w:sz w:val="22"/>
          <w:szCs w:val="22"/>
          <w:lang w:val="uk-UA"/>
        </w:rPr>
        <w:t xml:space="preserve">.5), застосовуєтся </w:t>
      </w:r>
      <w:r w:rsidRPr="005C039E">
        <w:rPr>
          <w:sz w:val="22"/>
          <w:szCs w:val="22"/>
          <w:lang w:val="uk-UA"/>
        </w:rPr>
        <w:t>досить</w:t>
      </w:r>
      <w:r w:rsidRPr="005C039E">
        <w:rPr>
          <w:color w:val="000000"/>
          <w:sz w:val="22"/>
          <w:szCs w:val="22"/>
          <w:lang w:val="uk-UA"/>
        </w:rPr>
        <w:t xml:space="preserve"> </w:t>
      </w:r>
      <w:r w:rsidRPr="005C039E">
        <w:rPr>
          <w:sz w:val="22"/>
          <w:szCs w:val="22"/>
          <w:lang w:val="uk-UA"/>
        </w:rPr>
        <w:t>широко</w:t>
      </w:r>
      <w:r w:rsidRPr="005C039E">
        <w:rPr>
          <w:color w:val="000000"/>
          <w:sz w:val="22"/>
          <w:szCs w:val="22"/>
          <w:lang w:val="uk-UA"/>
        </w:rPr>
        <w:t xml:space="preserve"> </w:t>
      </w:r>
      <w:r w:rsidRPr="005C039E">
        <w:rPr>
          <w:sz w:val="22"/>
          <w:szCs w:val="22"/>
          <w:lang w:val="uk-UA"/>
        </w:rPr>
        <w:t>завдяки</w:t>
      </w:r>
      <w:r w:rsidRPr="005C039E">
        <w:rPr>
          <w:color w:val="000000"/>
          <w:sz w:val="22"/>
          <w:szCs w:val="22"/>
          <w:lang w:val="uk-UA"/>
        </w:rPr>
        <w:t xml:space="preserve"> </w:t>
      </w:r>
      <w:r w:rsidRPr="005C039E">
        <w:rPr>
          <w:sz w:val="22"/>
          <w:szCs w:val="22"/>
          <w:lang w:val="uk-UA"/>
        </w:rPr>
        <w:t>своїй</w:t>
      </w:r>
      <w:r w:rsidRPr="005C039E">
        <w:rPr>
          <w:color w:val="000000"/>
          <w:sz w:val="22"/>
          <w:szCs w:val="22"/>
          <w:lang w:val="uk-UA"/>
        </w:rPr>
        <w:t xml:space="preserve"> </w:t>
      </w:r>
      <w:r w:rsidRPr="005C039E">
        <w:rPr>
          <w:sz w:val="22"/>
          <w:szCs w:val="22"/>
          <w:lang w:val="uk-UA"/>
        </w:rPr>
        <w:t>універсальності</w:t>
      </w:r>
      <w:r w:rsidRPr="005C039E">
        <w:rPr>
          <w:color w:val="000000"/>
          <w:sz w:val="22"/>
          <w:szCs w:val="22"/>
          <w:lang w:val="uk-UA"/>
        </w:rPr>
        <w:t xml:space="preserve">. </w:t>
      </w:r>
      <w:r w:rsidRPr="005C039E">
        <w:rPr>
          <w:sz w:val="22"/>
          <w:szCs w:val="22"/>
          <w:lang w:val="uk-UA"/>
        </w:rPr>
        <w:t>Вона</w:t>
      </w:r>
      <w:r w:rsidRPr="005C039E">
        <w:rPr>
          <w:color w:val="000000"/>
          <w:sz w:val="22"/>
          <w:szCs w:val="22"/>
          <w:lang w:val="uk-UA"/>
        </w:rPr>
        <w:t xml:space="preserve"> </w:t>
      </w:r>
      <w:r w:rsidRPr="005C039E">
        <w:rPr>
          <w:sz w:val="22"/>
          <w:szCs w:val="22"/>
          <w:lang w:val="uk-UA"/>
        </w:rPr>
        <w:t>дозволяє</w:t>
      </w:r>
      <w:r w:rsidRPr="005C039E">
        <w:rPr>
          <w:color w:val="000000"/>
          <w:sz w:val="22"/>
          <w:szCs w:val="22"/>
          <w:lang w:val="uk-UA"/>
        </w:rPr>
        <w:t xml:space="preserve"> </w:t>
      </w:r>
      <w:r w:rsidRPr="005C039E">
        <w:rPr>
          <w:sz w:val="22"/>
          <w:szCs w:val="22"/>
          <w:lang w:val="uk-UA"/>
        </w:rPr>
        <w:t>вимірювати</w:t>
      </w:r>
      <w:r w:rsidRPr="005C039E">
        <w:rPr>
          <w:color w:val="000000"/>
          <w:sz w:val="22"/>
          <w:szCs w:val="22"/>
          <w:lang w:val="uk-UA"/>
        </w:rPr>
        <w:t xml:space="preserve"> </w:t>
      </w:r>
      <w:r w:rsidRPr="005C039E">
        <w:rPr>
          <w:i/>
          <w:color w:val="000000"/>
          <w:sz w:val="22"/>
          <w:szCs w:val="22"/>
          <w:lang w:val="uk-UA"/>
        </w:rPr>
        <w:t>в</w:t>
      </w:r>
      <w:r w:rsidRPr="005C039E">
        <w:rPr>
          <w:i/>
          <w:sz w:val="22"/>
          <w:szCs w:val="22"/>
          <w:lang w:val="uk-UA"/>
        </w:rPr>
        <w:t>сі</w:t>
      </w:r>
      <w:r w:rsidRPr="005C039E">
        <w:rPr>
          <w:i/>
          <w:color w:val="000000"/>
          <w:sz w:val="22"/>
          <w:szCs w:val="22"/>
          <w:lang w:val="uk-UA"/>
        </w:rPr>
        <w:t xml:space="preserve"> </w:t>
      </w:r>
      <w:r w:rsidRPr="005C039E">
        <w:rPr>
          <w:i/>
          <w:sz w:val="22"/>
          <w:szCs w:val="22"/>
          <w:lang w:val="uk-UA"/>
        </w:rPr>
        <w:t>фазні</w:t>
      </w:r>
      <w:r w:rsidRPr="005C039E">
        <w:rPr>
          <w:i/>
          <w:color w:val="000000"/>
          <w:sz w:val="22"/>
          <w:szCs w:val="22"/>
          <w:lang w:val="uk-UA"/>
        </w:rPr>
        <w:t xml:space="preserve"> та </w:t>
      </w:r>
      <w:r w:rsidRPr="005C039E">
        <w:rPr>
          <w:i/>
          <w:sz w:val="22"/>
          <w:szCs w:val="22"/>
          <w:lang w:val="uk-UA"/>
        </w:rPr>
        <w:t>міжфазні</w:t>
      </w:r>
      <w:r w:rsidRPr="005C039E">
        <w:rPr>
          <w:color w:val="000000"/>
          <w:sz w:val="22"/>
          <w:szCs w:val="22"/>
          <w:lang w:val="uk-UA"/>
        </w:rPr>
        <w:t xml:space="preserve"> </w:t>
      </w:r>
      <w:r w:rsidRPr="005C039E">
        <w:rPr>
          <w:sz w:val="22"/>
          <w:szCs w:val="22"/>
          <w:lang w:val="uk-UA"/>
        </w:rPr>
        <w:t>напруги</w:t>
      </w:r>
      <w:r w:rsidRPr="005C039E">
        <w:rPr>
          <w:color w:val="000000"/>
          <w:sz w:val="22"/>
          <w:szCs w:val="22"/>
          <w:lang w:val="uk-UA"/>
        </w:rPr>
        <w:t xml:space="preserve">. У цій схемі </w:t>
      </w:r>
      <w:r w:rsidRPr="005C039E">
        <w:rPr>
          <w:sz w:val="22"/>
          <w:szCs w:val="22"/>
          <w:lang w:val="uk-UA"/>
        </w:rPr>
        <w:t>один</w:t>
      </w:r>
      <w:r w:rsidRPr="005C039E">
        <w:rPr>
          <w:color w:val="000000"/>
          <w:sz w:val="22"/>
          <w:szCs w:val="22"/>
          <w:lang w:val="uk-UA"/>
        </w:rPr>
        <w:t xml:space="preserve"> </w:t>
      </w:r>
      <w:r w:rsidRPr="005C039E">
        <w:rPr>
          <w:sz w:val="22"/>
          <w:szCs w:val="22"/>
          <w:lang w:val="uk-UA"/>
        </w:rPr>
        <w:t>вивід</w:t>
      </w:r>
      <w:r w:rsidRPr="005C039E">
        <w:rPr>
          <w:color w:val="000000"/>
          <w:sz w:val="22"/>
          <w:szCs w:val="22"/>
          <w:lang w:val="uk-UA"/>
        </w:rPr>
        <w:t xml:space="preserve"> первинних обмоток </w:t>
      </w:r>
      <w:r w:rsidRPr="005C039E">
        <w:rPr>
          <w:sz w:val="22"/>
          <w:szCs w:val="22"/>
          <w:lang w:val="uk-UA"/>
        </w:rPr>
        <w:t>усіх</w:t>
      </w:r>
      <w:r w:rsidRPr="005C039E">
        <w:rPr>
          <w:color w:val="000000"/>
          <w:sz w:val="22"/>
          <w:szCs w:val="22"/>
          <w:lang w:val="uk-UA"/>
        </w:rPr>
        <w:t xml:space="preserve"> </w:t>
      </w:r>
      <w:r w:rsidRPr="005C039E">
        <w:rPr>
          <w:sz w:val="22"/>
          <w:szCs w:val="22"/>
          <w:lang w:val="uk-UA"/>
        </w:rPr>
        <w:t>ТН</w:t>
      </w:r>
      <w:r w:rsidRPr="005C039E">
        <w:rPr>
          <w:color w:val="000000"/>
          <w:sz w:val="22"/>
          <w:szCs w:val="22"/>
          <w:lang w:val="uk-UA"/>
        </w:rPr>
        <w:t xml:space="preserve"> заземлений, а тому в ній доцільно використовувати трансформатори серії </w:t>
      </w:r>
      <w:r w:rsidRPr="005C039E">
        <w:rPr>
          <w:sz w:val="22"/>
          <w:szCs w:val="22"/>
          <w:lang w:val="uk-UA"/>
        </w:rPr>
        <w:t>ЗНОЛ</w:t>
      </w:r>
      <w:r w:rsidRPr="005C039E">
        <w:rPr>
          <w:color w:val="000000"/>
          <w:sz w:val="22"/>
          <w:szCs w:val="22"/>
          <w:lang w:val="uk-UA"/>
        </w:rPr>
        <w:t xml:space="preserve">. Завдяки тому, що кожна фаза має свій окремий магнітопровід, схема дозволяє </w:t>
      </w:r>
      <w:r w:rsidRPr="005C039E">
        <w:rPr>
          <w:sz w:val="22"/>
          <w:szCs w:val="22"/>
          <w:lang w:val="uk-UA"/>
        </w:rPr>
        <w:t>одержати</w:t>
      </w:r>
      <w:r w:rsidRPr="005C039E">
        <w:rPr>
          <w:color w:val="000000"/>
          <w:sz w:val="22"/>
          <w:szCs w:val="22"/>
          <w:lang w:val="uk-UA"/>
        </w:rPr>
        <w:t xml:space="preserve"> високу точність вимірів. </w:t>
      </w:r>
    </w:p>
    <w:p w:rsidR="005C039E" w:rsidRPr="005C039E" w:rsidRDefault="005C039E" w:rsidP="005C039E">
      <w:pPr>
        <w:widowControl w:val="0"/>
        <w:shd w:val="clear" w:color="auto" w:fill="FFFFFF"/>
        <w:autoSpaceDE w:val="0"/>
        <w:autoSpaceDN w:val="0"/>
        <w:adjustRightInd w:val="0"/>
        <w:jc w:val="center"/>
        <w:rPr>
          <w:sz w:val="20"/>
          <w:szCs w:val="20"/>
          <w:lang w:val="en-US"/>
        </w:rPr>
      </w:pPr>
      <w:r w:rsidRPr="005C039E">
        <w:rPr>
          <w:noProof/>
          <w:sz w:val="20"/>
          <w:szCs w:val="20"/>
          <w:lang w:val="uk-UA" w:eastAsia="uk-UA"/>
        </w:rPr>
        <w:drawing>
          <wp:inline distT="0" distB="0" distL="0" distR="0">
            <wp:extent cx="2752725" cy="2057400"/>
            <wp:effectExtent l="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p>
    <w:p w:rsidR="005C039E" w:rsidRPr="005C039E" w:rsidRDefault="005C039E" w:rsidP="005C039E">
      <w:pPr>
        <w:widowControl w:val="0"/>
        <w:autoSpaceDE w:val="0"/>
        <w:autoSpaceDN w:val="0"/>
        <w:adjustRightInd w:val="0"/>
        <w:jc w:val="center"/>
        <w:rPr>
          <w:color w:val="000000"/>
          <w:sz w:val="20"/>
          <w:szCs w:val="20"/>
          <w:lang w:val="uk-UA"/>
        </w:rPr>
      </w:pPr>
      <w:r w:rsidRPr="005C039E">
        <w:rPr>
          <w:color w:val="000000"/>
          <w:sz w:val="20"/>
          <w:szCs w:val="20"/>
          <w:lang w:val="uk-UA"/>
        </w:rPr>
        <w:t>Рис. 11.4</w:t>
      </w:r>
    </w:p>
    <w:p w:rsidR="005C039E" w:rsidRPr="005C039E" w:rsidRDefault="005C039E" w:rsidP="005C039E">
      <w:pPr>
        <w:widowControl w:val="0"/>
        <w:shd w:val="clear" w:color="auto" w:fill="FFFFFF"/>
        <w:autoSpaceDE w:val="0"/>
        <w:autoSpaceDN w:val="0"/>
        <w:adjustRightInd w:val="0"/>
        <w:jc w:val="both"/>
        <w:rPr>
          <w:color w:val="000000"/>
          <w:sz w:val="22"/>
          <w:szCs w:val="22"/>
          <w:lang w:val="uk-UA"/>
        </w:rPr>
      </w:pPr>
    </w:p>
    <w:p w:rsidR="005C039E" w:rsidRPr="005C039E" w:rsidRDefault="005C039E" w:rsidP="005C039E">
      <w:pPr>
        <w:widowControl w:val="0"/>
        <w:shd w:val="clear" w:color="auto" w:fill="FFFFFF"/>
        <w:autoSpaceDE w:val="0"/>
        <w:autoSpaceDN w:val="0"/>
        <w:adjustRightInd w:val="0"/>
        <w:jc w:val="both"/>
        <w:rPr>
          <w:color w:val="000000"/>
          <w:sz w:val="22"/>
          <w:szCs w:val="22"/>
          <w:lang w:val="uk-UA"/>
        </w:rPr>
      </w:pPr>
      <w:r w:rsidRPr="005C039E">
        <w:rPr>
          <w:color w:val="000000"/>
          <w:sz w:val="22"/>
          <w:szCs w:val="22"/>
          <w:lang w:val="uk-UA"/>
        </w:rPr>
        <w:t xml:space="preserve">У трансформаторах напруги серії </w:t>
      </w:r>
      <w:r w:rsidRPr="005C039E">
        <w:rPr>
          <w:sz w:val="22"/>
          <w:szCs w:val="22"/>
          <w:lang w:val="uk-UA"/>
        </w:rPr>
        <w:t>НТМИ</w:t>
      </w:r>
      <w:r w:rsidRPr="005C039E">
        <w:rPr>
          <w:color w:val="000000"/>
          <w:sz w:val="22"/>
          <w:szCs w:val="22"/>
          <w:lang w:val="uk-UA"/>
        </w:rPr>
        <w:t>-10-66 (</w:t>
      </w:r>
      <w:r w:rsidRPr="005C039E">
        <w:rPr>
          <w:sz w:val="22"/>
          <w:szCs w:val="22"/>
          <w:lang w:val="uk-UA"/>
        </w:rPr>
        <w:t>дві</w:t>
      </w:r>
      <w:r w:rsidRPr="005C039E">
        <w:rPr>
          <w:color w:val="000000"/>
          <w:sz w:val="22"/>
          <w:szCs w:val="22"/>
          <w:lang w:val="uk-UA"/>
        </w:rPr>
        <w:t xml:space="preserve"> останні цифри – рік розробки) в одному корпусі (</w:t>
      </w:r>
      <w:r w:rsidRPr="005C039E">
        <w:rPr>
          <w:sz w:val="22"/>
          <w:szCs w:val="22"/>
          <w:lang w:val="uk-UA"/>
        </w:rPr>
        <w:t>баці</w:t>
      </w:r>
      <w:r w:rsidRPr="005C039E">
        <w:rPr>
          <w:color w:val="000000"/>
          <w:sz w:val="22"/>
          <w:szCs w:val="22"/>
          <w:lang w:val="uk-UA"/>
        </w:rPr>
        <w:t xml:space="preserve">) розташовуються три однофазні </w:t>
      </w:r>
      <w:r w:rsidRPr="005C039E">
        <w:rPr>
          <w:sz w:val="22"/>
          <w:szCs w:val="22"/>
          <w:lang w:val="uk-UA"/>
        </w:rPr>
        <w:t>триобмоткові</w:t>
      </w:r>
      <w:r w:rsidRPr="005C039E">
        <w:rPr>
          <w:color w:val="000000"/>
          <w:sz w:val="22"/>
          <w:szCs w:val="22"/>
          <w:lang w:val="uk-UA"/>
        </w:rPr>
        <w:t xml:space="preserve"> трансформатори напруги. </w:t>
      </w:r>
    </w:p>
    <w:p w:rsidR="005C039E" w:rsidRPr="005C039E" w:rsidRDefault="005C039E" w:rsidP="005C039E">
      <w:pPr>
        <w:widowControl w:val="0"/>
        <w:shd w:val="clear" w:color="auto" w:fill="FFFFFF"/>
        <w:autoSpaceDE w:val="0"/>
        <w:autoSpaceDN w:val="0"/>
        <w:adjustRightInd w:val="0"/>
        <w:jc w:val="center"/>
        <w:rPr>
          <w:sz w:val="20"/>
          <w:szCs w:val="20"/>
        </w:rPr>
      </w:pPr>
      <w:r w:rsidRPr="005C039E">
        <w:rPr>
          <w:noProof/>
          <w:sz w:val="20"/>
          <w:szCs w:val="20"/>
          <w:lang w:val="uk-UA" w:eastAsia="uk-UA"/>
        </w:rPr>
        <w:drawing>
          <wp:inline distT="0" distB="0" distL="0" distR="0">
            <wp:extent cx="2971800" cy="2752725"/>
            <wp:effectExtent l="0" t="0" r="0"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971800" cy="2752725"/>
                    </a:xfrm>
                    <a:prstGeom prst="rect">
                      <a:avLst/>
                    </a:prstGeom>
                    <a:noFill/>
                    <a:ln>
                      <a:noFill/>
                    </a:ln>
                  </pic:spPr>
                </pic:pic>
              </a:graphicData>
            </a:graphic>
          </wp:inline>
        </w:drawing>
      </w:r>
    </w:p>
    <w:p w:rsidR="005C039E" w:rsidRPr="005C039E" w:rsidRDefault="005C039E" w:rsidP="005C039E">
      <w:pPr>
        <w:widowControl w:val="0"/>
        <w:shd w:val="clear" w:color="auto" w:fill="FFFFFF"/>
        <w:autoSpaceDE w:val="0"/>
        <w:autoSpaceDN w:val="0"/>
        <w:adjustRightInd w:val="0"/>
        <w:jc w:val="center"/>
        <w:rPr>
          <w:color w:val="000000"/>
          <w:sz w:val="22"/>
          <w:szCs w:val="22"/>
          <w:lang w:val="uk-UA"/>
        </w:rPr>
      </w:pPr>
      <w:r w:rsidRPr="005C039E">
        <w:rPr>
          <w:color w:val="000000"/>
          <w:sz w:val="20"/>
          <w:szCs w:val="20"/>
          <w:lang w:val="uk-UA"/>
        </w:rPr>
        <w:t>Рис. 11.5</w:t>
      </w:r>
    </w:p>
    <w:p w:rsidR="005C039E" w:rsidRPr="005C039E" w:rsidRDefault="005C039E" w:rsidP="005C039E">
      <w:pPr>
        <w:widowControl w:val="0"/>
        <w:shd w:val="clear" w:color="auto" w:fill="FFFFFF"/>
        <w:autoSpaceDE w:val="0"/>
        <w:autoSpaceDN w:val="0"/>
        <w:adjustRightInd w:val="0"/>
        <w:jc w:val="both"/>
        <w:rPr>
          <w:color w:val="000000"/>
          <w:sz w:val="20"/>
          <w:szCs w:val="20"/>
          <w:lang w:val="uk-UA"/>
        </w:rPr>
      </w:pPr>
      <w:r w:rsidRPr="005C039E">
        <w:rPr>
          <w:color w:val="000000"/>
          <w:sz w:val="22"/>
          <w:szCs w:val="22"/>
          <w:lang w:val="uk-UA"/>
        </w:rPr>
        <w:t xml:space="preserve">Первинні і вторинні обмотки трансформаторів з'єднані в «зірку» із </w:t>
      </w:r>
      <w:r w:rsidRPr="005C039E">
        <w:rPr>
          <w:sz w:val="22"/>
          <w:szCs w:val="22"/>
          <w:lang w:val="uk-UA"/>
        </w:rPr>
        <w:t>заземленою</w:t>
      </w:r>
      <w:r w:rsidRPr="005C039E">
        <w:rPr>
          <w:color w:val="000000"/>
          <w:sz w:val="22"/>
          <w:szCs w:val="22"/>
          <w:lang w:val="uk-UA"/>
        </w:rPr>
        <w:t xml:space="preserve"> </w:t>
      </w:r>
      <w:r w:rsidRPr="005C039E">
        <w:rPr>
          <w:sz w:val="22"/>
          <w:szCs w:val="22"/>
          <w:lang w:val="uk-UA"/>
        </w:rPr>
        <w:t>нейтраллю</w:t>
      </w:r>
      <w:r w:rsidRPr="005C039E">
        <w:rPr>
          <w:color w:val="000000"/>
          <w:sz w:val="22"/>
          <w:szCs w:val="22"/>
          <w:lang w:val="uk-UA"/>
        </w:rPr>
        <w:t xml:space="preserve"> (рис. 11.5), а додаткові обмотки з'єднані в схему «розімкнутий трикутник»,</w:t>
      </w:r>
      <w:r w:rsidRPr="005C039E">
        <w:rPr>
          <w:sz w:val="22"/>
          <w:szCs w:val="22"/>
          <w:lang w:val="uk-UA"/>
        </w:rPr>
        <w:t xml:space="preserve"> що</w:t>
      </w:r>
      <w:r w:rsidRPr="005C039E">
        <w:rPr>
          <w:color w:val="000000"/>
          <w:sz w:val="22"/>
          <w:szCs w:val="22"/>
          <w:lang w:val="uk-UA"/>
        </w:rPr>
        <w:t xml:space="preserve"> дозволяє виявляти режим замикання на </w:t>
      </w:r>
      <w:r w:rsidRPr="005C039E">
        <w:rPr>
          <w:sz w:val="22"/>
          <w:szCs w:val="22"/>
          <w:lang w:val="uk-UA"/>
        </w:rPr>
        <w:t>землю</w:t>
      </w:r>
      <w:r w:rsidRPr="005C039E">
        <w:rPr>
          <w:color w:val="000000"/>
          <w:sz w:val="22"/>
          <w:szCs w:val="22"/>
          <w:lang w:val="uk-UA"/>
        </w:rPr>
        <w:t>.</w:t>
      </w:r>
    </w:p>
    <w:p w:rsidR="005C039E" w:rsidRPr="005C039E" w:rsidRDefault="005C039E" w:rsidP="005C039E">
      <w:pPr>
        <w:widowControl w:val="0"/>
        <w:shd w:val="clear" w:color="auto" w:fill="FFFFFF"/>
        <w:autoSpaceDE w:val="0"/>
        <w:autoSpaceDN w:val="0"/>
        <w:adjustRightInd w:val="0"/>
        <w:jc w:val="center"/>
        <w:rPr>
          <w:b/>
          <w:bCs/>
          <w:sz w:val="22"/>
          <w:szCs w:val="22"/>
        </w:rPr>
      </w:pPr>
      <w:r w:rsidRPr="005C039E">
        <w:rPr>
          <w:b/>
          <w:bCs/>
          <w:color w:val="000000"/>
          <w:sz w:val="22"/>
          <w:szCs w:val="22"/>
          <w:lang w:val="uk-UA"/>
        </w:rPr>
        <w:t xml:space="preserve">14.2. Вимірювальні трансформатори </w:t>
      </w:r>
      <w:r w:rsidRPr="005C039E">
        <w:rPr>
          <w:b/>
          <w:bCs/>
          <w:sz w:val="22"/>
          <w:szCs w:val="22"/>
          <w:lang w:val="uk-UA"/>
        </w:rPr>
        <w:t>струму</w:t>
      </w:r>
    </w:p>
    <w:p w:rsidR="005C039E" w:rsidRPr="005C039E" w:rsidRDefault="005C039E" w:rsidP="005C039E">
      <w:pPr>
        <w:widowControl w:val="0"/>
        <w:shd w:val="clear" w:color="auto" w:fill="FFFFFF"/>
        <w:autoSpaceDE w:val="0"/>
        <w:autoSpaceDN w:val="0"/>
        <w:adjustRightInd w:val="0"/>
        <w:rPr>
          <w:sz w:val="22"/>
          <w:szCs w:val="22"/>
        </w:rPr>
      </w:pPr>
    </w:p>
    <w:p w:rsidR="005C039E" w:rsidRPr="005C039E" w:rsidRDefault="00BF78A5" w:rsidP="005C039E">
      <w:pPr>
        <w:widowControl w:val="0"/>
        <w:shd w:val="clear" w:color="auto" w:fill="FFFFFF"/>
        <w:autoSpaceDE w:val="0"/>
        <w:autoSpaceDN w:val="0"/>
        <w:adjustRightInd w:val="0"/>
        <w:jc w:val="both"/>
        <w:rPr>
          <w:color w:val="000000"/>
          <w:sz w:val="22"/>
          <w:szCs w:val="22"/>
          <w:lang w:val="uk-UA"/>
        </w:rPr>
      </w:pPr>
      <w:r>
        <w:rPr>
          <w:b/>
          <w:noProof/>
          <w:sz w:val="20"/>
          <w:szCs w:val="20"/>
        </w:rPr>
        <w:lastRenderedPageBreak/>
        <w:object w:dxaOrig="1440" w:dyaOrig="1440">
          <v:shape id="_x0000_s2261" type="#_x0000_t75" style="position:absolute;left:0;text-align:left;margin-left:2.85pt;margin-top:27.5pt;width:177.05pt;height:126.75pt;z-index:251890176">
            <v:imagedata r:id="rId600" o:title=""/>
            <w10:wrap type="square"/>
          </v:shape>
          <o:OLEObject Type="Embed" ProgID="Visio.Drawing.11" ShapeID="_x0000_s2261" DrawAspect="Content" ObjectID="_1748696173" r:id="rId601"/>
        </w:object>
      </w:r>
      <w:r w:rsidR="005C039E" w:rsidRPr="005C039E">
        <w:rPr>
          <w:b/>
          <w:i/>
          <w:iCs/>
          <w:color w:val="000000"/>
          <w:sz w:val="22"/>
          <w:szCs w:val="22"/>
          <w:lang w:val="uk-UA"/>
        </w:rPr>
        <w:t xml:space="preserve">Трансформатори </w:t>
      </w:r>
      <w:r w:rsidR="005C039E" w:rsidRPr="005C039E">
        <w:rPr>
          <w:b/>
          <w:i/>
          <w:iCs/>
          <w:sz w:val="22"/>
          <w:szCs w:val="22"/>
          <w:lang w:val="uk-UA"/>
        </w:rPr>
        <w:t>струму</w:t>
      </w:r>
      <w:r w:rsidR="005C039E" w:rsidRPr="005C039E">
        <w:rPr>
          <w:b/>
          <w:i/>
          <w:iCs/>
          <w:color w:val="000000"/>
          <w:sz w:val="22"/>
          <w:szCs w:val="22"/>
          <w:lang w:val="uk-UA"/>
        </w:rPr>
        <w:t xml:space="preserve"> (</w:t>
      </w:r>
      <w:r w:rsidR="005C039E" w:rsidRPr="005C039E">
        <w:rPr>
          <w:b/>
          <w:i/>
          <w:iCs/>
          <w:sz w:val="22"/>
          <w:szCs w:val="22"/>
          <w:lang w:val="uk-UA"/>
        </w:rPr>
        <w:t>ТС</w:t>
      </w:r>
      <w:r w:rsidR="005C039E" w:rsidRPr="005C039E">
        <w:rPr>
          <w:b/>
          <w:i/>
          <w:iCs/>
          <w:color w:val="000000"/>
          <w:sz w:val="22"/>
          <w:szCs w:val="22"/>
          <w:lang w:val="uk-UA"/>
        </w:rPr>
        <w:t>)</w:t>
      </w:r>
      <w:r w:rsidR="005C039E" w:rsidRPr="005C039E">
        <w:rPr>
          <w:i/>
          <w:iCs/>
          <w:color w:val="000000"/>
          <w:sz w:val="22"/>
          <w:szCs w:val="22"/>
          <w:lang w:val="uk-UA"/>
        </w:rPr>
        <w:t xml:space="preserve"> призначені для вимірювання </w:t>
      </w:r>
      <w:r w:rsidR="005C039E" w:rsidRPr="005C039E">
        <w:rPr>
          <w:i/>
          <w:iCs/>
          <w:sz w:val="22"/>
          <w:szCs w:val="22"/>
          <w:lang w:val="uk-UA"/>
        </w:rPr>
        <w:t>струму</w:t>
      </w:r>
      <w:r w:rsidR="005C039E" w:rsidRPr="005C039E">
        <w:rPr>
          <w:i/>
          <w:iCs/>
          <w:color w:val="000000"/>
          <w:sz w:val="22"/>
          <w:szCs w:val="22"/>
          <w:lang w:val="uk-UA"/>
        </w:rPr>
        <w:t xml:space="preserve"> в первинних колах, підключення </w:t>
      </w:r>
      <w:r w:rsidR="005C039E" w:rsidRPr="005C039E">
        <w:rPr>
          <w:i/>
          <w:iCs/>
          <w:sz w:val="22"/>
          <w:szCs w:val="22"/>
          <w:lang w:val="uk-UA"/>
        </w:rPr>
        <w:t>пристроїв</w:t>
      </w:r>
      <w:r w:rsidR="005C039E" w:rsidRPr="005C039E">
        <w:rPr>
          <w:i/>
          <w:iCs/>
          <w:color w:val="000000"/>
          <w:sz w:val="22"/>
          <w:szCs w:val="22"/>
          <w:lang w:val="uk-UA"/>
        </w:rPr>
        <w:t xml:space="preserve"> </w:t>
      </w:r>
      <w:r w:rsidR="005C039E" w:rsidRPr="005C039E">
        <w:rPr>
          <w:i/>
          <w:iCs/>
          <w:sz w:val="22"/>
          <w:szCs w:val="22"/>
          <w:lang w:val="uk-UA"/>
        </w:rPr>
        <w:t>захисту</w:t>
      </w:r>
      <w:r w:rsidR="005C039E" w:rsidRPr="005C039E">
        <w:rPr>
          <w:i/>
          <w:iCs/>
          <w:color w:val="000000"/>
          <w:sz w:val="22"/>
          <w:szCs w:val="22"/>
          <w:lang w:val="uk-UA"/>
        </w:rPr>
        <w:t xml:space="preserve">, автоматики, а також ізолювання вторинних кіл від первинних. </w:t>
      </w:r>
      <w:r w:rsidR="005C039E" w:rsidRPr="005C039E">
        <w:rPr>
          <w:color w:val="000000"/>
          <w:sz w:val="22"/>
          <w:szCs w:val="22"/>
          <w:lang w:val="uk-UA"/>
        </w:rPr>
        <w:t xml:space="preserve">Первинна обмотка </w:t>
      </w:r>
      <w:r w:rsidR="005C039E" w:rsidRPr="005C039E">
        <w:rPr>
          <w:sz w:val="22"/>
          <w:szCs w:val="22"/>
          <w:lang w:val="uk-UA"/>
        </w:rPr>
        <w:t>ТС</w:t>
      </w:r>
      <w:r w:rsidR="005C039E" w:rsidRPr="005C039E">
        <w:rPr>
          <w:color w:val="000000"/>
          <w:sz w:val="22"/>
          <w:szCs w:val="22"/>
          <w:lang w:val="uk-UA"/>
        </w:rPr>
        <w:t xml:space="preserve"> (клеми Л1 і Л2, рис. 11.6) вмикається послідовно в силове коло, до вторинної обмотки (клеми И1 і И2) також послідовно приєднуються </w:t>
      </w:r>
      <w:r w:rsidR="005C039E" w:rsidRPr="005C039E">
        <w:rPr>
          <w:sz w:val="22"/>
          <w:szCs w:val="22"/>
          <w:lang w:val="uk-UA"/>
        </w:rPr>
        <w:t>ам</w:t>
      </w:r>
      <w:r w:rsidR="005C039E" w:rsidRPr="005C039E">
        <w:rPr>
          <w:color w:val="000000"/>
          <w:sz w:val="22"/>
          <w:szCs w:val="22"/>
          <w:lang w:val="uk-UA"/>
        </w:rPr>
        <w:t>пер</w:t>
      </w:r>
      <w:r w:rsidR="005C039E" w:rsidRPr="005C039E">
        <w:rPr>
          <w:sz w:val="22"/>
          <w:szCs w:val="22"/>
          <w:lang w:val="uk-UA"/>
        </w:rPr>
        <w:t xml:space="preserve">метр Р1, </w:t>
      </w:r>
      <w:r w:rsidR="005C039E" w:rsidRPr="005C039E">
        <w:rPr>
          <w:color w:val="000000"/>
          <w:sz w:val="22"/>
          <w:szCs w:val="22"/>
          <w:lang w:val="uk-UA"/>
        </w:rPr>
        <w:t>струмові обмотки</w:t>
      </w:r>
      <w:r w:rsidR="005C039E" w:rsidRPr="005C039E">
        <w:rPr>
          <w:sz w:val="22"/>
          <w:szCs w:val="22"/>
          <w:lang w:val="uk-UA"/>
        </w:rPr>
        <w:t xml:space="preserve"> ватметра Р2, </w:t>
      </w:r>
      <w:r w:rsidR="005C039E" w:rsidRPr="005C039E">
        <w:rPr>
          <w:color w:val="000000"/>
          <w:sz w:val="22"/>
          <w:szCs w:val="22"/>
          <w:lang w:val="uk-UA"/>
        </w:rPr>
        <w:t xml:space="preserve">лічильника, реле струму та ін. </w:t>
      </w:r>
    </w:p>
    <w:p w:rsidR="005C039E" w:rsidRPr="005C039E" w:rsidRDefault="005C039E" w:rsidP="005C039E">
      <w:pPr>
        <w:widowControl w:val="0"/>
        <w:shd w:val="clear" w:color="auto" w:fill="FFFFFF"/>
        <w:autoSpaceDE w:val="0"/>
        <w:autoSpaceDN w:val="0"/>
        <w:adjustRightInd w:val="0"/>
        <w:jc w:val="both"/>
        <w:rPr>
          <w:color w:val="000000"/>
          <w:sz w:val="22"/>
          <w:szCs w:val="22"/>
        </w:rPr>
      </w:pPr>
      <w:r w:rsidRPr="005C039E">
        <w:rPr>
          <w:color w:val="000000"/>
          <w:sz w:val="20"/>
          <w:szCs w:val="20"/>
          <w:lang w:val="uk-UA"/>
        </w:rPr>
        <w:t>Рис. 11.6</w:t>
      </w:r>
    </w:p>
    <w:p w:rsidR="005C039E" w:rsidRPr="005C039E" w:rsidRDefault="005C039E" w:rsidP="005C039E">
      <w:pPr>
        <w:widowControl w:val="0"/>
        <w:shd w:val="clear" w:color="auto" w:fill="FFFFFF"/>
        <w:autoSpaceDE w:val="0"/>
        <w:autoSpaceDN w:val="0"/>
        <w:adjustRightInd w:val="0"/>
        <w:jc w:val="both"/>
        <w:rPr>
          <w:i/>
          <w:iCs/>
          <w:sz w:val="22"/>
          <w:szCs w:val="22"/>
          <w:lang w:val="uk-UA"/>
        </w:rPr>
      </w:pPr>
      <w:r w:rsidRPr="005C039E">
        <w:rPr>
          <w:color w:val="000000"/>
          <w:sz w:val="22"/>
          <w:szCs w:val="22"/>
          <w:lang w:val="uk-UA"/>
        </w:rPr>
        <w:t xml:space="preserve">З метою безпеки (так само, як </w:t>
      </w:r>
      <w:r w:rsidRPr="005C039E">
        <w:rPr>
          <w:sz w:val="22"/>
          <w:szCs w:val="22"/>
          <w:lang w:val="uk-UA"/>
        </w:rPr>
        <w:t>у</w:t>
      </w:r>
      <w:r w:rsidRPr="005C039E">
        <w:rPr>
          <w:color w:val="000000"/>
          <w:sz w:val="22"/>
          <w:szCs w:val="22"/>
          <w:lang w:val="uk-UA"/>
        </w:rPr>
        <w:t xml:space="preserve"> </w:t>
      </w:r>
      <w:r w:rsidRPr="005C039E">
        <w:rPr>
          <w:sz w:val="22"/>
          <w:szCs w:val="22"/>
          <w:lang w:val="uk-UA"/>
        </w:rPr>
        <w:t>ТН</w:t>
      </w:r>
      <w:r w:rsidRPr="005C039E">
        <w:rPr>
          <w:color w:val="000000"/>
          <w:sz w:val="22"/>
          <w:szCs w:val="22"/>
          <w:lang w:val="uk-UA"/>
        </w:rPr>
        <w:t xml:space="preserve">) </w:t>
      </w:r>
      <w:r w:rsidRPr="005C039E">
        <w:rPr>
          <w:sz w:val="22"/>
          <w:szCs w:val="22"/>
          <w:lang w:val="uk-UA"/>
        </w:rPr>
        <w:t>один</w:t>
      </w:r>
      <w:r w:rsidRPr="005C039E">
        <w:rPr>
          <w:color w:val="000000"/>
          <w:sz w:val="22"/>
          <w:szCs w:val="22"/>
          <w:lang w:val="uk-UA"/>
        </w:rPr>
        <w:t xml:space="preserve"> </w:t>
      </w:r>
      <w:r w:rsidRPr="005C039E">
        <w:rPr>
          <w:sz w:val="22"/>
          <w:szCs w:val="22"/>
          <w:lang w:val="uk-UA"/>
        </w:rPr>
        <w:t xml:space="preserve">вивід </w:t>
      </w:r>
      <w:r w:rsidRPr="005C039E">
        <w:rPr>
          <w:color w:val="000000"/>
          <w:sz w:val="22"/>
          <w:szCs w:val="22"/>
          <w:lang w:val="uk-UA"/>
        </w:rPr>
        <w:t xml:space="preserve">вторинної обмотки обов'язково заземлюється. Кратність зниження </w:t>
      </w:r>
      <w:r w:rsidRPr="005C039E">
        <w:rPr>
          <w:sz w:val="22"/>
          <w:szCs w:val="22"/>
          <w:lang w:val="uk-UA"/>
        </w:rPr>
        <w:t>величини</w:t>
      </w:r>
      <w:r w:rsidRPr="005C039E">
        <w:rPr>
          <w:color w:val="000000"/>
          <w:sz w:val="22"/>
          <w:szCs w:val="22"/>
          <w:lang w:val="uk-UA"/>
        </w:rPr>
        <w:t xml:space="preserve"> </w:t>
      </w:r>
      <w:r w:rsidRPr="005C039E">
        <w:rPr>
          <w:sz w:val="22"/>
          <w:szCs w:val="22"/>
          <w:lang w:val="uk-UA"/>
        </w:rPr>
        <w:t>струму</w:t>
      </w:r>
      <w:r w:rsidRPr="005C039E">
        <w:rPr>
          <w:color w:val="000000"/>
          <w:sz w:val="22"/>
          <w:szCs w:val="22"/>
          <w:lang w:val="uk-UA"/>
        </w:rPr>
        <w:t xml:space="preserve"> у вторинному колі стосовно первинного </w:t>
      </w:r>
      <w:r w:rsidRPr="005C039E">
        <w:rPr>
          <w:sz w:val="22"/>
          <w:szCs w:val="22"/>
          <w:lang w:val="uk-UA"/>
        </w:rPr>
        <w:t>струму</w:t>
      </w:r>
      <w:r w:rsidRPr="005C039E">
        <w:rPr>
          <w:color w:val="000000"/>
          <w:sz w:val="22"/>
          <w:szCs w:val="22"/>
          <w:lang w:val="uk-UA"/>
        </w:rPr>
        <w:t xml:space="preserve"> характеризують </w:t>
      </w:r>
      <w:r w:rsidRPr="005C039E">
        <w:rPr>
          <w:i/>
          <w:iCs/>
          <w:color w:val="000000"/>
          <w:sz w:val="22"/>
          <w:szCs w:val="22"/>
          <w:lang w:val="uk-UA"/>
        </w:rPr>
        <w:t xml:space="preserve">номінальним коефіцієнтом трансформації </w:t>
      </w:r>
      <w:r w:rsidRPr="005C039E">
        <w:rPr>
          <w:i/>
          <w:iCs/>
          <w:sz w:val="22"/>
          <w:szCs w:val="22"/>
          <w:lang w:val="uk-UA"/>
        </w:rPr>
        <w:t>ТС</w:t>
      </w:r>
    </w:p>
    <w:p w:rsidR="005C039E" w:rsidRPr="005C039E" w:rsidRDefault="005C039E" w:rsidP="005C039E">
      <w:pPr>
        <w:widowControl w:val="0"/>
        <w:shd w:val="clear" w:color="auto" w:fill="FFFFFF"/>
        <w:autoSpaceDE w:val="0"/>
        <w:autoSpaceDN w:val="0"/>
        <w:adjustRightInd w:val="0"/>
        <w:jc w:val="both"/>
        <w:rPr>
          <w:i/>
          <w:iCs/>
          <w:sz w:val="10"/>
          <w:szCs w:val="10"/>
          <w:lang w:val="uk-UA"/>
        </w:rPr>
      </w:pPr>
    </w:p>
    <w:p w:rsidR="005C039E" w:rsidRPr="005C039E" w:rsidRDefault="005C039E" w:rsidP="005C039E">
      <w:pPr>
        <w:widowControl w:val="0"/>
        <w:shd w:val="clear" w:color="auto" w:fill="FFFFFF"/>
        <w:autoSpaceDE w:val="0"/>
        <w:autoSpaceDN w:val="0"/>
        <w:adjustRightInd w:val="0"/>
        <w:jc w:val="center"/>
        <w:rPr>
          <w:iCs/>
          <w:sz w:val="22"/>
          <w:szCs w:val="22"/>
          <w:lang w:val="uk-UA"/>
        </w:rPr>
      </w:pPr>
      <w:r w:rsidRPr="005C039E">
        <w:rPr>
          <w:color w:val="000000"/>
          <w:sz w:val="22"/>
          <w:szCs w:val="22"/>
          <w:lang w:val="uk-UA"/>
        </w:rPr>
        <w:t>К</w:t>
      </w:r>
      <w:r w:rsidRPr="005C039E">
        <w:rPr>
          <w:color w:val="000000"/>
          <w:sz w:val="22"/>
          <w:szCs w:val="22"/>
          <w:vertAlign w:val="subscript"/>
          <w:lang w:val="uk-UA"/>
        </w:rPr>
        <w:t xml:space="preserve">1ном </w:t>
      </w:r>
      <w:r w:rsidRPr="005C039E">
        <w:rPr>
          <w:color w:val="000000"/>
          <w:sz w:val="22"/>
          <w:szCs w:val="22"/>
          <w:lang w:val="uk-UA"/>
        </w:rPr>
        <w:t>=</w:t>
      </w:r>
      <w:r w:rsidRPr="005C039E">
        <w:rPr>
          <w:i/>
          <w:color w:val="000000"/>
          <w:sz w:val="22"/>
          <w:szCs w:val="22"/>
          <w:lang w:val="uk-UA"/>
        </w:rPr>
        <w:t xml:space="preserve"> І</w:t>
      </w:r>
      <w:r w:rsidRPr="005C039E">
        <w:rPr>
          <w:color w:val="000000"/>
          <w:sz w:val="22"/>
          <w:szCs w:val="22"/>
          <w:vertAlign w:val="subscript"/>
          <w:lang w:val="uk-UA"/>
        </w:rPr>
        <w:t xml:space="preserve">1ном </w:t>
      </w:r>
      <w:r w:rsidRPr="005C039E">
        <w:rPr>
          <w:color w:val="000000"/>
          <w:sz w:val="22"/>
          <w:szCs w:val="22"/>
          <w:lang w:val="uk-UA"/>
        </w:rPr>
        <w:t>/</w:t>
      </w:r>
      <w:r w:rsidRPr="005C039E">
        <w:rPr>
          <w:i/>
          <w:color w:val="000000"/>
          <w:sz w:val="22"/>
          <w:szCs w:val="22"/>
          <w:lang w:val="uk-UA"/>
        </w:rPr>
        <w:t xml:space="preserve"> І</w:t>
      </w:r>
      <w:r w:rsidRPr="005C039E">
        <w:rPr>
          <w:color w:val="000000"/>
          <w:sz w:val="22"/>
          <w:szCs w:val="22"/>
          <w:vertAlign w:val="subscript"/>
          <w:lang w:val="uk-UA"/>
        </w:rPr>
        <w:t xml:space="preserve">2ном </w:t>
      </w:r>
      <w:r w:rsidRPr="005C039E">
        <w:rPr>
          <w:color w:val="000000"/>
          <w:sz w:val="22"/>
          <w:szCs w:val="22"/>
          <w:lang w:val="uk-UA"/>
        </w:rPr>
        <w:t>,</w:t>
      </w:r>
    </w:p>
    <w:p w:rsidR="005C039E" w:rsidRPr="005C039E" w:rsidRDefault="005C039E" w:rsidP="005C039E">
      <w:pPr>
        <w:widowControl w:val="0"/>
        <w:shd w:val="clear" w:color="auto" w:fill="FFFFFF"/>
        <w:autoSpaceDE w:val="0"/>
        <w:autoSpaceDN w:val="0"/>
        <w:adjustRightInd w:val="0"/>
        <w:jc w:val="center"/>
        <w:rPr>
          <w:sz w:val="10"/>
          <w:szCs w:val="10"/>
        </w:rPr>
      </w:pPr>
    </w:p>
    <w:p w:rsidR="005C039E" w:rsidRPr="005C039E" w:rsidRDefault="005C039E" w:rsidP="005C039E">
      <w:pPr>
        <w:widowControl w:val="0"/>
        <w:shd w:val="clear" w:color="auto" w:fill="FFFFFF"/>
        <w:autoSpaceDE w:val="0"/>
        <w:autoSpaceDN w:val="0"/>
        <w:adjustRightInd w:val="0"/>
        <w:jc w:val="both"/>
        <w:rPr>
          <w:color w:val="000000"/>
          <w:sz w:val="22"/>
          <w:szCs w:val="22"/>
        </w:rPr>
      </w:pPr>
      <w:r w:rsidRPr="005C039E">
        <w:rPr>
          <w:color w:val="000000"/>
          <w:sz w:val="22"/>
          <w:szCs w:val="22"/>
          <w:lang w:val="uk-UA"/>
        </w:rPr>
        <w:t xml:space="preserve">де </w:t>
      </w:r>
      <w:r w:rsidRPr="005C039E">
        <w:rPr>
          <w:i/>
          <w:color w:val="000000"/>
          <w:sz w:val="22"/>
          <w:szCs w:val="22"/>
          <w:lang w:val="uk-UA"/>
        </w:rPr>
        <w:t>І</w:t>
      </w:r>
      <w:r w:rsidRPr="005C039E">
        <w:rPr>
          <w:color w:val="000000"/>
          <w:sz w:val="22"/>
          <w:szCs w:val="22"/>
          <w:vertAlign w:val="subscript"/>
          <w:lang w:val="uk-UA"/>
        </w:rPr>
        <w:t xml:space="preserve">1ном </w:t>
      </w:r>
      <w:r w:rsidRPr="005C039E">
        <w:rPr>
          <w:color w:val="000000"/>
          <w:sz w:val="22"/>
          <w:szCs w:val="22"/>
          <w:lang w:val="uk-UA"/>
        </w:rPr>
        <w:t xml:space="preserve">та </w:t>
      </w:r>
      <w:r w:rsidRPr="005C039E">
        <w:rPr>
          <w:i/>
          <w:color w:val="000000"/>
          <w:sz w:val="22"/>
          <w:szCs w:val="22"/>
          <w:lang w:val="uk-UA"/>
        </w:rPr>
        <w:t>І</w:t>
      </w:r>
      <w:r w:rsidRPr="005C039E">
        <w:rPr>
          <w:color w:val="000000"/>
          <w:sz w:val="22"/>
          <w:szCs w:val="22"/>
          <w:vertAlign w:val="subscript"/>
          <w:lang w:val="uk-UA"/>
        </w:rPr>
        <w:t xml:space="preserve">2ном  </w:t>
      </w:r>
      <w:r w:rsidRPr="005C039E">
        <w:rPr>
          <w:color w:val="000000"/>
          <w:sz w:val="22"/>
          <w:szCs w:val="22"/>
          <w:lang w:val="uk-UA"/>
        </w:rPr>
        <w:t xml:space="preserve">–  відповідно </w:t>
      </w:r>
      <w:r w:rsidRPr="005C039E">
        <w:rPr>
          <w:sz w:val="22"/>
          <w:szCs w:val="22"/>
          <w:lang w:val="uk-UA"/>
        </w:rPr>
        <w:t>номінальні</w:t>
      </w:r>
      <w:r w:rsidRPr="005C039E">
        <w:rPr>
          <w:color w:val="000000"/>
          <w:sz w:val="22"/>
          <w:szCs w:val="22"/>
          <w:lang w:val="uk-UA"/>
        </w:rPr>
        <w:t xml:space="preserve"> первинний і вторинний струми. Значення номінального вторинного </w:t>
      </w:r>
      <w:r w:rsidRPr="005C039E">
        <w:rPr>
          <w:sz w:val="22"/>
          <w:szCs w:val="22"/>
          <w:lang w:val="uk-UA"/>
        </w:rPr>
        <w:t>струму, за</w:t>
      </w:r>
      <w:r w:rsidRPr="005C039E">
        <w:rPr>
          <w:color w:val="000000"/>
          <w:sz w:val="22"/>
          <w:szCs w:val="22"/>
          <w:lang w:val="uk-UA"/>
        </w:rPr>
        <w:t xml:space="preserve">звичай, приймають </w:t>
      </w:r>
      <w:r w:rsidRPr="005C039E">
        <w:rPr>
          <w:color w:val="000000"/>
          <w:sz w:val="22"/>
          <w:szCs w:val="22"/>
          <w:lang w:val="uk-UA"/>
        </w:rPr>
        <w:br/>
        <w:t xml:space="preserve">5 А (іноді 1 А). Діапазон первинних номінальних </w:t>
      </w:r>
      <w:r w:rsidRPr="005C039E">
        <w:rPr>
          <w:sz w:val="22"/>
          <w:szCs w:val="22"/>
          <w:lang w:val="uk-UA"/>
        </w:rPr>
        <w:t>струмів</w:t>
      </w:r>
      <w:r w:rsidRPr="005C039E">
        <w:rPr>
          <w:color w:val="000000"/>
          <w:sz w:val="22"/>
          <w:szCs w:val="22"/>
          <w:lang w:val="uk-UA"/>
        </w:rPr>
        <w:t xml:space="preserve"> </w:t>
      </w:r>
      <w:r w:rsidRPr="005C039E">
        <w:rPr>
          <w:i/>
          <w:color w:val="000000"/>
          <w:sz w:val="22"/>
          <w:szCs w:val="22"/>
          <w:lang w:val="uk-UA"/>
        </w:rPr>
        <w:t>І</w:t>
      </w:r>
      <w:r w:rsidRPr="005C039E">
        <w:rPr>
          <w:i/>
          <w:color w:val="000000"/>
          <w:sz w:val="22"/>
          <w:szCs w:val="22"/>
          <w:vertAlign w:val="subscript"/>
          <w:lang w:val="uk-UA"/>
        </w:rPr>
        <w:t>1 ном</w:t>
      </w:r>
      <w:r w:rsidRPr="005C039E">
        <w:rPr>
          <w:sz w:val="22"/>
          <w:szCs w:val="22"/>
          <w:lang w:val="uk-UA"/>
        </w:rPr>
        <w:t xml:space="preserve"> ТС</w:t>
      </w:r>
      <w:r w:rsidRPr="005C039E">
        <w:rPr>
          <w:color w:val="000000"/>
          <w:sz w:val="22"/>
          <w:szCs w:val="22"/>
          <w:lang w:val="uk-UA"/>
        </w:rPr>
        <w:t xml:space="preserve"> досить широкий, так, наприклад, для електроустановок 6-10 кВ випускаються </w:t>
      </w:r>
      <w:r w:rsidRPr="005C039E">
        <w:rPr>
          <w:sz w:val="22"/>
          <w:szCs w:val="22"/>
          <w:lang w:val="uk-UA"/>
        </w:rPr>
        <w:t>ТС</w:t>
      </w:r>
      <w:r w:rsidRPr="005C039E">
        <w:rPr>
          <w:color w:val="000000"/>
          <w:sz w:val="22"/>
          <w:szCs w:val="22"/>
          <w:lang w:val="uk-UA"/>
        </w:rPr>
        <w:t xml:space="preserve"> із </w:t>
      </w:r>
      <w:r w:rsidRPr="005C039E">
        <w:rPr>
          <w:i/>
          <w:color w:val="000000"/>
          <w:sz w:val="22"/>
          <w:szCs w:val="22"/>
          <w:lang w:val="uk-UA"/>
        </w:rPr>
        <w:t>І</w:t>
      </w:r>
      <w:r w:rsidRPr="005C039E">
        <w:rPr>
          <w:i/>
          <w:color w:val="000000"/>
          <w:sz w:val="22"/>
          <w:szCs w:val="22"/>
          <w:vertAlign w:val="subscript"/>
          <w:lang w:val="uk-UA"/>
        </w:rPr>
        <w:t>1 ном</w:t>
      </w:r>
      <w:r w:rsidRPr="005C039E">
        <w:rPr>
          <w:color w:val="000000"/>
          <w:sz w:val="22"/>
          <w:szCs w:val="22"/>
          <w:lang w:val="uk-UA"/>
        </w:rPr>
        <w:t xml:space="preserve">  від 5 до 5000 А.</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b/>
          <w:bCs/>
          <w:color w:val="000000"/>
          <w:sz w:val="22"/>
          <w:szCs w:val="22"/>
          <w:lang w:val="uk-UA"/>
        </w:rPr>
        <w:t xml:space="preserve">Похибки </w:t>
      </w:r>
      <w:r w:rsidRPr="005C039E">
        <w:rPr>
          <w:b/>
          <w:bCs/>
          <w:sz w:val="22"/>
          <w:szCs w:val="22"/>
          <w:lang w:val="uk-UA"/>
        </w:rPr>
        <w:t>ТС</w:t>
      </w:r>
      <w:r w:rsidRPr="005C039E">
        <w:rPr>
          <w:b/>
          <w:bCs/>
          <w:color w:val="000000"/>
          <w:sz w:val="22"/>
          <w:szCs w:val="22"/>
          <w:lang w:val="uk-UA"/>
        </w:rPr>
        <w:t xml:space="preserve">. </w:t>
      </w:r>
      <w:r w:rsidRPr="005C039E">
        <w:rPr>
          <w:color w:val="000000"/>
          <w:sz w:val="22"/>
          <w:szCs w:val="22"/>
          <w:lang w:val="uk-UA"/>
        </w:rPr>
        <w:t xml:space="preserve">Наявність втрат у магнітопроводі, а також часткове розсіювання магнітного потоку спричиняють появу </w:t>
      </w:r>
      <w:r w:rsidRPr="005C039E">
        <w:rPr>
          <w:b/>
          <w:i/>
          <w:color w:val="000000"/>
          <w:sz w:val="22"/>
          <w:szCs w:val="22"/>
          <w:lang w:val="uk-UA"/>
        </w:rPr>
        <w:t>струмо</w:t>
      </w:r>
      <w:r w:rsidRPr="005C039E">
        <w:rPr>
          <w:b/>
          <w:i/>
          <w:iCs/>
          <w:color w:val="000000"/>
          <w:sz w:val="22"/>
          <w:szCs w:val="22"/>
          <w:lang w:val="uk-UA"/>
        </w:rPr>
        <w:t>вої похибки</w:t>
      </w:r>
      <w:r w:rsidRPr="005C039E">
        <w:rPr>
          <w:i/>
          <w:iCs/>
          <w:color w:val="000000"/>
          <w:sz w:val="22"/>
          <w:szCs w:val="22"/>
          <w:lang w:val="uk-UA"/>
        </w:rPr>
        <w:t xml:space="preserve"> </w:t>
      </w:r>
      <w:r w:rsidRPr="005C039E">
        <w:rPr>
          <w:sz w:val="22"/>
          <w:szCs w:val="22"/>
          <w:lang w:val="uk-UA"/>
        </w:rPr>
        <w:t>ТС</w:t>
      </w:r>
      <w:r w:rsidRPr="005C039E">
        <w:rPr>
          <w:color w:val="000000"/>
          <w:sz w:val="22"/>
          <w:szCs w:val="22"/>
          <w:lang w:val="uk-UA"/>
        </w:rPr>
        <w:t>, під якою розуміють</w:t>
      </w:r>
      <w:r w:rsidRPr="005C039E">
        <w:rPr>
          <w:sz w:val="22"/>
          <w:szCs w:val="22"/>
          <w:lang w:val="uk-UA"/>
        </w:rPr>
        <w:t xml:space="preserve"> виражену</w:t>
      </w:r>
      <w:r w:rsidRPr="005C039E">
        <w:rPr>
          <w:color w:val="000000"/>
          <w:sz w:val="22"/>
          <w:szCs w:val="22"/>
          <w:lang w:val="uk-UA"/>
        </w:rPr>
        <w:t xml:space="preserve"> у відсотках </w:t>
      </w:r>
      <w:r w:rsidRPr="005C039E">
        <w:rPr>
          <w:sz w:val="22"/>
          <w:szCs w:val="22"/>
          <w:lang w:val="uk-UA"/>
        </w:rPr>
        <w:t>величину</w:t>
      </w:r>
    </w:p>
    <w:p w:rsidR="005C039E" w:rsidRPr="005C039E" w:rsidRDefault="005C039E" w:rsidP="005C039E">
      <w:pPr>
        <w:widowControl w:val="0"/>
        <w:shd w:val="clear" w:color="auto" w:fill="FFFFFF"/>
        <w:autoSpaceDE w:val="0"/>
        <w:autoSpaceDN w:val="0"/>
        <w:adjustRightInd w:val="0"/>
        <w:jc w:val="both"/>
        <w:rPr>
          <w:sz w:val="10"/>
          <w:szCs w:val="10"/>
          <w:lang w:val="uk-UA"/>
        </w:rPr>
      </w:pPr>
    </w:p>
    <w:p w:rsidR="005C039E" w:rsidRPr="005C039E" w:rsidRDefault="005C039E" w:rsidP="005C039E">
      <w:pPr>
        <w:widowControl w:val="0"/>
        <w:shd w:val="clear" w:color="auto" w:fill="FFFFFF"/>
        <w:tabs>
          <w:tab w:val="left" w:pos="6096"/>
        </w:tabs>
        <w:autoSpaceDE w:val="0"/>
        <w:autoSpaceDN w:val="0"/>
        <w:adjustRightInd w:val="0"/>
        <w:jc w:val="right"/>
        <w:rPr>
          <w:sz w:val="22"/>
          <w:szCs w:val="22"/>
          <w:lang w:val="uk-UA"/>
        </w:rPr>
      </w:pPr>
      <w:r w:rsidRPr="005C039E">
        <w:rPr>
          <w:noProof/>
          <w:position w:val="-30"/>
          <w:sz w:val="20"/>
          <w:szCs w:val="20"/>
          <w:lang w:val="uk-UA" w:eastAsia="uk-UA"/>
        </w:rPr>
        <w:drawing>
          <wp:inline distT="0" distB="0" distL="0" distR="0">
            <wp:extent cx="1190625" cy="44767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1190625" cy="447675"/>
                    </a:xfrm>
                    <a:prstGeom prst="rect">
                      <a:avLst/>
                    </a:prstGeom>
                    <a:noFill/>
                    <a:ln>
                      <a:noFill/>
                    </a:ln>
                  </pic:spPr>
                </pic:pic>
              </a:graphicData>
            </a:graphic>
          </wp:inline>
        </w:drawing>
      </w:r>
      <w:r w:rsidRPr="005C039E">
        <w:rPr>
          <w:sz w:val="22"/>
          <w:szCs w:val="22"/>
          <w:lang w:val="uk-UA"/>
        </w:rPr>
        <w:t>.                                   (11.2)</w:t>
      </w:r>
    </w:p>
    <w:p w:rsidR="005C039E" w:rsidRPr="005C039E" w:rsidRDefault="005C039E" w:rsidP="005C039E">
      <w:pPr>
        <w:widowControl w:val="0"/>
        <w:shd w:val="clear" w:color="auto" w:fill="FFFFFF"/>
        <w:autoSpaceDE w:val="0"/>
        <w:autoSpaceDN w:val="0"/>
        <w:adjustRightInd w:val="0"/>
        <w:jc w:val="both"/>
        <w:rPr>
          <w:i/>
          <w:iCs/>
          <w:color w:val="000000"/>
          <w:sz w:val="10"/>
          <w:szCs w:val="10"/>
          <w:lang w:val="uk-UA"/>
        </w:rPr>
      </w:pP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b/>
          <w:i/>
          <w:iCs/>
          <w:color w:val="000000"/>
          <w:sz w:val="22"/>
          <w:szCs w:val="22"/>
          <w:lang w:val="uk-UA"/>
        </w:rPr>
        <w:t>Кутовою похибкою</w:t>
      </w:r>
      <w:r w:rsidRPr="005C039E">
        <w:rPr>
          <w:i/>
          <w:iCs/>
          <w:color w:val="000000"/>
          <w:sz w:val="22"/>
          <w:szCs w:val="22"/>
          <w:lang w:val="uk-UA"/>
        </w:rPr>
        <w:t xml:space="preserve"> </w:t>
      </w:r>
      <w:r w:rsidRPr="005C039E">
        <w:rPr>
          <w:color w:val="000000"/>
          <w:sz w:val="22"/>
          <w:szCs w:val="22"/>
          <w:lang w:val="uk-UA"/>
        </w:rPr>
        <w:t xml:space="preserve">називають </w:t>
      </w:r>
      <w:r w:rsidRPr="005C039E">
        <w:rPr>
          <w:sz w:val="22"/>
          <w:szCs w:val="22"/>
          <w:lang w:val="uk-UA"/>
        </w:rPr>
        <w:t>кут</w:t>
      </w:r>
      <w:r w:rsidRPr="005C039E">
        <w:rPr>
          <w:color w:val="000000"/>
          <w:sz w:val="22"/>
          <w:szCs w:val="22"/>
          <w:lang w:val="uk-UA"/>
        </w:rPr>
        <w:t xml:space="preserve"> </w:t>
      </w:r>
      <w:r w:rsidRPr="005C039E">
        <w:rPr>
          <w:i/>
          <w:iCs/>
          <w:color w:val="000000"/>
          <w:sz w:val="22"/>
          <w:szCs w:val="22"/>
          <w:lang w:val="uk-UA"/>
        </w:rPr>
        <w:t xml:space="preserve">δ </w:t>
      </w:r>
      <w:r w:rsidRPr="005C039E">
        <w:rPr>
          <w:color w:val="000000"/>
          <w:sz w:val="22"/>
          <w:szCs w:val="22"/>
          <w:lang w:val="uk-UA"/>
        </w:rPr>
        <w:t xml:space="preserve">між векторами первинного </w:t>
      </w:r>
      <w:r w:rsidRPr="005C039E">
        <w:rPr>
          <w:i/>
          <w:color w:val="000000"/>
          <w:sz w:val="22"/>
          <w:szCs w:val="22"/>
          <w:lang w:val="uk-UA"/>
        </w:rPr>
        <w:t>І</w:t>
      </w:r>
      <w:r w:rsidRPr="005C039E">
        <w:rPr>
          <w:color w:val="000000"/>
          <w:sz w:val="22"/>
          <w:szCs w:val="22"/>
          <w:vertAlign w:val="subscript"/>
          <w:lang w:val="uk-UA"/>
        </w:rPr>
        <w:t>1</w:t>
      </w:r>
      <w:r w:rsidRPr="005C039E">
        <w:rPr>
          <w:color w:val="000000"/>
          <w:sz w:val="22"/>
          <w:szCs w:val="22"/>
          <w:lang w:val="uk-UA"/>
        </w:rPr>
        <w:t xml:space="preserve"> і </w:t>
      </w:r>
      <w:r w:rsidRPr="005C039E">
        <w:rPr>
          <w:sz w:val="22"/>
          <w:szCs w:val="22"/>
          <w:lang w:val="uk-UA"/>
        </w:rPr>
        <w:t>вторинного</w:t>
      </w:r>
      <w:r w:rsidRPr="005C039E">
        <w:rPr>
          <w:color w:val="000000"/>
          <w:sz w:val="22"/>
          <w:szCs w:val="22"/>
          <w:lang w:val="uk-UA"/>
        </w:rPr>
        <w:t xml:space="preserve"> </w:t>
      </w:r>
      <w:r w:rsidRPr="005C039E">
        <w:rPr>
          <w:i/>
          <w:color w:val="000000"/>
          <w:sz w:val="22"/>
          <w:szCs w:val="22"/>
          <w:lang w:val="uk-UA"/>
        </w:rPr>
        <w:t>І</w:t>
      </w:r>
      <w:r w:rsidRPr="005C039E">
        <w:rPr>
          <w:color w:val="000000"/>
          <w:sz w:val="22"/>
          <w:szCs w:val="22"/>
          <w:vertAlign w:val="subscript"/>
          <w:lang w:val="uk-UA"/>
        </w:rPr>
        <w:t>2</w:t>
      </w:r>
      <w:r w:rsidRPr="005C039E">
        <w:rPr>
          <w:i/>
          <w:iCs/>
          <w:color w:val="000000"/>
          <w:sz w:val="22"/>
          <w:szCs w:val="22"/>
          <w:lang w:val="uk-UA"/>
        </w:rPr>
        <w:t xml:space="preserve"> </w:t>
      </w:r>
      <w:r w:rsidRPr="005C039E">
        <w:rPr>
          <w:sz w:val="22"/>
          <w:szCs w:val="22"/>
          <w:lang w:val="uk-UA"/>
        </w:rPr>
        <w:t>струмів</w:t>
      </w:r>
      <w:r w:rsidRPr="005C039E">
        <w:rPr>
          <w:color w:val="000000"/>
          <w:sz w:val="22"/>
          <w:szCs w:val="22"/>
          <w:lang w:val="uk-UA"/>
        </w:rPr>
        <w:t xml:space="preserve">. Кутова похибка вносить похибки в покази </w:t>
      </w:r>
      <w:r w:rsidRPr="005C039E">
        <w:rPr>
          <w:sz w:val="22"/>
          <w:szCs w:val="22"/>
          <w:lang w:val="uk-UA"/>
        </w:rPr>
        <w:t>приладів</w:t>
      </w:r>
      <w:r w:rsidRPr="005C039E">
        <w:rPr>
          <w:color w:val="000000"/>
          <w:sz w:val="22"/>
          <w:szCs w:val="22"/>
          <w:lang w:val="uk-UA"/>
        </w:rPr>
        <w:t xml:space="preserve">, критичних до правильної передачі фазового </w:t>
      </w:r>
      <w:r w:rsidRPr="005C039E">
        <w:rPr>
          <w:sz w:val="22"/>
          <w:szCs w:val="22"/>
          <w:lang w:val="uk-UA"/>
        </w:rPr>
        <w:t>кута</w:t>
      </w:r>
      <w:r w:rsidRPr="005C039E">
        <w:rPr>
          <w:color w:val="000000"/>
          <w:sz w:val="22"/>
          <w:szCs w:val="22"/>
          <w:lang w:val="uk-UA"/>
        </w:rPr>
        <w:t xml:space="preserve"> </w:t>
      </w:r>
      <w:r w:rsidRPr="005C039E">
        <w:rPr>
          <w:sz w:val="22"/>
          <w:szCs w:val="22"/>
          <w:lang w:val="uk-UA"/>
        </w:rPr>
        <w:t>струму</w:t>
      </w:r>
      <w:r w:rsidRPr="005C039E">
        <w:rPr>
          <w:color w:val="000000"/>
          <w:sz w:val="22"/>
          <w:szCs w:val="22"/>
          <w:lang w:val="uk-UA"/>
        </w:rPr>
        <w:t xml:space="preserve"> (фазометри, </w:t>
      </w:r>
      <w:r w:rsidRPr="005C039E">
        <w:rPr>
          <w:sz w:val="22"/>
          <w:szCs w:val="22"/>
          <w:lang w:val="uk-UA"/>
        </w:rPr>
        <w:t>ватметри</w:t>
      </w:r>
      <w:r w:rsidRPr="005C039E">
        <w:rPr>
          <w:color w:val="000000"/>
          <w:sz w:val="22"/>
          <w:szCs w:val="22"/>
          <w:lang w:val="uk-UA"/>
        </w:rPr>
        <w:t>, лічильники та ін.).</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Залежно від величин похибок </w:t>
      </w:r>
      <w:r w:rsidRPr="005C039E">
        <w:rPr>
          <w:i/>
          <w:color w:val="000000"/>
          <w:sz w:val="22"/>
          <w:szCs w:val="22"/>
          <w:lang w:val="uk-UA"/>
        </w:rPr>
        <w:t xml:space="preserve">∆І </w:t>
      </w:r>
      <w:r w:rsidRPr="005C039E">
        <w:rPr>
          <w:color w:val="000000"/>
          <w:sz w:val="22"/>
          <w:szCs w:val="22"/>
          <w:lang w:val="uk-UA"/>
        </w:rPr>
        <w:t>та δ</w:t>
      </w:r>
      <w:r w:rsidRPr="005C039E">
        <w:rPr>
          <w:i/>
          <w:iCs/>
          <w:color w:val="000000"/>
          <w:sz w:val="22"/>
          <w:szCs w:val="22"/>
          <w:lang w:val="uk-UA"/>
        </w:rPr>
        <w:t xml:space="preserve"> </w:t>
      </w:r>
      <w:r w:rsidRPr="005C039E">
        <w:rPr>
          <w:b/>
          <w:i/>
          <w:sz w:val="22"/>
          <w:szCs w:val="22"/>
          <w:lang w:val="uk-UA"/>
        </w:rPr>
        <w:t>ТС</w:t>
      </w:r>
      <w:r w:rsidRPr="005C039E">
        <w:rPr>
          <w:b/>
          <w:i/>
          <w:color w:val="000000"/>
          <w:sz w:val="22"/>
          <w:szCs w:val="22"/>
          <w:lang w:val="uk-UA"/>
        </w:rPr>
        <w:t xml:space="preserve"> поділяються на </w:t>
      </w:r>
      <w:r w:rsidRPr="005C039E">
        <w:rPr>
          <w:b/>
          <w:i/>
          <w:sz w:val="22"/>
          <w:szCs w:val="22"/>
          <w:lang w:val="uk-UA"/>
        </w:rPr>
        <w:t>п'ять</w:t>
      </w:r>
      <w:r w:rsidRPr="005C039E">
        <w:rPr>
          <w:b/>
          <w:i/>
          <w:color w:val="000000"/>
          <w:sz w:val="22"/>
          <w:szCs w:val="22"/>
          <w:lang w:val="uk-UA"/>
        </w:rPr>
        <w:t xml:space="preserve"> класів: 0,2; 0,5; 1; 3 і 10</w:t>
      </w:r>
      <w:r w:rsidRPr="005C039E">
        <w:rPr>
          <w:color w:val="000000"/>
          <w:sz w:val="22"/>
          <w:szCs w:val="22"/>
          <w:lang w:val="uk-UA"/>
        </w:rPr>
        <w:t xml:space="preserve">. Трансформатори класу 0,2 використовують як зразкові і під час точних лабораторних досліджень; класу 0,5 – для вмикання розрахункових лічильників і точних амперметрів; класу 1 і 3 – для приєднання щитових амперметрів, фазометрів та ін.; класу 10 – для підключення </w:t>
      </w:r>
      <w:r w:rsidRPr="005C039E">
        <w:rPr>
          <w:sz w:val="22"/>
          <w:szCs w:val="22"/>
          <w:lang w:val="uk-UA"/>
        </w:rPr>
        <w:t>пристроїв</w:t>
      </w:r>
      <w:r w:rsidRPr="005C039E">
        <w:rPr>
          <w:color w:val="000000"/>
          <w:sz w:val="22"/>
          <w:szCs w:val="22"/>
          <w:lang w:val="uk-UA"/>
        </w:rPr>
        <w:t xml:space="preserve"> </w:t>
      </w:r>
      <w:r w:rsidRPr="005C039E">
        <w:rPr>
          <w:sz w:val="22"/>
          <w:szCs w:val="22"/>
          <w:lang w:val="uk-UA"/>
        </w:rPr>
        <w:t>релейного захисту</w:t>
      </w:r>
      <w:r w:rsidRPr="005C039E">
        <w:rPr>
          <w:color w:val="000000"/>
          <w:sz w:val="22"/>
          <w:szCs w:val="22"/>
          <w:lang w:val="uk-UA"/>
        </w:rPr>
        <w:t>.</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На похибки </w:t>
      </w:r>
      <w:r w:rsidRPr="005C039E">
        <w:rPr>
          <w:sz w:val="22"/>
          <w:szCs w:val="22"/>
          <w:lang w:val="uk-UA"/>
        </w:rPr>
        <w:t>ТС</w:t>
      </w:r>
      <w:r w:rsidRPr="005C039E">
        <w:rPr>
          <w:color w:val="000000"/>
          <w:sz w:val="22"/>
          <w:szCs w:val="22"/>
          <w:lang w:val="uk-UA"/>
        </w:rPr>
        <w:t xml:space="preserve"> істотно впливає його навантаження. Струмові обмотки вимірювальних </w:t>
      </w:r>
      <w:r w:rsidRPr="005C039E">
        <w:rPr>
          <w:sz w:val="22"/>
          <w:szCs w:val="22"/>
          <w:lang w:val="uk-UA"/>
        </w:rPr>
        <w:t>приладів,</w:t>
      </w:r>
      <w:r w:rsidRPr="005C039E">
        <w:rPr>
          <w:color w:val="000000"/>
          <w:sz w:val="22"/>
          <w:szCs w:val="22"/>
          <w:lang w:val="uk-UA"/>
        </w:rPr>
        <w:t xml:space="preserve"> як відомо, мають малі опори, тому номінальний режим роботи </w:t>
      </w:r>
      <w:r w:rsidRPr="005C039E">
        <w:rPr>
          <w:sz w:val="22"/>
          <w:szCs w:val="22"/>
          <w:lang w:val="uk-UA"/>
        </w:rPr>
        <w:t xml:space="preserve">ТС близький </w:t>
      </w:r>
      <w:r w:rsidRPr="005C039E">
        <w:rPr>
          <w:color w:val="000000"/>
          <w:sz w:val="22"/>
          <w:szCs w:val="22"/>
          <w:lang w:val="uk-UA"/>
        </w:rPr>
        <w:t xml:space="preserve">до режиму </w:t>
      </w:r>
      <w:r w:rsidRPr="005C039E">
        <w:rPr>
          <w:sz w:val="22"/>
          <w:szCs w:val="22"/>
          <w:lang w:val="uk-UA"/>
        </w:rPr>
        <w:t>короткого замикання</w:t>
      </w:r>
      <w:r w:rsidRPr="005C039E">
        <w:rPr>
          <w:color w:val="000000"/>
          <w:sz w:val="22"/>
          <w:szCs w:val="22"/>
          <w:lang w:val="uk-UA"/>
        </w:rPr>
        <w:t>.</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Опір вторинного навантаження </w:t>
      </w:r>
      <w:r w:rsidRPr="005C039E">
        <w:rPr>
          <w:sz w:val="22"/>
          <w:szCs w:val="22"/>
          <w:lang w:val="uk-UA"/>
        </w:rPr>
        <w:t xml:space="preserve">ТС </w:t>
      </w:r>
      <w:r w:rsidRPr="005C039E">
        <w:rPr>
          <w:i/>
          <w:lang w:val="en-US"/>
        </w:rPr>
        <w:t>z</w:t>
      </w:r>
      <w:r w:rsidRPr="005C039E">
        <w:rPr>
          <w:sz w:val="22"/>
          <w:szCs w:val="22"/>
          <w:vertAlign w:val="subscript"/>
          <w:lang w:val="uk-UA"/>
        </w:rPr>
        <w:t>нав</w:t>
      </w:r>
      <w:r w:rsidRPr="005C039E">
        <w:rPr>
          <w:color w:val="000000"/>
          <w:sz w:val="22"/>
          <w:szCs w:val="22"/>
          <w:lang w:val="uk-UA"/>
        </w:rPr>
        <w:t xml:space="preserve"> може бути визначений за формулою:</w:t>
      </w:r>
    </w:p>
    <w:p w:rsidR="005C039E" w:rsidRPr="005C039E" w:rsidRDefault="005C039E" w:rsidP="005C039E">
      <w:pPr>
        <w:widowControl w:val="0"/>
        <w:shd w:val="clear" w:color="auto" w:fill="FFFFFF"/>
        <w:tabs>
          <w:tab w:val="left" w:pos="6096"/>
        </w:tabs>
        <w:autoSpaceDE w:val="0"/>
        <w:autoSpaceDN w:val="0"/>
        <w:adjustRightInd w:val="0"/>
        <w:spacing w:before="120" w:after="120"/>
        <w:jc w:val="right"/>
        <w:rPr>
          <w:sz w:val="22"/>
          <w:szCs w:val="22"/>
        </w:rPr>
      </w:pPr>
      <w:r w:rsidRPr="005C039E">
        <w:rPr>
          <w:i/>
          <w:sz w:val="22"/>
          <w:szCs w:val="22"/>
          <w:lang w:val="en-US"/>
        </w:rPr>
        <w:t>z</w:t>
      </w:r>
      <w:r w:rsidRPr="005C039E">
        <w:rPr>
          <w:i/>
          <w:sz w:val="22"/>
          <w:szCs w:val="22"/>
          <w:lang w:val="uk-UA"/>
        </w:rPr>
        <w:t xml:space="preserve"> </w:t>
      </w:r>
      <w:r w:rsidRPr="005C039E">
        <w:rPr>
          <w:sz w:val="22"/>
          <w:szCs w:val="22"/>
          <w:vertAlign w:val="subscript"/>
        </w:rPr>
        <w:t>нав</w:t>
      </w:r>
      <w:r w:rsidRPr="005C039E">
        <w:rPr>
          <w:sz w:val="22"/>
          <w:szCs w:val="22"/>
          <w:vertAlign w:val="subscript"/>
          <w:lang w:val="uk-UA"/>
        </w:rPr>
        <w:t xml:space="preserve"> </w:t>
      </w:r>
      <w:r w:rsidRPr="005C039E">
        <w:rPr>
          <w:sz w:val="22"/>
          <w:szCs w:val="22"/>
        </w:rPr>
        <w:t>≈</w:t>
      </w:r>
      <w:r w:rsidRPr="005C039E">
        <w:rPr>
          <w:sz w:val="22"/>
          <w:szCs w:val="22"/>
          <w:lang w:val="uk-UA"/>
        </w:rPr>
        <w:t xml:space="preserve"> </w:t>
      </w:r>
      <w:r w:rsidRPr="005C039E">
        <w:rPr>
          <w:i/>
          <w:sz w:val="22"/>
          <w:szCs w:val="22"/>
        </w:rPr>
        <w:t>∑</w:t>
      </w:r>
      <w:r w:rsidRPr="005C039E">
        <w:rPr>
          <w:i/>
          <w:sz w:val="22"/>
          <w:szCs w:val="22"/>
          <w:lang w:val="uk-UA"/>
        </w:rPr>
        <w:t xml:space="preserve"> </w:t>
      </w:r>
      <w:r w:rsidRPr="005C039E">
        <w:rPr>
          <w:i/>
          <w:sz w:val="22"/>
          <w:szCs w:val="22"/>
          <w:lang w:val="en-US"/>
        </w:rPr>
        <w:t>r</w:t>
      </w:r>
      <w:r w:rsidRPr="005C039E">
        <w:rPr>
          <w:i/>
          <w:sz w:val="22"/>
          <w:szCs w:val="22"/>
          <w:lang w:val="uk-UA"/>
        </w:rPr>
        <w:t xml:space="preserve"> </w:t>
      </w:r>
      <w:r w:rsidRPr="005C039E">
        <w:rPr>
          <w:sz w:val="22"/>
          <w:szCs w:val="22"/>
          <w:vertAlign w:val="subscript"/>
          <w:lang w:val="uk-UA"/>
        </w:rPr>
        <w:t xml:space="preserve">прил </w:t>
      </w:r>
      <w:r w:rsidRPr="005C039E">
        <w:rPr>
          <w:sz w:val="22"/>
          <w:szCs w:val="22"/>
          <w:lang w:val="uk-UA"/>
        </w:rPr>
        <w:t>+</w:t>
      </w:r>
      <w:r w:rsidRPr="005C039E">
        <w:rPr>
          <w:sz w:val="22"/>
          <w:szCs w:val="22"/>
        </w:rPr>
        <w:t xml:space="preserve"> </w:t>
      </w:r>
      <w:r w:rsidRPr="005C039E">
        <w:rPr>
          <w:i/>
          <w:sz w:val="22"/>
          <w:szCs w:val="22"/>
          <w:lang w:val="en-US"/>
        </w:rPr>
        <w:t>r</w:t>
      </w:r>
      <w:r w:rsidRPr="005C039E">
        <w:rPr>
          <w:i/>
          <w:sz w:val="22"/>
          <w:szCs w:val="22"/>
          <w:lang w:val="uk-UA"/>
        </w:rPr>
        <w:t xml:space="preserve"> </w:t>
      </w:r>
      <w:r w:rsidRPr="005C039E">
        <w:rPr>
          <w:sz w:val="22"/>
          <w:szCs w:val="22"/>
          <w:vertAlign w:val="subscript"/>
          <w:lang w:val="uk-UA"/>
        </w:rPr>
        <w:t xml:space="preserve">пров </w:t>
      </w:r>
      <w:r w:rsidRPr="005C039E">
        <w:rPr>
          <w:sz w:val="22"/>
          <w:szCs w:val="22"/>
          <w:lang w:val="uk-UA"/>
        </w:rPr>
        <w:t>+</w:t>
      </w:r>
      <w:r w:rsidRPr="005C039E">
        <w:rPr>
          <w:i/>
          <w:sz w:val="22"/>
          <w:szCs w:val="22"/>
        </w:rPr>
        <w:t xml:space="preserve"> </w:t>
      </w:r>
      <w:r w:rsidRPr="005C039E">
        <w:rPr>
          <w:i/>
          <w:sz w:val="22"/>
          <w:szCs w:val="22"/>
          <w:lang w:val="en-US"/>
        </w:rPr>
        <w:t>r</w:t>
      </w:r>
      <w:r w:rsidRPr="005C039E">
        <w:rPr>
          <w:i/>
          <w:sz w:val="22"/>
          <w:szCs w:val="22"/>
          <w:lang w:val="uk-UA"/>
        </w:rPr>
        <w:t xml:space="preserve"> </w:t>
      </w:r>
      <w:r w:rsidRPr="005C039E">
        <w:rPr>
          <w:sz w:val="22"/>
          <w:szCs w:val="22"/>
          <w:vertAlign w:val="subscript"/>
          <w:lang w:val="uk-UA"/>
        </w:rPr>
        <w:t xml:space="preserve">конт                                          </w:t>
      </w:r>
      <w:r w:rsidRPr="005C039E">
        <w:rPr>
          <w:sz w:val="22"/>
          <w:szCs w:val="22"/>
          <w:lang w:val="uk-UA"/>
        </w:rPr>
        <w:t>(11.3)</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де </w:t>
      </w:r>
      <w:r w:rsidRPr="005C039E">
        <w:rPr>
          <w:i/>
          <w:sz w:val="22"/>
          <w:szCs w:val="22"/>
          <w:lang w:val="en-US"/>
        </w:rPr>
        <w:t>r</w:t>
      </w:r>
      <w:r w:rsidRPr="005C039E">
        <w:rPr>
          <w:sz w:val="22"/>
          <w:szCs w:val="22"/>
          <w:vertAlign w:val="subscript"/>
          <w:lang w:val="uk-UA"/>
        </w:rPr>
        <w:t>прил</w:t>
      </w:r>
      <w:r w:rsidRPr="005C039E">
        <w:rPr>
          <w:color w:val="000000"/>
          <w:sz w:val="22"/>
          <w:szCs w:val="22"/>
          <w:lang w:val="uk-UA"/>
        </w:rPr>
        <w:t xml:space="preserve"> – сумарний активний опір усіх струмових обмоток </w:t>
      </w:r>
      <w:r w:rsidRPr="005C039E">
        <w:rPr>
          <w:sz w:val="22"/>
          <w:szCs w:val="22"/>
          <w:lang w:val="uk-UA"/>
        </w:rPr>
        <w:t>приладів</w:t>
      </w:r>
      <w:r w:rsidRPr="005C039E">
        <w:rPr>
          <w:color w:val="000000"/>
          <w:sz w:val="22"/>
          <w:szCs w:val="22"/>
          <w:lang w:val="uk-UA"/>
        </w:rPr>
        <w:t xml:space="preserve"> і реле, увімкнених до </w:t>
      </w:r>
      <w:r w:rsidRPr="005C039E">
        <w:rPr>
          <w:sz w:val="22"/>
          <w:szCs w:val="22"/>
          <w:lang w:val="uk-UA"/>
        </w:rPr>
        <w:t>ТС</w:t>
      </w:r>
      <w:r w:rsidRPr="005C039E">
        <w:rPr>
          <w:color w:val="000000"/>
          <w:sz w:val="22"/>
          <w:szCs w:val="22"/>
          <w:lang w:val="uk-UA"/>
        </w:rPr>
        <w:t xml:space="preserve">; </w:t>
      </w:r>
      <w:r w:rsidRPr="005C039E">
        <w:rPr>
          <w:i/>
          <w:sz w:val="22"/>
          <w:szCs w:val="22"/>
          <w:lang w:val="en-US"/>
        </w:rPr>
        <w:t>r</w:t>
      </w:r>
      <w:r w:rsidRPr="005C039E">
        <w:rPr>
          <w:sz w:val="22"/>
          <w:szCs w:val="22"/>
          <w:vertAlign w:val="subscript"/>
          <w:lang w:val="uk-UA"/>
        </w:rPr>
        <w:t>пров</w:t>
      </w:r>
      <w:r w:rsidRPr="005C039E">
        <w:rPr>
          <w:color w:val="000000"/>
          <w:sz w:val="22"/>
          <w:szCs w:val="22"/>
          <w:lang w:val="uk-UA"/>
        </w:rPr>
        <w:t xml:space="preserve"> – опір з’єднувальних </w:t>
      </w:r>
      <w:r w:rsidRPr="005C039E">
        <w:rPr>
          <w:sz w:val="22"/>
          <w:szCs w:val="22"/>
          <w:lang w:val="uk-UA"/>
        </w:rPr>
        <w:t>проводів</w:t>
      </w:r>
      <w:r w:rsidRPr="005C039E">
        <w:rPr>
          <w:color w:val="000000"/>
          <w:sz w:val="22"/>
          <w:szCs w:val="22"/>
          <w:lang w:val="uk-UA"/>
        </w:rPr>
        <w:t xml:space="preserve">; </w:t>
      </w:r>
      <w:r w:rsidRPr="005C039E">
        <w:rPr>
          <w:i/>
          <w:sz w:val="22"/>
          <w:szCs w:val="22"/>
          <w:lang w:val="en-US"/>
        </w:rPr>
        <w:t>r</w:t>
      </w:r>
      <w:r w:rsidRPr="005C039E">
        <w:rPr>
          <w:sz w:val="22"/>
          <w:szCs w:val="22"/>
          <w:vertAlign w:val="subscript"/>
          <w:lang w:val="uk-UA"/>
        </w:rPr>
        <w:t>конт</w:t>
      </w:r>
      <w:r w:rsidRPr="005C039E">
        <w:rPr>
          <w:color w:val="000000"/>
          <w:sz w:val="22"/>
          <w:szCs w:val="22"/>
          <w:lang w:val="uk-UA"/>
        </w:rPr>
        <w:t xml:space="preserve"> – опір контактів. Робота </w:t>
      </w:r>
      <w:r w:rsidRPr="005C039E">
        <w:rPr>
          <w:sz w:val="22"/>
          <w:szCs w:val="22"/>
          <w:lang w:val="uk-UA"/>
        </w:rPr>
        <w:t>Т</w:t>
      </w:r>
      <w:r w:rsidRPr="005C039E">
        <w:rPr>
          <w:sz w:val="22"/>
          <w:szCs w:val="22"/>
          <w:lang w:val="en-US"/>
        </w:rPr>
        <w:t>C</w:t>
      </w:r>
      <w:r w:rsidRPr="005C039E">
        <w:rPr>
          <w:color w:val="000000"/>
          <w:sz w:val="22"/>
          <w:szCs w:val="22"/>
          <w:lang w:val="uk-UA"/>
        </w:rPr>
        <w:t xml:space="preserve"> у заданому класі гарантується, якщо його фактичне вторинне навантаження </w:t>
      </w:r>
      <w:r w:rsidRPr="005C039E">
        <w:rPr>
          <w:i/>
          <w:sz w:val="22"/>
          <w:szCs w:val="22"/>
          <w:lang w:val="en-US"/>
        </w:rPr>
        <w:t>z</w:t>
      </w:r>
      <w:r w:rsidRPr="005C039E">
        <w:rPr>
          <w:sz w:val="22"/>
          <w:szCs w:val="22"/>
          <w:vertAlign w:val="subscript"/>
          <w:lang w:val="uk-UA"/>
        </w:rPr>
        <w:t> нав</w:t>
      </w:r>
      <w:r w:rsidRPr="005C039E">
        <w:rPr>
          <w:color w:val="000000"/>
          <w:sz w:val="22"/>
          <w:szCs w:val="22"/>
          <w:lang w:val="uk-UA"/>
        </w:rPr>
        <w:t xml:space="preserve"> (</w:t>
      </w:r>
      <w:r w:rsidRPr="005C039E">
        <w:rPr>
          <w:sz w:val="22"/>
          <w:szCs w:val="22"/>
          <w:lang w:val="uk-UA"/>
        </w:rPr>
        <w:t>або</w:t>
      </w:r>
      <w:r w:rsidRPr="005C039E">
        <w:rPr>
          <w:color w:val="000000"/>
          <w:sz w:val="22"/>
          <w:szCs w:val="22"/>
          <w:lang w:val="uk-UA"/>
        </w:rPr>
        <w:t xml:space="preserve"> </w:t>
      </w:r>
      <w:r w:rsidRPr="005C039E">
        <w:rPr>
          <w:i/>
          <w:color w:val="000000"/>
          <w:sz w:val="22"/>
          <w:szCs w:val="22"/>
          <w:lang w:val="uk-UA"/>
        </w:rPr>
        <w:t>S</w:t>
      </w:r>
      <w:r w:rsidRPr="005C039E">
        <w:rPr>
          <w:color w:val="000000"/>
          <w:sz w:val="22"/>
          <w:szCs w:val="22"/>
          <w:lang w:val="uk-UA"/>
        </w:rPr>
        <w:t> </w:t>
      </w:r>
      <w:r w:rsidRPr="005C039E">
        <w:rPr>
          <w:color w:val="000000"/>
          <w:sz w:val="22"/>
          <w:szCs w:val="22"/>
          <w:vertAlign w:val="subscript"/>
          <w:lang w:val="uk-UA"/>
        </w:rPr>
        <w:t>нав</w:t>
      </w:r>
      <w:r w:rsidRPr="005C039E">
        <w:rPr>
          <w:color w:val="000000"/>
          <w:sz w:val="22"/>
          <w:szCs w:val="22"/>
          <w:lang w:val="uk-UA"/>
        </w:rPr>
        <w:t>) не перевищує</w:t>
      </w:r>
      <w:r w:rsidRPr="005C039E">
        <w:rPr>
          <w:sz w:val="22"/>
          <w:szCs w:val="22"/>
          <w:lang w:val="uk-UA"/>
        </w:rPr>
        <w:t xml:space="preserve"> номінальне</w:t>
      </w:r>
      <w:r w:rsidRPr="005C039E">
        <w:rPr>
          <w:color w:val="000000"/>
          <w:sz w:val="22"/>
          <w:szCs w:val="22"/>
          <w:lang w:val="uk-UA"/>
        </w:rPr>
        <w:t xml:space="preserve"> </w:t>
      </w:r>
      <w:r w:rsidRPr="005C039E">
        <w:rPr>
          <w:i/>
          <w:sz w:val="22"/>
          <w:szCs w:val="22"/>
          <w:lang w:val="en-US"/>
        </w:rPr>
        <w:t>z</w:t>
      </w:r>
      <w:r w:rsidRPr="005C039E">
        <w:rPr>
          <w:sz w:val="22"/>
          <w:szCs w:val="22"/>
          <w:vertAlign w:val="subscript"/>
          <w:lang w:val="uk-UA"/>
        </w:rPr>
        <w:t> нав. ном</w:t>
      </w:r>
      <w:r w:rsidRPr="005C039E">
        <w:rPr>
          <w:color w:val="000000"/>
          <w:sz w:val="22"/>
          <w:szCs w:val="22"/>
          <w:lang w:val="uk-UA"/>
        </w:rPr>
        <w:t xml:space="preserve"> (</w:t>
      </w:r>
      <w:r w:rsidRPr="005C039E">
        <w:rPr>
          <w:sz w:val="22"/>
          <w:szCs w:val="22"/>
          <w:lang w:val="uk-UA"/>
        </w:rPr>
        <w:t>або</w:t>
      </w:r>
      <w:r w:rsidRPr="005C039E">
        <w:rPr>
          <w:color w:val="000000"/>
          <w:sz w:val="22"/>
          <w:szCs w:val="22"/>
          <w:lang w:val="uk-UA"/>
        </w:rPr>
        <w:t xml:space="preserve"> </w:t>
      </w:r>
      <w:r w:rsidRPr="005C039E">
        <w:rPr>
          <w:i/>
          <w:iCs/>
          <w:color w:val="000000"/>
          <w:sz w:val="22"/>
          <w:szCs w:val="22"/>
          <w:lang w:val="uk-UA"/>
        </w:rPr>
        <w:t>S</w:t>
      </w:r>
      <w:r w:rsidRPr="005C039E">
        <w:rPr>
          <w:sz w:val="22"/>
          <w:szCs w:val="22"/>
          <w:vertAlign w:val="subscript"/>
          <w:lang w:val="uk-UA"/>
        </w:rPr>
        <w:t>нав. ном</w:t>
      </w:r>
      <w:r w:rsidRPr="005C039E">
        <w:rPr>
          <w:color w:val="000000"/>
          <w:sz w:val="22"/>
          <w:szCs w:val="22"/>
          <w:lang w:val="uk-UA"/>
        </w:rPr>
        <w:t xml:space="preserve">). Значення </w:t>
      </w:r>
      <w:r w:rsidRPr="005C039E">
        <w:rPr>
          <w:i/>
          <w:sz w:val="22"/>
          <w:szCs w:val="22"/>
          <w:lang w:val="en-US"/>
        </w:rPr>
        <w:t>z</w:t>
      </w:r>
      <w:r w:rsidRPr="005C039E">
        <w:rPr>
          <w:sz w:val="22"/>
          <w:szCs w:val="22"/>
          <w:vertAlign w:val="subscript"/>
          <w:lang w:val="uk-UA"/>
        </w:rPr>
        <w:t xml:space="preserve"> нав. ном</w:t>
      </w:r>
      <w:r w:rsidRPr="005C039E">
        <w:rPr>
          <w:color w:val="000000"/>
          <w:sz w:val="22"/>
          <w:szCs w:val="22"/>
          <w:lang w:val="uk-UA"/>
        </w:rPr>
        <w:t xml:space="preserve"> та </w:t>
      </w:r>
      <w:r w:rsidRPr="005C039E">
        <w:rPr>
          <w:i/>
          <w:iCs/>
          <w:color w:val="000000"/>
          <w:sz w:val="22"/>
          <w:szCs w:val="22"/>
          <w:lang w:val="uk-UA"/>
        </w:rPr>
        <w:t xml:space="preserve">S </w:t>
      </w:r>
      <w:r w:rsidRPr="005C039E">
        <w:rPr>
          <w:sz w:val="22"/>
          <w:szCs w:val="22"/>
          <w:vertAlign w:val="subscript"/>
          <w:lang w:val="uk-UA"/>
        </w:rPr>
        <w:t>нав.ном</w:t>
      </w:r>
      <w:r w:rsidRPr="005C039E">
        <w:rPr>
          <w:i/>
          <w:iCs/>
          <w:color w:val="000000"/>
          <w:sz w:val="22"/>
          <w:szCs w:val="22"/>
          <w:lang w:val="uk-UA"/>
        </w:rPr>
        <w:t xml:space="preserve"> </w:t>
      </w:r>
      <w:r w:rsidRPr="005C039E">
        <w:rPr>
          <w:sz w:val="22"/>
          <w:szCs w:val="22"/>
          <w:lang w:val="uk-UA"/>
        </w:rPr>
        <w:t>наводяться</w:t>
      </w:r>
      <w:r w:rsidRPr="005C039E">
        <w:rPr>
          <w:color w:val="000000"/>
          <w:sz w:val="22"/>
          <w:szCs w:val="22"/>
          <w:lang w:val="uk-UA"/>
        </w:rPr>
        <w:t xml:space="preserve"> в довідниках. Тобто, вибираючи </w:t>
      </w:r>
      <w:r w:rsidRPr="005C039E">
        <w:rPr>
          <w:sz w:val="22"/>
          <w:szCs w:val="22"/>
          <w:lang w:val="uk-UA"/>
        </w:rPr>
        <w:t>Т</w:t>
      </w:r>
      <w:r w:rsidRPr="005C039E">
        <w:rPr>
          <w:sz w:val="22"/>
          <w:szCs w:val="22"/>
          <w:lang w:val="en-US"/>
        </w:rPr>
        <w:t>C</w:t>
      </w:r>
      <w:r w:rsidRPr="005C039E">
        <w:rPr>
          <w:sz w:val="22"/>
          <w:szCs w:val="22"/>
          <w:lang w:val="uk-UA"/>
        </w:rPr>
        <w:t>,</w:t>
      </w:r>
      <w:r w:rsidRPr="005C039E">
        <w:rPr>
          <w:color w:val="000000"/>
          <w:sz w:val="22"/>
          <w:szCs w:val="22"/>
          <w:lang w:val="uk-UA"/>
        </w:rPr>
        <w:t xml:space="preserve"> необхідно дотриматися умови</w:t>
      </w:r>
    </w:p>
    <w:p w:rsidR="005C039E" w:rsidRPr="005C039E" w:rsidRDefault="005C039E" w:rsidP="005C039E">
      <w:pPr>
        <w:widowControl w:val="0"/>
        <w:shd w:val="clear" w:color="auto" w:fill="FFFFFF"/>
        <w:tabs>
          <w:tab w:val="left" w:pos="1596"/>
          <w:tab w:val="left" w:pos="6096"/>
        </w:tabs>
        <w:autoSpaceDE w:val="0"/>
        <w:autoSpaceDN w:val="0"/>
        <w:adjustRightInd w:val="0"/>
        <w:spacing w:before="120" w:after="120"/>
        <w:jc w:val="right"/>
        <w:rPr>
          <w:b/>
          <w:bCs/>
          <w:color w:val="000000"/>
          <w:sz w:val="22"/>
          <w:szCs w:val="22"/>
          <w:lang w:val="uk-UA"/>
        </w:rPr>
      </w:pPr>
      <w:r w:rsidRPr="005C039E">
        <w:rPr>
          <w:i/>
          <w:sz w:val="22"/>
          <w:szCs w:val="22"/>
          <w:lang w:val="en-US"/>
        </w:rPr>
        <w:t>z</w:t>
      </w:r>
      <w:r w:rsidRPr="005C039E">
        <w:rPr>
          <w:bCs/>
          <w:color w:val="000000"/>
          <w:sz w:val="22"/>
          <w:szCs w:val="22"/>
          <w:vertAlign w:val="subscript"/>
          <w:lang w:val="uk-UA"/>
        </w:rPr>
        <w:t xml:space="preserve">нав. ном  </w:t>
      </w:r>
      <w:r w:rsidRPr="005C039E">
        <w:rPr>
          <w:bCs/>
          <w:color w:val="000000"/>
          <w:sz w:val="22"/>
          <w:szCs w:val="22"/>
          <w:lang w:val="uk-UA"/>
        </w:rPr>
        <w:t xml:space="preserve">≥ </w:t>
      </w:r>
      <w:r w:rsidRPr="005C039E">
        <w:rPr>
          <w:bCs/>
          <w:color w:val="000000"/>
          <w:sz w:val="22"/>
          <w:szCs w:val="22"/>
          <w:vertAlign w:val="subscript"/>
          <w:lang w:val="uk-UA"/>
        </w:rPr>
        <w:t xml:space="preserve">  </w:t>
      </w:r>
      <w:r w:rsidRPr="005C039E">
        <w:rPr>
          <w:bCs/>
          <w:color w:val="000000"/>
          <w:sz w:val="22"/>
          <w:szCs w:val="22"/>
          <w:lang w:val="en-US"/>
        </w:rPr>
        <w:t>z</w:t>
      </w:r>
      <w:r w:rsidRPr="005C039E">
        <w:rPr>
          <w:bCs/>
          <w:color w:val="000000"/>
          <w:sz w:val="22"/>
          <w:szCs w:val="22"/>
          <w:lang w:val="uk-UA"/>
        </w:rPr>
        <w:t xml:space="preserve"> </w:t>
      </w:r>
      <w:r w:rsidRPr="005C039E">
        <w:rPr>
          <w:bCs/>
          <w:color w:val="000000"/>
          <w:sz w:val="22"/>
          <w:szCs w:val="22"/>
          <w:vertAlign w:val="subscript"/>
          <w:lang w:val="uk-UA"/>
        </w:rPr>
        <w:t>нав</w:t>
      </w:r>
      <w:r w:rsidRPr="005C039E">
        <w:rPr>
          <w:b/>
          <w:bCs/>
          <w:color w:val="000000"/>
          <w:sz w:val="22"/>
          <w:szCs w:val="22"/>
          <w:vertAlign w:val="subscript"/>
          <w:lang w:val="uk-UA"/>
        </w:rPr>
        <w:t xml:space="preserve"> </w:t>
      </w:r>
      <w:r w:rsidRPr="005C039E">
        <w:rPr>
          <w:b/>
          <w:bCs/>
          <w:color w:val="000000"/>
          <w:sz w:val="22"/>
          <w:szCs w:val="22"/>
          <w:lang w:val="uk-UA"/>
        </w:rPr>
        <w:t xml:space="preserve">   </w:t>
      </w:r>
      <w:r w:rsidRPr="005C039E">
        <w:rPr>
          <w:bCs/>
          <w:color w:val="000000"/>
          <w:sz w:val="22"/>
          <w:szCs w:val="22"/>
          <w:lang w:val="uk-UA"/>
        </w:rPr>
        <w:t>або</w:t>
      </w:r>
      <w:r w:rsidRPr="005C039E">
        <w:rPr>
          <w:b/>
          <w:bCs/>
          <w:color w:val="000000"/>
          <w:sz w:val="22"/>
          <w:szCs w:val="22"/>
          <w:lang w:val="uk-UA"/>
        </w:rPr>
        <w:t xml:space="preserve">    </w:t>
      </w:r>
      <w:r w:rsidRPr="005C039E">
        <w:rPr>
          <w:i/>
          <w:iCs/>
          <w:color w:val="000000"/>
          <w:sz w:val="22"/>
          <w:szCs w:val="22"/>
          <w:lang w:val="uk-UA"/>
        </w:rPr>
        <w:t xml:space="preserve">S </w:t>
      </w:r>
      <w:r w:rsidRPr="005C039E">
        <w:rPr>
          <w:sz w:val="22"/>
          <w:szCs w:val="22"/>
          <w:vertAlign w:val="subscript"/>
          <w:lang w:val="uk-UA"/>
        </w:rPr>
        <w:t xml:space="preserve">нав. ном  </w:t>
      </w:r>
      <w:r w:rsidRPr="005C039E">
        <w:rPr>
          <w:sz w:val="22"/>
          <w:szCs w:val="22"/>
          <w:lang w:val="uk-UA"/>
        </w:rPr>
        <w:t xml:space="preserve">≥ </w:t>
      </w:r>
      <w:r w:rsidRPr="005C039E">
        <w:rPr>
          <w:i/>
          <w:iCs/>
          <w:color w:val="000000"/>
          <w:sz w:val="22"/>
          <w:szCs w:val="22"/>
          <w:lang w:val="uk-UA"/>
        </w:rPr>
        <w:t xml:space="preserve"> S </w:t>
      </w:r>
      <w:r w:rsidRPr="005C039E">
        <w:rPr>
          <w:sz w:val="22"/>
          <w:szCs w:val="22"/>
          <w:vertAlign w:val="subscript"/>
          <w:lang w:val="uk-UA"/>
        </w:rPr>
        <w:t xml:space="preserve">нав </w:t>
      </w:r>
      <w:r w:rsidRPr="005C039E">
        <w:rPr>
          <w:sz w:val="22"/>
          <w:szCs w:val="22"/>
          <w:lang w:val="uk-UA"/>
        </w:rPr>
        <w:t>.                  (11.4)</w:t>
      </w:r>
    </w:p>
    <w:p w:rsidR="005C039E" w:rsidRPr="005C039E" w:rsidRDefault="005C039E" w:rsidP="005C039E">
      <w:pPr>
        <w:widowControl w:val="0"/>
        <w:shd w:val="clear" w:color="auto" w:fill="FFFFFF"/>
        <w:autoSpaceDE w:val="0"/>
        <w:autoSpaceDN w:val="0"/>
        <w:adjustRightInd w:val="0"/>
        <w:rPr>
          <w:sz w:val="22"/>
          <w:szCs w:val="22"/>
          <w:lang w:val="uk-UA"/>
        </w:rPr>
      </w:pPr>
      <w:r w:rsidRPr="005C039E">
        <w:rPr>
          <w:b/>
          <w:sz w:val="22"/>
          <w:szCs w:val="22"/>
          <w:lang w:val="uk-UA"/>
        </w:rPr>
        <w:t>Х</w:t>
      </w:r>
      <w:r w:rsidRPr="005C039E">
        <w:rPr>
          <w:b/>
          <w:bCs/>
          <w:sz w:val="22"/>
          <w:szCs w:val="22"/>
          <w:lang w:val="uk-UA"/>
        </w:rPr>
        <w:t>олостий</w:t>
      </w:r>
      <w:r w:rsidRPr="005C039E">
        <w:rPr>
          <w:b/>
          <w:bCs/>
          <w:color w:val="000000"/>
          <w:sz w:val="22"/>
          <w:szCs w:val="22"/>
          <w:lang w:val="uk-UA"/>
        </w:rPr>
        <w:t xml:space="preserve"> хід </w:t>
      </w:r>
      <w:r w:rsidRPr="005C039E">
        <w:rPr>
          <w:b/>
          <w:bCs/>
          <w:sz w:val="22"/>
          <w:szCs w:val="22"/>
          <w:lang w:val="uk-UA"/>
        </w:rPr>
        <w:t>Т</w:t>
      </w:r>
      <w:r w:rsidRPr="005C039E">
        <w:rPr>
          <w:b/>
          <w:bCs/>
          <w:sz w:val="22"/>
          <w:szCs w:val="22"/>
          <w:lang w:val="en-US"/>
        </w:rPr>
        <w:t>C</w:t>
      </w:r>
      <w:r w:rsidRPr="005C039E">
        <w:rPr>
          <w:b/>
          <w:bCs/>
          <w:color w:val="000000"/>
          <w:sz w:val="22"/>
          <w:szCs w:val="22"/>
          <w:lang w:val="uk-UA"/>
        </w:rPr>
        <w:t xml:space="preserve">. </w:t>
      </w:r>
      <w:r w:rsidRPr="005C039E">
        <w:rPr>
          <w:color w:val="000000"/>
          <w:sz w:val="22"/>
          <w:szCs w:val="22"/>
          <w:lang w:val="uk-UA"/>
        </w:rPr>
        <w:t xml:space="preserve">Для навантаженого </w:t>
      </w:r>
      <w:r w:rsidRPr="005C039E">
        <w:rPr>
          <w:sz w:val="22"/>
          <w:szCs w:val="22"/>
          <w:lang w:val="uk-UA"/>
        </w:rPr>
        <w:t>Т</w:t>
      </w:r>
      <w:r w:rsidRPr="005C039E">
        <w:rPr>
          <w:sz w:val="22"/>
          <w:szCs w:val="22"/>
          <w:lang w:val="en-US"/>
        </w:rPr>
        <w:t>C</w:t>
      </w:r>
      <w:r w:rsidRPr="005C039E">
        <w:rPr>
          <w:color w:val="000000"/>
          <w:sz w:val="22"/>
          <w:szCs w:val="22"/>
          <w:lang w:val="uk-UA"/>
        </w:rPr>
        <w:t xml:space="preserve"> справедливе співвідношення</w:t>
      </w:r>
    </w:p>
    <w:p w:rsidR="005C039E" w:rsidRPr="005C039E" w:rsidRDefault="00BF78A5" w:rsidP="005C039E">
      <w:pPr>
        <w:widowControl w:val="0"/>
        <w:shd w:val="clear" w:color="auto" w:fill="FFFFFF"/>
        <w:autoSpaceDE w:val="0"/>
        <w:autoSpaceDN w:val="0"/>
        <w:adjustRightInd w:val="0"/>
        <w:jc w:val="center"/>
        <w:rPr>
          <w:color w:val="000000"/>
          <w:sz w:val="22"/>
          <w:szCs w:val="22"/>
          <w:lang w:val="uk-UA"/>
        </w:rPr>
      </w:pPr>
      <w:r>
        <w:rPr>
          <w:noProof/>
          <w:sz w:val="20"/>
          <w:szCs w:val="20"/>
        </w:rPr>
        <w:object w:dxaOrig="1440" w:dyaOrig="1440">
          <v:shape id="_x0000_s2262" type="#_x0000_t75" style="position:absolute;left:0;text-align:left;margin-left:180.2pt;margin-top:6.6pt;width:172.15pt;height:102.9pt;z-index:251891200;mso-position-vertical-relative:line">
            <v:imagedata r:id="rId603" o:title=""/>
            <w10:wrap type="square"/>
          </v:shape>
          <o:OLEObject Type="Embed" ProgID="Visio.Drawing.11" ShapeID="_x0000_s2262" DrawAspect="Content" ObjectID="_1748696174" r:id="rId604"/>
        </w:object>
      </w:r>
      <w:r w:rsidR="005C039E" w:rsidRPr="005C039E">
        <w:rPr>
          <w:i/>
          <w:iCs/>
          <w:color w:val="000000"/>
          <w:sz w:val="22"/>
          <w:szCs w:val="22"/>
          <w:lang w:val="uk-UA"/>
        </w:rPr>
        <w:t>I</w:t>
      </w:r>
      <w:r w:rsidR="005C039E" w:rsidRPr="005C039E">
        <w:rPr>
          <w:iCs/>
          <w:color w:val="000000"/>
          <w:sz w:val="22"/>
          <w:szCs w:val="22"/>
          <w:vertAlign w:val="subscript"/>
          <w:lang w:val="uk-UA"/>
        </w:rPr>
        <w:t>0</w:t>
      </w:r>
      <w:r w:rsidR="005C039E" w:rsidRPr="005C039E">
        <w:rPr>
          <w:i/>
          <w:iCs/>
          <w:color w:val="000000"/>
          <w:sz w:val="22"/>
          <w:szCs w:val="22"/>
          <w:lang w:val="uk-UA"/>
        </w:rPr>
        <w:t>W</w:t>
      </w:r>
      <w:r w:rsidR="005C039E" w:rsidRPr="005C039E">
        <w:rPr>
          <w:iCs/>
          <w:color w:val="000000"/>
          <w:sz w:val="22"/>
          <w:szCs w:val="22"/>
          <w:vertAlign w:val="subscript"/>
          <w:lang w:val="uk-UA"/>
        </w:rPr>
        <w:t xml:space="preserve">1 </w:t>
      </w:r>
      <w:r w:rsidR="005C039E" w:rsidRPr="005C039E">
        <w:rPr>
          <w:iCs/>
          <w:color w:val="000000"/>
          <w:sz w:val="22"/>
          <w:szCs w:val="22"/>
          <w:lang w:val="uk-UA"/>
        </w:rPr>
        <w:t>=</w:t>
      </w:r>
      <w:r w:rsidR="005C039E" w:rsidRPr="005C039E">
        <w:rPr>
          <w:i/>
          <w:iCs/>
          <w:color w:val="000000"/>
          <w:sz w:val="22"/>
          <w:szCs w:val="22"/>
          <w:lang w:val="uk-UA"/>
        </w:rPr>
        <w:t xml:space="preserve"> I</w:t>
      </w:r>
      <w:r w:rsidR="005C039E" w:rsidRPr="005C039E">
        <w:rPr>
          <w:iCs/>
          <w:color w:val="000000"/>
          <w:sz w:val="22"/>
          <w:szCs w:val="22"/>
          <w:vertAlign w:val="subscript"/>
          <w:lang w:val="uk-UA"/>
        </w:rPr>
        <w:t>1</w:t>
      </w:r>
      <w:r w:rsidR="005C039E" w:rsidRPr="005C039E">
        <w:rPr>
          <w:i/>
          <w:iCs/>
          <w:color w:val="000000"/>
          <w:sz w:val="22"/>
          <w:szCs w:val="22"/>
          <w:lang w:val="uk-UA"/>
        </w:rPr>
        <w:t>W</w:t>
      </w:r>
      <w:r w:rsidR="005C039E" w:rsidRPr="005C039E">
        <w:rPr>
          <w:iCs/>
          <w:color w:val="000000"/>
          <w:sz w:val="22"/>
          <w:szCs w:val="22"/>
          <w:vertAlign w:val="subscript"/>
          <w:lang w:val="uk-UA"/>
        </w:rPr>
        <w:t xml:space="preserve">1 </w:t>
      </w:r>
      <w:r w:rsidR="005C039E" w:rsidRPr="005C039E">
        <w:rPr>
          <w:sz w:val="22"/>
          <w:szCs w:val="22"/>
          <w:lang w:val="uk-UA"/>
        </w:rPr>
        <w:t>−</w:t>
      </w:r>
      <w:r w:rsidR="005C039E" w:rsidRPr="005C039E">
        <w:rPr>
          <w:i/>
          <w:iCs/>
          <w:color w:val="000000"/>
          <w:sz w:val="22"/>
          <w:szCs w:val="22"/>
          <w:vertAlign w:val="superscript"/>
          <w:lang w:val="uk-UA"/>
        </w:rPr>
        <w:t xml:space="preserve"> </w:t>
      </w:r>
      <w:r w:rsidR="005C039E" w:rsidRPr="005C039E">
        <w:rPr>
          <w:i/>
          <w:iCs/>
          <w:color w:val="000000"/>
          <w:sz w:val="22"/>
          <w:szCs w:val="22"/>
          <w:lang w:val="uk-UA"/>
        </w:rPr>
        <w:t>I</w:t>
      </w:r>
      <w:r w:rsidR="005C039E" w:rsidRPr="005C039E">
        <w:rPr>
          <w:iCs/>
          <w:color w:val="000000"/>
          <w:sz w:val="22"/>
          <w:szCs w:val="22"/>
          <w:vertAlign w:val="subscript"/>
          <w:lang w:val="uk-UA"/>
        </w:rPr>
        <w:t>2</w:t>
      </w:r>
      <w:r w:rsidR="005C039E" w:rsidRPr="005C039E">
        <w:rPr>
          <w:i/>
          <w:iCs/>
          <w:color w:val="000000"/>
          <w:sz w:val="22"/>
          <w:szCs w:val="22"/>
          <w:lang w:val="uk-UA"/>
        </w:rPr>
        <w:t>W</w:t>
      </w:r>
      <w:r w:rsidR="005C039E" w:rsidRPr="005C039E">
        <w:rPr>
          <w:iCs/>
          <w:color w:val="000000"/>
          <w:sz w:val="22"/>
          <w:szCs w:val="22"/>
          <w:vertAlign w:val="subscript"/>
          <w:lang w:val="uk-UA"/>
        </w:rPr>
        <w:t>2</w:t>
      </w:r>
      <w:r w:rsidR="005C039E" w:rsidRPr="005C039E">
        <w:rPr>
          <w:iCs/>
          <w:color w:val="000000"/>
          <w:sz w:val="22"/>
          <w:szCs w:val="22"/>
          <w:lang w:val="uk-UA"/>
        </w:rPr>
        <w:t xml:space="preserve"> ,</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де </w:t>
      </w:r>
      <w:r w:rsidRPr="005C039E">
        <w:rPr>
          <w:i/>
          <w:iCs/>
          <w:color w:val="000000"/>
          <w:sz w:val="22"/>
          <w:szCs w:val="22"/>
          <w:lang w:val="uk-UA"/>
        </w:rPr>
        <w:t>I</w:t>
      </w:r>
      <w:r w:rsidRPr="005C039E">
        <w:rPr>
          <w:iCs/>
          <w:color w:val="000000"/>
          <w:sz w:val="22"/>
          <w:szCs w:val="22"/>
          <w:vertAlign w:val="subscript"/>
          <w:lang w:val="uk-UA"/>
        </w:rPr>
        <w:t>0</w:t>
      </w:r>
      <w:r w:rsidRPr="005C039E">
        <w:rPr>
          <w:i/>
          <w:iCs/>
          <w:color w:val="000000"/>
          <w:sz w:val="22"/>
          <w:szCs w:val="22"/>
          <w:lang w:val="uk-UA"/>
        </w:rPr>
        <w:t>W</w:t>
      </w:r>
      <w:r w:rsidRPr="005C039E">
        <w:rPr>
          <w:iCs/>
          <w:color w:val="000000"/>
          <w:sz w:val="22"/>
          <w:szCs w:val="22"/>
          <w:vertAlign w:val="subscript"/>
          <w:lang w:val="uk-UA"/>
        </w:rPr>
        <w:t>1</w:t>
      </w:r>
      <w:r w:rsidRPr="005C039E">
        <w:rPr>
          <w:color w:val="000000"/>
          <w:sz w:val="22"/>
          <w:szCs w:val="22"/>
          <w:lang w:val="uk-UA"/>
        </w:rPr>
        <w:t xml:space="preserve"> – ампер-витки</w:t>
      </w:r>
      <w:r w:rsidRPr="005C039E">
        <w:rPr>
          <w:sz w:val="22"/>
          <w:szCs w:val="22"/>
          <w:lang w:val="uk-UA"/>
        </w:rPr>
        <w:t xml:space="preserve"> </w:t>
      </w:r>
      <w:r w:rsidRPr="005C039E">
        <w:rPr>
          <w:color w:val="000000"/>
          <w:sz w:val="22"/>
          <w:szCs w:val="22"/>
          <w:lang w:val="uk-UA"/>
        </w:rPr>
        <w:t>намагнічування</w:t>
      </w:r>
      <w:r w:rsidRPr="005C039E">
        <w:rPr>
          <w:iCs/>
          <w:color w:val="000000"/>
          <w:sz w:val="22"/>
          <w:szCs w:val="22"/>
          <w:lang w:val="uk-UA"/>
        </w:rPr>
        <w:t>;</w:t>
      </w:r>
      <w:r w:rsidRPr="005C039E">
        <w:rPr>
          <w:i/>
          <w:iCs/>
          <w:sz w:val="22"/>
          <w:szCs w:val="22"/>
          <w:lang w:val="uk-UA"/>
        </w:rPr>
        <w:t xml:space="preserve"> </w:t>
      </w:r>
      <w:r w:rsidRPr="005C039E">
        <w:rPr>
          <w:i/>
          <w:iCs/>
          <w:color w:val="000000"/>
          <w:sz w:val="22"/>
          <w:szCs w:val="22"/>
          <w:lang w:val="uk-UA"/>
        </w:rPr>
        <w:t>I</w:t>
      </w:r>
      <w:r w:rsidRPr="005C039E">
        <w:rPr>
          <w:iCs/>
          <w:color w:val="000000"/>
          <w:sz w:val="22"/>
          <w:szCs w:val="22"/>
          <w:vertAlign w:val="subscript"/>
          <w:lang w:val="uk-UA"/>
        </w:rPr>
        <w:t>1</w:t>
      </w:r>
      <w:r w:rsidRPr="005C039E">
        <w:rPr>
          <w:i/>
          <w:iCs/>
          <w:color w:val="000000"/>
          <w:sz w:val="22"/>
          <w:szCs w:val="22"/>
          <w:lang w:val="uk-UA"/>
        </w:rPr>
        <w:t>W</w:t>
      </w:r>
      <w:r w:rsidRPr="005C039E">
        <w:rPr>
          <w:iCs/>
          <w:color w:val="000000"/>
          <w:sz w:val="22"/>
          <w:szCs w:val="22"/>
          <w:vertAlign w:val="subscript"/>
          <w:lang w:val="uk-UA"/>
        </w:rPr>
        <w:t xml:space="preserve">1 </w:t>
      </w:r>
      <w:r w:rsidRPr="005C039E">
        <w:rPr>
          <w:color w:val="000000"/>
          <w:sz w:val="22"/>
          <w:szCs w:val="22"/>
          <w:lang w:val="uk-UA"/>
        </w:rPr>
        <w:t xml:space="preserve">та </w:t>
      </w:r>
      <w:r w:rsidRPr="005C039E">
        <w:rPr>
          <w:i/>
          <w:iCs/>
          <w:color w:val="000000"/>
          <w:sz w:val="22"/>
          <w:szCs w:val="22"/>
          <w:lang w:val="uk-UA"/>
        </w:rPr>
        <w:t>I</w:t>
      </w:r>
      <w:r w:rsidRPr="005C039E">
        <w:rPr>
          <w:iCs/>
          <w:color w:val="000000"/>
          <w:sz w:val="22"/>
          <w:szCs w:val="22"/>
          <w:vertAlign w:val="subscript"/>
          <w:lang w:val="uk-UA"/>
        </w:rPr>
        <w:t>2</w:t>
      </w:r>
      <w:r w:rsidRPr="005C039E">
        <w:rPr>
          <w:i/>
          <w:iCs/>
          <w:color w:val="000000"/>
          <w:sz w:val="22"/>
          <w:szCs w:val="22"/>
          <w:lang w:val="uk-UA"/>
        </w:rPr>
        <w:t>W</w:t>
      </w:r>
      <w:r w:rsidRPr="005C039E">
        <w:rPr>
          <w:iCs/>
          <w:color w:val="000000"/>
          <w:sz w:val="22"/>
          <w:szCs w:val="22"/>
          <w:vertAlign w:val="subscript"/>
          <w:lang w:val="uk-UA"/>
        </w:rPr>
        <w:t>2</w:t>
      </w:r>
      <w:r w:rsidRPr="005C039E">
        <w:rPr>
          <w:color w:val="000000"/>
          <w:sz w:val="22"/>
          <w:szCs w:val="22"/>
          <w:lang w:val="uk-UA"/>
        </w:rPr>
        <w:t xml:space="preserve"> – ампер-витки первинної і вторинної</w:t>
      </w:r>
      <w:r w:rsidRPr="005C039E">
        <w:rPr>
          <w:sz w:val="22"/>
          <w:szCs w:val="22"/>
          <w:lang w:val="uk-UA"/>
        </w:rPr>
        <w:t xml:space="preserve"> </w:t>
      </w:r>
      <w:r w:rsidRPr="005C039E">
        <w:rPr>
          <w:color w:val="000000"/>
          <w:sz w:val="22"/>
          <w:szCs w:val="22"/>
          <w:lang w:val="uk-UA"/>
        </w:rPr>
        <w:t>обмотки.</w:t>
      </w:r>
    </w:p>
    <w:p w:rsidR="005C039E" w:rsidRPr="005C039E" w:rsidRDefault="005C039E" w:rsidP="005C039E">
      <w:pPr>
        <w:widowControl w:val="0"/>
        <w:shd w:val="clear" w:color="auto" w:fill="FFFFFF"/>
        <w:tabs>
          <w:tab w:val="left" w:pos="4962"/>
          <w:tab w:val="left" w:pos="6096"/>
        </w:tabs>
        <w:autoSpaceDE w:val="0"/>
        <w:autoSpaceDN w:val="0"/>
        <w:adjustRightInd w:val="0"/>
        <w:jc w:val="both"/>
        <w:rPr>
          <w:b/>
          <w:i/>
          <w:iCs/>
          <w:color w:val="000000"/>
          <w:sz w:val="22"/>
          <w:szCs w:val="22"/>
        </w:rPr>
      </w:pPr>
      <w:r w:rsidRPr="005C039E">
        <w:rPr>
          <w:color w:val="000000"/>
          <w:sz w:val="22"/>
          <w:szCs w:val="22"/>
          <w:lang w:val="uk-UA"/>
        </w:rPr>
        <w:t xml:space="preserve">У разі розімкнення вторинної обмотки </w:t>
      </w:r>
      <w:r w:rsidRPr="005C039E">
        <w:rPr>
          <w:i/>
          <w:iCs/>
          <w:color w:val="000000"/>
          <w:sz w:val="22"/>
          <w:szCs w:val="22"/>
          <w:lang w:val="uk-UA"/>
        </w:rPr>
        <w:t>I</w:t>
      </w:r>
      <w:r w:rsidRPr="005C039E">
        <w:rPr>
          <w:iCs/>
          <w:color w:val="000000"/>
          <w:sz w:val="22"/>
          <w:szCs w:val="22"/>
          <w:vertAlign w:val="subscript"/>
          <w:lang w:val="uk-UA"/>
        </w:rPr>
        <w:t>2</w:t>
      </w:r>
      <w:r w:rsidRPr="005C039E">
        <w:rPr>
          <w:i/>
          <w:iCs/>
          <w:color w:val="000000"/>
          <w:sz w:val="22"/>
          <w:szCs w:val="22"/>
          <w:lang w:val="uk-UA"/>
        </w:rPr>
        <w:t>W</w:t>
      </w:r>
      <w:r w:rsidRPr="005C039E">
        <w:rPr>
          <w:iCs/>
          <w:color w:val="000000"/>
          <w:sz w:val="22"/>
          <w:szCs w:val="22"/>
          <w:vertAlign w:val="subscript"/>
          <w:lang w:val="uk-UA"/>
        </w:rPr>
        <w:t xml:space="preserve">2 </w:t>
      </w:r>
      <w:r w:rsidRPr="005C039E">
        <w:rPr>
          <w:iCs/>
          <w:color w:val="000000"/>
          <w:sz w:val="22"/>
          <w:szCs w:val="22"/>
          <w:lang w:val="uk-UA"/>
        </w:rPr>
        <w:t>= 0</w:t>
      </w:r>
      <w:r w:rsidRPr="005C039E">
        <w:rPr>
          <w:color w:val="000000"/>
          <w:sz w:val="22"/>
          <w:szCs w:val="22"/>
          <w:lang w:val="uk-UA"/>
        </w:rPr>
        <w:t xml:space="preserve">, а </w:t>
      </w:r>
      <w:r w:rsidRPr="005C039E">
        <w:rPr>
          <w:sz w:val="22"/>
          <w:szCs w:val="22"/>
          <w:lang w:val="uk-UA"/>
        </w:rPr>
        <w:t>величина</w:t>
      </w:r>
      <w:r w:rsidRPr="005C039E">
        <w:rPr>
          <w:color w:val="000000"/>
          <w:sz w:val="22"/>
          <w:szCs w:val="22"/>
          <w:lang w:val="uk-UA"/>
        </w:rPr>
        <w:t xml:space="preserve"> </w:t>
      </w:r>
      <w:r w:rsidRPr="005C039E">
        <w:rPr>
          <w:sz w:val="22"/>
          <w:szCs w:val="22"/>
          <w:lang w:val="uk-UA"/>
        </w:rPr>
        <w:t>струму</w:t>
      </w:r>
      <w:r w:rsidRPr="005C039E">
        <w:rPr>
          <w:i/>
          <w:color w:val="000000"/>
          <w:sz w:val="22"/>
          <w:szCs w:val="22"/>
          <w:lang w:val="uk-UA"/>
        </w:rPr>
        <w:t xml:space="preserve"> І</w:t>
      </w:r>
      <w:r w:rsidRPr="005C039E">
        <w:rPr>
          <w:color w:val="000000"/>
          <w:sz w:val="22"/>
          <w:szCs w:val="22"/>
          <w:vertAlign w:val="subscript"/>
          <w:lang w:val="uk-UA"/>
        </w:rPr>
        <w:t>1</w:t>
      </w:r>
      <w:r w:rsidRPr="005C039E">
        <w:rPr>
          <w:color w:val="000000"/>
          <w:sz w:val="22"/>
          <w:szCs w:val="22"/>
          <w:lang w:val="uk-UA"/>
        </w:rPr>
        <w:t>,</w:t>
      </w:r>
      <w:r w:rsidRPr="005C039E">
        <w:rPr>
          <w:sz w:val="22"/>
          <w:szCs w:val="22"/>
          <w:lang w:val="uk-UA"/>
        </w:rPr>
        <w:t xml:space="preserve"> що</w:t>
      </w:r>
      <w:r w:rsidRPr="005C039E">
        <w:rPr>
          <w:color w:val="000000"/>
          <w:sz w:val="22"/>
          <w:szCs w:val="22"/>
          <w:lang w:val="uk-UA"/>
        </w:rPr>
        <w:t xml:space="preserve"> протікає по первинній обмотці, не змінюється (</w:t>
      </w:r>
      <w:r w:rsidRPr="005C039E">
        <w:rPr>
          <w:i/>
          <w:iCs/>
          <w:color w:val="000000"/>
          <w:sz w:val="22"/>
          <w:szCs w:val="22"/>
          <w:lang w:val="uk-UA"/>
        </w:rPr>
        <w:t xml:space="preserve">вона не залежить від режиму роботи </w:t>
      </w:r>
      <w:r w:rsidRPr="005C039E">
        <w:rPr>
          <w:i/>
          <w:iCs/>
          <w:sz w:val="22"/>
          <w:szCs w:val="22"/>
          <w:lang w:val="uk-UA"/>
        </w:rPr>
        <w:t>ТС</w:t>
      </w:r>
      <w:r w:rsidRPr="005C039E">
        <w:rPr>
          <w:i/>
          <w:iCs/>
          <w:color w:val="000000"/>
          <w:sz w:val="22"/>
          <w:szCs w:val="22"/>
          <w:lang w:val="uk-UA"/>
        </w:rPr>
        <w:t xml:space="preserve"> і </w:t>
      </w:r>
      <w:r w:rsidRPr="005C039E">
        <w:rPr>
          <w:i/>
          <w:iCs/>
          <w:sz w:val="22"/>
          <w:szCs w:val="22"/>
          <w:lang w:val="uk-UA"/>
        </w:rPr>
        <w:t>цілком</w:t>
      </w:r>
      <w:r w:rsidRPr="005C039E">
        <w:rPr>
          <w:i/>
          <w:iCs/>
          <w:color w:val="000000"/>
          <w:sz w:val="22"/>
          <w:szCs w:val="22"/>
          <w:lang w:val="uk-UA"/>
        </w:rPr>
        <w:t xml:space="preserve"> зумовлена</w:t>
      </w:r>
      <w:r w:rsidRPr="005C039E">
        <w:rPr>
          <w:color w:val="000000"/>
          <w:sz w:val="20"/>
          <w:szCs w:val="20"/>
          <w:lang w:val="uk-UA"/>
        </w:rPr>
        <w:t xml:space="preserve"> Рис. 11.7</w:t>
      </w:r>
      <w:r w:rsidRPr="005C039E">
        <w:rPr>
          <w:i/>
          <w:iCs/>
          <w:color w:val="000000"/>
          <w:sz w:val="22"/>
          <w:szCs w:val="22"/>
          <w:lang w:val="uk-UA"/>
        </w:rPr>
        <w:t xml:space="preserve"> навантаженням первинного кола) </w:t>
      </w:r>
      <w:r w:rsidRPr="005C039E">
        <w:rPr>
          <w:color w:val="000000"/>
          <w:sz w:val="22"/>
          <w:szCs w:val="22"/>
          <w:lang w:val="uk-UA"/>
        </w:rPr>
        <w:t>тому всі</w:t>
      </w:r>
      <w:r w:rsidRPr="005C039E">
        <w:rPr>
          <w:i/>
          <w:iCs/>
          <w:color w:val="000000"/>
          <w:sz w:val="22"/>
          <w:szCs w:val="22"/>
          <w:lang w:val="uk-UA"/>
        </w:rPr>
        <w:t>,</w:t>
      </w:r>
      <w:r w:rsidRPr="005C039E">
        <w:rPr>
          <w:color w:val="000000"/>
          <w:sz w:val="20"/>
          <w:szCs w:val="20"/>
          <w:lang w:val="uk-UA"/>
        </w:rPr>
        <w:t xml:space="preserve"> </w:t>
      </w:r>
      <w:r w:rsidRPr="005C039E">
        <w:rPr>
          <w:color w:val="000000"/>
          <w:sz w:val="22"/>
          <w:szCs w:val="22"/>
          <w:lang w:val="uk-UA"/>
        </w:rPr>
        <w:t xml:space="preserve">ампер-витки первинної обмотки </w:t>
      </w:r>
      <w:r w:rsidRPr="005C039E">
        <w:rPr>
          <w:i/>
          <w:iCs/>
          <w:color w:val="000000"/>
          <w:sz w:val="22"/>
          <w:szCs w:val="22"/>
          <w:lang w:val="uk-UA"/>
        </w:rPr>
        <w:t>I</w:t>
      </w:r>
      <w:r w:rsidRPr="005C039E">
        <w:rPr>
          <w:iCs/>
          <w:color w:val="000000"/>
          <w:sz w:val="22"/>
          <w:szCs w:val="22"/>
          <w:vertAlign w:val="subscript"/>
          <w:lang w:val="uk-UA"/>
        </w:rPr>
        <w:t>1</w:t>
      </w:r>
      <w:r w:rsidRPr="005C039E">
        <w:rPr>
          <w:i/>
          <w:iCs/>
          <w:color w:val="000000"/>
          <w:sz w:val="22"/>
          <w:szCs w:val="22"/>
          <w:lang w:val="uk-UA"/>
        </w:rPr>
        <w:t>W</w:t>
      </w:r>
      <w:r w:rsidRPr="005C039E">
        <w:rPr>
          <w:iCs/>
          <w:color w:val="000000"/>
          <w:sz w:val="22"/>
          <w:szCs w:val="22"/>
          <w:vertAlign w:val="subscript"/>
          <w:lang w:val="uk-UA"/>
        </w:rPr>
        <w:t>1</w:t>
      </w:r>
      <w:r w:rsidRPr="005C039E">
        <w:rPr>
          <w:i/>
          <w:iCs/>
          <w:color w:val="000000"/>
          <w:sz w:val="22"/>
          <w:szCs w:val="22"/>
          <w:lang w:val="uk-UA"/>
        </w:rPr>
        <w:t xml:space="preserve"> </w:t>
      </w:r>
      <w:r w:rsidRPr="005C039E">
        <w:rPr>
          <w:color w:val="000000"/>
          <w:sz w:val="22"/>
          <w:szCs w:val="22"/>
          <w:lang w:val="uk-UA"/>
        </w:rPr>
        <w:t>стають</w:t>
      </w:r>
      <w:r w:rsidRPr="005C039E">
        <w:rPr>
          <w:sz w:val="22"/>
          <w:szCs w:val="22"/>
          <w:lang w:val="uk-UA"/>
        </w:rPr>
        <w:t xml:space="preserve">  </w:t>
      </w:r>
      <w:r w:rsidRPr="005C039E">
        <w:rPr>
          <w:color w:val="000000"/>
          <w:sz w:val="22"/>
          <w:szCs w:val="22"/>
          <w:lang w:val="uk-UA"/>
        </w:rPr>
        <w:t xml:space="preserve">намагнічувальними  </w:t>
      </w:r>
      <w:r w:rsidRPr="005C039E">
        <w:rPr>
          <w:i/>
          <w:iCs/>
          <w:color w:val="000000"/>
          <w:sz w:val="22"/>
          <w:szCs w:val="22"/>
          <w:lang w:val="uk-UA"/>
        </w:rPr>
        <w:t>I</w:t>
      </w:r>
      <w:r w:rsidRPr="005C039E">
        <w:rPr>
          <w:iCs/>
          <w:color w:val="000000"/>
          <w:sz w:val="22"/>
          <w:szCs w:val="22"/>
          <w:vertAlign w:val="subscript"/>
          <w:lang w:val="uk-UA"/>
        </w:rPr>
        <w:t>0</w:t>
      </w:r>
      <w:r w:rsidRPr="005C039E">
        <w:rPr>
          <w:i/>
          <w:iCs/>
          <w:color w:val="000000"/>
          <w:sz w:val="22"/>
          <w:szCs w:val="22"/>
          <w:lang w:val="uk-UA"/>
        </w:rPr>
        <w:t>W</w:t>
      </w:r>
      <w:r w:rsidRPr="005C039E">
        <w:rPr>
          <w:iCs/>
          <w:color w:val="000000"/>
          <w:sz w:val="22"/>
          <w:szCs w:val="22"/>
          <w:vertAlign w:val="subscript"/>
          <w:lang w:val="uk-UA"/>
        </w:rPr>
        <w:t xml:space="preserve">1 </w:t>
      </w:r>
      <w:r w:rsidRPr="005C039E">
        <w:rPr>
          <w:iCs/>
          <w:color w:val="000000"/>
          <w:sz w:val="22"/>
          <w:szCs w:val="22"/>
          <w:lang w:val="uk-UA"/>
        </w:rPr>
        <w:t>=</w:t>
      </w:r>
      <w:r w:rsidRPr="005C039E">
        <w:rPr>
          <w:i/>
          <w:iCs/>
          <w:color w:val="000000"/>
          <w:sz w:val="22"/>
          <w:szCs w:val="22"/>
          <w:lang w:val="uk-UA"/>
        </w:rPr>
        <w:t xml:space="preserve"> I</w:t>
      </w:r>
      <w:r w:rsidRPr="005C039E">
        <w:rPr>
          <w:iCs/>
          <w:color w:val="000000"/>
          <w:sz w:val="22"/>
          <w:szCs w:val="22"/>
          <w:vertAlign w:val="subscript"/>
          <w:lang w:val="uk-UA"/>
        </w:rPr>
        <w:t>1</w:t>
      </w:r>
      <w:r w:rsidRPr="005C039E">
        <w:rPr>
          <w:i/>
          <w:iCs/>
          <w:color w:val="000000"/>
          <w:sz w:val="22"/>
          <w:szCs w:val="22"/>
          <w:lang w:val="uk-UA"/>
        </w:rPr>
        <w:t>W</w:t>
      </w:r>
      <w:r w:rsidRPr="005C039E">
        <w:rPr>
          <w:iCs/>
          <w:color w:val="000000"/>
          <w:sz w:val="22"/>
          <w:szCs w:val="22"/>
          <w:vertAlign w:val="subscript"/>
          <w:lang w:val="uk-UA"/>
        </w:rPr>
        <w:t>1</w:t>
      </w:r>
      <w:r w:rsidRPr="005C039E">
        <w:rPr>
          <w:i/>
          <w:iCs/>
          <w:color w:val="000000"/>
          <w:sz w:val="22"/>
          <w:szCs w:val="22"/>
          <w:lang w:val="uk-UA"/>
        </w:rPr>
        <w:t xml:space="preserve">. </w:t>
      </w:r>
      <w:r w:rsidRPr="005C039E">
        <w:rPr>
          <w:color w:val="000000"/>
          <w:sz w:val="22"/>
          <w:szCs w:val="22"/>
          <w:lang w:val="uk-UA"/>
        </w:rPr>
        <w:t xml:space="preserve">Це спричиняє значне, у кілька десятків </w:t>
      </w:r>
      <w:r w:rsidRPr="005C039E">
        <w:rPr>
          <w:sz w:val="22"/>
          <w:szCs w:val="22"/>
          <w:lang w:val="uk-UA"/>
        </w:rPr>
        <w:t>разів</w:t>
      </w:r>
      <w:r w:rsidRPr="005C039E">
        <w:rPr>
          <w:color w:val="000000"/>
          <w:sz w:val="22"/>
          <w:szCs w:val="22"/>
          <w:lang w:val="uk-UA"/>
        </w:rPr>
        <w:t xml:space="preserve">, збільшення магнітного потоку </w:t>
      </w:r>
      <w:r w:rsidRPr="005C039E">
        <w:rPr>
          <w:i/>
          <w:iCs/>
          <w:sz w:val="22"/>
          <w:szCs w:val="22"/>
          <w:lang w:val="uk-UA"/>
        </w:rPr>
        <w:t>Ф</w:t>
      </w:r>
      <w:r w:rsidRPr="005C039E">
        <w:rPr>
          <w:i/>
          <w:iCs/>
          <w:sz w:val="22"/>
          <w:szCs w:val="22"/>
          <w:vertAlign w:val="subscript"/>
          <w:lang w:val="uk-UA"/>
        </w:rPr>
        <w:t>м</w:t>
      </w:r>
      <w:r w:rsidRPr="005C039E">
        <w:rPr>
          <w:i/>
          <w:iCs/>
          <w:color w:val="000000"/>
          <w:sz w:val="22"/>
          <w:szCs w:val="22"/>
          <w:lang w:val="uk-UA"/>
        </w:rPr>
        <w:t xml:space="preserve"> </w:t>
      </w:r>
      <w:r w:rsidRPr="005C039E">
        <w:rPr>
          <w:color w:val="000000"/>
          <w:sz w:val="22"/>
          <w:szCs w:val="22"/>
          <w:lang w:val="uk-UA"/>
        </w:rPr>
        <w:t xml:space="preserve">у </w:t>
      </w:r>
      <w:r w:rsidRPr="005C039E">
        <w:rPr>
          <w:sz w:val="22"/>
          <w:szCs w:val="22"/>
          <w:lang w:val="uk-UA"/>
        </w:rPr>
        <w:t>магнітопроводі</w:t>
      </w:r>
      <w:r w:rsidRPr="005C039E">
        <w:rPr>
          <w:color w:val="000000"/>
          <w:sz w:val="22"/>
          <w:szCs w:val="22"/>
          <w:lang w:val="uk-UA"/>
        </w:rPr>
        <w:t xml:space="preserve"> </w:t>
      </w:r>
      <w:r w:rsidRPr="005C039E">
        <w:rPr>
          <w:sz w:val="22"/>
          <w:szCs w:val="22"/>
          <w:lang w:val="uk-UA"/>
        </w:rPr>
        <w:t>ТС</w:t>
      </w:r>
      <w:r w:rsidRPr="005C039E">
        <w:rPr>
          <w:color w:val="000000"/>
          <w:sz w:val="22"/>
          <w:szCs w:val="22"/>
          <w:lang w:val="uk-UA"/>
        </w:rPr>
        <w:t xml:space="preserve">. У цих умовах </w:t>
      </w:r>
      <w:r w:rsidRPr="005C039E">
        <w:rPr>
          <w:sz w:val="22"/>
          <w:szCs w:val="22"/>
          <w:lang w:val="uk-UA"/>
        </w:rPr>
        <w:t>величина</w:t>
      </w:r>
      <w:r w:rsidRPr="005C039E">
        <w:rPr>
          <w:color w:val="000000"/>
          <w:sz w:val="22"/>
          <w:szCs w:val="22"/>
          <w:lang w:val="uk-UA"/>
        </w:rPr>
        <w:t xml:space="preserve"> магнітної індукції в </w:t>
      </w:r>
      <w:r w:rsidRPr="005C039E">
        <w:rPr>
          <w:sz w:val="22"/>
          <w:szCs w:val="22"/>
          <w:lang w:val="uk-UA"/>
        </w:rPr>
        <w:t>магнітопроводі</w:t>
      </w:r>
      <w:r w:rsidRPr="005C039E">
        <w:rPr>
          <w:color w:val="000000"/>
          <w:sz w:val="22"/>
          <w:szCs w:val="22"/>
          <w:lang w:val="uk-UA"/>
        </w:rPr>
        <w:t xml:space="preserve"> буде обмежуватися фактором насичення </w:t>
      </w:r>
      <w:r w:rsidRPr="005C039E">
        <w:rPr>
          <w:sz w:val="22"/>
          <w:szCs w:val="22"/>
          <w:lang w:val="uk-UA"/>
        </w:rPr>
        <w:t>магнітопровода</w:t>
      </w:r>
      <w:r w:rsidRPr="005C039E">
        <w:rPr>
          <w:color w:val="000000"/>
          <w:sz w:val="22"/>
          <w:szCs w:val="22"/>
          <w:lang w:val="uk-UA"/>
        </w:rPr>
        <w:t xml:space="preserve"> </w:t>
      </w:r>
      <w:r w:rsidRPr="005C039E">
        <w:rPr>
          <w:sz w:val="22"/>
          <w:szCs w:val="22"/>
          <w:lang w:val="uk-UA"/>
        </w:rPr>
        <w:t>Т</w:t>
      </w:r>
      <w:r w:rsidRPr="005C039E">
        <w:rPr>
          <w:sz w:val="22"/>
          <w:szCs w:val="22"/>
          <w:lang w:val="en-US"/>
        </w:rPr>
        <w:t>C</w:t>
      </w:r>
      <w:r w:rsidRPr="005C039E">
        <w:rPr>
          <w:color w:val="000000"/>
          <w:sz w:val="22"/>
          <w:szCs w:val="22"/>
          <w:lang w:val="uk-UA"/>
        </w:rPr>
        <w:t xml:space="preserve">. Тому крива намагнічування набуде </w:t>
      </w:r>
      <w:r w:rsidRPr="005C039E">
        <w:rPr>
          <w:sz w:val="22"/>
          <w:szCs w:val="22"/>
          <w:lang w:val="uk-UA"/>
        </w:rPr>
        <w:t>трапецеїдального</w:t>
      </w:r>
      <w:r w:rsidRPr="005C039E">
        <w:rPr>
          <w:color w:val="000000"/>
          <w:sz w:val="22"/>
          <w:szCs w:val="22"/>
          <w:lang w:val="uk-UA"/>
        </w:rPr>
        <w:t xml:space="preserve"> характеру (крива </w:t>
      </w:r>
      <w:r w:rsidRPr="005C039E">
        <w:rPr>
          <w:i/>
          <w:color w:val="000000"/>
          <w:sz w:val="22"/>
          <w:szCs w:val="22"/>
          <w:lang w:val="uk-UA"/>
        </w:rPr>
        <w:t>В</w:t>
      </w:r>
      <w:r w:rsidRPr="005C039E">
        <w:rPr>
          <w:color w:val="000000"/>
          <w:sz w:val="22"/>
          <w:szCs w:val="22"/>
          <w:lang w:val="uk-UA"/>
        </w:rPr>
        <w:t xml:space="preserve"> на рис. 11.7), що у свою чергу </w:t>
      </w:r>
      <w:r w:rsidRPr="005C039E">
        <w:rPr>
          <w:sz w:val="22"/>
          <w:szCs w:val="22"/>
          <w:lang w:val="uk-UA"/>
        </w:rPr>
        <w:t>викликає</w:t>
      </w:r>
      <w:r w:rsidRPr="005C039E">
        <w:rPr>
          <w:color w:val="000000"/>
          <w:sz w:val="22"/>
          <w:szCs w:val="22"/>
          <w:lang w:val="uk-UA"/>
        </w:rPr>
        <w:t xml:space="preserve"> появу на кінцях розімкнутої вторинної обмотки </w:t>
      </w:r>
      <w:r w:rsidRPr="005C039E">
        <w:rPr>
          <w:sz w:val="22"/>
          <w:szCs w:val="22"/>
          <w:lang w:val="uk-UA"/>
        </w:rPr>
        <w:t>ТС</w:t>
      </w:r>
      <w:r w:rsidRPr="005C039E">
        <w:rPr>
          <w:color w:val="000000"/>
          <w:sz w:val="22"/>
          <w:szCs w:val="22"/>
          <w:lang w:val="uk-UA"/>
        </w:rPr>
        <w:t xml:space="preserve"> сплесків </w:t>
      </w:r>
      <w:r w:rsidRPr="005C039E">
        <w:rPr>
          <w:sz w:val="22"/>
          <w:szCs w:val="22"/>
          <w:lang w:val="uk-UA"/>
        </w:rPr>
        <w:t>ЕРС</w:t>
      </w:r>
      <w:r w:rsidRPr="005C039E">
        <w:rPr>
          <w:color w:val="000000"/>
          <w:sz w:val="22"/>
          <w:szCs w:val="22"/>
          <w:lang w:val="uk-UA"/>
        </w:rPr>
        <w:t xml:space="preserve"> </w:t>
      </w:r>
      <w:r w:rsidRPr="005C039E">
        <w:rPr>
          <w:sz w:val="22"/>
          <w:szCs w:val="22"/>
          <w:lang w:val="uk-UA"/>
        </w:rPr>
        <w:t>величиною</w:t>
      </w:r>
      <w:r w:rsidRPr="005C039E">
        <w:rPr>
          <w:color w:val="000000"/>
          <w:sz w:val="22"/>
          <w:szCs w:val="22"/>
          <w:lang w:val="uk-UA"/>
        </w:rPr>
        <w:t xml:space="preserve"> до </w:t>
      </w:r>
      <w:r w:rsidRPr="005C039E">
        <w:rPr>
          <w:sz w:val="22"/>
          <w:szCs w:val="22"/>
          <w:lang w:val="uk-UA"/>
        </w:rPr>
        <w:t>декількох</w:t>
      </w:r>
      <w:r w:rsidRPr="005C039E">
        <w:rPr>
          <w:color w:val="000000"/>
          <w:sz w:val="22"/>
          <w:szCs w:val="22"/>
          <w:lang w:val="uk-UA"/>
        </w:rPr>
        <w:t xml:space="preserve"> кіловольт (крива </w:t>
      </w:r>
      <w:r w:rsidRPr="005C039E">
        <w:rPr>
          <w:i/>
          <w:iCs/>
          <w:sz w:val="22"/>
          <w:szCs w:val="22"/>
          <w:lang w:val="uk-UA"/>
        </w:rPr>
        <w:t>е</w:t>
      </w:r>
      <w:r w:rsidRPr="005C039E">
        <w:rPr>
          <w:i/>
          <w:iCs/>
          <w:color w:val="000000"/>
          <w:sz w:val="22"/>
          <w:szCs w:val="22"/>
          <w:vertAlign w:val="subscript"/>
          <w:lang w:val="uk-UA"/>
        </w:rPr>
        <w:t>2</w:t>
      </w:r>
      <w:r w:rsidRPr="005C039E">
        <w:rPr>
          <w:i/>
          <w:iCs/>
          <w:color w:val="000000"/>
          <w:sz w:val="22"/>
          <w:szCs w:val="22"/>
          <w:lang w:val="uk-UA"/>
        </w:rPr>
        <w:t>),</w:t>
      </w:r>
      <w:r w:rsidRPr="005C039E">
        <w:rPr>
          <w:i/>
          <w:iCs/>
          <w:sz w:val="22"/>
          <w:szCs w:val="22"/>
          <w:lang w:val="uk-UA"/>
        </w:rPr>
        <w:t xml:space="preserve"> </w:t>
      </w:r>
      <w:r w:rsidRPr="005C039E">
        <w:rPr>
          <w:iCs/>
          <w:sz w:val="22"/>
          <w:szCs w:val="22"/>
          <w:lang w:val="uk-UA"/>
        </w:rPr>
        <w:t>які</w:t>
      </w:r>
      <w:r w:rsidRPr="005C039E">
        <w:rPr>
          <w:i/>
          <w:iCs/>
          <w:color w:val="000000"/>
          <w:sz w:val="22"/>
          <w:szCs w:val="22"/>
          <w:lang w:val="uk-UA"/>
        </w:rPr>
        <w:t xml:space="preserve"> </w:t>
      </w:r>
      <w:r w:rsidRPr="005C039E">
        <w:rPr>
          <w:sz w:val="22"/>
          <w:szCs w:val="22"/>
          <w:lang w:val="uk-UA"/>
        </w:rPr>
        <w:t>є</w:t>
      </w:r>
      <w:r w:rsidRPr="005C039E">
        <w:rPr>
          <w:color w:val="000000"/>
          <w:sz w:val="22"/>
          <w:szCs w:val="22"/>
          <w:lang w:val="uk-UA"/>
        </w:rPr>
        <w:t xml:space="preserve"> небезпечними для обслуговуючого персоналу та ізоляції </w:t>
      </w:r>
      <w:r w:rsidRPr="005C039E">
        <w:rPr>
          <w:sz w:val="22"/>
          <w:szCs w:val="22"/>
          <w:lang w:val="uk-UA"/>
        </w:rPr>
        <w:t>ТС</w:t>
      </w:r>
      <w:r w:rsidRPr="005C039E">
        <w:rPr>
          <w:color w:val="000000"/>
          <w:sz w:val="22"/>
          <w:szCs w:val="22"/>
          <w:lang w:val="uk-UA"/>
        </w:rPr>
        <w:t xml:space="preserve">, </w:t>
      </w:r>
      <w:r w:rsidRPr="005C039E">
        <w:rPr>
          <w:sz w:val="22"/>
          <w:szCs w:val="22"/>
          <w:lang w:val="uk-UA"/>
        </w:rPr>
        <w:t>проводів</w:t>
      </w:r>
      <w:r w:rsidRPr="005C039E">
        <w:rPr>
          <w:color w:val="000000"/>
          <w:sz w:val="22"/>
          <w:szCs w:val="22"/>
          <w:lang w:val="uk-UA"/>
        </w:rPr>
        <w:t xml:space="preserve"> </w:t>
      </w:r>
      <w:r w:rsidRPr="005C039E">
        <w:rPr>
          <w:sz w:val="22"/>
          <w:szCs w:val="22"/>
          <w:lang w:val="uk-UA"/>
        </w:rPr>
        <w:t>або</w:t>
      </w:r>
      <w:r w:rsidRPr="005C039E">
        <w:rPr>
          <w:color w:val="000000"/>
          <w:sz w:val="22"/>
          <w:szCs w:val="22"/>
          <w:lang w:val="uk-UA"/>
        </w:rPr>
        <w:t xml:space="preserve"> </w:t>
      </w:r>
      <w:r w:rsidRPr="005C039E">
        <w:rPr>
          <w:sz w:val="22"/>
          <w:szCs w:val="22"/>
          <w:lang w:val="uk-UA"/>
        </w:rPr>
        <w:t>жил</w:t>
      </w:r>
      <w:r w:rsidRPr="005C039E">
        <w:rPr>
          <w:color w:val="000000"/>
          <w:sz w:val="22"/>
          <w:szCs w:val="22"/>
          <w:lang w:val="uk-UA"/>
        </w:rPr>
        <w:t xml:space="preserve"> контрольного кабелю і вимірювальних </w:t>
      </w:r>
      <w:r w:rsidRPr="005C039E">
        <w:rPr>
          <w:sz w:val="22"/>
          <w:szCs w:val="22"/>
          <w:lang w:val="uk-UA"/>
        </w:rPr>
        <w:t>приладів</w:t>
      </w:r>
      <w:r w:rsidRPr="005C039E">
        <w:rPr>
          <w:color w:val="000000"/>
          <w:sz w:val="22"/>
          <w:szCs w:val="22"/>
          <w:lang w:val="uk-UA"/>
        </w:rPr>
        <w:t xml:space="preserve">. Крім того, значне збільшення </w:t>
      </w:r>
      <w:r w:rsidRPr="005C039E">
        <w:rPr>
          <w:color w:val="000000"/>
          <w:sz w:val="22"/>
          <w:szCs w:val="22"/>
          <w:lang w:val="uk-UA"/>
        </w:rPr>
        <w:lastRenderedPageBreak/>
        <w:t xml:space="preserve">магнітного потоку </w:t>
      </w:r>
      <w:r w:rsidRPr="005C039E">
        <w:rPr>
          <w:sz w:val="22"/>
          <w:szCs w:val="22"/>
          <w:lang w:val="uk-UA"/>
        </w:rPr>
        <w:t>зумовить</w:t>
      </w:r>
      <w:r w:rsidRPr="005C039E">
        <w:rPr>
          <w:color w:val="000000"/>
          <w:sz w:val="22"/>
          <w:szCs w:val="22"/>
          <w:lang w:val="uk-UA"/>
        </w:rPr>
        <w:t xml:space="preserve"> зростання втрат енергії в </w:t>
      </w:r>
      <w:r w:rsidRPr="005C039E">
        <w:rPr>
          <w:sz w:val="22"/>
          <w:szCs w:val="22"/>
          <w:lang w:val="uk-UA"/>
        </w:rPr>
        <w:t>магнітопроводі</w:t>
      </w:r>
      <w:r w:rsidRPr="005C039E">
        <w:rPr>
          <w:color w:val="000000"/>
          <w:sz w:val="22"/>
          <w:szCs w:val="22"/>
          <w:lang w:val="uk-UA"/>
        </w:rPr>
        <w:t xml:space="preserve">, значне його нагрівання і, як </w:t>
      </w:r>
      <w:r w:rsidRPr="005C039E">
        <w:rPr>
          <w:sz w:val="22"/>
          <w:szCs w:val="22"/>
          <w:lang w:val="uk-UA"/>
        </w:rPr>
        <w:t>наслідок</w:t>
      </w:r>
      <w:r w:rsidRPr="005C039E">
        <w:rPr>
          <w:color w:val="000000"/>
          <w:sz w:val="22"/>
          <w:szCs w:val="22"/>
          <w:lang w:val="uk-UA"/>
        </w:rPr>
        <w:t xml:space="preserve">, погіршення властивостей прилеглої ізоляції. </w:t>
      </w:r>
      <w:r w:rsidRPr="005C039E">
        <w:rPr>
          <w:b/>
          <w:i/>
          <w:color w:val="000000"/>
          <w:sz w:val="22"/>
          <w:szCs w:val="22"/>
          <w:lang w:val="uk-UA"/>
        </w:rPr>
        <w:t xml:space="preserve">Тому не дозволяється розмикати вторинну обмотку </w:t>
      </w:r>
      <w:r w:rsidRPr="005C039E">
        <w:rPr>
          <w:b/>
          <w:i/>
          <w:sz w:val="22"/>
          <w:szCs w:val="22"/>
          <w:lang w:val="uk-UA"/>
        </w:rPr>
        <w:t>ТС</w:t>
      </w:r>
      <w:r w:rsidRPr="005C039E">
        <w:rPr>
          <w:b/>
          <w:i/>
          <w:color w:val="000000"/>
          <w:sz w:val="22"/>
          <w:szCs w:val="22"/>
          <w:lang w:val="uk-UA"/>
        </w:rPr>
        <w:t xml:space="preserve"> при протіканні </w:t>
      </w:r>
      <w:r w:rsidRPr="005C039E">
        <w:rPr>
          <w:b/>
          <w:i/>
          <w:sz w:val="22"/>
          <w:szCs w:val="22"/>
          <w:lang w:val="uk-UA"/>
        </w:rPr>
        <w:t>струму</w:t>
      </w:r>
      <w:r w:rsidRPr="005C039E">
        <w:rPr>
          <w:b/>
          <w:i/>
          <w:color w:val="000000"/>
          <w:sz w:val="22"/>
          <w:szCs w:val="22"/>
          <w:lang w:val="uk-UA"/>
        </w:rPr>
        <w:t xml:space="preserve"> в його первинній обмотці</w:t>
      </w:r>
      <w:r w:rsidRPr="005C039E">
        <w:rPr>
          <w:color w:val="000000"/>
          <w:sz w:val="22"/>
          <w:szCs w:val="22"/>
          <w:lang w:val="uk-UA"/>
        </w:rPr>
        <w:t xml:space="preserve">. Замінюючи вимірювальний </w:t>
      </w:r>
      <w:r w:rsidRPr="005C039E">
        <w:rPr>
          <w:sz w:val="22"/>
          <w:szCs w:val="22"/>
          <w:lang w:val="uk-UA"/>
        </w:rPr>
        <w:t>прилад</w:t>
      </w:r>
      <w:r w:rsidRPr="005C039E">
        <w:rPr>
          <w:color w:val="000000"/>
          <w:sz w:val="22"/>
          <w:szCs w:val="22"/>
          <w:lang w:val="uk-UA"/>
        </w:rPr>
        <w:t xml:space="preserve"> </w:t>
      </w:r>
      <w:r w:rsidRPr="005C039E">
        <w:rPr>
          <w:sz w:val="22"/>
          <w:szCs w:val="22"/>
          <w:lang w:val="uk-UA"/>
        </w:rPr>
        <w:t>або</w:t>
      </w:r>
      <w:r w:rsidRPr="005C039E">
        <w:rPr>
          <w:color w:val="000000"/>
          <w:sz w:val="22"/>
          <w:szCs w:val="22"/>
          <w:lang w:val="uk-UA"/>
        </w:rPr>
        <w:t xml:space="preserve"> реле, необхідно </w:t>
      </w:r>
      <w:r w:rsidRPr="005C039E">
        <w:rPr>
          <w:b/>
          <w:i/>
          <w:color w:val="000000"/>
          <w:sz w:val="22"/>
          <w:szCs w:val="22"/>
          <w:lang w:val="uk-UA"/>
        </w:rPr>
        <w:t xml:space="preserve">спочатку </w:t>
      </w:r>
      <w:r w:rsidRPr="005C039E">
        <w:rPr>
          <w:b/>
          <w:i/>
          <w:iCs/>
          <w:sz w:val="22"/>
          <w:szCs w:val="22"/>
          <w:lang w:val="uk-UA"/>
        </w:rPr>
        <w:t>закоротити</w:t>
      </w:r>
      <w:r w:rsidRPr="005C039E">
        <w:rPr>
          <w:b/>
          <w:i/>
          <w:iCs/>
          <w:color w:val="000000"/>
          <w:sz w:val="22"/>
          <w:szCs w:val="22"/>
          <w:lang w:val="uk-UA"/>
        </w:rPr>
        <w:t xml:space="preserve"> вторинну обмотку </w:t>
      </w:r>
      <w:r w:rsidRPr="005C039E">
        <w:rPr>
          <w:b/>
          <w:i/>
          <w:iCs/>
          <w:sz w:val="22"/>
          <w:szCs w:val="22"/>
          <w:lang w:val="uk-UA"/>
        </w:rPr>
        <w:t>ТС</w:t>
      </w:r>
      <w:r w:rsidRPr="005C039E">
        <w:rPr>
          <w:b/>
          <w:i/>
          <w:iCs/>
          <w:color w:val="000000"/>
          <w:sz w:val="22"/>
          <w:szCs w:val="22"/>
          <w:lang w:val="uk-UA"/>
        </w:rPr>
        <w:t>.</w:t>
      </w:r>
    </w:p>
    <w:p w:rsidR="005C039E" w:rsidRPr="005C039E" w:rsidRDefault="005C039E" w:rsidP="005C039E">
      <w:pPr>
        <w:widowControl w:val="0"/>
        <w:shd w:val="clear" w:color="auto" w:fill="FFFFFF"/>
        <w:tabs>
          <w:tab w:val="left" w:pos="4723"/>
        </w:tabs>
        <w:autoSpaceDE w:val="0"/>
        <w:autoSpaceDN w:val="0"/>
        <w:adjustRightInd w:val="0"/>
        <w:jc w:val="both"/>
        <w:rPr>
          <w:color w:val="000000"/>
          <w:sz w:val="22"/>
          <w:szCs w:val="22"/>
          <w:lang w:val="uk-UA"/>
        </w:rPr>
      </w:pPr>
      <w:r w:rsidRPr="005C039E">
        <w:rPr>
          <w:b/>
          <w:bCs/>
          <w:color w:val="000000"/>
          <w:sz w:val="22"/>
          <w:szCs w:val="22"/>
          <w:lang w:val="uk-UA"/>
        </w:rPr>
        <w:t xml:space="preserve">       Конструкції </w:t>
      </w:r>
      <w:r w:rsidRPr="005C039E">
        <w:rPr>
          <w:b/>
          <w:bCs/>
          <w:sz w:val="22"/>
          <w:szCs w:val="22"/>
          <w:lang w:val="uk-UA"/>
        </w:rPr>
        <w:t>ТС</w:t>
      </w:r>
      <w:r w:rsidRPr="005C039E">
        <w:rPr>
          <w:b/>
          <w:bCs/>
          <w:color w:val="000000"/>
          <w:sz w:val="22"/>
          <w:szCs w:val="22"/>
          <w:lang w:val="uk-UA"/>
        </w:rPr>
        <w:t xml:space="preserve">. </w:t>
      </w:r>
      <w:r w:rsidRPr="005C039E">
        <w:rPr>
          <w:sz w:val="22"/>
          <w:szCs w:val="22"/>
          <w:lang w:val="uk-UA"/>
        </w:rPr>
        <w:t>Усі</w:t>
      </w:r>
      <w:r w:rsidRPr="005C039E">
        <w:rPr>
          <w:color w:val="000000"/>
          <w:sz w:val="22"/>
          <w:szCs w:val="22"/>
          <w:lang w:val="uk-UA"/>
        </w:rPr>
        <w:t xml:space="preserve"> </w:t>
      </w:r>
      <w:r w:rsidRPr="005C039E">
        <w:rPr>
          <w:sz w:val="22"/>
          <w:szCs w:val="22"/>
          <w:lang w:val="uk-UA"/>
        </w:rPr>
        <w:t>сучасні</w:t>
      </w:r>
      <w:r w:rsidRPr="005C039E">
        <w:rPr>
          <w:color w:val="000000"/>
          <w:sz w:val="22"/>
          <w:szCs w:val="22"/>
          <w:lang w:val="uk-UA"/>
        </w:rPr>
        <w:t xml:space="preserve"> </w:t>
      </w:r>
      <w:r w:rsidRPr="005C039E">
        <w:rPr>
          <w:sz w:val="22"/>
          <w:szCs w:val="22"/>
          <w:lang w:val="uk-UA"/>
        </w:rPr>
        <w:t>Т</w:t>
      </w:r>
      <w:r w:rsidRPr="005C039E">
        <w:rPr>
          <w:sz w:val="22"/>
          <w:szCs w:val="22"/>
          <w:lang w:val="en-US"/>
        </w:rPr>
        <w:t>C</w:t>
      </w:r>
      <w:r w:rsidRPr="005C039E">
        <w:rPr>
          <w:color w:val="000000"/>
          <w:sz w:val="22"/>
          <w:szCs w:val="22"/>
          <w:lang w:val="uk-UA"/>
        </w:rPr>
        <w:t xml:space="preserve"> до 35 кВ мають </w:t>
      </w:r>
      <w:r w:rsidRPr="005C039E">
        <w:rPr>
          <w:sz w:val="22"/>
          <w:szCs w:val="22"/>
          <w:lang w:val="uk-UA"/>
        </w:rPr>
        <w:t>литу</w:t>
      </w:r>
      <w:r w:rsidRPr="005C039E">
        <w:rPr>
          <w:color w:val="000000"/>
          <w:sz w:val="22"/>
          <w:szCs w:val="22"/>
          <w:lang w:val="uk-UA"/>
        </w:rPr>
        <w:t xml:space="preserve"> </w:t>
      </w:r>
      <w:r w:rsidRPr="005C039E">
        <w:rPr>
          <w:sz w:val="22"/>
          <w:szCs w:val="22"/>
          <w:lang w:val="uk-UA"/>
        </w:rPr>
        <w:t>епоксидну</w:t>
      </w:r>
      <w:r w:rsidRPr="005C039E">
        <w:rPr>
          <w:color w:val="000000"/>
          <w:sz w:val="22"/>
          <w:szCs w:val="22"/>
          <w:lang w:val="uk-UA"/>
        </w:rPr>
        <w:t xml:space="preserve"> ізоляцію. За </w:t>
      </w:r>
      <w:r w:rsidRPr="005C039E">
        <w:rPr>
          <w:sz w:val="22"/>
          <w:szCs w:val="22"/>
          <w:lang w:val="uk-UA"/>
        </w:rPr>
        <w:t>конструктивним</w:t>
      </w:r>
      <w:r w:rsidRPr="005C039E">
        <w:rPr>
          <w:color w:val="000000"/>
          <w:sz w:val="22"/>
          <w:szCs w:val="22"/>
          <w:lang w:val="uk-UA"/>
        </w:rPr>
        <w:t xml:space="preserve"> </w:t>
      </w:r>
      <w:r w:rsidRPr="005C039E">
        <w:rPr>
          <w:sz w:val="22"/>
          <w:szCs w:val="22"/>
          <w:lang w:val="uk-UA"/>
        </w:rPr>
        <w:t>виконанням</w:t>
      </w:r>
      <w:r w:rsidRPr="005C039E">
        <w:rPr>
          <w:color w:val="000000"/>
          <w:sz w:val="22"/>
          <w:szCs w:val="22"/>
          <w:lang w:val="uk-UA"/>
        </w:rPr>
        <w:t xml:space="preserve"> розрізняють прохідні, опорні і шинні </w:t>
      </w:r>
      <w:r w:rsidRPr="005C039E">
        <w:rPr>
          <w:sz w:val="22"/>
          <w:szCs w:val="22"/>
          <w:lang w:val="uk-UA"/>
        </w:rPr>
        <w:t>ТС;</w:t>
      </w:r>
      <w:r w:rsidRPr="005C039E">
        <w:rPr>
          <w:color w:val="000000"/>
          <w:sz w:val="22"/>
          <w:szCs w:val="22"/>
          <w:lang w:val="uk-UA"/>
        </w:rPr>
        <w:t xml:space="preserve"> одновиткові (</w:t>
      </w:r>
      <w:r w:rsidRPr="005C039E">
        <w:rPr>
          <w:sz w:val="22"/>
          <w:szCs w:val="22"/>
          <w:lang w:val="uk-UA"/>
        </w:rPr>
        <w:t>стрижневі</w:t>
      </w:r>
      <w:r w:rsidRPr="005C039E">
        <w:rPr>
          <w:color w:val="000000"/>
          <w:sz w:val="22"/>
          <w:szCs w:val="22"/>
          <w:lang w:val="uk-UA"/>
        </w:rPr>
        <w:t xml:space="preserve">), </w:t>
      </w:r>
      <w:r w:rsidRPr="005C039E">
        <w:rPr>
          <w:sz w:val="22"/>
          <w:szCs w:val="22"/>
          <w:lang w:val="uk-UA"/>
        </w:rPr>
        <w:t xml:space="preserve">багатовиткові </w:t>
      </w:r>
      <w:r w:rsidRPr="005C039E">
        <w:rPr>
          <w:color w:val="000000"/>
          <w:sz w:val="22"/>
          <w:szCs w:val="22"/>
          <w:lang w:val="uk-UA"/>
        </w:rPr>
        <w:t>(</w:t>
      </w:r>
      <w:r w:rsidRPr="005C039E">
        <w:rPr>
          <w:sz w:val="22"/>
          <w:szCs w:val="22"/>
          <w:lang w:val="uk-UA"/>
        </w:rPr>
        <w:t>петлеві</w:t>
      </w:r>
      <w:r w:rsidRPr="005C039E">
        <w:rPr>
          <w:color w:val="000000"/>
          <w:sz w:val="22"/>
          <w:szCs w:val="22"/>
          <w:lang w:val="uk-UA"/>
        </w:rPr>
        <w:t xml:space="preserve"> і </w:t>
      </w:r>
      <w:r w:rsidRPr="005C039E">
        <w:rPr>
          <w:sz w:val="22"/>
          <w:szCs w:val="22"/>
          <w:lang w:val="uk-UA"/>
        </w:rPr>
        <w:t>котушкові</w:t>
      </w:r>
      <w:r w:rsidRPr="005C039E">
        <w:rPr>
          <w:color w:val="000000"/>
          <w:sz w:val="22"/>
          <w:szCs w:val="22"/>
          <w:lang w:val="uk-UA"/>
        </w:rPr>
        <w:t xml:space="preserve">). </w:t>
      </w:r>
      <w:r w:rsidRPr="005C039E">
        <w:rPr>
          <w:sz w:val="22"/>
          <w:szCs w:val="22"/>
          <w:lang w:val="uk-UA"/>
        </w:rPr>
        <w:t>Букви</w:t>
      </w:r>
      <w:r w:rsidRPr="005C039E">
        <w:rPr>
          <w:color w:val="000000"/>
          <w:sz w:val="22"/>
          <w:szCs w:val="22"/>
          <w:lang w:val="uk-UA"/>
        </w:rPr>
        <w:t xml:space="preserve">, що входять у маркування </w:t>
      </w:r>
      <w:r w:rsidRPr="005C039E">
        <w:rPr>
          <w:sz w:val="22"/>
          <w:szCs w:val="22"/>
          <w:lang w:val="uk-UA"/>
        </w:rPr>
        <w:t>ТС</w:t>
      </w:r>
      <w:r w:rsidRPr="005C039E">
        <w:rPr>
          <w:color w:val="000000"/>
          <w:sz w:val="22"/>
          <w:szCs w:val="22"/>
          <w:lang w:val="uk-UA"/>
        </w:rPr>
        <w:t xml:space="preserve">, позначають: Т – трансформатор </w:t>
      </w:r>
      <w:r w:rsidRPr="005C039E">
        <w:rPr>
          <w:sz w:val="22"/>
          <w:szCs w:val="22"/>
          <w:lang w:val="uk-UA"/>
        </w:rPr>
        <w:t>струму</w:t>
      </w:r>
      <w:r w:rsidRPr="005C039E">
        <w:rPr>
          <w:color w:val="000000"/>
          <w:sz w:val="22"/>
          <w:szCs w:val="22"/>
          <w:lang w:val="uk-UA"/>
        </w:rPr>
        <w:t xml:space="preserve">, П – </w:t>
      </w:r>
      <w:r w:rsidRPr="005C039E">
        <w:rPr>
          <w:sz w:val="22"/>
          <w:szCs w:val="22"/>
          <w:lang w:val="uk-UA"/>
        </w:rPr>
        <w:t>прохідний</w:t>
      </w:r>
      <w:r w:rsidRPr="005C039E">
        <w:rPr>
          <w:color w:val="000000"/>
          <w:sz w:val="22"/>
          <w:szCs w:val="22"/>
          <w:lang w:val="uk-UA"/>
        </w:rPr>
        <w:t xml:space="preserve">, Ш – </w:t>
      </w:r>
      <w:r w:rsidRPr="005C039E">
        <w:rPr>
          <w:sz w:val="22"/>
          <w:szCs w:val="22"/>
          <w:lang w:val="uk-UA"/>
        </w:rPr>
        <w:t>шинний</w:t>
      </w:r>
      <w:r w:rsidRPr="005C039E">
        <w:rPr>
          <w:color w:val="000000"/>
          <w:sz w:val="22"/>
          <w:szCs w:val="22"/>
          <w:lang w:val="uk-UA"/>
        </w:rPr>
        <w:t xml:space="preserve">, Л – з </w:t>
      </w:r>
      <w:r w:rsidRPr="005C039E">
        <w:rPr>
          <w:sz w:val="22"/>
          <w:szCs w:val="22"/>
          <w:lang w:val="uk-UA"/>
        </w:rPr>
        <w:t>литою</w:t>
      </w:r>
      <w:r w:rsidRPr="005C039E">
        <w:rPr>
          <w:color w:val="000000"/>
          <w:sz w:val="22"/>
          <w:szCs w:val="22"/>
          <w:lang w:val="uk-UA"/>
        </w:rPr>
        <w:t xml:space="preserve"> ізоляцією, О – одновитковий, К – котушковий, В – вбудований, </w:t>
      </w:r>
      <w:r w:rsidRPr="005C039E">
        <w:rPr>
          <w:sz w:val="22"/>
          <w:szCs w:val="22"/>
          <w:lang w:val="uk-UA"/>
        </w:rPr>
        <w:t>У</w:t>
      </w:r>
      <w:r w:rsidRPr="005C039E">
        <w:rPr>
          <w:color w:val="000000"/>
          <w:sz w:val="22"/>
          <w:szCs w:val="22"/>
          <w:lang w:val="uk-UA"/>
        </w:rPr>
        <w:t xml:space="preserve"> – посилений, Р – з роз’ємним магнітопроводом. Далі в маркуванні вказується номінальна напруга </w:t>
      </w:r>
      <w:r w:rsidRPr="005C039E">
        <w:rPr>
          <w:sz w:val="22"/>
          <w:szCs w:val="22"/>
          <w:lang w:val="uk-UA"/>
        </w:rPr>
        <w:t>Т</w:t>
      </w:r>
      <w:r w:rsidRPr="005C039E">
        <w:rPr>
          <w:sz w:val="22"/>
          <w:szCs w:val="22"/>
          <w:lang w:val="en-US"/>
        </w:rPr>
        <w:t>C</w:t>
      </w:r>
      <w:r w:rsidRPr="005C039E">
        <w:rPr>
          <w:color w:val="000000"/>
          <w:sz w:val="22"/>
          <w:szCs w:val="22"/>
          <w:lang w:val="uk-UA"/>
        </w:rPr>
        <w:t>.</w:t>
      </w:r>
      <w:r w:rsidRPr="005C039E">
        <w:rPr>
          <w:sz w:val="22"/>
          <w:szCs w:val="22"/>
          <w:lang w:val="uk-UA"/>
        </w:rPr>
        <w:t xml:space="preserve"> Спеціалізовані</w:t>
      </w:r>
      <w:r w:rsidRPr="005C039E">
        <w:rPr>
          <w:color w:val="000000"/>
          <w:sz w:val="22"/>
          <w:szCs w:val="22"/>
          <w:lang w:val="uk-UA"/>
        </w:rPr>
        <w:t xml:space="preserve"> </w:t>
      </w:r>
      <w:r w:rsidRPr="005C039E">
        <w:rPr>
          <w:sz w:val="22"/>
          <w:szCs w:val="22"/>
          <w:lang w:val="uk-UA"/>
        </w:rPr>
        <w:t xml:space="preserve">ТС </w:t>
      </w:r>
      <w:r w:rsidRPr="005C039E">
        <w:rPr>
          <w:color w:val="000000"/>
          <w:sz w:val="22"/>
          <w:szCs w:val="22"/>
          <w:lang w:val="uk-UA"/>
        </w:rPr>
        <w:t xml:space="preserve">для диференціальних захистів мають у маркуванні </w:t>
      </w:r>
      <w:r w:rsidRPr="005C039E">
        <w:rPr>
          <w:sz w:val="22"/>
          <w:szCs w:val="22"/>
          <w:lang w:val="uk-UA"/>
        </w:rPr>
        <w:t>букву</w:t>
      </w:r>
      <w:r w:rsidRPr="005C039E">
        <w:rPr>
          <w:color w:val="000000"/>
          <w:sz w:val="22"/>
          <w:szCs w:val="22"/>
          <w:lang w:val="uk-UA"/>
        </w:rPr>
        <w:t xml:space="preserve"> Д, для захистів від замикань на землю </w:t>
      </w:r>
      <w:r w:rsidRPr="005C039E">
        <w:rPr>
          <w:sz w:val="22"/>
          <w:szCs w:val="22"/>
          <w:lang w:val="uk-UA"/>
        </w:rPr>
        <w:t>букву</w:t>
      </w:r>
      <w:r w:rsidRPr="005C039E">
        <w:rPr>
          <w:color w:val="000000"/>
          <w:sz w:val="22"/>
          <w:szCs w:val="22"/>
          <w:lang w:val="uk-UA"/>
        </w:rPr>
        <w:t xml:space="preserve"> З. </w:t>
      </w:r>
    </w:p>
    <w:p w:rsidR="005C039E" w:rsidRPr="005C039E" w:rsidRDefault="005C039E" w:rsidP="005C039E">
      <w:pPr>
        <w:widowControl w:val="0"/>
        <w:shd w:val="clear" w:color="auto" w:fill="FFFFFF"/>
        <w:tabs>
          <w:tab w:val="left" w:pos="4723"/>
        </w:tabs>
        <w:autoSpaceDE w:val="0"/>
        <w:autoSpaceDN w:val="0"/>
        <w:adjustRightInd w:val="0"/>
        <w:jc w:val="both"/>
        <w:rPr>
          <w:color w:val="000000"/>
          <w:sz w:val="22"/>
          <w:szCs w:val="22"/>
          <w:lang w:val="uk-UA"/>
        </w:rPr>
      </w:pPr>
      <w:r w:rsidRPr="005C039E">
        <w:rPr>
          <w:color w:val="000000"/>
          <w:sz w:val="22"/>
          <w:szCs w:val="22"/>
          <w:lang w:val="uk-UA"/>
        </w:rPr>
        <w:t xml:space="preserve">Випускають </w:t>
      </w:r>
      <w:r w:rsidRPr="005C039E">
        <w:rPr>
          <w:sz w:val="22"/>
          <w:szCs w:val="22"/>
          <w:lang w:val="uk-UA"/>
        </w:rPr>
        <w:t>ТС</w:t>
      </w:r>
      <w:r w:rsidRPr="005C039E">
        <w:rPr>
          <w:color w:val="000000"/>
          <w:sz w:val="22"/>
          <w:szCs w:val="22"/>
          <w:lang w:val="uk-UA"/>
        </w:rPr>
        <w:t xml:space="preserve"> </w:t>
      </w:r>
      <w:r w:rsidRPr="005C039E">
        <w:rPr>
          <w:sz w:val="22"/>
          <w:szCs w:val="22"/>
          <w:lang w:val="uk-UA"/>
        </w:rPr>
        <w:t>з</w:t>
      </w:r>
      <w:r w:rsidRPr="005C039E">
        <w:rPr>
          <w:color w:val="000000"/>
          <w:sz w:val="22"/>
          <w:szCs w:val="22"/>
          <w:lang w:val="uk-UA"/>
        </w:rPr>
        <w:t xml:space="preserve"> </w:t>
      </w:r>
      <w:r w:rsidRPr="005C039E">
        <w:rPr>
          <w:sz w:val="22"/>
          <w:szCs w:val="22"/>
          <w:lang w:val="uk-UA"/>
        </w:rPr>
        <w:t>однією</w:t>
      </w:r>
      <w:r w:rsidRPr="005C039E">
        <w:rPr>
          <w:color w:val="000000"/>
          <w:sz w:val="22"/>
          <w:szCs w:val="22"/>
          <w:lang w:val="uk-UA"/>
        </w:rPr>
        <w:t xml:space="preserve"> та двома вторинними обмотками. Кожна вторинна обмотка має </w:t>
      </w:r>
      <w:r w:rsidRPr="005C039E">
        <w:rPr>
          <w:sz w:val="22"/>
          <w:szCs w:val="22"/>
          <w:lang w:val="uk-UA"/>
        </w:rPr>
        <w:t>свій</w:t>
      </w:r>
      <w:r w:rsidRPr="005C039E">
        <w:rPr>
          <w:color w:val="000000"/>
          <w:sz w:val="22"/>
          <w:szCs w:val="22"/>
          <w:lang w:val="uk-UA"/>
        </w:rPr>
        <w:t xml:space="preserve"> </w:t>
      </w:r>
      <w:r w:rsidRPr="005C039E">
        <w:rPr>
          <w:sz w:val="22"/>
          <w:szCs w:val="22"/>
          <w:lang w:val="uk-UA"/>
        </w:rPr>
        <w:t>магнітопровід</w:t>
      </w:r>
      <w:r w:rsidRPr="005C039E">
        <w:rPr>
          <w:color w:val="000000"/>
          <w:sz w:val="22"/>
          <w:szCs w:val="22"/>
          <w:lang w:val="uk-UA"/>
        </w:rPr>
        <w:t xml:space="preserve"> і </w:t>
      </w:r>
      <w:r w:rsidRPr="005C039E">
        <w:rPr>
          <w:sz w:val="22"/>
          <w:szCs w:val="22"/>
          <w:lang w:val="uk-UA"/>
        </w:rPr>
        <w:t xml:space="preserve">певний </w:t>
      </w:r>
      <w:r w:rsidRPr="005C039E">
        <w:rPr>
          <w:color w:val="000000"/>
          <w:sz w:val="22"/>
          <w:szCs w:val="22"/>
          <w:lang w:val="uk-UA"/>
        </w:rPr>
        <w:t xml:space="preserve">клас точності. Наприклад, </w:t>
      </w:r>
      <w:r w:rsidRPr="005C039E">
        <w:rPr>
          <w:sz w:val="22"/>
          <w:szCs w:val="22"/>
          <w:lang w:val="uk-UA"/>
        </w:rPr>
        <w:t>ТС</w:t>
      </w:r>
      <w:r w:rsidRPr="005C039E">
        <w:rPr>
          <w:color w:val="000000"/>
          <w:sz w:val="22"/>
          <w:szCs w:val="22"/>
          <w:lang w:val="uk-UA"/>
        </w:rPr>
        <w:t xml:space="preserve"> типу </w:t>
      </w:r>
      <w:r w:rsidRPr="005C039E">
        <w:rPr>
          <w:sz w:val="22"/>
          <w:szCs w:val="22"/>
          <w:lang w:val="uk-UA"/>
        </w:rPr>
        <w:t>ТПЛ</w:t>
      </w:r>
      <w:r w:rsidRPr="005C039E">
        <w:rPr>
          <w:color w:val="000000"/>
          <w:sz w:val="22"/>
          <w:szCs w:val="22"/>
          <w:lang w:val="uk-UA"/>
        </w:rPr>
        <w:t>-10 (рис. 11.8) має</w:t>
      </w:r>
      <w:r w:rsidRPr="005C039E">
        <w:rPr>
          <w:sz w:val="22"/>
          <w:szCs w:val="22"/>
          <w:lang w:val="uk-UA"/>
        </w:rPr>
        <w:t xml:space="preserve"> два</w:t>
      </w:r>
      <w:r w:rsidRPr="005C039E">
        <w:rPr>
          <w:color w:val="000000"/>
          <w:sz w:val="22"/>
          <w:szCs w:val="22"/>
          <w:lang w:val="uk-UA"/>
        </w:rPr>
        <w:t xml:space="preserve"> </w:t>
      </w:r>
      <w:r w:rsidRPr="005C039E">
        <w:rPr>
          <w:sz w:val="22"/>
          <w:szCs w:val="22"/>
          <w:lang w:val="uk-UA"/>
        </w:rPr>
        <w:t>магнітопроводи</w:t>
      </w:r>
      <w:r w:rsidRPr="005C039E">
        <w:rPr>
          <w:color w:val="000000"/>
          <w:sz w:val="22"/>
          <w:szCs w:val="22"/>
          <w:lang w:val="uk-UA"/>
        </w:rPr>
        <w:t xml:space="preserve"> </w:t>
      </w:r>
      <w:r w:rsidRPr="005C039E">
        <w:rPr>
          <w:i/>
          <w:iCs/>
          <w:color w:val="000000"/>
          <w:sz w:val="22"/>
          <w:szCs w:val="22"/>
          <w:lang w:val="uk-UA"/>
        </w:rPr>
        <w:t xml:space="preserve">6: </w:t>
      </w:r>
      <w:r w:rsidRPr="005C039E">
        <w:rPr>
          <w:sz w:val="22"/>
          <w:szCs w:val="22"/>
          <w:lang w:val="uk-UA"/>
        </w:rPr>
        <w:t>один</w:t>
      </w:r>
      <w:r w:rsidRPr="005C039E">
        <w:rPr>
          <w:color w:val="000000"/>
          <w:sz w:val="22"/>
          <w:szCs w:val="22"/>
          <w:lang w:val="uk-UA"/>
        </w:rPr>
        <w:t xml:space="preserve"> класу 0,5, </w:t>
      </w:r>
      <w:r w:rsidRPr="005C039E">
        <w:rPr>
          <w:sz w:val="22"/>
          <w:szCs w:val="22"/>
          <w:lang w:val="uk-UA"/>
        </w:rPr>
        <w:t>другий –</w:t>
      </w:r>
      <w:r w:rsidRPr="005C039E">
        <w:rPr>
          <w:color w:val="000000"/>
          <w:sz w:val="22"/>
          <w:szCs w:val="22"/>
          <w:lang w:val="uk-UA"/>
        </w:rPr>
        <w:t xml:space="preserve"> класу 10Р. </w:t>
      </w:r>
    </w:p>
    <w:p w:rsidR="005C039E" w:rsidRPr="005C039E" w:rsidRDefault="005C039E" w:rsidP="005C039E">
      <w:pPr>
        <w:widowControl w:val="0"/>
        <w:shd w:val="clear" w:color="auto" w:fill="FFFFFF"/>
        <w:tabs>
          <w:tab w:val="left" w:pos="4723"/>
        </w:tabs>
        <w:autoSpaceDE w:val="0"/>
        <w:autoSpaceDN w:val="0"/>
        <w:adjustRightInd w:val="0"/>
        <w:jc w:val="both"/>
        <w:rPr>
          <w:color w:val="000000"/>
          <w:sz w:val="22"/>
          <w:szCs w:val="22"/>
          <w:lang w:val="uk-UA"/>
        </w:rPr>
      </w:pPr>
      <w:r w:rsidRPr="005C039E">
        <w:rPr>
          <w:color w:val="000000"/>
          <w:sz w:val="22"/>
          <w:szCs w:val="22"/>
          <w:lang w:val="uk-UA"/>
        </w:rPr>
        <w:t xml:space="preserve">До вихідних клем </w:t>
      </w:r>
      <w:r w:rsidRPr="005C039E">
        <w:rPr>
          <w:i/>
          <w:iCs/>
          <w:color w:val="000000"/>
          <w:sz w:val="22"/>
          <w:szCs w:val="22"/>
          <w:lang w:val="uk-UA"/>
        </w:rPr>
        <w:t xml:space="preserve">1 </w:t>
      </w:r>
      <w:r w:rsidRPr="005C039E">
        <w:rPr>
          <w:color w:val="000000"/>
          <w:sz w:val="22"/>
          <w:szCs w:val="22"/>
          <w:lang w:val="uk-UA"/>
        </w:rPr>
        <w:t xml:space="preserve">обмотки </w:t>
      </w:r>
      <w:r w:rsidRPr="005C039E">
        <w:rPr>
          <w:sz w:val="22"/>
          <w:szCs w:val="22"/>
          <w:lang w:val="uk-UA"/>
        </w:rPr>
        <w:t>магнітопроводу</w:t>
      </w:r>
      <w:r w:rsidRPr="005C039E">
        <w:rPr>
          <w:color w:val="000000"/>
          <w:sz w:val="22"/>
          <w:szCs w:val="22"/>
          <w:lang w:val="uk-UA"/>
        </w:rPr>
        <w:t xml:space="preserve"> класу 0,5 вмикають вимірювальні </w:t>
      </w:r>
      <w:r w:rsidRPr="005C039E">
        <w:rPr>
          <w:sz w:val="22"/>
          <w:szCs w:val="22"/>
          <w:lang w:val="uk-UA"/>
        </w:rPr>
        <w:t>прилади</w:t>
      </w:r>
      <w:r w:rsidRPr="005C039E">
        <w:rPr>
          <w:color w:val="000000"/>
          <w:sz w:val="22"/>
          <w:szCs w:val="22"/>
          <w:lang w:val="uk-UA"/>
        </w:rPr>
        <w:t xml:space="preserve">, а до обмотки </w:t>
      </w:r>
      <w:r w:rsidRPr="005C039E">
        <w:rPr>
          <w:sz w:val="22"/>
          <w:szCs w:val="22"/>
          <w:lang w:val="uk-UA"/>
        </w:rPr>
        <w:t>магнітопроводу</w:t>
      </w:r>
      <w:r w:rsidRPr="005C039E">
        <w:rPr>
          <w:color w:val="000000"/>
          <w:sz w:val="22"/>
          <w:szCs w:val="22"/>
          <w:lang w:val="uk-UA"/>
        </w:rPr>
        <w:t xml:space="preserve"> класу 10Р – </w:t>
      </w:r>
      <w:r w:rsidRPr="005C039E">
        <w:rPr>
          <w:sz w:val="22"/>
          <w:szCs w:val="22"/>
          <w:lang w:val="uk-UA"/>
        </w:rPr>
        <w:t>пристрої</w:t>
      </w:r>
      <w:r w:rsidRPr="005C039E">
        <w:rPr>
          <w:color w:val="000000"/>
          <w:sz w:val="22"/>
          <w:szCs w:val="22"/>
          <w:lang w:val="uk-UA"/>
        </w:rPr>
        <w:t xml:space="preserve"> </w:t>
      </w:r>
      <w:r w:rsidRPr="005C039E">
        <w:rPr>
          <w:sz w:val="22"/>
          <w:szCs w:val="22"/>
          <w:lang w:val="uk-UA"/>
        </w:rPr>
        <w:t>РЗ</w:t>
      </w:r>
      <w:r w:rsidRPr="005C039E">
        <w:rPr>
          <w:color w:val="000000"/>
          <w:sz w:val="22"/>
          <w:szCs w:val="22"/>
          <w:lang w:val="uk-UA"/>
        </w:rPr>
        <w:t xml:space="preserve">. Первинна обмотка </w:t>
      </w:r>
      <w:r w:rsidRPr="005C039E">
        <w:rPr>
          <w:i/>
          <w:iCs/>
          <w:color w:val="000000"/>
          <w:sz w:val="22"/>
          <w:szCs w:val="22"/>
          <w:lang w:val="uk-UA"/>
        </w:rPr>
        <w:t xml:space="preserve">3, </w:t>
      </w:r>
      <w:r w:rsidRPr="005C039E">
        <w:rPr>
          <w:color w:val="000000"/>
          <w:sz w:val="22"/>
          <w:szCs w:val="22"/>
          <w:lang w:val="uk-UA"/>
        </w:rPr>
        <w:t xml:space="preserve">виконана з плоскої мідної шинки, двічі проходить крізь </w:t>
      </w:r>
      <w:r w:rsidRPr="005C039E">
        <w:rPr>
          <w:sz w:val="22"/>
          <w:szCs w:val="22"/>
          <w:lang w:val="uk-UA"/>
        </w:rPr>
        <w:t>магнітопроводи</w:t>
      </w:r>
      <w:r w:rsidRPr="005C039E">
        <w:rPr>
          <w:color w:val="000000"/>
          <w:sz w:val="22"/>
          <w:szCs w:val="22"/>
          <w:lang w:val="uk-UA"/>
        </w:rPr>
        <w:t xml:space="preserve">. До виводів первинної обмотки </w:t>
      </w:r>
      <w:r w:rsidRPr="005C039E">
        <w:rPr>
          <w:i/>
          <w:iCs/>
          <w:color w:val="000000"/>
          <w:sz w:val="22"/>
          <w:szCs w:val="22"/>
          <w:lang w:val="uk-UA"/>
        </w:rPr>
        <w:t xml:space="preserve">4 </w:t>
      </w:r>
      <w:r w:rsidRPr="005C039E">
        <w:rPr>
          <w:color w:val="000000"/>
          <w:sz w:val="22"/>
          <w:szCs w:val="22"/>
          <w:lang w:val="uk-UA"/>
        </w:rPr>
        <w:t xml:space="preserve">за допомогою болтового </w:t>
      </w:r>
      <w:r w:rsidRPr="005C039E">
        <w:rPr>
          <w:sz w:val="22"/>
          <w:szCs w:val="22"/>
          <w:lang w:val="uk-UA"/>
        </w:rPr>
        <w:t>з'єднання</w:t>
      </w:r>
      <w:r w:rsidRPr="005C039E">
        <w:rPr>
          <w:color w:val="000000"/>
          <w:sz w:val="22"/>
          <w:szCs w:val="22"/>
          <w:lang w:val="uk-UA"/>
        </w:rPr>
        <w:t xml:space="preserve"> вмикається первинне високовольтне коло. Вторинна обмотка </w:t>
      </w:r>
      <w:r w:rsidRPr="005C039E">
        <w:rPr>
          <w:i/>
          <w:iCs/>
          <w:color w:val="000000"/>
          <w:sz w:val="22"/>
          <w:szCs w:val="22"/>
          <w:lang w:val="uk-UA"/>
        </w:rPr>
        <w:t xml:space="preserve">2 </w:t>
      </w:r>
      <w:r w:rsidRPr="005C039E">
        <w:rPr>
          <w:color w:val="000000"/>
          <w:sz w:val="22"/>
          <w:szCs w:val="22"/>
          <w:lang w:val="uk-UA"/>
        </w:rPr>
        <w:t xml:space="preserve">виконується з мідного дроту і має більшу кількість витків. Уся конструкція залита </w:t>
      </w:r>
      <w:r w:rsidRPr="005C039E">
        <w:rPr>
          <w:sz w:val="22"/>
          <w:szCs w:val="22"/>
          <w:lang w:val="uk-UA"/>
        </w:rPr>
        <w:t>епоксидною</w:t>
      </w:r>
      <w:r w:rsidRPr="005C039E">
        <w:rPr>
          <w:color w:val="000000"/>
          <w:sz w:val="22"/>
          <w:szCs w:val="22"/>
          <w:lang w:val="uk-UA"/>
        </w:rPr>
        <w:t xml:space="preserve"> смолою 5. У </w:t>
      </w:r>
      <w:r w:rsidRPr="005C039E">
        <w:rPr>
          <w:sz w:val="22"/>
          <w:szCs w:val="22"/>
          <w:lang w:val="uk-UA"/>
        </w:rPr>
        <w:t>системах електропостачання</w:t>
      </w:r>
      <w:r w:rsidRPr="005C039E">
        <w:rPr>
          <w:color w:val="000000"/>
          <w:sz w:val="22"/>
          <w:szCs w:val="22"/>
          <w:lang w:val="uk-UA"/>
        </w:rPr>
        <w:t xml:space="preserve"> підприємств використовуються </w:t>
      </w:r>
      <w:r w:rsidRPr="005C039E">
        <w:rPr>
          <w:sz w:val="22"/>
          <w:szCs w:val="22"/>
          <w:lang w:val="uk-UA"/>
        </w:rPr>
        <w:t>ТС</w:t>
      </w:r>
      <w:r w:rsidRPr="005C039E">
        <w:rPr>
          <w:color w:val="000000"/>
          <w:sz w:val="22"/>
          <w:szCs w:val="22"/>
          <w:lang w:val="uk-UA"/>
        </w:rPr>
        <w:t xml:space="preserve"> типів </w:t>
      </w:r>
      <w:r w:rsidRPr="005C039E">
        <w:rPr>
          <w:sz w:val="22"/>
          <w:szCs w:val="22"/>
          <w:lang w:val="uk-UA"/>
        </w:rPr>
        <w:t>ТПЛ</w:t>
      </w:r>
      <w:r w:rsidRPr="005C039E">
        <w:rPr>
          <w:color w:val="000000"/>
          <w:sz w:val="22"/>
          <w:szCs w:val="22"/>
          <w:lang w:val="uk-UA"/>
        </w:rPr>
        <w:t xml:space="preserve">, </w:t>
      </w:r>
      <w:r w:rsidRPr="005C039E">
        <w:rPr>
          <w:sz w:val="22"/>
          <w:szCs w:val="22"/>
          <w:lang w:val="uk-UA"/>
        </w:rPr>
        <w:t>ТПОЛ</w:t>
      </w:r>
      <w:r w:rsidRPr="005C039E">
        <w:rPr>
          <w:color w:val="000000"/>
          <w:sz w:val="22"/>
          <w:szCs w:val="22"/>
          <w:lang w:val="uk-UA"/>
        </w:rPr>
        <w:t xml:space="preserve">, </w:t>
      </w:r>
      <w:r w:rsidRPr="005C039E">
        <w:rPr>
          <w:sz w:val="22"/>
          <w:szCs w:val="22"/>
          <w:lang w:val="uk-UA"/>
        </w:rPr>
        <w:t>ТЛК</w:t>
      </w:r>
      <w:r w:rsidRPr="005C039E">
        <w:rPr>
          <w:color w:val="000000"/>
          <w:sz w:val="22"/>
          <w:szCs w:val="22"/>
          <w:lang w:val="uk-UA"/>
        </w:rPr>
        <w:t xml:space="preserve">, ТОЛК на напругу 6...10 кВ [5] </w:t>
      </w:r>
      <w:r w:rsidRPr="005C039E">
        <w:rPr>
          <w:sz w:val="22"/>
          <w:szCs w:val="22"/>
          <w:lang w:val="uk-UA"/>
        </w:rPr>
        <w:t>і типу ТК з</w:t>
      </w:r>
      <w:r w:rsidRPr="005C039E">
        <w:rPr>
          <w:color w:val="000000"/>
          <w:sz w:val="22"/>
          <w:szCs w:val="22"/>
          <w:lang w:val="uk-UA"/>
        </w:rPr>
        <w:t xml:space="preserve"> </w:t>
      </w:r>
      <w:r w:rsidRPr="005C039E">
        <w:rPr>
          <w:i/>
          <w:color w:val="000000"/>
          <w:sz w:val="22"/>
          <w:szCs w:val="22"/>
          <w:lang w:val="en-US"/>
        </w:rPr>
        <w:t>U</w:t>
      </w:r>
      <w:r w:rsidRPr="005C039E">
        <w:rPr>
          <w:color w:val="000000"/>
          <w:sz w:val="22"/>
          <w:szCs w:val="22"/>
          <w:lang w:val="uk-UA"/>
        </w:rPr>
        <w:t xml:space="preserve"> </w:t>
      </w:r>
      <w:r w:rsidRPr="005C039E">
        <w:rPr>
          <w:color w:val="000000"/>
          <w:sz w:val="22"/>
          <w:szCs w:val="22"/>
          <w:vertAlign w:val="subscript"/>
          <w:lang w:val="uk-UA"/>
        </w:rPr>
        <w:t xml:space="preserve">ном  </w:t>
      </w:r>
      <w:r w:rsidRPr="005C039E">
        <w:rPr>
          <w:color w:val="000000"/>
          <w:sz w:val="22"/>
          <w:szCs w:val="22"/>
          <w:lang w:val="uk-UA"/>
        </w:rPr>
        <w:t>до 500 В.</w:t>
      </w:r>
    </w:p>
    <w:p w:rsidR="005C039E" w:rsidRPr="005C039E" w:rsidRDefault="005C039E" w:rsidP="005C039E">
      <w:pPr>
        <w:widowControl w:val="0"/>
        <w:autoSpaceDE w:val="0"/>
        <w:autoSpaceDN w:val="0"/>
        <w:adjustRightInd w:val="0"/>
        <w:jc w:val="center"/>
        <w:rPr>
          <w:sz w:val="20"/>
          <w:szCs w:val="20"/>
          <w:lang w:val="en-US"/>
        </w:rPr>
      </w:pPr>
      <w:bookmarkStart w:id="1" w:name="_MON_1232018469"/>
      <w:bookmarkEnd w:id="1"/>
      <w:r w:rsidRPr="005C039E">
        <w:rPr>
          <w:noProof/>
          <w:sz w:val="20"/>
          <w:szCs w:val="20"/>
          <w:lang w:val="uk-UA" w:eastAsia="uk-UA"/>
        </w:rPr>
        <w:drawing>
          <wp:inline distT="0" distB="0" distL="0" distR="0">
            <wp:extent cx="4000500" cy="23241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605">
                      <a:extLst>
                        <a:ext uri="{28A0092B-C50C-407E-A947-70E740481C1C}">
                          <a14:useLocalDpi xmlns:a14="http://schemas.microsoft.com/office/drawing/2010/main" val="0"/>
                        </a:ext>
                      </a:extLst>
                    </a:blip>
                    <a:srcRect t="4984"/>
                    <a:stretch>
                      <a:fillRect/>
                    </a:stretch>
                  </pic:blipFill>
                  <pic:spPr bwMode="auto">
                    <a:xfrm>
                      <a:off x="0" y="0"/>
                      <a:ext cx="4000500" cy="2324100"/>
                    </a:xfrm>
                    <a:prstGeom prst="rect">
                      <a:avLst/>
                    </a:prstGeom>
                    <a:noFill/>
                    <a:ln>
                      <a:noFill/>
                    </a:ln>
                  </pic:spPr>
                </pic:pic>
              </a:graphicData>
            </a:graphic>
          </wp:inline>
        </w:drawing>
      </w:r>
    </w:p>
    <w:p w:rsidR="005C039E" w:rsidRPr="005C039E" w:rsidRDefault="005C039E" w:rsidP="005C039E">
      <w:pPr>
        <w:widowControl w:val="0"/>
        <w:autoSpaceDE w:val="0"/>
        <w:autoSpaceDN w:val="0"/>
        <w:adjustRightInd w:val="0"/>
        <w:jc w:val="center"/>
        <w:rPr>
          <w:sz w:val="20"/>
          <w:szCs w:val="20"/>
          <w:lang w:val="uk-UA"/>
        </w:rPr>
      </w:pPr>
      <w:r w:rsidRPr="005C039E">
        <w:rPr>
          <w:color w:val="000000"/>
          <w:sz w:val="20"/>
          <w:szCs w:val="20"/>
          <w:lang w:val="uk-UA"/>
        </w:rPr>
        <w:t>Рис. 11.8</w:t>
      </w:r>
    </w:p>
    <w:p w:rsidR="005C039E" w:rsidRPr="005C039E" w:rsidRDefault="00BF78A5" w:rsidP="005C039E">
      <w:pPr>
        <w:widowControl w:val="0"/>
        <w:autoSpaceDE w:val="0"/>
        <w:autoSpaceDN w:val="0"/>
        <w:adjustRightInd w:val="0"/>
        <w:jc w:val="both"/>
        <w:rPr>
          <w:color w:val="000000"/>
          <w:sz w:val="22"/>
          <w:szCs w:val="22"/>
          <w:lang w:val="uk-UA"/>
        </w:rPr>
      </w:pPr>
      <w:r>
        <w:rPr>
          <w:noProof/>
          <w:sz w:val="20"/>
          <w:szCs w:val="20"/>
        </w:rPr>
        <w:object w:dxaOrig="1440" w:dyaOrig="1440">
          <v:shape id="_x0000_s2263" type="#_x0000_t75" style="position:absolute;left:0;text-align:left;margin-left:0;margin-top:96.6pt;width:336pt;height:143.1pt;z-index:251892224">
            <v:imagedata r:id="rId606" o:title="" croptop="-3488f" cropbottom="-2785f"/>
            <w10:wrap type="square"/>
          </v:shape>
          <o:OLEObject Type="Embed" ProgID="Visio.Drawing.11" ShapeID="_x0000_s2263" DrawAspect="Content" ObjectID="_1748696175" r:id="rId607"/>
        </w:object>
      </w:r>
      <w:r w:rsidR="005C039E" w:rsidRPr="005C039E">
        <w:rPr>
          <w:b/>
          <w:bCs/>
          <w:color w:val="000000"/>
          <w:sz w:val="22"/>
          <w:szCs w:val="22"/>
          <w:lang w:val="uk-UA"/>
        </w:rPr>
        <w:t xml:space="preserve">Схеми </w:t>
      </w:r>
      <w:r w:rsidR="005C039E" w:rsidRPr="005C039E">
        <w:rPr>
          <w:b/>
          <w:bCs/>
          <w:sz w:val="22"/>
          <w:szCs w:val="22"/>
          <w:lang w:val="uk-UA"/>
        </w:rPr>
        <w:t>з'єднань</w:t>
      </w:r>
      <w:r w:rsidR="005C039E" w:rsidRPr="005C039E">
        <w:rPr>
          <w:b/>
          <w:bCs/>
          <w:color w:val="000000"/>
          <w:sz w:val="22"/>
          <w:szCs w:val="22"/>
          <w:lang w:val="uk-UA"/>
        </w:rPr>
        <w:t xml:space="preserve"> </w:t>
      </w:r>
      <w:r w:rsidR="005C039E" w:rsidRPr="005C039E">
        <w:rPr>
          <w:b/>
          <w:bCs/>
          <w:sz w:val="22"/>
          <w:szCs w:val="22"/>
          <w:lang w:val="uk-UA"/>
        </w:rPr>
        <w:t>Т</w:t>
      </w:r>
      <w:r w:rsidR="005C039E" w:rsidRPr="005C039E">
        <w:rPr>
          <w:b/>
          <w:bCs/>
          <w:sz w:val="22"/>
          <w:szCs w:val="22"/>
          <w:lang w:val="en-US"/>
        </w:rPr>
        <w:t>C</w:t>
      </w:r>
      <w:r w:rsidR="005C039E" w:rsidRPr="005C039E">
        <w:rPr>
          <w:b/>
          <w:bCs/>
          <w:color w:val="000000"/>
          <w:sz w:val="22"/>
          <w:szCs w:val="22"/>
          <w:lang w:val="uk-UA"/>
        </w:rPr>
        <w:t xml:space="preserve">. </w:t>
      </w:r>
      <w:r w:rsidR="005C039E" w:rsidRPr="005C039E">
        <w:rPr>
          <w:color w:val="000000"/>
          <w:sz w:val="22"/>
          <w:szCs w:val="22"/>
          <w:lang w:val="uk-UA"/>
        </w:rPr>
        <w:t xml:space="preserve">У </w:t>
      </w:r>
      <w:r w:rsidR="005C039E" w:rsidRPr="005C039E">
        <w:rPr>
          <w:sz w:val="22"/>
          <w:szCs w:val="22"/>
          <w:lang w:val="uk-UA"/>
        </w:rPr>
        <w:t>мережах</w:t>
      </w:r>
      <w:r w:rsidR="005C039E" w:rsidRPr="005C039E">
        <w:rPr>
          <w:color w:val="000000"/>
          <w:sz w:val="22"/>
          <w:szCs w:val="22"/>
          <w:lang w:val="uk-UA"/>
        </w:rPr>
        <w:t xml:space="preserve"> однофазного і трифазного змінного </w:t>
      </w:r>
      <w:r w:rsidR="005C039E" w:rsidRPr="005C039E">
        <w:rPr>
          <w:sz w:val="22"/>
          <w:szCs w:val="22"/>
          <w:lang w:val="uk-UA"/>
        </w:rPr>
        <w:t>струму та</w:t>
      </w:r>
      <w:r w:rsidR="005C039E" w:rsidRPr="005C039E">
        <w:rPr>
          <w:color w:val="000000"/>
          <w:sz w:val="22"/>
          <w:szCs w:val="22"/>
          <w:lang w:val="uk-UA"/>
        </w:rPr>
        <w:t xml:space="preserve"> незначних </w:t>
      </w:r>
      <w:r w:rsidR="005C039E" w:rsidRPr="005C039E">
        <w:rPr>
          <w:sz w:val="22"/>
          <w:szCs w:val="22"/>
          <w:lang w:val="uk-UA"/>
        </w:rPr>
        <w:t>нерівномірностях</w:t>
      </w:r>
      <w:r w:rsidR="005C039E" w:rsidRPr="005C039E">
        <w:rPr>
          <w:color w:val="000000"/>
          <w:sz w:val="22"/>
          <w:szCs w:val="22"/>
          <w:lang w:val="uk-UA"/>
        </w:rPr>
        <w:t xml:space="preserve"> навантажень в окремих фазах доцільно використовувати найпростішу схему </w:t>
      </w:r>
      <w:r w:rsidR="005C039E" w:rsidRPr="005C039E">
        <w:rPr>
          <w:sz w:val="22"/>
          <w:szCs w:val="22"/>
          <w:lang w:val="uk-UA"/>
        </w:rPr>
        <w:t>з</w:t>
      </w:r>
      <w:r w:rsidR="005C039E" w:rsidRPr="005C039E">
        <w:rPr>
          <w:color w:val="000000"/>
          <w:sz w:val="22"/>
          <w:szCs w:val="22"/>
          <w:lang w:val="uk-UA"/>
        </w:rPr>
        <w:t xml:space="preserve"> одним </w:t>
      </w:r>
      <w:r w:rsidR="005C039E" w:rsidRPr="005C039E">
        <w:rPr>
          <w:sz w:val="22"/>
          <w:szCs w:val="22"/>
          <w:lang w:val="uk-UA"/>
        </w:rPr>
        <w:t>Т</w:t>
      </w:r>
      <w:r w:rsidR="005C039E" w:rsidRPr="005C039E">
        <w:rPr>
          <w:sz w:val="22"/>
          <w:szCs w:val="22"/>
          <w:lang w:val="en-US"/>
        </w:rPr>
        <w:t>C</w:t>
      </w:r>
      <w:r w:rsidR="005C039E" w:rsidRPr="005C039E">
        <w:rPr>
          <w:color w:val="000000"/>
          <w:sz w:val="22"/>
          <w:szCs w:val="22"/>
          <w:lang w:val="uk-UA"/>
        </w:rPr>
        <w:t xml:space="preserve"> (рис.11.9 ). </w:t>
      </w:r>
      <w:r w:rsidR="005C039E" w:rsidRPr="005C039E">
        <w:rPr>
          <w:sz w:val="22"/>
          <w:szCs w:val="22"/>
          <w:lang w:val="uk-UA"/>
        </w:rPr>
        <w:t>З'єднання</w:t>
      </w:r>
      <w:r w:rsidR="005C039E" w:rsidRPr="005C039E">
        <w:rPr>
          <w:color w:val="000000"/>
          <w:sz w:val="22"/>
          <w:szCs w:val="22"/>
          <w:lang w:val="uk-UA"/>
        </w:rPr>
        <w:t xml:space="preserve"> </w:t>
      </w:r>
      <w:r w:rsidR="005C039E" w:rsidRPr="005C039E">
        <w:rPr>
          <w:sz w:val="22"/>
          <w:szCs w:val="22"/>
          <w:lang w:val="uk-UA"/>
        </w:rPr>
        <w:t>трьох</w:t>
      </w:r>
      <w:r w:rsidR="005C039E" w:rsidRPr="005C039E">
        <w:rPr>
          <w:color w:val="000000"/>
          <w:sz w:val="22"/>
          <w:szCs w:val="22"/>
          <w:lang w:val="uk-UA"/>
        </w:rPr>
        <w:t xml:space="preserve"> </w:t>
      </w:r>
      <w:r w:rsidR="005C039E" w:rsidRPr="005C039E">
        <w:rPr>
          <w:sz w:val="22"/>
          <w:szCs w:val="22"/>
          <w:lang w:val="uk-UA"/>
        </w:rPr>
        <w:t>Т</w:t>
      </w:r>
      <w:r w:rsidR="005C039E" w:rsidRPr="005C039E">
        <w:rPr>
          <w:sz w:val="22"/>
          <w:szCs w:val="22"/>
          <w:lang w:val="en-US"/>
        </w:rPr>
        <w:t>C</w:t>
      </w:r>
      <w:r w:rsidR="005C039E" w:rsidRPr="005C039E">
        <w:rPr>
          <w:color w:val="000000"/>
          <w:sz w:val="22"/>
          <w:szCs w:val="22"/>
          <w:lang w:val="uk-UA"/>
        </w:rPr>
        <w:t xml:space="preserve"> у «зірку» (рис.11.9,а) використовується в трифазних </w:t>
      </w:r>
      <w:r w:rsidR="005C039E" w:rsidRPr="005C039E">
        <w:rPr>
          <w:sz w:val="22"/>
          <w:szCs w:val="22"/>
          <w:lang w:val="uk-UA"/>
        </w:rPr>
        <w:t>мережах</w:t>
      </w:r>
      <w:r w:rsidR="005C039E" w:rsidRPr="005C039E">
        <w:rPr>
          <w:color w:val="000000"/>
          <w:sz w:val="22"/>
          <w:szCs w:val="22"/>
          <w:lang w:val="uk-UA"/>
        </w:rPr>
        <w:t xml:space="preserve"> 6...35 кВ </w:t>
      </w:r>
      <w:r w:rsidR="005C039E" w:rsidRPr="005C039E">
        <w:rPr>
          <w:sz w:val="22"/>
          <w:szCs w:val="22"/>
          <w:lang w:val="uk-UA"/>
        </w:rPr>
        <w:t>зі</w:t>
      </w:r>
      <w:r w:rsidR="005C039E" w:rsidRPr="005C039E">
        <w:rPr>
          <w:color w:val="000000"/>
          <w:sz w:val="22"/>
          <w:szCs w:val="22"/>
          <w:lang w:val="uk-UA"/>
        </w:rPr>
        <w:t xml:space="preserve"> значною нерівномірністю навантажень фаз, а також у </w:t>
      </w:r>
      <w:r w:rsidR="005C039E" w:rsidRPr="005C039E">
        <w:rPr>
          <w:sz w:val="22"/>
          <w:szCs w:val="22"/>
          <w:lang w:val="uk-UA"/>
        </w:rPr>
        <w:t>мережах</w:t>
      </w:r>
      <w:r w:rsidR="005C039E" w:rsidRPr="005C039E">
        <w:rPr>
          <w:color w:val="000000"/>
          <w:sz w:val="22"/>
          <w:szCs w:val="22"/>
          <w:lang w:val="uk-UA"/>
        </w:rPr>
        <w:t xml:space="preserve"> 0,4 кВ, а з</w:t>
      </w:r>
      <w:r w:rsidR="005C039E" w:rsidRPr="005C039E">
        <w:rPr>
          <w:sz w:val="22"/>
          <w:szCs w:val="22"/>
          <w:lang w:val="uk-UA"/>
        </w:rPr>
        <w:t>'єднання</w:t>
      </w:r>
      <w:r w:rsidR="005C039E" w:rsidRPr="005C039E">
        <w:rPr>
          <w:color w:val="000000"/>
          <w:sz w:val="22"/>
          <w:szCs w:val="22"/>
          <w:lang w:val="uk-UA"/>
        </w:rPr>
        <w:t xml:space="preserve"> </w:t>
      </w:r>
      <w:r w:rsidR="005C039E" w:rsidRPr="005C039E">
        <w:rPr>
          <w:sz w:val="22"/>
          <w:szCs w:val="22"/>
          <w:lang w:val="uk-UA"/>
        </w:rPr>
        <w:t>двох</w:t>
      </w:r>
      <w:r w:rsidR="005C039E" w:rsidRPr="005C039E">
        <w:rPr>
          <w:color w:val="000000"/>
          <w:sz w:val="22"/>
          <w:szCs w:val="22"/>
          <w:lang w:val="uk-UA"/>
        </w:rPr>
        <w:t xml:space="preserve"> </w:t>
      </w:r>
      <w:r w:rsidR="005C039E" w:rsidRPr="005C039E">
        <w:rPr>
          <w:sz w:val="22"/>
          <w:szCs w:val="22"/>
          <w:lang w:val="uk-UA"/>
        </w:rPr>
        <w:t>Т</w:t>
      </w:r>
      <w:r w:rsidR="005C039E" w:rsidRPr="005C039E">
        <w:rPr>
          <w:sz w:val="22"/>
          <w:szCs w:val="22"/>
          <w:lang w:val="en-US"/>
        </w:rPr>
        <w:t>C</w:t>
      </w:r>
      <w:r w:rsidR="005C039E" w:rsidRPr="005C039E">
        <w:rPr>
          <w:color w:val="000000"/>
          <w:sz w:val="22"/>
          <w:szCs w:val="22"/>
          <w:lang w:val="uk-UA"/>
        </w:rPr>
        <w:t xml:space="preserve"> у «неповну зірку» (рис. 11.9,б)  –  у  трифазних   трипровідних  </w:t>
      </w:r>
      <w:r w:rsidR="005C039E" w:rsidRPr="005C039E">
        <w:rPr>
          <w:sz w:val="22"/>
          <w:szCs w:val="22"/>
          <w:lang w:val="uk-UA"/>
        </w:rPr>
        <w:t xml:space="preserve">мережах </w:t>
      </w:r>
      <w:r w:rsidR="005C039E" w:rsidRPr="005C039E">
        <w:rPr>
          <w:color w:val="000000"/>
          <w:sz w:val="22"/>
          <w:szCs w:val="22"/>
          <w:lang w:val="uk-UA"/>
        </w:rPr>
        <w:t xml:space="preserve"> з  рівномірним</w:t>
      </w:r>
    </w:p>
    <w:p w:rsidR="005C039E" w:rsidRPr="005C039E" w:rsidRDefault="005C039E" w:rsidP="005C039E">
      <w:pPr>
        <w:widowControl w:val="0"/>
        <w:autoSpaceDE w:val="0"/>
        <w:autoSpaceDN w:val="0"/>
        <w:adjustRightInd w:val="0"/>
        <w:jc w:val="center"/>
        <w:rPr>
          <w:sz w:val="20"/>
          <w:szCs w:val="20"/>
          <w:lang w:val="uk-UA"/>
        </w:rPr>
      </w:pPr>
      <w:r w:rsidRPr="005C039E">
        <w:rPr>
          <w:sz w:val="20"/>
          <w:szCs w:val="20"/>
          <w:lang w:val="uk-UA"/>
        </w:rPr>
        <w:t>Рис.11.9</w:t>
      </w:r>
    </w:p>
    <w:p w:rsidR="005C039E" w:rsidRPr="005C039E" w:rsidRDefault="005C039E" w:rsidP="005C039E">
      <w:pPr>
        <w:widowControl w:val="0"/>
        <w:autoSpaceDE w:val="0"/>
        <w:autoSpaceDN w:val="0"/>
        <w:adjustRightInd w:val="0"/>
        <w:jc w:val="both"/>
        <w:rPr>
          <w:color w:val="000000"/>
          <w:sz w:val="22"/>
          <w:szCs w:val="22"/>
          <w:lang w:val="uk-UA"/>
        </w:rPr>
      </w:pPr>
      <w:r w:rsidRPr="005C039E">
        <w:rPr>
          <w:color w:val="000000"/>
          <w:sz w:val="22"/>
          <w:szCs w:val="22"/>
          <w:lang w:val="uk-UA"/>
        </w:rPr>
        <w:t xml:space="preserve">навантаженням фаз, а також для приєднання трифазних лічильників і </w:t>
      </w:r>
      <w:r w:rsidRPr="005C039E">
        <w:rPr>
          <w:sz w:val="22"/>
          <w:szCs w:val="22"/>
          <w:lang w:val="uk-UA"/>
        </w:rPr>
        <w:t>пристроїв</w:t>
      </w:r>
      <w:r w:rsidRPr="005C039E">
        <w:rPr>
          <w:color w:val="000000"/>
          <w:sz w:val="22"/>
          <w:szCs w:val="22"/>
          <w:lang w:val="uk-UA"/>
        </w:rPr>
        <w:t xml:space="preserve"> релейного захисту. Струм у фазі </w:t>
      </w:r>
      <w:r w:rsidRPr="005C039E">
        <w:rPr>
          <w:i/>
          <w:color w:val="000000"/>
          <w:sz w:val="22"/>
          <w:szCs w:val="22"/>
          <w:lang w:val="uk-UA"/>
        </w:rPr>
        <w:t>В</w:t>
      </w:r>
      <w:r w:rsidRPr="005C039E">
        <w:rPr>
          <w:color w:val="000000"/>
          <w:sz w:val="22"/>
          <w:szCs w:val="22"/>
          <w:lang w:val="uk-UA"/>
        </w:rPr>
        <w:t xml:space="preserve"> цієї схеми можна виміряти, увімкнувши амперметр </w:t>
      </w:r>
      <w:r w:rsidRPr="005C039E">
        <w:rPr>
          <w:sz w:val="22"/>
          <w:szCs w:val="22"/>
          <w:lang w:val="uk-UA"/>
        </w:rPr>
        <w:t>Р3</w:t>
      </w:r>
      <w:r w:rsidRPr="005C039E">
        <w:rPr>
          <w:color w:val="000000"/>
          <w:sz w:val="22"/>
          <w:szCs w:val="22"/>
          <w:lang w:val="uk-UA"/>
        </w:rPr>
        <w:t xml:space="preserve"> у нульовий </w:t>
      </w:r>
      <w:r w:rsidRPr="005C039E">
        <w:rPr>
          <w:sz w:val="22"/>
          <w:szCs w:val="22"/>
          <w:lang w:val="uk-UA"/>
        </w:rPr>
        <w:t>провід</w:t>
      </w:r>
      <w:r w:rsidRPr="005C039E">
        <w:rPr>
          <w:color w:val="000000"/>
          <w:sz w:val="22"/>
          <w:szCs w:val="22"/>
          <w:lang w:val="uk-UA"/>
        </w:rPr>
        <w:t xml:space="preserve">. </w:t>
      </w:r>
    </w:p>
    <w:p w:rsidR="005C039E" w:rsidRPr="005C039E" w:rsidRDefault="005C039E" w:rsidP="005C039E">
      <w:pPr>
        <w:widowControl w:val="0"/>
        <w:autoSpaceDE w:val="0"/>
        <w:autoSpaceDN w:val="0"/>
        <w:adjustRightInd w:val="0"/>
        <w:jc w:val="both"/>
        <w:rPr>
          <w:color w:val="000000"/>
          <w:sz w:val="22"/>
          <w:szCs w:val="22"/>
          <w:lang w:val="uk-UA"/>
        </w:rPr>
      </w:pPr>
    </w:p>
    <w:p w:rsidR="005C039E" w:rsidRPr="005C039E" w:rsidRDefault="005C039E" w:rsidP="005C039E">
      <w:pPr>
        <w:widowControl w:val="0"/>
        <w:shd w:val="clear" w:color="auto" w:fill="FFFFFF"/>
        <w:autoSpaceDE w:val="0"/>
        <w:autoSpaceDN w:val="0"/>
        <w:adjustRightInd w:val="0"/>
        <w:jc w:val="center"/>
        <w:rPr>
          <w:b/>
          <w:bCs/>
          <w:color w:val="000000"/>
          <w:sz w:val="22"/>
          <w:szCs w:val="22"/>
        </w:rPr>
      </w:pPr>
      <w:r w:rsidRPr="005C039E">
        <w:rPr>
          <w:b/>
          <w:bCs/>
          <w:color w:val="000000"/>
          <w:sz w:val="22"/>
          <w:szCs w:val="22"/>
          <w:lang w:val="uk-UA"/>
        </w:rPr>
        <w:t>14.3. Вибір вимірювальних трансформаторів</w:t>
      </w:r>
    </w:p>
    <w:p w:rsidR="005C039E" w:rsidRPr="005C039E" w:rsidRDefault="005C039E" w:rsidP="005C039E">
      <w:pPr>
        <w:widowControl w:val="0"/>
        <w:shd w:val="clear" w:color="auto" w:fill="FFFFFF"/>
        <w:autoSpaceDE w:val="0"/>
        <w:autoSpaceDN w:val="0"/>
        <w:adjustRightInd w:val="0"/>
        <w:jc w:val="center"/>
        <w:rPr>
          <w:b/>
          <w:bCs/>
          <w:color w:val="000000"/>
          <w:sz w:val="22"/>
          <w:szCs w:val="22"/>
        </w:rPr>
      </w:pP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b/>
          <w:sz w:val="22"/>
          <w:szCs w:val="22"/>
          <w:lang w:val="uk-UA"/>
        </w:rPr>
        <w:t xml:space="preserve">Вибір трансформаторів напруги. </w:t>
      </w:r>
      <w:r w:rsidRPr="005C039E">
        <w:rPr>
          <w:sz w:val="22"/>
          <w:szCs w:val="22"/>
          <w:lang w:val="uk-UA"/>
        </w:rPr>
        <w:t xml:space="preserve">Залежно від цілей і необхідної точності вимірювання потрібно вибрати раціональну схему вимірювання (рис. 11.1-11.5). Використовуючи технічні дані ТН, визначають тип ТН, що підходить для обраної системи вимірювання та забезпечує виконання умов </w:t>
      </w:r>
    </w:p>
    <w:p w:rsidR="005C039E" w:rsidRPr="005C039E" w:rsidRDefault="005C039E" w:rsidP="005C039E">
      <w:pPr>
        <w:widowControl w:val="0"/>
        <w:shd w:val="clear" w:color="auto" w:fill="FFFFFF"/>
        <w:tabs>
          <w:tab w:val="left" w:pos="6096"/>
        </w:tabs>
        <w:autoSpaceDE w:val="0"/>
        <w:autoSpaceDN w:val="0"/>
        <w:adjustRightInd w:val="0"/>
        <w:spacing w:before="60" w:after="60"/>
        <w:jc w:val="right"/>
        <w:rPr>
          <w:sz w:val="22"/>
          <w:szCs w:val="22"/>
          <w:lang w:val="uk-UA"/>
        </w:rPr>
      </w:pPr>
      <w:r w:rsidRPr="005C039E">
        <w:rPr>
          <w:i/>
          <w:iCs/>
          <w:color w:val="000000"/>
          <w:sz w:val="22"/>
          <w:szCs w:val="22"/>
          <w:lang w:val="en-US"/>
        </w:rPr>
        <w:t>U</w:t>
      </w:r>
      <w:r w:rsidRPr="005C039E">
        <w:rPr>
          <w:i/>
          <w:iCs/>
          <w:color w:val="000000"/>
          <w:sz w:val="22"/>
          <w:szCs w:val="22"/>
          <w:lang w:val="uk-UA"/>
        </w:rPr>
        <w:t xml:space="preserve"> </w:t>
      </w:r>
      <w:r w:rsidRPr="005C039E">
        <w:rPr>
          <w:iCs/>
          <w:color w:val="000000"/>
          <w:sz w:val="22"/>
          <w:szCs w:val="22"/>
          <w:vertAlign w:val="subscript"/>
          <w:lang w:val="uk-UA"/>
        </w:rPr>
        <w:t xml:space="preserve">1 ном  </w:t>
      </w:r>
      <w:r w:rsidRPr="005C039E">
        <w:rPr>
          <w:iCs/>
          <w:color w:val="000000"/>
          <w:sz w:val="22"/>
          <w:szCs w:val="22"/>
          <w:lang w:val="uk-UA"/>
        </w:rPr>
        <w:t xml:space="preserve">= </w:t>
      </w:r>
      <w:r w:rsidRPr="005C039E">
        <w:rPr>
          <w:i/>
          <w:iCs/>
          <w:color w:val="000000"/>
          <w:sz w:val="22"/>
          <w:szCs w:val="22"/>
          <w:lang w:val="en-US"/>
        </w:rPr>
        <w:t>U</w:t>
      </w:r>
      <w:r w:rsidRPr="005C039E">
        <w:rPr>
          <w:i/>
          <w:iCs/>
          <w:color w:val="000000"/>
          <w:sz w:val="22"/>
          <w:szCs w:val="22"/>
          <w:lang w:val="uk-UA"/>
        </w:rPr>
        <w:t xml:space="preserve"> </w:t>
      </w:r>
      <w:r w:rsidRPr="005C039E">
        <w:rPr>
          <w:iCs/>
          <w:color w:val="000000"/>
          <w:sz w:val="22"/>
          <w:szCs w:val="22"/>
          <w:vertAlign w:val="subscript"/>
          <w:lang w:val="uk-UA"/>
        </w:rPr>
        <w:t xml:space="preserve"> мережі</w:t>
      </w:r>
      <w:r w:rsidRPr="005C039E">
        <w:rPr>
          <w:color w:val="000000"/>
          <w:sz w:val="22"/>
          <w:szCs w:val="22"/>
          <w:lang w:val="uk-UA"/>
        </w:rPr>
        <w:t xml:space="preserve"> ,                                     (11.5)</w:t>
      </w:r>
    </w:p>
    <w:p w:rsidR="005C039E" w:rsidRPr="005C039E" w:rsidRDefault="005C039E" w:rsidP="005C039E">
      <w:pPr>
        <w:widowControl w:val="0"/>
        <w:shd w:val="clear" w:color="auto" w:fill="FFFFFF"/>
        <w:tabs>
          <w:tab w:val="left" w:pos="6096"/>
        </w:tabs>
        <w:autoSpaceDE w:val="0"/>
        <w:autoSpaceDN w:val="0"/>
        <w:adjustRightInd w:val="0"/>
        <w:spacing w:before="60" w:after="60"/>
        <w:jc w:val="right"/>
        <w:rPr>
          <w:sz w:val="22"/>
          <w:szCs w:val="22"/>
          <w:lang w:val="uk-UA"/>
        </w:rPr>
      </w:pPr>
      <w:r w:rsidRPr="005C039E">
        <w:rPr>
          <w:i/>
          <w:color w:val="000000"/>
          <w:sz w:val="22"/>
          <w:szCs w:val="22"/>
          <w:lang w:val="en-US"/>
        </w:rPr>
        <w:lastRenderedPageBreak/>
        <w:t>S</w:t>
      </w:r>
      <w:r w:rsidRPr="005C039E">
        <w:rPr>
          <w:color w:val="000000"/>
          <w:sz w:val="22"/>
          <w:szCs w:val="22"/>
          <w:vertAlign w:val="subscript"/>
          <w:lang w:val="uk-UA"/>
        </w:rPr>
        <w:t xml:space="preserve">  ном  </w:t>
      </w:r>
      <w:r w:rsidRPr="005C039E">
        <w:rPr>
          <w:color w:val="000000"/>
          <w:sz w:val="22"/>
          <w:szCs w:val="22"/>
          <w:lang w:val="uk-UA"/>
        </w:rPr>
        <w:t xml:space="preserve">≥ </w:t>
      </w:r>
      <w:r w:rsidRPr="005C039E">
        <w:rPr>
          <w:i/>
          <w:color w:val="000000"/>
          <w:sz w:val="22"/>
          <w:szCs w:val="22"/>
          <w:lang w:val="en-US"/>
        </w:rPr>
        <w:t>S</w:t>
      </w:r>
      <w:r w:rsidRPr="005C039E">
        <w:rPr>
          <w:color w:val="000000"/>
          <w:sz w:val="22"/>
          <w:szCs w:val="22"/>
          <w:vertAlign w:val="subscript"/>
          <w:lang w:val="uk-UA"/>
        </w:rPr>
        <w:t xml:space="preserve"> нав </w:t>
      </w:r>
      <w:r w:rsidRPr="005C039E">
        <w:rPr>
          <w:color w:val="000000"/>
          <w:sz w:val="22"/>
          <w:szCs w:val="22"/>
          <w:lang w:val="uk-UA"/>
        </w:rPr>
        <w:t>.                                         (11.6)</w:t>
      </w:r>
    </w:p>
    <w:p w:rsidR="005C039E" w:rsidRPr="005C039E" w:rsidRDefault="005C039E" w:rsidP="005C039E">
      <w:pPr>
        <w:widowControl w:val="0"/>
        <w:shd w:val="clear" w:color="auto" w:fill="FFFFFF"/>
        <w:autoSpaceDE w:val="0"/>
        <w:autoSpaceDN w:val="0"/>
        <w:adjustRightInd w:val="0"/>
        <w:jc w:val="both"/>
        <w:rPr>
          <w:i/>
          <w:sz w:val="20"/>
          <w:szCs w:val="20"/>
          <w:lang w:val="uk-UA"/>
        </w:rPr>
      </w:pPr>
      <w:r w:rsidRPr="005C039E">
        <w:rPr>
          <w:b/>
          <w:i/>
          <w:sz w:val="20"/>
          <w:szCs w:val="20"/>
          <w:lang w:val="uk-UA"/>
        </w:rPr>
        <w:t>Приклад.</w:t>
      </w:r>
      <w:r w:rsidRPr="005C039E">
        <w:rPr>
          <w:i/>
          <w:sz w:val="20"/>
          <w:szCs w:val="20"/>
          <w:lang w:val="uk-UA"/>
        </w:rPr>
        <w:t xml:space="preserve"> Необхідно вибрати ТН для вмикання трьох щитових вольтметрів, що вимірюють лінійні напруги у мережі 10 кВ.</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noProof/>
          <w:sz w:val="20"/>
          <w:szCs w:val="20"/>
          <w:lang w:val="uk-UA" w:eastAsia="uk-UA"/>
        </w:rPr>
        <mc:AlternateContent>
          <mc:Choice Requires="wps">
            <w:drawing>
              <wp:anchor distT="0" distB="0" distL="114300" distR="114300" simplePos="0" relativeHeight="251888128" behindDoc="0" locked="0" layoutInCell="1" allowOverlap="1" wp14:anchorId="29D518E5" wp14:editId="6F28D82A">
                <wp:simplePos x="0" y="0"/>
                <wp:positionH relativeFrom="column">
                  <wp:posOffset>-2902585</wp:posOffset>
                </wp:positionH>
                <wp:positionV relativeFrom="paragraph">
                  <wp:posOffset>497840</wp:posOffset>
                </wp:positionV>
                <wp:extent cx="457200" cy="152400"/>
                <wp:effectExtent l="0" t="4445" r="0" b="0"/>
                <wp:wrapNone/>
                <wp:docPr id="128" name="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486A2E" id="Прямоугольник 128" o:spid="_x0000_s1026" style="position:absolute;margin-left:-228.55pt;margin-top:39.2pt;width:36pt;height:12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" stroked="f"/>
            </w:pict>
          </mc:Fallback>
        </mc:AlternateContent>
      </w:r>
      <w:r w:rsidRPr="005C039E">
        <w:rPr>
          <w:i/>
          <w:iCs/>
          <w:color w:val="000000"/>
          <w:sz w:val="20"/>
          <w:szCs w:val="20"/>
          <w:lang w:val="uk-UA"/>
        </w:rPr>
        <w:t xml:space="preserve">Оскільки щитові </w:t>
      </w:r>
      <w:r w:rsidRPr="005C039E">
        <w:rPr>
          <w:i/>
          <w:iCs/>
          <w:sz w:val="20"/>
          <w:szCs w:val="20"/>
          <w:lang w:val="uk-UA"/>
        </w:rPr>
        <w:t>прилади</w:t>
      </w:r>
      <w:r w:rsidRPr="005C039E">
        <w:rPr>
          <w:i/>
          <w:iCs/>
          <w:color w:val="000000"/>
          <w:sz w:val="20"/>
          <w:szCs w:val="20"/>
          <w:lang w:val="uk-UA"/>
        </w:rPr>
        <w:t xml:space="preserve"> не </w:t>
      </w:r>
      <w:r w:rsidRPr="005C039E">
        <w:rPr>
          <w:i/>
          <w:iCs/>
          <w:sz w:val="20"/>
          <w:szCs w:val="20"/>
          <w:lang w:val="uk-UA"/>
        </w:rPr>
        <w:t>вимагають</w:t>
      </w:r>
      <w:r w:rsidRPr="005C039E">
        <w:rPr>
          <w:i/>
          <w:iCs/>
          <w:color w:val="000000"/>
          <w:sz w:val="20"/>
          <w:szCs w:val="20"/>
          <w:lang w:val="uk-UA"/>
        </w:rPr>
        <w:t xml:space="preserve"> високої точності виміру (1 </w:t>
      </w:r>
      <w:r w:rsidRPr="005C039E">
        <w:rPr>
          <w:i/>
          <w:iCs/>
          <w:sz w:val="20"/>
          <w:szCs w:val="20"/>
          <w:lang w:val="uk-UA"/>
        </w:rPr>
        <w:t>або</w:t>
      </w:r>
      <w:r w:rsidRPr="005C039E">
        <w:rPr>
          <w:i/>
          <w:iCs/>
          <w:color w:val="000000"/>
          <w:sz w:val="20"/>
          <w:szCs w:val="20"/>
          <w:lang w:val="uk-UA"/>
        </w:rPr>
        <w:t xml:space="preserve"> 3 клас), використовуємо більш економічну схему </w:t>
      </w:r>
      <w:r w:rsidRPr="005C039E">
        <w:rPr>
          <w:i/>
          <w:iCs/>
          <w:sz w:val="20"/>
          <w:szCs w:val="20"/>
          <w:lang w:val="uk-UA"/>
        </w:rPr>
        <w:t>з</w:t>
      </w:r>
      <w:r w:rsidRPr="005C039E">
        <w:rPr>
          <w:i/>
          <w:iCs/>
          <w:color w:val="000000"/>
          <w:sz w:val="20"/>
          <w:szCs w:val="20"/>
          <w:lang w:val="uk-UA"/>
        </w:rPr>
        <w:t xml:space="preserve"> двома </w:t>
      </w:r>
      <w:r w:rsidRPr="005C039E">
        <w:rPr>
          <w:i/>
          <w:iCs/>
          <w:sz w:val="20"/>
          <w:szCs w:val="20"/>
          <w:lang w:val="uk-UA"/>
        </w:rPr>
        <w:t>ТН</w:t>
      </w:r>
      <w:r w:rsidRPr="005C039E">
        <w:rPr>
          <w:i/>
          <w:iCs/>
          <w:color w:val="000000"/>
          <w:sz w:val="20"/>
          <w:szCs w:val="20"/>
          <w:lang w:val="uk-UA"/>
        </w:rPr>
        <w:t xml:space="preserve"> (рис.11.4). У схемі застосовуємо </w:t>
      </w:r>
      <w:r w:rsidRPr="005C039E">
        <w:rPr>
          <w:i/>
          <w:iCs/>
          <w:sz w:val="20"/>
          <w:szCs w:val="20"/>
          <w:lang w:val="uk-UA"/>
        </w:rPr>
        <w:t>ТН</w:t>
      </w:r>
      <w:r w:rsidRPr="005C039E">
        <w:rPr>
          <w:i/>
          <w:iCs/>
          <w:color w:val="000000"/>
          <w:sz w:val="20"/>
          <w:szCs w:val="20"/>
          <w:lang w:val="uk-UA"/>
        </w:rPr>
        <w:t xml:space="preserve"> типу </w:t>
      </w:r>
      <w:r w:rsidRPr="005C039E">
        <w:rPr>
          <w:i/>
          <w:iCs/>
          <w:sz w:val="20"/>
          <w:szCs w:val="20"/>
          <w:lang w:val="uk-UA"/>
        </w:rPr>
        <w:t>НОМ</w:t>
      </w:r>
      <w:r w:rsidRPr="005C039E">
        <w:rPr>
          <w:i/>
          <w:iCs/>
          <w:color w:val="000000"/>
          <w:sz w:val="20"/>
          <w:szCs w:val="20"/>
          <w:lang w:val="uk-UA"/>
        </w:rPr>
        <w:t>-10 з U</w:t>
      </w:r>
      <w:r w:rsidRPr="005C039E">
        <w:rPr>
          <w:i/>
          <w:iCs/>
          <w:color w:val="000000"/>
          <w:sz w:val="20"/>
          <w:szCs w:val="20"/>
          <w:vertAlign w:val="subscript"/>
          <w:lang w:val="uk-UA"/>
        </w:rPr>
        <w:t>1</w:t>
      </w:r>
      <w:r w:rsidRPr="005C039E">
        <w:rPr>
          <w:i/>
          <w:iCs/>
          <w:color w:val="000000"/>
          <w:sz w:val="20"/>
          <w:szCs w:val="20"/>
          <w:lang w:val="uk-UA"/>
        </w:rPr>
        <w:t xml:space="preserve"> </w:t>
      </w:r>
      <w:r w:rsidRPr="005C039E">
        <w:rPr>
          <w:i/>
          <w:iCs/>
          <w:sz w:val="20"/>
          <w:szCs w:val="20"/>
          <w:vertAlign w:val="subscript"/>
          <w:lang w:val="uk-UA"/>
        </w:rPr>
        <w:t>ном</w:t>
      </w:r>
      <w:r w:rsidRPr="005C039E">
        <w:rPr>
          <w:i/>
          <w:iCs/>
          <w:color w:val="000000"/>
          <w:sz w:val="20"/>
          <w:szCs w:val="20"/>
          <w:lang w:val="uk-UA"/>
        </w:rPr>
        <w:t xml:space="preserve"> = 10 кВ (виконується умова (11.5).</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i/>
          <w:iCs/>
          <w:color w:val="000000"/>
          <w:sz w:val="20"/>
          <w:szCs w:val="20"/>
          <w:lang w:val="uk-UA"/>
        </w:rPr>
        <w:t xml:space="preserve">Номінальна потужність навантаження трансформатора </w:t>
      </w:r>
      <w:r w:rsidRPr="005C039E">
        <w:rPr>
          <w:i/>
          <w:iCs/>
          <w:sz w:val="20"/>
          <w:szCs w:val="20"/>
          <w:lang w:val="uk-UA"/>
        </w:rPr>
        <w:t>НОМ</w:t>
      </w:r>
      <w:r w:rsidRPr="005C039E">
        <w:rPr>
          <w:i/>
          <w:iCs/>
          <w:color w:val="000000"/>
          <w:sz w:val="20"/>
          <w:szCs w:val="20"/>
          <w:lang w:val="uk-UA"/>
        </w:rPr>
        <w:t xml:space="preserve">-10 при роботі в першому класі точності дорівнює 150 </w:t>
      </w:r>
      <w:r w:rsidRPr="005C039E">
        <w:rPr>
          <w:i/>
          <w:iCs/>
          <w:sz w:val="20"/>
          <w:szCs w:val="20"/>
          <w:lang w:val="uk-UA"/>
        </w:rPr>
        <w:t>ВА</w:t>
      </w:r>
      <w:r w:rsidRPr="005C039E">
        <w:rPr>
          <w:i/>
          <w:iCs/>
          <w:color w:val="000000"/>
          <w:sz w:val="20"/>
          <w:szCs w:val="20"/>
          <w:lang w:val="uk-UA"/>
        </w:rPr>
        <w:t xml:space="preserve"> (дод. 8). Споживана потужність одним щитовим вольтметром типу Э377 не перевищує 2,6 </w:t>
      </w:r>
      <w:r w:rsidRPr="005C039E">
        <w:rPr>
          <w:i/>
          <w:iCs/>
          <w:sz w:val="20"/>
          <w:szCs w:val="20"/>
          <w:lang w:val="uk-UA"/>
        </w:rPr>
        <w:t>ВА</w:t>
      </w:r>
      <w:r w:rsidRPr="005C039E">
        <w:rPr>
          <w:i/>
          <w:iCs/>
          <w:color w:val="000000"/>
          <w:sz w:val="20"/>
          <w:szCs w:val="20"/>
          <w:lang w:val="uk-UA"/>
        </w:rPr>
        <w:t xml:space="preserve"> . З</w:t>
      </w:r>
      <w:r w:rsidRPr="005C039E">
        <w:rPr>
          <w:i/>
          <w:iCs/>
          <w:sz w:val="20"/>
          <w:szCs w:val="20"/>
          <w:lang w:val="uk-UA"/>
        </w:rPr>
        <w:t xml:space="preserve"> огляду на те,</w:t>
      </w:r>
      <w:r w:rsidRPr="005C039E">
        <w:rPr>
          <w:i/>
          <w:iCs/>
          <w:color w:val="000000"/>
          <w:sz w:val="20"/>
          <w:szCs w:val="20"/>
          <w:lang w:val="uk-UA"/>
        </w:rPr>
        <w:t xml:space="preserve"> що до двох трансформаторів напруги підключаються три вольтметри, навантаження на </w:t>
      </w:r>
      <w:r w:rsidRPr="005C039E">
        <w:rPr>
          <w:i/>
          <w:iCs/>
          <w:sz w:val="20"/>
          <w:szCs w:val="20"/>
          <w:lang w:val="uk-UA"/>
        </w:rPr>
        <w:t>кожен</w:t>
      </w:r>
      <w:r w:rsidRPr="005C039E">
        <w:rPr>
          <w:i/>
          <w:iCs/>
          <w:color w:val="000000"/>
          <w:sz w:val="20"/>
          <w:szCs w:val="20"/>
          <w:lang w:val="uk-UA"/>
        </w:rPr>
        <w:t xml:space="preserve"> </w:t>
      </w:r>
      <w:r w:rsidRPr="005C039E">
        <w:rPr>
          <w:i/>
          <w:iCs/>
          <w:sz w:val="20"/>
          <w:szCs w:val="20"/>
          <w:lang w:val="uk-UA"/>
        </w:rPr>
        <w:t>ТН</w:t>
      </w:r>
      <w:r w:rsidRPr="005C039E">
        <w:rPr>
          <w:i/>
          <w:iCs/>
          <w:color w:val="000000"/>
          <w:sz w:val="20"/>
          <w:szCs w:val="20"/>
          <w:lang w:val="uk-UA"/>
        </w:rPr>
        <w:t xml:space="preserve"> зросте в 1,5 рази. Тоді </w:t>
      </w:r>
      <w:r w:rsidRPr="005C039E">
        <w:rPr>
          <w:i/>
          <w:iCs/>
          <w:sz w:val="20"/>
          <w:szCs w:val="20"/>
          <w:lang w:val="uk-UA"/>
        </w:rPr>
        <w:t>умова</w:t>
      </w:r>
      <w:r w:rsidRPr="005C039E">
        <w:rPr>
          <w:i/>
          <w:iCs/>
          <w:color w:val="000000"/>
          <w:sz w:val="20"/>
          <w:szCs w:val="20"/>
          <w:lang w:val="uk-UA"/>
        </w:rPr>
        <w:t xml:space="preserve"> (11.6) S </w:t>
      </w:r>
      <w:r w:rsidRPr="005C039E">
        <w:rPr>
          <w:i/>
          <w:iCs/>
          <w:color w:val="000000"/>
          <w:sz w:val="20"/>
          <w:szCs w:val="20"/>
          <w:vertAlign w:val="subscript"/>
          <w:lang w:val="uk-UA"/>
        </w:rPr>
        <w:t>ном</w:t>
      </w:r>
      <w:r w:rsidRPr="005C039E">
        <w:rPr>
          <w:i/>
          <w:iCs/>
          <w:color w:val="000000"/>
          <w:sz w:val="20"/>
          <w:szCs w:val="20"/>
          <w:lang w:val="uk-UA"/>
        </w:rPr>
        <w:t xml:space="preserve"> </w:t>
      </w:r>
      <w:r w:rsidRPr="005C039E">
        <w:rPr>
          <w:color w:val="000000"/>
          <w:sz w:val="20"/>
          <w:szCs w:val="20"/>
          <w:lang w:val="uk-UA"/>
        </w:rPr>
        <w:t xml:space="preserve">= </w:t>
      </w:r>
      <w:r w:rsidRPr="005C039E">
        <w:rPr>
          <w:i/>
          <w:iCs/>
          <w:color w:val="000000"/>
          <w:sz w:val="20"/>
          <w:szCs w:val="20"/>
          <w:lang w:val="uk-UA"/>
        </w:rPr>
        <w:t xml:space="preserve">150 </w:t>
      </w:r>
      <w:r w:rsidRPr="005C039E">
        <w:rPr>
          <w:i/>
          <w:iCs/>
          <w:sz w:val="20"/>
          <w:szCs w:val="20"/>
          <w:lang w:val="uk-UA"/>
        </w:rPr>
        <w:t>ВА</w:t>
      </w:r>
      <w:r w:rsidRPr="005C039E">
        <w:rPr>
          <w:i/>
          <w:iCs/>
          <w:color w:val="000000"/>
          <w:sz w:val="20"/>
          <w:szCs w:val="20"/>
          <w:lang w:val="uk-UA"/>
        </w:rPr>
        <w:t xml:space="preserve"> &gt; S </w:t>
      </w:r>
      <w:r w:rsidRPr="005C039E">
        <w:rPr>
          <w:i/>
          <w:iCs/>
          <w:color w:val="000000"/>
          <w:sz w:val="20"/>
          <w:szCs w:val="20"/>
          <w:vertAlign w:val="subscript"/>
          <w:lang w:val="uk-UA"/>
        </w:rPr>
        <w:t>нав</w:t>
      </w:r>
      <w:r w:rsidRPr="005C039E">
        <w:rPr>
          <w:i/>
          <w:iCs/>
          <w:color w:val="000000"/>
          <w:sz w:val="20"/>
          <w:szCs w:val="20"/>
          <w:lang w:val="uk-UA"/>
        </w:rPr>
        <w:t xml:space="preserve"> = 3,9 </w:t>
      </w:r>
      <w:r w:rsidRPr="005C039E">
        <w:rPr>
          <w:i/>
          <w:iCs/>
          <w:sz w:val="20"/>
          <w:szCs w:val="20"/>
          <w:lang w:val="uk-UA"/>
        </w:rPr>
        <w:t>ВА</w:t>
      </w:r>
      <w:r w:rsidRPr="005C039E">
        <w:rPr>
          <w:i/>
          <w:iCs/>
          <w:color w:val="000000"/>
          <w:sz w:val="20"/>
          <w:szCs w:val="20"/>
          <w:lang w:val="uk-UA"/>
        </w:rPr>
        <w:t xml:space="preserve"> виконується.</w:t>
      </w:r>
    </w:p>
    <w:p w:rsidR="005C039E" w:rsidRPr="005C039E" w:rsidRDefault="005C039E" w:rsidP="005C039E">
      <w:pPr>
        <w:widowControl w:val="0"/>
        <w:autoSpaceDE w:val="0"/>
        <w:autoSpaceDN w:val="0"/>
        <w:adjustRightInd w:val="0"/>
        <w:jc w:val="both"/>
        <w:rPr>
          <w:i/>
          <w:sz w:val="22"/>
          <w:szCs w:val="20"/>
          <w:lang w:val="uk-UA"/>
        </w:rPr>
      </w:pPr>
      <w:r w:rsidRPr="005C039E">
        <w:rPr>
          <w:b/>
          <w:bCs/>
          <w:color w:val="000000"/>
          <w:sz w:val="22"/>
          <w:szCs w:val="22"/>
          <w:lang w:val="uk-UA"/>
        </w:rPr>
        <w:t xml:space="preserve">Вибір трансформаторів </w:t>
      </w:r>
      <w:r w:rsidRPr="005C039E">
        <w:rPr>
          <w:b/>
          <w:bCs/>
          <w:sz w:val="22"/>
          <w:szCs w:val="22"/>
          <w:lang w:val="uk-UA"/>
        </w:rPr>
        <w:t>струму</w:t>
      </w:r>
      <w:r w:rsidRPr="005C039E">
        <w:rPr>
          <w:b/>
          <w:bCs/>
          <w:color w:val="000000"/>
          <w:sz w:val="22"/>
          <w:szCs w:val="22"/>
          <w:lang w:val="uk-UA"/>
        </w:rPr>
        <w:t xml:space="preserve">. </w:t>
      </w:r>
      <w:r w:rsidRPr="005C039E">
        <w:rPr>
          <w:color w:val="000000"/>
          <w:sz w:val="22"/>
          <w:szCs w:val="22"/>
          <w:lang w:val="uk-UA"/>
        </w:rPr>
        <w:t xml:space="preserve">Залежно від цілей вимірювання, необхідного класу точності і конструктивних особливостей, спочатку вибирають потрібну серію </w:t>
      </w:r>
      <w:r w:rsidRPr="005C039E">
        <w:rPr>
          <w:sz w:val="22"/>
          <w:szCs w:val="22"/>
          <w:lang w:val="uk-UA"/>
        </w:rPr>
        <w:t>ТС</w:t>
      </w:r>
      <w:r w:rsidRPr="005C039E">
        <w:rPr>
          <w:color w:val="000000"/>
          <w:sz w:val="22"/>
          <w:szCs w:val="22"/>
          <w:lang w:val="uk-UA"/>
        </w:rPr>
        <w:t>. При цьому повинні виконуватися умови (11.5) і (11.7).</w:t>
      </w:r>
      <w:r w:rsidRPr="005C039E">
        <w:rPr>
          <w:i/>
          <w:sz w:val="22"/>
          <w:szCs w:val="20"/>
          <w:lang w:val="uk-UA"/>
        </w:rPr>
        <w:t xml:space="preserve"> </w:t>
      </w:r>
    </w:p>
    <w:p w:rsidR="005C039E" w:rsidRPr="005C039E" w:rsidRDefault="005C039E" w:rsidP="005C039E">
      <w:pPr>
        <w:widowControl w:val="0"/>
        <w:tabs>
          <w:tab w:val="left" w:pos="6096"/>
        </w:tabs>
        <w:autoSpaceDE w:val="0"/>
        <w:autoSpaceDN w:val="0"/>
        <w:adjustRightInd w:val="0"/>
        <w:jc w:val="right"/>
        <w:rPr>
          <w:sz w:val="22"/>
          <w:szCs w:val="20"/>
          <w:lang w:val="uk-UA"/>
        </w:rPr>
      </w:pPr>
      <w:r w:rsidRPr="005C039E">
        <w:rPr>
          <w:i/>
          <w:sz w:val="22"/>
          <w:szCs w:val="22"/>
          <w:lang w:val="en-US"/>
        </w:rPr>
        <w:t>I</w:t>
      </w:r>
      <w:r w:rsidRPr="005C039E">
        <w:rPr>
          <w:i/>
          <w:sz w:val="22"/>
          <w:szCs w:val="22"/>
          <w:vertAlign w:val="subscript"/>
          <w:lang w:val="uk-UA"/>
        </w:rPr>
        <w:t>ном</w:t>
      </w:r>
      <w:r w:rsidRPr="005C039E">
        <w:rPr>
          <w:sz w:val="22"/>
          <w:szCs w:val="22"/>
          <w:vertAlign w:val="subscript"/>
          <w:lang w:val="uk-UA"/>
        </w:rPr>
        <w:t xml:space="preserve"> </w:t>
      </w:r>
      <w:r w:rsidRPr="005C039E">
        <w:rPr>
          <w:i/>
          <w:sz w:val="22"/>
          <w:szCs w:val="20"/>
          <w:lang w:val="uk-UA"/>
        </w:rPr>
        <w:t xml:space="preserve"> </w:t>
      </w:r>
      <w:r w:rsidRPr="005C039E">
        <w:rPr>
          <w:i/>
          <w:sz w:val="22"/>
          <w:szCs w:val="20"/>
          <w:lang w:val="en-US"/>
        </w:rPr>
        <w:sym w:font="Symbol" w:char="F0B3"/>
      </w:r>
      <w:r w:rsidRPr="005C039E">
        <w:rPr>
          <w:i/>
          <w:sz w:val="22"/>
          <w:szCs w:val="20"/>
          <w:lang w:val="uk-UA"/>
        </w:rPr>
        <w:t xml:space="preserve"> </w:t>
      </w:r>
      <w:r w:rsidRPr="005C039E">
        <w:rPr>
          <w:i/>
          <w:sz w:val="22"/>
          <w:szCs w:val="22"/>
          <w:lang w:val="en-US"/>
        </w:rPr>
        <w:t>I</w:t>
      </w:r>
      <w:r w:rsidRPr="005C039E">
        <w:rPr>
          <w:sz w:val="22"/>
          <w:szCs w:val="22"/>
          <w:vertAlign w:val="subscript"/>
          <w:lang w:val="uk-UA"/>
        </w:rPr>
        <w:t xml:space="preserve"> роб. </w:t>
      </w:r>
      <w:r w:rsidRPr="005C039E">
        <w:rPr>
          <w:sz w:val="22"/>
          <w:szCs w:val="22"/>
          <w:vertAlign w:val="subscript"/>
          <w:lang w:val="en-US"/>
        </w:rPr>
        <w:t>max</w:t>
      </w:r>
      <w:r w:rsidRPr="005C039E">
        <w:rPr>
          <w:sz w:val="22"/>
          <w:szCs w:val="20"/>
          <w:lang w:val="uk-UA"/>
        </w:rPr>
        <w:t xml:space="preserve">                                               (11.7)</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В умові (11.7) номінальний </w:t>
      </w:r>
      <w:r w:rsidRPr="005C039E">
        <w:rPr>
          <w:sz w:val="22"/>
          <w:szCs w:val="22"/>
          <w:lang w:val="uk-UA"/>
        </w:rPr>
        <w:t>струм</w:t>
      </w:r>
      <w:r w:rsidRPr="005C039E">
        <w:rPr>
          <w:color w:val="000000"/>
          <w:sz w:val="22"/>
          <w:szCs w:val="22"/>
          <w:lang w:val="uk-UA"/>
        </w:rPr>
        <w:t xml:space="preserve"> первинної обмотки </w:t>
      </w:r>
      <w:r w:rsidRPr="005C039E">
        <w:rPr>
          <w:sz w:val="22"/>
          <w:szCs w:val="22"/>
          <w:lang w:val="uk-UA"/>
        </w:rPr>
        <w:t>ТС</w:t>
      </w:r>
      <w:r w:rsidRPr="005C039E">
        <w:rPr>
          <w:color w:val="000000"/>
          <w:sz w:val="22"/>
          <w:szCs w:val="22"/>
          <w:lang w:val="uk-UA"/>
        </w:rPr>
        <w:t xml:space="preserve"> </w:t>
      </w:r>
      <w:r w:rsidRPr="005C039E">
        <w:rPr>
          <w:i/>
          <w:iCs/>
          <w:sz w:val="22"/>
          <w:szCs w:val="22"/>
          <w:lang w:val="uk-UA"/>
        </w:rPr>
        <w:t>має</w:t>
      </w:r>
      <w:r w:rsidRPr="005C039E">
        <w:rPr>
          <w:i/>
          <w:iCs/>
          <w:color w:val="000000"/>
          <w:sz w:val="22"/>
          <w:szCs w:val="22"/>
          <w:lang w:val="uk-UA"/>
        </w:rPr>
        <w:t xml:space="preserve"> бути якнайближчим </w:t>
      </w:r>
      <w:r w:rsidRPr="005C039E">
        <w:rPr>
          <w:sz w:val="22"/>
          <w:szCs w:val="22"/>
          <w:lang w:val="uk-UA"/>
        </w:rPr>
        <w:t xml:space="preserve">до </w:t>
      </w:r>
      <w:r w:rsidRPr="005C039E">
        <w:rPr>
          <w:i/>
          <w:sz w:val="22"/>
          <w:szCs w:val="22"/>
          <w:lang w:val="en-US"/>
        </w:rPr>
        <w:t>I</w:t>
      </w:r>
      <w:r w:rsidRPr="005C039E">
        <w:rPr>
          <w:sz w:val="22"/>
          <w:szCs w:val="22"/>
          <w:vertAlign w:val="subscript"/>
          <w:lang w:val="uk-UA"/>
        </w:rPr>
        <w:t xml:space="preserve"> роб. </w:t>
      </w:r>
      <w:r w:rsidRPr="005C039E">
        <w:rPr>
          <w:sz w:val="22"/>
          <w:szCs w:val="22"/>
          <w:vertAlign w:val="subscript"/>
          <w:lang w:val="en-US"/>
        </w:rPr>
        <w:t>max</w:t>
      </w:r>
      <w:r w:rsidRPr="005C039E">
        <w:rPr>
          <w:sz w:val="22"/>
          <w:szCs w:val="22"/>
          <w:lang w:val="uk-UA"/>
        </w:rPr>
        <w:t>,</w:t>
      </w:r>
      <w:r w:rsidRPr="005C039E">
        <w:rPr>
          <w:color w:val="000000"/>
          <w:sz w:val="22"/>
          <w:szCs w:val="22"/>
          <w:lang w:val="uk-UA"/>
        </w:rPr>
        <w:t xml:space="preserve"> тому що недовантаження </w:t>
      </w:r>
      <w:r w:rsidRPr="005C039E">
        <w:rPr>
          <w:sz w:val="22"/>
          <w:szCs w:val="22"/>
          <w:lang w:val="uk-UA"/>
        </w:rPr>
        <w:t>ТС</w:t>
      </w:r>
      <w:r w:rsidRPr="005C039E">
        <w:rPr>
          <w:color w:val="000000"/>
          <w:sz w:val="22"/>
          <w:szCs w:val="22"/>
          <w:lang w:val="uk-UA"/>
        </w:rPr>
        <w:t xml:space="preserve"> приводить до збільшення похибок.</w:t>
      </w:r>
    </w:p>
    <w:p w:rsidR="005C039E" w:rsidRPr="005C039E" w:rsidRDefault="005C039E" w:rsidP="005C039E">
      <w:pPr>
        <w:widowControl w:val="0"/>
        <w:autoSpaceDE w:val="0"/>
        <w:autoSpaceDN w:val="0"/>
        <w:adjustRightInd w:val="0"/>
        <w:jc w:val="both"/>
        <w:rPr>
          <w:sz w:val="22"/>
          <w:szCs w:val="20"/>
          <w:lang w:val="uk-UA"/>
        </w:rPr>
      </w:pPr>
      <w:r w:rsidRPr="005C039E">
        <w:rPr>
          <w:color w:val="000000"/>
          <w:sz w:val="22"/>
          <w:szCs w:val="22"/>
          <w:lang w:val="uk-UA"/>
        </w:rPr>
        <w:t xml:space="preserve">Використовуючи довідкові </w:t>
      </w:r>
      <w:r w:rsidRPr="005C039E">
        <w:rPr>
          <w:sz w:val="22"/>
          <w:szCs w:val="22"/>
          <w:lang w:val="uk-UA"/>
        </w:rPr>
        <w:t>дані</w:t>
      </w:r>
      <w:r w:rsidRPr="005C039E">
        <w:rPr>
          <w:color w:val="000000"/>
          <w:sz w:val="22"/>
          <w:szCs w:val="22"/>
          <w:lang w:val="uk-UA"/>
        </w:rPr>
        <w:t xml:space="preserve"> (дод. 9), необхідно перевірити </w:t>
      </w:r>
      <w:r w:rsidRPr="005C039E">
        <w:rPr>
          <w:sz w:val="22"/>
          <w:szCs w:val="22"/>
          <w:lang w:val="uk-UA"/>
        </w:rPr>
        <w:t>обраний</w:t>
      </w:r>
      <w:r w:rsidRPr="005C039E">
        <w:rPr>
          <w:color w:val="000000"/>
          <w:sz w:val="22"/>
          <w:szCs w:val="22"/>
          <w:lang w:val="uk-UA"/>
        </w:rPr>
        <w:t xml:space="preserve"> </w:t>
      </w:r>
      <w:r w:rsidRPr="005C039E">
        <w:rPr>
          <w:sz w:val="22"/>
          <w:szCs w:val="22"/>
          <w:lang w:val="uk-UA"/>
        </w:rPr>
        <w:t>ТС</w:t>
      </w:r>
      <w:r w:rsidRPr="005C039E">
        <w:rPr>
          <w:color w:val="000000"/>
          <w:sz w:val="22"/>
          <w:szCs w:val="22"/>
          <w:lang w:val="uk-UA"/>
        </w:rPr>
        <w:t xml:space="preserve"> на електродинамічну й термічну стійкість за виразами</w:t>
      </w:r>
    </w:p>
    <w:p w:rsidR="005C039E" w:rsidRPr="005C039E" w:rsidRDefault="005C039E" w:rsidP="005C039E">
      <w:pPr>
        <w:widowControl w:val="0"/>
        <w:tabs>
          <w:tab w:val="left" w:pos="6096"/>
        </w:tabs>
        <w:autoSpaceDE w:val="0"/>
        <w:autoSpaceDN w:val="0"/>
        <w:adjustRightInd w:val="0"/>
        <w:jc w:val="right"/>
        <w:rPr>
          <w:sz w:val="22"/>
          <w:szCs w:val="20"/>
          <w:lang w:val="uk-UA"/>
        </w:rPr>
      </w:pPr>
      <w:r w:rsidRPr="005C039E">
        <w:rPr>
          <w:i/>
          <w:sz w:val="28"/>
          <w:szCs w:val="28"/>
          <w:lang w:val="uk-UA"/>
        </w:rPr>
        <w:t>і</w:t>
      </w:r>
      <w:r w:rsidRPr="005C039E">
        <w:rPr>
          <w:i/>
          <w:sz w:val="28"/>
          <w:szCs w:val="28"/>
          <w:vertAlign w:val="subscript"/>
          <w:lang w:val="uk-UA"/>
        </w:rPr>
        <w:t>дин</w:t>
      </w:r>
      <w:r w:rsidRPr="005C039E">
        <w:rPr>
          <w:i/>
          <w:sz w:val="28"/>
          <w:szCs w:val="28"/>
          <w:lang w:val="uk-UA"/>
        </w:rPr>
        <w:t xml:space="preserve"> ≥ і</w:t>
      </w:r>
      <w:r w:rsidRPr="005C039E">
        <w:rPr>
          <w:i/>
          <w:sz w:val="28"/>
          <w:szCs w:val="28"/>
          <w:vertAlign w:val="subscript"/>
          <w:lang w:val="uk-UA"/>
        </w:rPr>
        <w:t>у</w:t>
      </w:r>
      <w:r w:rsidRPr="005C039E">
        <w:rPr>
          <w:i/>
          <w:sz w:val="28"/>
          <w:szCs w:val="28"/>
          <w:lang w:val="uk-UA"/>
        </w:rPr>
        <w:t xml:space="preserve"> ,</w:t>
      </w:r>
      <w:r w:rsidRPr="005C039E">
        <w:rPr>
          <w:sz w:val="22"/>
          <w:szCs w:val="20"/>
          <w:lang w:val="uk-UA"/>
        </w:rPr>
        <w:t xml:space="preserve">                                                  (11.8)</w:t>
      </w:r>
    </w:p>
    <w:p w:rsidR="005C039E" w:rsidRPr="005C039E" w:rsidRDefault="005C039E" w:rsidP="005C039E">
      <w:pPr>
        <w:widowControl w:val="0"/>
        <w:tabs>
          <w:tab w:val="left" w:pos="6096"/>
        </w:tabs>
        <w:autoSpaceDE w:val="0"/>
        <w:autoSpaceDN w:val="0"/>
        <w:adjustRightInd w:val="0"/>
        <w:jc w:val="right"/>
        <w:rPr>
          <w:sz w:val="22"/>
          <w:szCs w:val="20"/>
          <w:lang w:val="uk-UA"/>
        </w:rPr>
      </w:pPr>
      <w:r w:rsidRPr="005C039E">
        <w:rPr>
          <w:i/>
          <w:lang w:val="en-US"/>
        </w:rPr>
        <w:t>I</w:t>
      </w:r>
      <w:r w:rsidRPr="005C039E">
        <w:rPr>
          <w:vertAlign w:val="subscript"/>
          <w:lang w:val="uk-UA"/>
        </w:rPr>
        <w:t>т</w:t>
      </w:r>
      <w:r w:rsidRPr="005C039E">
        <w:rPr>
          <w:vertAlign w:val="superscript"/>
          <w:lang w:val="uk-UA"/>
        </w:rPr>
        <w:t>2</w:t>
      </w:r>
      <w:r w:rsidRPr="005C039E">
        <w:rPr>
          <w:vertAlign w:val="subscript"/>
          <w:lang w:val="uk-UA"/>
        </w:rPr>
        <w:t xml:space="preserve"> </w:t>
      </w:r>
      <w:r w:rsidRPr="005C039E">
        <w:rPr>
          <w:i/>
          <w:lang w:val="en-US"/>
        </w:rPr>
        <w:t>t</w:t>
      </w:r>
      <w:r w:rsidRPr="005C039E">
        <w:rPr>
          <w:vertAlign w:val="subscript"/>
          <w:lang w:val="uk-UA"/>
        </w:rPr>
        <w:t>т</w:t>
      </w:r>
      <w:r w:rsidRPr="005C039E">
        <w:rPr>
          <w:lang w:val="uk-UA"/>
        </w:rPr>
        <w:t xml:space="preserve"> ≥</w:t>
      </w:r>
      <w:r w:rsidRPr="005C039E">
        <w:rPr>
          <w:vertAlign w:val="subscript"/>
          <w:lang w:val="uk-UA"/>
        </w:rPr>
        <w:t xml:space="preserve"> </w:t>
      </w:r>
      <w:r w:rsidRPr="005C039E">
        <w:rPr>
          <w:i/>
          <w:lang w:val="en-US"/>
        </w:rPr>
        <w:t>I</w:t>
      </w:r>
      <w:r w:rsidRPr="005C039E">
        <w:rPr>
          <w:vertAlign w:val="subscript"/>
          <w:lang w:val="uk-UA"/>
        </w:rPr>
        <w:t>∞</w:t>
      </w:r>
      <w:r w:rsidRPr="005C039E">
        <w:rPr>
          <w:vertAlign w:val="superscript"/>
          <w:lang w:val="uk-UA"/>
        </w:rPr>
        <w:t xml:space="preserve">2 </w:t>
      </w:r>
      <w:r w:rsidRPr="005C039E">
        <w:rPr>
          <w:i/>
          <w:lang w:val="en-US"/>
        </w:rPr>
        <w:t>t</w:t>
      </w:r>
      <w:r w:rsidRPr="005C039E">
        <w:rPr>
          <w:vertAlign w:val="subscript"/>
          <w:lang w:val="uk-UA"/>
        </w:rPr>
        <w:t xml:space="preserve">вимк </w:t>
      </w:r>
      <w:r w:rsidRPr="005C039E">
        <w:rPr>
          <w:lang w:val="uk-UA"/>
        </w:rPr>
        <w:t>.</w:t>
      </w:r>
      <w:r w:rsidRPr="005C039E">
        <w:rPr>
          <w:sz w:val="22"/>
          <w:szCs w:val="20"/>
          <w:lang w:val="uk-UA"/>
        </w:rPr>
        <w:t xml:space="preserve">                                              (11.9)</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Потім </w:t>
      </w:r>
      <w:r w:rsidRPr="005C039E">
        <w:rPr>
          <w:sz w:val="22"/>
          <w:szCs w:val="22"/>
          <w:lang w:val="uk-UA"/>
        </w:rPr>
        <w:t xml:space="preserve">ТС </w:t>
      </w:r>
      <w:r w:rsidRPr="005C039E">
        <w:rPr>
          <w:color w:val="000000"/>
          <w:sz w:val="22"/>
          <w:szCs w:val="22"/>
          <w:lang w:val="uk-UA"/>
        </w:rPr>
        <w:t xml:space="preserve">перевіряють на вторинне навантаження за </w:t>
      </w:r>
      <w:r w:rsidRPr="005C039E">
        <w:rPr>
          <w:noProof/>
          <w:sz w:val="20"/>
          <w:szCs w:val="20"/>
          <w:lang w:val="uk-UA" w:eastAsia="uk-UA"/>
        </w:rPr>
        <mc:AlternateContent>
          <mc:Choice Requires="wps">
            <w:drawing>
              <wp:anchor distT="0" distB="0" distL="114300" distR="114300" simplePos="0" relativeHeight="251887104" behindDoc="0" locked="0" layoutInCell="1" allowOverlap="1" wp14:anchorId="0CF9AE55" wp14:editId="61A1BC15">
                <wp:simplePos x="0" y="0"/>
                <wp:positionH relativeFrom="column">
                  <wp:posOffset>-1683385</wp:posOffset>
                </wp:positionH>
                <wp:positionV relativeFrom="paragraph">
                  <wp:posOffset>17780</wp:posOffset>
                </wp:positionV>
                <wp:extent cx="381000" cy="304800"/>
                <wp:effectExtent l="0" t="1270" r="0" b="0"/>
                <wp:wrapNone/>
                <wp:docPr id="129" name="Надпись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EC1819" w:rsidRDefault="00BF78A5" w:rsidP="005C039E">
                            <w:pPr>
                              <w:rPr>
                                <w:i/>
                              </w:rPr>
                            </w:pPr>
                            <w:r w:rsidRPr="00EC1819">
                              <w:rPr>
                                <w:i/>
                              </w:rPr>
                              <w:t>б</w:t>
                            </w:r>
                          </w:p>
                          <w:p w:rsidR="00BF78A5" w:rsidRDefault="00BF78A5" w:rsidP="005C03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F9AE55" id="Надпись 129" o:spid="_x0000_s1885" type="#_x0000_t202" style="position:absolute;left:0;text-align:left;margin-left:-132.55pt;margin-top:1.4pt;width:30pt;height:24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" stroked="f">
                <v:textbox>
                  <w:txbxContent>
                    <w:p w:rsidR="00BF78A5" w:rsidRPr="00EC1819" w:rsidRDefault="00BF78A5" w:rsidP="005C039E">
                      <w:pPr>
                        <w:rPr>
                          <w:i/>
                        </w:rPr>
                      </w:pPr>
                      <w:r w:rsidRPr="00EC1819">
                        <w:rPr>
                          <w:i/>
                        </w:rPr>
                        <w:t>б</w:t>
                      </w:r>
                    </w:p>
                    <w:p w:rsidR="00BF78A5" w:rsidRDefault="00BF78A5" w:rsidP="005C039E"/>
                  </w:txbxContent>
                </v:textbox>
              </v:shape>
            </w:pict>
          </mc:Fallback>
        </mc:AlternateContent>
      </w:r>
      <w:r w:rsidRPr="005C039E">
        <w:rPr>
          <w:color w:val="000000"/>
          <w:sz w:val="22"/>
          <w:szCs w:val="22"/>
          <w:lang w:val="uk-UA"/>
        </w:rPr>
        <w:t xml:space="preserve">формулою (11.4). Опір вторинного навантаження </w:t>
      </w:r>
      <w:r w:rsidRPr="005C039E">
        <w:rPr>
          <w:sz w:val="22"/>
          <w:szCs w:val="22"/>
          <w:lang w:val="uk-UA"/>
        </w:rPr>
        <w:t>ТС</w:t>
      </w:r>
      <w:r w:rsidRPr="005C039E">
        <w:rPr>
          <w:color w:val="000000"/>
          <w:sz w:val="22"/>
          <w:szCs w:val="22"/>
          <w:lang w:val="uk-UA"/>
        </w:rPr>
        <w:t>, підключен</w:t>
      </w:r>
      <w:r w:rsidRPr="005C039E">
        <w:rPr>
          <w:i/>
          <w:iCs/>
          <w:noProof/>
          <w:color w:val="000000"/>
          <w:sz w:val="22"/>
          <w:szCs w:val="22"/>
          <w:lang w:val="uk-UA" w:eastAsia="uk-UA"/>
        </w:rPr>
        <mc:AlternateContent>
          <mc:Choice Requires="wps">
            <w:drawing>
              <wp:anchor distT="0" distB="0" distL="114300" distR="114300" simplePos="0" relativeHeight="251886080" behindDoc="0" locked="0" layoutInCell="1" allowOverlap="1" wp14:anchorId="14B95D3B" wp14:editId="263A4D9E">
                <wp:simplePos x="0" y="0"/>
                <wp:positionH relativeFrom="column">
                  <wp:posOffset>-1607185</wp:posOffset>
                </wp:positionH>
                <wp:positionV relativeFrom="paragraph">
                  <wp:posOffset>83185</wp:posOffset>
                </wp:positionV>
                <wp:extent cx="228600" cy="304800"/>
                <wp:effectExtent l="0" t="0" r="0" b="0"/>
                <wp:wrapNone/>
                <wp:docPr id="130" name="Прямоугольник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8571F" id="Прямоугольник 130" o:spid="_x0000_s1026" style="position:absolute;margin-left:-126.55pt;margin-top:6.55pt;width:18pt;height:24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" stroked="f"/>
            </w:pict>
          </mc:Fallback>
        </mc:AlternateContent>
      </w:r>
      <w:r w:rsidRPr="005C039E">
        <w:rPr>
          <w:color w:val="000000"/>
          <w:sz w:val="22"/>
          <w:szCs w:val="22"/>
          <w:lang w:val="uk-UA"/>
        </w:rPr>
        <w:t xml:space="preserve">ого до вимірювального кола, </w:t>
      </w:r>
      <w:r w:rsidRPr="005C039E">
        <w:rPr>
          <w:sz w:val="22"/>
          <w:szCs w:val="22"/>
          <w:lang w:val="uk-UA"/>
        </w:rPr>
        <w:t>визначають</w:t>
      </w:r>
      <w:r w:rsidRPr="005C039E">
        <w:rPr>
          <w:color w:val="000000"/>
          <w:sz w:val="22"/>
          <w:szCs w:val="22"/>
          <w:lang w:val="uk-UA"/>
        </w:rPr>
        <w:t xml:space="preserve"> за формулою (11.3).</w:t>
      </w:r>
    </w:p>
    <w:p w:rsidR="005C039E" w:rsidRPr="005C039E" w:rsidRDefault="005C039E" w:rsidP="005C039E">
      <w:pPr>
        <w:widowControl w:val="0"/>
        <w:shd w:val="clear" w:color="auto" w:fill="FFFFFF"/>
        <w:autoSpaceDE w:val="0"/>
        <w:autoSpaceDN w:val="0"/>
        <w:adjustRightInd w:val="0"/>
        <w:jc w:val="both"/>
        <w:rPr>
          <w:sz w:val="22"/>
          <w:szCs w:val="22"/>
          <w:lang w:val="uk-UA"/>
        </w:rPr>
      </w:pPr>
      <w:r w:rsidRPr="005C039E">
        <w:rPr>
          <w:color w:val="000000"/>
          <w:sz w:val="22"/>
          <w:szCs w:val="22"/>
          <w:lang w:val="uk-UA"/>
        </w:rPr>
        <w:t xml:space="preserve">Для </w:t>
      </w:r>
      <w:r w:rsidRPr="005C039E">
        <w:rPr>
          <w:sz w:val="22"/>
          <w:szCs w:val="22"/>
          <w:lang w:val="uk-UA"/>
        </w:rPr>
        <w:t>ТС</w:t>
      </w:r>
      <w:r w:rsidRPr="005C039E">
        <w:rPr>
          <w:color w:val="000000"/>
          <w:sz w:val="22"/>
          <w:szCs w:val="22"/>
          <w:lang w:val="uk-UA"/>
        </w:rPr>
        <w:t>,</w:t>
      </w:r>
      <w:r w:rsidRPr="005C039E">
        <w:rPr>
          <w:sz w:val="22"/>
          <w:szCs w:val="22"/>
          <w:lang w:val="uk-UA"/>
        </w:rPr>
        <w:t xml:space="preserve"> що</w:t>
      </w:r>
      <w:r w:rsidRPr="005C039E">
        <w:rPr>
          <w:color w:val="000000"/>
          <w:sz w:val="22"/>
          <w:szCs w:val="22"/>
          <w:lang w:val="uk-UA"/>
        </w:rPr>
        <w:t xml:space="preserve"> працює </w:t>
      </w:r>
      <w:r w:rsidRPr="005C039E">
        <w:rPr>
          <w:i/>
          <w:iCs/>
          <w:sz w:val="22"/>
          <w:szCs w:val="22"/>
          <w:lang w:val="uk-UA"/>
        </w:rPr>
        <w:t>з</w:t>
      </w:r>
      <w:r w:rsidRPr="005C039E">
        <w:rPr>
          <w:i/>
          <w:iCs/>
          <w:color w:val="000000"/>
          <w:sz w:val="22"/>
          <w:szCs w:val="22"/>
          <w:lang w:val="uk-UA"/>
        </w:rPr>
        <w:t xml:space="preserve"> релейним захистом, </w:t>
      </w:r>
      <w:r w:rsidRPr="005C039E">
        <w:rPr>
          <w:color w:val="000000"/>
          <w:sz w:val="22"/>
          <w:szCs w:val="22"/>
          <w:lang w:val="uk-UA"/>
        </w:rPr>
        <w:t xml:space="preserve">замість номінального вторинного навантаження у </w:t>
      </w:r>
      <w:r w:rsidRPr="005C039E">
        <w:rPr>
          <w:sz w:val="22"/>
          <w:szCs w:val="22"/>
          <w:lang w:val="uk-UA"/>
        </w:rPr>
        <w:t>виразі</w:t>
      </w:r>
      <w:r w:rsidRPr="005C039E">
        <w:rPr>
          <w:color w:val="000000"/>
          <w:sz w:val="22"/>
          <w:szCs w:val="22"/>
          <w:lang w:val="uk-UA"/>
        </w:rPr>
        <w:t xml:space="preserve"> (11.4) використовують </w:t>
      </w:r>
      <w:r w:rsidRPr="005C039E">
        <w:rPr>
          <w:sz w:val="22"/>
          <w:szCs w:val="22"/>
          <w:lang w:val="uk-UA"/>
        </w:rPr>
        <w:t>величину</w:t>
      </w:r>
      <w:r w:rsidRPr="005C039E">
        <w:rPr>
          <w:color w:val="000000"/>
          <w:sz w:val="22"/>
          <w:szCs w:val="22"/>
          <w:lang w:val="uk-UA"/>
        </w:rPr>
        <w:t xml:space="preserve"> допустимого вторинного навантаження z</w:t>
      </w:r>
      <w:r w:rsidRPr="005C039E">
        <w:rPr>
          <w:color w:val="000000"/>
          <w:sz w:val="22"/>
          <w:szCs w:val="22"/>
          <w:vertAlign w:val="subscript"/>
          <w:lang w:val="uk-UA"/>
        </w:rPr>
        <w:t>нав. доп</w:t>
      </w:r>
      <w:r w:rsidRPr="005C039E">
        <w:rPr>
          <w:color w:val="000000"/>
          <w:sz w:val="22"/>
          <w:szCs w:val="22"/>
          <w:lang w:val="uk-UA"/>
        </w:rPr>
        <w:t>. Визначення допустимого вторинного навантаження z</w:t>
      </w:r>
      <w:r w:rsidRPr="005C039E">
        <w:rPr>
          <w:color w:val="000000"/>
          <w:sz w:val="22"/>
          <w:szCs w:val="22"/>
          <w:vertAlign w:val="subscript"/>
          <w:lang w:val="uk-UA"/>
        </w:rPr>
        <w:t>нав. доп</w:t>
      </w:r>
      <w:r w:rsidRPr="005C039E">
        <w:rPr>
          <w:color w:val="000000"/>
          <w:sz w:val="22"/>
          <w:szCs w:val="22"/>
          <w:lang w:val="uk-UA"/>
        </w:rPr>
        <w:t xml:space="preserve"> роблять за спеціальною </w:t>
      </w:r>
      <w:r w:rsidRPr="005C039E">
        <w:rPr>
          <w:sz w:val="22"/>
          <w:szCs w:val="22"/>
          <w:lang w:val="uk-UA"/>
        </w:rPr>
        <w:t>кривою</w:t>
      </w:r>
      <w:r w:rsidRPr="005C039E">
        <w:rPr>
          <w:color w:val="000000"/>
          <w:sz w:val="22"/>
          <w:szCs w:val="22"/>
          <w:lang w:val="uk-UA"/>
        </w:rPr>
        <w:t xml:space="preserve"> «</w:t>
      </w:r>
      <w:r w:rsidRPr="005C039E">
        <w:rPr>
          <w:sz w:val="22"/>
          <w:szCs w:val="22"/>
          <w:lang w:val="uk-UA"/>
        </w:rPr>
        <w:t>десятивідсоткової</w:t>
      </w:r>
      <w:r w:rsidRPr="005C039E">
        <w:rPr>
          <w:color w:val="000000"/>
          <w:sz w:val="22"/>
          <w:szCs w:val="22"/>
          <w:lang w:val="uk-UA"/>
        </w:rPr>
        <w:t xml:space="preserve"> кратності» – </w:t>
      </w:r>
      <w:r w:rsidRPr="005C039E">
        <w:rPr>
          <w:i/>
          <w:iCs/>
          <w:color w:val="000000"/>
          <w:sz w:val="22"/>
          <w:szCs w:val="22"/>
          <w:lang w:val="uk-UA"/>
        </w:rPr>
        <w:t>K</w:t>
      </w:r>
      <w:r w:rsidRPr="005C039E">
        <w:rPr>
          <w:iCs/>
          <w:color w:val="000000"/>
          <w:sz w:val="22"/>
          <w:szCs w:val="22"/>
          <w:vertAlign w:val="subscript"/>
          <w:lang w:val="uk-UA"/>
        </w:rPr>
        <w:t>10</w:t>
      </w:r>
      <w:r w:rsidRPr="005C039E">
        <w:rPr>
          <w:i/>
          <w:iCs/>
          <w:color w:val="000000"/>
          <w:sz w:val="22"/>
          <w:szCs w:val="22"/>
          <w:lang w:val="uk-UA"/>
        </w:rPr>
        <w:t xml:space="preserve"> </w:t>
      </w:r>
      <w:r w:rsidRPr="005C039E">
        <w:rPr>
          <w:color w:val="000000"/>
          <w:sz w:val="22"/>
          <w:szCs w:val="22"/>
          <w:lang w:val="uk-UA"/>
        </w:rPr>
        <w:t xml:space="preserve">(рис. 11.10), яка обмежує опір навантаження </w:t>
      </w:r>
      <w:r w:rsidRPr="005C039E">
        <w:rPr>
          <w:sz w:val="22"/>
          <w:szCs w:val="22"/>
          <w:lang w:val="uk-UA"/>
        </w:rPr>
        <w:t>ТС</w:t>
      </w:r>
      <w:r w:rsidRPr="005C039E">
        <w:rPr>
          <w:color w:val="000000"/>
          <w:sz w:val="22"/>
          <w:szCs w:val="22"/>
          <w:lang w:val="uk-UA"/>
        </w:rPr>
        <w:t xml:space="preserve"> залежно від очікуваної кратності </w:t>
      </w:r>
      <w:r w:rsidRPr="005C039E">
        <w:rPr>
          <w:sz w:val="22"/>
          <w:szCs w:val="22"/>
          <w:lang w:val="uk-UA"/>
        </w:rPr>
        <w:t>струму</w:t>
      </w:r>
      <w:r w:rsidRPr="005C039E">
        <w:rPr>
          <w:color w:val="000000"/>
          <w:sz w:val="22"/>
          <w:szCs w:val="22"/>
          <w:lang w:val="uk-UA"/>
        </w:rPr>
        <w:t xml:space="preserve"> спрацювання </w:t>
      </w:r>
      <w:r w:rsidRPr="005C039E">
        <w:rPr>
          <w:sz w:val="22"/>
          <w:szCs w:val="22"/>
          <w:lang w:val="uk-UA"/>
        </w:rPr>
        <w:t>захисту</w:t>
      </w:r>
      <w:r w:rsidRPr="005C039E">
        <w:rPr>
          <w:color w:val="000000"/>
          <w:sz w:val="22"/>
          <w:szCs w:val="22"/>
          <w:lang w:val="uk-UA"/>
        </w:rPr>
        <w:t xml:space="preserve"> (відносно </w:t>
      </w:r>
      <w:r w:rsidRPr="005C039E">
        <w:rPr>
          <w:i/>
          <w:color w:val="000000"/>
          <w:sz w:val="22"/>
          <w:szCs w:val="22"/>
          <w:lang w:val="en-US"/>
        </w:rPr>
        <w:t>I</w:t>
      </w:r>
      <w:r w:rsidRPr="005C039E">
        <w:rPr>
          <w:color w:val="000000"/>
          <w:sz w:val="22"/>
          <w:szCs w:val="22"/>
          <w:vertAlign w:val="subscript"/>
          <w:lang w:val="uk-UA"/>
        </w:rPr>
        <w:t>1ном</w:t>
      </w:r>
      <w:r w:rsidRPr="005C039E">
        <w:rPr>
          <w:color w:val="000000"/>
          <w:sz w:val="22"/>
          <w:szCs w:val="22"/>
          <w:lang w:val="uk-UA"/>
        </w:rPr>
        <w:t xml:space="preserve">) значенням, за </w:t>
      </w:r>
      <w:r w:rsidRPr="005C039E">
        <w:rPr>
          <w:sz w:val="22"/>
          <w:szCs w:val="22"/>
          <w:lang w:val="uk-UA"/>
        </w:rPr>
        <w:t>якого</w:t>
      </w:r>
      <w:r w:rsidRPr="005C039E">
        <w:rPr>
          <w:color w:val="000000"/>
          <w:sz w:val="22"/>
          <w:szCs w:val="22"/>
          <w:lang w:val="uk-UA"/>
        </w:rPr>
        <w:t xml:space="preserve"> повна похибка </w:t>
      </w:r>
      <w:r w:rsidRPr="005C039E">
        <w:rPr>
          <w:sz w:val="22"/>
          <w:szCs w:val="22"/>
          <w:lang w:val="uk-UA"/>
        </w:rPr>
        <w:t>Т</w:t>
      </w:r>
      <w:r w:rsidRPr="005C039E">
        <w:rPr>
          <w:sz w:val="22"/>
          <w:szCs w:val="22"/>
          <w:lang w:val="en-US"/>
        </w:rPr>
        <w:t>C</w:t>
      </w:r>
      <w:r w:rsidRPr="005C039E">
        <w:rPr>
          <w:color w:val="000000"/>
          <w:sz w:val="22"/>
          <w:szCs w:val="22"/>
          <w:lang w:val="uk-UA"/>
        </w:rPr>
        <w:t xml:space="preserve"> не перевищить 10 %. Криві</w:t>
      </w:r>
      <w:r w:rsidRPr="005C039E">
        <w:rPr>
          <w:color w:val="000000"/>
          <w:sz w:val="22"/>
          <w:szCs w:val="22"/>
        </w:rPr>
        <w:t xml:space="preserve"> </w:t>
      </w:r>
      <w:r w:rsidRPr="005C039E">
        <w:rPr>
          <w:i/>
          <w:iCs/>
          <w:color w:val="000000"/>
          <w:sz w:val="22"/>
          <w:szCs w:val="22"/>
          <w:lang w:val="uk-UA"/>
        </w:rPr>
        <w:t>K</w:t>
      </w:r>
      <w:r w:rsidRPr="005C039E">
        <w:rPr>
          <w:iCs/>
          <w:color w:val="000000"/>
          <w:sz w:val="22"/>
          <w:szCs w:val="22"/>
          <w:vertAlign w:val="subscript"/>
          <w:lang w:val="uk-UA"/>
        </w:rPr>
        <w:t xml:space="preserve">10 </w:t>
      </w:r>
      <w:r w:rsidRPr="005C039E">
        <w:rPr>
          <w:iCs/>
          <w:color w:val="000000"/>
          <w:sz w:val="22"/>
          <w:szCs w:val="22"/>
          <w:vertAlign w:val="subscript"/>
        </w:rPr>
        <w:t xml:space="preserve"> </w:t>
      </w:r>
      <w:r w:rsidRPr="005C039E">
        <w:rPr>
          <w:color w:val="000000"/>
          <w:sz w:val="22"/>
          <w:szCs w:val="22"/>
          <w:lang w:val="uk-UA"/>
        </w:rPr>
        <w:t xml:space="preserve">для конкретних марок </w:t>
      </w:r>
      <w:r w:rsidRPr="005C039E">
        <w:rPr>
          <w:sz w:val="22"/>
          <w:szCs w:val="22"/>
          <w:lang w:val="uk-UA"/>
        </w:rPr>
        <w:t>Т</w:t>
      </w:r>
      <w:r w:rsidRPr="005C039E">
        <w:rPr>
          <w:sz w:val="22"/>
          <w:szCs w:val="22"/>
          <w:lang w:val="en-US"/>
        </w:rPr>
        <w:t>C</w:t>
      </w:r>
      <w:r w:rsidRPr="005C039E">
        <w:rPr>
          <w:color w:val="000000"/>
          <w:sz w:val="22"/>
          <w:szCs w:val="22"/>
          <w:lang w:val="uk-UA"/>
        </w:rPr>
        <w:t xml:space="preserve"> можна знайти в довідниках.</w:t>
      </w:r>
    </w:p>
    <w:p w:rsidR="005C039E" w:rsidRPr="005C039E" w:rsidRDefault="005C039E" w:rsidP="005C039E">
      <w:pPr>
        <w:widowControl w:val="0"/>
        <w:shd w:val="clear" w:color="auto" w:fill="FFFFFF"/>
        <w:autoSpaceDE w:val="0"/>
        <w:autoSpaceDN w:val="0"/>
        <w:adjustRightInd w:val="0"/>
        <w:jc w:val="both"/>
        <w:rPr>
          <w:i/>
          <w:iCs/>
          <w:color w:val="000000"/>
          <w:sz w:val="20"/>
          <w:szCs w:val="20"/>
          <w:lang w:val="uk-UA"/>
        </w:rPr>
      </w:pPr>
      <w:r w:rsidRPr="005C039E">
        <w:rPr>
          <w:b/>
          <w:i/>
          <w:iCs/>
          <w:color w:val="000000"/>
          <w:sz w:val="20"/>
          <w:szCs w:val="20"/>
          <w:lang w:val="uk-UA"/>
        </w:rPr>
        <w:t>Приклад.</w:t>
      </w:r>
      <w:r w:rsidRPr="005C039E">
        <w:rPr>
          <w:i/>
          <w:iCs/>
          <w:color w:val="000000"/>
          <w:sz w:val="20"/>
          <w:szCs w:val="20"/>
          <w:lang w:val="uk-UA"/>
        </w:rPr>
        <w:t xml:space="preserve"> Необхідно вибрати </w:t>
      </w:r>
      <w:r w:rsidRPr="005C039E">
        <w:rPr>
          <w:i/>
          <w:iCs/>
          <w:sz w:val="20"/>
          <w:szCs w:val="20"/>
          <w:lang w:val="uk-UA"/>
        </w:rPr>
        <w:t>ТС</w:t>
      </w:r>
      <w:r w:rsidRPr="005C039E">
        <w:rPr>
          <w:i/>
          <w:iCs/>
          <w:color w:val="000000"/>
          <w:sz w:val="20"/>
          <w:szCs w:val="20"/>
          <w:lang w:val="uk-UA"/>
        </w:rPr>
        <w:t xml:space="preserve"> для вимірювання </w:t>
      </w:r>
      <w:r w:rsidRPr="005C039E">
        <w:rPr>
          <w:i/>
          <w:iCs/>
          <w:sz w:val="20"/>
          <w:szCs w:val="20"/>
          <w:lang w:val="uk-UA"/>
        </w:rPr>
        <w:t>струму</w:t>
      </w:r>
      <w:r w:rsidRPr="005C039E">
        <w:rPr>
          <w:i/>
          <w:iCs/>
          <w:color w:val="000000"/>
          <w:sz w:val="20"/>
          <w:szCs w:val="20"/>
          <w:lang w:val="uk-UA"/>
        </w:rPr>
        <w:t xml:space="preserve"> в первинній </w:t>
      </w:r>
      <w:r w:rsidRPr="005C039E">
        <w:rPr>
          <w:i/>
          <w:iCs/>
          <w:sz w:val="20"/>
          <w:szCs w:val="20"/>
          <w:lang w:val="uk-UA"/>
        </w:rPr>
        <w:t>мережі</w:t>
      </w:r>
      <w:r w:rsidRPr="005C039E">
        <w:rPr>
          <w:i/>
          <w:iCs/>
          <w:color w:val="000000"/>
          <w:sz w:val="20"/>
          <w:szCs w:val="20"/>
          <w:lang w:val="uk-UA"/>
        </w:rPr>
        <w:t xml:space="preserve"> (U</w:t>
      </w:r>
      <w:r w:rsidRPr="005C039E">
        <w:rPr>
          <w:iCs/>
          <w:color w:val="000000"/>
          <w:sz w:val="20"/>
          <w:szCs w:val="20"/>
          <w:vertAlign w:val="subscript"/>
          <w:lang w:val="uk-UA"/>
        </w:rPr>
        <w:t>мережі</w:t>
      </w:r>
      <w:r w:rsidRPr="005C039E">
        <w:rPr>
          <w:i/>
          <w:iCs/>
          <w:color w:val="000000"/>
          <w:sz w:val="20"/>
          <w:szCs w:val="20"/>
          <w:lang w:val="uk-UA"/>
        </w:rPr>
        <w:t xml:space="preserve"> = 10 кВ) і вмикання реле </w:t>
      </w:r>
      <w:r w:rsidRPr="005C039E">
        <w:rPr>
          <w:i/>
          <w:iCs/>
          <w:sz w:val="20"/>
          <w:szCs w:val="20"/>
          <w:lang w:val="uk-UA"/>
        </w:rPr>
        <w:t>струму</w:t>
      </w:r>
      <w:r w:rsidRPr="005C039E">
        <w:rPr>
          <w:i/>
          <w:iCs/>
          <w:color w:val="000000"/>
          <w:sz w:val="20"/>
          <w:szCs w:val="20"/>
          <w:lang w:val="uk-UA"/>
        </w:rPr>
        <w:t xml:space="preserve"> типу PTB-V, що входить в комплект релейного захисту. Максимальний робочий </w:t>
      </w:r>
      <w:r w:rsidRPr="005C039E">
        <w:rPr>
          <w:i/>
          <w:iCs/>
          <w:sz w:val="20"/>
          <w:szCs w:val="20"/>
          <w:lang w:val="uk-UA"/>
        </w:rPr>
        <w:t>струм</w:t>
      </w:r>
      <w:r w:rsidRPr="005C039E">
        <w:rPr>
          <w:i/>
          <w:iCs/>
          <w:color w:val="000000"/>
          <w:sz w:val="20"/>
          <w:szCs w:val="20"/>
          <w:lang w:val="uk-UA"/>
        </w:rPr>
        <w:t xml:space="preserve"> у </w:t>
      </w:r>
      <w:r w:rsidRPr="005C039E">
        <w:rPr>
          <w:i/>
          <w:iCs/>
          <w:sz w:val="20"/>
          <w:szCs w:val="20"/>
          <w:lang w:val="uk-UA"/>
        </w:rPr>
        <w:t>мережі</w:t>
      </w:r>
      <w:r w:rsidRPr="005C039E">
        <w:rPr>
          <w:i/>
          <w:iCs/>
          <w:color w:val="000000"/>
          <w:sz w:val="20"/>
          <w:szCs w:val="20"/>
          <w:lang w:val="uk-UA"/>
        </w:rPr>
        <w:t xml:space="preserve"> </w:t>
      </w:r>
      <w:r w:rsidRPr="005C039E">
        <w:rPr>
          <w:i/>
          <w:iCs/>
          <w:color w:val="000000"/>
          <w:sz w:val="20"/>
          <w:szCs w:val="20"/>
          <w:lang w:val="uk-UA"/>
        </w:rPr>
        <w:br/>
      </w:r>
      <w:r w:rsidRPr="005C039E">
        <w:rPr>
          <w:i/>
          <w:sz w:val="20"/>
          <w:szCs w:val="20"/>
          <w:lang w:val="en-US"/>
        </w:rPr>
        <w:t>I</w:t>
      </w:r>
      <w:r w:rsidRPr="005C039E">
        <w:rPr>
          <w:sz w:val="20"/>
          <w:szCs w:val="20"/>
          <w:vertAlign w:val="subscript"/>
          <w:lang w:val="uk-UA"/>
        </w:rPr>
        <w:t xml:space="preserve"> </w:t>
      </w:r>
      <w:r w:rsidRPr="005C039E">
        <w:rPr>
          <w:i/>
          <w:sz w:val="20"/>
          <w:szCs w:val="20"/>
          <w:vertAlign w:val="subscript"/>
          <w:lang w:val="uk-UA"/>
        </w:rPr>
        <w:t xml:space="preserve">роб. </w:t>
      </w:r>
      <w:r w:rsidRPr="005C039E">
        <w:rPr>
          <w:i/>
          <w:sz w:val="20"/>
          <w:szCs w:val="20"/>
          <w:vertAlign w:val="subscript"/>
          <w:lang w:val="en-US"/>
        </w:rPr>
        <w:t>max</w:t>
      </w:r>
      <w:r w:rsidRPr="005C039E">
        <w:rPr>
          <w:sz w:val="20"/>
          <w:szCs w:val="20"/>
          <w:lang w:val="uk-UA"/>
        </w:rPr>
        <w:t xml:space="preserve"> = </w:t>
      </w:r>
      <w:r w:rsidRPr="005C039E">
        <w:rPr>
          <w:i/>
          <w:sz w:val="20"/>
          <w:szCs w:val="20"/>
          <w:lang w:val="uk-UA"/>
        </w:rPr>
        <w:t>220 А</w:t>
      </w:r>
      <w:r w:rsidRPr="005C039E">
        <w:rPr>
          <w:sz w:val="20"/>
          <w:szCs w:val="20"/>
          <w:lang w:val="uk-UA"/>
        </w:rPr>
        <w:t>,</w:t>
      </w:r>
      <w:r w:rsidRPr="005C039E">
        <w:rPr>
          <w:i/>
          <w:iCs/>
          <w:color w:val="000000"/>
          <w:sz w:val="20"/>
          <w:szCs w:val="20"/>
          <w:lang w:val="uk-UA"/>
        </w:rPr>
        <w:t xml:space="preserve"> розрахунковий ударний </w:t>
      </w:r>
      <w:r w:rsidRPr="005C039E">
        <w:rPr>
          <w:i/>
          <w:iCs/>
          <w:sz w:val="20"/>
          <w:szCs w:val="20"/>
          <w:lang w:val="uk-UA"/>
        </w:rPr>
        <w:t>струм</w:t>
      </w:r>
      <w:r w:rsidRPr="005C039E">
        <w:rPr>
          <w:i/>
          <w:iCs/>
          <w:color w:val="000000"/>
          <w:sz w:val="20"/>
          <w:szCs w:val="20"/>
          <w:lang w:val="uk-UA"/>
        </w:rPr>
        <w:t xml:space="preserve"> </w:t>
      </w:r>
      <w:r w:rsidRPr="005C039E">
        <w:rPr>
          <w:i/>
          <w:iCs/>
          <w:sz w:val="20"/>
          <w:szCs w:val="20"/>
          <w:lang w:val="uk-UA"/>
        </w:rPr>
        <w:t xml:space="preserve">КЗ </w:t>
      </w:r>
      <w:r w:rsidRPr="005C039E">
        <w:rPr>
          <w:i/>
          <w:iCs/>
          <w:color w:val="000000"/>
          <w:sz w:val="20"/>
          <w:szCs w:val="20"/>
          <w:lang w:val="uk-UA"/>
        </w:rPr>
        <w:t xml:space="preserve"> i</w:t>
      </w:r>
      <w:r w:rsidRPr="005C039E">
        <w:rPr>
          <w:iCs/>
          <w:color w:val="000000"/>
          <w:sz w:val="20"/>
          <w:szCs w:val="20"/>
          <w:vertAlign w:val="subscript"/>
          <w:lang w:val="uk-UA"/>
        </w:rPr>
        <w:t>у</w:t>
      </w:r>
      <w:r w:rsidRPr="005C039E">
        <w:rPr>
          <w:i/>
          <w:iCs/>
          <w:color w:val="000000"/>
          <w:sz w:val="20"/>
          <w:szCs w:val="20"/>
          <w:lang w:val="uk-UA"/>
        </w:rPr>
        <w:t xml:space="preserve"> = 4,5 </w:t>
      </w:r>
      <w:r w:rsidRPr="005C039E">
        <w:rPr>
          <w:i/>
          <w:iCs/>
          <w:sz w:val="20"/>
          <w:szCs w:val="20"/>
          <w:lang w:val="uk-UA"/>
        </w:rPr>
        <w:t>кА</w:t>
      </w:r>
      <w:r w:rsidRPr="005C039E">
        <w:rPr>
          <w:i/>
          <w:iCs/>
          <w:color w:val="000000"/>
          <w:sz w:val="20"/>
          <w:szCs w:val="20"/>
          <w:lang w:val="uk-UA"/>
        </w:rPr>
        <w:t xml:space="preserve">, </w:t>
      </w:r>
      <w:r w:rsidRPr="005C039E">
        <w:rPr>
          <w:i/>
          <w:iCs/>
          <w:sz w:val="20"/>
          <w:szCs w:val="20"/>
          <w:lang w:val="uk-UA"/>
        </w:rPr>
        <w:t>струм</w:t>
      </w:r>
      <w:r w:rsidRPr="005C039E">
        <w:rPr>
          <w:i/>
          <w:iCs/>
          <w:color w:val="000000"/>
          <w:sz w:val="20"/>
          <w:szCs w:val="20"/>
          <w:lang w:val="uk-UA"/>
        </w:rPr>
        <w:t xml:space="preserve"> </w:t>
      </w:r>
      <w:r w:rsidRPr="005C039E">
        <w:rPr>
          <w:i/>
          <w:iCs/>
          <w:sz w:val="20"/>
          <w:szCs w:val="20"/>
          <w:lang w:val="uk-UA"/>
        </w:rPr>
        <w:t>КЗ</w:t>
      </w:r>
      <w:r w:rsidRPr="005C039E">
        <w:rPr>
          <w:i/>
          <w:iCs/>
          <w:color w:val="000000"/>
          <w:sz w:val="20"/>
          <w:szCs w:val="20"/>
          <w:lang w:val="uk-UA"/>
        </w:rPr>
        <w:t xml:space="preserve"> у момент відімкнення I </w:t>
      </w:r>
      <w:r w:rsidRPr="005C039E">
        <w:rPr>
          <w:iCs/>
          <w:color w:val="000000"/>
          <w:sz w:val="20"/>
          <w:szCs w:val="20"/>
          <w:vertAlign w:val="subscript"/>
          <w:lang w:val="uk-UA"/>
        </w:rPr>
        <w:t>к</w:t>
      </w:r>
      <w:r w:rsidRPr="005C039E">
        <w:rPr>
          <w:i/>
          <w:iCs/>
          <w:color w:val="000000"/>
          <w:sz w:val="20"/>
          <w:szCs w:val="20"/>
          <w:vertAlign w:val="subscript"/>
          <w:lang w:val="uk-UA"/>
        </w:rPr>
        <w:t xml:space="preserve"> </w:t>
      </w:r>
      <w:r w:rsidRPr="005C039E">
        <w:rPr>
          <w:i/>
          <w:iCs/>
          <w:sz w:val="20"/>
          <w:szCs w:val="20"/>
          <w:lang w:val="uk-UA"/>
        </w:rPr>
        <w:t xml:space="preserve">= </w:t>
      </w:r>
      <w:r w:rsidRPr="005C039E">
        <w:rPr>
          <w:i/>
          <w:iCs/>
          <w:color w:val="000000"/>
          <w:sz w:val="20"/>
          <w:szCs w:val="20"/>
          <w:lang w:val="uk-UA"/>
        </w:rPr>
        <w:t xml:space="preserve">2 </w:t>
      </w:r>
      <w:r w:rsidRPr="005C039E">
        <w:rPr>
          <w:i/>
          <w:iCs/>
          <w:sz w:val="20"/>
          <w:szCs w:val="20"/>
          <w:lang w:val="uk-UA"/>
        </w:rPr>
        <w:t>кА</w:t>
      </w:r>
      <w:r w:rsidRPr="005C039E">
        <w:rPr>
          <w:i/>
          <w:iCs/>
          <w:color w:val="000000"/>
          <w:sz w:val="20"/>
          <w:szCs w:val="20"/>
          <w:lang w:val="uk-UA"/>
        </w:rPr>
        <w:t>, час вимкнення</w:t>
      </w:r>
      <w:r w:rsidRPr="005C039E">
        <w:rPr>
          <w:i/>
          <w:iCs/>
          <w:color w:val="000000"/>
          <w:sz w:val="20"/>
          <w:szCs w:val="20"/>
        </w:rPr>
        <w:t xml:space="preserve"> </w:t>
      </w:r>
      <w:r w:rsidRPr="005C039E">
        <w:rPr>
          <w:i/>
          <w:iCs/>
          <w:color w:val="000000"/>
          <w:sz w:val="20"/>
          <w:szCs w:val="20"/>
          <w:lang w:val="en-US"/>
        </w:rPr>
        <w:t>t</w:t>
      </w:r>
      <w:r w:rsidRPr="005C039E">
        <w:rPr>
          <w:iCs/>
          <w:color w:val="000000"/>
          <w:sz w:val="20"/>
          <w:szCs w:val="20"/>
          <w:vertAlign w:val="subscript"/>
          <w:lang w:val="uk-UA"/>
        </w:rPr>
        <w:t>вимк</w:t>
      </w:r>
      <w:r w:rsidRPr="005C039E">
        <w:rPr>
          <w:iCs/>
          <w:color w:val="000000"/>
          <w:sz w:val="20"/>
          <w:szCs w:val="20"/>
          <w:lang w:val="uk-UA"/>
        </w:rPr>
        <w:t xml:space="preserve"> </w:t>
      </w:r>
      <w:r w:rsidRPr="005C039E">
        <w:rPr>
          <w:i/>
          <w:iCs/>
          <w:color w:val="000000"/>
          <w:sz w:val="20"/>
          <w:szCs w:val="20"/>
          <w:lang w:val="uk-UA"/>
        </w:rPr>
        <w:t>= 2 с.</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i/>
          <w:iCs/>
          <w:color w:val="000000"/>
          <w:sz w:val="20"/>
          <w:szCs w:val="20"/>
          <w:lang w:val="uk-UA"/>
        </w:rPr>
        <w:t xml:space="preserve">1. З огляду на те, що до </w:t>
      </w:r>
      <w:r w:rsidRPr="005C039E">
        <w:rPr>
          <w:i/>
          <w:iCs/>
          <w:sz w:val="20"/>
          <w:szCs w:val="20"/>
          <w:lang w:val="uk-UA"/>
        </w:rPr>
        <w:t>ТС</w:t>
      </w:r>
      <w:r w:rsidRPr="005C039E">
        <w:rPr>
          <w:i/>
          <w:iCs/>
          <w:color w:val="000000"/>
          <w:sz w:val="20"/>
          <w:szCs w:val="20"/>
          <w:lang w:val="uk-UA"/>
        </w:rPr>
        <w:t xml:space="preserve"> планується увімкнути вимірювальний </w:t>
      </w:r>
      <w:r w:rsidRPr="005C039E">
        <w:rPr>
          <w:i/>
          <w:iCs/>
          <w:sz w:val="20"/>
          <w:szCs w:val="20"/>
          <w:lang w:val="uk-UA"/>
        </w:rPr>
        <w:t>прилад</w:t>
      </w:r>
      <w:r w:rsidRPr="005C039E">
        <w:rPr>
          <w:i/>
          <w:iCs/>
          <w:color w:val="000000"/>
          <w:sz w:val="20"/>
          <w:szCs w:val="20"/>
          <w:lang w:val="uk-UA"/>
        </w:rPr>
        <w:t xml:space="preserve"> і релейний захист, зупинимося на </w:t>
      </w:r>
      <w:r w:rsidRPr="005C039E">
        <w:rPr>
          <w:i/>
          <w:iCs/>
          <w:sz w:val="20"/>
          <w:szCs w:val="20"/>
          <w:lang w:val="uk-UA"/>
        </w:rPr>
        <w:t>ТС</w:t>
      </w:r>
      <w:r w:rsidRPr="005C039E">
        <w:rPr>
          <w:i/>
          <w:iCs/>
          <w:color w:val="000000"/>
          <w:sz w:val="20"/>
          <w:szCs w:val="20"/>
          <w:lang w:val="uk-UA"/>
        </w:rPr>
        <w:t xml:space="preserve"> типу </w:t>
      </w:r>
      <w:r w:rsidRPr="005C039E">
        <w:rPr>
          <w:i/>
          <w:iCs/>
          <w:sz w:val="20"/>
          <w:szCs w:val="20"/>
          <w:lang w:val="uk-UA"/>
        </w:rPr>
        <w:t xml:space="preserve">ТПЛ </w:t>
      </w:r>
      <w:r w:rsidRPr="005C039E">
        <w:rPr>
          <w:i/>
          <w:iCs/>
          <w:color w:val="000000"/>
          <w:sz w:val="20"/>
          <w:szCs w:val="20"/>
          <w:lang w:val="uk-UA"/>
        </w:rPr>
        <w:t xml:space="preserve">- 10 із двома магнітопроводами – сердечниками 0,5 і Р. До сердечника 0,5 (класу 0,5) вмикаємо вимірювальний </w:t>
      </w:r>
      <w:r w:rsidRPr="005C039E">
        <w:rPr>
          <w:i/>
          <w:iCs/>
          <w:sz w:val="20"/>
          <w:szCs w:val="20"/>
          <w:lang w:val="uk-UA"/>
        </w:rPr>
        <w:t>прилад</w:t>
      </w:r>
      <w:r w:rsidRPr="005C039E">
        <w:rPr>
          <w:i/>
          <w:iCs/>
          <w:color w:val="000000"/>
          <w:sz w:val="20"/>
          <w:szCs w:val="20"/>
          <w:lang w:val="uk-UA"/>
        </w:rPr>
        <w:t xml:space="preserve">, а до сердечника </w:t>
      </w:r>
      <w:r w:rsidRPr="005C039E">
        <w:rPr>
          <w:i/>
          <w:iCs/>
          <w:sz w:val="20"/>
          <w:szCs w:val="20"/>
          <w:lang w:val="uk-UA"/>
        </w:rPr>
        <w:t xml:space="preserve">Р </w:t>
      </w:r>
      <w:r w:rsidRPr="005C039E">
        <w:rPr>
          <w:color w:val="000000"/>
          <w:sz w:val="20"/>
          <w:szCs w:val="20"/>
          <w:lang w:val="uk-UA"/>
        </w:rPr>
        <w:t>–</w:t>
      </w:r>
      <w:r w:rsidRPr="005C039E">
        <w:rPr>
          <w:i/>
          <w:iCs/>
          <w:color w:val="000000"/>
          <w:sz w:val="20"/>
          <w:szCs w:val="20"/>
          <w:lang w:val="uk-UA"/>
        </w:rPr>
        <w:t xml:space="preserve"> релейний захист.</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i/>
          <w:iCs/>
          <w:color w:val="000000"/>
          <w:sz w:val="20"/>
          <w:szCs w:val="20"/>
          <w:lang w:val="uk-UA"/>
        </w:rPr>
        <w:t>2. Відповідно</w:t>
      </w:r>
      <w:r w:rsidRPr="005C039E">
        <w:rPr>
          <w:i/>
          <w:iCs/>
          <w:sz w:val="20"/>
          <w:szCs w:val="20"/>
          <w:lang w:val="uk-UA"/>
        </w:rPr>
        <w:t xml:space="preserve"> до</w:t>
      </w:r>
      <w:r w:rsidRPr="005C039E">
        <w:rPr>
          <w:i/>
          <w:iCs/>
          <w:color w:val="000000"/>
          <w:sz w:val="20"/>
          <w:szCs w:val="20"/>
          <w:lang w:val="uk-UA"/>
        </w:rPr>
        <w:t xml:space="preserve"> технічних характеристик </w:t>
      </w:r>
      <w:r w:rsidRPr="005C039E">
        <w:rPr>
          <w:i/>
          <w:iCs/>
          <w:sz w:val="20"/>
          <w:szCs w:val="20"/>
          <w:lang w:val="uk-UA"/>
        </w:rPr>
        <w:t>ТС типу ТПЛ</w:t>
      </w:r>
      <w:r w:rsidRPr="005C039E">
        <w:rPr>
          <w:i/>
          <w:iCs/>
          <w:color w:val="000000"/>
          <w:sz w:val="20"/>
          <w:szCs w:val="20"/>
          <w:lang w:val="uk-UA"/>
        </w:rPr>
        <w:t xml:space="preserve"> вони випускаються </w:t>
      </w:r>
      <w:r w:rsidRPr="005C039E">
        <w:rPr>
          <w:i/>
          <w:iCs/>
          <w:sz w:val="20"/>
          <w:szCs w:val="20"/>
          <w:lang w:val="uk-UA"/>
        </w:rPr>
        <w:t>з</w:t>
      </w:r>
      <w:r w:rsidRPr="005C039E">
        <w:rPr>
          <w:i/>
          <w:iCs/>
          <w:color w:val="000000"/>
          <w:sz w:val="20"/>
          <w:szCs w:val="20"/>
          <w:lang w:val="uk-UA"/>
        </w:rPr>
        <w:t xml:space="preserve"> U</w:t>
      </w:r>
      <w:r w:rsidRPr="005C039E">
        <w:rPr>
          <w:iCs/>
          <w:color w:val="000000"/>
          <w:sz w:val="20"/>
          <w:szCs w:val="20"/>
          <w:vertAlign w:val="subscript"/>
          <w:lang w:val="uk-UA"/>
        </w:rPr>
        <w:t>1ном</w:t>
      </w:r>
      <w:r w:rsidRPr="005C039E">
        <w:rPr>
          <w:i/>
          <w:iCs/>
          <w:color w:val="000000"/>
          <w:sz w:val="20"/>
          <w:szCs w:val="20"/>
          <w:lang w:val="uk-UA"/>
        </w:rPr>
        <w:t xml:space="preserve"> =10 кВ, тобто </w:t>
      </w:r>
      <w:r w:rsidRPr="005C039E">
        <w:rPr>
          <w:i/>
          <w:iCs/>
          <w:sz w:val="20"/>
          <w:szCs w:val="20"/>
          <w:lang w:val="uk-UA"/>
        </w:rPr>
        <w:t>умова</w:t>
      </w:r>
      <w:r w:rsidRPr="005C039E">
        <w:rPr>
          <w:i/>
          <w:iCs/>
          <w:color w:val="000000"/>
          <w:sz w:val="20"/>
          <w:szCs w:val="20"/>
          <w:lang w:val="uk-UA"/>
        </w:rPr>
        <w:t xml:space="preserve"> (11.5) задовольняється.</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i/>
          <w:iCs/>
          <w:color w:val="000000"/>
          <w:sz w:val="20"/>
          <w:szCs w:val="20"/>
          <w:lang w:val="uk-UA"/>
        </w:rPr>
        <w:t xml:space="preserve">3. Оскільки </w:t>
      </w:r>
      <w:r w:rsidRPr="005C039E">
        <w:rPr>
          <w:i/>
          <w:iCs/>
          <w:sz w:val="20"/>
          <w:szCs w:val="20"/>
          <w:lang w:val="uk-UA"/>
        </w:rPr>
        <w:t>струм</w:t>
      </w:r>
      <w:r w:rsidRPr="005C039E">
        <w:rPr>
          <w:i/>
          <w:iCs/>
          <w:color w:val="000000"/>
          <w:sz w:val="20"/>
          <w:szCs w:val="20"/>
          <w:lang w:val="uk-UA"/>
        </w:rPr>
        <w:t xml:space="preserve"> у первинному колі дорівнює 220 А, то, виконуючи умову (11.7), виберемо </w:t>
      </w:r>
      <w:r w:rsidRPr="005C039E">
        <w:rPr>
          <w:i/>
          <w:iCs/>
          <w:sz w:val="20"/>
          <w:szCs w:val="20"/>
          <w:lang w:val="uk-UA"/>
        </w:rPr>
        <w:t>ТС</w:t>
      </w:r>
      <w:r w:rsidRPr="005C039E">
        <w:rPr>
          <w:i/>
          <w:iCs/>
          <w:color w:val="000000"/>
          <w:sz w:val="20"/>
          <w:szCs w:val="20"/>
          <w:lang w:val="uk-UA"/>
        </w:rPr>
        <w:t xml:space="preserve"> із первинним номінальним </w:t>
      </w:r>
      <w:r w:rsidRPr="005C039E">
        <w:rPr>
          <w:i/>
          <w:iCs/>
          <w:sz w:val="20"/>
          <w:szCs w:val="20"/>
          <w:lang w:val="uk-UA"/>
        </w:rPr>
        <w:t>струмом</w:t>
      </w:r>
      <w:r w:rsidRPr="005C039E">
        <w:rPr>
          <w:i/>
          <w:iCs/>
          <w:color w:val="000000"/>
          <w:sz w:val="20"/>
          <w:szCs w:val="20"/>
          <w:lang w:val="uk-UA"/>
        </w:rPr>
        <w:t xml:space="preserve"> </w:t>
      </w:r>
      <w:r w:rsidRPr="005C039E">
        <w:rPr>
          <w:i/>
          <w:color w:val="000000"/>
          <w:sz w:val="20"/>
          <w:szCs w:val="20"/>
          <w:lang w:val="uk-UA"/>
        </w:rPr>
        <w:t xml:space="preserve">І </w:t>
      </w:r>
      <w:r w:rsidRPr="005C039E">
        <w:rPr>
          <w:color w:val="000000"/>
          <w:sz w:val="20"/>
          <w:szCs w:val="20"/>
          <w:vertAlign w:val="subscript"/>
          <w:lang w:val="uk-UA"/>
        </w:rPr>
        <w:t>1 ном</w:t>
      </w:r>
      <w:r w:rsidRPr="005C039E">
        <w:rPr>
          <w:color w:val="000000"/>
          <w:sz w:val="20"/>
          <w:szCs w:val="20"/>
          <w:lang w:val="uk-UA"/>
        </w:rPr>
        <w:t xml:space="preserve"> = </w:t>
      </w:r>
      <w:r w:rsidRPr="005C039E">
        <w:rPr>
          <w:i/>
          <w:iCs/>
          <w:color w:val="000000"/>
          <w:sz w:val="20"/>
          <w:szCs w:val="20"/>
          <w:lang w:val="uk-UA"/>
        </w:rPr>
        <w:t>300 А.</w:t>
      </w:r>
    </w:p>
    <w:p w:rsidR="005C039E" w:rsidRPr="005C039E" w:rsidRDefault="005C039E" w:rsidP="005C039E">
      <w:pPr>
        <w:widowControl w:val="0"/>
        <w:shd w:val="clear" w:color="auto" w:fill="FFFFFF"/>
        <w:autoSpaceDE w:val="0"/>
        <w:autoSpaceDN w:val="0"/>
        <w:adjustRightInd w:val="0"/>
        <w:jc w:val="both"/>
        <w:rPr>
          <w:i/>
          <w:iCs/>
          <w:color w:val="000000"/>
          <w:sz w:val="20"/>
          <w:szCs w:val="20"/>
          <w:lang w:val="uk-UA"/>
        </w:rPr>
      </w:pPr>
      <w:r w:rsidRPr="005C039E">
        <w:rPr>
          <w:i/>
          <w:iCs/>
          <w:color w:val="000000"/>
          <w:sz w:val="20"/>
          <w:szCs w:val="20"/>
          <w:lang w:val="uk-UA"/>
        </w:rPr>
        <w:t xml:space="preserve">4. Для перевірки </w:t>
      </w:r>
      <w:r w:rsidRPr="005C039E">
        <w:rPr>
          <w:i/>
          <w:iCs/>
          <w:sz w:val="20"/>
          <w:szCs w:val="20"/>
          <w:lang w:val="uk-UA"/>
        </w:rPr>
        <w:t>ТС</w:t>
      </w:r>
      <w:r w:rsidRPr="005C039E">
        <w:rPr>
          <w:i/>
          <w:iCs/>
          <w:color w:val="000000"/>
          <w:sz w:val="20"/>
          <w:szCs w:val="20"/>
          <w:lang w:val="uk-UA"/>
        </w:rPr>
        <w:t xml:space="preserve"> на електродинамічну стійкість (умова 1.8) використовуємо паспортне значення кратності електродинамічної стійкості, що для </w:t>
      </w:r>
      <w:r w:rsidRPr="005C039E">
        <w:rPr>
          <w:i/>
          <w:iCs/>
          <w:sz w:val="20"/>
          <w:szCs w:val="20"/>
          <w:lang w:val="uk-UA"/>
        </w:rPr>
        <w:t>ТС</w:t>
      </w:r>
      <w:r w:rsidRPr="005C039E">
        <w:rPr>
          <w:i/>
          <w:iCs/>
          <w:color w:val="000000"/>
          <w:sz w:val="20"/>
          <w:szCs w:val="20"/>
          <w:lang w:val="uk-UA"/>
        </w:rPr>
        <w:t xml:space="preserve"> типу </w:t>
      </w:r>
      <w:r w:rsidRPr="005C039E">
        <w:rPr>
          <w:i/>
          <w:iCs/>
          <w:sz w:val="20"/>
          <w:szCs w:val="20"/>
          <w:lang w:val="uk-UA"/>
        </w:rPr>
        <w:t>ТПЛ</w:t>
      </w:r>
      <w:r w:rsidRPr="005C039E">
        <w:rPr>
          <w:i/>
          <w:iCs/>
          <w:color w:val="000000"/>
          <w:sz w:val="20"/>
          <w:szCs w:val="20"/>
          <w:lang w:val="uk-UA"/>
        </w:rPr>
        <w:t xml:space="preserve">-10 дорівнює </w:t>
      </w:r>
      <w:r w:rsidRPr="005C039E">
        <w:rPr>
          <w:i/>
          <w:color w:val="000000"/>
          <w:sz w:val="20"/>
          <w:szCs w:val="20"/>
          <w:lang w:val="uk-UA"/>
        </w:rPr>
        <w:t>К</w:t>
      </w:r>
      <w:r w:rsidRPr="005C039E">
        <w:rPr>
          <w:color w:val="000000"/>
          <w:sz w:val="20"/>
          <w:szCs w:val="20"/>
          <w:vertAlign w:val="subscript"/>
          <w:lang w:val="uk-UA"/>
        </w:rPr>
        <w:t>дин</w:t>
      </w:r>
      <w:r w:rsidRPr="005C039E">
        <w:rPr>
          <w:i/>
          <w:iCs/>
          <w:color w:val="000000"/>
          <w:sz w:val="20"/>
          <w:szCs w:val="20"/>
          <w:lang w:val="uk-UA"/>
        </w:rPr>
        <w:t xml:space="preserve">=175. Скориставшись співвідношенням  </w:t>
      </w:r>
      <w:r w:rsidRPr="005C039E">
        <w:rPr>
          <w:i/>
          <w:color w:val="000000"/>
          <w:sz w:val="20"/>
          <w:szCs w:val="20"/>
          <w:lang w:val="uk-UA"/>
        </w:rPr>
        <w:t>і</w:t>
      </w:r>
      <w:r w:rsidRPr="005C039E">
        <w:rPr>
          <w:color w:val="000000"/>
          <w:sz w:val="20"/>
          <w:szCs w:val="20"/>
          <w:vertAlign w:val="subscript"/>
          <w:lang w:val="uk-UA"/>
        </w:rPr>
        <w:t>дин</w:t>
      </w:r>
      <w:r w:rsidRPr="005C039E">
        <w:rPr>
          <w:i/>
          <w:color w:val="000000"/>
          <w:sz w:val="20"/>
          <w:szCs w:val="20"/>
          <w:lang w:val="uk-UA"/>
        </w:rPr>
        <w:t>= К</w:t>
      </w:r>
      <w:r w:rsidRPr="005C039E">
        <w:rPr>
          <w:color w:val="000000"/>
          <w:sz w:val="20"/>
          <w:szCs w:val="20"/>
          <w:vertAlign w:val="subscript"/>
          <w:lang w:val="uk-UA"/>
        </w:rPr>
        <w:t>дин</w:t>
      </w:r>
      <w:r w:rsidRPr="005C039E">
        <w:rPr>
          <w:i/>
          <w:color w:val="000000"/>
          <w:position w:val="-6"/>
          <w:sz w:val="20"/>
          <w:szCs w:val="20"/>
          <w:lang w:val="uk-UA"/>
        </w:rPr>
        <w:t xml:space="preserve"> </w:t>
      </w:r>
      <w:r w:rsidRPr="005C039E">
        <w:rPr>
          <w:i/>
          <w:iCs/>
          <w:color w:val="000000"/>
          <w:sz w:val="20"/>
          <w:szCs w:val="20"/>
          <w:lang w:val="uk-UA"/>
        </w:rPr>
        <w:t xml:space="preserve">√2 </w:t>
      </w:r>
      <w:r w:rsidRPr="005C039E">
        <w:rPr>
          <w:i/>
          <w:color w:val="000000"/>
          <w:sz w:val="20"/>
          <w:szCs w:val="20"/>
          <w:lang w:val="uk-UA"/>
        </w:rPr>
        <w:t>І</w:t>
      </w:r>
      <w:r w:rsidRPr="005C039E">
        <w:rPr>
          <w:color w:val="000000"/>
          <w:sz w:val="20"/>
          <w:szCs w:val="20"/>
          <w:vertAlign w:val="subscript"/>
          <w:lang w:val="uk-UA"/>
        </w:rPr>
        <w:t xml:space="preserve">1 ном </w:t>
      </w:r>
      <w:r w:rsidRPr="005C039E">
        <w:rPr>
          <w:i/>
          <w:iCs/>
          <w:color w:val="000000"/>
          <w:sz w:val="20"/>
          <w:szCs w:val="20"/>
          <w:lang w:val="uk-UA"/>
        </w:rPr>
        <w:t xml:space="preserve">, </w:t>
      </w:r>
      <w:r w:rsidRPr="005C039E">
        <w:rPr>
          <w:i/>
          <w:iCs/>
          <w:sz w:val="20"/>
          <w:szCs w:val="20"/>
          <w:lang w:val="uk-UA"/>
        </w:rPr>
        <w:t>визначимо</w:t>
      </w:r>
      <w:r w:rsidRPr="005C039E">
        <w:rPr>
          <w:i/>
          <w:iCs/>
          <w:color w:val="000000"/>
          <w:sz w:val="20"/>
          <w:szCs w:val="20"/>
          <w:lang w:val="uk-UA"/>
        </w:rPr>
        <w:t xml:space="preserve"> паспортне </w:t>
      </w:r>
      <w:r w:rsidRPr="005C039E">
        <w:rPr>
          <w:i/>
          <w:iCs/>
          <w:sz w:val="20"/>
          <w:szCs w:val="20"/>
          <w:lang w:val="uk-UA"/>
        </w:rPr>
        <w:t xml:space="preserve">миттєве </w:t>
      </w:r>
      <w:r w:rsidRPr="005C039E">
        <w:rPr>
          <w:i/>
          <w:iCs/>
          <w:color w:val="000000"/>
          <w:sz w:val="20"/>
          <w:szCs w:val="20"/>
          <w:lang w:val="uk-UA"/>
        </w:rPr>
        <w:t xml:space="preserve">значення електродинамічної стійкості </w:t>
      </w:r>
      <w:r w:rsidRPr="005C039E">
        <w:rPr>
          <w:i/>
          <w:iCs/>
          <w:sz w:val="20"/>
          <w:szCs w:val="20"/>
          <w:lang w:val="uk-UA"/>
        </w:rPr>
        <w:t>ТС</w:t>
      </w:r>
      <w:r w:rsidRPr="005C039E">
        <w:rPr>
          <w:i/>
          <w:iCs/>
          <w:color w:val="000000"/>
          <w:sz w:val="20"/>
          <w:szCs w:val="20"/>
          <w:lang w:val="uk-UA"/>
        </w:rPr>
        <w:t xml:space="preserve"> </w:t>
      </w:r>
      <w:r w:rsidRPr="005C039E">
        <w:rPr>
          <w:i/>
          <w:color w:val="000000"/>
          <w:sz w:val="20"/>
          <w:szCs w:val="20"/>
          <w:lang w:val="uk-UA"/>
        </w:rPr>
        <w:t>і</w:t>
      </w:r>
      <w:r w:rsidRPr="005C039E">
        <w:rPr>
          <w:color w:val="000000"/>
          <w:sz w:val="20"/>
          <w:szCs w:val="20"/>
          <w:vertAlign w:val="subscript"/>
          <w:lang w:val="uk-UA"/>
        </w:rPr>
        <w:t>дин</w:t>
      </w:r>
      <w:r w:rsidRPr="005C039E">
        <w:rPr>
          <w:i/>
          <w:color w:val="000000"/>
          <w:sz w:val="20"/>
          <w:szCs w:val="20"/>
          <w:lang w:val="uk-UA"/>
        </w:rPr>
        <w:t>=</w:t>
      </w:r>
      <w:r w:rsidRPr="005C039E">
        <w:rPr>
          <w:i/>
          <w:iCs/>
          <w:color w:val="000000"/>
          <w:sz w:val="20"/>
          <w:szCs w:val="20"/>
          <w:lang w:val="uk-UA"/>
        </w:rPr>
        <w:t xml:space="preserve"> 175•1,42•300 = 74,5 </w:t>
      </w:r>
      <w:r w:rsidRPr="005C039E">
        <w:rPr>
          <w:i/>
          <w:iCs/>
          <w:sz w:val="20"/>
          <w:szCs w:val="20"/>
          <w:lang w:val="uk-UA"/>
        </w:rPr>
        <w:t>кА</w:t>
      </w:r>
      <w:r w:rsidRPr="005C039E">
        <w:rPr>
          <w:i/>
          <w:iCs/>
          <w:color w:val="000000"/>
          <w:sz w:val="20"/>
          <w:szCs w:val="20"/>
          <w:lang w:val="uk-UA"/>
        </w:rPr>
        <w:t xml:space="preserve">, що перевищує ударний </w:t>
      </w:r>
      <w:r w:rsidRPr="005C039E">
        <w:rPr>
          <w:i/>
          <w:iCs/>
          <w:sz w:val="20"/>
          <w:szCs w:val="20"/>
          <w:lang w:val="uk-UA"/>
        </w:rPr>
        <w:t>струм</w:t>
      </w:r>
      <w:r w:rsidRPr="005C039E">
        <w:rPr>
          <w:i/>
          <w:iCs/>
          <w:color w:val="000000"/>
          <w:sz w:val="20"/>
          <w:szCs w:val="20"/>
          <w:lang w:val="uk-UA"/>
        </w:rPr>
        <w:t xml:space="preserve"> i</w:t>
      </w:r>
      <w:r w:rsidRPr="005C039E">
        <w:rPr>
          <w:i/>
          <w:iCs/>
          <w:color w:val="000000"/>
          <w:sz w:val="20"/>
          <w:szCs w:val="20"/>
          <w:vertAlign w:val="subscript"/>
          <w:lang w:val="uk-UA"/>
        </w:rPr>
        <w:t>y</w:t>
      </w:r>
      <w:r w:rsidRPr="005C039E">
        <w:rPr>
          <w:i/>
          <w:iCs/>
          <w:color w:val="000000"/>
          <w:sz w:val="20"/>
          <w:szCs w:val="20"/>
          <w:lang w:val="uk-UA"/>
        </w:rPr>
        <w:t xml:space="preserve"> = 4,5 </w:t>
      </w:r>
      <w:r w:rsidRPr="005C039E">
        <w:rPr>
          <w:i/>
          <w:iCs/>
          <w:sz w:val="20"/>
          <w:szCs w:val="20"/>
          <w:lang w:val="uk-UA"/>
        </w:rPr>
        <w:t>кА</w:t>
      </w:r>
      <w:r w:rsidRPr="005C039E">
        <w:rPr>
          <w:i/>
          <w:iCs/>
          <w:color w:val="000000"/>
          <w:sz w:val="20"/>
          <w:szCs w:val="20"/>
          <w:lang w:val="uk-UA"/>
        </w:rPr>
        <w:t xml:space="preserve">.  </w:t>
      </w:r>
      <w:r w:rsidRPr="005C039E">
        <w:rPr>
          <w:i/>
          <w:iCs/>
          <w:sz w:val="20"/>
          <w:szCs w:val="20"/>
          <w:lang w:val="uk-UA"/>
        </w:rPr>
        <w:t>Умова</w:t>
      </w:r>
      <w:r w:rsidRPr="005C039E">
        <w:rPr>
          <w:i/>
          <w:iCs/>
          <w:color w:val="000000"/>
          <w:sz w:val="20"/>
          <w:szCs w:val="20"/>
          <w:lang w:val="uk-UA"/>
        </w:rPr>
        <w:t xml:space="preserve"> (11.8) задовольняється.</w:t>
      </w:r>
    </w:p>
    <w:p w:rsidR="005C039E" w:rsidRPr="005C039E" w:rsidRDefault="005C039E" w:rsidP="005C039E">
      <w:pPr>
        <w:widowControl w:val="0"/>
        <w:shd w:val="clear" w:color="auto" w:fill="FFFFFF"/>
        <w:autoSpaceDE w:val="0"/>
        <w:autoSpaceDN w:val="0"/>
        <w:adjustRightInd w:val="0"/>
        <w:jc w:val="both"/>
        <w:rPr>
          <w:i/>
          <w:iCs/>
          <w:color w:val="000000"/>
          <w:sz w:val="20"/>
          <w:szCs w:val="20"/>
          <w:lang w:val="uk-UA"/>
        </w:rPr>
      </w:pPr>
      <w:r w:rsidRPr="005C039E">
        <w:rPr>
          <w:i/>
          <w:iCs/>
          <w:color w:val="000000"/>
          <w:sz w:val="20"/>
          <w:szCs w:val="20"/>
          <w:lang w:val="uk-UA"/>
        </w:rPr>
        <w:t xml:space="preserve">5. Перевірка </w:t>
      </w:r>
      <w:r w:rsidRPr="005C039E">
        <w:rPr>
          <w:i/>
          <w:iCs/>
          <w:sz w:val="20"/>
          <w:szCs w:val="20"/>
          <w:lang w:val="uk-UA"/>
        </w:rPr>
        <w:t>ТС</w:t>
      </w:r>
      <w:r w:rsidRPr="005C039E">
        <w:rPr>
          <w:i/>
          <w:iCs/>
          <w:color w:val="000000"/>
          <w:sz w:val="20"/>
          <w:szCs w:val="20"/>
          <w:lang w:val="uk-UA"/>
        </w:rPr>
        <w:t xml:space="preserve"> на термічну стійкість </w:t>
      </w:r>
      <w:r w:rsidRPr="005C039E">
        <w:rPr>
          <w:i/>
          <w:iCs/>
          <w:sz w:val="20"/>
          <w:szCs w:val="20"/>
          <w:lang w:val="uk-UA"/>
        </w:rPr>
        <w:t>виконується</w:t>
      </w:r>
      <w:r w:rsidRPr="005C039E">
        <w:rPr>
          <w:i/>
          <w:iCs/>
          <w:color w:val="000000"/>
          <w:sz w:val="20"/>
          <w:szCs w:val="20"/>
          <w:lang w:val="uk-UA"/>
        </w:rPr>
        <w:t xml:space="preserve"> за умовою (11.9). Використовуючи технічні параметри ТПЛ-10/300: коефіцієнт термічної стійкості К</w:t>
      </w:r>
      <w:r w:rsidRPr="005C039E">
        <w:rPr>
          <w:iCs/>
          <w:color w:val="000000"/>
          <w:sz w:val="20"/>
          <w:szCs w:val="20"/>
          <w:vertAlign w:val="subscript"/>
          <w:lang w:val="uk-UA"/>
        </w:rPr>
        <w:t xml:space="preserve">т </w:t>
      </w:r>
      <w:r w:rsidRPr="005C039E">
        <w:rPr>
          <w:iCs/>
          <w:color w:val="000000"/>
          <w:sz w:val="20"/>
          <w:szCs w:val="20"/>
          <w:lang w:val="uk-UA"/>
        </w:rPr>
        <w:t xml:space="preserve">= </w:t>
      </w:r>
      <w:r w:rsidRPr="005C039E">
        <w:rPr>
          <w:i/>
          <w:iCs/>
          <w:color w:val="000000"/>
          <w:sz w:val="20"/>
          <w:szCs w:val="20"/>
          <w:lang w:val="uk-UA"/>
        </w:rPr>
        <w:t>90 за час термічної стійкості t</w:t>
      </w:r>
      <w:r w:rsidRPr="005C039E">
        <w:rPr>
          <w:iCs/>
          <w:color w:val="000000"/>
          <w:sz w:val="20"/>
          <w:szCs w:val="20"/>
          <w:vertAlign w:val="subscript"/>
          <w:lang w:val="uk-UA"/>
        </w:rPr>
        <w:t xml:space="preserve">т </w:t>
      </w:r>
      <w:r w:rsidRPr="005C039E">
        <w:rPr>
          <w:iCs/>
          <w:color w:val="000000"/>
          <w:sz w:val="20"/>
          <w:szCs w:val="20"/>
          <w:lang w:val="uk-UA"/>
        </w:rPr>
        <w:t>=</w:t>
      </w:r>
      <w:r w:rsidRPr="005C039E">
        <w:rPr>
          <w:i/>
          <w:iCs/>
          <w:color w:val="000000"/>
          <w:sz w:val="20"/>
          <w:szCs w:val="20"/>
          <w:lang w:val="uk-UA"/>
        </w:rPr>
        <w:t xml:space="preserve"> 1 с [5], </w:t>
      </w:r>
      <w:r w:rsidRPr="005C039E">
        <w:rPr>
          <w:i/>
          <w:iCs/>
          <w:sz w:val="20"/>
          <w:szCs w:val="20"/>
          <w:lang w:val="uk-UA"/>
        </w:rPr>
        <w:t>визначимо</w:t>
      </w:r>
      <w:r w:rsidRPr="005C039E">
        <w:rPr>
          <w:i/>
          <w:iCs/>
          <w:color w:val="000000"/>
          <w:sz w:val="20"/>
          <w:szCs w:val="20"/>
          <w:lang w:val="uk-UA"/>
        </w:rPr>
        <w:t xml:space="preserve"> значення   лівої частини нерівності (11.9)</w:t>
      </w:r>
    </w:p>
    <w:p w:rsidR="005C039E" w:rsidRPr="005C039E" w:rsidRDefault="005C039E" w:rsidP="005C039E">
      <w:pPr>
        <w:widowControl w:val="0"/>
        <w:shd w:val="clear" w:color="auto" w:fill="FFFFFF"/>
        <w:autoSpaceDE w:val="0"/>
        <w:autoSpaceDN w:val="0"/>
        <w:adjustRightInd w:val="0"/>
        <w:spacing w:before="60" w:after="60"/>
        <w:jc w:val="center"/>
        <w:rPr>
          <w:sz w:val="20"/>
          <w:szCs w:val="20"/>
          <w:lang w:val="uk-UA"/>
        </w:rPr>
      </w:pPr>
      <w:r w:rsidRPr="005C039E">
        <w:rPr>
          <w:i/>
          <w:iCs/>
          <w:color w:val="000000"/>
          <w:sz w:val="20"/>
          <w:szCs w:val="20"/>
          <w:lang w:val="uk-UA"/>
        </w:rPr>
        <w:t>I</w:t>
      </w:r>
      <w:r w:rsidRPr="005C039E">
        <w:rPr>
          <w:iCs/>
          <w:color w:val="000000"/>
          <w:sz w:val="20"/>
          <w:szCs w:val="20"/>
          <w:vertAlign w:val="subscript"/>
          <w:lang w:val="uk-UA"/>
        </w:rPr>
        <w:t>т</w:t>
      </w:r>
      <w:r w:rsidRPr="005C039E">
        <w:rPr>
          <w:i/>
          <w:iCs/>
          <w:color w:val="000000"/>
          <w:sz w:val="20"/>
          <w:szCs w:val="20"/>
          <w:vertAlign w:val="superscript"/>
          <w:lang w:val="uk-UA"/>
        </w:rPr>
        <w:t>2</w:t>
      </w:r>
      <w:r w:rsidRPr="005C039E">
        <w:rPr>
          <w:i/>
          <w:iCs/>
          <w:color w:val="000000"/>
          <w:sz w:val="20"/>
          <w:szCs w:val="20"/>
          <w:lang w:val="uk-UA"/>
        </w:rPr>
        <w:t xml:space="preserve"> t</w:t>
      </w:r>
      <w:r w:rsidRPr="005C039E">
        <w:rPr>
          <w:iCs/>
          <w:color w:val="000000"/>
          <w:sz w:val="20"/>
          <w:szCs w:val="20"/>
          <w:vertAlign w:val="subscript"/>
          <w:lang w:val="uk-UA"/>
        </w:rPr>
        <w:t>т</w:t>
      </w:r>
      <w:r w:rsidRPr="005C039E">
        <w:rPr>
          <w:i/>
          <w:iCs/>
          <w:color w:val="000000"/>
          <w:sz w:val="20"/>
          <w:szCs w:val="20"/>
          <w:lang w:val="uk-UA"/>
        </w:rPr>
        <w:t xml:space="preserve"> </w:t>
      </w:r>
      <w:r w:rsidRPr="005C039E">
        <w:rPr>
          <w:i/>
          <w:iCs/>
          <w:sz w:val="20"/>
          <w:szCs w:val="20"/>
          <w:lang w:val="uk-UA"/>
        </w:rPr>
        <w:t>=</w:t>
      </w:r>
      <w:r w:rsidRPr="005C039E">
        <w:rPr>
          <w:i/>
          <w:iCs/>
          <w:color w:val="000000"/>
          <w:sz w:val="20"/>
          <w:szCs w:val="20"/>
          <w:lang w:val="uk-UA"/>
        </w:rPr>
        <w:t xml:space="preserve">  (K</w:t>
      </w:r>
      <w:r w:rsidRPr="005C039E">
        <w:rPr>
          <w:iCs/>
          <w:color w:val="000000"/>
          <w:sz w:val="20"/>
          <w:szCs w:val="20"/>
          <w:vertAlign w:val="subscript"/>
          <w:lang w:val="uk-UA"/>
        </w:rPr>
        <w:t xml:space="preserve">т </w:t>
      </w:r>
      <w:r w:rsidRPr="005C039E">
        <w:rPr>
          <w:i/>
          <w:iCs/>
          <w:color w:val="000000"/>
          <w:sz w:val="20"/>
          <w:szCs w:val="20"/>
          <w:lang w:val="en-US"/>
        </w:rPr>
        <w:t>I</w:t>
      </w:r>
      <w:r w:rsidRPr="005C039E">
        <w:rPr>
          <w:iCs/>
          <w:color w:val="000000"/>
          <w:sz w:val="20"/>
          <w:szCs w:val="20"/>
          <w:vertAlign w:val="subscript"/>
        </w:rPr>
        <w:t>1ном</w:t>
      </w:r>
      <w:r w:rsidRPr="005C039E">
        <w:rPr>
          <w:i/>
          <w:iCs/>
          <w:color w:val="000000"/>
          <w:sz w:val="20"/>
          <w:szCs w:val="20"/>
          <w:lang w:val="uk-UA"/>
        </w:rPr>
        <w:t>)</w:t>
      </w:r>
      <w:r w:rsidRPr="005C039E">
        <w:rPr>
          <w:i/>
          <w:iCs/>
          <w:color w:val="000000"/>
          <w:sz w:val="20"/>
          <w:szCs w:val="20"/>
          <w:vertAlign w:val="superscript"/>
          <w:lang w:val="uk-UA"/>
        </w:rPr>
        <w:t>2</w:t>
      </w:r>
      <w:r w:rsidRPr="005C039E">
        <w:rPr>
          <w:i/>
          <w:iCs/>
          <w:color w:val="000000"/>
          <w:sz w:val="20"/>
          <w:szCs w:val="20"/>
          <w:lang w:val="uk-UA"/>
        </w:rPr>
        <w:t xml:space="preserve"> t</w:t>
      </w:r>
      <w:r w:rsidRPr="005C039E">
        <w:rPr>
          <w:iCs/>
          <w:color w:val="000000"/>
          <w:sz w:val="20"/>
          <w:szCs w:val="20"/>
          <w:vertAlign w:val="subscript"/>
          <w:lang w:val="uk-UA"/>
        </w:rPr>
        <w:t>т</w:t>
      </w:r>
      <w:r w:rsidRPr="005C039E">
        <w:rPr>
          <w:i/>
          <w:iCs/>
          <w:color w:val="000000"/>
          <w:sz w:val="20"/>
          <w:szCs w:val="20"/>
          <w:lang w:val="uk-UA"/>
        </w:rPr>
        <w:t xml:space="preserve"> = (90•300)</w:t>
      </w:r>
      <w:r w:rsidRPr="005C039E">
        <w:rPr>
          <w:i/>
          <w:iCs/>
          <w:color w:val="000000"/>
          <w:sz w:val="20"/>
          <w:szCs w:val="20"/>
          <w:vertAlign w:val="superscript"/>
          <w:lang w:val="uk-UA"/>
        </w:rPr>
        <w:t>2</w:t>
      </w:r>
      <w:r w:rsidRPr="005C039E">
        <w:rPr>
          <w:i/>
          <w:iCs/>
          <w:color w:val="000000"/>
          <w:sz w:val="20"/>
          <w:szCs w:val="20"/>
          <w:lang w:val="uk-UA"/>
        </w:rPr>
        <w:t xml:space="preserve">•1 </w:t>
      </w:r>
      <w:r w:rsidRPr="005C039E">
        <w:rPr>
          <w:color w:val="000000"/>
          <w:sz w:val="20"/>
          <w:szCs w:val="20"/>
          <w:lang w:val="uk-UA"/>
        </w:rPr>
        <w:t>=</w:t>
      </w:r>
      <w:r w:rsidRPr="005C039E">
        <w:rPr>
          <w:i/>
          <w:iCs/>
          <w:color w:val="000000"/>
          <w:sz w:val="20"/>
          <w:szCs w:val="20"/>
          <w:lang w:val="uk-UA"/>
        </w:rPr>
        <w:t>729•10</w:t>
      </w:r>
      <w:r w:rsidRPr="005C039E">
        <w:rPr>
          <w:i/>
          <w:iCs/>
          <w:color w:val="000000"/>
          <w:sz w:val="20"/>
          <w:szCs w:val="20"/>
          <w:vertAlign w:val="superscript"/>
          <w:lang w:val="uk-UA"/>
        </w:rPr>
        <w:t>8 </w:t>
      </w:r>
      <w:r w:rsidRPr="005C039E">
        <w:rPr>
          <w:i/>
          <w:iCs/>
          <w:color w:val="000000"/>
          <w:sz w:val="20"/>
          <w:szCs w:val="20"/>
          <w:lang w:val="uk-UA"/>
        </w:rPr>
        <w:t>А</w:t>
      </w:r>
      <w:r w:rsidRPr="005C039E">
        <w:rPr>
          <w:i/>
          <w:iCs/>
          <w:color w:val="000000"/>
          <w:sz w:val="20"/>
          <w:szCs w:val="20"/>
          <w:vertAlign w:val="superscript"/>
          <w:lang w:val="uk-UA"/>
        </w:rPr>
        <w:t>2</w:t>
      </w:r>
      <w:r w:rsidRPr="005C039E">
        <w:rPr>
          <w:i/>
          <w:iCs/>
          <w:color w:val="000000"/>
          <w:sz w:val="20"/>
          <w:szCs w:val="20"/>
          <w:lang w:val="uk-UA"/>
        </w:rPr>
        <w:t>с.</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i/>
          <w:iCs/>
          <w:color w:val="000000"/>
          <w:sz w:val="20"/>
          <w:szCs w:val="20"/>
          <w:lang w:val="uk-UA"/>
        </w:rPr>
        <w:t xml:space="preserve">Значення правої частини нерівності (11.9) </w:t>
      </w:r>
      <w:r w:rsidRPr="005C039E">
        <w:rPr>
          <w:i/>
          <w:iCs/>
          <w:sz w:val="20"/>
          <w:szCs w:val="20"/>
          <w:lang w:val="uk-UA"/>
        </w:rPr>
        <w:t>визначимо,</w:t>
      </w:r>
      <w:r w:rsidRPr="005C039E">
        <w:rPr>
          <w:i/>
          <w:iCs/>
          <w:color w:val="000000"/>
          <w:sz w:val="20"/>
          <w:szCs w:val="20"/>
          <w:lang w:val="uk-UA"/>
        </w:rPr>
        <w:t xml:space="preserve"> використовуючи наші </w:t>
      </w:r>
      <w:r w:rsidRPr="005C039E">
        <w:rPr>
          <w:i/>
          <w:iCs/>
          <w:sz w:val="20"/>
          <w:szCs w:val="20"/>
          <w:lang w:val="uk-UA"/>
        </w:rPr>
        <w:t>вихідні</w:t>
      </w:r>
      <w:r w:rsidRPr="005C039E">
        <w:rPr>
          <w:i/>
          <w:iCs/>
          <w:color w:val="000000"/>
          <w:sz w:val="20"/>
          <w:szCs w:val="20"/>
          <w:lang w:val="uk-UA"/>
        </w:rPr>
        <w:t xml:space="preserve"> </w:t>
      </w:r>
      <w:r w:rsidRPr="005C039E">
        <w:rPr>
          <w:i/>
          <w:iCs/>
          <w:sz w:val="20"/>
          <w:szCs w:val="20"/>
          <w:lang w:val="uk-UA"/>
        </w:rPr>
        <w:t>дані</w:t>
      </w:r>
      <w:r w:rsidRPr="005C039E">
        <w:rPr>
          <w:i/>
          <w:iCs/>
          <w:color w:val="000000"/>
          <w:sz w:val="20"/>
          <w:szCs w:val="20"/>
          <w:lang w:val="uk-UA"/>
        </w:rPr>
        <w:t xml:space="preserve">  I</w:t>
      </w:r>
      <w:r w:rsidRPr="005C039E">
        <w:rPr>
          <w:iCs/>
          <w:color w:val="000000"/>
          <w:sz w:val="20"/>
          <w:szCs w:val="20"/>
          <w:vertAlign w:val="subscript"/>
          <w:lang w:val="uk-UA"/>
        </w:rPr>
        <w:t>к</w:t>
      </w:r>
      <w:r w:rsidRPr="005C039E">
        <w:rPr>
          <w:i/>
          <w:iCs/>
          <w:color w:val="000000"/>
          <w:sz w:val="20"/>
          <w:szCs w:val="20"/>
          <w:vertAlign w:val="superscript"/>
          <w:lang w:val="uk-UA"/>
        </w:rPr>
        <w:t>2</w:t>
      </w:r>
      <w:r w:rsidRPr="005C039E">
        <w:rPr>
          <w:i/>
          <w:iCs/>
          <w:color w:val="000000"/>
          <w:sz w:val="20"/>
          <w:szCs w:val="20"/>
          <w:lang w:val="uk-UA"/>
        </w:rPr>
        <w:t xml:space="preserve"> t</w:t>
      </w:r>
      <w:r w:rsidRPr="005C039E">
        <w:rPr>
          <w:iCs/>
          <w:color w:val="000000"/>
          <w:sz w:val="20"/>
          <w:szCs w:val="20"/>
          <w:vertAlign w:val="subscript"/>
          <w:lang w:val="uk-UA"/>
        </w:rPr>
        <w:t>вимк</w:t>
      </w:r>
      <w:r w:rsidRPr="005C039E">
        <w:rPr>
          <w:i/>
          <w:iCs/>
          <w:color w:val="000000"/>
          <w:sz w:val="20"/>
          <w:szCs w:val="20"/>
          <w:lang w:val="uk-UA"/>
        </w:rPr>
        <w:t xml:space="preserve"> = 2000</w:t>
      </w:r>
      <w:r w:rsidRPr="005C039E">
        <w:rPr>
          <w:i/>
          <w:iCs/>
          <w:color w:val="000000"/>
          <w:sz w:val="20"/>
          <w:szCs w:val="20"/>
          <w:vertAlign w:val="superscript"/>
          <w:lang w:val="uk-UA"/>
        </w:rPr>
        <w:t xml:space="preserve">2 </w:t>
      </w:r>
      <w:r w:rsidRPr="005C039E">
        <w:rPr>
          <w:i/>
          <w:iCs/>
          <w:color w:val="000000"/>
          <w:sz w:val="20"/>
          <w:szCs w:val="20"/>
          <w:lang w:val="uk-UA"/>
        </w:rPr>
        <w:t>•2 = 8•10</w:t>
      </w:r>
      <w:r w:rsidRPr="005C039E">
        <w:rPr>
          <w:i/>
          <w:iCs/>
          <w:color w:val="000000"/>
          <w:sz w:val="20"/>
          <w:szCs w:val="20"/>
          <w:vertAlign w:val="superscript"/>
          <w:lang w:val="uk-UA"/>
        </w:rPr>
        <w:t xml:space="preserve">6 </w:t>
      </w:r>
      <w:r w:rsidRPr="005C039E">
        <w:rPr>
          <w:i/>
          <w:iCs/>
          <w:color w:val="000000"/>
          <w:sz w:val="20"/>
          <w:szCs w:val="20"/>
          <w:lang w:val="uk-UA"/>
        </w:rPr>
        <w:t>А</w:t>
      </w:r>
      <w:r w:rsidRPr="005C039E">
        <w:rPr>
          <w:i/>
          <w:iCs/>
          <w:color w:val="000000"/>
          <w:sz w:val="20"/>
          <w:szCs w:val="20"/>
          <w:vertAlign w:val="superscript"/>
          <w:lang w:val="uk-UA"/>
        </w:rPr>
        <w:t>2</w:t>
      </w:r>
      <w:r w:rsidRPr="005C039E">
        <w:rPr>
          <w:i/>
          <w:iCs/>
          <w:color w:val="000000"/>
          <w:sz w:val="20"/>
          <w:szCs w:val="20"/>
          <w:lang w:val="uk-UA"/>
        </w:rPr>
        <w:t xml:space="preserve">с, що менше від лівої </w:t>
      </w:r>
      <w:r w:rsidRPr="005C039E">
        <w:rPr>
          <w:i/>
          <w:iCs/>
          <w:sz w:val="20"/>
          <w:szCs w:val="20"/>
          <w:lang w:val="uk-UA"/>
        </w:rPr>
        <w:t>частини.</w:t>
      </w:r>
      <w:r w:rsidRPr="005C039E">
        <w:rPr>
          <w:i/>
          <w:iCs/>
          <w:color w:val="000000"/>
          <w:sz w:val="20"/>
          <w:szCs w:val="20"/>
          <w:lang w:val="uk-UA"/>
        </w:rPr>
        <w:t xml:space="preserve"> Отже, </w:t>
      </w:r>
      <w:r w:rsidRPr="005C039E">
        <w:rPr>
          <w:i/>
          <w:iCs/>
          <w:sz w:val="20"/>
          <w:szCs w:val="20"/>
          <w:lang w:val="uk-UA"/>
        </w:rPr>
        <w:t>умова</w:t>
      </w:r>
      <w:r w:rsidRPr="005C039E">
        <w:rPr>
          <w:i/>
          <w:iCs/>
          <w:color w:val="000000"/>
          <w:sz w:val="20"/>
          <w:szCs w:val="20"/>
          <w:lang w:val="uk-UA"/>
        </w:rPr>
        <w:t xml:space="preserve"> термічної стійкості </w:t>
      </w:r>
      <w:r w:rsidRPr="005C039E">
        <w:rPr>
          <w:i/>
          <w:iCs/>
          <w:sz w:val="20"/>
          <w:szCs w:val="20"/>
          <w:lang w:val="uk-UA"/>
        </w:rPr>
        <w:t>виконується</w:t>
      </w:r>
      <w:r w:rsidRPr="005C039E">
        <w:rPr>
          <w:i/>
          <w:iCs/>
          <w:color w:val="000000"/>
          <w:sz w:val="20"/>
          <w:szCs w:val="20"/>
          <w:lang w:val="uk-UA"/>
        </w:rPr>
        <w:t>.</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i/>
          <w:iCs/>
          <w:color w:val="000000"/>
          <w:sz w:val="20"/>
          <w:szCs w:val="20"/>
          <w:lang w:val="uk-UA"/>
        </w:rPr>
        <w:t xml:space="preserve">6. Перевірку </w:t>
      </w:r>
      <w:r w:rsidRPr="005C039E">
        <w:rPr>
          <w:i/>
          <w:iCs/>
          <w:sz w:val="20"/>
          <w:szCs w:val="20"/>
          <w:lang w:val="uk-UA"/>
        </w:rPr>
        <w:t>ТС</w:t>
      </w:r>
      <w:r w:rsidRPr="005C039E">
        <w:rPr>
          <w:i/>
          <w:iCs/>
          <w:color w:val="000000"/>
          <w:sz w:val="20"/>
          <w:szCs w:val="20"/>
          <w:lang w:val="uk-UA"/>
        </w:rPr>
        <w:t xml:space="preserve"> по </w:t>
      </w:r>
      <w:r w:rsidRPr="005C039E">
        <w:rPr>
          <w:i/>
          <w:iCs/>
          <w:sz w:val="20"/>
          <w:szCs w:val="20"/>
          <w:lang w:val="uk-UA"/>
        </w:rPr>
        <w:t>вторинному</w:t>
      </w:r>
      <w:r w:rsidRPr="005C039E">
        <w:rPr>
          <w:i/>
          <w:iCs/>
          <w:color w:val="000000"/>
          <w:sz w:val="20"/>
          <w:szCs w:val="20"/>
          <w:lang w:val="uk-UA"/>
        </w:rPr>
        <w:t xml:space="preserve"> </w:t>
      </w:r>
      <w:r w:rsidRPr="005C039E">
        <w:rPr>
          <w:i/>
          <w:iCs/>
          <w:sz w:val="20"/>
          <w:szCs w:val="20"/>
          <w:lang w:val="uk-UA"/>
        </w:rPr>
        <w:t>навантаженню</w:t>
      </w:r>
      <w:r w:rsidRPr="005C039E">
        <w:rPr>
          <w:i/>
          <w:iCs/>
          <w:color w:val="000000"/>
          <w:sz w:val="20"/>
          <w:szCs w:val="20"/>
          <w:lang w:val="uk-UA"/>
        </w:rPr>
        <w:t xml:space="preserve"> почнемо </w:t>
      </w:r>
      <w:r w:rsidRPr="005C039E">
        <w:rPr>
          <w:i/>
          <w:iCs/>
          <w:sz w:val="20"/>
          <w:szCs w:val="20"/>
          <w:lang w:val="uk-UA"/>
        </w:rPr>
        <w:t>з</w:t>
      </w:r>
      <w:r w:rsidRPr="005C039E">
        <w:rPr>
          <w:i/>
          <w:iCs/>
          <w:color w:val="000000"/>
          <w:sz w:val="20"/>
          <w:szCs w:val="20"/>
          <w:lang w:val="uk-UA"/>
        </w:rPr>
        <w:t xml:space="preserve"> обмотки «0,5». Ця обмотка для роботи в класі точності 1 (для щитового амперметра</w:t>
      </w:r>
      <w:r w:rsidRPr="005C039E">
        <w:rPr>
          <w:i/>
          <w:iCs/>
          <w:sz w:val="20"/>
          <w:szCs w:val="20"/>
          <w:lang w:val="uk-UA"/>
        </w:rPr>
        <w:t>, що</w:t>
      </w:r>
      <w:r w:rsidRPr="005C039E">
        <w:rPr>
          <w:i/>
          <w:iCs/>
          <w:color w:val="000000"/>
          <w:sz w:val="20"/>
          <w:szCs w:val="20"/>
          <w:lang w:val="uk-UA"/>
        </w:rPr>
        <w:t xml:space="preserve"> приєднується до цієї обмотки </w:t>
      </w:r>
      <w:r w:rsidRPr="005C039E">
        <w:rPr>
          <w:i/>
          <w:iCs/>
          <w:sz w:val="20"/>
          <w:szCs w:val="20"/>
          <w:lang w:val="uk-UA"/>
        </w:rPr>
        <w:t>велика</w:t>
      </w:r>
      <w:r w:rsidRPr="005C039E">
        <w:rPr>
          <w:i/>
          <w:iCs/>
          <w:color w:val="000000"/>
          <w:sz w:val="20"/>
          <w:szCs w:val="20"/>
          <w:lang w:val="uk-UA"/>
        </w:rPr>
        <w:t xml:space="preserve"> точність не потрібна) повинна мати навантаження </w:t>
      </w:r>
      <w:r w:rsidRPr="005C039E">
        <w:rPr>
          <w:i/>
          <w:iCs/>
          <w:sz w:val="20"/>
          <w:szCs w:val="20"/>
          <w:lang w:val="uk-UA"/>
        </w:rPr>
        <w:t>з</w:t>
      </w:r>
      <w:r w:rsidRPr="005C039E">
        <w:rPr>
          <w:i/>
          <w:iCs/>
          <w:color w:val="000000"/>
          <w:sz w:val="20"/>
          <w:szCs w:val="20"/>
          <w:lang w:val="uk-UA"/>
        </w:rPr>
        <w:t xml:space="preserve"> опором не більше від 0,8 Ом </w:t>
      </w:r>
      <w:r w:rsidRPr="005C039E">
        <w:rPr>
          <w:i/>
          <w:iCs/>
          <w:sz w:val="20"/>
          <w:szCs w:val="20"/>
          <w:lang w:val="uk-UA"/>
        </w:rPr>
        <w:t xml:space="preserve">або </w:t>
      </w:r>
      <w:r w:rsidRPr="005C039E">
        <w:rPr>
          <w:i/>
          <w:iCs/>
          <w:color w:val="000000"/>
          <w:sz w:val="20"/>
          <w:szCs w:val="20"/>
          <w:lang w:val="uk-UA"/>
        </w:rPr>
        <w:t xml:space="preserve">потужністю не більше ніж 20 </w:t>
      </w:r>
      <w:r w:rsidRPr="005C039E">
        <w:rPr>
          <w:i/>
          <w:iCs/>
          <w:sz w:val="20"/>
          <w:szCs w:val="20"/>
          <w:lang w:val="uk-UA"/>
        </w:rPr>
        <w:t>ВА</w:t>
      </w:r>
      <w:r w:rsidRPr="005C039E">
        <w:rPr>
          <w:i/>
          <w:iCs/>
          <w:color w:val="000000"/>
          <w:sz w:val="20"/>
          <w:szCs w:val="20"/>
          <w:lang w:val="uk-UA"/>
        </w:rPr>
        <w:t xml:space="preserve"> [8].</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i/>
          <w:iCs/>
          <w:color w:val="000000"/>
          <w:sz w:val="20"/>
          <w:szCs w:val="20"/>
          <w:lang w:val="uk-UA"/>
        </w:rPr>
        <w:t>Щитовий амперметр типу Э309 споживає 5</w:t>
      </w:r>
      <w:r w:rsidRPr="005C039E">
        <w:rPr>
          <w:i/>
          <w:iCs/>
          <w:sz w:val="20"/>
          <w:szCs w:val="20"/>
          <w:lang w:val="uk-UA"/>
        </w:rPr>
        <w:t xml:space="preserve">ВА </w:t>
      </w:r>
      <w:r w:rsidRPr="005C039E">
        <w:rPr>
          <w:i/>
          <w:iCs/>
          <w:color w:val="000000"/>
          <w:sz w:val="20"/>
          <w:szCs w:val="20"/>
          <w:lang w:val="uk-UA"/>
        </w:rPr>
        <w:t xml:space="preserve">[5]. </w:t>
      </w:r>
      <w:r w:rsidRPr="005C039E">
        <w:rPr>
          <w:i/>
          <w:iCs/>
          <w:sz w:val="20"/>
          <w:szCs w:val="20"/>
          <w:lang w:val="uk-UA"/>
        </w:rPr>
        <w:t>Визначимо</w:t>
      </w:r>
      <w:r w:rsidRPr="005C039E">
        <w:rPr>
          <w:i/>
          <w:iCs/>
          <w:color w:val="000000"/>
          <w:sz w:val="20"/>
          <w:szCs w:val="20"/>
          <w:lang w:val="uk-UA"/>
        </w:rPr>
        <w:t xml:space="preserve"> його внутрішній опір </w:t>
      </w:r>
      <w:r w:rsidRPr="005C039E">
        <w:rPr>
          <w:i/>
          <w:sz w:val="20"/>
          <w:szCs w:val="20"/>
          <w:lang w:val="en-US"/>
        </w:rPr>
        <w:t>r</w:t>
      </w:r>
      <w:r w:rsidRPr="005C039E">
        <w:rPr>
          <w:sz w:val="20"/>
          <w:szCs w:val="20"/>
          <w:vertAlign w:val="subscript"/>
          <w:lang w:val="uk-UA"/>
        </w:rPr>
        <w:t xml:space="preserve">прил </w:t>
      </w:r>
      <w:r w:rsidRPr="005C039E">
        <w:rPr>
          <w:i/>
          <w:sz w:val="20"/>
          <w:szCs w:val="20"/>
          <w:lang w:val="uk-UA"/>
        </w:rPr>
        <w:t xml:space="preserve">= </w:t>
      </w:r>
      <w:r w:rsidRPr="005C039E">
        <w:rPr>
          <w:i/>
          <w:sz w:val="20"/>
          <w:szCs w:val="20"/>
          <w:lang w:val="en-US"/>
        </w:rPr>
        <w:t>S</w:t>
      </w:r>
      <w:r w:rsidRPr="005C039E">
        <w:rPr>
          <w:sz w:val="20"/>
          <w:szCs w:val="20"/>
          <w:vertAlign w:val="subscript"/>
          <w:lang w:val="uk-UA"/>
        </w:rPr>
        <w:t>прил</w:t>
      </w:r>
      <w:r w:rsidRPr="005C039E">
        <w:rPr>
          <w:i/>
          <w:sz w:val="20"/>
          <w:szCs w:val="20"/>
          <w:lang w:val="uk-UA"/>
        </w:rPr>
        <w:t>/І</w:t>
      </w:r>
      <w:r w:rsidRPr="005C039E">
        <w:rPr>
          <w:i/>
          <w:sz w:val="20"/>
          <w:szCs w:val="20"/>
          <w:vertAlign w:val="superscript"/>
          <w:lang w:val="uk-UA"/>
        </w:rPr>
        <w:t>2</w:t>
      </w:r>
      <w:r w:rsidRPr="005C039E">
        <w:rPr>
          <w:sz w:val="20"/>
          <w:szCs w:val="20"/>
          <w:vertAlign w:val="subscript"/>
          <w:lang w:val="uk-UA"/>
        </w:rPr>
        <w:t>2ном</w:t>
      </w:r>
      <w:r w:rsidRPr="005C039E">
        <w:rPr>
          <w:color w:val="000000"/>
          <w:sz w:val="20"/>
          <w:szCs w:val="20"/>
          <w:lang w:val="uk-UA"/>
        </w:rPr>
        <w:t xml:space="preserve"> = </w:t>
      </w:r>
      <w:r w:rsidRPr="005C039E">
        <w:rPr>
          <w:i/>
          <w:color w:val="000000"/>
          <w:sz w:val="20"/>
          <w:szCs w:val="20"/>
          <w:lang w:val="uk-UA"/>
        </w:rPr>
        <w:t>5/5</w:t>
      </w:r>
      <w:r w:rsidRPr="005C039E">
        <w:rPr>
          <w:i/>
          <w:color w:val="000000"/>
          <w:sz w:val="20"/>
          <w:szCs w:val="20"/>
          <w:vertAlign w:val="superscript"/>
          <w:lang w:val="uk-UA"/>
        </w:rPr>
        <w:t xml:space="preserve">2 </w:t>
      </w:r>
      <w:r w:rsidRPr="005C039E">
        <w:rPr>
          <w:i/>
          <w:color w:val="000000"/>
          <w:sz w:val="20"/>
          <w:szCs w:val="20"/>
          <w:lang w:val="uk-UA"/>
        </w:rPr>
        <w:t xml:space="preserve">= </w:t>
      </w:r>
      <w:r w:rsidRPr="005C039E">
        <w:rPr>
          <w:i/>
          <w:iCs/>
          <w:color w:val="000000"/>
          <w:sz w:val="20"/>
          <w:szCs w:val="20"/>
          <w:lang w:val="uk-UA"/>
        </w:rPr>
        <w:t xml:space="preserve">0,2 Ом. Відстань між ТС та амперметром беремо </w:t>
      </w:r>
      <w:smartTag w:uri="urn:schemas-microsoft-com:office:smarttags" w:element="metricconverter">
        <w:smartTagPr>
          <w:attr w:name="ProductID" w:val="2,5 м"/>
        </w:smartTagPr>
        <w:r w:rsidRPr="005C039E">
          <w:rPr>
            <w:i/>
            <w:iCs/>
            <w:color w:val="000000"/>
            <w:sz w:val="20"/>
            <w:szCs w:val="20"/>
            <w:lang w:val="uk-UA"/>
          </w:rPr>
          <w:t>2,5 м</w:t>
        </w:r>
      </w:smartTag>
      <w:r w:rsidRPr="005C039E">
        <w:rPr>
          <w:i/>
          <w:iCs/>
          <w:color w:val="000000"/>
          <w:sz w:val="20"/>
          <w:szCs w:val="20"/>
          <w:lang w:val="uk-UA"/>
        </w:rPr>
        <w:t xml:space="preserve">. Тоді опір </w:t>
      </w:r>
      <w:r w:rsidRPr="005C039E">
        <w:rPr>
          <w:i/>
          <w:iCs/>
          <w:sz w:val="20"/>
          <w:szCs w:val="20"/>
          <w:lang w:val="uk-UA"/>
        </w:rPr>
        <w:t>двох</w:t>
      </w:r>
      <w:r w:rsidRPr="005C039E">
        <w:rPr>
          <w:i/>
          <w:iCs/>
          <w:color w:val="000000"/>
          <w:sz w:val="20"/>
          <w:szCs w:val="20"/>
          <w:lang w:val="uk-UA"/>
        </w:rPr>
        <w:t xml:space="preserve"> сполучних алюмінієвих </w:t>
      </w:r>
      <w:r w:rsidRPr="005C039E">
        <w:rPr>
          <w:i/>
          <w:iCs/>
          <w:sz w:val="20"/>
          <w:szCs w:val="20"/>
          <w:lang w:val="uk-UA"/>
        </w:rPr>
        <w:t>проводів</w:t>
      </w:r>
      <w:r w:rsidRPr="005C039E">
        <w:rPr>
          <w:i/>
          <w:iCs/>
          <w:color w:val="000000"/>
          <w:sz w:val="20"/>
          <w:szCs w:val="20"/>
          <w:lang w:val="uk-UA"/>
        </w:rPr>
        <w:t xml:space="preserve"> (ρ</w:t>
      </w:r>
      <w:r w:rsidRPr="005C039E">
        <w:rPr>
          <w:i/>
          <w:iCs/>
          <w:color w:val="000000"/>
          <w:sz w:val="20"/>
          <w:szCs w:val="20"/>
          <w:vertAlign w:val="subscript"/>
          <w:lang w:val="uk-UA"/>
        </w:rPr>
        <w:t>Ал</w:t>
      </w:r>
      <w:r w:rsidRPr="005C039E">
        <w:rPr>
          <w:i/>
          <w:iCs/>
          <w:color w:val="000000"/>
          <w:sz w:val="20"/>
          <w:szCs w:val="20"/>
          <w:lang w:val="uk-UA"/>
        </w:rPr>
        <w:t>=0,0283 мкОм·м) перетином 2,5 мм</w:t>
      </w:r>
      <w:r w:rsidRPr="005C039E">
        <w:rPr>
          <w:i/>
          <w:iCs/>
          <w:color w:val="000000"/>
          <w:sz w:val="20"/>
          <w:szCs w:val="20"/>
          <w:vertAlign w:val="superscript"/>
          <w:lang w:val="uk-UA"/>
        </w:rPr>
        <w:t>2</w:t>
      </w:r>
      <w:r w:rsidRPr="005C039E">
        <w:rPr>
          <w:i/>
          <w:iCs/>
          <w:color w:val="000000"/>
          <w:sz w:val="20"/>
          <w:szCs w:val="20"/>
          <w:lang w:val="uk-UA"/>
        </w:rPr>
        <w:t xml:space="preserve"> та загальною довжиною </w:t>
      </w:r>
      <w:smartTag w:uri="urn:schemas-microsoft-com:office:smarttags" w:element="metricconverter">
        <w:smartTagPr>
          <w:attr w:name="ProductID" w:val="5 м"/>
        </w:smartTagPr>
        <w:r w:rsidRPr="005C039E">
          <w:rPr>
            <w:i/>
            <w:iCs/>
            <w:color w:val="000000"/>
            <w:sz w:val="20"/>
            <w:szCs w:val="20"/>
            <w:lang w:val="uk-UA"/>
          </w:rPr>
          <w:t>5 м</w:t>
        </w:r>
      </w:smartTag>
      <w:r w:rsidRPr="005C039E">
        <w:rPr>
          <w:i/>
          <w:iCs/>
          <w:color w:val="000000"/>
          <w:sz w:val="20"/>
          <w:szCs w:val="20"/>
          <w:lang w:val="uk-UA"/>
        </w:rPr>
        <w:t xml:space="preserve"> дорівнює 0,06 Ом. Вважаючи опір контактів при приєднанні одного </w:t>
      </w:r>
      <w:r w:rsidRPr="005C039E">
        <w:rPr>
          <w:i/>
          <w:iCs/>
          <w:sz w:val="20"/>
          <w:szCs w:val="20"/>
          <w:lang w:val="uk-UA"/>
        </w:rPr>
        <w:t>приладу</w:t>
      </w:r>
      <w:r w:rsidRPr="005C039E">
        <w:rPr>
          <w:i/>
          <w:iCs/>
          <w:color w:val="000000"/>
          <w:sz w:val="20"/>
          <w:szCs w:val="20"/>
          <w:lang w:val="uk-UA"/>
        </w:rPr>
        <w:t xml:space="preserve"> таким, що </w:t>
      </w:r>
      <w:r w:rsidRPr="005C039E">
        <w:rPr>
          <w:i/>
          <w:iCs/>
          <w:sz w:val="20"/>
          <w:szCs w:val="20"/>
          <w:lang w:val="uk-UA"/>
        </w:rPr>
        <w:t>рівний</w:t>
      </w:r>
      <w:r w:rsidRPr="005C039E">
        <w:rPr>
          <w:i/>
          <w:iCs/>
          <w:color w:val="000000"/>
          <w:sz w:val="20"/>
          <w:szCs w:val="20"/>
          <w:lang w:val="uk-UA"/>
        </w:rPr>
        <w:t xml:space="preserve"> 0,1 Ом, </w:t>
      </w:r>
      <w:r w:rsidRPr="005C039E">
        <w:rPr>
          <w:i/>
          <w:iCs/>
          <w:sz w:val="20"/>
          <w:szCs w:val="20"/>
          <w:lang w:val="uk-UA"/>
        </w:rPr>
        <w:t>визначимо,</w:t>
      </w:r>
      <w:r w:rsidRPr="005C039E">
        <w:rPr>
          <w:i/>
          <w:iCs/>
          <w:color w:val="000000"/>
          <w:sz w:val="20"/>
          <w:szCs w:val="20"/>
          <w:lang w:val="uk-UA"/>
        </w:rPr>
        <w:t xml:space="preserve"> за </w:t>
      </w:r>
      <w:r w:rsidRPr="005C039E">
        <w:rPr>
          <w:i/>
          <w:iCs/>
          <w:sz w:val="20"/>
          <w:szCs w:val="20"/>
          <w:lang w:val="uk-UA"/>
        </w:rPr>
        <w:t>виразом</w:t>
      </w:r>
      <w:r w:rsidRPr="005C039E">
        <w:rPr>
          <w:i/>
          <w:iCs/>
          <w:color w:val="000000"/>
          <w:sz w:val="20"/>
          <w:szCs w:val="20"/>
          <w:lang w:val="uk-UA"/>
        </w:rPr>
        <w:t xml:space="preserve"> (11.3) загальний опір навантаження обмотки «0,5»,    </w:t>
      </w:r>
      <w:r w:rsidRPr="005C039E">
        <w:rPr>
          <w:i/>
          <w:iCs/>
          <w:color w:val="000000"/>
          <w:lang w:val="uk-UA"/>
        </w:rPr>
        <w:t xml:space="preserve"> </w:t>
      </w:r>
      <w:r w:rsidRPr="005C039E">
        <w:rPr>
          <w:i/>
          <w:iCs/>
          <w:color w:val="000000"/>
          <w:lang w:val="en-US"/>
        </w:rPr>
        <w:t>z</w:t>
      </w:r>
      <w:r w:rsidRPr="005C039E">
        <w:rPr>
          <w:i/>
          <w:iCs/>
          <w:color w:val="000000"/>
          <w:vertAlign w:val="subscript"/>
          <w:lang w:val="uk-UA"/>
        </w:rPr>
        <w:t xml:space="preserve"> </w:t>
      </w:r>
      <w:r w:rsidRPr="005C039E">
        <w:rPr>
          <w:iCs/>
          <w:color w:val="000000"/>
          <w:sz w:val="20"/>
          <w:szCs w:val="20"/>
          <w:vertAlign w:val="subscript"/>
          <w:lang w:val="uk-UA"/>
        </w:rPr>
        <w:t>нав</w:t>
      </w:r>
      <w:r w:rsidRPr="005C039E">
        <w:rPr>
          <w:i/>
          <w:iCs/>
          <w:color w:val="000000"/>
          <w:sz w:val="20"/>
          <w:szCs w:val="20"/>
          <w:lang w:val="uk-UA"/>
        </w:rPr>
        <w:t xml:space="preserve">=∑ </w:t>
      </w:r>
      <w:r w:rsidRPr="005C039E">
        <w:rPr>
          <w:i/>
          <w:iCs/>
          <w:color w:val="000000"/>
          <w:sz w:val="20"/>
          <w:szCs w:val="20"/>
          <w:lang w:val="en-US"/>
        </w:rPr>
        <w:t>r</w:t>
      </w:r>
      <w:r w:rsidRPr="005C039E">
        <w:rPr>
          <w:i/>
          <w:iCs/>
          <w:color w:val="000000"/>
          <w:sz w:val="20"/>
          <w:szCs w:val="20"/>
          <w:lang w:val="uk-UA"/>
        </w:rPr>
        <w:t xml:space="preserve"> </w:t>
      </w:r>
      <w:r w:rsidRPr="005C039E">
        <w:rPr>
          <w:iCs/>
          <w:color w:val="000000"/>
          <w:sz w:val="20"/>
          <w:szCs w:val="20"/>
          <w:vertAlign w:val="subscript"/>
          <w:lang w:val="uk-UA"/>
        </w:rPr>
        <w:t>прил</w:t>
      </w:r>
      <w:r w:rsidRPr="005C039E">
        <w:rPr>
          <w:i/>
          <w:iCs/>
          <w:color w:val="000000"/>
          <w:sz w:val="20"/>
          <w:szCs w:val="20"/>
          <w:lang w:val="uk-UA"/>
        </w:rPr>
        <w:t>+</w:t>
      </w:r>
      <w:r w:rsidRPr="005C039E">
        <w:rPr>
          <w:i/>
          <w:iCs/>
          <w:color w:val="000000"/>
          <w:sz w:val="20"/>
          <w:szCs w:val="20"/>
          <w:lang w:val="en-US"/>
        </w:rPr>
        <w:t>r</w:t>
      </w:r>
      <w:r w:rsidRPr="005C039E">
        <w:rPr>
          <w:i/>
          <w:iCs/>
          <w:color w:val="000000"/>
          <w:sz w:val="20"/>
          <w:szCs w:val="20"/>
          <w:lang w:val="uk-UA"/>
        </w:rPr>
        <w:t xml:space="preserve"> </w:t>
      </w:r>
      <w:r w:rsidRPr="005C039E">
        <w:rPr>
          <w:iCs/>
          <w:color w:val="000000"/>
          <w:sz w:val="20"/>
          <w:szCs w:val="20"/>
          <w:vertAlign w:val="subscript"/>
          <w:lang w:val="uk-UA"/>
        </w:rPr>
        <w:t>пров</w:t>
      </w:r>
      <w:r w:rsidRPr="005C039E">
        <w:rPr>
          <w:i/>
          <w:iCs/>
          <w:color w:val="000000"/>
          <w:sz w:val="20"/>
          <w:szCs w:val="20"/>
          <w:lang w:val="uk-UA"/>
        </w:rPr>
        <w:t>+</w:t>
      </w:r>
      <w:r w:rsidRPr="005C039E">
        <w:rPr>
          <w:i/>
          <w:iCs/>
          <w:color w:val="000000"/>
          <w:sz w:val="20"/>
          <w:szCs w:val="20"/>
          <w:lang w:val="en-US"/>
        </w:rPr>
        <w:t>r</w:t>
      </w:r>
      <w:r w:rsidRPr="005C039E">
        <w:rPr>
          <w:i/>
          <w:iCs/>
          <w:color w:val="000000"/>
          <w:sz w:val="20"/>
          <w:szCs w:val="20"/>
          <w:lang w:val="uk-UA"/>
        </w:rPr>
        <w:t xml:space="preserve"> </w:t>
      </w:r>
      <w:r w:rsidRPr="005C039E">
        <w:rPr>
          <w:iCs/>
          <w:color w:val="000000"/>
          <w:sz w:val="20"/>
          <w:szCs w:val="20"/>
          <w:vertAlign w:val="subscript"/>
          <w:lang w:val="uk-UA"/>
        </w:rPr>
        <w:t>конт</w:t>
      </w:r>
      <w:r w:rsidRPr="005C039E">
        <w:rPr>
          <w:i/>
          <w:iCs/>
          <w:color w:val="000000"/>
          <w:sz w:val="20"/>
          <w:szCs w:val="20"/>
          <w:vertAlign w:val="subscript"/>
          <w:lang w:val="uk-UA"/>
        </w:rPr>
        <w:t xml:space="preserve"> </w:t>
      </w:r>
      <w:r w:rsidRPr="005C039E">
        <w:rPr>
          <w:i/>
          <w:iCs/>
          <w:color w:val="000000"/>
          <w:sz w:val="20"/>
          <w:szCs w:val="20"/>
          <w:lang w:val="uk-UA"/>
        </w:rPr>
        <w:t>= 0,2+0,06+0,1= 0,36 Ом.</w:t>
      </w:r>
    </w:p>
    <w:p w:rsidR="005C039E" w:rsidRPr="005C039E" w:rsidRDefault="005C039E" w:rsidP="005C039E">
      <w:pPr>
        <w:widowControl w:val="0"/>
        <w:shd w:val="clear" w:color="auto" w:fill="FFFFFF"/>
        <w:autoSpaceDE w:val="0"/>
        <w:autoSpaceDN w:val="0"/>
        <w:adjustRightInd w:val="0"/>
        <w:rPr>
          <w:sz w:val="20"/>
          <w:szCs w:val="20"/>
          <w:lang w:val="uk-UA"/>
        </w:rPr>
      </w:pPr>
      <w:r w:rsidRPr="005C039E">
        <w:rPr>
          <w:i/>
          <w:iCs/>
          <w:color w:val="000000"/>
          <w:sz w:val="20"/>
          <w:szCs w:val="20"/>
          <w:lang w:val="uk-UA"/>
        </w:rPr>
        <w:t xml:space="preserve">Отже, </w:t>
      </w:r>
      <w:r w:rsidRPr="005C039E">
        <w:rPr>
          <w:i/>
          <w:iCs/>
          <w:sz w:val="20"/>
          <w:szCs w:val="20"/>
          <w:lang w:val="uk-UA"/>
        </w:rPr>
        <w:t>умова</w:t>
      </w:r>
      <w:r w:rsidRPr="005C039E">
        <w:rPr>
          <w:i/>
          <w:iCs/>
          <w:color w:val="000000"/>
          <w:sz w:val="20"/>
          <w:szCs w:val="20"/>
          <w:lang w:val="uk-UA"/>
        </w:rPr>
        <w:t xml:space="preserve"> (11.3) для обмотки «0,5» виконується  (0,8  Ом &gt; 0,36 Ом).</w:t>
      </w:r>
    </w:p>
    <w:p w:rsidR="005C039E" w:rsidRPr="005C039E" w:rsidRDefault="005C039E" w:rsidP="005C039E">
      <w:pPr>
        <w:widowControl w:val="0"/>
        <w:shd w:val="clear" w:color="auto" w:fill="FFFFFF"/>
        <w:autoSpaceDE w:val="0"/>
        <w:autoSpaceDN w:val="0"/>
        <w:adjustRightInd w:val="0"/>
        <w:jc w:val="both"/>
        <w:rPr>
          <w:iCs/>
          <w:color w:val="000000"/>
          <w:sz w:val="20"/>
          <w:szCs w:val="20"/>
          <w:lang w:val="uk-UA"/>
        </w:rPr>
      </w:pPr>
      <w:r w:rsidRPr="005C039E">
        <w:rPr>
          <w:i/>
          <w:iCs/>
          <w:color w:val="000000"/>
          <w:sz w:val="20"/>
          <w:szCs w:val="20"/>
          <w:lang w:val="uk-UA"/>
        </w:rPr>
        <w:t>Обмотка «Р» використовується для підключення релейного захисту, тому визначення її припустимого навантаження проведемо по кривих K</w:t>
      </w:r>
      <w:r w:rsidRPr="005C039E">
        <w:rPr>
          <w:iCs/>
          <w:color w:val="000000"/>
          <w:sz w:val="20"/>
          <w:szCs w:val="20"/>
          <w:vertAlign w:val="subscript"/>
          <w:lang w:val="uk-UA"/>
        </w:rPr>
        <w:t>10</w:t>
      </w:r>
      <w:r w:rsidRPr="005C039E">
        <w:rPr>
          <w:i/>
          <w:iCs/>
          <w:color w:val="000000"/>
          <w:sz w:val="20"/>
          <w:szCs w:val="20"/>
          <w:lang w:val="uk-UA"/>
        </w:rPr>
        <w:t xml:space="preserve">. На рис. 11.10 </w:t>
      </w:r>
      <w:r w:rsidRPr="005C039E">
        <w:rPr>
          <w:i/>
          <w:iCs/>
          <w:sz w:val="20"/>
          <w:szCs w:val="20"/>
          <w:lang w:val="uk-UA"/>
        </w:rPr>
        <w:t>зображено</w:t>
      </w:r>
      <w:r w:rsidRPr="005C039E">
        <w:rPr>
          <w:i/>
          <w:iCs/>
          <w:color w:val="000000"/>
          <w:sz w:val="20"/>
          <w:szCs w:val="20"/>
          <w:lang w:val="uk-UA"/>
        </w:rPr>
        <w:t xml:space="preserve"> криві K</w:t>
      </w:r>
      <w:r w:rsidRPr="005C039E">
        <w:rPr>
          <w:iCs/>
          <w:color w:val="000000"/>
          <w:sz w:val="20"/>
          <w:szCs w:val="20"/>
          <w:vertAlign w:val="subscript"/>
          <w:lang w:val="uk-UA"/>
        </w:rPr>
        <w:t>10</w:t>
      </w:r>
      <w:r w:rsidRPr="005C039E">
        <w:rPr>
          <w:i/>
          <w:iCs/>
          <w:color w:val="000000"/>
          <w:sz w:val="20"/>
          <w:szCs w:val="20"/>
          <w:lang w:val="uk-UA"/>
        </w:rPr>
        <w:t xml:space="preserve"> для трансформатора типу </w:t>
      </w:r>
      <w:r w:rsidRPr="005C039E">
        <w:rPr>
          <w:i/>
          <w:iCs/>
          <w:sz w:val="20"/>
          <w:szCs w:val="20"/>
          <w:lang w:val="uk-UA"/>
        </w:rPr>
        <w:t>ТПЛ</w:t>
      </w:r>
      <w:r w:rsidRPr="005C039E">
        <w:rPr>
          <w:i/>
          <w:iCs/>
          <w:color w:val="000000"/>
          <w:sz w:val="20"/>
          <w:szCs w:val="20"/>
          <w:lang w:val="uk-UA"/>
        </w:rPr>
        <w:t xml:space="preserve">. Для їхнього використання необхідно </w:t>
      </w:r>
      <w:r w:rsidRPr="005C039E">
        <w:rPr>
          <w:i/>
          <w:iCs/>
          <w:sz w:val="20"/>
          <w:szCs w:val="20"/>
          <w:lang w:val="uk-UA"/>
        </w:rPr>
        <w:t>визначити</w:t>
      </w:r>
      <w:r w:rsidRPr="005C039E">
        <w:rPr>
          <w:i/>
          <w:iCs/>
          <w:color w:val="000000"/>
          <w:sz w:val="20"/>
          <w:szCs w:val="20"/>
          <w:lang w:val="uk-UA"/>
        </w:rPr>
        <w:t xml:space="preserve"> граничну кратність </w:t>
      </w:r>
      <w:r w:rsidRPr="005C039E">
        <w:rPr>
          <w:i/>
          <w:iCs/>
          <w:sz w:val="20"/>
          <w:szCs w:val="20"/>
          <w:lang w:val="uk-UA"/>
        </w:rPr>
        <w:t>струму</w:t>
      </w:r>
      <w:r w:rsidRPr="005C039E">
        <w:rPr>
          <w:i/>
          <w:iCs/>
          <w:color w:val="000000"/>
          <w:sz w:val="20"/>
          <w:szCs w:val="20"/>
          <w:lang w:val="uk-UA"/>
        </w:rPr>
        <w:t xml:space="preserve"> спрацювання </w:t>
      </w:r>
      <w:r w:rsidRPr="005C039E">
        <w:rPr>
          <w:i/>
          <w:iCs/>
          <w:sz w:val="20"/>
          <w:szCs w:val="20"/>
          <w:lang w:val="uk-UA"/>
        </w:rPr>
        <w:t>захисту</w:t>
      </w:r>
      <w:r w:rsidRPr="005C039E">
        <w:rPr>
          <w:i/>
          <w:iCs/>
          <w:color w:val="000000"/>
          <w:sz w:val="20"/>
          <w:szCs w:val="20"/>
          <w:lang w:val="uk-UA"/>
        </w:rPr>
        <w:t xml:space="preserve"> І</w:t>
      </w:r>
      <w:r w:rsidRPr="005C039E">
        <w:rPr>
          <w:iCs/>
          <w:sz w:val="20"/>
          <w:szCs w:val="20"/>
          <w:vertAlign w:val="subscript"/>
          <w:lang w:val="uk-UA"/>
        </w:rPr>
        <w:t xml:space="preserve"> с. </w:t>
      </w:r>
      <w:r w:rsidRPr="005C039E">
        <w:rPr>
          <w:iCs/>
          <w:color w:val="000000"/>
          <w:sz w:val="20"/>
          <w:szCs w:val="20"/>
          <w:vertAlign w:val="subscript"/>
          <w:lang w:val="uk-UA"/>
        </w:rPr>
        <w:t>з</w:t>
      </w:r>
      <w:r w:rsidRPr="005C039E">
        <w:rPr>
          <w:i/>
          <w:iCs/>
          <w:color w:val="000000"/>
          <w:sz w:val="20"/>
          <w:szCs w:val="20"/>
          <w:lang w:val="uk-UA"/>
        </w:rPr>
        <w:t xml:space="preserve">  по відношенню до І</w:t>
      </w:r>
      <w:r w:rsidRPr="005C039E">
        <w:rPr>
          <w:iCs/>
          <w:color w:val="000000"/>
          <w:sz w:val="20"/>
          <w:szCs w:val="20"/>
          <w:vertAlign w:val="subscript"/>
          <w:lang w:val="uk-UA"/>
        </w:rPr>
        <w:t xml:space="preserve">1ном </w:t>
      </w:r>
      <w:r w:rsidRPr="005C039E">
        <w:rPr>
          <w:iCs/>
          <w:color w:val="000000"/>
          <w:sz w:val="20"/>
          <w:szCs w:val="20"/>
          <w:lang w:val="uk-UA"/>
        </w:rPr>
        <w:t xml:space="preserve"> </w:t>
      </w:r>
    </w:p>
    <w:p w:rsidR="005C039E" w:rsidRPr="005C039E" w:rsidRDefault="005C039E" w:rsidP="005C039E">
      <w:pPr>
        <w:widowControl w:val="0"/>
        <w:shd w:val="clear" w:color="auto" w:fill="FFFFFF"/>
        <w:autoSpaceDE w:val="0"/>
        <w:autoSpaceDN w:val="0"/>
        <w:adjustRightInd w:val="0"/>
        <w:jc w:val="center"/>
        <w:rPr>
          <w:i/>
          <w:iCs/>
          <w:color w:val="000000"/>
          <w:sz w:val="20"/>
          <w:szCs w:val="20"/>
          <w:lang w:val="uk-UA"/>
        </w:rPr>
      </w:pPr>
      <w:r w:rsidRPr="005C039E">
        <w:rPr>
          <w:i/>
          <w:iCs/>
          <w:color w:val="000000"/>
          <w:sz w:val="20"/>
          <w:szCs w:val="20"/>
          <w:lang w:val="uk-UA"/>
        </w:rPr>
        <w:lastRenderedPageBreak/>
        <w:t>K</w:t>
      </w:r>
      <w:r w:rsidRPr="005C039E">
        <w:rPr>
          <w:iCs/>
          <w:color w:val="000000"/>
          <w:sz w:val="20"/>
          <w:szCs w:val="20"/>
          <w:vertAlign w:val="subscript"/>
          <w:lang w:val="uk-UA"/>
        </w:rPr>
        <w:t>10</w:t>
      </w:r>
      <w:r w:rsidRPr="005C039E">
        <w:rPr>
          <w:i/>
          <w:iCs/>
          <w:color w:val="000000"/>
          <w:sz w:val="20"/>
          <w:szCs w:val="20"/>
          <w:lang w:val="uk-UA"/>
        </w:rPr>
        <w:t>=(1,1…1,4) 1</w:t>
      </w:r>
      <w:r w:rsidRPr="005C039E">
        <w:rPr>
          <w:iCs/>
          <w:sz w:val="20"/>
          <w:szCs w:val="20"/>
          <w:vertAlign w:val="subscript"/>
          <w:lang w:val="uk-UA"/>
        </w:rPr>
        <w:t xml:space="preserve"> с. </w:t>
      </w:r>
      <w:r w:rsidRPr="005C039E">
        <w:rPr>
          <w:iCs/>
          <w:color w:val="000000"/>
          <w:sz w:val="20"/>
          <w:szCs w:val="20"/>
          <w:vertAlign w:val="subscript"/>
          <w:lang w:val="uk-UA"/>
        </w:rPr>
        <w:t>з</w:t>
      </w:r>
      <w:r w:rsidRPr="005C039E">
        <w:rPr>
          <w:i/>
          <w:iCs/>
          <w:sz w:val="20"/>
          <w:szCs w:val="20"/>
          <w:vertAlign w:val="subscript"/>
          <w:lang w:val="uk-UA"/>
        </w:rPr>
        <w:t xml:space="preserve"> </w:t>
      </w:r>
      <w:r w:rsidRPr="005C039E">
        <w:rPr>
          <w:i/>
          <w:iCs/>
          <w:sz w:val="20"/>
          <w:szCs w:val="20"/>
          <w:lang w:val="uk-UA"/>
        </w:rPr>
        <w:t xml:space="preserve"> /</w:t>
      </w:r>
      <w:r w:rsidRPr="005C039E">
        <w:rPr>
          <w:i/>
          <w:iCs/>
          <w:color w:val="000000"/>
          <w:sz w:val="20"/>
          <w:szCs w:val="20"/>
          <w:lang w:val="uk-UA"/>
        </w:rPr>
        <w:t xml:space="preserve"> І</w:t>
      </w:r>
      <w:r w:rsidRPr="005C039E">
        <w:rPr>
          <w:iCs/>
          <w:color w:val="000000"/>
          <w:sz w:val="20"/>
          <w:szCs w:val="20"/>
          <w:vertAlign w:val="subscript"/>
          <w:lang w:val="uk-UA"/>
        </w:rPr>
        <w:t>1ном</w:t>
      </w:r>
      <w:r w:rsidRPr="005C039E">
        <w:rPr>
          <w:iCs/>
          <w:color w:val="000000"/>
          <w:sz w:val="20"/>
          <w:szCs w:val="20"/>
          <w:lang w:val="uk-UA"/>
        </w:rPr>
        <w:t>.</w:t>
      </w:r>
    </w:p>
    <w:p w:rsidR="005C039E" w:rsidRPr="005C039E" w:rsidRDefault="005C039E" w:rsidP="005C039E">
      <w:pPr>
        <w:widowControl w:val="0"/>
        <w:shd w:val="clear" w:color="auto" w:fill="FFFFFF"/>
        <w:autoSpaceDE w:val="0"/>
        <w:autoSpaceDN w:val="0"/>
        <w:adjustRightInd w:val="0"/>
        <w:jc w:val="both"/>
        <w:rPr>
          <w:i/>
          <w:iCs/>
          <w:color w:val="000000"/>
          <w:sz w:val="20"/>
          <w:szCs w:val="20"/>
          <w:lang w:val="uk-UA"/>
        </w:rPr>
      </w:pPr>
      <w:r w:rsidRPr="005C039E">
        <w:rPr>
          <w:i/>
          <w:iCs/>
          <w:sz w:val="20"/>
          <w:szCs w:val="20"/>
          <w:lang w:val="uk-UA"/>
        </w:rPr>
        <w:t>Припустимо</w:t>
      </w:r>
      <w:r w:rsidRPr="005C039E">
        <w:rPr>
          <w:i/>
          <w:iCs/>
          <w:color w:val="000000"/>
          <w:sz w:val="20"/>
          <w:szCs w:val="20"/>
          <w:lang w:val="uk-UA"/>
        </w:rPr>
        <w:t>, що в розглянутому прикладі І</w:t>
      </w:r>
      <w:r w:rsidRPr="005C039E">
        <w:rPr>
          <w:iCs/>
          <w:sz w:val="20"/>
          <w:szCs w:val="20"/>
          <w:vertAlign w:val="subscript"/>
          <w:lang w:val="uk-UA"/>
        </w:rPr>
        <w:t>с. з</w:t>
      </w:r>
      <w:r w:rsidRPr="005C039E">
        <w:rPr>
          <w:i/>
          <w:iCs/>
          <w:color w:val="000000"/>
          <w:sz w:val="20"/>
          <w:szCs w:val="20"/>
          <w:lang w:val="uk-UA"/>
        </w:rPr>
        <w:t xml:space="preserve"> = 500 А, тоді K</w:t>
      </w:r>
      <w:r w:rsidRPr="005C039E">
        <w:rPr>
          <w:iCs/>
          <w:color w:val="000000"/>
          <w:sz w:val="20"/>
          <w:szCs w:val="20"/>
          <w:vertAlign w:val="subscript"/>
          <w:lang w:val="uk-UA"/>
        </w:rPr>
        <w:t>10</w:t>
      </w:r>
      <w:r w:rsidRPr="005C039E">
        <w:rPr>
          <w:i/>
          <w:iCs/>
          <w:color w:val="000000"/>
          <w:sz w:val="20"/>
          <w:szCs w:val="20"/>
          <w:lang w:val="uk-UA"/>
        </w:rPr>
        <w:t>=1,3•500/300 = 2,2. Відкладаючи це значення на осі K</w:t>
      </w:r>
      <w:r w:rsidRPr="005C039E">
        <w:rPr>
          <w:iCs/>
          <w:color w:val="000000"/>
          <w:sz w:val="20"/>
          <w:szCs w:val="20"/>
          <w:vertAlign w:val="subscript"/>
          <w:lang w:val="uk-UA"/>
        </w:rPr>
        <w:t>10</w:t>
      </w:r>
      <w:r w:rsidRPr="005C039E">
        <w:rPr>
          <w:iCs/>
          <w:color w:val="000000"/>
          <w:sz w:val="20"/>
          <w:szCs w:val="20"/>
          <w:lang w:val="uk-UA"/>
        </w:rPr>
        <w:t xml:space="preserve"> </w:t>
      </w:r>
      <w:r w:rsidRPr="005C039E">
        <w:rPr>
          <w:i/>
          <w:iCs/>
          <w:color w:val="000000"/>
          <w:sz w:val="20"/>
          <w:szCs w:val="20"/>
          <w:lang w:val="uk-UA"/>
        </w:rPr>
        <w:t xml:space="preserve">(рис. 11.10) і використовуючи криву 4, </w:t>
      </w:r>
      <w:r w:rsidRPr="005C039E">
        <w:rPr>
          <w:i/>
          <w:iCs/>
          <w:sz w:val="20"/>
          <w:szCs w:val="20"/>
          <w:lang w:val="uk-UA"/>
        </w:rPr>
        <w:t>одержуємо</w:t>
      </w:r>
      <w:r w:rsidRPr="005C039E">
        <w:rPr>
          <w:i/>
          <w:iCs/>
          <w:sz w:val="20"/>
          <w:szCs w:val="20"/>
          <w:lang w:val="uk-UA"/>
        </w:rPr>
        <w:tab/>
      </w:r>
      <w:r w:rsidRPr="005C039E">
        <w:rPr>
          <w:i/>
          <w:iCs/>
          <w:color w:val="000000"/>
          <w:lang w:val="uk-UA"/>
        </w:rPr>
        <w:t xml:space="preserve"> </w:t>
      </w:r>
      <w:r w:rsidRPr="005C039E">
        <w:rPr>
          <w:i/>
          <w:iCs/>
          <w:color w:val="000000"/>
          <w:lang w:val="en-US"/>
        </w:rPr>
        <w:t>z</w:t>
      </w:r>
      <w:r w:rsidRPr="005C039E">
        <w:rPr>
          <w:iCs/>
          <w:sz w:val="20"/>
          <w:szCs w:val="20"/>
          <w:vertAlign w:val="subscript"/>
          <w:lang w:val="uk-UA"/>
        </w:rPr>
        <w:t>нав</w:t>
      </w:r>
      <w:r w:rsidRPr="005C039E">
        <w:rPr>
          <w:iCs/>
          <w:sz w:val="20"/>
          <w:szCs w:val="20"/>
          <w:vertAlign w:val="subscript"/>
        </w:rPr>
        <w:t xml:space="preserve">. </w:t>
      </w:r>
      <w:r w:rsidRPr="005C039E">
        <w:rPr>
          <w:iCs/>
          <w:sz w:val="20"/>
          <w:szCs w:val="20"/>
          <w:vertAlign w:val="subscript"/>
          <w:lang w:val="uk-UA"/>
        </w:rPr>
        <w:t>доп</w:t>
      </w:r>
      <w:r w:rsidRPr="005C039E">
        <w:rPr>
          <w:i/>
          <w:iCs/>
          <w:color w:val="000000"/>
          <w:sz w:val="20"/>
          <w:szCs w:val="20"/>
          <w:lang w:val="uk-UA"/>
        </w:rPr>
        <w:t>= 2,5 Ом.</w:t>
      </w:r>
    </w:p>
    <w:p w:rsidR="005C039E" w:rsidRPr="005C039E" w:rsidRDefault="005C039E" w:rsidP="005C039E">
      <w:pPr>
        <w:widowControl w:val="0"/>
        <w:shd w:val="clear" w:color="auto" w:fill="FFFFFF"/>
        <w:autoSpaceDE w:val="0"/>
        <w:autoSpaceDN w:val="0"/>
        <w:adjustRightInd w:val="0"/>
        <w:jc w:val="both"/>
        <w:rPr>
          <w:sz w:val="10"/>
          <w:szCs w:val="10"/>
          <w:lang w:val="uk-UA"/>
        </w:rPr>
      </w:pPr>
    </w:p>
    <w:p w:rsidR="005C039E" w:rsidRPr="005C039E" w:rsidRDefault="005C039E" w:rsidP="005C039E">
      <w:pPr>
        <w:widowControl w:val="0"/>
        <w:shd w:val="clear" w:color="auto" w:fill="FFFFFF"/>
        <w:autoSpaceDE w:val="0"/>
        <w:autoSpaceDN w:val="0"/>
        <w:adjustRightInd w:val="0"/>
        <w:jc w:val="center"/>
        <w:rPr>
          <w:iCs/>
          <w:color w:val="000000"/>
          <w:sz w:val="20"/>
          <w:szCs w:val="20"/>
          <w:lang w:val="en-US"/>
        </w:rPr>
      </w:pPr>
      <w:r w:rsidRPr="005C039E">
        <w:rPr>
          <w:sz w:val="20"/>
          <w:szCs w:val="20"/>
        </w:rPr>
        <w:object w:dxaOrig="16773" w:dyaOrig="14868">
          <v:shape id="_x0000_i1206" type="#_x0000_t75" style="width:249.9pt;height:176.2pt" o:ole="">
            <v:imagedata r:id="rId608" o:title="" cropleft="1196f"/>
          </v:shape>
          <o:OLEObject Type="Embed" ProgID="Visio.Drawing.11" ShapeID="_x0000_i1206" DrawAspect="Content" ObjectID="_1748696048" r:id="rId609"/>
        </w:object>
      </w:r>
    </w:p>
    <w:p w:rsidR="005C039E" w:rsidRPr="005C039E" w:rsidRDefault="005C039E" w:rsidP="005C039E">
      <w:pPr>
        <w:widowControl w:val="0"/>
        <w:shd w:val="clear" w:color="auto" w:fill="FFFFFF"/>
        <w:autoSpaceDE w:val="0"/>
        <w:autoSpaceDN w:val="0"/>
        <w:adjustRightInd w:val="0"/>
        <w:jc w:val="center"/>
        <w:rPr>
          <w:iCs/>
          <w:color w:val="000000"/>
          <w:sz w:val="20"/>
          <w:szCs w:val="20"/>
          <w:lang w:val="uk-UA"/>
        </w:rPr>
      </w:pPr>
      <w:r w:rsidRPr="005C039E">
        <w:rPr>
          <w:iCs/>
          <w:color w:val="000000"/>
          <w:sz w:val="20"/>
          <w:szCs w:val="20"/>
          <w:lang w:val="uk-UA"/>
        </w:rPr>
        <w:t xml:space="preserve">Рис. 11.10 </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i/>
          <w:iCs/>
          <w:color w:val="000000"/>
          <w:sz w:val="20"/>
          <w:szCs w:val="20"/>
          <w:lang w:val="uk-UA"/>
        </w:rPr>
        <w:t xml:space="preserve">Далі розраховуємо фактичне навантаження обмотки «Р» </w:t>
      </w:r>
      <w:r w:rsidRPr="005C039E">
        <w:rPr>
          <w:i/>
          <w:iCs/>
          <w:sz w:val="20"/>
          <w:szCs w:val="20"/>
          <w:lang w:val="uk-UA"/>
        </w:rPr>
        <w:t>ТС,</w:t>
      </w:r>
      <w:r w:rsidRPr="005C039E">
        <w:rPr>
          <w:i/>
          <w:iCs/>
          <w:color w:val="000000"/>
          <w:sz w:val="20"/>
          <w:szCs w:val="20"/>
          <w:lang w:val="uk-UA"/>
        </w:rPr>
        <w:t xml:space="preserve"> до якої ввімкнено реле </w:t>
      </w:r>
      <w:r w:rsidRPr="005C039E">
        <w:rPr>
          <w:i/>
          <w:iCs/>
          <w:sz w:val="20"/>
          <w:szCs w:val="20"/>
          <w:lang w:val="uk-UA"/>
        </w:rPr>
        <w:t>струму</w:t>
      </w:r>
      <w:r w:rsidRPr="005C039E">
        <w:rPr>
          <w:i/>
          <w:iCs/>
          <w:color w:val="000000"/>
          <w:sz w:val="20"/>
          <w:szCs w:val="20"/>
          <w:lang w:val="uk-UA"/>
        </w:rPr>
        <w:t xml:space="preserve"> типу </w:t>
      </w:r>
      <w:r w:rsidRPr="005C039E">
        <w:rPr>
          <w:i/>
          <w:iCs/>
          <w:sz w:val="20"/>
          <w:szCs w:val="20"/>
          <w:lang w:val="uk-UA"/>
        </w:rPr>
        <w:t>РТВ</w:t>
      </w:r>
      <w:r w:rsidRPr="005C039E">
        <w:rPr>
          <w:i/>
          <w:iCs/>
          <w:color w:val="000000"/>
          <w:sz w:val="20"/>
          <w:szCs w:val="20"/>
          <w:lang w:val="uk-UA"/>
        </w:rPr>
        <w:t xml:space="preserve">- V. При </w:t>
      </w:r>
      <w:r w:rsidRPr="005C039E">
        <w:rPr>
          <w:i/>
          <w:iCs/>
          <w:sz w:val="20"/>
          <w:szCs w:val="20"/>
          <w:lang w:val="uk-UA"/>
        </w:rPr>
        <w:t>з'єднанні</w:t>
      </w:r>
      <w:r w:rsidRPr="005C039E">
        <w:rPr>
          <w:i/>
          <w:iCs/>
          <w:color w:val="000000"/>
          <w:sz w:val="20"/>
          <w:szCs w:val="20"/>
          <w:lang w:val="uk-UA"/>
        </w:rPr>
        <w:t xml:space="preserve"> </w:t>
      </w:r>
      <w:r w:rsidRPr="005C039E">
        <w:rPr>
          <w:i/>
          <w:iCs/>
          <w:sz w:val="20"/>
          <w:szCs w:val="20"/>
          <w:lang w:val="uk-UA"/>
        </w:rPr>
        <w:t>ТС</w:t>
      </w:r>
      <w:r w:rsidRPr="005C039E">
        <w:rPr>
          <w:i/>
          <w:iCs/>
          <w:color w:val="000000"/>
          <w:sz w:val="20"/>
          <w:szCs w:val="20"/>
          <w:lang w:val="uk-UA"/>
        </w:rPr>
        <w:t xml:space="preserve"> і реле за схемою неповної зірки опір вторинного навантаження при </w:t>
      </w:r>
      <w:r w:rsidRPr="005C039E">
        <w:rPr>
          <w:i/>
          <w:iCs/>
          <w:sz w:val="20"/>
          <w:szCs w:val="20"/>
          <w:lang w:val="uk-UA"/>
        </w:rPr>
        <w:t>трифазному</w:t>
      </w:r>
      <w:r w:rsidRPr="005C039E">
        <w:rPr>
          <w:i/>
          <w:iCs/>
          <w:color w:val="000000"/>
          <w:sz w:val="20"/>
          <w:szCs w:val="20"/>
          <w:lang w:val="uk-UA"/>
        </w:rPr>
        <w:t xml:space="preserve"> </w:t>
      </w:r>
      <w:r w:rsidRPr="005C039E">
        <w:rPr>
          <w:i/>
          <w:iCs/>
          <w:sz w:val="20"/>
          <w:szCs w:val="20"/>
          <w:lang w:val="uk-UA"/>
        </w:rPr>
        <w:t>КЗ</w:t>
      </w:r>
      <w:r w:rsidRPr="005C039E">
        <w:rPr>
          <w:i/>
          <w:iCs/>
          <w:color w:val="000000"/>
          <w:sz w:val="20"/>
          <w:szCs w:val="20"/>
          <w:lang w:val="uk-UA"/>
        </w:rPr>
        <w:t xml:space="preserve"> </w:t>
      </w:r>
      <w:r w:rsidRPr="005C039E">
        <w:rPr>
          <w:i/>
          <w:iCs/>
          <w:sz w:val="20"/>
          <w:szCs w:val="20"/>
          <w:lang w:val="uk-UA"/>
        </w:rPr>
        <w:t>визначають</w:t>
      </w:r>
      <w:r w:rsidRPr="005C039E">
        <w:rPr>
          <w:i/>
          <w:iCs/>
          <w:color w:val="000000"/>
          <w:sz w:val="20"/>
          <w:szCs w:val="20"/>
          <w:lang w:val="uk-UA"/>
        </w:rPr>
        <w:t xml:space="preserve"> з </w:t>
      </w:r>
      <w:r w:rsidRPr="005C039E">
        <w:rPr>
          <w:i/>
          <w:iCs/>
          <w:sz w:val="20"/>
          <w:szCs w:val="20"/>
          <w:lang w:val="uk-UA"/>
        </w:rPr>
        <w:t>виразу</w:t>
      </w:r>
      <w:r w:rsidRPr="005C039E">
        <w:rPr>
          <w:i/>
          <w:iCs/>
          <w:color w:val="000000"/>
          <w:sz w:val="20"/>
          <w:szCs w:val="20"/>
          <w:lang w:val="uk-UA"/>
        </w:rPr>
        <w:tab/>
      </w:r>
      <w:r w:rsidRPr="005C039E">
        <w:rPr>
          <w:i/>
          <w:iCs/>
          <w:color w:val="000000"/>
          <w:sz w:val="20"/>
          <w:szCs w:val="20"/>
          <w:lang w:val="uk-UA"/>
        </w:rPr>
        <w:tab/>
      </w:r>
      <w:r w:rsidRPr="005C039E">
        <w:rPr>
          <w:i/>
          <w:iCs/>
          <w:color w:val="000000"/>
          <w:sz w:val="20"/>
          <w:szCs w:val="20"/>
          <w:lang w:val="uk-UA"/>
        </w:rPr>
        <w:tab/>
      </w:r>
      <w:r w:rsidRPr="005C039E">
        <w:rPr>
          <w:i/>
          <w:iCs/>
          <w:color w:val="000000"/>
          <w:lang w:val="en-US"/>
        </w:rPr>
        <w:t>z</w:t>
      </w:r>
      <w:r w:rsidRPr="005C039E">
        <w:rPr>
          <w:iCs/>
          <w:color w:val="000000"/>
          <w:sz w:val="20"/>
          <w:szCs w:val="20"/>
          <w:vertAlign w:val="subscript"/>
          <w:lang w:val="uk-UA"/>
        </w:rPr>
        <w:t>2 нав</w:t>
      </w:r>
      <w:r w:rsidRPr="005C039E">
        <w:rPr>
          <w:i/>
          <w:iCs/>
          <w:color w:val="000000"/>
          <w:sz w:val="20"/>
          <w:szCs w:val="20"/>
          <w:vertAlign w:val="subscript"/>
          <w:lang w:val="uk-UA"/>
        </w:rPr>
        <w:t xml:space="preserve"> </w:t>
      </w:r>
      <w:r w:rsidRPr="005C039E">
        <w:rPr>
          <w:i/>
          <w:iCs/>
          <w:color w:val="000000"/>
          <w:sz w:val="20"/>
          <w:szCs w:val="20"/>
          <w:lang w:val="uk-UA"/>
        </w:rPr>
        <w:t>=</w:t>
      </w:r>
      <w:r w:rsidRPr="005C039E">
        <w:rPr>
          <w:i/>
          <w:iCs/>
          <w:noProof/>
          <w:color w:val="000000"/>
          <w:position w:val="-8"/>
          <w:sz w:val="20"/>
          <w:szCs w:val="20"/>
          <w:lang w:val="uk-UA" w:eastAsia="uk-UA"/>
        </w:rPr>
        <w:drawing>
          <wp:inline distT="0" distB="0" distL="0" distR="0">
            <wp:extent cx="228600" cy="2286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5C039E">
        <w:rPr>
          <w:i/>
          <w:iCs/>
          <w:color w:val="000000"/>
          <w:sz w:val="20"/>
          <w:szCs w:val="20"/>
          <w:lang w:val="en-US"/>
        </w:rPr>
        <w:t>z</w:t>
      </w:r>
      <w:r w:rsidRPr="005C039E">
        <w:rPr>
          <w:iCs/>
          <w:color w:val="000000"/>
          <w:sz w:val="20"/>
          <w:szCs w:val="20"/>
          <w:vertAlign w:val="subscript"/>
          <w:lang w:val="uk-UA"/>
        </w:rPr>
        <w:t>р</w:t>
      </w:r>
      <w:r w:rsidRPr="005C039E">
        <w:rPr>
          <w:i/>
          <w:iCs/>
          <w:color w:val="000000"/>
          <w:sz w:val="20"/>
          <w:szCs w:val="20"/>
          <w:lang w:val="uk-UA"/>
        </w:rPr>
        <w:t>+</w:t>
      </w:r>
      <w:r w:rsidRPr="005C039E">
        <w:rPr>
          <w:i/>
          <w:iCs/>
          <w:color w:val="000000"/>
          <w:sz w:val="20"/>
          <w:szCs w:val="20"/>
          <w:lang w:val="en-US"/>
        </w:rPr>
        <w:t>r</w:t>
      </w:r>
      <w:r w:rsidRPr="005C039E">
        <w:rPr>
          <w:iCs/>
          <w:color w:val="000000"/>
          <w:sz w:val="20"/>
          <w:szCs w:val="20"/>
          <w:vertAlign w:val="subscript"/>
          <w:lang w:val="uk-UA"/>
        </w:rPr>
        <w:t>пров</w:t>
      </w:r>
      <w:r w:rsidRPr="005C039E">
        <w:rPr>
          <w:i/>
          <w:iCs/>
          <w:color w:val="000000"/>
          <w:sz w:val="20"/>
          <w:szCs w:val="20"/>
          <w:lang w:val="uk-UA"/>
        </w:rPr>
        <w:t>+</w:t>
      </w:r>
      <w:r w:rsidRPr="005C039E">
        <w:rPr>
          <w:i/>
          <w:iCs/>
          <w:color w:val="000000"/>
          <w:sz w:val="20"/>
          <w:szCs w:val="20"/>
          <w:lang w:val="en-US"/>
        </w:rPr>
        <w:t>r</w:t>
      </w:r>
      <w:r w:rsidRPr="005C039E">
        <w:rPr>
          <w:iCs/>
          <w:color w:val="000000"/>
          <w:sz w:val="20"/>
          <w:szCs w:val="20"/>
          <w:vertAlign w:val="subscript"/>
          <w:lang w:val="uk-UA"/>
        </w:rPr>
        <w:t>конт</w:t>
      </w:r>
      <w:r w:rsidRPr="005C039E">
        <w:rPr>
          <w:i/>
          <w:iCs/>
          <w:color w:val="000000"/>
          <w:sz w:val="20"/>
          <w:szCs w:val="20"/>
          <w:lang w:val="uk-UA"/>
        </w:rPr>
        <w:t>.</w:t>
      </w:r>
    </w:p>
    <w:p w:rsidR="005C039E" w:rsidRPr="005C039E" w:rsidRDefault="005C039E" w:rsidP="005C039E">
      <w:pPr>
        <w:widowControl w:val="0"/>
        <w:shd w:val="clear" w:color="auto" w:fill="FFFFFF"/>
        <w:autoSpaceDE w:val="0"/>
        <w:autoSpaceDN w:val="0"/>
        <w:adjustRightInd w:val="0"/>
        <w:jc w:val="both"/>
        <w:rPr>
          <w:i/>
          <w:iCs/>
          <w:color w:val="000000"/>
          <w:sz w:val="20"/>
          <w:szCs w:val="20"/>
          <w:lang w:val="uk-UA"/>
        </w:rPr>
      </w:pPr>
      <w:r w:rsidRPr="005C039E">
        <w:rPr>
          <w:i/>
          <w:iCs/>
          <w:color w:val="000000"/>
          <w:sz w:val="20"/>
          <w:szCs w:val="20"/>
          <w:lang w:val="uk-UA"/>
        </w:rPr>
        <w:t>Для визначення величини z</w:t>
      </w:r>
      <w:r w:rsidRPr="005C039E">
        <w:rPr>
          <w:iCs/>
          <w:color w:val="000000"/>
          <w:sz w:val="20"/>
          <w:szCs w:val="20"/>
          <w:vertAlign w:val="subscript"/>
          <w:lang w:val="uk-UA"/>
        </w:rPr>
        <w:t>p</w:t>
      </w:r>
      <w:r w:rsidRPr="005C039E">
        <w:rPr>
          <w:i/>
          <w:iCs/>
          <w:color w:val="000000"/>
          <w:sz w:val="20"/>
          <w:szCs w:val="20"/>
          <w:lang w:val="uk-UA"/>
        </w:rPr>
        <w:t xml:space="preserve"> використовуємо </w:t>
      </w:r>
      <w:r w:rsidRPr="005C039E">
        <w:rPr>
          <w:i/>
          <w:iCs/>
          <w:sz w:val="20"/>
          <w:szCs w:val="20"/>
          <w:lang w:val="uk-UA"/>
        </w:rPr>
        <w:t xml:space="preserve">споживану </w:t>
      </w:r>
      <w:r w:rsidRPr="005C039E">
        <w:rPr>
          <w:i/>
          <w:iCs/>
          <w:color w:val="000000"/>
          <w:sz w:val="20"/>
          <w:szCs w:val="20"/>
          <w:lang w:val="uk-UA"/>
        </w:rPr>
        <w:t xml:space="preserve">реле потужність при втягненому якорі, що </w:t>
      </w:r>
      <w:r w:rsidRPr="005C039E">
        <w:rPr>
          <w:i/>
          <w:iCs/>
          <w:sz w:val="20"/>
          <w:szCs w:val="20"/>
          <w:lang w:val="uk-UA"/>
        </w:rPr>
        <w:t>дорівнює</w:t>
      </w:r>
      <w:r w:rsidRPr="005C039E">
        <w:rPr>
          <w:i/>
          <w:iCs/>
          <w:color w:val="000000"/>
          <w:sz w:val="20"/>
          <w:szCs w:val="20"/>
          <w:lang w:val="uk-UA"/>
        </w:rPr>
        <w:t xml:space="preserve"> 114 </w:t>
      </w:r>
      <w:r w:rsidRPr="005C039E">
        <w:rPr>
          <w:i/>
          <w:iCs/>
          <w:sz w:val="20"/>
          <w:szCs w:val="20"/>
          <w:lang w:val="uk-UA"/>
        </w:rPr>
        <w:t>ВА</w:t>
      </w:r>
      <w:r w:rsidRPr="005C039E">
        <w:rPr>
          <w:i/>
          <w:iCs/>
          <w:color w:val="000000"/>
          <w:sz w:val="20"/>
          <w:szCs w:val="20"/>
          <w:lang w:val="uk-UA"/>
        </w:rPr>
        <w:t xml:space="preserve"> (при </w:t>
      </w:r>
      <w:r w:rsidRPr="005C039E">
        <w:rPr>
          <w:i/>
          <w:iCs/>
          <w:sz w:val="20"/>
          <w:szCs w:val="20"/>
          <w:lang w:val="uk-UA"/>
        </w:rPr>
        <w:t>струмі</w:t>
      </w:r>
      <w:r w:rsidRPr="005C039E">
        <w:rPr>
          <w:i/>
          <w:iCs/>
          <w:color w:val="000000"/>
          <w:sz w:val="20"/>
          <w:szCs w:val="20"/>
          <w:lang w:val="uk-UA"/>
        </w:rPr>
        <w:t xml:space="preserve"> </w:t>
      </w:r>
      <w:r w:rsidRPr="005C039E">
        <w:rPr>
          <w:i/>
          <w:iCs/>
          <w:sz w:val="20"/>
          <w:szCs w:val="20"/>
          <w:lang w:val="uk-UA"/>
        </w:rPr>
        <w:t>уставки</w:t>
      </w:r>
      <w:r w:rsidRPr="005C039E">
        <w:rPr>
          <w:i/>
          <w:iCs/>
          <w:color w:val="000000"/>
          <w:sz w:val="20"/>
          <w:szCs w:val="20"/>
          <w:lang w:val="uk-UA"/>
        </w:rPr>
        <w:t xml:space="preserve"> 10 А).</w:t>
      </w:r>
    </w:p>
    <w:p w:rsidR="005C039E" w:rsidRPr="005C039E" w:rsidRDefault="005C039E" w:rsidP="005C039E">
      <w:pPr>
        <w:widowControl w:val="0"/>
        <w:shd w:val="clear" w:color="auto" w:fill="FFFFFF"/>
        <w:autoSpaceDE w:val="0"/>
        <w:autoSpaceDN w:val="0"/>
        <w:adjustRightInd w:val="0"/>
        <w:jc w:val="both"/>
        <w:rPr>
          <w:i/>
          <w:iCs/>
          <w:color w:val="000000"/>
          <w:sz w:val="20"/>
          <w:szCs w:val="20"/>
          <w:lang w:val="uk-UA"/>
        </w:rPr>
      </w:pPr>
      <w:r w:rsidRPr="005C039E">
        <w:rPr>
          <w:i/>
          <w:iCs/>
          <w:color w:val="000000"/>
          <w:sz w:val="20"/>
          <w:szCs w:val="20"/>
          <w:lang w:val="uk-UA"/>
        </w:rPr>
        <w:t>Звідки z</w:t>
      </w:r>
      <w:r w:rsidRPr="005C039E">
        <w:rPr>
          <w:iCs/>
          <w:color w:val="000000"/>
          <w:sz w:val="20"/>
          <w:szCs w:val="20"/>
          <w:vertAlign w:val="subscript"/>
          <w:lang w:val="uk-UA"/>
        </w:rPr>
        <w:t>p</w:t>
      </w:r>
      <w:r w:rsidRPr="005C039E">
        <w:rPr>
          <w:i/>
          <w:iCs/>
          <w:color w:val="000000"/>
          <w:sz w:val="20"/>
          <w:szCs w:val="20"/>
          <w:lang w:val="uk-UA"/>
        </w:rPr>
        <w:t xml:space="preserve"> =114/10</w:t>
      </w:r>
      <w:r w:rsidRPr="005C039E">
        <w:rPr>
          <w:i/>
          <w:iCs/>
          <w:color w:val="000000"/>
          <w:sz w:val="20"/>
          <w:szCs w:val="20"/>
          <w:vertAlign w:val="superscript"/>
          <w:lang w:val="uk-UA"/>
        </w:rPr>
        <w:t>2</w:t>
      </w:r>
      <w:r w:rsidRPr="005C039E">
        <w:rPr>
          <w:i/>
          <w:iCs/>
          <w:color w:val="000000"/>
          <w:sz w:val="20"/>
          <w:szCs w:val="20"/>
          <w:lang w:val="uk-UA"/>
        </w:rPr>
        <w:t xml:space="preserve">  </w:t>
      </w:r>
      <w:r w:rsidRPr="005C039E">
        <w:rPr>
          <w:color w:val="000000"/>
          <w:sz w:val="20"/>
          <w:szCs w:val="20"/>
          <w:lang w:val="uk-UA"/>
        </w:rPr>
        <w:t xml:space="preserve">= </w:t>
      </w:r>
      <w:r w:rsidRPr="005C039E">
        <w:rPr>
          <w:i/>
          <w:iCs/>
          <w:color w:val="000000"/>
          <w:sz w:val="20"/>
          <w:szCs w:val="20"/>
          <w:lang w:val="uk-UA"/>
        </w:rPr>
        <w:t>1,14 Ом.</w:t>
      </w:r>
    </w:p>
    <w:p w:rsidR="005C039E" w:rsidRPr="005C039E" w:rsidRDefault="005C039E" w:rsidP="005C039E">
      <w:pPr>
        <w:widowControl w:val="0"/>
        <w:shd w:val="clear" w:color="auto" w:fill="FFFFFF"/>
        <w:autoSpaceDE w:val="0"/>
        <w:autoSpaceDN w:val="0"/>
        <w:adjustRightInd w:val="0"/>
        <w:jc w:val="both"/>
        <w:rPr>
          <w:i/>
          <w:iCs/>
          <w:sz w:val="20"/>
          <w:szCs w:val="20"/>
          <w:lang w:val="uk-UA"/>
        </w:rPr>
      </w:pPr>
      <w:r w:rsidRPr="005C039E">
        <w:rPr>
          <w:i/>
          <w:iCs/>
          <w:color w:val="000000"/>
          <w:sz w:val="20"/>
          <w:szCs w:val="20"/>
          <w:lang w:val="uk-UA"/>
        </w:rPr>
        <w:t xml:space="preserve">Вважаючи опори </w:t>
      </w:r>
      <w:r w:rsidRPr="005C039E">
        <w:rPr>
          <w:i/>
          <w:iCs/>
          <w:sz w:val="20"/>
          <w:szCs w:val="20"/>
          <w:lang w:val="uk-UA"/>
        </w:rPr>
        <w:t>проводів</w:t>
      </w:r>
      <w:r w:rsidRPr="005C039E">
        <w:rPr>
          <w:i/>
          <w:iCs/>
          <w:color w:val="000000"/>
          <w:sz w:val="20"/>
          <w:szCs w:val="20"/>
          <w:lang w:val="uk-UA"/>
        </w:rPr>
        <w:t xml:space="preserve"> і контактів такими, як і в попередньому випадку, </w:t>
      </w:r>
      <w:r w:rsidRPr="005C039E">
        <w:rPr>
          <w:i/>
          <w:iCs/>
          <w:sz w:val="20"/>
          <w:szCs w:val="20"/>
          <w:lang w:val="uk-UA"/>
        </w:rPr>
        <w:t>одержуємо</w:t>
      </w:r>
    </w:p>
    <w:p w:rsidR="005C039E" w:rsidRPr="005C039E" w:rsidRDefault="005C039E" w:rsidP="005C039E">
      <w:pPr>
        <w:widowControl w:val="0"/>
        <w:shd w:val="clear" w:color="auto" w:fill="FFFFFF"/>
        <w:autoSpaceDE w:val="0"/>
        <w:autoSpaceDN w:val="0"/>
        <w:adjustRightInd w:val="0"/>
        <w:jc w:val="center"/>
        <w:rPr>
          <w:i/>
          <w:iCs/>
          <w:color w:val="000000"/>
          <w:sz w:val="20"/>
          <w:szCs w:val="20"/>
          <w:lang w:val="uk-UA"/>
        </w:rPr>
      </w:pPr>
      <w:r w:rsidRPr="005C039E">
        <w:rPr>
          <w:i/>
          <w:iCs/>
          <w:sz w:val="20"/>
          <w:szCs w:val="20"/>
          <w:lang w:val="en-US"/>
        </w:rPr>
        <w:t>z</w:t>
      </w:r>
      <w:r w:rsidRPr="005C039E">
        <w:rPr>
          <w:iCs/>
          <w:sz w:val="20"/>
          <w:szCs w:val="20"/>
          <w:vertAlign w:val="subscript"/>
        </w:rPr>
        <w:t>2</w:t>
      </w:r>
      <w:r w:rsidRPr="005C039E">
        <w:rPr>
          <w:iCs/>
          <w:sz w:val="20"/>
          <w:szCs w:val="20"/>
          <w:vertAlign w:val="subscript"/>
          <w:lang w:val="uk-UA"/>
        </w:rPr>
        <w:t xml:space="preserve"> </w:t>
      </w:r>
      <w:r w:rsidRPr="005C039E">
        <w:rPr>
          <w:iCs/>
          <w:sz w:val="20"/>
          <w:szCs w:val="20"/>
          <w:vertAlign w:val="subscript"/>
        </w:rPr>
        <w:t>на</w:t>
      </w:r>
      <w:r w:rsidRPr="005C039E">
        <w:rPr>
          <w:iCs/>
          <w:sz w:val="20"/>
          <w:szCs w:val="20"/>
          <w:vertAlign w:val="subscript"/>
          <w:lang w:val="uk-UA"/>
        </w:rPr>
        <w:t>в</w:t>
      </w:r>
      <w:r w:rsidRPr="005C039E">
        <w:rPr>
          <w:i/>
          <w:iCs/>
          <w:color w:val="000000"/>
          <w:sz w:val="20"/>
          <w:szCs w:val="20"/>
          <w:lang w:val="uk-UA"/>
        </w:rPr>
        <w:t xml:space="preserve"> =1,14+ 0,06 + 0,1 =1,3 Ом .</w:t>
      </w:r>
    </w:p>
    <w:p w:rsidR="005C039E" w:rsidRPr="005C039E" w:rsidRDefault="005C039E" w:rsidP="005C039E">
      <w:pPr>
        <w:widowControl w:val="0"/>
        <w:shd w:val="clear" w:color="auto" w:fill="FFFFFF"/>
        <w:autoSpaceDE w:val="0"/>
        <w:autoSpaceDN w:val="0"/>
        <w:adjustRightInd w:val="0"/>
        <w:jc w:val="both"/>
        <w:rPr>
          <w:sz w:val="20"/>
          <w:szCs w:val="20"/>
          <w:lang w:val="uk-UA"/>
        </w:rPr>
      </w:pPr>
      <w:r w:rsidRPr="005C039E">
        <w:rPr>
          <w:i/>
          <w:iCs/>
          <w:color w:val="000000"/>
          <w:sz w:val="20"/>
          <w:szCs w:val="20"/>
          <w:lang w:val="uk-UA"/>
        </w:rPr>
        <w:t xml:space="preserve">Як бачимо, фактичне вторинне навантаження </w:t>
      </w:r>
      <w:r w:rsidRPr="005C039E">
        <w:rPr>
          <w:i/>
          <w:iCs/>
          <w:sz w:val="20"/>
          <w:szCs w:val="20"/>
          <w:lang w:val="en-US"/>
        </w:rPr>
        <w:t>z</w:t>
      </w:r>
      <w:r w:rsidRPr="005C039E">
        <w:rPr>
          <w:iCs/>
          <w:sz w:val="20"/>
          <w:szCs w:val="20"/>
          <w:vertAlign w:val="subscript"/>
        </w:rPr>
        <w:t>2 </w:t>
      </w:r>
      <w:r w:rsidRPr="005C039E">
        <w:rPr>
          <w:iCs/>
          <w:sz w:val="20"/>
          <w:szCs w:val="20"/>
          <w:vertAlign w:val="subscript"/>
          <w:lang w:val="uk-UA"/>
        </w:rPr>
        <w:t>нав</w:t>
      </w:r>
      <w:r w:rsidRPr="005C039E">
        <w:rPr>
          <w:i/>
          <w:iCs/>
          <w:sz w:val="20"/>
          <w:szCs w:val="20"/>
        </w:rPr>
        <w:t>= 1,3</w:t>
      </w:r>
      <w:r w:rsidRPr="005C039E">
        <w:rPr>
          <w:i/>
          <w:iCs/>
          <w:color w:val="000000"/>
          <w:sz w:val="20"/>
          <w:szCs w:val="20"/>
          <w:lang w:val="uk-UA"/>
        </w:rPr>
        <w:t xml:space="preserve"> Ом не перевищує до</w:t>
      </w:r>
      <w:r w:rsidRPr="005C039E">
        <w:rPr>
          <w:i/>
          <w:iCs/>
          <w:sz w:val="20"/>
          <w:szCs w:val="20"/>
          <w:lang w:val="uk-UA"/>
        </w:rPr>
        <w:t>пустимої</w:t>
      </w:r>
      <w:r w:rsidRPr="005C039E">
        <w:rPr>
          <w:i/>
          <w:iCs/>
          <w:color w:val="000000"/>
          <w:sz w:val="20"/>
          <w:szCs w:val="20"/>
          <w:lang w:val="uk-UA"/>
        </w:rPr>
        <w:t xml:space="preserve"> величини </w:t>
      </w:r>
      <w:r w:rsidRPr="005C039E">
        <w:rPr>
          <w:i/>
          <w:iCs/>
          <w:sz w:val="20"/>
          <w:szCs w:val="20"/>
          <w:lang w:val="en-US"/>
        </w:rPr>
        <w:t>z</w:t>
      </w:r>
      <w:r w:rsidRPr="005C039E">
        <w:rPr>
          <w:iCs/>
          <w:sz w:val="20"/>
          <w:szCs w:val="20"/>
          <w:vertAlign w:val="subscript"/>
        </w:rPr>
        <w:t>на</w:t>
      </w:r>
      <w:r w:rsidRPr="005C039E">
        <w:rPr>
          <w:iCs/>
          <w:sz w:val="20"/>
          <w:szCs w:val="20"/>
          <w:vertAlign w:val="subscript"/>
          <w:lang w:val="uk-UA"/>
        </w:rPr>
        <w:t>в. доп</w:t>
      </w:r>
      <w:r w:rsidRPr="005C039E">
        <w:rPr>
          <w:i/>
          <w:iCs/>
          <w:color w:val="000000"/>
          <w:sz w:val="20"/>
          <w:szCs w:val="20"/>
          <w:lang w:val="uk-UA"/>
        </w:rPr>
        <w:t>= 2,5 Ом.</w:t>
      </w:r>
    </w:p>
    <w:p w:rsidR="005C039E" w:rsidRPr="005C039E" w:rsidRDefault="005C039E" w:rsidP="005C039E">
      <w:pPr>
        <w:widowControl w:val="0"/>
        <w:shd w:val="clear" w:color="auto" w:fill="FFFFFF"/>
        <w:autoSpaceDE w:val="0"/>
        <w:autoSpaceDN w:val="0"/>
        <w:adjustRightInd w:val="0"/>
        <w:jc w:val="both"/>
        <w:rPr>
          <w:i/>
          <w:iCs/>
          <w:color w:val="000000"/>
          <w:sz w:val="20"/>
          <w:szCs w:val="20"/>
          <w:lang w:val="uk-UA"/>
        </w:rPr>
      </w:pPr>
      <w:r w:rsidRPr="005C039E">
        <w:rPr>
          <w:i/>
          <w:iCs/>
          <w:color w:val="000000"/>
          <w:sz w:val="20"/>
          <w:szCs w:val="20"/>
          <w:lang w:val="uk-UA"/>
        </w:rPr>
        <w:t xml:space="preserve">Отже, </w:t>
      </w:r>
      <w:r w:rsidRPr="005C039E">
        <w:rPr>
          <w:i/>
          <w:iCs/>
          <w:sz w:val="20"/>
          <w:szCs w:val="20"/>
          <w:lang w:val="uk-UA"/>
        </w:rPr>
        <w:t>пропонований</w:t>
      </w:r>
      <w:r w:rsidRPr="005C039E">
        <w:rPr>
          <w:i/>
          <w:iCs/>
          <w:color w:val="000000"/>
          <w:sz w:val="20"/>
          <w:szCs w:val="20"/>
          <w:lang w:val="uk-UA"/>
        </w:rPr>
        <w:t xml:space="preserve"> </w:t>
      </w:r>
      <w:r w:rsidRPr="005C039E">
        <w:rPr>
          <w:i/>
          <w:iCs/>
          <w:sz w:val="20"/>
          <w:szCs w:val="20"/>
          <w:lang w:val="uk-UA"/>
        </w:rPr>
        <w:t>ТС</w:t>
      </w:r>
      <w:r w:rsidRPr="005C039E">
        <w:rPr>
          <w:i/>
          <w:iCs/>
          <w:color w:val="000000"/>
          <w:sz w:val="20"/>
          <w:szCs w:val="20"/>
          <w:lang w:val="uk-UA"/>
        </w:rPr>
        <w:t xml:space="preserve"> типу </w:t>
      </w:r>
      <w:r w:rsidRPr="005C039E">
        <w:rPr>
          <w:i/>
          <w:iCs/>
          <w:sz w:val="20"/>
          <w:szCs w:val="20"/>
          <w:lang w:val="uk-UA"/>
        </w:rPr>
        <w:t>ТПЛ</w:t>
      </w:r>
      <w:r w:rsidRPr="005C039E">
        <w:rPr>
          <w:i/>
          <w:iCs/>
          <w:color w:val="000000"/>
          <w:sz w:val="20"/>
          <w:szCs w:val="20"/>
          <w:lang w:val="uk-UA"/>
        </w:rPr>
        <w:t>-10 задовольняє всі умови вибору.</w:t>
      </w:r>
    </w:p>
    <w:p w:rsidR="005C039E" w:rsidRPr="005C039E" w:rsidRDefault="005C039E" w:rsidP="005C039E">
      <w:pPr>
        <w:widowControl w:val="0"/>
        <w:shd w:val="clear" w:color="auto" w:fill="FFFFFF"/>
        <w:autoSpaceDE w:val="0"/>
        <w:autoSpaceDN w:val="0"/>
        <w:adjustRightInd w:val="0"/>
        <w:jc w:val="both"/>
        <w:rPr>
          <w:i/>
          <w:iCs/>
          <w:color w:val="000000"/>
          <w:sz w:val="20"/>
          <w:szCs w:val="20"/>
          <w:lang w:val="uk-UA"/>
        </w:rPr>
      </w:pPr>
    </w:p>
    <w:p w:rsidR="005C039E" w:rsidRPr="005C039E" w:rsidRDefault="005C039E" w:rsidP="005C039E">
      <w:pPr>
        <w:jc w:val="right"/>
        <w:rPr>
          <w:sz w:val="22"/>
          <w:szCs w:val="22"/>
          <w:lang w:val="uk-UA"/>
        </w:rPr>
      </w:pPr>
      <w:r w:rsidRPr="005C039E">
        <w:rPr>
          <w:sz w:val="22"/>
          <w:szCs w:val="22"/>
          <w:lang w:val="uk-UA"/>
        </w:rPr>
        <w:t>Додаток 8</w:t>
      </w:r>
    </w:p>
    <w:p w:rsidR="005C039E" w:rsidRPr="005C039E" w:rsidRDefault="005C039E" w:rsidP="005C039E">
      <w:pPr>
        <w:jc w:val="center"/>
        <w:rPr>
          <w:b/>
          <w:bCs/>
          <w:sz w:val="22"/>
          <w:szCs w:val="22"/>
          <w:lang w:val="uk-UA"/>
        </w:rPr>
      </w:pPr>
      <w:r w:rsidRPr="005C039E">
        <w:rPr>
          <w:b/>
          <w:bCs/>
          <w:sz w:val="22"/>
          <w:szCs w:val="22"/>
          <w:lang w:val="uk-UA"/>
        </w:rPr>
        <w:t>Технічні характеристики трансформаторів напруги 6 – 35 кВ</w:t>
      </w:r>
    </w:p>
    <w:tbl>
      <w:tblPr>
        <w:tblStyle w:val="a5"/>
        <w:tblW w:w="9639" w:type="dxa"/>
        <w:tblInd w:w="108" w:type="dxa"/>
        <w:tblLayout w:type="fixed"/>
        <w:tblLook w:val="01E0" w:firstRow="1" w:lastRow="1" w:firstColumn="1" w:lastColumn="1" w:noHBand="0" w:noVBand="0"/>
      </w:tblPr>
      <w:tblGrid>
        <w:gridCol w:w="1418"/>
        <w:gridCol w:w="992"/>
        <w:gridCol w:w="851"/>
        <w:gridCol w:w="1134"/>
        <w:gridCol w:w="567"/>
        <w:gridCol w:w="567"/>
        <w:gridCol w:w="567"/>
        <w:gridCol w:w="567"/>
        <w:gridCol w:w="1134"/>
        <w:gridCol w:w="1026"/>
        <w:gridCol w:w="816"/>
      </w:tblGrid>
      <w:tr w:rsidR="005C039E" w:rsidRPr="005C039E" w:rsidTr="005C039E">
        <w:tc>
          <w:tcPr>
            <w:tcW w:w="1418" w:type="dxa"/>
            <w:vMerge w:val="restart"/>
            <w:tcBorders>
              <w:top w:val="single" w:sz="4" w:space="0" w:color="auto"/>
              <w:left w:val="single" w:sz="4" w:space="0" w:color="auto"/>
              <w:bottom w:val="single" w:sz="4" w:space="0" w:color="auto"/>
              <w:right w:val="single" w:sz="4" w:space="0" w:color="auto"/>
            </w:tcBorders>
            <w:vAlign w:val="center"/>
          </w:tcPr>
          <w:p w:rsidR="005C039E" w:rsidRPr="005C039E" w:rsidRDefault="005C039E" w:rsidP="005C039E">
            <w:pPr>
              <w:jc w:val="center"/>
              <w:rPr>
                <w:sz w:val="20"/>
                <w:szCs w:val="20"/>
                <w:lang w:val="uk-UA"/>
              </w:rPr>
            </w:pPr>
            <w:r w:rsidRPr="005C039E">
              <w:rPr>
                <w:sz w:val="20"/>
                <w:szCs w:val="20"/>
                <w:lang w:val="uk-UA"/>
              </w:rPr>
              <w:t>Тип ТН</w:t>
            </w:r>
          </w:p>
        </w:tc>
        <w:tc>
          <w:tcPr>
            <w:tcW w:w="2977" w:type="dxa"/>
            <w:gridSpan w:val="3"/>
            <w:tcBorders>
              <w:left w:val="single" w:sz="4" w:space="0" w:color="auto"/>
            </w:tcBorders>
            <w:vAlign w:val="center"/>
          </w:tcPr>
          <w:p w:rsidR="005C039E" w:rsidRPr="005C039E" w:rsidRDefault="005C039E" w:rsidP="005C039E">
            <w:pPr>
              <w:jc w:val="center"/>
              <w:rPr>
                <w:sz w:val="20"/>
                <w:szCs w:val="20"/>
                <w:lang w:val="uk-UA"/>
              </w:rPr>
            </w:pPr>
            <w:r w:rsidRPr="005C039E">
              <w:rPr>
                <w:sz w:val="20"/>
                <w:szCs w:val="20"/>
                <w:lang w:val="uk-UA"/>
              </w:rPr>
              <w:t>Номінальна напруга</w:t>
            </w:r>
          </w:p>
          <w:p w:rsidR="005C039E" w:rsidRPr="005C039E" w:rsidRDefault="005C039E" w:rsidP="005C039E">
            <w:pPr>
              <w:jc w:val="center"/>
              <w:rPr>
                <w:sz w:val="20"/>
                <w:szCs w:val="20"/>
                <w:lang w:val="uk-UA"/>
              </w:rPr>
            </w:pPr>
            <w:r w:rsidRPr="005C039E">
              <w:rPr>
                <w:sz w:val="20"/>
                <w:szCs w:val="20"/>
                <w:lang w:val="uk-UA"/>
              </w:rPr>
              <w:t>обмоток U</w:t>
            </w:r>
            <w:r w:rsidRPr="005C039E">
              <w:rPr>
                <w:sz w:val="20"/>
                <w:szCs w:val="20"/>
                <w:vertAlign w:val="subscript"/>
                <w:lang w:val="uk-UA"/>
              </w:rPr>
              <w:t>ном</w:t>
            </w:r>
          </w:p>
        </w:tc>
        <w:tc>
          <w:tcPr>
            <w:tcW w:w="2268" w:type="dxa"/>
            <w:gridSpan w:val="4"/>
            <w:vAlign w:val="center"/>
          </w:tcPr>
          <w:p w:rsidR="005C039E" w:rsidRPr="005C039E" w:rsidRDefault="005C039E" w:rsidP="005C039E">
            <w:pPr>
              <w:jc w:val="center"/>
              <w:rPr>
                <w:sz w:val="20"/>
                <w:szCs w:val="20"/>
                <w:lang w:val="uk-UA"/>
              </w:rPr>
            </w:pPr>
            <w:r w:rsidRPr="005C039E">
              <w:rPr>
                <w:sz w:val="20"/>
                <w:szCs w:val="20"/>
                <w:lang w:val="uk-UA"/>
              </w:rPr>
              <w:t>Номінальна потужність для класу точності, ВА</w:t>
            </w:r>
          </w:p>
        </w:tc>
        <w:tc>
          <w:tcPr>
            <w:tcW w:w="1134" w:type="dxa"/>
            <w:vMerge w:val="restart"/>
            <w:vAlign w:val="center"/>
          </w:tcPr>
          <w:p w:rsidR="005C039E" w:rsidRPr="005C039E" w:rsidRDefault="005C039E" w:rsidP="005C039E">
            <w:pPr>
              <w:ind w:right="-108"/>
              <w:jc w:val="center"/>
              <w:rPr>
                <w:sz w:val="20"/>
                <w:szCs w:val="20"/>
                <w:lang w:val="uk-UA"/>
              </w:rPr>
            </w:pPr>
            <w:r w:rsidRPr="005C039E">
              <w:rPr>
                <w:sz w:val="20"/>
                <w:szCs w:val="20"/>
                <w:lang w:val="uk-UA"/>
              </w:rPr>
              <w:t>Гранична потужність, поза</w:t>
            </w:r>
          </w:p>
          <w:p w:rsidR="005C039E" w:rsidRPr="005C039E" w:rsidRDefault="005C039E" w:rsidP="005C039E">
            <w:pPr>
              <w:jc w:val="center"/>
              <w:rPr>
                <w:sz w:val="20"/>
                <w:szCs w:val="20"/>
                <w:lang w:val="uk-UA"/>
              </w:rPr>
            </w:pPr>
            <w:r w:rsidRPr="005C039E">
              <w:rPr>
                <w:sz w:val="20"/>
                <w:szCs w:val="20"/>
                <w:lang w:val="uk-UA"/>
              </w:rPr>
              <w:t>класом, ВА</w:t>
            </w:r>
          </w:p>
        </w:tc>
        <w:tc>
          <w:tcPr>
            <w:tcW w:w="1026" w:type="dxa"/>
            <w:vMerge w:val="restart"/>
            <w:vAlign w:val="center"/>
          </w:tcPr>
          <w:p w:rsidR="005C039E" w:rsidRPr="005C039E" w:rsidRDefault="005C039E" w:rsidP="005C039E">
            <w:pPr>
              <w:jc w:val="center"/>
              <w:rPr>
                <w:sz w:val="20"/>
                <w:szCs w:val="20"/>
                <w:lang w:val="uk-UA"/>
              </w:rPr>
            </w:pPr>
            <w:r w:rsidRPr="005C039E">
              <w:rPr>
                <w:sz w:val="20"/>
                <w:szCs w:val="20"/>
                <w:lang w:val="uk-UA"/>
              </w:rPr>
              <w:t>Схема та група з’єднань</w:t>
            </w:r>
          </w:p>
        </w:tc>
        <w:tc>
          <w:tcPr>
            <w:tcW w:w="816" w:type="dxa"/>
            <w:vMerge w:val="restart"/>
            <w:vAlign w:val="center"/>
          </w:tcPr>
          <w:p w:rsidR="005C039E" w:rsidRPr="005C039E" w:rsidRDefault="005C039E" w:rsidP="005C039E">
            <w:pPr>
              <w:jc w:val="center"/>
              <w:rPr>
                <w:sz w:val="20"/>
                <w:szCs w:val="20"/>
                <w:lang w:val="uk-UA"/>
              </w:rPr>
            </w:pPr>
            <w:r w:rsidRPr="005C039E">
              <w:rPr>
                <w:sz w:val="20"/>
                <w:szCs w:val="20"/>
                <w:lang w:val="uk-UA"/>
              </w:rPr>
              <w:t>Маса,</w:t>
            </w:r>
          </w:p>
          <w:p w:rsidR="005C039E" w:rsidRPr="005C039E" w:rsidRDefault="005C039E" w:rsidP="005C039E">
            <w:pPr>
              <w:jc w:val="center"/>
              <w:rPr>
                <w:sz w:val="20"/>
                <w:szCs w:val="20"/>
                <w:lang w:val="uk-UA"/>
              </w:rPr>
            </w:pPr>
            <w:r w:rsidRPr="005C039E">
              <w:rPr>
                <w:sz w:val="20"/>
                <w:szCs w:val="20"/>
                <w:lang w:val="uk-UA"/>
              </w:rPr>
              <w:t>кг</w:t>
            </w:r>
          </w:p>
        </w:tc>
      </w:tr>
      <w:tr w:rsidR="005C039E" w:rsidRPr="005C039E" w:rsidTr="005C039E">
        <w:tc>
          <w:tcPr>
            <w:tcW w:w="1418" w:type="dxa"/>
            <w:vMerge/>
            <w:tcBorders>
              <w:left w:val="single" w:sz="4" w:space="0" w:color="auto"/>
              <w:bottom w:val="single" w:sz="4" w:space="0" w:color="auto"/>
              <w:right w:val="single" w:sz="4" w:space="0" w:color="auto"/>
            </w:tcBorders>
            <w:vAlign w:val="center"/>
          </w:tcPr>
          <w:p w:rsidR="005C039E" w:rsidRPr="005C039E" w:rsidRDefault="005C039E" w:rsidP="005C039E">
            <w:pPr>
              <w:jc w:val="center"/>
              <w:rPr>
                <w:sz w:val="20"/>
                <w:szCs w:val="20"/>
                <w:lang w:val="uk-UA"/>
              </w:rPr>
            </w:pPr>
          </w:p>
        </w:tc>
        <w:tc>
          <w:tcPr>
            <w:tcW w:w="992" w:type="dxa"/>
            <w:tcBorders>
              <w:left w:val="single" w:sz="4" w:space="0" w:color="auto"/>
            </w:tcBorders>
            <w:vAlign w:val="center"/>
          </w:tcPr>
          <w:p w:rsidR="005C039E" w:rsidRPr="005C039E" w:rsidRDefault="005C039E" w:rsidP="005C039E">
            <w:pPr>
              <w:jc w:val="center"/>
              <w:rPr>
                <w:sz w:val="20"/>
                <w:szCs w:val="20"/>
                <w:lang w:val="uk-UA"/>
              </w:rPr>
            </w:pPr>
            <w:r w:rsidRPr="005C039E">
              <w:rPr>
                <w:sz w:val="20"/>
                <w:szCs w:val="20"/>
                <w:lang w:val="uk-UA"/>
              </w:rPr>
              <w:t>первин-ної, кВ</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вторин-ної, В</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вторинної</w:t>
            </w:r>
          </w:p>
          <w:p w:rsidR="005C039E" w:rsidRPr="005C039E" w:rsidRDefault="005C039E" w:rsidP="005C039E">
            <w:pPr>
              <w:ind w:right="-108"/>
              <w:jc w:val="center"/>
              <w:rPr>
                <w:sz w:val="20"/>
                <w:szCs w:val="20"/>
                <w:lang w:val="uk-UA"/>
              </w:rPr>
            </w:pPr>
            <w:r w:rsidRPr="005C039E">
              <w:rPr>
                <w:sz w:val="20"/>
                <w:szCs w:val="20"/>
                <w:lang w:val="uk-UA"/>
              </w:rPr>
              <w:t>додаткової,В</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0,2</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0,5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1</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w:t>
            </w:r>
          </w:p>
        </w:tc>
        <w:tc>
          <w:tcPr>
            <w:tcW w:w="1134" w:type="dxa"/>
            <w:vMerge/>
            <w:vAlign w:val="center"/>
          </w:tcPr>
          <w:p w:rsidR="005C039E" w:rsidRPr="005C039E" w:rsidRDefault="005C039E" w:rsidP="005C039E">
            <w:pPr>
              <w:jc w:val="center"/>
              <w:rPr>
                <w:sz w:val="20"/>
                <w:szCs w:val="20"/>
                <w:lang w:val="uk-UA"/>
              </w:rPr>
            </w:pPr>
          </w:p>
        </w:tc>
        <w:tc>
          <w:tcPr>
            <w:tcW w:w="1026" w:type="dxa"/>
            <w:vMerge/>
            <w:vAlign w:val="center"/>
          </w:tcPr>
          <w:p w:rsidR="005C039E" w:rsidRPr="005C039E" w:rsidRDefault="005C039E" w:rsidP="005C039E">
            <w:pPr>
              <w:jc w:val="center"/>
              <w:rPr>
                <w:sz w:val="20"/>
                <w:szCs w:val="20"/>
                <w:lang w:val="uk-UA"/>
              </w:rPr>
            </w:pPr>
          </w:p>
        </w:tc>
        <w:tc>
          <w:tcPr>
            <w:tcW w:w="816" w:type="dxa"/>
            <w:vMerge/>
            <w:vAlign w:val="center"/>
          </w:tcPr>
          <w:p w:rsidR="005C039E" w:rsidRPr="005C039E" w:rsidRDefault="005C039E" w:rsidP="005C039E">
            <w:pPr>
              <w:jc w:val="center"/>
              <w:rPr>
                <w:sz w:val="20"/>
                <w:szCs w:val="20"/>
                <w:lang w:val="uk-UA"/>
              </w:rPr>
            </w:pPr>
          </w:p>
        </w:tc>
      </w:tr>
      <w:tr w:rsidR="005C039E" w:rsidRPr="005C039E" w:rsidTr="005C039E">
        <w:tc>
          <w:tcPr>
            <w:tcW w:w="1418" w:type="dxa"/>
            <w:tcBorders>
              <w:top w:val="single" w:sz="4" w:space="0" w:color="auto"/>
            </w:tcBorders>
            <w:vAlign w:val="center"/>
          </w:tcPr>
          <w:p w:rsidR="005C039E" w:rsidRPr="005C039E" w:rsidRDefault="005C039E" w:rsidP="005C039E">
            <w:pPr>
              <w:jc w:val="center"/>
              <w:rPr>
                <w:sz w:val="20"/>
                <w:szCs w:val="20"/>
                <w:lang w:val="uk-UA"/>
              </w:rPr>
            </w:pPr>
            <w:r w:rsidRPr="005C039E">
              <w:rPr>
                <w:sz w:val="20"/>
                <w:szCs w:val="20"/>
                <w:lang w:val="uk-UA"/>
              </w:rPr>
              <w:t>НОЛ.08-6</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6</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200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400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26,5</w:t>
            </w:r>
          </w:p>
        </w:tc>
      </w:tr>
      <w:tr w:rsidR="005C039E" w:rsidRPr="005C039E" w:rsidTr="005C039E">
        <w:tc>
          <w:tcPr>
            <w:tcW w:w="1418" w:type="dxa"/>
            <w:vAlign w:val="center"/>
          </w:tcPr>
          <w:p w:rsidR="005C039E" w:rsidRPr="005C039E" w:rsidRDefault="005C039E" w:rsidP="005C039E">
            <w:pPr>
              <w:jc w:val="center"/>
              <w:rPr>
                <w:sz w:val="20"/>
                <w:szCs w:val="20"/>
                <w:lang w:val="uk-UA"/>
              </w:rPr>
            </w:pPr>
            <w:r w:rsidRPr="005C039E">
              <w:rPr>
                <w:sz w:val="20"/>
                <w:szCs w:val="20"/>
                <w:lang w:val="uk-UA"/>
              </w:rPr>
              <w:t>НОЛ.08-10</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10</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150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630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28,5</w:t>
            </w:r>
          </w:p>
        </w:tc>
      </w:tr>
      <w:tr w:rsidR="005C039E" w:rsidRPr="005C039E" w:rsidTr="005C039E">
        <w:tc>
          <w:tcPr>
            <w:tcW w:w="1418" w:type="dxa"/>
            <w:tcBorders>
              <w:top w:val="single" w:sz="4" w:space="0" w:color="auto"/>
            </w:tcBorders>
            <w:vAlign w:val="center"/>
          </w:tcPr>
          <w:p w:rsidR="005C039E" w:rsidRPr="005C039E" w:rsidRDefault="005C039E" w:rsidP="005C039E">
            <w:pPr>
              <w:jc w:val="center"/>
              <w:rPr>
                <w:sz w:val="20"/>
                <w:szCs w:val="20"/>
                <w:lang w:val="uk-UA"/>
              </w:rPr>
            </w:pPr>
            <w:r w:rsidRPr="005C039E">
              <w:rPr>
                <w:sz w:val="20"/>
                <w:szCs w:val="20"/>
                <w:lang w:val="uk-UA"/>
              </w:rPr>
              <w:t>НОЛП*</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6</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200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400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w:t>
            </w:r>
          </w:p>
        </w:tc>
      </w:tr>
      <w:tr w:rsidR="005C039E" w:rsidRPr="005C039E" w:rsidTr="005C039E">
        <w:tc>
          <w:tcPr>
            <w:tcW w:w="1418" w:type="dxa"/>
            <w:vAlign w:val="center"/>
          </w:tcPr>
          <w:p w:rsidR="005C039E" w:rsidRPr="005C039E" w:rsidRDefault="005C039E" w:rsidP="005C039E">
            <w:pPr>
              <w:jc w:val="center"/>
              <w:rPr>
                <w:sz w:val="20"/>
                <w:szCs w:val="20"/>
                <w:lang w:val="uk-UA"/>
              </w:rPr>
            </w:pPr>
            <w:r w:rsidRPr="005C039E">
              <w:rPr>
                <w:sz w:val="20"/>
                <w:szCs w:val="20"/>
                <w:lang w:val="uk-UA"/>
              </w:rPr>
              <w:t>НОЛП*</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10</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150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630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w:t>
            </w:r>
          </w:p>
        </w:tc>
      </w:tr>
      <w:tr w:rsidR="005C039E" w:rsidRPr="005C039E" w:rsidTr="005C039E">
        <w:trPr>
          <w:trHeight w:val="202"/>
        </w:trPr>
        <w:tc>
          <w:tcPr>
            <w:tcW w:w="1418" w:type="dxa"/>
            <w:vAlign w:val="center"/>
          </w:tcPr>
          <w:p w:rsidR="005C039E" w:rsidRPr="005C039E" w:rsidRDefault="005C039E" w:rsidP="005C039E">
            <w:pPr>
              <w:jc w:val="center"/>
              <w:rPr>
                <w:sz w:val="20"/>
                <w:szCs w:val="20"/>
                <w:lang w:val="uk-UA"/>
              </w:rPr>
            </w:pPr>
            <w:r w:rsidRPr="005C039E">
              <w:rPr>
                <w:sz w:val="20"/>
                <w:szCs w:val="20"/>
                <w:lang w:val="uk-UA"/>
              </w:rPr>
              <w:t>ЗНОЛ.06-6</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6/√3</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100/√3</w:t>
            </w:r>
          </w:p>
        </w:tc>
        <w:tc>
          <w:tcPr>
            <w:tcW w:w="1134" w:type="dxa"/>
            <w:vAlign w:val="center"/>
          </w:tcPr>
          <w:p w:rsidR="005C039E" w:rsidRPr="005C039E" w:rsidRDefault="005C039E" w:rsidP="005C039E">
            <w:pPr>
              <w:rPr>
                <w:sz w:val="20"/>
                <w:szCs w:val="20"/>
                <w:lang w:val="uk-UA"/>
              </w:rPr>
            </w:pPr>
            <w:r w:rsidRPr="005C039E">
              <w:rPr>
                <w:sz w:val="20"/>
                <w:szCs w:val="20"/>
                <w:lang w:val="uk-UA"/>
              </w:rPr>
              <w:t>100/3;100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200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400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1/1/1-0-0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26,5</w:t>
            </w:r>
          </w:p>
        </w:tc>
      </w:tr>
      <w:tr w:rsidR="005C039E" w:rsidRPr="005C039E" w:rsidTr="005C039E">
        <w:tc>
          <w:tcPr>
            <w:tcW w:w="1418" w:type="dxa"/>
            <w:vAlign w:val="center"/>
          </w:tcPr>
          <w:p w:rsidR="005C039E" w:rsidRPr="005C039E" w:rsidRDefault="005C039E" w:rsidP="005C039E">
            <w:pPr>
              <w:jc w:val="center"/>
              <w:rPr>
                <w:sz w:val="20"/>
                <w:szCs w:val="20"/>
                <w:lang w:val="uk-UA"/>
              </w:rPr>
            </w:pPr>
            <w:r w:rsidRPr="005C039E">
              <w:rPr>
                <w:sz w:val="20"/>
                <w:szCs w:val="20"/>
                <w:lang w:val="uk-UA"/>
              </w:rPr>
              <w:t>ЗНОЛ.06-10</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10/√3</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100/√3</w:t>
            </w:r>
          </w:p>
        </w:tc>
        <w:tc>
          <w:tcPr>
            <w:tcW w:w="1134" w:type="dxa"/>
            <w:vAlign w:val="center"/>
          </w:tcPr>
          <w:p w:rsidR="005C039E" w:rsidRPr="005C039E" w:rsidRDefault="005C039E" w:rsidP="005C039E">
            <w:pPr>
              <w:rPr>
                <w:sz w:val="20"/>
                <w:szCs w:val="20"/>
                <w:lang w:val="uk-UA"/>
              </w:rPr>
            </w:pPr>
            <w:r w:rsidRPr="005C039E">
              <w:rPr>
                <w:sz w:val="20"/>
                <w:szCs w:val="20"/>
                <w:lang w:val="uk-UA"/>
              </w:rPr>
              <w:t>100/3;100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150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630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1/1/1-0-0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28,5</w:t>
            </w:r>
          </w:p>
        </w:tc>
      </w:tr>
      <w:tr w:rsidR="005C039E" w:rsidRPr="005C039E" w:rsidTr="005C039E">
        <w:trPr>
          <w:trHeight w:val="202"/>
        </w:trPr>
        <w:tc>
          <w:tcPr>
            <w:tcW w:w="1418" w:type="dxa"/>
            <w:vAlign w:val="center"/>
          </w:tcPr>
          <w:p w:rsidR="005C039E" w:rsidRPr="005C039E" w:rsidRDefault="005C039E" w:rsidP="005C039E">
            <w:pPr>
              <w:jc w:val="center"/>
              <w:rPr>
                <w:sz w:val="20"/>
                <w:szCs w:val="20"/>
                <w:lang w:val="uk-UA"/>
              </w:rPr>
            </w:pPr>
            <w:r w:rsidRPr="005C039E">
              <w:rPr>
                <w:sz w:val="20"/>
                <w:szCs w:val="20"/>
                <w:lang w:val="uk-UA"/>
              </w:rPr>
              <w:t>ЗНОЛП-6</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6/√3</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100/√3</w:t>
            </w:r>
          </w:p>
        </w:tc>
        <w:tc>
          <w:tcPr>
            <w:tcW w:w="1134" w:type="dxa"/>
            <w:vAlign w:val="center"/>
          </w:tcPr>
          <w:p w:rsidR="005C039E" w:rsidRPr="005C039E" w:rsidRDefault="005C039E" w:rsidP="005C039E">
            <w:pPr>
              <w:rPr>
                <w:sz w:val="20"/>
                <w:szCs w:val="20"/>
                <w:lang w:val="uk-UA"/>
              </w:rPr>
            </w:pPr>
            <w:r w:rsidRPr="005C039E">
              <w:rPr>
                <w:sz w:val="20"/>
                <w:szCs w:val="20"/>
                <w:lang w:val="uk-UA"/>
              </w:rPr>
              <w:t>100/3;100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200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400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1/1/1-0-0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32</w:t>
            </w:r>
          </w:p>
        </w:tc>
      </w:tr>
      <w:tr w:rsidR="005C039E" w:rsidRPr="005C039E" w:rsidTr="005C039E">
        <w:tc>
          <w:tcPr>
            <w:tcW w:w="1418" w:type="dxa"/>
            <w:vAlign w:val="center"/>
          </w:tcPr>
          <w:p w:rsidR="005C039E" w:rsidRPr="005C039E" w:rsidRDefault="005C039E" w:rsidP="005C039E">
            <w:pPr>
              <w:jc w:val="center"/>
              <w:rPr>
                <w:sz w:val="20"/>
                <w:szCs w:val="20"/>
                <w:lang w:val="uk-UA"/>
              </w:rPr>
            </w:pPr>
            <w:r w:rsidRPr="005C039E">
              <w:rPr>
                <w:noProof/>
                <w:sz w:val="20"/>
                <w:szCs w:val="20"/>
                <w:lang w:val="uk-UA" w:eastAsia="uk-UA"/>
              </w:rPr>
              <mc:AlternateContent>
                <mc:Choice Requires="wps">
                  <w:drawing>
                    <wp:anchor distT="0" distB="0" distL="114300" distR="114300" simplePos="0" relativeHeight="251894272" behindDoc="0" locked="0" layoutInCell="1" allowOverlap="0" wp14:anchorId="25C06E2F" wp14:editId="624FB4FF">
                      <wp:simplePos x="0" y="0"/>
                      <wp:positionH relativeFrom="column">
                        <wp:posOffset>-394970</wp:posOffset>
                      </wp:positionH>
                      <wp:positionV relativeFrom="page">
                        <wp:posOffset>41910</wp:posOffset>
                      </wp:positionV>
                      <wp:extent cx="172720" cy="311150"/>
                      <wp:effectExtent l="0" t="3810" r="3175" b="0"/>
                      <wp:wrapNone/>
                      <wp:docPr id="131" name="Надпись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 cy="311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0B632A" w:rsidRDefault="00BF78A5" w:rsidP="005C039E">
                                  <w:pPr>
                                    <w:jc w:val="center"/>
                                  </w:pPr>
                                  <w:r>
                                    <w:t>245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06E2F" id="Надпись 131" o:spid="_x0000_s1886" type="#_x0000_t202" style="position:absolute;left:0;text-align:left;margin-left:-31.1pt;margin-top:3.3pt;width:13.6pt;height:24.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" o:allowoverlap="f" stroked="f">
                      <v:textbox style="layout-flow:vertical" inset="0,0,0,0">
                        <w:txbxContent>
                          <w:p w:rsidR="00BF78A5" w:rsidRPr="000B632A" w:rsidRDefault="00BF78A5" w:rsidP="005C039E">
                            <w:pPr>
                              <w:jc w:val="center"/>
                            </w:pPr>
                            <w:r>
                              <w:t>245</w:t>
                            </w:r>
                          </w:p>
                        </w:txbxContent>
                      </v:textbox>
                      <w10:wrap anchory="page"/>
                    </v:shape>
                  </w:pict>
                </mc:Fallback>
              </mc:AlternateContent>
            </w:r>
            <w:r w:rsidRPr="005C039E">
              <w:rPr>
                <w:sz w:val="20"/>
                <w:szCs w:val="20"/>
                <w:lang w:val="uk-UA"/>
              </w:rPr>
              <w:t>ЗНОЛП-10</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10/√3</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100/√3</w:t>
            </w:r>
          </w:p>
        </w:tc>
        <w:tc>
          <w:tcPr>
            <w:tcW w:w="1134" w:type="dxa"/>
            <w:vAlign w:val="center"/>
          </w:tcPr>
          <w:p w:rsidR="005C039E" w:rsidRPr="005C039E" w:rsidRDefault="005C039E" w:rsidP="005C039E">
            <w:pPr>
              <w:rPr>
                <w:sz w:val="20"/>
                <w:szCs w:val="20"/>
                <w:lang w:val="uk-UA"/>
              </w:rPr>
            </w:pPr>
            <w:r w:rsidRPr="005C039E">
              <w:rPr>
                <w:sz w:val="20"/>
                <w:szCs w:val="20"/>
                <w:lang w:val="uk-UA"/>
              </w:rPr>
              <w:t>100/3;100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150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630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1/1/1-0-0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32</w:t>
            </w:r>
          </w:p>
        </w:tc>
      </w:tr>
      <w:tr w:rsidR="005C039E" w:rsidRPr="005C039E" w:rsidTr="005C039E">
        <w:trPr>
          <w:trHeight w:val="202"/>
        </w:trPr>
        <w:tc>
          <w:tcPr>
            <w:tcW w:w="1418" w:type="dxa"/>
            <w:vAlign w:val="center"/>
          </w:tcPr>
          <w:p w:rsidR="005C039E" w:rsidRPr="005C039E" w:rsidRDefault="005C039E" w:rsidP="005C039E">
            <w:pPr>
              <w:jc w:val="center"/>
              <w:rPr>
                <w:sz w:val="20"/>
                <w:szCs w:val="20"/>
                <w:lang w:val="uk-UA"/>
              </w:rPr>
            </w:pPr>
            <w:r w:rsidRPr="005C039E">
              <w:rPr>
                <w:sz w:val="20"/>
                <w:szCs w:val="20"/>
                <w:lang w:val="uk-UA"/>
              </w:rPr>
              <w:t>3хЗНОЛ.06</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6</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w:t>
            </w:r>
          </w:p>
        </w:tc>
        <w:tc>
          <w:tcPr>
            <w:tcW w:w="1134" w:type="dxa"/>
            <w:vAlign w:val="center"/>
          </w:tcPr>
          <w:p w:rsidR="005C039E" w:rsidRPr="005C039E" w:rsidRDefault="005C039E" w:rsidP="005C039E">
            <w:pPr>
              <w:rPr>
                <w:sz w:val="20"/>
                <w:szCs w:val="20"/>
                <w:lang w:val="uk-UA"/>
              </w:rPr>
            </w:pPr>
            <w:r w:rsidRPr="005C039E">
              <w:rPr>
                <w:sz w:val="20"/>
                <w:szCs w:val="20"/>
                <w:lang w:val="uk-UA"/>
              </w:rPr>
              <w:t xml:space="preserve">       100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200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400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1/1/1-0-0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95</w:t>
            </w:r>
          </w:p>
        </w:tc>
      </w:tr>
      <w:tr w:rsidR="005C039E" w:rsidRPr="005C039E" w:rsidTr="005C039E">
        <w:tc>
          <w:tcPr>
            <w:tcW w:w="1418" w:type="dxa"/>
            <w:vAlign w:val="center"/>
          </w:tcPr>
          <w:p w:rsidR="005C039E" w:rsidRPr="005C039E" w:rsidRDefault="005C039E" w:rsidP="005C039E">
            <w:pPr>
              <w:jc w:val="center"/>
              <w:rPr>
                <w:sz w:val="20"/>
                <w:szCs w:val="20"/>
                <w:lang w:val="uk-UA"/>
              </w:rPr>
            </w:pPr>
            <w:r w:rsidRPr="005C039E">
              <w:rPr>
                <w:sz w:val="20"/>
                <w:szCs w:val="20"/>
                <w:lang w:val="uk-UA"/>
              </w:rPr>
              <w:t>3хЗНОЛП</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10</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w:t>
            </w:r>
          </w:p>
        </w:tc>
        <w:tc>
          <w:tcPr>
            <w:tcW w:w="1134" w:type="dxa"/>
            <w:vAlign w:val="center"/>
          </w:tcPr>
          <w:p w:rsidR="005C039E" w:rsidRPr="005C039E" w:rsidRDefault="005C039E" w:rsidP="005C039E">
            <w:pPr>
              <w:rPr>
                <w:sz w:val="20"/>
                <w:szCs w:val="20"/>
                <w:lang w:val="uk-UA"/>
              </w:rPr>
            </w:pPr>
            <w:r w:rsidRPr="005C039E">
              <w:rPr>
                <w:sz w:val="20"/>
                <w:szCs w:val="20"/>
                <w:lang w:val="uk-UA"/>
              </w:rPr>
              <w:t xml:space="preserve">       100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150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630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1/1/1-0-0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105</w:t>
            </w:r>
          </w:p>
        </w:tc>
      </w:tr>
      <w:tr w:rsidR="005C039E" w:rsidRPr="005C039E" w:rsidTr="005C039E">
        <w:tc>
          <w:tcPr>
            <w:tcW w:w="1418" w:type="dxa"/>
            <w:vAlign w:val="center"/>
          </w:tcPr>
          <w:p w:rsidR="005C039E" w:rsidRPr="005C039E" w:rsidRDefault="005C039E" w:rsidP="005C039E">
            <w:pPr>
              <w:jc w:val="center"/>
              <w:rPr>
                <w:sz w:val="20"/>
                <w:szCs w:val="20"/>
                <w:lang w:val="uk-UA"/>
              </w:rPr>
            </w:pPr>
            <w:r w:rsidRPr="005C039E">
              <w:rPr>
                <w:sz w:val="20"/>
                <w:szCs w:val="20"/>
                <w:lang w:val="uk-UA"/>
              </w:rPr>
              <w:t>ЗНОЛ-35</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35/√3</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100/√3</w:t>
            </w:r>
          </w:p>
        </w:tc>
        <w:tc>
          <w:tcPr>
            <w:tcW w:w="1134" w:type="dxa"/>
            <w:vAlign w:val="center"/>
          </w:tcPr>
          <w:p w:rsidR="005C039E" w:rsidRPr="005C039E" w:rsidRDefault="005C039E" w:rsidP="005C039E">
            <w:pPr>
              <w:rPr>
                <w:sz w:val="20"/>
                <w:szCs w:val="20"/>
                <w:lang w:val="uk-UA"/>
              </w:rPr>
            </w:pPr>
            <w:r w:rsidRPr="005C039E">
              <w:rPr>
                <w:sz w:val="20"/>
                <w:szCs w:val="20"/>
                <w:lang w:val="uk-UA"/>
              </w:rPr>
              <w:t xml:space="preserve">     100/3</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75</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150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600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1000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1/1/1-0-0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90</w:t>
            </w:r>
          </w:p>
        </w:tc>
      </w:tr>
      <w:tr w:rsidR="005C039E" w:rsidRPr="005C039E" w:rsidTr="005C039E">
        <w:tc>
          <w:tcPr>
            <w:tcW w:w="1418" w:type="dxa"/>
            <w:vAlign w:val="center"/>
          </w:tcPr>
          <w:p w:rsidR="005C039E" w:rsidRPr="005C039E" w:rsidRDefault="005C039E" w:rsidP="005C039E">
            <w:pPr>
              <w:jc w:val="center"/>
              <w:rPr>
                <w:sz w:val="20"/>
                <w:szCs w:val="20"/>
                <w:lang w:val="uk-UA"/>
              </w:rPr>
            </w:pPr>
            <w:r w:rsidRPr="005C039E">
              <w:rPr>
                <w:sz w:val="20"/>
                <w:szCs w:val="20"/>
                <w:lang w:val="uk-UA"/>
              </w:rPr>
              <w:t>ЗНОЛЭ-35</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35/√3</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100/√3</w:t>
            </w:r>
          </w:p>
        </w:tc>
        <w:tc>
          <w:tcPr>
            <w:tcW w:w="1134" w:type="dxa"/>
            <w:vAlign w:val="center"/>
          </w:tcPr>
          <w:p w:rsidR="005C039E" w:rsidRPr="005C039E" w:rsidRDefault="005C039E" w:rsidP="005C039E">
            <w:pPr>
              <w:rPr>
                <w:sz w:val="20"/>
                <w:szCs w:val="20"/>
                <w:lang w:val="uk-UA"/>
              </w:rPr>
            </w:pPr>
            <w:r w:rsidRPr="005C039E">
              <w:rPr>
                <w:sz w:val="20"/>
                <w:szCs w:val="20"/>
                <w:lang w:val="uk-UA"/>
              </w:rPr>
              <w:t xml:space="preserve">     100/3</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150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300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600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1000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1/1/1-0-0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60</w:t>
            </w:r>
          </w:p>
        </w:tc>
      </w:tr>
      <w:tr w:rsidR="005C039E" w:rsidRPr="005C039E" w:rsidTr="005C039E">
        <w:tc>
          <w:tcPr>
            <w:tcW w:w="1418" w:type="dxa"/>
            <w:vAlign w:val="center"/>
          </w:tcPr>
          <w:p w:rsidR="005C039E" w:rsidRPr="005C039E" w:rsidRDefault="005C039E" w:rsidP="005C039E">
            <w:pPr>
              <w:jc w:val="center"/>
              <w:rPr>
                <w:sz w:val="20"/>
                <w:szCs w:val="20"/>
                <w:lang w:val="uk-UA"/>
              </w:rPr>
            </w:pPr>
            <w:r w:rsidRPr="005C039E">
              <w:rPr>
                <w:sz w:val="20"/>
                <w:szCs w:val="20"/>
                <w:lang w:val="uk-UA"/>
              </w:rPr>
              <w:t>НТМИ-6-66**</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6</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100/3</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80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200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400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Y/Y/∆  -0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59</w:t>
            </w:r>
          </w:p>
        </w:tc>
      </w:tr>
      <w:tr w:rsidR="005C039E" w:rsidRPr="005C039E" w:rsidTr="005C039E">
        <w:tc>
          <w:tcPr>
            <w:tcW w:w="1418" w:type="dxa"/>
            <w:vAlign w:val="center"/>
          </w:tcPr>
          <w:p w:rsidR="005C039E" w:rsidRPr="005C039E" w:rsidRDefault="005C039E" w:rsidP="005C039E">
            <w:pPr>
              <w:jc w:val="center"/>
              <w:rPr>
                <w:sz w:val="20"/>
                <w:szCs w:val="20"/>
                <w:lang w:val="uk-UA"/>
              </w:rPr>
            </w:pPr>
            <w:r w:rsidRPr="005C039E">
              <w:rPr>
                <w:sz w:val="20"/>
                <w:szCs w:val="20"/>
                <w:lang w:val="uk-UA"/>
              </w:rPr>
              <w:t>НТМИ-10-66*</w:t>
            </w:r>
          </w:p>
        </w:tc>
        <w:tc>
          <w:tcPr>
            <w:tcW w:w="992" w:type="dxa"/>
            <w:vAlign w:val="center"/>
          </w:tcPr>
          <w:p w:rsidR="005C039E" w:rsidRPr="005C039E" w:rsidRDefault="005C039E" w:rsidP="005C039E">
            <w:pPr>
              <w:jc w:val="center"/>
              <w:rPr>
                <w:sz w:val="20"/>
                <w:szCs w:val="20"/>
                <w:lang w:val="uk-UA"/>
              </w:rPr>
            </w:pPr>
            <w:r w:rsidRPr="005C039E">
              <w:rPr>
                <w:sz w:val="20"/>
                <w:szCs w:val="20"/>
                <w:lang w:val="uk-UA"/>
              </w:rPr>
              <w:t>10</w:t>
            </w:r>
          </w:p>
        </w:tc>
        <w:tc>
          <w:tcPr>
            <w:tcW w:w="851" w:type="dxa"/>
            <w:vAlign w:val="center"/>
          </w:tcPr>
          <w:p w:rsidR="005C039E" w:rsidRPr="005C039E" w:rsidRDefault="005C039E" w:rsidP="005C039E">
            <w:pPr>
              <w:jc w:val="center"/>
              <w:rPr>
                <w:sz w:val="20"/>
                <w:szCs w:val="20"/>
                <w:lang w:val="uk-UA"/>
              </w:rPr>
            </w:pPr>
            <w:r w:rsidRPr="005C039E">
              <w:rPr>
                <w:sz w:val="20"/>
                <w:szCs w:val="20"/>
                <w:lang w:val="uk-UA"/>
              </w:rPr>
              <w:t>100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100/3</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120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200</w:t>
            </w:r>
          </w:p>
        </w:tc>
        <w:tc>
          <w:tcPr>
            <w:tcW w:w="567" w:type="dxa"/>
            <w:vAlign w:val="center"/>
          </w:tcPr>
          <w:p w:rsidR="005C039E" w:rsidRPr="005C039E" w:rsidRDefault="005C039E" w:rsidP="005C039E">
            <w:pPr>
              <w:jc w:val="center"/>
              <w:rPr>
                <w:sz w:val="20"/>
                <w:szCs w:val="20"/>
                <w:lang w:val="uk-UA"/>
              </w:rPr>
            </w:pPr>
            <w:r w:rsidRPr="005C039E">
              <w:rPr>
                <w:sz w:val="20"/>
                <w:szCs w:val="20"/>
                <w:lang w:val="uk-UA"/>
              </w:rPr>
              <w:t>500</w:t>
            </w:r>
          </w:p>
        </w:tc>
        <w:tc>
          <w:tcPr>
            <w:tcW w:w="1134" w:type="dxa"/>
            <w:vAlign w:val="center"/>
          </w:tcPr>
          <w:p w:rsidR="005C039E" w:rsidRPr="005C039E" w:rsidRDefault="005C039E" w:rsidP="005C039E">
            <w:pPr>
              <w:jc w:val="center"/>
              <w:rPr>
                <w:sz w:val="20"/>
                <w:szCs w:val="20"/>
                <w:lang w:val="uk-UA"/>
              </w:rPr>
            </w:pPr>
            <w:r w:rsidRPr="005C039E">
              <w:rPr>
                <w:sz w:val="20"/>
                <w:szCs w:val="20"/>
                <w:lang w:val="uk-UA"/>
              </w:rPr>
              <w:t>1000</w:t>
            </w:r>
          </w:p>
        </w:tc>
        <w:tc>
          <w:tcPr>
            <w:tcW w:w="1026" w:type="dxa"/>
            <w:vAlign w:val="center"/>
          </w:tcPr>
          <w:p w:rsidR="005C039E" w:rsidRPr="005C039E" w:rsidRDefault="005C039E" w:rsidP="005C039E">
            <w:pPr>
              <w:jc w:val="center"/>
              <w:rPr>
                <w:sz w:val="20"/>
                <w:szCs w:val="20"/>
                <w:lang w:val="uk-UA"/>
              </w:rPr>
            </w:pPr>
            <w:r w:rsidRPr="005C039E">
              <w:rPr>
                <w:sz w:val="20"/>
                <w:szCs w:val="20"/>
                <w:lang w:val="uk-UA"/>
              </w:rPr>
              <w:t>Y/Y/∆  -0</w:t>
            </w:r>
          </w:p>
        </w:tc>
        <w:tc>
          <w:tcPr>
            <w:tcW w:w="816" w:type="dxa"/>
            <w:vAlign w:val="center"/>
          </w:tcPr>
          <w:p w:rsidR="005C039E" w:rsidRPr="005C039E" w:rsidRDefault="005C039E" w:rsidP="005C039E">
            <w:pPr>
              <w:jc w:val="center"/>
              <w:rPr>
                <w:sz w:val="20"/>
                <w:szCs w:val="20"/>
                <w:lang w:val="uk-UA"/>
              </w:rPr>
            </w:pPr>
            <w:r w:rsidRPr="005C039E">
              <w:rPr>
                <w:sz w:val="20"/>
                <w:szCs w:val="20"/>
                <w:lang w:val="uk-UA"/>
              </w:rPr>
              <w:t>81</w:t>
            </w:r>
          </w:p>
        </w:tc>
      </w:tr>
    </w:tbl>
    <w:p w:rsidR="005C039E" w:rsidRPr="005C039E" w:rsidRDefault="005C039E" w:rsidP="005C039E">
      <w:pPr>
        <w:rPr>
          <w:sz w:val="22"/>
          <w:szCs w:val="22"/>
          <w:lang w:val="uk-UA"/>
        </w:rPr>
      </w:pPr>
      <w:r w:rsidRPr="005C039E">
        <w:rPr>
          <w:sz w:val="22"/>
          <w:szCs w:val="22"/>
          <w:lang w:val="uk-UA"/>
        </w:rPr>
        <w:t>Примітки: * Незаземлювані ТН з умонтованими захисними запобіжниками.</w:t>
      </w:r>
    </w:p>
    <w:p w:rsidR="005C039E" w:rsidRPr="005C039E" w:rsidRDefault="005C039E" w:rsidP="005C039E">
      <w:pPr>
        <w:rPr>
          <w:sz w:val="20"/>
          <w:szCs w:val="20"/>
          <w:lang w:val="uk-UA"/>
        </w:rPr>
      </w:pPr>
      <w:r w:rsidRPr="005C039E">
        <w:rPr>
          <w:sz w:val="22"/>
          <w:szCs w:val="22"/>
          <w:lang w:val="uk-UA"/>
        </w:rPr>
        <w:t xml:space="preserve">                   ** Застарілі ТН.</w:t>
      </w:r>
    </w:p>
    <w:p w:rsidR="005C039E" w:rsidRPr="005C039E" w:rsidRDefault="005C039E" w:rsidP="005C039E">
      <w:pPr>
        <w:widowControl w:val="0"/>
        <w:shd w:val="clear" w:color="auto" w:fill="FFFFFF"/>
        <w:autoSpaceDE w:val="0"/>
        <w:autoSpaceDN w:val="0"/>
        <w:adjustRightInd w:val="0"/>
        <w:jc w:val="both"/>
        <w:rPr>
          <w:rFonts w:asciiTheme="minorHAnsi" w:eastAsiaTheme="minorHAnsi" w:hAnsiTheme="minorHAnsi" w:cstheme="minorBidi"/>
          <w:sz w:val="22"/>
          <w:szCs w:val="22"/>
          <w:lang w:val="uk-UA" w:eastAsia="en-US"/>
        </w:rPr>
      </w:pPr>
    </w:p>
    <w:p w:rsidR="005C039E" w:rsidRDefault="005C039E">
      <w:pPr>
        <w:spacing w:after="160" w:line="259" w:lineRule="auto"/>
        <w:rPr>
          <w:b/>
          <w:sz w:val="28"/>
          <w:szCs w:val="28"/>
        </w:rPr>
      </w:pPr>
      <w:r>
        <w:rPr>
          <w:b/>
          <w:sz w:val="28"/>
          <w:szCs w:val="28"/>
        </w:rPr>
        <w:br w:type="page"/>
      </w:r>
    </w:p>
    <w:p w:rsidR="0098549B" w:rsidRPr="0098549B" w:rsidRDefault="0098549B" w:rsidP="0098549B">
      <w:pPr>
        <w:widowControl w:val="0"/>
        <w:autoSpaceDE w:val="0"/>
        <w:autoSpaceDN w:val="0"/>
        <w:adjustRightInd w:val="0"/>
        <w:ind w:firstLine="567"/>
        <w:jc w:val="center"/>
        <w:outlineLvl w:val="0"/>
        <w:rPr>
          <w:b/>
          <w:bCs/>
          <w:sz w:val="22"/>
          <w:szCs w:val="22"/>
          <w:lang w:val="uk-UA"/>
        </w:rPr>
      </w:pPr>
      <w:r w:rsidRPr="0098549B">
        <w:rPr>
          <w:b/>
          <w:bCs/>
          <w:sz w:val="22"/>
          <w:szCs w:val="22"/>
          <w:lang w:val="uk-UA"/>
        </w:rPr>
        <w:lastRenderedPageBreak/>
        <w:t>ТЕМА 15. ЗАХИСНІ АПАРАТИ</w:t>
      </w:r>
    </w:p>
    <w:p w:rsidR="0098549B" w:rsidRPr="0098549B" w:rsidRDefault="0098549B" w:rsidP="0098549B">
      <w:pPr>
        <w:widowControl w:val="0"/>
        <w:autoSpaceDE w:val="0"/>
        <w:autoSpaceDN w:val="0"/>
        <w:adjustRightInd w:val="0"/>
        <w:ind w:firstLine="567"/>
        <w:jc w:val="center"/>
        <w:outlineLvl w:val="0"/>
        <w:rPr>
          <w:b/>
          <w:bCs/>
          <w:sz w:val="16"/>
          <w:szCs w:val="16"/>
          <w:lang w:val="uk-UA"/>
        </w:rPr>
      </w:pPr>
    </w:p>
    <w:p w:rsidR="0098549B" w:rsidRPr="0098549B" w:rsidRDefault="0098549B" w:rsidP="0098549B">
      <w:pPr>
        <w:widowControl w:val="0"/>
        <w:autoSpaceDE w:val="0"/>
        <w:autoSpaceDN w:val="0"/>
        <w:adjustRightInd w:val="0"/>
        <w:ind w:firstLine="567"/>
        <w:jc w:val="center"/>
        <w:rPr>
          <w:b/>
          <w:sz w:val="22"/>
          <w:szCs w:val="22"/>
          <w:lang w:val="uk-UA"/>
        </w:rPr>
      </w:pPr>
      <w:r w:rsidRPr="0098549B">
        <w:rPr>
          <w:b/>
          <w:sz w:val="22"/>
          <w:szCs w:val="22"/>
          <w:lang w:val="uk-UA"/>
        </w:rPr>
        <w:t>ЛЕКЦІЯ 2.4</w:t>
      </w:r>
      <w:r>
        <w:rPr>
          <w:b/>
          <w:sz w:val="22"/>
          <w:szCs w:val="22"/>
          <w:lang w:val="uk-UA"/>
        </w:rPr>
        <w:t xml:space="preserve"> (17)</w:t>
      </w:r>
    </w:p>
    <w:p w:rsidR="0098549B" w:rsidRPr="0098549B" w:rsidRDefault="0098549B" w:rsidP="0098549B">
      <w:pPr>
        <w:widowControl w:val="0"/>
        <w:autoSpaceDE w:val="0"/>
        <w:autoSpaceDN w:val="0"/>
        <w:adjustRightInd w:val="0"/>
        <w:ind w:firstLine="567"/>
        <w:jc w:val="center"/>
        <w:rPr>
          <w:b/>
          <w:sz w:val="16"/>
          <w:szCs w:val="16"/>
          <w:lang w:val="uk-UA"/>
        </w:rPr>
      </w:pPr>
    </w:p>
    <w:p w:rsidR="0098549B" w:rsidRPr="0098549B" w:rsidRDefault="0098549B" w:rsidP="0098549B">
      <w:pPr>
        <w:widowControl w:val="0"/>
        <w:autoSpaceDE w:val="0"/>
        <w:autoSpaceDN w:val="0"/>
        <w:adjustRightInd w:val="0"/>
        <w:ind w:firstLine="567"/>
        <w:jc w:val="center"/>
        <w:outlineLvl w:val="0"/>
        <w:rPr>
          <w:b/>
          <w:bCs/>
          <w:sz w:val="22"/>
          <w:szCs w:val="22"/>
          <w:lang w:val="uk-UA"/>
        </w:rPr>
      </w:pPr>
      <w:r w:rsidRPr="0098549B">
        <w:rPr>
          <w:b/>
          <w:bCs/>
          <w:sz w:val="22"/>
          <w:szCs w:val="22"/>
          <w:lang w:val="uk-UA"/>
        </w:rPr>
        <w:t>15.1. Плавкі запобіжники</w:t>
      </w:r>
    </w:p>
    <w:p w:rsidR="0098549B" w:rsidRPr="0098549B" w:rsidRDefault="0098549B" w:rsidP="0098549B">
      <w:pPr>
        <w:widowControl w:val="0"/>
        <w:autoSpaceDE w:val="0"/>
        <w:autoSpaceDN w:val="0"/>
        <w:adjustRightInd w:val="0"/>
        <w:ind w:firstLine="567"/>
        <w:jc w:val="center"/>
        <w:rPr>
          <w:sz w:val="16"/>
          <w:szCs w:val="16"/>
          <w:lang w:val="uk-UA"/>
        </w:rPr>
      </w:pPr>
    </w:p>
    <w:p w:rsidR="0098549B" w:rsidRPr="0098549B" w:rsidRDefault="0098549B" w:rsidP="0098549B">
      <w:pPr>
        <w:widowControl w:val="0"/>
        <w:autoSpaceDE w:val="0"/>
        <w:autoSpaceDN w:val="0"/>
        <w:adjustRightInd w:val="0"/>
        <w:ind w:firstLine="567"/>
        <w:jc w:val="both"/>
        <w:rPr>
          <w:sz w:val="22"/>
          <w:szCs w:val="22"/>
          <w:lang w:val="uk-UA"/>
        </w:rPr>
      </w:pPr>
      <w:r w:rsidRPr="0098549B">
        <w:rPr>
          <w:i/>
          <w:iCs/>
          <w:sz w:val="22"/>
          <w:szCs w:val="22"/>
          <w:lang w:val="uk-UA"/>
        </w:rPr>
        <w:t>Запобіжник — захисний апарат, призначений для однократного автоматичного вимкнення електричного кола при протіканні через нього струмів КЗ або перевантаження</w:t>
      </w:r>
      <w:r w:rsidRPr="0098549B">
        <w:rPr>
          <w:iCs/>
          <w:sz w:val="22"/>
          <w:szCs w:val="22"/>
          <w:lang w:val="uk-UA"/>
        </w:rPr>
        <w:t>.</w:t>
      </w:r>
      <w:r w:rsidRPr="0098549B">
        <w:rPr>
          <w:sz w:val="22"/>
          <w:szCs w:val="22"/>
          <w:lang w:val="uk-UA"/>
        </w:rPr>
        <w:t xml:space="preserve"> Запобіжник складається з </w:t>
      </w:r>
      <w:r w:rsidRPr="0098549B">
        <w:rPr>
          <w:i/>
          <w:sz w:val="22"/>
          <w:szCs w:val="22"/>
          <w:lang w:val="uk-UA"/>
        </w:rPr>
        <w:t>контактної стійки</w:t>
      </w:r>
      <w:r w:rsidRPr="0098549B">
        <w:rPr>
          <w:sz w:val="22"/>
          <w:szCs w:val="22"/>
          <w:lang w:val="uk-UA"/>
        </w:rPr>
        <w:t xml:space="preserve"> і змінного елемента – </w:t>
      </w:r>
      <w:r w:rsidRPr="0098549B">
        <w:rPr>
          <w:i/>
          <w:sz w:val="22"/>
          <w:szCs w:val="22"/>
          <w:lang w:val="uk-UA"/>
        </w:rPr>
        <w:t>патрона</w:t>
      </w:r>
      <w:r w:rsidRPr="0098549B">
        <w:rPr>
          <w:sz w:val="22"/>
          <w:szCs w:val="22"/>
          <w:lang w:val="uk-UA"/>
        </w:rPr>
        <w:t xml:space="preserve">, усередині якого розміщена </w:t>
      </w:r>
      <w:r w:rsidRPr="0098549B">
        <w:rPr>
          <w:i/>
          <w:sz w:val="22"/>
          <w:szCs w:val="22"/>
          <w:lang w:val="uk-UA"/>
        </w:rPr>
        <w:t>плавка вставка</w:t>
      </w:r>
      <w:r w:rsidRPr="0098549B">
        <w:rPr>
          <w:sz w:val="22"/>
          <w:szCs w:val="22"/>
          <w:lang w:val="uk-UA"/>
        </w:rPr>
        <w:t>.  Робота запобіжника базується на тепловій дії електричного струму, що розплавляє плавку вставку. Після спрацювання плавка вставка (або патрон) повинна бути замінена вручну.</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Завдяки своїм перевагам – простоті конструкції, низькій вартості, високій швидкодії та здатності обмежувати струм КЗ, запобіжники широко використовують для захисту мереж 6...35 і 0,4 кВ, а також різноманітного електроустаткування. Однак, значний розкид захисних характеристик, забезпечення селективної роботи запобіжників тільки в лініях з однобічним живленням, а також можливість неповнофазного режиму при спрацюванні запобіжника в одній з фаз у ряді випадків обмежують їх використання.</w:t>
      </w:r>
    </w:p>
    <w:p w:rsidR="0098549B" w:rsidRPr="0098549B" w:rsidRDefault="0098549B" w:rsidP="0098549B">
      <w:pPr>
        <w:widowControl w:val="0"/>
        <w:autoSpaceDE w:val="0"/>
        <w:autoSpaceDN w:val="0"/>
        <w:adjustRightInd w:val="0"/>
        <w:ind w:firstLine="567"/>
        <w:jc w:val="center"/>
        <w:rPr>
          <w:sz w:val="22"/>
          <w:szCs w:val="22"/>
          <w:lang w:val="uk-UA"/>
        </w:rPr>
      </w:pPr>
      <w:r w:rsidRPr="0098549B">
        <w:rPr>
          <w:rFonts w:asciiTheme="minorHAnsi" w:eastAsiaTheme="minorHAnsi" w:hAnsiTheme="minorHAnsi" w:cstheme="minorBidi"/>
          <w:noProof/>
          <w:sz w:val="22"/>
          <w:szCs w:val="22"/>
          <w:lang w:val="uk-UA" w:eastAsia="uk-UA"/>
        </w:rPr>
        <w:drawing>
          <wp:inline distT="0" distB="0" distL="0" distR="0" wp14:anchorId="5115FCA9" wp14:editId="538AD0C3">
            <wp:extent cx="4138295" cy="202882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1"/>
                    <a:srcRect l="16495" t="22974" r="43511" b="42148"/>
                    <a:stretch/>
                  </pic:blipFill>
                  <pic:spPr bwMode="auto">
                    <a:xfrm>
                      <a:off x="0" y="0"/>
                      <a:ext cx="4181252" cy="2049885"/>
                    </a:xfrm>
                    <a:prstGeom prst="rect">
                      <a:avLst/>
                    </a:prstGeom>
                    <a:ln>
                      <a:noFill/>
                    </a:ln>
                    <a:extLst>
                      <a:ext uri="{53640926-AAD7-44D8-BBD7-CCE9431645EC}">
                        <a14:shadowObscured xmlns:a14="http://schemas.microsoft.com/office/drawing/2010/main"/>
                      </a:ext>
                    </a:extLst>
                  </pic:spPr>
                </pic:pic>
              </a:graphicData>
            </a:graphic>
          </wp:inline>
        </w:drawing>
      </w:r>
    </w:p>
    <w:p w:rsidR="0098549B" w:rsidRPr="0098549B" w:rsidRDefault="0098549B" w:rsidP="0098549B">
      <w:pPr>
        <w:widowControl w:val="0"/>
        <w:autoSpaceDE w:val="0"/>
        <w:autoSpaceDN w:val="0"/>
        <w:adjustRightInd w:val="0"/>
        <w:ind w:firstLine="567"/>
        <w:jc w:val="center"/>
        <w:outlineLvl w:val="0"/>
        <w:rPr>
          <w:sz w:val="20"/>
          <w:szCs w:val="20"/>
          <w:lang w:val="uk-UA"/>
        </w:rPr>
      </w:pPr>
      <w:r w:rsidRPr="0098549B">
        <w:rPr>
          <w:sz w:val="20"/>
          <w:szCs w:val="20"/>
          <w:lang w:val="uk-UA"/>
        </w:rPr>
        <w:t>Рис. 12.1</w:t>
      </w:r>
    </w:p>
    <w:p w:rsidR="0098549B" w:rsidRPr="0098549B" w:rsidRDefault="0098549B" w:rsidP="0098549B">
      <w:pPr>
        <w:widowControl w:val="0"/>
        <w:autoSpaceDE w:val="0"/>
        <w:autoSpaceDN w:val="0"/>
        <w:adjustRightInd w:val="0"/>
        <w:ind w:firstLine="567"/>
        <w:jc w:val="both"/>
        <w:rPr>
          <w:sz w:val="22"/>
          <w:szCs w:val="22"/>
          <w:lang w:val="uk-UA"/>
        </w:rPr>
      </w:pPr>
      <w:r w:rsidRPr="0098549B">
        <w:rPr>
          <w:i/>
          <w:iCs/>
          <w:sz w:val="22"/>
          <w:szCs w:val="22"/>
          <w:lang w:val="uk-UA"/>
        </w:rPr>
        <w:t>Струмообмежувальний ефект</w:t>
      </w:r>
      <w:r w:rsidRPr="0098549B">
        <w:rPr>
          <w:sz w:val="22"/>
          <w:szCs w:val="22"/>
          <w:lang w:val="uk-UA"/>
        </w:rPr>
        <w:t xml:space="preserve"> у запобіжниках досягається за рахунок дуже швидкого (менше від 0,01 с) перегоряння плавкої вставки при протіканні струмів КЗ. Вставка перегоряє швидше (при струмі обмеження </w:t>
      </w:r>
      <w:r w:rsidRPr="0098549B">
        <w:rPr>
          <w:i/>
          <w:sz w:val="22"/>
          <w:szCs w:val="22"/>
          <w:lang w:val="uk-UA"/>
        </w:rPr>
        <w:t>і</w:t>
      </w:r>
      <w:r w:rsidRPr="0098549B">
        <w:rPr>
          <w:i/>
          <w:sz w:val="22"/>
          <w:szCs w:val="22"/>
          <w:vertAlign w:val="subscript"/>
          <w:lang w:val="uk-UA"/>
        </w:rPr>
        <w:t>обм</w:t>
      </w:r>
      <w:r w:rsidRPr="0098549B">
        <w:rPr>
          <w:sz w:val="22"/>
          <w:szCs w:val="22"/>
          <w:lang w:val="uk-UA"/>
        </w:rPr>
        <w:t xml:space="preserve"> рис. 12.1), ніж струм КЗ може досягти свого ударного значення </w:t>
      </w:r>
      <w:r w:rsidRPr="0098549B">
        <w:rPr>
          <w:i/>
          <w:sz w:val="22"/>
          <w:szCs w:val="22"/>
          <w:lang w:val="uk-UA"/>
        </w:rPr>
        <w:t>і</w:t>
      </w:r>
      <w:r w:rsidRPr="0098549B">
        <w:rPr>
          <w:i/>
          <w:sz w:val="22"/>
          <w:szCs w:val="22"/>
          <w:vertAlign w:val="subscript"/>
          <w:lang w:val="uk-UA"/>
        </w:rPr>
        <w:t>у</w:t>
      </w:r>
      <w:r w:rsidRPr="0098549B">
        <w:rPr>
          <w:sz w:val="22"/>
          <w:szCs w:val="22"/>
          <w:lang w:val="uk-UA"/>
        </w:rPr>
        <w:t>. Такої швидкодії можна домогтися в разі використання спеціальної форми плавких уставок з декількома звуженнями (рис.12.1,б) та наповненні запобіжника кварцовим піском (рис. 12.5).</w:t>
      </w:r>
    </w:p>
    <w:p w:rsidR="0098549B" w:rsidRPr="0098549B" w:rsidRDefault="0098549B" w:rsidP="0098549B">
      <w:pPr>
        <w:autoSpaceDE w:val="0"/>
        <w:autoSpaceDN w:val="0"/>
        <w:adjustRightInd w:val="0"/>
        <w:ind w:firstLine="567"/>
        <w:jc w:val="both"/>
        <w:rPr>
          <w:sz w:val="22"/>
          <w:szCs w:val="22"/>
          <w:lang w:val="uk-UA"/>
        </w:rPr>
      </w:pPr>
      <w:r w:rsidRPr="0098549B">
        <w:rPr>
          <w:sz w:val="22"/>
          <w:szCs w:val="22"/>
          <w:lang w:val="uk-UA"/>
        </w:rPr>
        <w:t xml:space="preserve">Завдяки струмообмежувальному ефекту електродинамічні сили в колах, захищених запобіжниками, зменшуються настільки, що в окремих випадках не потрібна перевірка апаратів на електродинамічну стійкість. </w:t>
      </w:r>
    </w:p>
    <w:p w:rsidR="0098549B" w:rsidRPr="0098549B" w:rsidRDefault="0098549B" w:rsidP="0098549B">
      <w:pPr>
        <w:widowControl w:val="0"/>
        <w:autoSpaceDE w:val="0"/>
        <w:autoSpaceDN w:val="0"/>
        <w:adjustRightInd w:val="0"/>
        <w:ind w:firstLine="567"/>
        <w:jc w:val="both"/>
        <w:rPr>
          <w:sz w:val="22"/>
          <w:szCs w:val="22"/>
          <w:lang w:val="uk-UA"/>
        </w:rPr>
      </w:pPr>
      <w:r w:rsidRPr="0098549B">
        <w:rPr>
          <w:b/>
          <w:bCs/>
          <w:sz w:val="22"/>
          <w:szCs w:val="22"/>
          <w:lang w:val="uk-UA"/>
        </w:rPr>
        <w:t>Технічні параметри.</w:t>
      </w:r>
      <w:r w:rsidRPr="0098549B">
        <w:rPr>
          <w:sz w:val="22"/>
          <w:szCs w:val="22"/>
          <w:lang w:val="uk-UA"/>
        </w:rPr>
        <w:t xml:space="preserve"> Запобіжник і його плавка вставка характеризуються такими параметрами:</w:t>
      </w:r>
    </w:p>
    <w:p w:rsidR="0098549B" w:rsidRPr="0098549B" w:rsidRDefault="0098549B" w:rsidP="004F188F">
      <w:pPr>
        <w:widowControl w:val="0"/>
        <w:numPr>
          <w:ilvl w:val="0"/>
          <w:numId w:val="2"/>
        </w:numPr>
        <w:autoSpaceDE w:val="0"/>
        <w:autoSpaceDN w:val="0"/>
        <w:adjustRightInd w:val="0"/>
        <w:spacing w:after="160" w:line="259" w:lineRule="auto"/>
        <w:jc w:val="both"/>
        <w:rPr>
          <w:sz w:val="22"/>
          <w:szCs w:val="22"/>
          <w:lang w:val="uk-UA"/>
        </w:rPr>
      </w:pPr>
      <w:r w:rsidRPr="0098549B">
        <w:rPr>
          <w:sz w:val="22"/>
          <w:szCs w:val="22"/>
          <w:lang w:val="uk-UA"/>
        </w:rPr>
        <w:t xml:space="preserve">номінальною напругою </w:t>
      </w:r>
      <w:r w:rsidRPr="0098549B">
        <w:rPr>
          <w:i/>
          <w:sz w:val="22"/>
          <w:szCs w:val="22"/>
          <w:lang w:val="en-US"/>
        </w:rPr>
        <w:t>U</w:t>
      </w:r>
      <w:r w:rsidRPr="0098549B">
        <w:rPr>
          <w:i/>
          <w:sz w:val="22"/>
          <w:szCs w:val="22"/>
          <w:vertAlign w:val="subscript"/>
          <w:lang w:val="uk-UA"/>
        </w:rPr>
        <w:t>ном</w:t>
      </w:r>
      <w:r w:rsidRPr="0098549B">
        <w:rPr>
          <w:sz w:val="22"/>
          <w:szCs w:val="22"/>
          <w:lang w:val="uk-UA"/>
        </w:rPr>
        <w:t>;</w:t>
      </w:r>
    </w:p>
    <w:p w:rsidR="0098549B" w:rsidRPr="0098549B" w:rsidRDefault="0098549B" w:rsidP="004F188F">
      <w:pPr>
        <w:widowControl w:val="0"/>
        <w:numPr>
          <w:ilvl w:val="0"/>
          <w:numId w:val="2"/>
        </w:numPr>
        <w:autoSpaceDE w:val="0"/>
        <w:autoSpaceDN w:val="0"/>
        <w:adjustRightInd w:val="0"/>
        <w:spacing w:after="160" w:line="259" w:lineRule="auto"/>
        <w:jc w:val="both"/>
        <w:rPr>
          <w:sz w:val="22"/>
          <w:szCs w:val="22"/>
          <w:lang w:val="uk-UA"/>
        </w:rPr>
      </w:pPr>
      <w:r w:rsidRPr="0098549B">
        <w:rPr>
          <w:sz w:val="22"/>
          <w:szCs w:val="22"/>
          <w:lang w:val="uk-UA"/>
        </w:rPr>
        <w:t xml:space="preserve">номінальним струмом </w:t>
      </w:r>
      <w:r w:rsidRPr="0098549B">
        <w:rPr>
          <w:i/>
          <w:sz w:val="22"/>
          <w:szCs w:val="22"/>
          <w:lang w:val="uk-UA"/>
        </w:rPr>
        <w:t>І</w:t>
      </w:r>
      <w:r w:rsidRPr="0098549B">
        <w:rPr>
          <w:i/>
          <w:sz w:val="22"/>
          <w:szCs w:val="22"/>
          <w:vertAlign w:val="subscript"/>
          <w:lang w:val="uk-UA"/>
        </w:rPr>
        <w:t>ном</w:t>
      </w:r>
      <w:r w:rsidRPr="0098549B">
        <w:rPr>
          <w:sz w:val="22"/>
          <w:szCs w:val="22"/>
          <w:lang w:val="uk-UA"/>
        </w:rPr>
        <w:t xml:space="preserve"> запобіжника;</w:t>
      </w:r>
    </w:p>
    <w:p w:rsidR="0098549B" w:rsidRPr="0098549B" w:rsidRDefault="0098549B" w:rsidP="004F188F">
      <w:pPr>
        <w:widowControl w:val="0"/>
        <w:numPr>
          <w:ilvl w:val="0"/>
          <w:numId w:val="2"/>
        </w:numPr>
        <w:autoSpaceDE w:val="0"/>
        <w:autoSpaceDN w:val="0"/>
        <w:adjustRightInd w:val="0"/>
        <w:spacing w:after="160" w:line="259" w:lineRule="auto"/>
        <w:jc w:val="both"/>
        <w:rPr>
          <w:sz w:val="22"/>
          <w:szCs w:val="22"/>
          <w:lang w:val="uk-UA"/>
        </w:rPr>
      </w:pPr>
      <w:r w:rsidRPr="0098549B">
        <w:rPr>
          <w:sz w:val="22"/>
          <w:szCs w:val="22"/>
          <w:lang w:val="uk-UA"/>
        </w:rPr>
        <w:t xml:space="preserve">номінальним струмом плавкої вставки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sz w:val="22"/>
          <w:szCs w:val="22"/>
          <w:lang w:val="uk-UA"/>
        </w:rPr>
        <w:t>;</w:t>
      </w:r>
    </w:p>
    <w:p w:rsidR="0098549B" w:rsidRPr="0098549B" w:rsidRDefault="0098549B" w:rsidP="004F188F">
      <w:pPr>
        <w:widowControl w:val="0"/>
        <w:numPr>
          <w:ilvl w:val="0"/>
          <w:numId w:val="2"/>
        </w:numPr>
        <w:autoSpaceDE w:val="0"/>
        <w:autoSpaceDN w:val="0"/>
        <w:adjustRightInd w:val="0"/>
        <w:spacing w:after="160" w:line="259" w:lineRule="auto"/>
        <w:jc w:val="both"/>
        <w:rPr>
          <w:sz w:val="22"/>
          <w:szCs w:val="22"/>
          <w:lang w:val="uk-UA"/>
        </w:rPr>
      </w:pPr>
      <w:r w:rsidRPr="0098549B">
        <w:rPr>
          <w:sz w:val="22"/>
          <w:szCs w:val="22"/>
          <w:lang w:val="uk-UA"/>
        </w:rPr>
        <w:t xml:space="preserve">граничним струмом вимкнення </w:t>
      </w:r>
      <w:r w:rsidRPr="0098549B">
        <w:rPr>
          <w:i/>
          <w:sz w:val="22"/>
          <w:szCs w:val="22"/>
          <w:lang w:val="uk-UA"/>
        </w:rPr>
        <w:t>І</w:t>
      </w:r>
      <w:r w:rsidRPr="0098549B">
        <w:rPr>
          <w:i/>
          <w:sz w:val="22"/>
          <w:szCs w:val="22"/>
          <w:vertAlign w:val="subscript"/>
          <w:lang w:val="uk-UA"/>
        </w:rPr>
        <w:t>вимк</w:t>
      </w:r>
      <w:r w:rsidRPr="0098549B">
        <w:rPr>
          <w:i/>
          <w:sz w:val="22"/>
          <w:szCs w:val="22"/>
          <w:lang w:val="uk-UA"/>
        </w:rPr>
        <w:t>.</w:t>
      </w:r>
      <w:r w:rsidRPr="0098549B">
        <w:rPr>
          <w:i/>
          <w:sz w:val="22"/>
          <w:szCs w:val="22"/>
          <w:vertAlign w:val="subscript"/>
          <w:lang w:val="uk-UA"/>
        </w:rPr>
        <w:t>ном</w:t>
      </w:r>
      <w:r w:rsidRPr="0098549B">
        <w:rPr>
          <w:sz w:val="22"/>
          <w:szCs w:val="22"/>
          <w:lang w:val="uk-UA"/>
        </w:rPr>
        <w:t>;</w:t>
      </w:r>
    </w:p>
    <w:p w:rsidR="0098549B" w:rsidRPr="0098549B" w:rsidRDefault="0098549B" w:rsidP="004F188F">
      <w:pPr>
        <w:widowControl w:val="0"/>
        <w:numPr>
          <w:ilvl w:val="0"/>
          <w:numId w:val="2"/>
        </w:numPr>
        <w:autoSpaceDE w:val="0"/>
        <w:autoSpaceDN w:val="0"/>
        <w:adjustRightInd w:val="0"/>
        <w:spacing w:after="160" w:line="259" w:lineRule="auto"/>
        <w:jc w:val="both"/>
        <w:rPr>
          <w:sz w:val="22"/>
          <w:szCs w:val="22"/>
          <w:lang w:val="uk-UA"/>
        </w:rPr>
      </w:pPr>
      <w:r w:rsidRPr="0098549B">
        <w:rPr>
          <w:sz w:val="22"/>
          <w:szCs w:val="22"/>
          <w:lang w:val="uk-UA"/>
        </w:rPr>
        <w:t>захисною характеристикою.</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Визначення понять </w:t>
      </w:r>
      <w:r w:rsidRPr="0098549B">
        <w:rPr>
          <w:i/>
          <w:sz w:val="22"/>
          <w:szCs w:val="22"/>
          <w:lang w:val="en-US"/>
        </w:rPr>
        <w:t>U</w:t>
      </w:r>
      <w:r w:rsidRPr="0098549B">
        <w:rPr>
          <w:i/>
          <w:sz w:val="22"/>
          <w:szCs w:val="22"/>
          <w:vertAlign w:val="subscript"/>
          <w:lang w:val="uk-UA"/>
        </w:rPr>
        <w:t>ном</w:t>
      </w:r>
      <w:r w:rsidRPr="0098549B">
        <w:rPr>
          <w:sz w:val="22"/>
          <w:szCs w:val="22"/>
          <w:lang w:val="uk-UA"/>
        </w:rPr>
        <w:t xml:space="preserve"> і </w:t>
      </w:r>
      <w:r w:rsidRPr="0098549B">
        <w:rPr>
          <w:i/>
          <w:sz w:val="22"/>
          <w:szCs w:val="22"/>
          <w:lang w:val="uk-UA"/>
        </w:rPr>
        <w:t>І</w:t>
      </w:r>
      <w:r w:rsidRPr="0098549B">
        <w:rPr>
          <w:i/>
          <w:sz w:val="22"/>
          <w:szCs w:val="22"/>
          <w:vertAlign w:val="subscript"/>
          <w:lang w:val="uk-UA"/>
        </w:rPr>
        <w:t>ном</w:t>
      </w:r>
      <w:r w:rsidRPr="0098549B">
        <w:rPr>
          <w:sz w:val="22"/>
          <w:szCs w:val="22"/>
          <w:lang w:val="uk-UA"/>
        </w:rPr>
        <w:t xml:space="preserve"> та шкали номінальних значень цих параметрів наведені в п. 1.3. Значення </w:t>
      </w:r>
      <w:r w:rsidRPr="0098549B">
        <w:rPr>
          <w:i/>
          <w:sz w:val="22"/>
          <w:szCs w:val="22"/>
          <w:lang w:val="en-US"/>
        </w:rPr>
        <w:t>U</w:t>
      </w:r>
      <w:r w:rsidRPr="0098549B">
        <w:rPr>
          <w:i/>
          <w:sz w:val="22"/>
          <w:szCs w:val="22"/>
          <w:vertAlign w:val="subscript"/>
          <w:lang w:val="uk-UA"/>
        </w:rPr>
        <w:t>ном</w:t>
      </w:r>
      <w:r w:rsidRPr="0098549B">
        <w:rPr>
          <w:sz w:val="22"/>
          <w:szCs w:val="22"/>
          <w:lang w:val="uk-UA"/>
        </w:rPr>
        <w:t xml:space="preserve"> і </w:t>
      </w:r>
      <w:r w:rsidRPr="0098549B">
        <w:rPr>
          <w:i/>
          <w:sz w:val="22"/>
          <w:szCs w:val="22"/>
          <w:lang w:val="uk-UA"/>
        </w:rPr>
        <w:t>І</w:t>
      </w:r>
      <w:r w:rsidRPr="0098549B">
        <w:rPr>
          <w:i/>
          <w:sz w:val="22"/>
          <w:szCs w:val="22"/>
          <w:vertAlign w:val="subscript"/>
          <w:lang w:val="uk-UA"/>
        </w:rPr>
        <w:t>ном</w:t>
      </w:r>
      <w:r w:rsidRPr="0098549B">
        <w:rPr>
          <w:sz w:val="22"/>
          <w:szCs w:val="22"/>
          <w:lang w:val="uk-UA"/>
        </w:rPr>
        <w:t xml:space="preserve"> запобіжника зумовлюють його конструкцію. Перша величина визначає довжину знімної частини запобіжника – </w:t>
      </w:r>
      <w:r w:rsidRPr="0098549B">
        <w:rPr>
          <w:i/>
          <w:iCs/>
          <w:sz w:val="22"/>
          <w:szCs w:val="22"/>
          <w:lang w:val="uk-UA"/>
        </w:rPr>
        <w:t>патрона</w:t>
      </w:r>
      <w:r w:rsidRPr="0098549B">
        <w:rPr>
          <w:sz w:val="22"/>
          <w:szCs w:val="22"/>
          <w:lang w:val="uk-UA"/>
        </w:rPr>
        <w:t>, друга – габарити контактної системи, яка повинна протягом тривалого часу пропускати заданий струм навантаження.</w:t>
      </w:r>
    </w:p>
    <w:p w:rsidR="0098549B" w:rsidRPr="0098549B" w:rsidRDefault="0098549B" w:rsidP="0098549B">
      <w:pPr>
        <w:widowControl w:val="0"/>
        <w:autoSpaceDE w:val="0"/>
        <w:autoSpaceDN w:val="0"/>
        <w:adjustRightInd w:val="0"/>
        <w:ind w:firstLine="567"/>
        <w:jc w:val="both"/>
        <w:rPr>
          <w:sz w:val="22"/>
          <w:szCs w:val="22"/>
          <w:lang w:val="uk-UA"/>
        </w:rPr>
      </w:pPr>
      <w:r w:rsidRPr="0098549B">
        <w:rPr>
          <w:i/>
          <w:iCs/>
          <w:sz w:val="22"/>
          <w:szCs w:val="22"/>
          <w:lang w:val="uk-UA"/>
        </w:rPr>
        <w:t>Номінальним струмом плавкої вставки</w:t>
      </w:r>
      <w:r w:rsidRPr="0098549B">
        <w:rPr>
          <w:sz w:val="22"/>
          <w:szCs w:val="22"/>
          <w:lang w:val="uk-UA"/>
        </w:rPr>
        <w:t xml:space="preserve"> називається максимальне значення струму, який вставка витримує в патроні необмежений час. Запобіжник з номінальним струмом </w:t>
      </w:r>
      <w:r w:rsidRPr="0098549B">
        <w:rPr>
          <w:i/>
          <w:sz w:val="22"/>
          <w:szCs w:val="22"/>
          <w:lang w:val="uk-UA"/>
        </w:rPr>
        <w:t>І</w:t>
      </w:r>
      <w:r w:rsidRPr="0098549B">
        <w:rPr>
          <w:i/>
          <w:sz w:val="22"/>
          <w:szCs w:val="22"/>
          <w:vertAlign w:val="subscript"/>
          <w:lang w:val="uk-UA"/>
        </w:rPr>
        <w:t>ном</w:t>
      </w:r>
      <w:r w:rsidRPr="0098549B">
        <w:rPr>
          <w:sz w:val="22"/>
          <w:szCs w:val="22"/>
          <w:lang w:val="uk-UA"/>
        </w:rPr>
        <w:t xml:space="preserve"> може мати патрон з плавкою вставкою </w:t>
      </w:r>
      <w:r w:rsidRPr="0098549B">
        <w:rPr>
          <w:i/>
          <w:sz w:val="22"/>
          <w:szCs w:val="22"/>
          <w:lang w:val="uk-UA"/>
        </w:rPr>
        <w:t>І</w:t>
      </w:r>
      <w:r w:rsidRPr="0098549B">
        <w:rPr>
          <w:i/>
          <w:sz w:val="22"/>
          <w:szCs w:val="22"/>
          <w:vertAlign w:val="subscript"/>
          <w:lang w:val="uk-UA"/>
        </w:rPr>
        <w:t>ном</w:t>
      </w:r>
      <w:r w:rsidRPr="0098549B">
        <w:rPr>
          <w:sz w:val="22"/>
          <w:szCs w:val="22"/>
          <w:lang w:val="uk-UA"/>
        </w:rPr>
        <w:t xml:space="preserve">.≥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sz w:val="22"/>
          <w:szCs w:val="22"/>
          <w:lang w:val="uk-UA"/>
        </w:rPr>
        <w:t xml:space="preserve"> .</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При струмах КЗ запобіжник повинен надійно вимкнути пошкоджену ділянку. Захисна здатність запобіжника характеризується </w:t>
      </w:r>
      <w:r w:rsidRPr="0098549B">
        <w:rPr>
          <w:i/>
          <w:iCs/>
          <w:sz w:val="22"/>
          <w:szCs w:val="22"/>
          <w:lang w:val="uk-UA"/>
        </w:rPr>
        <w:t>граничним струмом</w:t>
      </w:r>
      <w:r w:rsidRPr="0098549B">
        <w:rPr>
          <w:sz w:val="22"/>
          <w:szCs w:val="22"/>
          <w:lang w:val="uk-UA"/>
        </w:rPr>
        <w:t xml:space="preserve"> </w:t>
      </w:r>
      <w:r w:rsidRPr="0098549B">
        <w:rPr>
          <w:i/>
          <w:sz w:val="22"/>
          <w:szCs w:val="22"/>
          <w:lang w:val="uk-UA"/>
        </w:rPr>
        <w:t>вимкнення І</w:t>
      </w:r>
      <w:r w:rsidRPr="0098549B">
        <w:rPr>
          <w:i/>
          <w:sz w:val="22"/>
          <w:szCs w:val="22"/>
          <w:vertAlign w:val="subscript"/>
          <w:lang w:val="uk-UA"/>
        </w:rPr>
        <w:t>вимк</w:t>
      </w:r>
      <w:r w:rsidRPr="0098549B">
        <w:rPr>
          <w:i/>
          <w:sz w:val="22"/>
          <w:szCs w:val="22"/>
          <w:lang w:val="uk-UA"/>
        </w:rPr>
        <w:t>.</w:t>
      </w:r>
      <w:r w:rsidRPr="0098549B">
        <w:rPr>
          <w:i/>
          <w:sz w:val="22"/>
          <w:szCs w:val="22"/>
          <w:vertAlign w:val="subscript"/>
          <w:lang w:val="uk-UA"/>
        </w:rPr>
        <w:t>ном</w:t>
      </w:r>
      <w:r w:rsidRPr="0098549B">
        <w:rPr>
          <w:sz w:val="22"/>
          <w:szCs w:val="22"/>
          <w:lang w:val="uk-UA"/>
        </w:rPr>
        <w:t xml:space="preserve"> – найбільшим струмом, який запобіжник може вимкнути без яких-небудь пошкоджень або деформацій, що перешкоджають його подальшій роботі після зміни плавкої вставки.</w:t>
      </w:r>
    </w:p>
    <w:p w:rsidR="0098549B" w:rsidRPr="0098549B" w:rsidRDefault="0098549B" w:rsidP="0098549B">
      <w:pPr>
        <w:widowControl w:val="0"/>
        <w:autoSpaceDE w:val="0"/>
        <w:autoSpaceDN w:val="0"/>
        <w:adjustRightInd w:val="0"/>
        <w:ind w:firstLine="567"/>
        <w:jc w:val="both"/>
        <w:rPr>
          <w:sz w:val="22"/>
          <w:szCs w:val="22"/>
          <w:lang w:val="uk-UA"/>
        </w:rPr>
      </w:pPr>
      <w:r w:rsidRPr="0098549B">
        <w:rPr>
          <w:i/>
          <w:iCs/>
          <w:sz w:val="22"/>
          <w:szCs w:val="22"/>
          <w:lang w:val="uk-UA"/>
        </w:rPr>
        <w:t>Захисна характеристика</w:t>
      </w:r>
      <w:r w:rsidRPr="0098549B">
        <w:rPr>
          <w:sz w:val="22"/>
          <w:szCs w:val="22"/>
          <w:lang w:val="uk-UA"/>
        </w:rPr>
        <w:t xml:space="preserve"> запобіжника являє собою графік залежності повного часу перегоряння </w:t>
      </w:r>
      <w:r w:rsidRPr="0098549B">
        <w:rPr>
          <w:sz w:val="22"/>
          <w:szCs w:val="22"/>
          <w:lang w:val="uk-UA"/>
        </w:rPr>
        <w:lastRenderedPageBreak/>
        <w:t>плавкої вставки (час плавлення і горіння дуги) від величини струму, що проходить через нього. Слід  мати на увазі, що в довідниках і на рис.12.2 наводяться середні характеристики. Під час виконання розрахунків варто враховувати розкид характеристик через відхилення розмірів, складу матеріалу, стану поверхні вставки, стану контактів, температури навколишнього середовища і низки інших чинників.</w:t>
      </w:r>
    </w:p>
    <w:p w:rsidR="0098549B" w:rsidRPr="0098549B" w:rsidRDefault="0098549B" w:rsidP="0098549B">
      <w:pPr>
        <w:autoSpaceDE w:val="0"/>
        <w:autoSpaceDN w:val="0"/>
        <w:adjustRightInd w:val="0"/>
        <w:ind w:firstLine="567"/>
        <w:jc w:val="both"/>
        <w:rPr>
          <w:sz w:val="22"/>
          <w:szCs w:val="22"/>
          <w:lang w:val="uk-UA"/>
        </w:rPr>
      </w:pPr>
      <w:r w:rsidRPr="0098549B">
        <w:rPr>
          <w:sz w:val="22"/>
          <w:szCs w:val="22"/>
          <w:lang w:val="uk-UA"/>
        </w:rPr>
        <w:t xml:space="preserve">Розкид захисних характеристик запобіжників до 1000 В досягає 50 %. Тому при перевірці на селективність необхідно користуватися не усередненою захисною характеристикою </w:t>
      </w:r>
      <w:r w:rsidRPr="0098549B">
        <w:rPr>
          <w:i/>
          <w:iCs/>
          <w:sz w:val="22"/>
          <w:szCs w:val="22"/>
          <w:lang w:val="uk-UA"/>
        </w:rPr>
        <w:t>1</w:t>
      </w:r>
      <w:r w:rsidRPr="0098549B">
        <w:rPr>
          <w:sz w:val="22"/>
          <w:szCs w:val="22"/>
          <w:lang w:val="uk-UA"/>
        </w:rPr>
        <w:t xml:space="preserve"> (рис. 12.2,а), а можливою зоною часу спрацювання, обмеженою на малюнку пунктирними лініями. </w:t>
      </w:r>
      <w:r w:rsidRPr="0098549B">
        <w:rPr>
          <w:sz w:val="22"/>
          <w:szCs w:val="22"/>
        </w:rPr>
        <w:t>Р</w:t>
      </w:r>
      <w:r w:rsidRPr="0098549B">
        <w:rPr>
          <w:sz w:val="22"/>
          <w:szCs w:val="22"/>
          <w:lang w:val="uk-UA"/>
        </w:rPr>
        <w:t>озкид захисних характеристик запобіжників понад 1000 В визначається з того, що для будь-якого часу відімкнення відхилення значень струму не повинні перевищувати ±20% (рис. 12.2,б).</w:t>
      </w:r>
    </w:p>
    <w:p w:rsidR="0098549B" w:rsidRPr="0098549B" w:rsidRDefault="0098549B" w:rsidP="0098549B">
      <w:pPr>
        <w:autoSpaceDE w:val="0"/>
        <w:autoSpaceDN w:val="0"/>
        <w:adjustRightInd w:val="0"/>
        <w:ind w:firstLine="567"/>
        <w:jc w:val="both"/>
        <w:rPr>
          <w:sz w:val="22"/>
          <w:szCs w:val="22"/>
          <w:lang w:val="uk-UA"/>
        </w:rPr>
      </w:pPr>
    </w:p>
    <w:p w:rsidR="0098549B" w:rsidRPr="0098549B" w:rsidRDefault="0098549B" w:rsidP="0098549B">
      <w:pPr>
        <w:widowControl w:val="0"/>
        <w:autoSpaceDE w:val="0"/>
        <w:autoSpaceDN w:val="0"/>
        <w:adjustRightInd w:val="0"/>
        <w:jc w:val="center"/>
        <w:rPr>
          <w:sz w:val="28"/>
          <w:szCs w:val="20"/>
          <w:lang w:val="uk-UA"/>
        </w:rPr>
      </w:pPr>
      <w:r w:rsidRPr="0098549B">
        <w:rPr>
          <w:sz w:val="28"/>
          <w:szCs w:val="20"/>
          <w:lang w:val="uk-UA"/>
        </w:rPr>
        <w:object w:dxaOrig="6967" w:dyaOrig="2796">
          <v:shape id="_x0000_i1207" type="#_x0000_t75" style="width:360.55pt;height:145.25pt" o:ole="">
            <v:imagedata r:id="rId612" o:title="" gain="86232f" blacklevel="1966f" grayscale="t"/>
          </v:shape>
          <o:OLEObject Type="Embed" ProgID="Visio.Drawing.11" ShapeID="_x0000_i1207" DrawAspect="Content" ObjectID="_1748696049" r:id="rId613"/>
        </w:object>
      </w:r>
    </w:p>
    <w:p w:rsidR="0098549B" w:rsidRPr="0098549B" w:rsidRDefault="0098549B" w:rsidP="0098549B">
      <w:pPr>
        <w:widowControl w:val="0"/>
        <w:autoSpaceDE w:val="0"/>
        <w:autoSpaceDN w:val="0"/>
        <w:adjustRightInd w:val="0"/>
        <w:rPr>
          <w:i/>
          <w:sz w:val="20"/>
          <w:szCs w:val="20"/>
          <w:lang w:val="uk-UA"/>
        </w:rPr>
      </w:pPr>
      <w:r w:rsidRPr="0098549B">
        <w:rPr>
          <w:i/>
          <w:sz w:val="20"/>
          <w:szCs w:val="20"/>
          <w:lang w:val="uk-UA"/>
        </w:rPr>
        <w:tab/>
      </w:r>
      <w:r w:rsidRPr="0098549B">
        <w:rPr>
          <w:i/>
          <w:sz w:val="20"/>
          <w:szCs w:val="20"/>
          <w:lang w:val="uk-UA"/>
        </w:rPr>
        <w:tab/>
      </w:r>
      <w:r w:rsidRPr="0098549B">
        <w:rPr>
          <w:i/>
          <w:sz w:val="20"/>
          <w:szCs w:val="20"/>
          <w:lang w:val="uk-UA"/>
        </w:rPr>
        <w:tab/>
      </w:r>
      <w:r w:rsidRPr="0098549B">
        <w:rPr>
          <w:i/>
          <w:sz w:val="20"/>
          <w:szCs w:val="20"/>
          <w:lang w:val="uk-UA"/>
        </w:rPr>
        <w:tab/>
        <w:t>а</w:t>
      </w:r>
      <w:r w:rsidRPr="0098549B">
        <w:rPr>
          <w:i/>
          <w:sz w:val="20"/>
          <w:szCs w:val="20"/>
          <w:lang w:val="uk-UA"/>
        </w:rPr>
        <w:tab/>
      </w:r>
      <w:r w:rsidRPr="0098549B">
        <w:rPr>
          <w:i/>
          <w:sz w:val="20"/>
          <w:szCs w:val="20"/>
          <w:lang w:val="uk-UA"/>
        </w:rPr>
        <w:tab/>
      </w:r>
      <w:r w:rsidRPr="0098549B">
        <w:rPr>
          <w:i/>
          <w:sz w:val="20"/>
          <w:szCs w:val="20"/>
          <w:lang w:val="uk-UA"/>
        </w:rPr>
        <w:tab/>
      </w:r>
      <w:r w:rsidRPr="0098549B">
        <w:rPr>
          <w:i/>
          <w:sz w:val="20"/>
          <w:szCs w:val="20"/>
          <w:lang w:val="uk-UA"/>
        </w:rPr>
        <w:tab/>
      </w:r>
      <w:r w:rsidRPr="0098549B">
        <w:rPr>
          <w:i/>
          <w:sz w:val="20"/>
          <w:szCs w:val="20"/>
          <w:lang w:val="uk-UA"/>
        </w:rPr>
        <w:tab/>
        <w:t>б</w:t>
      </w:r>
    </w:p>
    <w:p w:rsidR="0098549B" w:rsidRPr="0098549B" w:rsidRDefault="0098549B" w:rsidP="0098549B">
      <w:pPr>
        <w:widowControl w:val="0"/>
        <w:autoSpaceDE w:val="0"/>
        <w:autoSpaceDN w:val="0"/>
        <w:adjustRightInd w:val="0"/>
        <w:ind w:firstLine="567"/>
        <w:jc w:val="center"/>
        <w:outlineLvl w:val="0"/>
        <w:rPr>
          <w:sz w:val="20"/>
          <w:szCs w:val="20"/>
          <w:lang w:val="uk-UA"/>
        </w:rPr>
      </w:pPr>
      <w:r w:rsidRPr="0098549B">
        <w:rPr>
          <w:sz w:val="20"/>
          <w:szCs w:val="20"/>
          <w:lang w:val="uk-UA"/>
        </w:rPr>
        <w:t>Рис. 12.2</w:t>
      </w:r>
    </w:p>
    <w:p w:rsidR="0098549B" w:rsidRPr="0098549B" w:rsidRDefault="0098549B" w:rsidP="0098549B">
      <w:pPr>
        <w:widowControl w:val="0"/>
        <w:autoSpaceDE w:val="0"/>
        <w:autoSpaceDN w:val="0"/>
        <w:adjustRightInd w:val="0"/>
        <w:ind w:firstLine="567"/>
        <w:jc w:val="center"/>
        <w:outlineLvl w:val="0"/>
        <w:rPr>
          <w:sz w:val="20"/>
          <w:szCs w:val="20"/>
          <w:lang w:val="uk-UA"/>
        </w:rPr>
      </w:pPr>
    </w:p>
    <w:p w:rsidR="0098549B" w:rsidRPr="0098549B" w:rsidRDefault="0098549B" w:rsidP="0098549B">
      <w:pPr>
        <w:widowControl w:val="0"/>
        <w:autoSpaceDE w:val="0"/>
        <w:autoSpaceDN w:val="0"/>
        <w:adjustRightInd w:val="0"/>
        <w:ind w:firstLine="567"/>
        <w:jc w:val="both"/>
        <w:rPr>
          <w:sz w:val="22"/>
          <w:szCs w:val="22"/>
          <w:lang w:val="uk-UA"/>
        </w:rPr>
      </w:pPr>
      <w:r w:rsidRPr="0098549B">
        <w:rPr>
          <w:b/>
          <w:bCs/>
          <w:sz w:val="22"/>
          <w:szCs w:val="22"/>
          <w:lang w:val="uk-UA"/>
        </w:rPr>
        <w:t>Конструкції запобіжників до 1000 В.</w:t>
      </w:r>
      <w:r w:rsidRPr="0098549B">
        <w:rPr>
          <w:sz w:val="22"/>
          <w:szCs w:val="22"/>
          <w:lang w:val="uk-UA"/>
        </w:rPr>
        <w:t xml:space="preserve"> Низьковольтні запобіжники виготовляють на номінальні струми до 1000 А та напруги 36, 220, 380 і 660 В змінного і 24, 110, 220 і 440 В постійного струмів.</w:t>
      </w:r>
    </w:p>
    <w:p w:rsidR="0098549B" w:rsidRPr="0098549B" w:rsidRDefault="0098549B" w:rsidP="0098549B">
      <w:pPr>
        <w:widowControl w:val="0"/>
        <w:autoSpaceDE w:val="0"/>
        <w:autoSpaceDN w:val="0"/>
        <w:adjustRightInd w:val="0"/>
        <w:ind w:firstLine="567"/>
        <w:jc w:val="both"/>
        <w:rPr>
          <w:sz w:val="22"/>
          <w:szCs w:val="22"/>
          <w:lang w:val="uk-UA"/>
        </w:rPr>
      </w:pPr>
      <w:r w:rsidRPr="0098549B">
        <w:rPr>
          <w:i/>
          <w:iCs/>
          <w:sz w:val="22"/>
          <w:szCs w:val="22"/>
          <w:lang w:val="uk-UA"/>
        </w:rPr>
        <w:t>Запобіжник серії ПР2</w:t>
      </w:r>
      <w:r w:rsidRPr="0098549B">
        <w:rPr>
          <w:sz w:val="22"/>
          <w:szCs w:val="22"/>
          <w:lang w:val="uk-UA"/>
        </w:rPr>
        <w:t xml:space="preserve"> (розбірний) нині широко використовується, хоча випуск цієї серії припинений. Розбірний патрон  (семи габаритів) запобіжника складається з фібрового циліндра </w:t>
      </w:r>
      <w:r w:rsidRPr="0098549B">
        <w:rPr>
          <w:i/>
          <w:iCs/>
          <w:sz w:val="22"/>
          <w:szCs w:val="22"/>
          <w:lang w:val="uk-UA"/>
        </w:rPr>
        <w:t>1</w:t>
      </w:r>
      <w:r w:rsidRPr="0098549B">
        <w:rPr>
          <w:sz w:val="22"/>
          <w:szCs w:val="22"/>
          <w:lang w:val="uk-UA"/>
        </w:rPr>
        <w:t xml:space="preserve"> (рис. 12.3), на кінцях якого закріплені латунні втулки з різьбою </w:t>
      </w:r>
      <w:r w:rsidRPr="0098549B">
        <w:rPr>
          <w:i/>
          <w:iCs/>
          <w:sz w:val="22"/>
          <w:szCs w:val="22"/>
          <w:lang w:val="uk-UA"/>
        </w:rPr>
        <w:t>2</w:t>
      </w:r>
      <w:r w:rsidRPr="0098549B">
        <w:rPr>
          <w:sz w:val="22"/>
          <w:szCs w:val="22"/>
          <w:lang w:val="uk-UA"/>
        </w:rPr>
        <w:t xml:space="preserve">. На втулки накручуються ковпачки </w:t>
      </w:r>
      <w:r w:rsidRPr="0098549B">
        <w:rPr>
          <w:i/>
          <w:iCs/>
          <w:sz w:val="22"/>
          <w:szCs w:val="22"/>
          <w:lang w:val="uk-UA"/>
        </w:rPr>
        <w:t>4</w:t>
      </w:r>
      <w:r w:rsidRPr="0098549B">
        <w:rPr>
          <w:sz w:val="22"/>
          <w:szCs w:val="22"/>
          <w:lang w:val="uk-UA"/>
        </w:rPr>
        <w:t xml:space="preserve"> з контактними ножами </w:t>
      </w:r>
      <w:r w:rsidRPr="0098549B">
        <w:rPr>
          <w:i/>
          <w:iCs/>
          <w:sz w:val="22"/>
          <w:szCs w:val="22"/>
          <w:lang w:val="uk-UA"/>
        </w:rPr>
        <w:t>5</w:t>
      </w:r>
      <w:r w:rsidRPr="0098549B">
        <w:rPr>
          <w:sz w:val="22"/>
          <w:szCs w:val="22"/>
          <w:lang w:val="uk-UA"/>
        </w:rPr>
        <w:t xml:space="preserve">.  </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Усередині патрона закріплюється плавка цинкова вставка </w:t>
      </w:r>
      <w:r w:rsidRPr="0098549B">
        <w:rPr>
          <w:i/>
          <w:iCs/>
          <w:sz w:val="22"/>
          <w:szCs w:val="22"/>
          <w:lang w:val="uk-UA"/>
        </w:rPr>
        <w:t>3</w:t>
      </w:r>
      <w:r w:rsidRPr="0098549B">
        <w:rPr>
          <w:sz w:val="22"/>
          <w:szCs w:val="22"/>
          <w:lang w:val="uk-UA"/>
        </w:rPr>
        <w:t xml:space="preserve">, що має звуження. Гази, виділювані фіброю під час горіння дуги, підвищують тиск у патроні, а це сприяє більш швидкому її гасінню. Плавкі вставки запобіжників серії ПР2 випускають на струми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sz w:val="22"/>
          <w:szCs w:val="22"/>
          <w:lang w:val="uk-UA"/>
        </w:rPr>
        <w:t xml:space="preserve"> = 6…1000 А. Основний недолік цієї серії – невелика здатність відімкнення (до 10 кА). На рис. 12.3 зображено захисну характеристику запобіжника ПР2 у відносних одиницях.</w:t>
      </w:r>
    </w:p>
    <w:p w:rsidR="0098549B" w:rsidRPr="0098549B" w:rsidRDefault="0098549B" w:rsidP="0098549B">
      <w:pPr>
        <w:widowControl w:val="0"/>
        <w:autoSpaceDE w:val="0"/>
        <w:autoSpaceDN w:val="0"/>
        <w:adjustRightInd w:val="0"/>
        <w:ind w:firstLine="567"/>
        <w:jc w:val="both"/>
        <w:rPr>
          <w:sz w:val="22"/>
          <w:szCs w:val="22"/>
          <w:lang w:val="uk-UA"/>
        </w:rPr>
      </w:pPr>
      <w:r w:rsidRPr="0098549B">
        <w:rPr>
          <w:i/>
          <w:iCs/>
          <w:sz w:val="22"/>
          <w:szCs w:val="22"/>
          <w:lang w:val="uk-UA"/>
        </w:rPr>
        <w:t>Запобіжник серії ПН2</w:t>
      </w:r>
      <w:r w:rsidRPr="0098549B">
        <w:rPr>
          <w:sz w:val="22"/>
          <w:szCs w:val="22"/>
          <w:lang w:val="uk-UA"/>
        </w:rPr>
        <w:t xml:space="preserve"> наповнений, випускається чотирьох габаритів з плавкими вставками на струми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sz w:val="22"/>
          <w:szCs w:val="22"/>
          <w:lang w:val="uk-UA"/>
        </w:rPr>
        <w:t xml:space="preserve">= </w:t>
      </w:r>
      <w:r w:rsidRPr="0098549B">
        <w:rPr>
          <w:sz w:val="22"/>
          <w:szCs w:val="22"/>
          <w:lang w:val="uk-UA"/>
        </w:rPr>
        <w:t xml:space="preserve">31,5…630 А. Конструкцію запобіжника зображено на рис. 12.4. Усередині порцелянового корпусу </w:t>
      </w:r>
      <w:r w:rsidRPr="0098549B">
        <w:rPr>
          <w:i/>
          <w:iCs/>
          <w:sz w:val="22"/>
          <w:szCs w:val="22"/>
          <w:lang w:val="uk-UA"/>
        </w:rPr>
        <w:t>1</w:t>
      </w:r>
      <w:r w:rsidRPr="0098549B">
        <w:rPr>
          <w:sz w:val="22"/>
          <w:szCs w:val="22"/>
          <w:lang w:val="uk-UA"/>
        </w:rPr>
        <w:t xml:space="preserve"> розташована плавка вставка </w:t>
      </w:r>
      <w:r w:rsidRPr="0098549B">
        <w:rPr>
          <w:i/>
          <w:iCs/>
          <w:sz w:val="22"/>
          <w:szCs w:val="22"/>
          <w:lang w:val="uk-UA"/>
        </w:rPr>
        <w:t xml:space="preserve">2, </w:t>
      </w:r>
      <w:r w:rsidRPr="0098549B">
        <w:rPr>
          <w:iCs/>
          <w:sz w:val="22"/>
          <w:szCs w:val="22"/>
          <w:lang w:val="uk-UA"/>
        </w:rPr>
        <w:t>що</w:t>
      </w:r>
      <w:r w:rsidRPr="0098549B">
        <w:rPr>
          <w:sz w:val="22"/>
          <w:szCs w:val="22"/>
          <w:lang w:val="uk-UA"/>
        </w:rPr>
        <w:t xml:space="preserve"> складається з декількох вузьких смуг (їх кількість залежить від номінального струму вставки). Внутрішня порожнина патрона засипана чистим кварцовим піском (наповнювачем) </w:t>
      </w:r>
      <w:r w:rsidRPr="0098549B">
        <w:rPr>
          <w:i/>
          <w:iCs/>
          <w:sz w:val="22"/>
          <w:szCs w:val="22"/>
          <w:lang w:val="uk-UA"/>
        </w:rPr>
        <w:t>3</w:t>
      </w:r>
      <w:r w:rsidRPr="0098549B">
        <w:rPr>
          <w:sz w:val="22"/>
          <w:szCs w:val="22"/>
          <w:lang w:val="uk-UA"/>
        </w:rPr>
        <w:t>, що прискорює деіонізаційні процеси в разі спрацювання запобіжника за рахунок більш інтенсивного охолодження і поглинання парів металу. Завдяки наявності наповнювача струм відімкнення в цих запобіжниках підвищено до 50 кА.</w:t>
      </w:r>
    </w:p>
    <w:p w:rsidR="0098549B" w:rsidRPr="0098549B" w:rsidRDefault="0098549B" w:rsidP="0098549B">
      <w:pPr>
        <w:widowControl w:val="0"/>
        <w:autoSpaceDE w:val="0"/>
        <w:autoSpaceDN w:val="0"/>
        <w:adjustRightInd w:val="0"/>
        <w:ind w:firstLine="567"/>
        <w:jc w:val="center"/>
        <w:rPr>
          <w:sz w:val="20"/>
          <w:szCs w:val="20"/>
          <w:lang w:val="uk-UA"/>
        </w:rPr>
      </w:pPr>
      <w:r w:rsidRPr="0098549B">
        <w:rPr>
          <w:rFonts w:asciiTheme="minorHAnsi" w:eastAsiaTheme="minorHAnsi" w:hAnsiTheme="minorHAnsi" w:cstheme="minorBidi"/>
          <w:noProof/>
          <w:sz w:val="22"/>
          <w:szCs w:val="22"/>
          <w:lang w:val="uk-UA" w:eastAsia="uk-UA"/>
        </w:rPr>
        <w:drawing>
          <wp:inline distT="0" distB="0" distL="0" distR="0" wp14:anchorId="0F779BDD" wp14:editId="7AA32AA6">
            <wp:extent cx="4066972" cy="2584174"/>
            <wp:effectExtent l="0" t="0" r="0" b="698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4"/>
                    <a:srcRect l="31746" t="34139" r="33551" b="26640"/>
                    <a:stretch/>
                  </pic:blipFill>
                  <pic:spPr bwMode="auto">
                    <a:xfrm>
                      <a:off x="0" y="0"/>
                      <a:ext cx="4122908" cy="2619716"/>
                    </a:xfrm>
                    <a:prstGeom prst="rect">
                      <a:avLst/>
                    </a:prstGeom>
                    <a:ln>
                      <a:noFill/>
                    </a:ln>
                    <a:extLst>
                      <a:ext uri="{53640926-AAD7-44D8-BBD7-CCE9431645EC}">
                        <a14:shadowObscured xmlns:a14="http://schemas.microsoft.com/office/drawing/2010/main"/>
                      </a:ext>
                    </a:extLst>
                  </pic:spPr>
                </pic:pic>
              </a:graphicData>
            </a:graphic>
          </wp:inline>
        </w:drawing>
      </w:r>
    </w:p>
    <w:p w:rsidR="0098549B" w:rsidRPr="0098549B" w:rsidRDefault="0098549B" w:rsidP="0098549B">
      <w:pPr>
        <w:widowControl w:val="0"/>
        <w:autoSpaceDE w:val="0"/>
        <w:autoSpaceDN w:val="0"/>
        <w:adjustRightInd w:val="0"/>
        <w:ind w:firstLine="567"/>
        <w:jc w:val="center"/>
        <w:rPr>
          <w:sz w:val="20"/>
          <w:szCs w:val="20"/>
          <w:lang w:val="uk-UA"/>
        </w:rPr>
      </w:pPr>
      <w:r w:rsidRPr="0098549B">
        <w:rPr>
          <w:sz w:val="20"/>
          <w:szCs w:val="20"/>
          <w:lang w:val="uk-UA"/>
        </w:rPr>
        <w:lastRenderedPageBreak/>
        <w:t>Рис. 12.3</w:t>
      </w:r>
    </w:p>
    <w:p w:rsidR="0098549B" w:rsidRPr="0098549B" w:rsidRDefault="0098549B" w:rsidP="0098549B">
      <w:pPr>
        <w:widowControl w:val="0"/>
        <w:autoSpaceDE w:val="0"/>
        <w:autoSpaceDN w:val="0"/>
        <w:adjustRightInd w:val="0"/>
        <w:jc w:val="center"/>
        <w:outlineLvl w:val="0"/>
        <w:rPr>
          <w:sz w:val="22"/>
          <w:szCs w:val="22"/>
          <w:lang w:val="uk-UA"/>
        </w:rPr>
      </w:pPr>
      <w:r w:rsidRPr="0098549B">
        <w:rPr>
          <w:sz w:val="28"/>
          <w:szCs w:val="20"/>
          <w:lang w:val="uk-UA"/>
        </w:rPr>
        <w:object w:dxaOrig="10959" w:dyaOrig="6877">
          <v:shape id="_x0000_i1208" type="#_x0000_t75" style="width:324.95pt;height:202.2pt" o:ole="">
            <v:imagedata r:id="rId615" o:title="" croptop="769f"/>
          </v:shape>
          <o:OLEObject Type="Embed" ProgID="Visio.Drawing.11" ShapeID="_x0000_i1208" DrawAspect="Content" ObjectID="_1748696050" r:id="rId616"/>
        </w:object>
      </w:r>
    </w:p>
    <w:p w:rsidR="0098549B" w:rsidRPr="0098549B" w:rsidRDefault="0098549B" w:rsidP="0098549B">
      <w:pPr>
        <w:widowControl w:val="0"/>
        <w:autoSpaceDE w:val="0"/>
        <w:autoSpaceDN w:val="0"/>
        <w:adjustRightInd w:val="0"/>
        <w:ind w:firstLine="567"/>
        <w:jc w:val="center"/>
        <w:outlineLvl w:val="0"/>
        <w:rPr>
          <w:sz w:val="20"/>
          <w:szCs w:val="20"/>
          <w:lang w:val="uk-UA"/>
        </w:rPr>
      </w:pPr>
      <w:r w:rsidRPr="0098549B">
        <w:rPr>
          <w:sz w:val="20"/>
          <w:szCs w:val="20"/>
          <w:lang w:val="uk-UA"/>
        </w:rPr>
        <w:t>Рис. 12.4</w:t>
      </w:r>
    </w:p>
    <w:p w:rsidR="0098549B" w:rsidRPr="0098549B" w:rsidRDefault="0098549B" w:rsidP="0098549B">
      <w:pPr>
        <w:widowControl w:val="0"/>
        <w:autoSpaceDE w:val="0"/>
        <w:autoSpaceDN w:val="0"/>
        <w:adjustRightInd w:val="0"/>
        <w:ind w:firstLine="567"/>
        <w:jc w:val="center"/>
        <w:outlineLvl w:val="0"/>
        <w:rPr>
          <w:sz w:val="20"/>
          <w:szCs w:val="20"/>
          <w:lang w:val="uk-UA"/>
        </w:rPr>
      </w:pP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В останніх варіантах конструкцій запобіжників серії ПH2 передбачена можливість установки індикатора спрацьовування, який при перегорянні плавкої вставки звільняє зведений під час збирання бойок, що перемикає допоміжні контакти кола сигналізації або автоматики.</w:t>
      </w:r>
    </w:p>
    <w:p w:rsidR="0098549B" w:rsidRPr="0098549B" w:rsidRDefault="0098549B" w:rsidP="0098549B">
      <w:pPr>
        <w:widowControl w:val="0"/>
        <w:autoSpaceDE w:val="0"/>
        <w:autoSpaceDN w:val="0"/>
        <w:adjustRightInd w:val="0"/>
        <w:ind w:firstLine="567"/>
        <w:jc w:val="both"/>
        <w:rPr>
          <w:sz w:val="22"/>
          <w:szCs w:val="22"/>
          <w:lang w:val="uk-UA"/>
        </w:rPr>
      </w:pPr>
      <w:r w:rsidRPr="0098549B">
        <w:rPr>
          <w:i/>
          <w:iCs/>
          <w:sz w:val="22"/>
          <w:szCs w:val="22"/>
          <w:lang w:val="uk-UA"/>
        </w:rPr>
        <w:t>У запобіжниках серії ПП-31</w:t>
      </w:r>
      <w:r w:rsidRPr="0098549B">
        <w:rPr>
          <w:sz w:val="22"/>
          <w:szCs w:val="22"/>
          <w:lang w:val="uk-UA"/>
        </w:rPr>
        <w:t xml:space="preserve"> усі струмопровідні частини, включаючи плавку вставку, зроблені з алюмінію, що істотно здешевило їх. Запобіжники нерозбірні, тобто їхній патрон – одноразової дії, що в сукупності з використанням наповнювача дозволило збільшити значення номінального струму відімкнення до 100 кА. Плавкі вставки в цих запобіжників випускаються на струми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sz w:val="22"/>
          <w:szCs w:val="22"/>
          <w:lang w:val="uk-UA"/>
        </w:rPr>
        <w:t>=</w:t>
      </w:r>
      <w:r w:rsidRPr="0098549B">
        <w:rPr>
          <w:sz w:val="22"/>
          <w:szCs w:val="22"/>
          <w:lang w:val="uk-UA"/>
        </w:rPr>
        <w:t>10…1000 A.</w:t>
      </w:r>
    </w:p>
    <w:p w:rsidR="0098549B" w:rsidRPr="0098549B" w:rsidRDefault="00BF78A5" w:rsidP="0098549B">
      <w:pPr>
        <w:widowControl w:val="0"/>
        <w:autoSpaceDE w:val="0"/>
        <w:autoSpaceDN w:val="0"/>
        <w:adjustRightInd w:val="0"/>
        <w:ind w:firstLine="567"/>
        <w:jc w:val="both"/>
        <w:rPr>
          <w:sz w:val="22"/>
          <w:szCs w:val="22"/>
          <w:lang w:val="uk-UA"/>
        </w:rPr>
      </w:pPr>
      <w:r>
        <w:rPr>
          <w:noProof/>
          <w:sz w:val="28"/>
          <w:szCs w:val="20"/>
          <w:lang w:val="uk-UA"/>
        </w:rPr>
        <w:object w:dxaOrig="1440" w:dyaOrig="1440">
          <v:shape id="_x0000_s2264" type="#_x0000_t75" style="position:absolute;left:0;text-align:left;margin-left:61.4pt;margin-top:54.15pt;width:299.55pt;height:233.1pt;z-index:251899392">
            <v:imagedata r:id="rId617" o:title="" grayscale="t"/>
            <w10:wrap type="topAndBottom"/>
          </v:shape>
          <o:OLEObject Type="Embed" ProgID="Visio.Drawing.11" ShapeID="_x0000_s2264" DrawAspect="Content" ObjectID="_1748696176" r:id="rId618"/>
        </w:object>
      </w:r>
      <w:r w:rsidR="0098549B" w:rsidRPr="0098549B">
        <w:rPr>
          <w:b/>
          <w:bCs/>
          <w:sz w:val="22"/>
          <w:szCs w:val="22"/>
          <w:lang w:val="uk-UA"/>
        </w:rPr>
        <w:t>Конструкції запобіжників вище 1000 В.</w:t>
      </w:r>
      <w:r w:rsidR="0098549B" w:rsidRPr="0098549B">
        <w:rPr>
          <w:sz w:val="22"/>
          <w:szCs w:val="22"/>
          <w:lang w:val="uk-UA"/>
        </w:rPr>
        <w:t xml:space="preserve"> Для захисту повітряних і кабельних ліній, силових трансформаторів 6...25 кВ широко використовують струмообмежувальні запобіжники з кварцовим наповненням серії ПКТ. На рис.12.5 зображено конструкцію патрона запобіжника ПКТ. Він складається  зі  скляної  або  порцелянової  трубки,  армованої  по  краях   латунними   ковпачками  </w:t>
      </w:r>
      <w:r w:rsidR="0098549B" w:rsidRPr="0098549B">
        <w:rPr>
          <w:i/>
          <w:iCs/>
          <w:sz w:val="22"/>
          <w:szCs w:val="22"/>
          <w:lang w:val="uk-UA"/>
        </w:rPr>
        <w:t>8</w:t>
      </w:r>
      <w:r w:rsidR="0098549B" w:rsidRPr="0098549B">
        <w:rPr>
          <w:sz w:val="22"/>
          <w:szCs w:val="22"/>
          <w:lang w:val="uk-UA"/>
        </w:rPr>
        <w:t xml:space="preserve">, </w:t>
      </w:r>
    </w:p>
    <w:p w:rsidR="0098549B" w:rsidRPr="0098549B" w:rsidRDefault="0098549B" w:rsidP="0098549B">
      <w:pPr>
        <w:widowControl w:val="0"/>
        <w:autoSpaceDE w:val="0"/>
        <w:autoSpaceDN w:val="0"/>
        <w:adjustRightInd w:val="0"/>
        <w:ind w:firstLine="567"/>
        <w:jc w:val="center"/>
        <w:rPr>
          <w:sz w:val="22"/>
          <w:szCs w:val="22"/>
          <w:lang w:val="uk-UA"/>
        </w:rPr>
      </w:pPr>
      <w:r w:rsidRPr="0098549B">
        <w:rPr>
          <w:sz w:val="22"/>
          <w:szCs w:val="22"/>
          <w:lang w:val="uk-UA"/>
        </w:rPr>
        <w:t>Рис. 12.5</w:t>
      </w:r>
    </w:p>
    <w:p w:rsidR="0098549B" w:rsidRPr="0098549B" w:rsidRDefault="0098549B" w:rsidP="0098549B">
      <w:pPr>
        <w:widowControl w:val="0"/>
        <w:autoSpaceDE w:val="0"/>
        <w:autoSpaceDN w:val="0"/>
        <w:adjustRightInd w:val="0"/>
        <w:ind w:firstLine="567"/>
        <w:jc w:val="center"/>
        <w:rPr>
          <w:sz w:val="22"/>
          <w:szCs w:val="22"/>
          <w:lang w:val="uk-UA"/>
        </w:rPr>
      </w:pPr>
    </w:p>
    <w:p w:rsidR="0098549B" w:rsidRPr="0098549B" w:rsidRDefault="0098549B" w:rsidP="0098549B">
      <w:pPr>
        <w:widowControl w:val="0"/>
        <w:autoSpaceDE w:val="0"/>
        <w:autoSpaceDN w:val="0"/>
        <w:adjustRightInd w:val="0"/>
        <w:jc w:val="both"/>
        <w:rPr>
          <w:sz w:val="22"/>
          <w:szCs w:val="22"/>
          <w:lang w:val="uk-UA"/>
        </w:rPr>
      </w:pPr>
      <w:r w:rsidRPr="0098549B">
        <w:rPr>
          <w:sz w:val="22"/>
          <w:szCs w:val="22"/>
          <w:lang w:val="uk-UA"/>
        </w:rPr>
        <w:t xml:space="preserve">прикріпленими до трубки високоякісним цементом. Застосування декількох паралельно увімкнених мідних (срібних) дротиків </w:t>
      </w:r>
      <w:r w:rsidRPr="0098549B">
        <w:rPr>
          <w:i/>
          <w:iCs/>
          <w:sz w:val="22"/>
          <w:szCs w:val="22"/>
          <w:lang w:val="uk-UA"/>
        </w:rPr>
        <w:t>6</w:t>
      </w:r>
      <w:r w:rsidRPr="0098549B">
        <w:rPr>
          <w:sz w:val="22"/>
          <w:szCs w:val="22"/>
          <w:lang w:val="uk-UA"/>
        </w:rPr>
        <w:t xml:space="preserve">, </w:t>
      </w:r>
      <w:r w:rsidRPr="0098549B">
        <w:rPr>
          <w:i/>
          <w:iCs/>
          <w:sz w:val="22"/>
          <w:szCs w:val="22"/>
          <w:lang w:val="uk-UA"/>
        </w:rPr>
        <w:t>10</w:t>
      </w:r>
      <w:r w:rsidRPr="0098549B">
        <w:rPr>
          <w:sz w:val="22"/>
          <w:szCs w:val="22"/>
          <w:lang w:val="uk-UA"/>
        </w:rPr>
        <w:t xml:space="preserve"> забезпечує необхідне для нормального гасіння дуги мінімальне значення площі поперечного перерізу провідників. У запобіжниках із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sz w:val="22"/>
          <w:szCs w:val="22"/>
          <w:lang w:val="uk-UA"/>
        </w:rPr>
        <w:t xml:space="preserve"> </w:t>
      </w:r>
      <w:r w:rsidRPr="0098549B">
        <w:rPr>
          <w:position w:val="-12"/>
          <w:sz w:val="22"/>
          <w:szCs w:val="22"/>
          <w:lang w:val="uk-UA"/>
        </w:rPr>
        <w:object w:dxaOrig="940" w:dyaOrig="360">
          <v:shape id="_x0000_i1210" type="#_x0000_t75" style="width:18.15pt;height:18.15pt" o:ole="">
            <v:imagedata r:id="rId619" o:title="" cropleft="39873f"/>
          </v:shape>
          <o:OLEObject Type="Embed" ProgID="Equation.3" ShapeID="_x0000_i1210" DrawAspect="Content" ObjectID="_1748696051" r:id="rId620"/>
        </w:object>
      </w:r>
      <w:r w:rsidRPr="0098549B">
        <w:rPr>
          <w:sz w:val="22"/>
          <w:szCs w:val="22"/>
          <w:lang w:val="uk-UA"/>
        </w:rPr>
        <w:t>A дротики намотуються на ребристий керамічний стержень.</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Для зниження температури плавлення і завчасного визначення місця первісного плавлення на кожен дротик напаюють олов'яні кульки </w:t>
      </w:r>
      <w:r w:rsidRPr="0098549B">
        <w:rPr>
          <w:i/>
          <w:iCs/>
          <w:sz w:val="22"/>
          <w:szCs w:val="22"/>
          <w:lang w:val="uk-UA"/>
        </w:rPr>
        <w:t>5</w:t>
      </w:r>
      <w:r w:rsidRPr="0098549B">
        <w:rPr>
          <w:sz w:val="22"/>
          <w:szCs w:val="22"/>
          <w:lang w:val="uk-UA"/>
        </w:rPr>
        <w:t xml:space="preserve">. Вразі нагрівання дротика в цьому місці виникає </w:t>
      </w:r>
      <w:r w:rsidRPr="0098549B">
        <w:rPr>
          <w:i/>
          <w:iCs/>
          <w:sz w:val="22"/>
          <w:szCs w:val="22"/>
          <w:lang w:val="uk-UA"/>
        </w:rPr>
        <w:t>металургійний ефект</w:t>
      </w:r>
      <w:r w:rsidRPr="0098549B">
        <w:rPr>
          <w:sz w:val="22"/>
          <w:szCs w:val="22"/>
          <w:lang w:val="uk-UA"/>
        </w:rPr>
        <w:t xml:space="preserve"> – явище розчинення більш тугоплавкої міді в розчині менш тугоплавкого олова, що значно знижує температуру плавлення мідного дротика саме в цьому місці. Патрон засипається </w:t>
      </w:r>
      <w:r w:rsidRPr="0098549B">
        <w:rPr>
          <w:sz w:val="22"/>
          <w:szCs w:val="22"/>
          <w:lang w:val="uk-UA"/>
        </w:rPr>
        <w:lastRenderedPageBreak/>
        <w:t xml:space="preserve">кварцовим піском </w:t>
      </w:r>
      <w:r w:rsidRPr="0098549B">
        <w:rPr>
          <w:i/>
          <w:iCs/>
          <w:sz w:val="22"/>
          <w:szCs w:val="22"/>
          <w:lang w:val="uk-UA"/>
        </w:rPr>
        <w:t>7</w:t>
      </w:r>
      <w:r w:rsidRPr="0098549B">
        <w:rPr>
          <w:sz w:val="22"/>
          <w:szCs w:val="22"/>
          <w:lang w:val="uk-UA"/>
        </w:rPr>
        <w:t xml:space="preserve"> і його торцеві отвори запаюються кришками </w:t>
      </w:r>
      <w:r w:rsidRPr="0098549B">
        <w:rPr>
          <w:i/>
          <w:iCs/>
          <w:sz w:val="22"/>
          <w:szCs w:val="22"/>
          <w:lang w:val="uk-UA"/>
        </w:rPr>
        <w:t>1</w:t>
      </w:r>
      <w:r w:rsidRPr="0098549B">
        <w:rPr>
          <w:sz w:val="22"/>
          <w:szCs w:val="22"/>
          <w:lang w:val="uk-UA"/>
        </w:rPr>
        <w:t xml:space="preserve"> і </w:t>
      </w:r>
      <w:r w:rsidRPr="0098549B">
        <w:rPr>
          <w:i/>
          <w:iCs/>
          <w:sz w:val="22"/>
          <w:szCs w:val="22"/>
          <w:lang w:val="uk-UA"/>
        </w:rPr>
        <w:t>9</w:t>
      </w:r>
      <w:r w:rsidRPr="0098549B">
        <w:rPr>
          <w:sz w:val="22"/>
          <w:szCs w:val="22"/>
          <w:lang w:val="uk-UA"/>
        </w:rPr>
        <w:t>.</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У запобіжнику є індикатор спрацювання </w:t>
      </w:r>
      <w:r w:rsidRPr="0098549B">
        <w:rPr>
          <w:i/>
          <w:iCs/>
          <w:sz w:val="22"/>
          <w:szCs w:val="22"/>
          <w:lang w:val="uk-UA"/>
        </w:rPr>
        <w:t>2</w:t>
      </w:r>
      <w:r w:rsidRPr="0098549B">
        <w:rPr>
          <w:sz w:val="22"/>
          <w:szCs w:val="22"/>
          <w:lang w:val="uk-UA"/>
        </w:rPr>
        <w:t xml:space="preserve">, що вискакує з запобіжника під дією пружини </w:t>
      </w:r>
      <w:r w:rsidRPr="0098549B">
        <w:rPr>
          <w:i/>
          <w:iCs/>
          <w:sz w:val="22"/>
          <w:szCs w:val="22"/>
          <w:lang w:val="uk-UA"/>
        </w:rPr>
        <w:t>3</w:t>
      </w:r>
      <w:r w:rsidRPr="0098549B">
        <w:rPr>
          <w:sz w:val="22"/>
          <w:szCs w:val="22"/>
          <w:lang w:val="uk-UA"/>
        </w:rPr>
        <w:t xml:space="preserve">. Нормально пружина утримується в стиснутому стані дротиком </w:t>
      </w:r>
      <w:r w:rsidRPr="0098549B">
        <w:rPr>
          <w:i/>
          <w:iCs/>
          <w:sz w:val="22"/>
          <w:szCs w:val="22"/>
          <w:lang w:val="uk-UA"/>
        </w:rPr>
        <w:t>10</w:t>
      </w:r>
      <w:r w:rsidRPr="0098549B">
        <w:rPr>
          <w:sz w:val="22"/>
          <w:szCs w:val="22"/>
          <w:lang w:val="uk-UA"/>
        </w:rPr>
        <w:t xml:space="preserve">, який розплавляється в разі спрацювання запобіжника. </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Для захисту вимірювальних трансформаторів напруги використовують запобіжники серії ПКН, що мають константанову вставку, намотану на керамічний стержень. Індикатор спрацювання в них відсутній.</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Для екскаваторів та пересувних електростанцій на номінальні напруги 6, 10 і 35 кВ випускають запобіжники серій ПКЕН та ПКЕ.</w:t>
      </w:r>
    </w:p>
    <w:p w:rsidR="0098549B" w:rsidRPr="0098549B" w:rsidRDefault="0098549B" w:rsidP="0098549B">
      <w:pPr>
        <w:widowControl w:val="0"/>
        <w:autoSpaceDE w:val="0"/>
        <w:autoSpaceDN w:val="0"/>
        <w:adjustRightInd w:val="0"/>
        <w:ind w:firstLine="567"/>
        <w:jc w:val="both"/>
        <w:rPr>
          <w:sz w:val="22"/>
          <w:szCs w:val="22"/>
          <w:lang w:val="uk-UA"/>
        </w:rPr>
      </w:pPr>
      <w:r w:rsidRPr="0098549B">
        <w:rPr>
          <w:b/>
          <w:bCs/>
          <w:sz w:val="22"/>
          <w:szCs w:val="22"/>
          <w:lang w:val="uk-UA"/>
        </w:rPr>
        <w:t xml:space="preserve">Перспективи вдосконалення плавких запобіжників. </w:t>
      </w:r>
      <w:r w:rsidRPr="0098549B">
        <w:rPr>
          <w:sz w:val="22"/>
          <w:szCs w:val="22"/>
          <w:lang w:val="uk-UA"/>
        </w:rPr>
        <w:t>Подальше вдосконалення запобіжників спрямоване на розширення їх функціональних можливостей і створення запобіжників із плавкою вставкою багаторазової дії. У праці [17] описані конструкції керованих запобіжників, виконаних на базі запобіжників серії ПН2 і ПК. Такі запобіжники дозволяють робити відімкнення пошкоджених ділянок за командами пристроїв РЗ або автоматики.</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Розроблено дослідні зразки рідинно-металевих запобіжників, у яких роль плавкої вставки виконує метал в стані рідини  (галій і ін.) у вузькому каналі. При протіканні струму КЗ метал від швидкого нагрівання «вибухає» і витісняється з каналу. Після відімкнення кола рідина металу охолоджується та знову заповнює канал і вмикає коло. Такий запобіжник може використовуватися повторно.</w:t>
      </w:r>
    </w:p>
    <w:p w:rsidR="0098549B" w:rsidRPr="0098549B" w:rsidRDefault="0098549B" w:rsidP="0098549B">
      <w:pPr>
        <w:widowControl w:val="0"/>
        <w:autoSpaceDE w:val="0"/>
        <w:autoSpaceDN w:val="0"/>
        <w:adjustRightInd w:val="0"/>
        <w:ind w:firstLine="567"/>
        <w:jc w:val="center"/>
        <w:rPr>
          <w:b/>
          <w:bCs/>
          <w:sz w:val="22"/>
          <w:szCs w:val="22"/>
          <w:lang w:val="uk-UA"/>
        </w:rPr>
      </w:pPr>
      <w:r w:rsidRPr="0098549B">
        <w:rPr>
          <w:b/>
          <w:bCs/>
          <w:sz w:val="22"/>
          <w:szCs w:val="22"/>
          <w:lang w:val="uk-UA"/>
        </w:rPr>
        <w:t>15.2. Вибір запобіжників</w:t>
      </w:r>
    </w:p>
    <w:p w:rsidR="0098549B" w:rsidRPr="0098549B" w:rsidRDefault="0098549B" w:rsidP="0098549B">
      <w:pPr>
        <w:widowControl w:val="0"/>
        <w:autoSpaceDE w:val="0"/>
        <w:autoSpaceDN w:val="0"/>
        <w:adjustRightInd w:val="0"/>
        <w:ind w:firstLine="567"/>
        <w:jc w:val="center"/>
        <w:rPr>
          <w:b/>
          <w:bCs/>
          <w:sz w:val="22"/>
          <w:szCs w:val="22"/>
          <w:lang w:val="uk-UA"/>
        </w:rPr>
      </w:pP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Вибираючи серію запобіжників, необхідно виходити з передбачуваних умов їх роботи. При цьому запобіжник має відповідати умовам достатньої номінальної напруги, номінального струму і здатності відімкнення. Вибір плавких вставок низьковольтних і високовольтних трохи різний, тому розглянемо їх окремо.</w:t>
      </w:r>
    </w:p>
    <w:p w:rsidR="0098549B" w:rsidRPr="0098549B" w:rsidRDefault="0098549B" w:rsidP="0098549B">
      <w:pPr>
        <w:widowControl w:val="0"/>
        <w:autoSpaceDE w:val="0"/>
        <w:autoSpaceDN w:val="0"/>
        <w:adjustRightInd w:val="0"/>
        <w:ind w:firstLine="567"/>
        <w:jc w:val="both"/>
        <w:rPr>
          <w:sz w:val="22"/>
          <w:szCs w:val="22"/>
          <w:lang w:val="uk-UA"/>
        </w:rPr>
      </w:pPr>
      <w:r w:rsidRPr="0098549B">
        <w:rPr>
          <w:b/>
          <w:bCs/>
          <w:sz w:val="22"/>
          <w:szCs w:val="22"/>
          <w:lang w:val="uk-UA"/>
        </w:rPr>
        <w:t>Низьковольтні запобіжники.</w:t>
      </w:r>
      <w:r w:rsidRPr="0098549B">
        <w:rPr>
          <w:sz w:val="22"/>
          <w:szCs w:val="22"/>
          <w:lang w:val="uk-UA"/>
        </w:rPr>
        <w:t xml:space="preserve"> Плавку вставку низьковольтного запобіжника вибирають за такими трьома умовами:</w:t>
      </w:r>
    </w:p>
    <w:p w:rsidR="0098549B" w:rsidRPr="0098549B" w:rsidRDefault="0098549B" w:rsidP="0098549B">
      <w:pPr>
        <w:widowControl w:val="0"/>
        <w:tabs>
          <w:tab w:val="left" w:pos="6096"/>
        </w:tabs>
        <w:autoSpaceDE w:val="0"/>
        <w:autoSpaceDN w:val="0"/>
        <w:adjustRightInd w:val="0"/>
        <w:ind w:firstLine="567"/>
        <w:jc w:val="right"/>
        <w:rPr>
          <w:sz w:val="22"/>
          <w:szCs w:val="22"/>
          <w:lang w:val="uk-UA"/>
        </w:rPr>
      </w:pP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sz w:val="22"/>
          <w:szCs w:val="22"/>
          <w:lang w:val="uk-UA"/>
        </w:rPr>
        <w:t xml:space="preserve"> ≥</w:t>
      </w:r>
      <w:r w:rsidRPr="0098549B">
        <w:rPr>
          <w:sz w:val="22"/>
          <w:szCs w:val="22"/>
          <w:lang w:val="uk-UA"/>
        </w:rPr>
        <w:t xml:space="preserve"> </w:t>
      </w:r>
      <w:r w:rsidRPr="0098549B">
        <w:rPr>
          <w:i/>
          <w:sz w:val="22"/>
          <w:szCs w:val="22"/>
          <w:lang w:val="en-US"/>
        </w:rPr>
        <w:t>k</w:t>
      </w:r>
      <w:r w:rsidRPr="0098549B">
        <w:rPr>
          <w:i/>
          <w:sz w:val="22"/>
          <w:szCs w:val="22"/>
          <w:vertAlign w:val="subscript"/>
          <w:lang w:val="uk-UA"/>
        </w:rPr>
        <w:t>н</w:t>
      </w:r>
      <w:r w:rsidRPr="0098549B">
        <w:rPr>
          <w:sz w:val="22"/>
          <w:szCs w:val="22"/>
          <w:lang w:val="uk-UA"/>
        </w:rPr>
        <w:t xml:space="preserve"> </w:t>
      </w:r>
      <w:r w:rsidRPr="0098549B">
        <w:rPr>
          <w:i/>
          <w:sz w:val="22"/>
          <w:szCs w:val="22"/>
          <w:lang w:val="uk-UA"/>
        </w:rPr>
        <w:t>І</w:t>
      </w:r>
      <w:r w:rsidRPr="0098549B">
        <w:rPr>
          <w:i/>
          <w:sz w:val="22"/>
          <w:szCs w:val="22"/>
          <w:vertAlign w:val="subscript"/>
          <w:lang w:val="uk-UA"/>
        </w:rPr>
        <w:t>роб.</w:t>
      </w:r>
      <w:r w:rsidRPr="0098549B">
        <w:rPr>
          <w:i/>
          <w:sz w:val="22"/>
          <w:szCs w:val="22"/>
          <w:vertAlign w:val="subscript"/>
          <w:lang w:val="en-US"/>
        </w:rPr>
        <w:t>max</w:t>
      </w:r>
      <w:r w:rsidRPr="0098549B">
        <w:rPr>
          <w:sz w:val="22"/>
          <w:szCs w:val="22"/>
          <w:lang w:val="uk-UA"/>
        </w:rPr>
        <w:t>;</w:t>
      </w:r>
      <w:r w:rsidRPr="0098549B">
        <w:rPr>
          <w:sz w:val="22"/>
          <w:szCs w:val="22"/>
          <w:lang w:val="uk-UA"/>
        </w:rPr>
        <w:tab/>
      </w:r>
      <w:r w:rsidRPr="0098549B">
        <w:rPr>
          <w:sz w:val="22"/>
          <w:szCs w:val="22"/>
          <w:lang w:val="uk-UA"/>
        </w:rPr>
        <w:tab/>
        <w:t>(12.1)</w:t>
      </w:r>
    </w:p>
    <w:p w:rsidR="0098549B" w:rsidRPr="0098549B" w:rsidRDefault="0098549B" w:rsidP="0098549B">
      <w:pPr>
        <w:widowControl w:val="0"/>
        <w:tabs>
          <w:tab w:val="left" w:pos="6096"/>
        </w:tabs>
        <w:autoSpaceDE w:val="0"/>
        <w:autoSpaceDN w:val="0"/>
        <w:adjustRightInd w:val="0"/>
        <w:ind w:firstLine="567"/>
        <w:jc w:val="right"/>
        <w:rPr>
          <w:sz w:val="22"/>
          <w:szCs w:val="22"/>
          <w:lang w:val="uk-UA"/>
        </w:rPr>
      </w:pP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sz w:val="22"/>
          <w:szCs w:val="22"/>
          <w:lang w:val="uk-UA"/>
        </w:rPr>
        <w:t xml:space="preserve"> ≥</w:t>
      </w:r>
      <w:r w:rsidRPr="0098549B">
        <w:rPr>
          <w:sz w:val="22"/>
          <w:szCs w:val="22"/>
          <w:lang w:val="uk-UA"/>
        </w:rPr>
        <w:t xml:space="preserve"> </w:t>
      </w:r>
      <w:r w:rsidRPr="0098549B">
        <w:rPr>
          <w:i/>
          <w:sz w:val="22"/>
          <w:szCs w:val="22"/>
          <w:lang w:val="uk-UA"/>
        </w:rPr>
        <w:t>І</w:t>
      </w:r>
      <w:r w:rsidRPr="0098549B">
        <w:rPr>
          <w:i/>
          <w:sz w:val="22"/>
          <w:szCs w:val="22"/>
          <w:vertAlign w:val="subscript"/>
          <w:lang w:val="uk-UA"/>
        </w:rPr>
        <w:t>пер</w:t>
      </w:r>
      <w:r w:rsidRPr="0098549B">
        <w:rPr>
          <w:sz w:val="22"/>
          <w:szCs w:val="22"/>
          <w:lang w:val="uk-UA"/>
        </w:rPr>
        <w:t xml:space="preserve"> / </w:t>
      </w:r>
      <w:r w:rsidRPr="0098549B">
        <w:rPr>
          <w:i/>
          <w:sz w:val="22"/>
          <w:szCs w:val="22"/>
          <w:lang w:val="en-US"/>
        </w:rPr>
        <w:t>k</w:t>
      </w:r>
      <w:r w:rsidRPr="0098549B">
        <w:rPr>
          <w:i/>
          <w:sz w:val="22"/>
          <w:szCs w:val="22"/>
          <w:vertAlign w:val="subscript"/>
          <w:lang w:val="uk-UA"/>
        </w:rPr>
        <w:t>пер</w:t>
      </w:r>
      <w:r w:rsidRPr="0098549B">
        <w:rPr>
          <w:sz w:val="22"/>
          <w:szCs w:val="22"/>
          <w:lang w:val="uk-UA"/>
        </w:rPr>
        <w:t xml:space="preserve">; </w:t>
      </w:r>
      <w:r w:rsidRPr="0098549B">
        <w:rPr>
          <w:sz w:val="22"/>
          <w:szCs w:val="22"/>
          <w:lang w:val="uk-UA"/>
        </w:rPr>
        <w:tab/>
      </w:r>
      <w:r w:rsidRPr="0098549B">
        <w:rPr>
          <w:sz w:val="22"/>
          <w:szCs w:val="22"/>
          <w:lang w:val="uk-UA"/>
        </w:rPr>
        <w:tab/>
        <w:t>(12.2)</w:t>
      </w:r>
    </w:p>
    <w:p w:rsidR="0098549B" w:rsidRPr="0098549B" w:rsidRDefault="0098549B" w:rsidP="0098549B">
      <w:pPr>
        <w:widowControl w:val="0"/>
        <w:tabs>
          <w:tab w:val="left" w:pos="6096"/>
        </w:tabs>
        <w:autoSpaceDE w:val="0"/>
        <w:autoSpaceDN w:val="0"/>
        <w:adjustRightInd w:val="0"/>
        <w:ind w:firstLine="567"/>
        <w:jc w:val="right"/>
        <w:rPr>
          <w:sz w:val="22"/>
          <w:szCs w:val="22"/>
          <w:lang w:val="uk-UA"/>
        </w:rPr>
      </w:pP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 xml:space="preserve">ном </w:t>
      </w:r>
      <w:r w:rsidRPr="0098549B">
        <w:rPr>
          <w:i/>
          <w:sz w:val="22"/>
          <w:szCs w:val="22"/>
          <w:lang w:val="uk-UA"/>
        </w:rPr>
        <w:t>&lt; І</w:t>
      </w:r>
      <w:r w:rsidRPr="0098549B">
        <w:rPr>
          <w:i/>
          <w:sz w:val="22"/>
          <w:szCs w:val="22"/>
          <w:vertAlign w:val="subscript"/>
          <w:lang w:val="uk-UA"/>
        </w:rPr>
        <w:t>К.</w:t>
      </w:r>
      <w:r w:rsidRPr="0098549B">
        <w:rPr>
          <w:i/>
          <w:sz w:val="22"/>
          <w:szCs w:val="22"/>
          <w:vertAlign w:val="subscript"/>
          <w:lang w:val="en-US"/>
        </w:rPr>
        <w:t>min</w:t>
      </w:r>
      <w:r w:rsidRPr="0098549B">
        <w:rPr>
          <w:i/>
          <w:sz w:val="22"/>
          <w:szCs w:val="22"/>
          <w:vertAlign w:val="subscript"/>
          <w:lang w:val="uk-UA"/>
        </w:rPr>
        <w:t xml:space="preserve"> </w:t>
      </w:r>
      <w:r w:rsidRPr="0098549B">
        <w:rPr>
          <w:sz w:val="22"/>
          <w:szCs w:val="22"/>
          <w:lang w:val="uk-UA"/>
        </w:rPr>
        <w:t xml:space="preserve">/ (10…15) , </w:t>
      </w:r>
      <w:r w:rsidRPr="0098549B">
        <w:rPr>
          <w:sz w:val="22"/>
          <w:szCs w:val="22"/>
          <w:lang w:val="uk-UA"/>
        </w:rPr>
        <w:tab/>
      </w:r>
      <w:r w:rsidRPr="0098549B">
        <w:rPr>
          <w:sz w:val="22"/>
          <w:szCs w:val="22"/>
          <w:lang w:val="uk-UA"/>
        </w:rPr>
        <w:tab/>
        <w:t>(12.3)</w:t>
      </w:r>
    </w:p>
    <w:p w:rsidR="0098549B" w:rsidRPr="0098549B" w:rsidRDefault="0098549B" w:rsidP="0098549B">
      <w:pPr>
        <w:widowControl w:val="0"/>
        <w:autoSpaceDE w:val="0"/>
        <w:autoSpaceDN w:val="0"/>
        <w:adjustRightInd w:val="0"/>
        <w:jc w:val="both"/>
        <w:rPr>
          <w:sz w:val="22"/>
          <w:szCs w:val="22"/>
          <w:lang w:val="uk-UA"/>
        </w:rPr>
      </w:pPr>
      <w:r w:rsidRPr="0098549B">
        <w:rPr>
          <w:sz w:val="22"/>
          <w:szCs w:val="22"/>
          <w:lang w:val="uk-UA"/>
        </w:rPr>
        <w:t xml:space="preserve">де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sz w:val="22"/>
          <w:szCs w:val="22"/>
          <w:lang w:val="uk-UA"/>
        </w:rPr>
        <w:t xml:space="preserve"> </w:t>
      </w:r>
      <w:r w:rsidRPr="0098549B">
        <w:rPr>
          <w:sz w:val="22"/>
          <w:szCs w:val="22"/>
          <w:lang w:val="uk-UA"/>
        </w:rPr>
        <w:t xml:space="preserve"> – номінальний струм плавкої вставки; </w:t>
      </w:r>
      <w:r w:rsidRPr="0098549B">
        <w:rPr>
          <w:i/>
          <w:sz w:val="22"/>
          <w:szCs w:val="22"/>
          <w:lang w:val="uk-UA"/>
        </w:rPr>
        <w:t>І</w:t>
      </w:r>
      <w:r w:rsidRPr="0098549B">
        <w:rPr>
          <w:i/>
          <w:sz w:val="22"/>
          <w:szCs w:val="22"/>
          <w:vertAlign w:val="subscript"/>
          <w:lang w:val="uk-UA"/>
        </w:rPr>
        <w:t>роб.</w:t>
      </w:r>
      <w:r w:rsidRPr="0098549B">
        <w:rPr>
          <w:i/>
          <w:sz w:val="22"/>
          <w:szCs w:val="22"/>
          <w:vertAlign w:val="subscript"/>
          <w:lang w:val="en-US"/>
        </w:rPr>
        <w:t>max</w:t>
      </w:r>
      <w:r w:rsidRPr="0098549B">
        <w:rPr>
          <w:sz w:val="22"/>
          <w:szCs w:val="22"/>
          <w:lang w:val="uk-UA"/>
        </w:rPr>
        <w:t xml:space="preserve"> – максимальний робочий струм; </w:t>
      </w:r>
      <w:r w:rsidRPr="0098549B">
        <w:rPr>
          <w:i/>
          <w:sz w:val="22"/>
          <w:szCs w:val="22"/>
          <w:lang w:val="en-US"/>
        </w:rPr>
        <w:t>k</w:t>
      </w:r>
      <w:r w:rsidRPr="0098549B">
        <w:rPr>
          <w:i/>
          <w:sz w:val="22"/>
          <w:szCs w:val="22"/>
          <w:vertAlign w:val="subscript"/>
          <w:lang w:val="uk-UA"/>
        </w:rPr>
        <w:t>н</w:t>
      </w:r>
      <w:r w:rsidRPr="0098549B">
        <w:rPr>
          <w:sz w:val="22"/>
          <w:szCs w:val="22"/>
          <w:lang w:val="uk-UA"/>
        </w:rPr>
        <w:t xml:space="preserve"> – коефіцієнт надійності, який залежно від характеру навантаження рівний 1,1...1,25.</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Струм перевантаження </w:t>
      </w:r>
      <w:r w:rsidRPr="0098549B">
        <w:rPr>
          <w:i/>
          <w:sz w:val="22"/>
          <w:szCs w:val="22"/>
          <w:lang w:val="uk-UA"/>
        </w:rPr>
        <w:t>І</w:t>
      </w:r>
      <w:r w:rsidRPr="0098549B">
        <w:rPr>
          <w:i/>
          <w:sz w:val="22"/>
          <w:szCs w:val="22"/>
          <w:vertAlign w:val="subscript"/>
          <w:lang w:val="uk-UA"/>
        </w:rPr>
        <w:t>пер</w:t>
      </w:r>
      <w:r w:rsidRPr="0098549B">
        <w:rPr>
          <w:sz w:val="22"/>
          <w:szCs w:val="22"/>
          <w:lang w:val="uk-UA"/>
        </w:rPr>
        <w:t xml:space="preserve">  виникає під час пуску електродвигунів, його визначають залежно від режиму їхнього пуску: </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для режиму одночасного запуску електродвигунів споживачів, що не вимикаються</w:t>
      </w:r>
    </w:p>
    <w:p w:rsidR="0098549B" w:rsidRPr="0098549B" w:rsidRDefault="0098549B" w:rsidP="0098549B">
      <w:pPr>
        <w:widowControl w:val="0"/>
        <w:tabs>
          <w:tab w:val="left" w:pos="6096"/>
        </w:tabs>
        <w:autoSpaceDE w:val="0"/>
        <w:autoSpaceDN w:val="0"/>
        <w:adjustRightInd w:val="0"/>
        <w:ind w:firstLine="567"/>
        <w:jc w:val="right"/>
        <w:rPr>
          <w:sz w:val="22"/>
          <w:szCs w:val="22"/>
          <w:lang w:val="uk-UA"/>
        </w:rPr>
      </w:pPr>
      <w:r w:rsidRPr="0098549B">
        <w:rPr>
          <w:i/>
          <w:sz w:val="22"/>
          <w:szCs w:val="22"/>
          <w:lang w:val="uk-UA"/>
        </w:rPr>
        <w:t>І</w:t>
      </w:r>
      <w:r w:rsidRPr="0098549B">
        <w:rPr>
          <w:i/>
          <w:sz w:val="22"/>
          <w:szCs w:val="22"/>
          <w:vertAlign w:val="subscript"/>
          <w:lang w:val="uk-UA"/>
        </w:rPr>
        <w:t>пер</w:t>
      </w:r>
      <w:r w:rsidRPr="0098549B">
        <w:rPr>
          <w:sz w:val="22"/>
          <w:szCs w:val="22"/>
          <w:lang w:val="uk-UA"/>
        </w:rPr>
        <w:t xml:space="preserve"> </w:t>
      </w:r>
      <w:r w:rsidRPr="0098549B">
        <w:rPr>
          <w:position w:val="-28"/>
          <w:sz w:val="22"/>
          <w:szCs w:val="22"/>
          <w:lang w:val="uk-UA"/>
        </w:rPr>
        <w:object w:dxaOrig="1320" w:dyaOrig="680">
          <v:shape id="_x0000_i1211" type="#_x0000_t75" style="width:25.65pt;height:33.8pt" o:ole="">
            <v:imagedata r:id="rId621" o:title="" cropleft="18739f" cropright="21181f"/>
          </v:shape>
          <o:OLEObject Type="Embed" ProgID="Equation.3" ShapeID="_x0000_i1211" DrawAspect="Content" ObjectID="_1748696052" r:id="rId622"/>
        </w:object>
      </w:r>
      <w:r w:rsidRPr="0098549B">
        <w:rPr>
          <w:i/>
          <w:sz w:val="22"/>
          <w:szCs w:val="22"/>
          <w:lang w:val="uk-UA"/>
        </w:rPr>
        <w:t>І</w:t>
      </w:r>
      <w:r w:rsidRPr="0098549B">
        <w:rPr>
          <w:i/>
          <w:sz w:val="22"/>
          <w:szCs w:val="22"/>
          <w:vertAlign w:val="subscript"/>
          <w:lang w:val="uk-UA"/>
        </w:rPr>
        <w:t>пуск</w:t>
      </w:r>
      <w:r w:rsidRPr="0098549B">
        <w:rPr>
          <w:sz w:val="22"/>
          <w:szCs w:val="22"/>
          <w:lang w:val="uk-UA"/>
        </w:rPr>
        <w:t>,</w:t>
      </w:r>
      <w:r w:rsidRPr="0098549B">
        <w:rPr>
          <w:sz w:val="22"/>
          <w:szCs w:val="22"/>
          <w:lang w:val="uk-UA"/>
        </w:rPr>
        <w:tab/>
      </w:r>
      <w:r w:rsidRPr="0098549B">
        <w:rPr>
          <w:sz w:val="22"/>
          <w:szCs w:val="22"/>
          <w:lang w:val="uk-UA"/>
        </w:rPr>
        <w:tab/>
        <w:t>(12.4)</w:t>
      </w:r>
    </w:p>
    <w:p w:rsidR="0098549B" w:rsidRPr="0098549B" w:rsidRDefault="0098549B" w:rsidP="0098549B">
      <w:pPr>
        <w:widowControl w:val="0"/>
        <w:autoSpaceDE w:val="0"/>
        <w:autoSpaceDN w:val="0"/>
        <w:adjustRightInd w:val="0"/>
        <w:jc w:val="both"/>
        <w:rPr>
          <w:sz w:val="22"/>
          <w:szCs w:val="22"/>
          <w:lang w:val="uk-UA"/>
        </w:rPr>
      </w:pPr>
      <w:r w:rsidRPr="0098549B">
        <w:rPr>
          <w:sz w:val="22"/>
          <w:szCs w:val="22"/>
          <w:lang w:val="uk-UA"/>
        </w:rPr>
        <w:t xml:space="preserve">де </w:t>
      </w:r>
      <w:r w:rsidRPr="0098549B">
        <w:rPr>
          <w:position w:val="-28"/>
          <w:sz w:val="22"/>
          <w:szCs w:val="22"/>
          <w:lang w:val="uk-UA"/>
        </w:rPr>
        <w:object w:dxaOrig="760" w:dyaOrig="680">
          <v:shape id="_x0000_i1212" type="#_x0000_t75" style="width:15.65pt;height:33.8pt" o:ole="">
            <v:imagedata r:id="rId623" o:title="" cropright="38687f"/>
          </v:shape>
          <o:OLEObject Type="Embed" ProgID="Equation.3" ShapeID="_x0000_i1212" DrawAspect="Content" ObjectID="_1748696053" r:id="rId624"/>
        </w:object>
      </w:r>
      <w:r w:rsidRPr="0098549B">
        <w:rPr>
          <w:i/>
          <w:sz w:val="22"/>
          <w:szCs w:val="22"/>
          <w:lang w:val="uk-UA"/>
        </w:rPr>
        <w:t>І</w:t>
      </w:r>
      <w:r w:rsidRPr="0098549B">
        <w:rPr>
          <w:i/>
          <w:sz w:val="22"/>
          <w:szCs w:val="22"/>
          <w:vertAlign w:val="subscript"/>
          <w:lang w:val="uk-UA"/>
        </w:rPr>
        <w:t>пуск</w:t>
      </w:r>
      <w:r w:rsidRPr="0098549B">
        <w:rPr>
          <w:sz w:val="22"/>
          <w:szCs w:val="22"/>
          <w:lang w:val="uk-UA"/>
        </w:rPr>
        <w:t xml:space="preserve"> – сума пускових струмів </w:t>
      </w:r>
      <w:r w:rsidRPr="0098549B">
        <w:rPr>
          <w:position w:val="-6"/>
          <w:sz w:val="22"/>
          <w:szCs w:val="22"/>
          <w:lang w:val="uk-UA"/>
        </w:rPr>
        <w:object w:dxaOrig="260" w:dyaOrig="220">
          <v:shape id="_x0000_i1213" type="#_x0000_t75" style="width:12.5pt;height:10.65pt" o:ole="">
            <v:imagedata r:id="rId625" o:title=""/>
          </v:shape>
          <o:OLEObject Type="Embed" ProgID="Equation.3" ShapeID="_x0000_i1213" DrawAspect="Content" ObjectID="_1748696054" r:id="rId626"/>
        </w:object>
      </w:r>
      <w:r w:rsidRPr="0098549B">
        <w:rPr>
          <w:sz w:val="22"/>
          <w:szCs w:val="22"/>
          <w:lang w:val="uk-UA"/>
        </w:rPr>
        <w:t xml:space="preserve"> двигунів, що запускаються одночасно;</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для режиму почергового пуску вважають, що найбільш потужний електродвигун запускається останнім, а інші працюють вже в нормальному режимі:</w:t>
      </w:r>
    </w:p>
    <w:p w:rsidR="0098549B" w:rsidRPr="0098549B" w:rsidRDefault="0098549B" w:rsidP="0098549B">
      <w:pPr>
        <w:jc w:val="right"/>
        <w:rPr>
          <w:sz w:val="22"/>
          <w:szCs w:val="22"/>
          <w:lang w:val="uk-UA"/>
        </w:rPr>
      </w:pPr>
      <w:r w:rsidRPr="0098549B">
        <w:rPr>
          <w:i/>
          <w:noProof/>
          <w:sz w:val="22"/>
          <w:vertAlign w:val="subscript"/>
          <w:lang w:val="uk-UA" w:eastAsia="uk-UA"/>
        </w:rPr>
        <w:t xml:space="preserve"> </w:t>
      </w:r>
      <w:r w:rsidRPr="0098549B">
        <w:rPr>
          <w:i/>
          <w:sz w:val="22"/>
          <w:lang w:val="uk-UA"/>
        </w:rPr>
        <w:t>І</w:t>
      </w:r>
      <w:r w:rsidRPr="0098549B">
        <w:rPr>
          <w:sz w:val="22"/>
          <w:vertAlign w:val="subscript"/>
          <w:lang w:val="uk-UA"/>
        </w:rPr>
        <w:t>пер</w:t>
      </w:r>
      <w:r w:rsidRPr="0098549B">
        <w:rPr>
          <w:i/>
          <w:sz w:val="22"/>
          <w:lang w:val="uk-UA"/>
        </w:rPr>
        <w:t xml:space="preserve"> =І </w:t>
      </w:r>
      <w:r w:rsidRPr="0098549B">
        <w:rPr>
          <w:sz w:val="22"/>
          <w:vertAlign w:val="subscript"/>
          <w:lang w:val="uk-UA"/>
        </w:rPr>
        <w:t xml:space="preserve">пуск. </w:t>
      </w:r>
      <w:r w:rsidRPr="0098549B">
        <w:rPr>
          <w:sz w:val="22"/>
          <w:vertAlign w:val="subscript"/>
          <w:lang w:val="en-US"/>
        </w:rPr>
        <w:t>max</w:t>
      </w:r>
      <w:r w:rsidRPr="0098549B">
        <w:rPr>
          <w:i/>
          <w:sz w:val="22"/>
          <w:lang w:val="uk-UA"/>
        </w:rPr>
        <w:t xml:space="preserve"> + </w:t>
      </w:r>
      <w:r w:rsidRPr="0098549B">
        <w:rPr>
          <w:i/>
          <w:sz w:val="22"/>
          <w:szCs w:val="22"/>
          <w:lang w:val="en-US"/>
        </w:rPr>
        <w:t>k</w:t>
      </w:r>
      <w:r w:rsidRPr="0098549B">
        <w:rPr>
          <w:i/>
          <w:sz w:val="22"/>
          <w:szCs w:val="22"/>
          <w:vertAlign w:val="subscript"/>
          <w:lang w:val="uk-UA"/>
        </w:rPr>
        <w:t>поп</w:t>
      </w:r>
      <w:r w:rsidRPr="0098549B">
        <w:rPr>
          <w:i/>
          <w:sz w:val="22"/>
          <w:lang w:val="uk-UA"/>
        </w:rPr>
        <w:t xml:space="preserve"> </w:t>
      </w:r>
      <w:r w:rsidRPr="0098549B">
        <w:rPr>
          <w:i/>
          <w:position w:val="-28"/>
          <w:sz w:val="22"/>
          <w:lang w:val="uk-UA"/>
        </w:rPr>
        <w:object w:dxaOrig="2180" w:dyaOrig="680">
          <v:shape id="_x0000_i1214" type="#_x0000_t75" style="width:15.7pt;height:33.8pt" o:ole="">
            <v:imagedata r:id="rId516" o:title="" cropleft="44670f" cropright="11455f"/>
          </v:shape>
          <o:OLEObject Type="Embed" ProgID="Equation.3" ShapeID="_x0000_i1214" DrawAspect="Content" ObjectID="_1748696055" r:id="rId627"/>
        </w:object>
      </w:r>
      <w:r w:rsidRPr="0098549B">
        <w:rPr>
          <w:i/>
          <w:sz w:val="22"/>
          <w:lang w:val="uk-UA"/>
        </w:rPr>
        <w:t>.І</w:t>
      </w:r>
      <w:r w:rsidRPr="0098549B">
        <w:rPr>
          <w:sz w:val="22"/>
          <w:vertAlign w:val="subscript"/>
          <w:lang w:val="uk-UA"/>
        </w:rPr>
        <w:t>роб</w:t>
      </w:r>
      <w:r w:rsidRPr="0098549B">
        <w:rPr>
          <w:sz w:val="22"/>
          <w:szCs w:val="22"/>
          <w:lang w:val="uk-UA"/>
        </w:rPr>
        <w:t xml:space="preserve"> </w:t>
      </w:r>
      <w:r w:rsidRPr="0098549B">
        <w:rPr>
          <w:sz w:val="22"/>
          <w:szCs w:val="22"/>
          <w:lang w:val="uk-UA"/>
        </w:rPr>
        <w:tab/>
      </w:r>
      <w:r w:rsidRPr="0098549B">
        <w:rPr>
          <w:sz w:val="22"/>
          <w:szCs w:val="22"/>
          <w:lang w:val="uk-UA"/>
        </w:rPr>
        <w:tab/>
      </w:r>
      <w:r w:rsidRPr="0098549B">
        <w:rPr>
          <w:sz w:val="22"/>
          <w:szCs w:val="22"/>
          <w:lang w:val="uk-UA"/>
        </w:rPr>
        <w:tab/>
      </w:r>
      <w:r w:rsidRPr="0098549B">
        <w:rPr>
          <w:sz w:val="22"/>
          <w:szCs w:val="22"/>
          <w:lang w:val="uk-UA"/>
        </w:rPr>
        <w:tab/>
      </w:r>
      <w:r w:rsidRPr="0098549B">
        <w:rPr>
          <w:sz w:val="22"/>
          <w:szCs w:val="22"/>
          <w:lang w:val="uk-UA"/>
        </w:rPr>
        <w:tab/>
        <w:t>(12.5)</w:t>
      </w:r>
    </w:p>
    <w:p w:rsidR="0098549B" w:rsidRPr="0098549B" w:rsidRDefault="0098549B" w:rsidP="0098549B">
      <w:pPr>
        <w:widowControl w:val="0"/>
        <w:autoSpaceDE w:val="0"/>
        <w:autoSpaceDN w:val="0"/>
        <w:adjustRightInd w:val="0"/>
        <w:jc w:val="both"/>
        <w:rPr>
          <w:sz w:val="22"/>
          <w:szCs w:val="22"/>
          <w:lang w:val="uk-UA"/>
        </w:rPr>
      </w:pPr>
      <w:r w:rsidRPr="0098549B">
        <w:rPr>
          <w:sz w:val="22"/>
          <w:szCs w:val="22"/>
          <w:lang w:val="uk-UA"/>
        </w:rPr>
        <w:t>де</w:t>
      </w:r>
      <w:r w:rsidRPr="0098549B">
        <w:rPr>
          <w:i/>
          <w:position w:val="-28"/>
          <w:sz w:val="22"/>
          <w:lang w:val="uk-UA"/>
        </w:rPr>
        <w:object w:dxaOrig="2180" w:dyaOrig="680">
          <v:shape id="_x0000_i1215" type="#_x0000_t75" style="width:15.7pt;height:33.8pt" o:ole="">
            <v:imagedata r:id="rId516" o:title="" cropleft="44670f" cropright="11455f"/>
          </v:shape>
          <o:OLEObject Type="Embed" ProgID="Equation.3" ShapeID="_x0000_i1215" DrawAspect="Content" ObjectID="_1748696056" r:id="rId628"/>
        </w:object>
      </w:r>
      <w:r w:rsidRPr="0098549B">
        <w:rPr>
          <w:i/>
          <w:sz w:val="22"/>
          <w:lang w:val="uk-UA"/>
        </w:rPr>
        <w:t>І</w:t>
      </w:r>
      <w:r w:rsidRPr="0098549B">
        <w:rPr>
          <w:sz w:val="22"/>
          <w:vertAlign w:val="subscript"/>
          <w:lang w:val="uk-UA"/>
        </w:rPr>
        <w:t>роб</w:t>
      </w:r>
      <w:r w:rsidRPr="0098549B">
        <w:rPr>
          <w:sz w:val="22"/>
          <w:szCs w:val="22"/>
          <w:lang w:val="uk-UA"/>
        </w:rPr>
        <w:t xml:space="preserve">  – сума максимальних робочих струмів </w:t>
      </w:r>
      <w:r w:rsidRPr="0098549B">
        <w:rPr>
          <w:position w:val="-6"/>
          <w:sz w:val="22"/>
          <w:szCs w:val="22"/>
          <w:lang w:val="uk-UA"/>
        </w:rPr>
        <w:object w:dxaOrig="540" w:dyaOrig="279">
          <v:shape id="_x0000_i1216" type="#_x0000_t75" style="width:26.9pt;height:14.4pt" o:ole="">
            <v:imagedata r:id="rId629" o:title=""/>
          </v:shape>
          <o:OLEObject Type="Embed" ProgID="Equation.3" ShapeID="_x0000_i1216" DrawAspect="Content" ObjectID="_1748696057" r:id="rId630"/>
        </w:object>
      </w:r>
      <w:r w:rsidRPr="0098549B">
        <w:rPr>
          <w:sz w:val="22"/>
          <w:szCs w:val="22"/>
          <w:lang w:val="uk-UA"/>
        </w:rPr>
        <w:t xml:space="preserve"> споживачів; </w:t>
      </w:r>
      <w:r w:rsidRPr="0098549B">
        <w:rPr>
          <w:i/>
          <w:sz w:val="22"/>
          <w:lang w:val="uk-UA"/>
        </w:rPr>
        <w:t xml:space="preserve">І </w:t>
      </w:r>
      <w:r w:rsidRPr="0098549B">
        <w:rPr>
          <w:sz w:val="22"/>
          <w:vertAlign w:val="subscript"/>
          <w:lang w:val="uk-UA"/>
        </w:rPr>
        <w:t xml:space="preserve">пуск. </w:t>
      </w:r>
      <w:r w:rsidRPr="0098549B">
        <w:rPr>
          <w:sz w:val="22"/>
          <w:vertAlign w:val="subscript"/>
          <w:lang w:val="en-US"/>
        </w:rPr>
        <w:t>max</w:t>
      </w:r>
      <w:r w:rsidRPr="0098549B">
        <w:rPr>
          <w:sz w:val="22"/>
          <w:szCs w:val="22"/>
          <w:lang w:val="uk-UA"/>
        </w:rPr>
        <w:t xml:space="preserve"> – струм електродвигуна з максимальним пусковим струмом; </w:t>
      </w:r>
      <w:r w:rsidRPr="0098549B">
        <w:rPr>
          <w:i/>
          <w:sz w:val="22"/>
          <w:szCs w:val="22"/>
          <w:lang w:val="en-US"/>
        </w:rPr>
        <w:t>k</w:t>
      </w:r>
      <w:r w:rsidRPr="0098549B">
        <w:rPr>
          <w:i/>
          <w:sz w:val="22"/>
          <w:szCs w:val="22"/>
          <w:vertAlign w:val="subscript"/>
          <w:lang w:val="uk-UA"/>
        </w:rPr>
        <w:t>поп</w:t>
      </w:r>
      <w:r w:rsidRPr="0098549B">
        <w:rPr>
          <w:sz w:val="22"/>
          <w:szCs w:val="22"/>
          <w:lang w:val="uk-UA"/>
        </w:rPr>
        <w:t xml:space="preserve"> – коефіцієнт попиту.</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Коефіцієнт перевантаження </w:t>
      </w:r>
      <w:r w:rsidRPr="0098549B">
        <w:rPr>
          <w:i/>
          <w:sz w:val="22"/>
          <w:szCs w:val="22"/>
          <w:lang w:val="en-US"/>
        </w:rPr>
        <w:t>k</w:t>
      </w:r>
      <w:r w:rsidRPr="0098549B">
        <w:rPr>
          <w:i/>
          <w:sz w:val="22"/>
          <w:szCs w:val="22"/>
          <w:vertAlign w:val="subscript"/>
          <w:lang w:val="uk-UA"/>
        </w:rPr>
        <w:t>пер</w:t>
      </w:r>
      <w:r w:rsidRPr="0098549B">
        <w:rPr>
          <w:sz w:val="22"/>
          <w:szCs w:val="22"/>
          <w:lang w:val="uk-UA"/>
        </w:rPr>
        <w:t xml:space="preserve">  залежить від умов пуску електродвигуна. Для легких умов пуску (не часті пуски з тривалістю розгону до 10 с характерні для вентиляторів, насосів тощо) </w:t>
      </w:r>
      <w:r w:rsidRPr="0098549B">
        <w:rPr>
          <w:i/>
          <w:sz w:val="22"/>
          <w:szCs w:val="22"/>
          <w:lang w:val="en-US"/>
        </w:rPr>
        <w:t>k</w:t>
      </w:r>
      <w:r w:rsidRPr="0098549B">
        <w:rPr>
          <w:i/>
          <w:sz w:val="22"/>
          <w:szCs w:val="22"/>
          <w:vertAlign w:val="subscript"/>
          <w:lang w:val="uk-UA"/>
        </w:rPr>
        <w:t>пер</w:t>
      </w:r>
      <w:r w:rsidRPr="0098549B">
        <w:rPr>
          <w:position w:val="-14"/>
          <w:sz w:val="22"/>
          <w:szCs w:val="22"/>
          <w:lang w:val="uk-UA"/>
        </w:rPr>
        <w:object w:dxaOrig="1420" w:dyaOrig="380">
          <v:shape id="_x0000_i1217" type="#_x0000_t75" style="width:53.2pt;height:18.8pt" o:ole="">
            <v:imagedata r:id="rId631" o:title="" cropleft="16671f"/>
          </v:shape>
          <o:OLEObject Type="Embed" ProgID="Equation.3" ShapeID="_x0000_i1217" DrawAspect="Content" ObjectID="_1748696058" r:id="rId632"/>
        </w:object>
      </w:r>
      <w:r w:rsidRPr="0098549B">
        <w:rPr>
          <w:sz w:val="22"/>
          <w:szCs w:val="22"/>
          <w:lang w:val="uk-UA"/>
        </w:rPr>
        <w:t xml:space="preserve">Для важких умов пуску (часті пуски з часом розгону більше 10 с характерні для електродвигунів ліфтів, кранів та ін.) </w:t>
      </w:r>
      <w:r w:rsidRPr="0098549B">
        <w:rPr>
          <w:i/>
          <w:sz w:val="22"/>
          <w:szCs w:val="22"/>
          <w:lang w:val="en-US"/>
        </w:rPr>
        <w:t>k</w:t>
      </w:r>
      <w:r w:rsidRPr="0098549B">
        <w:rPr>
          <w:i/>
          <w:sz w:val="22"/>
          <w:szCs w:val="22"/>
          <w:vertAlign w:val="subscript"/>
          <w:lang w:val="uk-UA"/>
        </w:rPr>
        <w:t>пер</w:t>
      </w:r>
      <w:r w:rsidRPr="0098549B">
        <w:rPr>
          <w:sz w:val="22"/>
          <w:szCs w:val="22"/>
          <w:lang w:val="uk-UA"/>
        </w:rPr>
        <w:t xml:space="preserve"> </w:t>
      </w:r>
      <w:r w:rsidRPr="0098549B">
        <w:rPr>
          <w:position w:val="-14"/>
          <w:sz w:val="22"/>
          <w:szCs w:val="22"/>
          <w:lang w:val="uk-UA"/>
        </w:rPr>
        <w:object w:dxaOrig="1200" w:dyaOrig="380">
          <v:shape id="_x0000_i1218" type="#_x0000_t75" style="width:41.95pt;height:18.8pt" o:ole="">
            <v:imagedata r:id="rId633" o:title="" cropleft="19792f"/>
          </v:shape>
          <o:OLEObject Type="Embed" ProgID="Equation.3" ShapeID="_x0000_i1218" DrawAspect="Content" ObjectID="_1748696059" r:id="rId634"/>
        </w:object>
      </w:r>
      <w:r w:rsidRPr="0098549B">
        <w:rPr>
          <w:sz w:val="22"/>
          <w:szCs w:val="22"/>
          <w:lang w:val="uk-UA"/>
        </w:rPr>
        <w:t>.</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По більшому з отриманих за умовами (12.1) і (12.2) значенню вибирають </w:t>
      </w:r>
      <w:r w:rsidRPr="0098549B">
        <w:rPr>
          <w:i/>
          <w:iCs/>
          <w:sz w:val="22"/>
          <w:szCs w:val="22"/>
          <w:lang w:val="uk-UA"/>
        </w:rPr>
        <w:t>найближчу</w:t>
      </w:r>
      <w:r w:rsidRPr="0098549B">
        <w:rPr>
          <w:sz w:val="22"/>
          <w:szCs w:val="22"/>
          <w:lang w:val="uk-UA"/>
        </w:rPr>
        <w:t xml:space="preserve"> стандартну плавку вставку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sz w:val="22"/>
          <w:szCs w:val="22"/>
          <w:lang w:val="uk-UA"/>
        </w:rPr>
        <w:t>.</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Якщо в колі, що захищається запобіжником, установлені магнітні пускачі або контактори, обрана плавка вставка має бути перевірена за умовою (12.3). Необхідність цього спричинена тим, що при КЗ в електродвигуні або проводі, що вмикає його до пускача (контакторів), напруга на обмотці електромагніта пускача знижується нижче від 0,5...0,6 </w:t>
      </w:r>
      <w:r w:rsidRPr="0098549B">
        <w:rPr>
          <w:sz w:val="22"/>
          <w:szCs w:val="22"/>
          <w:lang w:val="en-US"/>
        </w:rPr>
        <w:t>U</w:t>
      </w:r>
      <w:r w:rsidRPr="0098549B">
        <w:rPr>
          <w:sz w:val="22"/>
          <w:szCs w:val="22"/>
          <w:vertAlign w:val="subscript"/>
          <w:lang w:val="uk-UA"/>
        </w:rPr>
        <w:t>ном</w:t>
      </w:r>
      <w:r w:rsidRPr="0098549B">
        <w:rPr>
          <w:sz w:val="22"/>
          <w:szCs w:val="22"/>
          <w:lang w:val="uk-UA"/>
        </w:rPr>
        <w:t xml:space="preserve"> (електромагніт живиться від цієї ж мережі). </w:t>
      </w:r>
      <w:r w:rsidRPr="0098549B">
        <w:rPr>
          <w:sz w:val="22"/>
          <w:szCs w:val="22"/>
          <w:lang w:val="uk-UA"/>
        </w:rPr>
        <w:lastRenderedPageBreak/>
        <w:t xml:space="preserve">Пускач вимикається і розмикає струм КЗ своїми контактами, що при цьому, як правило, руйнуються. Для запобігання цього явища виникле КЗ повинне відмикатися запобіжниками раніше, ніж розімкнуться контакти пускача. Ця вимога виконується, якщо час відімкнення струму КЗ запобіжником не перевищує 0,15...0,2 с. Для цього струм КЗ повинен, як випливає з захисних характеристик запобіжників 0,4 кВ, у 10...15 разів перевищувати значення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sz w:val="22"/>
          <w:szCs w:val="22"/>
          <w:lang w:val="uk-UA"/>
        </w:rPr>
        <w:t>.</w:t>
      </w: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Вибрані плавкі вставки запобіжників слід також перевірити на селективність та чутливість</w:t>
      </w:r>
      <w:r w:rsidRPr="0098549B">
        <w:rPr>
          <w:i/>
          <w:sz w:val="22"/>
          <w:szCs w:val="22"/>
          <w:lang w:val="uk-UA"/>
        </w:rPr>
        <w:t>.</w:t>
      </w:r>
    </w:p>
    <w:p w:rsidR="0098549B" w:rsidRPr="0098549B" w:rsidRDefault="0098549B" w:rsidP="0098549B">
      <w:pPr>
        <w:widowControl w:val="0"/>
        <w:autoSpaceDE w:val="0"/>
        <w:autoSpaceDN w:val="0"/>
        <w:adjustRightInd w:val="0"/>
        <w:ind w:firstLine="567"/>
        <w:jc w:val="both"/>
        <w:rPr>
          <w:sz w:val="22"/>
          <w:szCs w:val="22"/>
          <w:lang w:val="uk-UA"/>
        </w:rPr>
      </w:pPr>
      <w:r w:rsidRPr="0098549B">
        <w:rPr>
          <w:b/>
          <w:i/>
          <w:sz w:val="22"/>
          <w:szCs w:val="22"/>
          <w:lang w:val="uk-UA"/>
        </w:rPr>
        <w:t>Селективність</w:t>
      </w:r>
      <w:r w:rsidRPr="0098549B">
        <w:rPr>
          <w:i/>
          <w:sz w:val="22"/>
          <w:szCs w:val="22"/>
          <w:lang w:val="uk-UA"/>
        </w:rPr>
        <w:t xml:space="preserve"> </w:t>
      </w:r>
      <w:r w:rsidRPr="0098549B">
        <w:rPr>
          <w:sz w:val="22"/>
          <w:szCs w:val="22"/>
          <w:lang w:val="uk-UA"/>
        </w:rPr>
        <w:t xml:space="preserve">гарантується, якщо час спрацювання попереду ввімкненого запобіжника </w:t>
      </w:r>
      <w:r w:rsidRPr="0098549B">
        <w:rPr>
          <w:i/>
          <w:sz w:val="22"/>
          <w:szCs w:val="22"/>
          <w:lang w:val="en-US"/>
        </w:rPr>
        <w:t>t</w:t>
      </w:r>
      <w:r w:rsidRPr="0098549B">
        <w:rPr>
          <w:i/>
          <w:sz w:val="22"/>
          <w:szCs w:val="22"/>
          <w:vertAlign w:val="subscript"/>
          <w:lang w:val="uk-UA"/>
        </w:rPr>
        <w:t>п(п)</w:t>
      </w:r>
      <w:r w:rsidRPr="0098549B">
        <w:rPr>
          <w:sz w:val="22"/>
          <w:szCs w:val="22"/>
          <w:lang w:val="uk-UA"/>
        </w:rPr>
        <w:t xml:space="preserve"> втроє перевищує час спрацювання наступного </w:t>
      </w:r>
      <w:r w:rsidRPr="0098549B">
        <w:rPr>
          <w:i/>
          <w:sz w:val="22"/>
          <w:szCs w:val="22"/>
          <w:lang w:val="en-US"/>
        </w:rPr>
        <w:t>t</w:t>
      </w:r>
      <w:r w:rsidRPr="0098549B">
        <w:rPr>
          <w:i/>
          <w:sz w:val="22"/>
          <w:szCs w:val="22"/>
          <w:vertAlign w:val="subscript"/>
          <w:lang w:val="uk-UA"/>
        </w:rPr>
        <w:t>п(п+1)</w:t>
      </w:r>
      <w:r w:rsidRPr="0098549B">
        <w:rPr>
          <w:sz w:val="22"/>
          <w:szCs w:val="22"/>
          <w:lang w:val="uk-UA"/>
        </w:rPr>
        <w:t xml:space="preserve"> при трифазному КЗ прямо за останнім (при цьому через обидва запобіжники протікає той самий максимальний струм КЗ). Уводячи коефіцієнт селективності </w:t>
      </w:r>
      <w:r w:rsidRPr="0098549B">
        <w:rPr>
          <w:position w:val="-12"/>
          <w:sz w:val="22"/>
          <w:szCs w:val="22"/>
          <w:lang w:val="uk-UA"/>
        </w:rPr>
        <w:object w:dxaOrig="320" w:dyaOrig="360">
          <v:shape id="_x0000_i1219" type="#_x0000_t75" style="width:16.3pt;height:18.15pt" o:ole="">
            <v:imagedata r:id="rId635" o:title=""/>
          </v:shape>
          <o:OLEObject Type="Embed" ProgID="Equation.3" ShapeID="_x0000_i1219" DrawAspect="Content" ObjectID="_1748696060" r:id="rId636"/>
        </w:object>
      </w:r>
      <w:r w:rsidRPr="0098549B">
        <w:rPr>
          <w:sz w:val="22"/>
          <w:szCs w:val="22"/>
          <w:lang w:val="uk-UA"/>
        </w:rPr>
        <w:t>, можна записати</w:t>
      </w:r>
    </w:p>
    <w:p w:rsidR="0098549B" w:rsidRPr="0098549B" w:rsidRDefault="0098549B" w:rsidP="0098549B">
      <w:pPr>
        <w:widowControl w:val="0"/>
        <w:tabs>
          <w:tab w:val="left" w:pos="6096"/>
        </w:tabs>
        <w:autoSpaceDE w:val="0"/>
        <w:autoSpaceDN w:val="0"/>
        <w:adjustRightInd w:val="0"/>
        <w:ind w:firstLine="567"/>
        <w:jc w:val="right"/>
        <w:rPr>
          <w:sz w:val="22"/>
          <w:szCs w:val="22"/>
          <w:lang w:val="uk-UA"/>
        </w:rPr>
      </w:pPr>
      <w:r w:rsidRPr="0098549B">
        <w:rPr>
          <w:i/>
          <w:sz w:val="22"/>
          <w:szCs w:val="22"/>
          <w:lang w:val="uk-UA"/>
        </w:rPr>
        <w:t>К</w:t>
      </w:r>
      <w:r w:rsidRPr="0098549B">
        <w:rPr>
          <w:i/>
          <w:sz w:val="22"/>
          <w:szCs w:val="22"/>
          <w:vertAlign w:val="subscript"/>
          <w:lang w:val="uk-UA"/>
        </w:rPr>
        <w:t xml:space="preserve">с </w:t>
      </w:r>
      <w:r w:rsidRPr="0098549B">
        <w:rPr>
          <w:sz w:val="22"/>
          <w:szCs w:val="22"/>
          <w:lang w:val="uk-UA"/>
        </w:rPr>
        <w:t xml:space="preserve">= </w:t>
      </w:r>
      <w:r w:rsidRPr="0098549B">
        <w:rPr>
          <w:i/>
          <w:sz w:val="22"/>
          <w:szCs w:val="22"/>
          <w:lang w:val="en-US"/>
        </w:rPr>
        <w:t>t</w:t>
      </w:r>
      <w:r w:rsidRPr="0098549B">
        <w:rPr>
          <w:i/>
          <w:sz w:val="22"/>
          <w:szCs w:val="22"/>
          <w:vertAlign w:val="subscript"/>
          <w:lang w:val="uk-UA"/>
        </w:rPr>
        <w:t xml:space="preserve">п(п) </w:t>
      </w:r>
      <w:r w:rsidRPr="0098549B">
        <w:rPr>
          <w:i/>
          <w:sz w:val="22"/>
          <w:szCs w:val="22"/>
          <w:lang w:val="uk-UA"/>
        </w:rPr>
        <w:t>/</w:t>
      </w:r>
      <w:r w:rsidRPr="0098549B">
        <w:rPr>
          <w:i/>
          <w:sz w:val="22"/>
          <w:szCs w:val="22"/>
        </w:rPr>
        <w:t xml:space="preserve"> </w:t>
      </w:r>
      <w:r w:rsidRPr="0098549B">
        <w:rPr>
          <w:i/>
          <w:sz w:val="22"/>
          <w:szCs w:val="22"/>
          <w:lang w:val="en-US"/>
        </w:rPr>
        <w:t>t</w:t>
      </w:r>
      <w:r w:rsidRPr="0098549B">
        <w:rPr>
          <w:i/>
          <w:sz w:val="22"/>
          <w:szCs w:val="22"/>
          <w:vertAlign w:val="subscript"/>
          <w:lang w:val="uk-UA"/>
        </w:rPr>
        <w:t xml:space="preserve">п(п+1) </w:t>
      </w:r>
      <w:r w:rsidRPr="0098549B">
        <w:rPr>
          <w:i/>
          <w:sz w:val="22"/>
          <w:szCs w:val="22"/>
          <w:lang w:val="uk-UA"/>
        </w:rPr>
        <w:t xml:space="preserve">≥ </w:t>
      </w:r>
      <w:r w:rsidRPr="0098549B">
        <w:rPr>
          <w:sz w:val="22"/>
          <w:szCs w:val="22"/>
          <w:lang w:val="uk-UA"/>
        </w:rPr>
        <w:t>3</w:t>
      </w:r>
      <w:r w:rsidRPr="0098549B">
        <w:rPr>
          <w:i/>
          <w:sz w:val="22"/>
          <w:szCs w:val="22"/>
          <w:lang w:val="uk-UA"/>
        </w:rPr>
        <w:t>.</w:t>
      </w:r>
      <w:r w:rsidRPr="0098549B">
        <w:rPr>
          <w:sz w:val="22"/>
          <w:szCs w:val="22"/>
          <w:lang w:val="uk-UA"/>
        </w:rPr>
        <w:tab/>
      </w:r>
      <w:r w:rsidRPr="0098549B">
        <w:rPr>
          <w:sz w:val="22"/>
          <w:szCs w:val="22"/>
          <w:lang w:val="uk-UA"/>
        </w:rPr>
        <w:tab/>
        <w:t xml:space="preserve"> (12.6)</w:t>
      </w:r>
    </w:p>
    <w:p w:rsidR="0098549B" w:rsidRPr="0098549B" w:rsidRDefault="0098549B" w:rsidP="0098549B">
      <w:pPr>
        <w:widowControl w:val="0"/>
        <w:tabs>
          <w:tab w:val="left" w:pos="6096"/>
        </w:tabs>
        <w:autoSpaceDE w:val="0"/>
        <w:autoSpaceDN w:val="0"/>
        <w:adjustRightInd w:val="0"/>
        <w:ind w:firstLine="567"/>
        <w:jc w:val="right"/>
        <w:rPr>
          <w:sz w:val="10"/>
          <w:szCs w:val="10"/>
          <w:lang w:val="uk-UA"/>
        </w:rPr>
      </w:pPr>
    </w:p>
    <w:p w:rsidR="0098549B" w:rsidRPr="0098549B" w:rsidRDefault="0098549B" w:rsidP="0098549B">
      <w:pPr>
        <w:widowControl w:val="0"/>
        <w:autoSpaceDE w:val="0"/>
        <w:autoSpaceDN w:val="0"/>
        <w:adjustRightInd w:val="0"/>
        <w:ind w:firstLine="567"/>
        <w:jc w:val="both"/>
        <w:rPr>
          <w:sz w:val="22"/>
          <w:szCs w:val="22"/>
          <w:lang w:val="uk-UA"/>
        </w:rPr>
      </w:pPr>
      <w:r w:rsidRPr="0098549B">
        <w:rPr>
          <w:sz w:val="22"/>
          <w:szCs w:val="22"/>
          <w:lang w:val="uk-UA"/>
        </w:rPr>
        <w:t xml:space="preserve">Для визначення часу спрацювання використовують захисні характеристики запобіжників. При відсутності захисних характеристик можна керуватися таким правилом, що дає задовільні результати, але найчастіше приводить до штучного завищення значень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iCs/>
          <w:sz w:val="22"/>
          <w:szCs w:val="22"/>
          <w:lang w:val="uk-UA"/>
        </w:rPr>
        <w:t xml:space="preserve">: для забезпечення селективної роботи низьковольтні запобіжники повинні вибиратися через два значення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iCs/>
          <w:sz w:val="22"/>
          <w:szCs w:val="22"/>
          <w:lang w:val="uk-UA"/>
        </w:rPr>
        <w:t>.</w:t>
      </w:r>
    </w:p>
    <w:p w:rsidR="0098549B" w:rsidRPr="0098549B" w:rsidRDefault="0098549B" w:rsidP="0098549B">
      <w:pPr>
        <w:widowControl w:val="0"/>
        <w:autoSpaceDE w:val="0"/>
        <w:autoSpaceDN w:val="0"/>
        <w:adjustRightInd w:val="0"/>
        <w:ind w:firstLine="567"/>
        <w:jc w:val="both"/>
        <w:rPr>
          <w:sz w:val="22"/>
          <w:szCs w:val="22"/>
          <w:lang w:val="uk-UA"/>
        </w:rPr>
      </w:pPr>
      <w:r w:rsidRPr="0098549B">
        <w:rPr>
          <w:b/>
          <w:i/>
          <w:sz w:val="22"/>
          <w:szCs w:val="22"/>
          <w:lang w:val="uk-UA"/>
        </w:rPr>
        <w:t>Чутливість</w:t>
      </w:r>
      <w:r w:rsidRPr="0098549B">
        <w:rPr>
          <w:i/>
          <w:sz w:val="22"/>
          <w:szCs w:val="22"/>
          <w:lang w:val="uk-UA"/>
        </w:rPr>
        <w:t xml:space="preserve"> </w:t>
      </w:r>
      <w:r w:rsidRPr="0098549B">
        <w:rPr>
          <w:sz w:val="22"/>
          <w:szCs w:val="22"/>
          <w:lang w:val="uk-UA"/>
        </w:rPr>
        <w:t>запобіжника оцінюється за виразом (12.7)</w:t>
      </w:r>
    </w:p>
    <w:p w:rsidR="0098549B" w:rsidRPr="0098549B" w:rsidRDefault="0098549B" w:rsidP="0098549B">
      <w:pPr>
        <w:widowControl w:val="0"/>
        <w:tabs>
          <w:tab w:val="left" w:pos="6096"/>
        </w:tabs>
        <w:autoSpaceDE w:val="0"/>
        <w:autoSpaceDN w:val="0"/>
        <w:adjustRightInd w:val="0"/>
        <w:ind w:firstLine="567"/>
        <w:jc w:val="right"/>
        <w:rPr>
          <w:sz w:val="22"/>
          <w:szCs w:val="22"/>
          <w:lang w:val="uk-UA"/>
        </w:rPr>
      </w:pPr>
      <w:r w:rsidRPr="0098549B">
        <w:rPr>
          <w:i/>
          <w:sz w:val="22"/>
          <w:szCs w:val="22"/>
          <w:lang w:val="uk-UA"/>
        </w:rPr>
        <w:t>К</w:t>
      </w:r>
      <w:r w:rsidRPr="0098549B">
        <w:rPr>
          <w:i/>
          <w:sz w:val="22"/>
          <w:szCs w:val="22"/>
          <w:vertAlign w:val="subscript"/>
          <w:lang w:val="uk-UA"/>
        </w:rPr>
        <w:t xml:space="preserve">ч </w:t>
      </w:r>
      <w:r w:rsidRPr="0098549B">
        <w:rPr>
          <w:sz w:val="22"/>
          <w:szCs w:val="22"/>
          <w:lang w:val="uk-UA"/>
        </w:rPr>
        <w:t xml:space="preserve">= </w:t>
      </w:r>
      <w:r w:rsidRPr="0098549B">
        <w:rPr>
          <w:i/>
          <w:sz w:val="22"/>
          <w:szCs w:val="22"/>
          <w:lang w:val="uk-UA"/>
        </w:rPr>
        <w:t>І</w:t>
      </w:r>
      <w:r w:rsidRPr="0098549B">
        <w:rPr>
          <w:i/>
          <w:sz w:val="22"/>
          <w:szCs w:val="22"/>
          <w:vertAlign w:val="subscript"/>
          <w:lang w:val="uk-UA"/>
        </w:rPr>
        <w:t>к.</w:t>
      </w:r>
      <w:r w:rsidRPr="0098549B">
        <w:rPr>
          <w:i/>
          <w:sz w:val="22"/>
          <w:szCs w:val="22"/>
          <w:vertAlign w:val="subscript"/>
          <w:lang w:val="en-US"/>
        </w:rPr>
        <w:t>min</w:t>
      </w:r>
      <w:r w:rsidRPr="0098549B">
        <w:rPr>
          <w:sz w:val="22"/>
          <w:szCs w:val="22"/>
          <w:lang w:val="uk-UA"/>
        </w:rPr>
        <w:t xml:space="preserve"> /</w:t>
      </w:r>
      <w:r w:rsidRPr="0098549B">
        <w:rPr>
          <w:i/>
          <w:sz w:val="22"/>
          <w:szCs w:val="22"/>
          <w:lang w:val="uk-UA"/>
        </w:rPr>
        <w:t xml:space="preserve"> 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 xml:space="preserve">ном  </w:t>
      </w:r>
      <w:r w:rsidRPr="0098549B">
        <w:rPr>
          <w:i/>
          <w:sz w:val="22"/>
          <w:szCs w:val="22"/>
          <w:lang w:val="uk-UA"/>
        </w:rPr>
        <w:t xml:space="preserve">≥ </w:t>
      </w:r>
      <w:r w:rsidRPr="0098549B">
        <w:rPr>
          <w:sz w:val="22"/>
          <w:szCs w:val="22"/>
          <w:lang w:val="uk-UA"/>
        </w:rPr>
        <w:t>3</w:t>
      </w:r>
      <w:r w:rsidRPr="0098549B">
        <w:rPr>
          <w:i/>
          <w:sz w:val="22"/>
          <w:szCs w:val="22"/>
          <w:lang w:val="uk-UA"/>
        </w:rPr>
        <w:t>.</w:t>
      </w:r>
      <w:r w:rsidRPr="0098549B">
        <w:rPr>
          <w:i/>
          <w:sz w:val="22"/>
          <w:szCs w:val="22"/>
          <w:lang w:val="uk-UA"/>
        </w:rPr>
        <w:tab/>
      </w:r>
      <w:r w:rsidRPr="0098549B">
        <w:rPr>
          <w:sz w:val="22"/>
          <w:szCs w:val="22"/>
          <w:lang w:val="uk-UA"/>
        </w:rPr>
        <w:tab/>
        <w:t>(12.7)</w:t>
      </w:r>
    </w:p>
    <w:p w:rsidR="0098549B" w:rsidRPr="0098549B" w:rsidRDefault="0098549B" w:rsidP="0098549B">
      <w:pPr>
        <w:widowControl w:val="0"/>
        <w:tabs>
          <w:tab w:val="left" w:pos="6096"/>
        </w:tabs>
        <w:autoSpaceDE w:val="0"/>
        <w:autoSpaceDN w:val="0"/>
        <w:adjustRightInd w:val="0"/>
        <w:ind w:firstLine="567"/>
        <w:jc w:val="right"/>
        <w:rPr>
          <w:sz w:val="10"/>
          <w:szCs w:val="10"/>
          <w:lang w:val="uk-UA"/>
        </w:rPr>
      </w:pPr>
    </w:p>
    <w:p w:rsidR="0098549B" w:rsidRPr="0098549B" w:rsidRDefault="0098549B" w:rsidP="0098549B">
      <w:pPr>
        <w:widowControl w:val="0"/>
        <w:autoSpaceDE w:val="0"/>
        <w:autoSpaceDN w:val="0"/>
        <w:adjustRightInd w:val="0"/>
        <w:jc w:val="both"/>
        <w:rPr>
          <w:sz w:val="22"/>
          <w:szCs w:val="22"/>
          <w:lang w:val="uk-UA"/>
        </w:rPr>
      </w:pPr>
      <w:r w:rsidRPr="0098549B">
        <w:rPr>
          <w:sz w:val="22"/>
          <w:szCs w:val="22"/>
          <w:lang w:val="uk-UA"/>
        </w:rPr>
        <w:t xml:space="preserve">де </w:t>
      </w:r>
      <w:r w:rsidRPr="0098549B">
        <w:rPr>
          <w:i/>
          <w:sz w:val="22"/>
          <w:szCs w:val="22"/>
          <w:lang w:val="uk-UA"/>
        </w:rPr>
        <w:t>К</w:t>
      </w:r>
      <w:r w:rsidRPr="0098549B">
        <w:rPr>
          <w:i/>
          <w:sz w:val="22"/>
          <w:szCs w:val="22"/>
          <w:vertAlign w:val="subscript"/>
          <w:lang w:val="uk-UA"/>
        </w:rPr>
        <w:t>ч</w:t>
      </w:r>
      <w:r w:rsidRPr="0098549B">
        <w:rPr>
          <w:sz w:val="22"/>
          <w:szCs w:val="22"/>
          <w:lang w:val="uk-UA"/>
        </w:rPr>
        <w:t xml:space="preserve"> – коефіцієнт чутливості; як </w:t>
      </w:r>
      <w:r w:rsidRPr="0098549B">
        <w:rPr>
          <w:i/>
          <w:sz w:val="22"/>
          <w:szCs w:val="22"/>
          <w:lang w:val="uk-UA"/>
        </w:rPr>
        <w:t>І</w:t>
      </w:r>
      <w:r w:rsidRPr="0098549B">
        <w:rPr>
          <w:i/>
          <w:sz w:val="22"/>
          <w:szCs w:val="22"/>
          <w:vertAlign w:val="subscript"/>
          <w:lang w:val="uk-UA"/>
        </w:rPr>
        <w:t>к.</w:t>
      </w:r>
      <w:r w:rsidRPr="0098549B">
        <w:rPr>
          <w:i/>
          <w:sz w:val="22"/>
          <w:szCs w:val="22"/>
          <w:vertAlign w:val="subscript"/>
          <w:lang w:val="en-US"/>
        </w:rPr>
        <w:t>min</w:t>
      </w:r>
      <w:r w:rsidRPr="0098549B">
        <w:rPr>
          <w:sz w:val="22"/>
          <w:szCs w:val="22"/>
          <w:lang w:val="uk-UA"/>
        </w:rPr>
        <w:t xml:space="preserve"> для мереж 0,4 кВ слід прийняти струм однофазного КЗ наприкінці зони захисту запобіжника.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b/>
          <w:i/>
          <w:sz w:val="20"/>
          <w:szCs w:val="20"/>
          <w:lang w:val="uk-UA"/>
        </w:rPr>
        <w:t>Приклад.</w:t>
      </w:r>
      <w:r w:rsidRPr="0098549B">
        <w:rPr>
          <w:i/>
          <w:sz w:val="20"/>
          <w:szCs w:val="20"/>
          <w:lang w:val="uk-UA"/>
        </w:rPr>
        <w:t xml:space="preserve"> Для захисту ділянки трифазної мережі з </w:t>
      </w:r>
      <w:r w:rsidRPr="0098549B">
        <w:rPr>
          <w:i/>
          <w:position w:val="-12"/>
          <w:sz w:val="20"/>
          <w:szCs w:val="20"/>
          <w:lang w:val="uk-UA"/>
        </w:rPr>
        <w:object w:dxaOrig="1080" w:dyaOrig="360">
          <v:shape id="_x0000_i1220" type="#_x0000_t75" style="width:53.85pt;height:18.15pt" o:ole="">
            <v:imagedata r:id="rId637" o:title=""/>
          </v:shape>
          <o:OLEObject Type="Embed" ProgID="Equation.3" ShapeID="_x0000_i1220" DrawAspect="Content" ObjectID="_1748696061" r:id="rId638"/>
        </w:object>
      </w:r>
      <w:r w:rsidRPr="0098549B">
        <w:rPr>
          <w:i/>
          <w:sz w:val="20"/>
          <w:szCs w:val="20"/>
          <w:lang w:val="uk-UA"/>
        </w:rPr>
        <w:t xml:space="preserve">В, що має освітлювальне навантаження, а також двигуни (рис. 12.6), потрібно вибрати плавкі запобіжники. Потужності навантажень і розрахункові значення струмів КЗ наведено на малюнку. Коефіцієнт пускового струму електромотора </w:t>
      </w:r>
      <w:r w:rsidRPr="0098549B">
        <w:rPr>
          <w:i/>
          <w:position w:val="-14"/>
          <w:sz w:val="20"/>
          <w:szCs w:val="20"/>
          <w:lang w:val="uk-UA"/>
        </w:rPr>
        <w:object w:dxaOrig="1939" w:dyaOrig="380">
          <v:shape id="_x0000_i1221" type="#_x0000_t75" style="width:97.65pt;height:18.8pt" o:ole="">
            <v:imagedata r:id="rId639" o:title=""/>
          </v:shape>
          <o:OLEObject Type="Embed" ProgID="Equation.3" ShapeID="_x0000_i1221" DrawAspect="Content" ObjectID="_1748696062" r:id="rId640"/>
        </w:object>
      </w:r>
      <w:r w:rsidRPr="0098549B">
        <w:rPr>
          <w:i/>
          <w:sz w:val="20"/>
          <w:szCs w:val="20"/>
          <w:lang w:val="uk-UA"/>
        </w:rPr>
        <w:t xml:space="preserve">, ККД </w:t>
      </w:r>
      <w:r w:rsidRPr="0098549B">
        <w:rPr>
          <w:i/>
          <w:position w:val="-10"/>
          <w:sz w:val="20"/>
          <w:szCs w:val="20"/>
          <w:lang w:val="uk-UA"/>
        </w:rPr>
        <w:object w:dxaOrig="740" w:dyaOrig="320">
          <v:shape id="_x0000_i1222" type="#_x0000_t75" style="width:36.95pt;height:16.3pt" o:ole="">
            <v:imagedata r:id="rId641" o:title=""/>
          </v:shape>
          <o:OLEObject Type="Embed" ProgID="Equation.3" ShapeID="_x0000_i1222" DrawAspect="Content" ObjectID="_1748696063" r:id="rId642"/>
        </w:object>
      </w:r>
      <w:r w:rsidRPr="0098549B">
        <w:rPr>
          <w:i/>
          <w:sz w:val="20"/>
          <w:szCs w:val="20"/>
          <w:lang w:val="uk-UA"/>
        </w:rPr>
        <w:t xml:space="preserve">, </w:t>
      </w:r>
      <w:r w:rsidRPr="0098549B">
        <w:rPr>
          <w:i/>
          <w:position w:val="-10"/>
          <w:sz w:val="20"/>
          <w:szCs w:val="20"/>
          <w:lang w:val="uk-UA"/>
        </w:rPr>
        <w:object w:dxaOrig="1080" w:dyaOrig="320">
          <v:shape id="_x0000_i1223" type="#_x0000_t75" style="width:53.85pt;height:16.3pt" o:ole="">
            <v:imagedata r:id="rId643" o:title=""/>
          </v:shape>
          <o:OLEObject Type="Embed" ProgID="Equation.3" ShapeID="_x0000_i1223" DrawAspect="Content" ObjectID="_1748696064" r:id="rId644"/>
        </w:object>
      </w:r>
      <w:r w:rsidRPr="0098549B">
        <w:rPr>
          <w:i/>
          <w:sz w:val="20"/>
          <w:szCs w:val="20"/>
          <w:lang w:val="uk-UA"/>
        </w:rPr>
        <w:t>. Освітлювальне навантаження вважаємо активним, яке не має пускових струмів.</w:t>
      </w:r>
    </w:p>
    <w:p w:rsidR="0098549B" w:rsidRPr="0098549B" w:rsidRDefault="0098549B" w:rsidP="0098549B">
      <w:pPr>
        <w:widowControl w:val="0"/>
        <w:autoSpaceDE w:val="0"/>
        <w:autoSpaceDN w:val="0"/>
        <w:adjustRightInd w:val="0"/>
        <w:ind w:firstLine="567"/>
        <w:jc w:val="both"/>
        <w:rPr>
          <w:i/>
          <w:sz w:val="10"/>
          <w:szCs w:val="10"/>
          <w:lang w:val="uk-UA"/>
        </w:rPr>
      </w:pPr>
    </w:p>
    <w:p w:rsidR="0098549B" w:rsidRPr="0098549B" w:rsidRDefault="0098549B" w:rsidP="0098549B">
      <w:pPr>
        <w:widowControl w:val="0"/>
        <w:autoSpaceDE w:val="0"/>
        <w:autoSpaceDN w:val="0"/>
        <w:adjustRightInd w:val="0"/>
        <w:jc w:val="center"/>
        <w:rPr>
          <w:i/>
          <w:sz w:val="20"/>
          <w:szCs w:val="20"/>
          <w:lang w:val="uk-UA"/>
        </w:rPr>
      </w:pPr>
      <w:r w:rsidRPr="0098549B">
        <w:rPr>
          <w:sz w:val="28"/>
          <w:szCs w:val="20"/>
          <w:lang w:val="uk-UA"/>
        </w:rPr>
        <w:object w:dxaOrig="9897" w:dyaOrig="4541">
          <v:shape id="_x0000_i1224" type="#_x0000_t75" style="width:335pt;height:154.6pt" o:ole="">
            <v:imagedata r:id="rId645" o:title=""/>
          </v:shape>
          <o:OLEObject Type="Embed" ProgID="Visio.Drawing.11" ShapeID="_x0000_i1224" DrawAspect="Content" ObjectID="_1748696065" r:id="rId646"/>
        </w:object>
      </w:r>
    </w:p>
    <w:p w:rsidR="0098549B" w:rsidRPr="0098549B" w:rsidRDefault="0098549B" w:rsidP="0098549B">
      <w:pPr>
        <w:widowControl w:val="0"/>
        <w:autoSpaceDE w:val="0"/>
        <w:autoSpaceDN w:val="0"/>
        <w:adjustRightInd w:val="0"/>
        <w:ind w:firstLine="567"/>
        <w:jc w:val="center"/>
        <w:outlineLvl w:val="0"/>
        <w:rPr>
          <w:sz w:val="20"/>
          <w:szCs w:val="20"/>
        </w:rPr>
      </w:pPr>
      <w:r w:rsidRPr="0098549B">
        <w:rPr>
          <w:sz w:val="20"/>
          <w:szCs w:val="20"/>
          <w:lang w:val="uk-UA"/>
        </w:rPr>
        <w:t>Рис. 12.6</w:t>
      </w:r>
    </w:p>
    <w:p w:rsidR="0098549B" w:rsidRPr="0098549B" w:rsidRDefault="0098549B" w:rsidP="0098549B">
      <w:pPr>
        <w:widowControl w:val="0"/>
        <w:autoSpaceDE w:val="0"/>
        <w:autoSpaceDN w:val="0"/>
        <w:adjustRightInd w:val="0"/>
        <w:ind w:firstLine="567"/>
        <w:jc w:val="center"/>
        <w:outlineLvl w:val="0"/>
        <w:rPr>
          <w:sz w:val="20"/>
          <w:szCs w:val="20"/>
        </w:rPr>
      </w:pP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1. Визначимо робочі струми у вихідних від розподільних щитів (РЩ) фідерах і в лініях L1 і L2 при нормальному режимі роботи.</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Споживаний електромоторами струм при номінальному навантаженні розраховуємо за виразом</w:t>
      </w:r>
    </w:p>
    <w:p w:rsidR="0098549B" w:rsidRPr="0098549B" w:rsidRDefault="0098549B" w:rsidP="0098549B">
      <w:pPr>
        <w:widowControl w:val="0"/>
        <w:autoSpaceDE w:val="0"/>
        <w:autoSpaceDN w:val="0"/>
        <w:adjustRightInd w:val="0"/>
        <w:ind w:firstLine="567"/>
        <w:jc w:val="center"/>
        <w:rPr>
          <w:i/>
          <w:sz w:val="20"/>
          <w:szCs w:val="20"/>
          <w:lang w:val="uk-UA"/>
        </w:rPr>
      </w:pPr>
      <w:r w:rsidRPr="0098549B">
        <w:rPr>
          <w:i/>
          <w:position w:val="-12"/>
          <w:sz w:val="20"/>
          <w:szCs w:val="20"/>
          <w:lang w:val="uk-UA"/>
        </w:rPr>
        <w:object w:dxaOrig="3200" w:dyaOrig="400">
          <v:shape id="_x0000_i1225" type="#_x0000_t75" style="width:160.3pt;height:19.4pt" o:ole="">
            <v:imagedata r:id="rId647" o:title=""/>
          </v:shape>
          <o:OLEObject Type="Embed" ProgID="Equation.3" ShapeID="_x0000_i1225" DrawAspect="Content" ObjectID="_1748696066" r:id="rId648"/>
        </w:object>
      </w:r>
      <w:r w:rsidRPr="0098549B">
        <w:rPr>
          <w:i/>
          <w:sz w:val="20"/>
          <w:szCs w:val="20"/>
          <w:lang w:val="uk-UA"/>
        </w:rPr>
        <w:t>,</w:t>
      </w:r>
    </w:p>
    <w:p w:rsidR="0098549B" w:rsidRPr="0098549B" w:rsidRDefault="0098549B" w:rsidP="0098549B">
      <w:pPr>
        <w:widowControl w:val="0"/>
        <w:autoSpaceDE w:val="0"/>
        <w:autoSpaceDN w:val="0"/>
        <w:adjustRightInd w:val="0"/>
        <w:jc w:val="both"/>
        <w:rPr>
          <w:i/>
          <w:sz w:val="20"/>
          <w:szCs w:val="20"/>
          <w:lang w:val="uk-UA"/>
        </w:rPr>
      </w:pPr>
      <w:r w:rsidRPr="0098549B">
        <w:rPr>
          <w:i/>
          <w:sz w:val="20"/>
          <w:szCs w:val="20"/>
          <w:lang w:val="uk-UA"/>
        </w:rPr>
        <w:t xml:space="preserve">звідки </w:t>
      </w:r>
      <w:r w:rsidRPr="0098549B">
        <w:rPr>
          <w:i/>
          <w:position w:val="-12"/>
          <w:sz w:val="20"/>
          <w:szCs w:val="20"/>
          <w:lang w:val="uk-UA"/>
        </w:rPr>
        <w:object w:dxaOrig="3540" w:dyaOrig="400">
          <v:shape id="_x0000_i1226" type="#_x0000_t75" style="width:177.2pt;height:19.4pt" o:ole="">
            <v:imagedata r:id="rId649" o:title=""/>
          </v:shape>
          <o:OLEObject Type="Embed" ProgID="Equation.3" ShapeID="_x0000_i1226" DrawAspect="Content" ObjectID="_1748696067" r:id="rId650"/>
        </w:object>
      </w:r>
      <w:r w:rsidRPr="0098549B">
        <w:rPr>
          <w:i/>
          <w:sz w:val="20"/>
          <w:szCs w:val="20"/>
          <w:lang w:val="uk-UA"/>
        </w:rPr>
        <w:t xml:space="preserve">А; </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2"/>
          <w:sz w:val="20"/>
          <w:szCs w:val="20"/>
          <w:lang w:val="uk-UA"/>
        </w:rPr>
        <w:object w:dxaOrig="1260" w:dyaOrig="360">
          <v:shape id="_x0000_i1227" type="#_x0000_t75" style="width:63.25pt;height:18.15pt" o:ole="">
            <v:imagedata r:id="rId651" o:title=""/>
          </v:shape>
          <o:OLEObject Type="Embed" ProgID="Equation.3" ShapeID="_x0000_i1227" DrawAspect="Content" ObjectID="_1748696068" r:id="rId652"/>
        </w:object>
      </w:r>
      <w:r w:rsidRPr="0098549B">
        <w:rPr>
          <w:i/>
          <w:sz w:val="20"/>
          <w:szCs w:val="20"/>
          <w:lang w:val="uk-UA"/>
        </w:rPr>
        <w:t xml:space="preserve">А; </w:t>
      </w:r>
      <w:r w:rsidRPr="0098549B">
        <w:rPr>
          <w:i/>
          <w:position w:val="-12"/>
          <w:sz w:val="20"/>
          <w:szCs w:val="20"/>
          <w:lang w:val="uk-UA"/>
        </w:rPr>
        <w:object w:dxaOrig="1140" w:dyaOrig="360">
          <v:shape id="_x0000_i1228" type="#_x0000_t75" style="width:56.95pt;height:18.15pt" o:ole="">
            <v:imagedata r:id="rId653" o:title=""/>
          </v:shape>
          <o:OLEObject Type="Embed" ProgID="Equation.3" ShapeID="_x0000_i1228" DrawAspect="Content" ObjectID="_1748696069" r:id="rId654"/>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Струм у фідерах освітлювальних навантажень дорівнює:</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2"/>
          <w:sz w:val="20"/>
          <w:szCs w:val="20"/>
          <w:lang w:val="uk-UA"/>
        </w:rPr>
        <w:object w:dxaOrig="4180" w:dyaOrig="400">
          <v:shape id="_x0000_i1229" type="#_x0000_t75" style="width:209pt;height:19.4pt" o:ole="">
            <v:imagedata r:id="rId655" o:title=""/>
          </v:shape>
          <o:OLEObject Type="Embed" ProgID="Equation.3" ShapeID="_x0000_i1229" DrawAspect="Content" ObjectID="_1748696070" r:id="rId656"/>
        </w:object>
      </w:r>
      <w:r w:rsidRPr="0098549B">
        <w:rPr>
          <w:i/>
          <w:sz w:val="20"/>
          <w:szCs w:val="20"/>
          <w:lang w:val="uk-UA"/>
        </w:rPr>
        <w:t xml:space="preserve">А; </w:t>
      </w:r>
      <w:r w:rsidRPr="0098549B">
        <w:rPr>
          <w:i/>
          <w:position w:val="-12"/>
          <w:sz w:val="20"/>
          <w:szCs w:val="20"/>
          <w:lang w:val="uk-UA"/>
        </w:rPr>
        <w:object w:dxaOrig="999" w:dyaOrig="360">
          <v:shape id="_x0000_i1230" type="#_x0000_t75" style="width:50.1pt;height:18.15pt" o:ole="">
            <v:imagedata r:id="rId657" o:title=""/>
          </v:shape>
          <o:OLEObject Type="Embed" ProgID="Equation.3" ShapeID="_x0000_i1230" DrawAspect="Content" ObjectID="_1748696071" r:id="rId658"/>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Використовуючи отримані дані, визначимо максимальні робочі струми в лініях L1 і L2 (нехтуючи відмінностями в значеннях </w:t>
      </w:r>
      <w:r w:rsidRPr="0098549B">
        <w:rPr>
          <w:i/>
          <w:position w:val="-10"/>
          <w:sz w:val="20"/>
          <w:szCs w:val="20"/>
          <w:lang w:val="uk-UA"/>
        </w:rPr>
        <w:object w:dxaOrig="560" w:dyaOrig="260">
          <v:shape id="_x0000_i1231" type="#_x0000_t75" style="width:27.55pt;height:12.5pt" o:ole="">
            <v:imagedata r:id="rId659" o:title=""/>
          </v:shape>
          <o:OLEObject Type="Embed" ProgID="Equation.3" ShapeID="_x0000_i1231" DrawAspect="Content" ObjectID="_1748696072" r:id="rId660"/>
        </w:object>
      </w:r>
      <w:r w:rsidRPr="0098549B">
        <w:rPr>
          <w:i/>
          <w:sz w:val="20"/>
          <w:szCs w:val="20"/>
          <w:lang w:val="uk-UA"/>
        </w:rPr>
        <w:t>).</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4"/>
          <w:sz w:val="20"/>
          <w:szCs w:val="20"/>
          <w:lang w:val="uk-UA"/>
        </w:rPr>
        <w:object w:dxaOrig="5300" w:dyaOrig="380">
          <v:shape id="_x0000_i1232" type="#_x0000_t75" style="width:264.75pt;height:18.8pt" o:ole="">
            <v:imagedata r:id="rId661" o:title=""/>
          </v:shape>
          <o:OLEObject Type="Embed" ProgID="Equation.3" ShapeID="_x0000_i1232" DrawAspect="Content" ObjectID="_1748696073" r:id="rId662"/>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4"/>
          <w:sz w:val="20"/>
          <w:szCs w:val="20"/>
          <w:lang w:val="uk-UA"/>
        </w:rPr>
        <w:object w:dxaOrig="5360" w:dyaOrig="380">
          <v:shape id="_x0000_i1233" type="#_x0000_t75" style="width:268.55pt;height:18.8pt" o:ole="">
            <v:imagedata r:id="rId663" o:title=""/>
          </v:shape>
          <o:OLEObject Type="Embed" ProgID="Equation.3" ShapeID="_x0000_i1233" DrawAspect="Content" ObjectID="_1748696074" r:id="rId664"/>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2. Визначимо струми перевантаження у фідерах, що відходять, і в лініях L1 і L2 під час запуску електромоторів:</w:t>
      </w:r>
    </w:p>
    <w:p w:rsidR="0098549B" w:rsidRPr="0098549B" w:rsidRDefault="0098549B" w:rsidP="0098549B">
      <w:pPr>
        <w:widowControl w:val="0"/>
        <w:autoSpaceDE w:val="0"/>
        <w:autoSpaceDN w:val="0"/>
        <w:adjustRightInd w:val="0"/>
        <w:ind w:firstLine="567"/>
        <w:jc w:val="center"/>
        <w:rPr>
          <w:i/>
          <w:sz w:val="20"/>
          <w:szCs w:val="20"/>
          <w:lang w:val="uk-UA"/>
        </w:rPr>
      </w:pPr>
      <w:r w:rsidRPr="0098549B">
        <w:rPr>
          <w:i/>
          <w:position w:val="-14"/>
          <w:sz w:val="20"/>
          <w:szCs w:val="20"/>
          <w:lang w:val="uk-UA"/>
        </w:rPr>
        <w:object w:dxaOrig="3200" w:dyaOrig="380">
          <v:shape id="_x0000_i1234" type="#_x0000_t75" style="width:160.3pt;height:18.8pt" o:ole="">
            <v:imagedata r:id="rId665" o:title=""/>
          </v:shape>
          <o:OLEObject Type="Embed" ProgID="Equation.3" ShapeID="_x0000_i1234" DrawAspect="Content" ObjectID="_1748696075" r:id="rId666"/>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center"/>
        <w:rPr>
          <w:i/>
          <w:sz w:val="20"/>
          <w:szCs w:val="20"/>
          <w:lang w:val="uk-UA"/>
        </w:rPr>
      </w:pPr>
      <w:r w:rsidRPr="0098549B">
        <w:rPr>
          <w:i/>
          <w:position w:val="-14"/>
          <w:sz w:val="20"/>
          <w:szCs w:val="20"/>
          <w:lang w:val="uk-UA"/>
        </w:rPr>
        <w:object w:dxaOrig="1120" w:dyaOrig="380">
          <v:shape id="_x0000_i1235" type="#_x0000_t75" style="width:55.7pt;height:18.8pt" o:ole="">
            <v:imagedata r:id="rId667" o:title=""/>
          </v:shape>
          <o:OLEObject Type="Embed" ProgID="Equation.3" ShapeID="_x0000_i1235" DrawAspect="Content" ObjectID="_1748696076" r:id="rId668"/>
        </w:object>
      </w:r>
      <w:r w:rsidRPr="0098549B">
        <w:rPr>
          <w:i/>
          <w:sz w:val="20"/>
          <w:szCs w:val="20"/>
          <w:lang w:val="uk-UA"/>
        </w:rPr>
        <w:t xml:space="preserve">А; </w:t>
      </w:r>
      <w:r w:rsidRPr="0098549B">
        <w:rPr>
          <w:i/>
          <w:position w:val="-14"/>
          <w:sz w:val="20"/>
          <w:szCs w:val="20"/>
          <w:lang w:val="uk-UA"/>
        </w:rPr>
        <w:object w:dxaOrig="1140" w:dyaOrig="380">
          <v:shape id="_x0000_i1236" type="#_x0000_t75" style="width:56.95pt;height:18.8pt" o:ole="">
            <v:imagedata r:id="rId669" o:title=""/>
          </v:shape>
          <o:OLEObject Type="Embed" ProgID="Equation.3" ShapeID="_x0000_i1236" DrawAspect="Content" ObjectID="_1748696077" r:id="rId670"/>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lastRenderedPageBreak/>
        <w:t>Струм перевантаження в лініях L1 і L2 буде залежати від обраного режиму пуску (див. пояснення до виразів 12.4 і 12.5). Вважаючи, що режим пуску почерговий, струм перевантаження в лінії L2 визначимо за формулою (12.5) за умов, що останнім запускається електромотор М2, який має більший пусковий струм, ніж електромотор М3:</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4"/>
          <w:sz w:val="20"/>
          <w:szCs w:val="20"/>
          <w:lang w:val="uk-UA"/>
        </w:rPr>
        <w:object w:dxaOrig="4880" w:dyaOrig="380">
          <v:shape id="_x0000_i1237" type="#_x0000_t75" style="width:243.5pt;height:18.8pt" o:ole="">
            <v:imagedata r:id="rId671" o:title=""/>
          </v:shape>
          <o:OLEObject Type="Embed" ProgID="Equation.3" ShapeID="_x0000_i1237" DrawAspect="Content" ObjectID="_1748696078" r:id="rId672"/>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Струм перевантаження в лінії L1 за таких же умов дорівнює</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4"/>
          <w:sz w:val="20"/>
          <w:szCs w:val="20"/>
          <w:lang w:val="uk-UA"/>
        </w:rPr>
        <w:object w:dxaOrig="5020" w:dyaOrig="380">
          <v:shape id="_x0000_i1238" type="#_x0000_t75" style="width:251pt;height:18.8pt" o:ole="">
            <v:imagedata r:id="rId673" o:title=""/>
          </v:shape>
          <o:OLEObject Type="Embed" ProgID="Equation.3" ShapeID="_x0000_i1238" DrawAspect="Content" ObjectID="_1748696079" r:id="rId674"/>
        </w:object>
      </w:r>
      <w:r w:rsidRPr="0098549B">
        <w:rPr>
          <w:i/>
          <w:sz w:val="20"/>
          <w:szCs w:val="20"/>
          <w:lang w:val="uk-UA"/>
        </w:rPr>
        <w:t xml:space="preserve">А. </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Попередні розрахунки закінчено.</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3. Переходимо до вибору </w:t>
      </w:r>
      <w:r w:rsidRPr="0098549B">
        <w:rPr>
          <w:i/>
          <w:iCs/>
          <w:sz w:val="20"/>
          <w:szCs w:val="20"/>
          <w:lang w:val="uk-UA"/>
        </w:rPr>
        <w:t>серії</w:t>
      </w:r>
      <w:r w:rsidRPr="0098549B">
        <w:rPr>
          <w:i/>
          <w:sz w:val="20"/>
          <w:szCs w:val="20"/>
          <w:lang w:val="uk-UA"/>
        </w:rPr>
        <w:t xml:space="preserve"> запобіжників. Попередньо розглянемо серію ПР-2. Запобіжники цієї серії призначені для роботи при напругах до 500 В та струмах до 1000 А, тому задовольняються умови достатньої номінальної напруги та номінального струму. Максимальний струм КЗ у розглянутій мережі відповідно до умов задачі дорівнює 800 А, а здатність вимкнення запобіжників ПР-2 (при </w:t>
      </w:r>
      <w:r w:rsidRPr="0098549B">
        <w:rPr>
          <w:i/>
          <w:position w:val="-14"/>
          <w:sz w:val="20"/>
          <w:szCs w:val="20"/>
          <w:lang w:val="uk-UA"/>
        </w:rPr>
        <w:object w:dxaOrig="1280" w:dyaOrig="380">
          <v:shape id="_x0000_i1239" type="#_x0000_t75" style="width:63.85pt;height:18.8pt" o:ole="">
            <v:imagedata r:id="rId675" o:title=""/>
          </v:shape>
          <o:OLEObject Type="Embed" ProgID="Equation.3" ShapeID="_x0000_i1239" DrawAspect="Content" ObjectID="_1748696080" r:id="rId676"/>
        </w:object>
      </w:r>
      <w:r w:rsidRPr="0098549B">
        <w:rPr>
          <w:i/>
          <w:sz w:val="20"/>
          <w:szCs w:val="20"/>
          <w:lang w:val="uk-UA"/>
        </w:rPr>
        <w:t>В) складає 0.8...11 кА (залежно від номінального струму запобіжника), отже задовольняється й умова здатності вимкнення, а тому, серія ПР-2 може бути використана в заданій мережі.</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4. Вибираємо плавкі вставки, пам’ятаючи, що для запобіжників ПР-2 вони випускаються на струми 2, 6, 10, 15, 20, 25, 35, 45, 60, 90,125, ... 1000 А. Почнемо з запобіжників F3 і F6, що захищають фідери освітлення. У цих фідерах відсутні струми перевантаження, тому достатньою умовою для вибору плавкої вставки є умова (12.1).</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2"/>
          <w:sz w:val="20"/>
          <w:szCs w:val="20"/>
          <w:lang w:val="uk-UA"/>
        </w:rPr>
        <w:object w:dxaOrig="2240" w:dyaOrig="360">
          <v:shape id="_x0000_i1240" type="#_x0000_t75" style="width:112pt;height:18.15pt" o:ole="">
            <v:imagedata r:id="rId677" o:title=""/>
          </v:shape>
          <o:OLEObject Type="Embed" ProgID="Equation.3" ShapeID="_x0000_i1240" DrawAspect="Content" ObjectID="_1748696081" r:id="rId678"/>
        </w:object>
      </w:r>
      <w:r w:rsidRPr="0098549B">
        <w:rPr>
          <w:i/>
          <w:sz w:val="20"/>
          <w:szCs w:val="20"/>
          <w:lang w:val="uk-UA"/>
        </w:rPr>
        <w:t xml:space="preserve">А, вибираємо </w:t>
      </w:r>
      <w:r w:rsidRPr="0098549B">
        <w:rPr>
          <w:i/>
          <w:position w:val="-12"/>
          <w:sz w:val="20"/>
          <w:szCs w:val="20"/>
          <w:lang w:val="uk-UA"/>
        </w:rPr>
        <w:object w:dxaOrig="1080" w:dyaOrig="360">
          <v:shape id="_x0000_i1241" type="#_x0000_t75" style="width:53.85pt;height:18.15pt" o:ole="">
            <v:imagedata r:id="rId679" o:title=""/>
          </v:shape>
          <o:OLEObject Type="Embed" ProgID="Equation.3" ShapeID="_x0000_i1241" DrawAspect="Content" ObjectID="_1748696082" r:id="rId680"/>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2"/>
          <w:sz w:val="20"/>
          <w:szCs w:val="20"/>
          <w:lang w:val="uk-UA"/>
        </w:rPr>
        <w:object w:dxaOrig="2180" w:dyaOrig="360">
          <v:shape id="_x0000_i1242" type="#_x0000_t75" style="width:109pt;height:18.15pt" o:ole="">
            <v:imagedata r:id="rId681" o:title=""/>
          </v:shape>
          <o:OLEObject Type="Embed" ProgID="Equation.3" ShapeID="_x0000_i1242" DrawAspect="Content" ObjectID="_1748696083" r:id="rId682"/>
        </w:object>
      </w:r>
      <w:r w:rsidRPr="0098549B">
        <w:rPr>
          <w:i/>
          <w:sz w:val="20"/>
          <w:szCs w:val="20"/>
          <w:lang w:val="uk-UA"/>
        </w:rPr>
        <w:t xml:space="preserve">А, вибираємо </w:t>
      </w:r>
      <w:r w:rsidRPr="0098549B">
        <w:rPr>
          <w:i/>
          <w:position w:val="-12"/>
          <w:sz w:val="20"/>
          <w:szCs w:val="20"/>
          <w:lang w:val="uk-UA"/>
        </w:rPr>
        <w:object w:dxaOrig="1180" w:dyaOrig="360">
          <v:shape id="_x0000_i1243" type="#_x0000_t75" style="width:59.45pt;height:18.15pt" o:ole="">
            <v:imagedata r:id="rId683" o:title=""/>
          </v:shape>
          <o:OLEObject Type="Embed" ProgID="Equation.3" ShapeID="_x0000_i1243" DrawAspect="Content" ObjectID="_1748696084" r:id="rId684"/>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При розрахунку, з огляду на малу ймовірність значного додаткового навантаження в освітлювальній мережі, у виразі (12.1) обране найменше значення </w:t>
      </w:r>
      <w:r w:rsidRPr="0098549B">
        <w:rPr>
          <w:i/>
          <w:position w:val="-12"/>
          <w:sz w:val="20"/>
          <w:szCs w:val="20"/>
          <w:lang w:val="uk-UA"/>
        </w:rPr>
        <w:object w:dxaOrig="279" w:dyaOrig="360">
          <v:shape id="_x0000_i1244" type="#_x0000_t75" style="width:14.4pt;height:18.15pt" o:ole="">
            <v:imagedata r:id="rId685" o:title=""/>
          </v:shape>
          <o:OLEObject Type="Embed" ProgID="Equation.3" ShapeID="_x0000_i1244" DrawAspect="Content" ObjectID="_1748696085" r:id="rId686"/>
        </w:object>
      </w:r>
      <w:r w:rsidRPr="0098549B">
        <w:rPr>
          <w:i/>
          <w:sz w:val="20"/>
          <w:szCs w:val="20"/>
          <w:lang w:val="uk-UA"/>
        </w:rPr>
        <w:t xml:space="preserve">, що рівне 1,1. Як номінальну вставку запобіжника F6 узято </w:t>
      </w:r>
      <w:r w:rsidRPr="0098549B">
        <w:rPr>
          <w:i/>
          <w:sz w:val="20"/>
          <w:szCs w:val="20"/>
          <w:lang w:val="uk-UA"/>
        </w:rPr>
        <w:br/>
        <w:t xml:space="preserve">10 А, що менше від розрахункового значення на 0,1 А (1 % від </w:t>
      </w:r>
      <w:r w:rsidRPr="0098549B">
        <w:rPr>
          <w:i/>
          <w:position w:val="-12"/>
          <w:sz w:val="20"/>
          <w:szCs w:val="20"/>
          <w:lang w:val="uk-UA"/>
        </w:rPr>
        <w:object w:dxaOrig="720" w:dyaOrig="360">
          <v:shape id="_x0000_i1245" type="#_x0000_t75" style="width:36.3pt;height:18.15pt" o:ole="">
            <v:imagedata r:id="rId687" o:title=""/>
          </v:shape>
          <o:OLEObject Type="Embed" ProgID="Equation.3" ShapeID="_x0000_i1245" DrawAspect="Content" ObjectID="_1748696086" r:id="rId688"/>
        </w:object>
      </w:r>
      <w:r w:rsidRPr="0098549B">
        <w:rPr>
          <w:i/>
          <w:sz w:val="20"/>
          <w:szCs w:val="20"/>
          <w:lang w:val="uk-UA"/>
        </w:rPr>
        <w:t xml:space="preserve">). Це допускається, якщо розрахункове значення перевищує </w:t>
      </w:r>
      <w:r w:rsidRPr="0098549B">
        <w:rPr>
          <w:i/>
          <w:position w:val="-12"/>
          <w:sz w:val="20"/>
          <w:szCs w:val="20"/>
          <w:lang w:val="uk-UA"/>
        </w:rPr>
        <w:object w:dxaOrig="720" w:dyaOrig="360">
          <v:shape id="_x0000_i1246" type="#_x0000_t75" style="width:36.3pt;height:18.15pt" o:ole="">
            <v:imagedata r:id="rId689" o:title=""/>
          </v:shape>
          <o:OLEObject Type="Embed" ProgID="Equation.3" ShapeID="_x0000_i1246" DrawAspect="Content" ObjectID="_1748696087" r:id="rId690"/>
        </w:object>
      </w:r>
      <w:r w:rsidRPr="0098549B">
        <w:rPr>
          <w:i/>
          <w:sz w:val="20"/>
          <w:szCs w:val="20"/>
          <w:lang w:val="uk-UA"/>
        </w:rPr>
        <w:t xml:space="preserve"> не більше ніж на 5%.</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Для запобіжників F2, F5 і F1, що захищають фідери з двигунами, плавкі вставки вибираємо з умов (12.1), (12.2) і перевіряємо по (12.3), тому що електродвигуни підключаються до мережі за допомогою магнітних пускачів. Значення коефіцієнта перевантаження у (12.2) приймаємо </w:t>
      </w:r>
      <w:r w:rsidRPr="0098549B">
        <w:rPr>
          <w:i/>
          <w:position w:val="-14"/>
          <w:sz w:val="20"/>
          <w:szCs w:val="20"/>
          <w:lang w:val="uk-UA"/>
        </w:rPr>
        <w:object w:dxaOrig="940" w:dyaOrig="380">
          <v:shape id="_x0000_i1247" type="#_x0000_t75" style="width:46.35pt;height:18.8pt" o:ole="">
            <v:imagedata r:id="rId691" o:title=""/>
          </v:shape>
          <o:OLEObject Type="Embed" ProgID="Equation.3" ShapeID="_x0000_i1247" DrawAspect="Content" ObjectID="_1748696088" r:id="rId692"/>
        </w:object>
      </w:r>
      <w:r w:rsidRPr="0098549B">
        <w:rPr>
          <w:i/>
          <w:sz w:val="20"/>
          <w:szCs w:val="20"/>
          <w:lang w:val="uk-UA"/>
        </w:rPr>
        <w:t>, вважаючи умову запуску двигунів легкою. Тоді для запобіжника F2</w:t>
      </w:r>
    </w:p>
    <w:p w:rsidR="0098549B" w:rsidRPr="0098549B" w:rsidRDefault="0098549B" w:rsidP="0098549B">
      <w:pPr>
        <w:widowControl w:val="0"/>
        <w:autoSpaceDE w:val="0"/>
        <w:autoSpaceDN w:val="0"/>
        <w:adjustRightInd w:val="0"/>
        <w:ind w:firstLine="567"/>
        <w:jc w:val="center"/>
        <w:rPr>
          <w:i/>
          <w:sz w:val="20"/>
          <w:szCs w:val="20"/>
          <w:lang w:val="uk-UA"/>
        </w:rPr>
      </w:pPr>
      <w:r w:rsidRPr="0098549B">
        <w:rPr>
          <w:i/>
          <w:position w:val="-14"/>
          <w:sz w:val="20"/>
          <w:szCs w:val="20"/>
          <w:lang w:val="uk-UA"/>
        </w:rPr>
        <w:object w:dxaOrig="3180" w:dyaOrig="380">
          <v:shape id="_x0000_i1248" type="#_x0000_t75" style="width:159pt;height:18.8pt" o:ole="">
            <v:imagedata r:id="rId693" o:title=""/>
          </v:shape>
          <o:OLEObject Type="Embed" ProgID="Equation.3" ShapeID="_x0000_i1248" DrawAspect="Content" ObjectID="_1748696089" r:id="rId694"/>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center"/>
        <w:rPr>
          <w:i/>
          <w:sz w:val="20"/>
          <w:szCs w:val="20"/>
          <w:lang w:val="uk-UA"/>
        </w:rPr>
      </w:pPr>
      <w:r w:rsidRPr="0098549B">
        <w:rPr>
          <w:i/>
          <w:position w:val="-14"/>
          <w:sz w:val="20"/>
          <w:szCs w:val="20"/>
          <w:lang w:val="uk-UA"/>
        </w:rPr>
        <w:object w:dxaOrig="3340" w:dyaOrig="380">
          <v:shape id="_x0000_i1249" type="#_x0000_t75" style="width:167.15pt;height:18.8pt" o:ole="">
            <v:imagedata r:id="rId695" o:title=""/>
          </v:shape>
          <o:OLEObject Type="Embed" ProgID="Equation.3" ShapeID="_x0000_i1249" DrawAspect="Content" ObjectID="_1748696090" r:id="rId696"/>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10"/>
          <w:szCs w:val="10"/>
          <w:lang w:val="uk-UA"/>
        </w:rPr>
      </w:pP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rPr>
        <w:t xml:space="preserve">                                                                                                                                     </w:t>
      </w:r>
      <w:r w:rsidRPr="0098549B">
        <w:rPr>
          <w:i/>
          <w:sz w:val="20"/>
          <w:szCs w:val="20"/>
          <w:lang w:val="uk-UA"/>
        </w:rPr>
        <w:t xml:space="preserve">Більше з цих значень округляємо до стандартного найближчого значення </w:t>
      </w:r>
      <w:r w:rsidRPr="0098549B">
        <w:rPr>
          <w:i/>
          <w:position w:val="-12"/>
          <w:sz w:val="20"/>
          <w:szCs w:val="20"/>
          <w:lang w:val="uk-UA"/>
        </w:rPr>
        <w:object w:dxaOrig="1180" w:dyaOrig="360">
          <v:shape id="_x0000_i1250" type="#_x0000_t75" style="width:59.45pt;height:18.15pt" o:ole="">
            <v:imagedata r:id="rId697" o:title=""/>
          </v:shape>
          <o:OLEObject Type="Embed" ProgID="Equation.3" ShapeID="_x0000_i1250" DrawAspect="Content" ObjectID="_1748696091" r:id="rId698"/>
        </w:object>
      </w:r>
      <w:r w:rsidRPr="0098549B">
        <w:rPr>
          <w:i/>
          <w:sz w:val="20"/>
          <w:szCs w:val="20"/>
          <w:lang w:val="uk-UA"/>
        </w:rPr>
        <w:t>А. Обрану вставку перевіряємо за умовою (12.3):</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2"/>
          <w:sz w:val="20"/>
          <w:szCs w:val="20"/>
          <w:lang w:val="uk-UA"/>
        </w:rPr>
        <w:object w:dxaOrig="4280" w:dyaOrig="360">
          <v:shape id="_x0000_i1251" type="#_x0000_t75" style="width:213.55pt;height:18.15pt" o:ole="">
            <v:imagedata r:id="rId699" o:title=""/>
          </v:shape>
          <o:OLEObject Type="Embed" ProgID="Equation.3" ShapeID="_x0000_i1251" DrawAspect="Content" ObjectID="_1748696092" r:id="rId700"/>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Умова задовольняється.</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Аналогічно для запобіжника F5</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2"/>
          <w:sz w:val="20"/>
          <w:szCs w:val="20"/>
          <w:lang w:val="uk-UA"/>
        </w:rPr>
        <w:object w:dxaOrig="2320" w:dyaOrig="360">
          <v:shape id="_x0000_i1252" type="#_x0000_t75" style="width:116.45pt;height:18.15pt" o:ole="">
            <v:imagedata r:id="rId701" o:title=""/>
          </v:shape>
          <o:OLEObject Type="Embed" ProgID="Equation.3" ShapeID="_x0000_i1252" DrawAspect="Content" ObjectID="_1748696093" r:id="rId702"/>
        </w:object>
      </w:r>
      <w:r w:rsidRPr="0098549B">
        <w:rPr>
          <w:i/>
          <w:sz w:val="20"/>
          <w:szCs w:val="20"/>
          <w:lang w:val="uk-UA"/>
        </w:rPr>
        <w:t xml:space="preserve">А  і </w:t>
      </w:r>
      <w:r w:rsidRPr="0098549B">
        <w:rPr>
          <w:i/>
          <w:position w:val="-12"/>
          <w:sz w:val="20"/>
          <w:szCs w:val="20"/>
          <w:lang w:val="uk-UA"/>
        </w:rPr>
        <w:object w:dxaOrig="2280" w:dyaOrig="360">
          <v:shape id="_x0000_i1253" type="#_x0000_t75" style="width:114pt;height:18.15pt" o:ole="">
            <v:imagedata r:id="rId703" o:title=""/>
          </v:shape>
          <o:OLEObject Type="Embed" ProgID="Equation.3" ShapeID="_x0000_i1253" DrawAspect="Content" ObjectID="_1748696094" r:id="rId704"/>
        </w:object>
      </w:r>
      <w:r w:rsidRPr="0098549B">
        <w:rPr>
          <w:i/>
          <w:sz w:val="20"/>
          <w:szCs w:val="20"/>
          <w:lang w:val="uk-UA"/>
        </w:rPr>
        <w:t>А,</w:t>
      </w:r>
    </w:p>
    <w:p w:rsidR="0098549B" w:rsidRPr="0098549B" w:rsidRDefault="0098549B" w:rsidP="0098549B">
      <w:pPr>
        <w:widowControl w:val="0"/>
        <w:autoSpaceDE w:val="0"/>
        <w:autoSpaceDN w:val="0"/>
        <w:adjustRightInd w:val="0"/>
        <w:jc w:val="both"/>
        <w:rPr>
          <w:i/>
          <w:sz w:val="20"/>
          <w:szCs w:val="20"/>
          <w:lang w:val="uk-UA"/>
        </w:rPr>
      </w:pPr>
      <w:r w:rsidRPr="0098549B">
        <w:rPr>
          <w:i/>
          <w:sz w:val="20"/>
          <w:szCs w:val="20"/>
          <w:lang w:val="uk-UA"/>
        </w:rPr>
        <w:t xml:space="preserve">звідки </w:t>
      </w:r>
      <w:r w:rsidRPr="0098549B">
        <w:rPr>
          <w:i/>
          <w:position w:val="-12"/>
          <w:sz w:val="20"/>
          <w:szCs w:val="20"/>
          <w:lang w:val="uk-UA"/>
        </w:rPr>
        <w:object w:dxaOrig="1200" w:dyaOrig="360">
          <v:shape id="_x0000_i1254" type="#_x0000_t75" style="width:60.1pt;height:18.15pt" o:ole="">
            <v:imagedata r:id="rId705" o:title=""/>
          </v:shape>
          <o:OLEObject Type="Embed" ProgID="Equation.3" ShapeID="_x0000_i1254" DrawAspect="Content" ObjectID="_1748696095" r:id="rId706"/>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Перевірка за умовою (12.3)</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2"/>
          <w:sz w:val="20"/>
          <w:szCs w:val="20"/>
          <w:lang w:val="uk-UA"/>
        </w:rPr>
        <w:object w:dxaOrig="4360" w:dyaOrig="360">
          <v:shape id="_x0000_i1255" type="#_x0000_t75" style="width:218.45pt;height:18.15pt" o:ole="">
            <v:imagedata r:id="rId707" o:title=""/>
          </v:shape>
          <o:OLEObject Type="Embed" ProgID="Equation.3" ShapeID="_x0000_i1255" DrawAspect="Content" ObjectID="_1748696096" r:id="rId708"/>
        </w:object>
      </w:r>
      <w:r w:rsidRPr="0098549B">
        <w:rPr>
          <w:i/>
          <w:sz w:val="20"/>
          <w:szCs w:val="20"/>
          <w:lang w:val="uk-UA"/>
        </w:rPr>
        <w:t xml:space="preserve">А. </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Умова виконується.</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Для запобіжника F7</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2"/>
          <w:sz w:val="20"/>
          <w:szCs w:val="20"/>
          <w:lang w:val="uk-UA"/>
        </w:rPr>
        <w:object w:dxaOrig="2100" w:dyaOrig="360">
          <v:shape id="_x0000_i1256" type="#_x0000_t75" style="width:105.2pt;height:18.15pt" o:ole="">
            <v:imagedata r:id="rId709" o:title=""/>
          </v:shape>
          <o:OLEObject Type="Embed" ProgID="Equation.3" ShapeID="_x0000_i1256" DrawAspect="Content" ObjectID="_1748696097" r:id="rId710"/>
        </w:object>
      </w:r>
      <w:r w:rsidRPr="0098549B">
        <w:rPr>
          <w:i/>
          <w:sz w:val="20"/>
          <w:szCs w:val="20"/>
          <w:lang w:val="uk-UA"/>
        </w:rPr>
        <w:t xml:space="preserve">А  і </w:t>
      </w:r>
      <w:r w:rsidRPr="0098549B">
        <w:rPr>
          <w:i/>
          <w:position w:val="-12"/>
          <w:sz w:val="20"/>
          <w:szCs w:val="20"/>
          <w:lang w:val="uk-UA"/>
        </w:rPr>
        <w:object w:dxaOrig="2240" w:dyaOrig="360">
          <v:shape id="_x0000_i1257" type="#_x0000_t75" style="width:112pt;height:18.15pt" o:ole="">
            <v:imagedata r:id="rId711" o:title=""/>
          </v:shape>
          <o:OLEObject Type="Embed" ProgID="Equation.3" ShapeID="_x0000_i1257" DrawAspect="Content" ObjectID="_1748696098" r:id="rId712"/>
        </w:object>
      </w:r>
      <w:r w:rsidRPr="0098549B">
        <w:rPr>
          <w:i/>
          <w:sz w:val="20"/>
          <w:szCs w:val="20"/>
          <w:lang w:val="uk-UA"/>
        </w:rPr>
        <w:t>А,</w:t>
      </w:r>
    </w:p>
    <w:p w:rsidR="0098549B" w:rsidRPr="0098549B" w:rsidRDefault="0098549B" w:rsidP="0098549B">
      <w:pPr>
        <w:widowControl w:val="0"/>
        <w:autoSpaceDE w:val="0"/>
        <w:autoSpaceDN w:val="0"/>
        <w:adjustRightInd w:val="0"/>
        <w:jc w:val="both"/>
        <w:rPr>
          <w:i/>
          <w:sz w:val="20"/>
          <w:szCs w:val="20"/>
          <w:lang w:val="uk-UA"/>
        </w:rPr>
      </w:pPr>
      <w:r w:rsidRPr="0098549B">
        <w:rPr>
          <w:i/>
          <w:sz w:val="20"/>
          <w:szCs w:val="20"/>
          <w:lang w:val="uk-UA"/>
        </w:rPr>
        <w:t xml:space="preserve">звідки </w:t>
      </w:r>
      <w:r w:rsidRPr="0098549B">
        <w:rPr>
          <w:i/>
          <w:position w:val="-12"/>
          <w:sz w:val="20"/>
          <w:szCs w:val="20"/>
          <w:lang w:val="uk-UA"/>
        </w:rPr>
        <w:object w:dxaOrig="1219" w:dyaOrig="360">
          <v:shape id="_x0000_i1258" type="#_x0000_t75" style="width:61.4pt;height:18.15pt" o:ole="">
            <v:imagedata r:id="rId713" o:title=""/>
          </v:shape>
          <o:OLEObject Type="Embed" ProgID="Equation.3" ShapeID="_x0000_i1258" DrawAspect="Content" ObjectID="_1748696099" r:id="rId714"/>
        </w:object>
      </w:r>
      <w:r w:rsidRPr="0098549B">
        <w:rPr>
          <w:i/>
          <w:sz w:val="20"/>
          <w:szCs w:val="20"/>
          <w:lang w:val="uk-UA"/>
        </w:rPr>
        <w:t xml:space="preserve">А. </w:t>
      </w:r>
      <w:r w:rsidRPr="0098549B">
        <w:rPr>
          <w:i/>
          <w:position w:val="-12"/>
          <w:sz w:val="20"/>
          <w:szCs w:val="20"/>
          <w:lang w:val="uk-UA"/>
        </w:rPr>
        <w:object w:dxaOrig="3460" w:dyaOrig="360">
          <v:shape id="_x0000_i1259" type="#_x0000_t75" style="width:173.5pt;height:18.15pt" o:ole="">
            <v:imagedata r:id="rId715" o:title=""/>
          </v:shape>
          <o:OLEObject Type="Embed" ProgID="Equation.3" ShapeID="_x0000_i1259" DrawAspect="Content" ObjectID="_1748696100" r:id="rId716"/>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Плавкі вставки запобіжників F1 і F4, що захищають лінії L1 і L2, де протікають струми перевантажень, вибираємо з умов (12.1) і (12.2). Вважатимемо, що коефіцієнт надійності у формулі (12.1), з огляду на можливість підключення до розподільних щитів нових електроприймачів, </w:t>
      </w:r>
      <w:r w:rsidRPr="0098549B">
        <w:rPr>
          <w:i/>
          <w:position w:val="-10"/>
          <w:sz w:val="20"/>
          <w:szCs w:val="20"/>
          <w:lang w:val="uk-UA"/>
        </w:rPr>
        <w:object w:dxaOrig="900" w:dyaOrig="340">
          <v:shape id="_x0000_i1260" type="#_x0000_t75" style="width:45.1pt;height:17.55pt" o:ole="">
            <v:imagedata r:id="rId717" o:title=""/>
          </v:shape>
          <o:OLEObject Type="Embed" ProgID="Equation.3" ShapeID="_x0000_i1260" DrawAspect="Content" ObjectID="_1748696101" r:id="rId718"/>
        </w:object>
      </w:r>
      <w:r w:rsidRPr="0098549B">
        <w:rPr>
          <w:i/>
          <w:sz w:val="20"/>
          <w:szCs w:val="20"/>
          <w:lang w:val="uk-UA"/>
        </w:rPr>
        <w:t>.</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Тоді для запобіжника F4</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4"/>
          <w:sz w:val="20"/>
          <w:szCs w:val="20"/>
          <w:lang w:val="uk-UA"/>
        </w:rPr>
        <w:object w:dxaOrig="3700" w:dyaOrig="380">
          <v:shape id="_x0000_i1261" type="#_x0000_t75" style="width:184.65pt;height:18.8pt" o:ole="">
            <v:imagedata r:id="rId719" o:title=""/>
          </v:shape>
          <o:OLEObject Type="Embed" ProgID="Equation.3" ShapeID="_x0000_i1261" DrawAspect="Content" ObjectID="_1748696102" r:id="rId720"/>
        </w:object>
      </w:r>
      <w:r w:rsidRPr="0098549B">
        <w:rPr>
          <w:i/>
          <w:sz w:val="20"/>
          <w:szCs w:val="20"/>
          <w:lang w:val="uk-UA"/>
        </w:rPr>
        <w:t>A;</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4"/>
          <w:sz w:val="20"/>
          <w:szCs w:val="20"/>
          <w:lang w:val="uk-UA"/>
        </w:rPr>
        <w:object w:dxaOrig="3440" w:dyaOrig="380">
          <v:shape id="_x0000_i1262" type="#_x0000_t75" style="width:171.5pt;height:18.8pt" o:ole="">
            <v:imagedata r:id="rId721" o:title=""/>
          </v:shape>
          <o:OLEObject Type="Embed" ProgID="Equation.3" ShapeID="_x0000_i1262" DrawAspect="Content" ObjectID="_1748696103" r:id="rId722"/>
        </w:object>
      </w:r>
      <w:r w:rsidRPr="0098549B">
        <w:rPr>
          <w:i/>
          <w:sz w:val="20"/>
          <w:szCs w:val="20"/>
          <w:lang w:val="uk-UA"/>
        </w:rPr>
        <w:t xml:space="preserve">А. Беремо </w:t>
      </w:r>
      <w:r w:rsidRPr="0098549B">
        <w:rPr>
          <w:i/>
          <w:position w:val="-12"/>
          <w:sz w:val="20"/>
          <w:szCs w:val="20"/>
          <w:lang w:val="uk-UA"/>
        </w:rPr>
        <w:object w:dxaOrig="1200" w:dyaOrig="360">
          <v:shape id="_x0000_i1263" type="#_x0000_t75" style="width:60.1pt;height:18.15pt" o:ole="">
            <v:imagedata r:id="rId723" o:title=""/>
          </v:shape>
          <o:OLEObject Type="Embed" ProgID="Equation.3" ShapeID="_x0000_i1263" DrawAspect="Content" ObjectID="_1748696104" r:id="rId724"/>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Для запобіжника F1</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4"/>
          <w:sz w:val="20"/>
          <w:szCs w:val="20"/>
          <w:lang w:val="uk-UA"/>
        </w:rPr>
        <w:object w:dxaOrig="3480" w:dyaOrig="380">
          <v:shape id="_x0000_i1264" type="#_x0000_t75" style="width:174pt;height:18.8pt" o:ole="">
            <v:imagedata r:id="rId725" o:title=""/>
          </v:shape>
          <o:OLEObject Type="Embed" ProgID="Equation.3" ShapeID="_x0000_i1264" DrawAspect="Content" ObjectID="_1748696105" r:id="rId726"/>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4"/>
          <w:sz w:val="20"/>
          <w:szCs w:val="20"/>
          <w:lang w:val="uk-UA"/>
        </w:rPr>
        <w:object w:dxaOrig="3600" w:dyaOrig="380">
          <v:shape id="_x0000_i1265" type="#_x0000_t75" style="width:180.35pt;height:18.8pt" o:ole="">
            <v:imagedata r:id="rId727" o:title=""/>
          </v:shape>
          <o:OLEObject Type="Embed" ProgID="Equation.3" ShapeID="_x0000_i1265" DrawAspect="Content" ObjectID="_1748696106" r:id="rId728"/>
        </w:object>
      </w:r>
      <w:r w:rsidRPr="0098549B">
        <w:rPr>
          <w:i/>
          <w:sz w:val="20"/>
          <w:szCs w:val="20"/>
          <w:lang w:val="uk-UA"/>
        </w:rPr>
        <w:t xml:space="preserve">А. </w:t>
      </w:r>
      <w:r w:rsidRPr="0098549B">
        <w:rPr>
          <w:i/>
          <w:position w:val="-12"/>
          <w:sz w:val="20"/>
          <w:szCs w:val="20"/>
          <w:lang w:val="uk-UA"/>
        </w:rPr>
        <w:object w:dxaOrig="1200" w:dyaOrig="360">
          <v:shape id="_x0000_i1266" type="#_x0000_t75" style="width:60.1pt;height:18.15pt" o:ole="">
            <v:imagedata r:id="rId729" o:title=""/>
          </v:shape>
          <o:OLEObject Type="Embed" ProgID="Equation.3" ShapeID="_x0000_i1266" DrawAspect="Content" ObjectID="_1748696107" r:id="rId730"/>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5. Перевіряємо обрані значення плавких вставок на селективність спрацювання. Вставку запобіжника F4 (</w:t>
      </w:r>
      <w:r w:rsidRPr="0098549B">
        <w:rPr>
          <w:i/>
          <w:position w:val="-12"/>
          <w:sz w:val="20"/>
          <w:szCs w:val="20"/>
          <w:lang w:val="uk-UA"/>
        </w:rPr>
        <w:object w:dxaOrig="1060" w:dyaOrig="360">
          <v:shape id="_x0000_i1267" type="#_x0000_t75" style="width:53.2pt;height:18.15pt" o:ole="">
            <v:imagedata r:id="rId731" o:title=""/>
          </v:shape>
          <o:OLEObject Type="Embed" ProgID="Equation.3" ShapeID="_x0000_i1267" DrawAspect="Content" ObjectID="_1748696108" r:id="rId732"/>
        </w:object>
      </w:r>
      <w:r w:rsidRPr="0098549B">
        <w:rPr>
          <w:i/>
          <w:sz w:val="20"/>
          <w:szCs w:val="20"/>
          <w:lang w:val="uk-UA"/>
        </w:rPr>
        <w:t>А) перевіримо з найбільшою зі вставок запобіжників, що захищають вихідні фідери РЩ2, запобіжником F5 (</w:t>
      </w:r>
      <w:r w:rsidRPr="0098549B">
        <w:rPr>
          <w:i/>
          <w:position w:val="-12"/>
          <w:sz w:val="20"/>
          <w:szCs w:val="20"/>
          <w:lang w:val="uk-UA"/>
        </w:rPr>
        <w:object w:dxaOrig="1200" w:dyaOrig="360">
          <v:shape id="_x0000_i1268" type="#_x0000_t75" style="width:60.1pt;height:18.15pt" o:ole="">
            <v:imagedata r:id="rId733" o:title=""/>
          </v:shape>
          <o:OLEObject Type="Embed" ProgID="Equation.3" ShapeID="_x0000_i1268" DrawAspect="Content" ObjectID="_1748696109" r:id="rId734"/>
        </w:object>
      </w:r>
      <w:r w:rsidRPr="0098549B">
        <w:rPr>
          <w:i/>
          <w:sz w:val="20"/>
          <w:szCs w:val="20"/>
          <w:lang w:val="uk-UA"/>
        </w:rPr>
        <w:t>А). Використовуючи захисні характеристики запобіжників серії ПР-2 (рис. 12.4) визначаємо час спрацювання запобіжників F4 і F5 при трифазному КЗ прямо за запобіжником F5 (</w:t>
      </w:r>
      <w:r w:rsidRPr="0098549B">
        <w:rPr>
          <w:i/>
          <w:position w:val="-10"/>
          <w:sz w:val="20"/>
          <w:szCs w:val="20"/>
          <w:lang w:val="uk-UA"/>
        </w:rPr>
        <w:object w:dxaOrig="1260" w:dyaOrig="380">
          <v:shape id="_x0000_i1269" type="#_x0000_t75" style="width:63.25pt;height:18.8pt" o:ole="">
            <v:imagedata r:id="rId735" o:title=""/>
          </v:shape>
          <o:OLEObject Type="Embed" ProgID="Equation.3" ShapeID="_x0000_i1269" DrawAspect="Content" ObjectID="_1748696110" r:id="rId736"/>
        </w:object>
      </w:r>
      <w:r w:rsidRPr="0098549B">
        <w:rPr>
          <w:i/>
          <w:sz w:val="20"/>
          <w:szCs w:val="20"/>
          <w:lang w:val="uk-UA"/>
        </w:rPr>
        <w:t xml:space="preserve">). </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Запобіжник F5 спрацює за 0,04 с, а запобіжник F4 — за 0,06 с. Отже, згідно (12.6) </w:t>
      </w:r>
      <w:r w:rsidRPr="0098549B">
        <w:rPr>
          <w:i/>
          <w:position w:val="-12"/>
          <w:sz w:val="20"/>
          <w:szCs w:val="20"/>
          <w:lang w:val="uk-UA"/>
        </w:rPr>
        <w:object w:dxaOrig="2320" w:dyaOrig="360">
          <v:shape id="_x0000_i1270" type="#_x0000_t75" style="width:116.45pt;height:18.15pt" o:ole="">
            <v:imagedata r:id="rId737" o:title=""/>
          </v:shape>
          <o:OLEObject Type="Embed" ProgID="Equation.3" ShapeID="_x0000_i1270" DrawAspect="Content" ObjectID="_1748696111" r:id="rId738"/>
        </w:object>
      </w:r>
      <w:r w:rsidRPr="0098549B">
        <w:rPr>
          <w:i/>
          <w:sz w:val="20"/>
          <w:szCs w:val="20"/>
          <w:lang w:val="uk-UA"/>
        </w:rPr>
        <w:t xml:space="preserve">, що не задовольняє умову (12.6). Величину </w:t>
      </w:r>
      <w:r w:rsidRPr="0098549B">
        <w:rPr>
          <w:i/>
          <w:position w:val="-12"/>
          <w:sz w:val="20"/>
          <w:szCs w:val="20"/>
          <w:lang w:val="uk-UA"/>
        </w:rPr>
        <w:object w:dxaOrig="720" w:dyaOrig="360">
          <v:shape id="_x0000_i1271" type="#_x0000_t75" style="width:36.3pt;height:18.15pt" o:ole="">
            <v:imagedata r:id="rId739" o:title=""/>
          </v:shape>
          <o:OLEObject Type="Embed" ProgID="Equation.3" ShapeID="_x0000_i1271" DrawAspect="Content" ObjectID="_1748696112" r:id="rId740"/>
        </w:object>
      </w:r>
      <w:r w:rsidRPr="0098549B">
        <w:rPr>
          <w:i/>
          <w:sz w:val="20"/>
          <w:szCs w:val="20"/>
          <w:lang w:val="uk-UA"/>
        </w:rPr>
        <w:t xml:space="preserve"> варто збільшити до 60 А. При цьому </w:t>
      </w:r>
      <w:r w:rsidRPr="0098549B">
        <w:rPr>
          <w:i/>
          <w:position w:val="-12"/>
          <w:sz w:val="20"/>
          <w:szCs w:val="20"/>
          <w:lang w:val="uk-UA"/>
        </w:rPr>
        <w:object w:dxaOrig="1820" w:dyaOrig="360">
          <v:shape id="_x0000_i1272" type="#_x0000_t75" style="width:90.8pt;height:18.15pt" o:ole="">
            <v:imagedata r:id="rId741" o:title=""/>
          </v:shape>
          <o:OLEObject Type="Embed" ProgID="Equation.3" ShapeID="_x0000_i1272" DrawAspect="Content" ObjectID="_1748696113" r:id="rId742"/>
        </w:object>
      </w:r>
      <w:r w:rsidRPr="0098549B">
        <w:rPr>
          <w:i/>
          <w:sz w:val="20"/>
          <w:szCs w:val="20"/>
          <w:lang w:val="uk-UA"/>
        </w:rPr>
        <w:t xml:space="preserve">. Відзначимо, що ми одержали задовільний результат, незважаючи на те, що обрані вставки відрізняються тільки через одне значення </w:t>
      </w:r>
      <w:r w:rsidRPr="0098549B">
        <w:rPr>
          <w:i/>
          <w:position w:val="-12"/>
          <w:sz w:val="20"/>
          <w:szCs w:val="20"/>
          <w:lang w:val="uk-UA"/>
        </w:rPr>
        <w:object w:dxaOrig="580" w:dyaOrig="360">
          <v:shape id="_x0000_i1273" type="#_x0000_t75" style="width:29.45pt;height:18.15pt" o:ole="">
            <v:imagedata r:id="rId743" o:title=""/>
          </v:shape>
          <o:OLEObject Type="Embed" ProgID="Equation.3" ShapeID="_x0000_i1273" DrawAspect="Content" ObjectID="_1748696114" r:id="rId744"/>
        </w:object>
      </w:r>
      <w:r w:rsidRPr="0098549B">
        <w:rPr>
          <w:i/>
          <w:sz w:val="20"/>
          <w:szCs w:val="20"/>
          <w:lang w:val="uk-UA"/>
        </w:rPr>
        <w:t>. Далі перевіряємо на селективність запобіжник F1 і найбільший з тих, що відходять від РЩ1, – F4.</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6. Наприкінці необхідно виконати перевірку на чутливість. Наприклад, через запобіжник F4 буде протікати мінімальний струм КЗ при однофазному КЗ наприкінці лінії L2. Цей струм дорівнює </w:t>
      </w:r>
      <w:r w:rsidRPr="0098549B">
        <w:rPr>
          <w:i/>
          <w:position w:val="-10"/>
          <w:sz w:val="20"/>
          <w:szCs w:val="20"/>
          <w:lang w:val="uk-UA"/>
        </w:rPr>
        <w:object w:dxaOrig="460" w:dyaOrig="380">
          <v:shape id="_x0000_i1274" type="#_x0000_t75" style="width:23.15pt;height:18.8pt" o:ole="">
            <v:imagedata r:id="rId745" o:title=""/>
          </v:shape>
          <o:OLEObject Type="Embed" ProgID="Equation.3" ShapeID="_x0000_i1274" DrawAspect="Content" ObjectID="_1748696115" r:id="rId746"/>
        </w:object>
      </w:r>
      <w:r w:rsidRPr="0098549B">
        <w:rPr>
          <w:i/>
          <w:sz w:val="20"/>
          <w:szCs w:val="20"/>
          <w:lang w:val="uk-UA"/>
        </w:rPr>
        <w:t xml:space="preserve">=400 А. Тоді коефіцієнт чутливості для F4 згідно з (12.7) дорівнює </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2"/>
          <w:sz w:val="20"/>
          <w:szCs w:val="20"/>
          <w:lang w:val="uk-UA"/>
        </w:rPr>
        <w:object w:dxaOrig="3620" w:dyaOrig="360">
          <v:shape id="_x0000_i1275" type="#_x0000_t75" style="width:181pt;height:18.15pt" o:ole="">
            <v:imagedata r:id="rId747" o:title=""/>
          </v:shape>
          <o:OLEObject Type="Embed" ProgID="Equation.3" ShapeID="_x0000_i1275" DrawAspect="Content" ObjectID="_1748696116" r:id="rId748"/>
        </w:object>
      </w:r>
      <w:r w:rsidRPr="0098549B">
        <w:rPr>
          <w:i/>
          <w:sz w:val="20"/>
          <w:szCs w:val="20"/>
          <w:lang w:val="uk-UA"/>
        </w:rPr>
        <w:t xml:space="preserve">. </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Отже, умова (12.7) задовольняється.</w:t>
      </w:r>
    </w:p>
    <w:p w:rsidR="0098549B" w:rsidRPr="0098549B" w:rsidRDefault="0098549B" w:rsidP="0098549B">
      <w:pPr>
        <w:widowControl w:val="0"/>
        <w:autoSpaceDE w:val="0"/>
        <w:autoSpaceDN w:val="0"/>
        <w:adjustRightInd w:val="0"/>
        <w:ind w:firstLine="567"/>
        <w:jc w:val="both"/>
        <w:rPr>
          <w:i/>
          <w:iCs/>
          <w:sz w:val="22"/>
          <w:szCs w:val="22"/>
          <w:lang w:val="uk-UA"/>
        </w:rPr>
      </w:pPr>
      <w:r w:rsidRPr="0098549B">
        <w:rPr>
          <w:b/>
          <w:bCs/>
          <w:sz w:val="22"/>
          <w:szCs w:val="22"/>
          <w:lang w:val="uk-UA"/>
        </w:rPr>
        <w:t>Вибір високовольтних запобіжників.</w:t>
      </w:r>
      <w:r w:rsidRPr="0098549B">
        <w:rPr>
          <w:sz w:val="22"/>
          <w:szCs w:val="22"/>
          <w:lang w:val="uk-UA"/>
        </w:rPr>
        <w:t xml:space="preserve"> Вибираючи серію високовольтних запобіжників, необхідно дотриматися умов достатньої номінальної напруги, номінального струму і здатності відімкнення. Плавкі вставки високовольтних запобіжників, на відміну від низьковольтних запобіжників, вибираються тільки за однією умовою (12.1) і перевіряються на селективність (12.6) і чутливість (12.7). У разі відсутності захисних характеристик запобіжників можна керуватися таким правилом: </w:t>
      </w:r>
      <w:r w:rsidRPr="0098549B">
        <w:rPr>
          <w:i/>
          <w:iCs/>
          <w:sz w:val="22"/>
          <w:szCs w:val="22"/>
          <w:lang w:val="uk-UA"/>
        </w:rPr>
        <w:t xml:space="preserve">високовольтні запобіжники, обрані через одне значення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iCs/>
          <w:sz w:val="22"/>
          <w:szCs w:val="22"/>
          <w:lang w:val="uk-UA"/>
        </w:rPr>
        <w:t xml:space="preserve">, забезпечують селективність свого спрацювання. Однак при цьому можливе одержання завищених значень </w:t>
      </w:r>
      <w:r w:rsidRPr="0098549B">
        <w:rPr>
          <w:i/>
          <w:sz w:val="22"/>
          <w:szCs w:val="22"/>
          <w:lang w:val="uk-UA"/>
        </w:rPr>
        <w:t>І</w:t>
      </w:r>
      <w:r w:rsidRPr="0098549B">
        <w:rPr>
          <w:i/>
          <w:sz w:val="22"/>
          <w:szCs w:val="22"/>
          <w:vertAlign w:val="subscript"/>
          <w:lang w:val="uk-UA"/>
        </w:rPr>
        <w:t>вс</w:t>
      </w:r>
      <w:r w:rsidRPr="0098549B">
        <w:rPr>
          <w:i/>
          <w:sz w:val="22"/>
          <w:szCs w:val="22"/>
          <w:lang w:val="uk-UA"/>
        </w:rPr>
        <w:t>.</w:t>
      </w:r>
      <w:r w:rsidRPr="0098549B">
        <w:rPr>
          <w:i/>
          <w:sz w:val="22"/>
          <w:szCs w:val="22"/>
          <w:vertAlign w:val="subscript"/>
          <w:lang w:val="uk-UA"/>
        </w:rPr>
        <w:t>ном</w:t>
      </w:r>
      <w:r w:rsidRPr="0098549B">
        <w:rPr>
          <w:i/>
          <w:iCs/>
          <w:sz w:val="22"/>
          <w:szCs w:val="22"/>
          <w:lang w:val="uk-UA"/>
        </w:rPr>
        <w:t>.</w:t>
      </w:r>
    </w:p>
    <w:p w:rsidR="0098549B" w:rsidRPr="0098549B" w:rsidRDefault="0098549B" w:rsidP="0098549B">
      <w:pPr>
        <w:widowControl w:val="0"/>
        <w:autoSpaceDE w:val="0"/>
        <w:autoSpaceDN w:val="0"/>
        <w:adjustRightInd w:val="0"/>
        <w:ind w:firstLine="567"/>
        <w:jc w:val="both"/>
        <w:rPr>
          <w:i/>
          <w:iCs/>
          <w:sz w:val="20"/>
          <w:szCs w:val="20"/>
          <w:lang w:val="uk-UA"/>
        </w:rPr>
      </w:pPr>
      <w:r w:rsidRPr="0098549B">
        <w:rPr>
          <w:b/>
          <w:i/>
          <w:iCs/>
          <w:sz w:val="20"/>
          <w:szCs w:val="20"/>
          <w:lang w:val="uk-UA"/>
        </w:rPr>
        <w:t>Приклад</w:t>
      </w:r>
      <w:r w:rsidRPr="0098549B">
        <w:rPr>
          <w:i/>
          <w:iCs/>
          <w:sz w:val="20"/>
          <w:szCs w:val="20"/>
          <w:lang w:val="uk-UA"/>
        </w:rPr>
        <w:t>. Необхідно вибрати запобіжники для захисту</w:t>
      </w:r>
      <w:r w:rsidRPr="0098549B">
        <w:rPr>
          <w:i/>
          <w:sz w:val="20"/>
          <w:szCs w:val="20"/>
          <w:lang w:val="uk-UA"/>
        </w:rPr>
        <w:t xml:space="preserve"> </w:t>
      </w:r>
      <w:r w:rsidRPr="0098549B">
        <w:rPr>
          <w:i/>
          <w:iCs/>
          <w:sz w:val="20"/>
          <w:szCs w:val="20"/>
          <w:lang w:val="uk-UA"/>
        </w:rPr>
        <w:t xml:space="preserve">радіальної мережі аеропорту від струмів КЗ (див. рис. 12.7). Час відімкнення централізованого джерела G дорівнює </w:t>
      </w:r>
      <w:r w:rsidRPr="0098549B">
        <w:rPr>
          <w:i/>
          <w:iCs/>
          <w:position w:val="-12"/>
          <w:sz w:val="20"/>
          <w:szCs w:val="20"/>
          <w:lang w:val="uk-UA"/>
        </w:rPr>
        <w:object w:dxaOrig="720" w:dyaOrig="360">
          <v:shape id="_x0000_i1276" type="#_x0000_t75" style="width:36.3pt;height:18.15pt" o:ole="">
            <v:imagedata r:id="rId749" o:title=""/>
          </v:shape>
          <o:OLEObject Type="Embed" ProgID="Equation.3" ShapeID="_x0000_i1276" DrawAspect="Content" ObjectID="_1748696117" r:id="rId750"/>
        </w:object>
      </w:r>
      <w:r w:rsidRPr="0098549B">
        <w:rPr>
          <w:i/>
          <w:iCs/>
          <w:sz w:val="20"/>
          <w:szCs w:val="20"/>
          <w:lang w:val="uk-UA"/>
        </w:rPr>
        <w:t xml:space="preserve">с, номінальна напруга мережі </w:t>
      </w:r>
      <w:r w:rsidRPr="0098549B">
        <w:rPr>
          <w:i/>
          <w:iCs/>
          <w:position w:val="-12"/>
          <w:sz w:val="20"/>
          <w:szCs w:val="20"/>
          <w:lang w:val="uk-UA"/>
        </w:rPr>
        <w:object w:dxaOrig="940" w:dyaOrig="360">
          <v:shape id="_x0000_i1277" type="#_x0000_t75" style="width:46.35pt;height:18.15pt" o:ole="">
            <v:imagedata r:id="rId751" o:title=""/>
          </v:shape>
          <o:OLEObject Type="Embed" ProgID="Equation.3" ShapeID="_x0000_i1277" DrawAspect="Content" ObjectID="_1748696118" r:id="rId752"/>
        </w:object>
      </w:r>
      <w:r w:rsidRPr="0098549B">
        <w:rPr>
          <w:i/>
          <w:iCs/>
          <w:sz w:val="20"/>
          <w:szCs w:val="20"/>
          <w:lang w:val="uk-UA"/>
        </w:rPr>
        <w:t>кВ. Інші дані наведено на малюнку (робочий струм від 2 до 130 А, максимальний струм КЗ 3 кА).</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1. Розглянемо можливість використання запобіжників серії ПКТ у яких при </w:t>
      </w:r>
      <w:r w:rsidRPr="0098549B">
        <w:rPr>
          <w:i/>
          <w:position w:val="-12"/>
          <w:sz w:val="20"/>
          <w:szCs w:val="20"/>
          <w:lang w:val="uk-UA"/>
        </w:rPr>
        <w:object w:dxaOrig="940" w:dyaOrig="360">
          <v:shape id="_x0000_i1278" type="#_x0000_t75" style="width:46.35pt;height:18.15pt" o:ole="">
            <v:imagedata r:id="rId753" o:title=""/>
          </v:shape>
          <o:OLEObject Type="Embed" ProgID="Equation.3" ShapeID="_x0000_i1278" DrawAspect="Content" ObjectID="_1748696119" r:id="rId754"/>
        </w:object>
      </w:r>
      <w:r w:rsidRPr="0098549B">
        <w:rPr>
          <w:i/>
          <w:sz w:val="20"/>
          <w:szCs w:val="20"/>
          <w:lang w:val="uk-UA"/>
        </w:rPr>
        <w:t xml:space="preserve">кВ здатність відімкнення дорівнює </w:t>
      </w:r>
      <w:r w:rsidRPr="0098549B">
        <w:rPr>
          <w:i/>
          <w:position w:val="-12"/>
          <w:sz w:val="20"/>
          <w:szCs w:val="20"/>
          <w:lang w:val="uk-UA"/>
        </w:rPr>
        <w:object w:dxaOrig="1800" w:dyaOrig="360">
          <v:shape id="_x0000_i1279" type="#_x0000_t75" style="width:90.2pt;height:18.15pt" o:ole="">
            <v:imagedata r:id="rId755" o:title=""/>
          </v:shape>
          <o:OLEObject Type="Embed" ProgID="Equation.3" ShapeID="_x0000_i1279" DrawAspect="Content" ObjectID="_1748696120" r:id="rId756"/>
        </w:object>
      </w:r>
      <w:r w:rsidRPr="0098549B">
        <w:rPr>
          <w:i/>
          <w:sz w:val="20"/>
          <w:szCs w:val="20"/>
          <w:lang w:val="uk-UA"/>
        </w:rPr>
        <w:t>кА. Як бачимо, умови</w:t>
      </w:r>
      <w:r w:rsidRPr="0098549B">
        <w:rPr>
          <w:sz w:val="20"/>
          <w:szCs w:val="20"/>
          <w:lang w:val="uk-UA"/>
        </w:rPr>
        <w:t xml:space="preserve"> </w:t>
      </w:r>
      <w:r w:rsidRPr="0098549B">
        <w:rPr>
          <w:i/>
          <w:sz w:val="20"/>
          <w:szCs w:val="20"/>
          <w:lang w:val="uk-UA"/>
        </w:rPr>
        <w:t>достатньої номінальної напруги та  здатності відімкнення виконуються.</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Запобіжники цієї серії випускаються на номінальні струми від 2 до 200 А (при </w:t>
      </w:r>
      <w:r w:rsidRPr="0098549B">
        <w:rPr>
          <w:i/>
          <w:position w:val="-12"/>
          <w:sz w:val="20"/>
          <w:szCs w:val="20"/>
          <w:lang w:val="uk-UA"/>
        </w:rPr>
        <w:object w:dxaOrig="940" w:dyaOrig="360">
          <v:shape id="_x0000_i1280" type="#_x0000_t75" style="width:46.35pt;height:18.15pt" o:ole="">
            <v:imagedata r:id="rId757" o:title=""/>
          </v:shape>
          <o:OLEObject Type="Embed" ProgID="Equation.3" ShapeID="_x0000_i1280" DrawAspect="Content" ObjectID="_1748696121" r:id="rId758"/>
        </w:object>
      </w:r>
      <w:r w:rsidRPr="0098549B">
        <w:rPr>
          <w:i/>
          <w:sz w:val="20"/>
          <w:szCs w:val="20"/>
          <w:lang w:val="uk-UA"/>
        </w:rPr>
        <w:t>кВ) і мають плавкі вставки 2; 3,2; 5; 8; 10; 16; 20; 31,5; 40; 50; 80; 100; 160 і 200 А.. Як видно з рис.12.7, робочі струми в лініях знаходяться в цьому діапазоні, тобто виконується умова достатнього номінального струму.</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2. Вибір величин плавких уставок доцільно починатии з запобіжників F3 і F5, які захищають останні ділянки мережі. Послідовність розрахунку розглянемо на прикладі двох запобіжників F3 і F2, увімкнених послідовно.</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За виразом (12.1) визначимо розрахункові значення струмів плавких вставок для цих запобіжників:</w:t>
      </w:r>
    </w:p>
    <w:p w:rsidR="0098549B" w:rsidRPr="0098549B" w:rsidRDefault="0098549B" w:rsidP="0098549B">
      <w:pPr>
        <w:widowControl w:val="0"/>
        <w:autoSpaceDE w:val="0"/>
        <w:autoSpaceDN w:val="0"/>
        <w:adjustRightInd w:val="0"/>
        <w:ind w:firstLine="567"/>
        <w:jc w:val="center"/>
        <w:rPr>
          <w:i/>
          <w:sz w:val="20"/>
          <w:szCs w:val="20"/>
          <w:lang w:val="uk-UA"/>
        </w:rPr>
      </w:pPr>
      <w:r w:rsidRPr="0098549B">
        <w:rPr>
          <w:i/>
          <w:position w:val="-14"/>
          <w:sz w:val="20"/>
          <w:szCs w:val="20"/>
          <w:lang w:val="uk-UA"/>
        </w:rPr>
        <w:object w:dxaOrig="3240" w:dyaOrig="380">
          <v:shape id="_x0000_i1281" type="#_x0000_t75" style="width:162.15pt;height:18.8pt" o:ole="">
            <v:imagedata r:id="rId759" o:title=""/>
          </v:shape>
          <o:OLEObject Type="Embed" ProgID="Equation.3" ShapeID="_x0000_i1281" DrawAspect="Content" ObjectID="_1748696122" r:id="rId760"/>
        </w:object>
      </w:r>
      <w:r w:rsidRPr="0098549B">
        <w:rPr>
          <w:i/>
          <w:sz w:val="20"/>
          <w:szCs w:val="20"/>
          <w:lang w:val="uk-UA"/>
        </w:rPr>
        <w:t xml:space="preserve">А, звідки </w:t>
      </w:r>
      <w:r w:rsidRPr="0098549B">
        <w:rPr>
          <w:i/>
          <w:position w:val="-12"/>
          <w:sz w:val="20"/>
          <w:szCs w:val="20"/>
          <w:lang w:val="uk-UA"/>
        </w:rPr>
        <w:object w:dxaOrig="1180" w:dyaOrig="360">
          <v:shape id="_x0000_i1282" type="#_x0000_t75" style="width:59.45pt;height:18.15pt" o:ole="">
            <v:imagedata r:id="rId761" o:title=""/>
          </v:shape>
          <o:OLEObject Type="Embed" ProgID="Equation.3" ShapeID="_x0000_i1282" DrawAspect="Content" ObjectID="_1748696123" r:id="rId762"/>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center"/>
        <w:rPr>
          <w:i/>
          <w:sz w:val="20"/>
          <w:szCs w:val="20"/>
          <w:lang w:val="uk-UA"/>
        </w:rPr>
      </w:pPr>
      <w:r w:rsidRPr="0098549B">
        <w:rPr>
          <w:i/>
          <w:position w:val="-14"/>
          <w:sz w:val="20"/>
          <w:szCs w:val="20"/>
          <w:lang w:val="uk-UA"/>
        </w:rPr>
        <w:object w:dxaOrig="3100" w:dyaOrig="380">
          <v:shape id="_x0000_i1283" type="#_x0000_t75" style="width:154.7pt;height:18.8pt" o:ole="">
            <v:imagedata r:id="rId763" o:title=""/>
          </v:shape>
          <o:OLEObject Type="Embed" ProgID="Equation.3" ShapeID="_x0000_i1283" DrawAspect="Content" ObjectID="_1748696124" r:id="rId764"/>
        </w:object>
      </w:r>
      <w:r w:rsidRPr="0098549B">
        <w:rPr>
          <w:i/>
          <w:sz w:val="20"/>
          <w:szCs w:val="20"/>
          <w:lang w:val="uk-UA"/>
        </w:rPr>
        <w:t xml:space="preserve">А, звідки </w:t>
      </w:r>
      <w:r w:rsidRPr="0098549B">
        <w:rPr>
          <w:i/>
          <w:position w:val="-12"/>
          <w:sz w:val="20"/>
          <w:szCs w:val="20"/>
          <w:lang w:val="uk-UA"/>
        </w:rPr>
        <w:object w:dxaOrig="1240" w:dyaOrig="360">
          <v:shape id="_x0000_i1284" type="#_x0000_t75" style="width:61.4pt;height:18.15pt" o:ole="">
            <v:imagedata r:id="rId765" o:title=""/>
          </v:shape>
          <o:OLEObject Type="Embed" ProgID="Equation.3" ShapeID="_x0000_i1284" DrawAspect="Content" ObjectID="_1748696125" r:id="rId766"/>
        </w:object>
      </w:r>
      <w:r w:rsidRPr="0098549B">
        <w:rPr>
          <w:i/>
          <w:sz w:val="20"/>
          <w:szCs w:val="20"/>
          <w:lang w:val="uk-UA"/>
        </w:rPr>
        <w:t>А.</w:t>
      </w:r>
    </w:p>
    <w:p w:rsidR="0098549B" w:rsidRPr="0098549B" w:rsidRDefault="0098549B" w:rsidP="0098549B">
      <w:pPr>
        <w:widowControl w:val="0"/>
        <w:autoSpaceDE w:val="0"/>
        <w:autoSpaceDN w:val="0"/>
        <w:adjustRightInd w:val="0"/>
        <w:ind w:firstLine="567"/>
        <w:jc w:val="center"/>
        <w:outlineLvl w:val="0"/>
        <w:rPr>
          <w:sz w:val="8"/>
          <w:szCs w:val="8"/>
          <w:lang w:val="uk-UA"/>
        </w:rPr>
      </w:pP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3. Перевіримо обрані запобіжники на селективність. При трифазному КЗ безпосередньо за запобіжником F3 через запобіжники F2 і F3 буде протікати струм </w:t>
      </w:r>
      <w:r w:rsidRPr="0098549B">
        <w:rPr>
          <w:i/>
          <w:position w:val="-10"/>
          <w:sz w:val="20"/>
          <w:szCs w:val="20"/>
          <w:lang w:val="uk-UA"/>
        </w:rPr>
        <w:object w:dxaOrig="740" w:dyaOrig="380">
          <v:shape id="_x0000_i1285" type="#_x0000_t75" style="width:36.95pt;height:18.8pt" o:ole="">
            <v:imagedata r:id="rId767" o:title=""/>
          </v:shape>
          <o:OLEObject Type="Embed" ProgID="Equation.3" ShapeID="_x0000_i1285" DrawAspect="Content" ObjectID="_1748696126" r:id="rId768"/>
        </w:object>
      </w:r>
      <w:r w:rsidRPr="0098549B">
        <w:rPr>
          <w:i/>
          <w:sz w:val="20"/>
          <w:szCs w:val="20"/>
          <w:lang w:val="uk-UA"/>
        </w:rPr>
        <w:t>кА (як розрахунковий струм КЗ береться значення струму КЗ на шинах підстанції, де встановлений запобіжник F3). При цьому струмі запобіжник F3 спрацює за час менше ніж 0,01 с, a F2 — за 0,04 с (див. рис.12.6). Тоді згідно з (12.6) коефіцієнт селективності для двох запобіжників F2 і F3 дорівнює</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position w:val="-14"/>
          <w:sz w:val="20"/>
          <w:szCs w:val="20"/>
          <w:lang w:val="uk-UA"/>
        </w:rPr>
        <w:object w:dxaOrig="2900" w:dyaOrig="380">
          <v:shape id="_x0000_i1286" type="#_x0000_t75" style="width:144.7pt;height:18.8pt" o:ole="">
            <v:imagedata r:id="rId769" o:title=""/>
          </v:shape>
          <o:OLEObject Type="Embed" ProgID="Equation.3" ShapeID="_x0000_i1286" DrawAspect="Content" ObjectID="_1748696127" r:id="rId770"/>
        </w:object>
      </w:r>
      <w:r w:rsidRPr="0098549B">
        <w:rPr>
          <w:i/>
          <w:sz w:val="20"/>
          <w:szCs w:val="20"/>
          <w:lang w:val="uk-UA"/>
        </w:rPr>
        <w:t xml:space="preserve">. Умова (12.6) виконується. </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Плавку вставку запобіжника F1 достатньо перевірити на селективність з більшою зі вставок запобіжників F2 і F4.</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 xml:space="preserve">Розглянемо випадок, коли розрахунковий коефіцієнт селективності менший ніж три. Наприклад, плавка вставка запобіжника F4 за умовою (12.1) може бути обрана такою, що дорівнює </w:t>
      </w:r>
      <w:r w:rsidRPr="0098549B">
        <w:rPr>
          <w:i/>
          <w:position w:val="-12"/>
          <w:sz w:val="20"/>
          <w:szCs w:val="20"/>
          <w:lang w:val="uk-UA"/>
        </w:rPr>
        <w:object w:dxaOrig="1080" w:dyaOrig="360">
          <v:shape id="_x0000_i1287" type="#_x0000_t75" style="width:53.85pt;height:18.15pt" o:ole="">
            <v:imagedata r:id="rId771" o:title=""/>
          </v:shape>
          <o:OLEObject Type="Embed" ProgID="Equation.3" ShapeID="_x0000_i1287" DrawAspect="Content" ObjectID="_1748696128" r:id="rId772"/>
        </w:object>
      </w:r>
      <w:r w:rsidRPr="0098549B">
        <w:rPr>
          <w:i/>
          <w:sz w:val="20"/>
          <w:szCs w:val="20"/>
          <w:lang w:val="uk-UA"/>
        </w:rPr>
        <w:t>А, однак за умовою селективності з запобіжниками F5 (</w:t>
      </w:r>
      <w:r w:rsidRPr="0098549B">
        <w:rPr>
          <w:i/>
          <w:position w:val="-12"/>
          <w:sz w:val="20"/>
          <w:szCs w:val="20"/>
          <w:lang w:val="uk-UA"/>
        </w:rPr>
        <w:object w:dxaOrig="1260" w:dyaOrig="360">
          <v:shape id="_x0000_i1288" type="#_x0000_t75" style="width:63.25pt;height:18.15pt" o:ole="">
            <v:imagedata r:id="rId773" o:title=""/>
          </v:shape>
          <o:OLEObject Type="Embed" ProgID="Equation.3" ShapeID="_x0000_i1288" DrawAspect="Content" ObjectID="_1748696129" r:id="rId774"/>
        </w:object>
      </w:r>
      <w:r w:rsidRPr="0098549B">
        <w:rPr>
          <w:i/>
          <w:sz w:val="20"/>
          <w:szCs w:val="20"/>
          <w:lang w:val="uk-UA"/>
        </w:rPr>
        <w:t xml:space="preserve">А) ця плавка вставка не підходить. Тому варто збільшити плавку вставку запобіжника F4 до </w:t>
      </w:r>
      <w:r w:rsidRPr="0098549B">
        <w:rPr>
          <w:i/>
          <w:position w:val="-12"/>
          <w:sz w:val="20"/>
          <w:szCs w:val="20"/>
          <w:lang w:val="uk-UA"/>
        </w:rPr>
        <w:object w:dxaOrig="1080" w:dyaOrig="360">
          <v:shape id="_x0000_i1289" type="#_x0000_t75" style="width:53.85pt;height:18.15pt" o:ole="">
            <v:imagedata r:id="rId775" o:title=""/>
          </v:shape>
          <o:OLEObject Type="Embed" ProgID="Equation.3" ShapeID="_x0000_i1289" DrawAspect="Content" ObjectID="_1748696130" r:id="rId776"/>
        </w:object>
      </w:r>
      <w:r w:rsidRPr="0098549B">
        <w:rPr>
          <w:i/>
          <w:sz w:val="20"/>
          <w:szCs w:val="20"/>
          <w:lang w:val="uk-UA"/>
        </w:rPr>
        <w:t>А і знову перевірити її за умовою (12.6).</w:t>
      </w:r>
    </w:p>
    <w:p w:rsidR="0098549B" w:rsidRPr="0098549B" w:rsidRDefault="0098549B" w:rsidP="0098549B">
      <w:pPr>
        <w:widowControl w:val="0"/>
        <w:autoSpaceDE w:val="0"/>
        <w:autoSpaceDN w:val="0"/>
        <w:adjustRightInd w:val="0"/>
        <w:ind w:firstLine="567"/>
        <w:jc w:val="both"/>
        <w:rPr>
          <w:i/>
          <w:sz w:val="20"/>
          <w:szCs w:val="20"/>
          <w:lang w:val="uk-UA"/>
        </w:rPr>
      </w:pPr>
      <w:r w:rsidRPr="0098549B">
        <w:rPr>
          <w:i/>
          <w:sz w:val="20"/>
          <w:szCs w:val="20"/>
          <w:lang w:val="uk-UA"/>
        </w:rPr>
        <w:t>4. Перевіряємо обрані плавкі  вставки на чутливість за виразом (12.7):</w:t>
      </w:r>
    </w:p>
    <w:p w:rsidR="0098549B" w:rsidRPr="0098549B" w:rsidRDefault="0098549B" w:rsidP="0098549B">
      <w:pPr>
        <w:widowControl w:val="0"/>
        <w:autoSpaceDE w:val="0"/>
        <w:autoSpaceDN w:val="0"/>
        <w:adjustRightInd w:val="0"/>
        <w:ind w:firstLine="567"/>
        <w:jc w:val="center"/>
        <w:rPr>
          <w:i/>
          <w:sz w:val="20"/>
          <w:szCs w:val="20"/>
          <w:lang w:val="uk-UA"/>
        </w:rPr>
      </w:pPr>
      <w:r w:rsidRPr="0098549B">
        <w:rPr>
          <w:i/>
          <w:position w:val="-12"/>
          <w:sz w:val="20"/>
          <w:szCs w:val="20"/>
          <w:lang w:val="uk-UA"/>
        </w:rPr>
        <w:object w:dxaOrig="1880" w:dyaOrig="360">
          <v:shape id="_x0000_i1290" type="#_x0000_t75" style="width:93.9pt;height:18.15pt" o:ole="">
            <v:imagedata r:id="rId777" o:title=""/>
          </v:shape>
          <o:OLEObject Type="Embed" ProgID="Equation.3" ShapeID="_x0000_i1290" DrawAspect="Content" ObjectID="_1748696131" r:id="rId778"/>
        </w:object>
      </w:r>
      <w:r w:rsidRPr="0098549B">
        <w:rPr>
          <w:i/>
          <w:sz w:val="20"/>
          <w:szCs w:val="20"/>
          <w:lang w:val="uk-UA"/>
        </w:rPr>
        <w:t xml:space="preserve">; </w:t>
      </w:r>
      <w:r w:rsidRPr="0098549B">
        <w:rPr>
          <w:i/>
          <w:position w:val="-10"/>
          <w:sz w:val="20"/>
          <w:szCs w:val="20"/>
          <w:lang w:val="uk-UA"/>
        </w:rPr>
        <w:object w:dxaOrig="1860" w:dyaOrig="340">
          <v:shape id="_x0000_i1291" type="#_x0000_t75" style="width:93.3pt;height:17.55pt" o:ole="">
            <v:imagedata r:id="rId779" o:title=""/>
          </v:shape>
          <o:OLEObject Type="Embed" ProgID="Equation.3" ShapeID="_x0000_i1291" DrawAspect="Content" ObjectID="_1748696132" r:id="rId780"/>
        </w:object>
      </w:r>
      <w:r w:rsidRPr="0098549B">
        <w:rPr>
          <w:i/>
          <w:sz w:val="20"/>
          <w:szCs w:val="20"/>
          <w:lang w:val="uk-UA"/>
        </w:rPr>
        <w:t>.</w:t>
      </w:r>
    </w:p>
    <w:p w:rsidR="0098549B" w:rsidRPr="0098549B" w:rsidRDefault="0098549B" w:rsidP="0098549B">
      <w:pPr>
        <w:ind w:firstLine="567"/>
        <w:jc w:val="both"/>
        <w:rPr>
          <w:i/>
          <w:sz w:val="20"/>
          <w:szCs w:val="20"/>
          <w:lang w:val="uk-UA"/>
        </w:rPr>
      </w:pPr>
      <w:r w:rsidRPr="0098549B">
        <w:rPr>
          <w:i/>
          <w:sz w:val="20"/>
          <w:szCs w:val="20"/>
          <w:lang w:val="uk-UA"/>
        </w:rPr>
        <w:t>Обидва коефіцієнти більше ніж три, отже, чутливість запобіжників до струмів КЗ гарантується. Аналогічно вибираються інші запобіжники.</w:t>
      </w:r>
    </w:p>
    <w:p w:rsidR="0098549B" w:rsidRPr="0098549B" w:rsidRDefault="0098549B" w:rsidP="0098549B">
      <w:pPr>
        <w:widowControl w:val="0"/>
        <w:autoSpaceDE w:val="0"/>
        <w:autoSpaceDN w:val="0"/>
        <w:adjustRightInd w:val="0"/>
        <w:ind w:firstLine="567"/>
        <w:rPr>
          <w:i/>
          <w:sz w:val="20"/>
          <w:szCs w:val="20"/>
          <w:lang w:val="uk-UA"/>
        </w:rPr>
      </w:pPr>
    </w:p>
    <w:p w:rsidR="0098549B" w:rsidRPr="0098549B" w:rsidRDefault="0098549B" w:rsidP="0098549B">
      <w:pPr>
        <w:widowControl w:val="0"/>
        <w:autoSpaceDE w:val="0"/>
        <w:autoSpaceDN w:val="0"/>
        <w:adjustRightInd w:val="0"/>
        <w:jc w:val="center"/>
        <w:rPr>
          <w:i/>
          <w:sz w:val="20"/>
          <w:szCs w:val="20"/>
          <w:lang w:val="uk-UA"/>
        </w:rPr>
      </w:pPr>
      <w:r w:rsidRPr="0098549B">
        <w:rPr>
          <w:sz w:val="28"/>
          <w:szCs w:val="20"/>
          <w:lang w:val="uk-UA"/>
        </w:rPr>
        <w:object w:dxaOrig="8599" w:dyaOrig="8299">
          <v:shape id="_x0000_i1292" type="#_x0000_t75" style="width:300.95pt;height:291.3pt" o:ole="">
            <v:imagedata r:id="rId781" o:title=""/>
          </v:shape>
          <o:OLEObject Type="Embed" ProgID="Visio.Drawing.11" ShapeID="_x0000_i1292" DrawAspect="Content" ObjectID="_1748696133" r:id="rId782"/>
        </w:object>
      </w:r>
    </w:p>
    <w:p w:rsidR="0098549B" w:rsidRPr="0098549B" w:rsidRDefault="0098549B" w:rsidP="0098549B">
      <w:pPr>
        <w:widowControl w:val="0"/>
        <w:autoSpaceDE w:val="0"/>
        <w:autoSpaceDN w:val="0"/>
        <w:adjustRightInd w:val="0"/>
        <w:ind w:firstLine="567"/>
        <w:jc w:val="center"/>
        <w:outlineLvl w:val="0"/>
        <w:rPr>
          <w:sz w:val="20"/>
          <w:szCs w:val="20"/>
          <w:lang w:val="uk-UA"/>
        </w:rPr>
      </w:pPr>
      <w:r w:rsidRPr="0098549B">
        <w:rPr>
          <w:sz w:val="20"/>
          <w:szCs w:val="20"/>
          <w:lang w:val="uk-UA"/>
        </w:rPr>
        <w:t>Рис. 12.7</w:t>
      </w:r>
    </w:p>
    <w:p w:rsidR="0098549B" w:rsidRPr="0098549B" w:rsidRDefault="0098549B" w:rsidP="0098549B">
      <w:pPr>
        <w:widowControl w:val="0"/>
        <w:autoSpaceDE w:val="0"/>
        <w:autoSpaceDN w:val="0"/>
        <w:adjustRightInd w:val="0"/>
        <w:ind w:firstLine="567"/>
        <w:jc w:val="center"/>
        <w:outlineLvl w:val="0"/>
        <w:rPr>
          <w:sz w:val="20"/>
          <w:szCs w:val="20"/>
          <w:lang w:val="uk-UA"/>
        </w:rPr>
      </w:pPr>
    </w:p>
    <w:p w:rsidR="0098549B" w:rsidRPr="0098549B" w:rsidRDefault="0098549B" w:rsidP="0098549B">
      <w:pPr>
        <w:widowControl w:val="0"/>
        <w:autoSpaceDE w:val="0"/>
        <w:autoSpaceDN w:val="0"/>
        <w:adjustRightInd w:val="0"/>
        <w:ind w:firstLine="567"/>
        <w:jc w:val="center"/>
        <w:rPr>
          <w:sz w:val="20"/>
          <w:szCs w:val="20"/>
          <w:lang w:val="uk-UA"/>
        </w:rPr>
      </w:pPr>
    </w:p>
    <w:p w:rsidR="0098549B" w:rsidRPr="0098549B" w:rsidRDefault="0098549B" w:rsidP="0098549B">
      <w:pPr>
        <w:ind w:firstLine="567"/>
        <w:jc w:val="center"/>
        <w:outlineLvl w:val="0"/>
        <w:rPr>
          <w:b/>
          <w:sz w:val="22"/>
          <w:szCs w:val="22"/>
          <w:lang w:val="uk-UA"/>
        </w:rPr>
      </w:pPr>
      <w:r w:rsidRPr="0098549B">
        <w:rPr>
          <w:b/>
          <w:sz w:val="22"/>
          <w:szCs w:val="22"/>
          <w:lang w:val="uk-UA"/>
        </w:rPr>
        <w:t>15.3.  Пристрій захисного вимкнення</w:t>
      </w:r>
    </w:p>
    <w:p w:rsidR="0098549B" w:rsidRPr="0098549B" w:rsidRDefault="0098549B" w:rsidP="0098549B">
      <w:pPr>
        <w:ind w:firstLine="567"/>
        <w:jc w:val="both"/>
        <w:rPr>
          <w:sz w:val="22"/>
          <w:szCs w:val="22"/>
          <w:lang w:val="uk-UA"/>
        </w:rPr>
      </w:pPr>
    </w:p>
    <w:p w:rsidR="0098549B" w:rsidRPr="0098549B" w:rsidRDefault="0098549B" w:rsidP="0098549B">
      <w:pPr>
        <w:ind w:firstLine="567"/>
        <w:jc w:val="both"/>
        <w:rPr>
          <w:sz w:val="22"/>
          <w:szCs w:val="22"/>
          <w:lang w:val="uk-UA"/>
        </w:rPr>
      </w:pPr>
      <w:r w:rsidRPr="0098549B">
        <w:rPr>
          <w:i/>
          <w:sz w:val="22"/>
          <w:szCs w:val="22"/>
          <w:lang w:val="uk-UA"/>
        </w:rPr>
        <w:t xml:space="preserve">Пристрій захисного вимкнення (ПЗВ) – </w:t>
      </w:r>
      <w:r w:rsidRPr="0098549B">
        <w:rPr>
          <w:sz w:val="22"/>
          <w:szCs w:val="22"/>
          <w:lang w:val="uk-UA"/>
        </w:rPr>
        <w:t>спеціальний електротехнічний пристрій для підвищення електробезпеки під час експлуатації різного низьковольтного електротехнічного обладнання.</w:t>
      </w:r>
      <w:r w:rsidRPr="0098549B">
        <w:rPr>
          <w:i/>
          <w:sz w:val="22"/>
          <w:szCs w:val="22"/>
          <w:lang w:val="uk-UA"/>
        </w:rPr>
        <w:t xml:space="preserve"> </w:t>
      </w:r>
      <w:r w:rsidRPr="0098549B">
        <w:rPr>
          <w:sz w:val="22"/>
          <w:szCs w:val="22"/>
          <w:lang w:val="uk-UA"/>
        </w:rPr>
        <w:t xml:space="preserve">Використання </w:t>
      </w:r>
      <w:r w:rsidRPr="0098549B">
        <w:rPr>
          <w:i/>
          <w:sz w:val="22"/>
          <w:szCs w:val="22"/>
          <w:lang w:val="uk-UA"/>
        </w:rPr>
        <w:t xml:space="preserve"> </w:t>
      </w:r>
      <w:r w:rsidRPr="0098549B">
        <w:rPr>
          <w:sz w:val="22"/>
          <w:szCs w:val="22"/>
          <w:lang w:val="uk-UA"/>
        </w:rPr>
        <w:t>ПЗВ забезпечує високий рівень захисту при відносно невеликих затратах.</w:t>
      </w:r>
    </w:p>
    <w:p w:rsidR="0098549B" w:rsidRPr="0098549B" w:rsidRDefault="0098549B" w:rsidP="0098549B">
      <w:pPr>
        <w:ind w:firstLine="567"/>
        <w:jc w:val="both"/>
        <w:rPr>
          <w:sz w:val="22"/>
          <w:szCs w:val="22"/>
          <w:lang w:val="uk-UA"/>
        </w:rPr>
      </w:pPr>
      <w:r w:rsidRPr="0098549B">
        <w:rPr>
          <w:noProof/>
          <w:sz w:val="28"/>
          <w:szCs w:val="20"/>
          <w:lang w:val="uk-UA" w:eastAsia="uk-UA"/>
        </w:rPr>
        <w:drawing>
          <wp:anchor distT="0" distB="0" distL="114300" distR="114300" simplePos="0" relativeHeight="251906560" behindDoc="0" locked="0" layoutInCell="1" allowOverlap="1" wp14:anchorId="60A81970" wp14:editId="2BE4D6B3">
            <wp:simplePos x="0" y="0"/>
            <wp:positionH relativeFrom="column">
              <wp:posOffset>-41275</wp:posOffset>
            </wp:positionH>
            <wp:positionV relativeFrom="paragraph">
              <wp:posOffset>86995</wp:posOffset>
            </wp:positionV>
            <wp:extent cx="2893695" cy="2334260"/>
            <wp:effectExtent l="0" t="0" r="1905" b="8890"/>
            <wp:wrapSquare wrapText="bothSides"/>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83">
                      <a:grayscl/>
                      <a:extLst>
                        <a:ext uri="{28A0092B-C50C-407E-A947-70E740481C1C}">
                          <a14:useLocalDpi xmlns:a14="http://schemas.microsoft.com/office/drawing/2010/main" val="0"/>
                        </a:ext>
                      </a:extLst>
                    </a:blip>
                    <a:srcRect l="4095" t="5360" r="3258" b="5945"/>
                    <a:stretch>
                      <a:fillRect/>
                    </a:stretch>
                  </pic:blipFill>
                  <pic:spPr bwMode="auto">
                    <a:xfrm>
                      <a:off x="0" y="0"/>
                      <a:ext cx="2893695" cy="2334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549B">
        <w:rPr>
          <w:sz w:val="22"/>
          <w:szCs w:val="22"/>
          <w:lang w:val="uk-UA"/>
        </w:rPr>
        <w:t>До безперечних переваг ПЗВ належать:</w:t>
      </w:r>
    </w:p>
    <w:p w:rsidR="0098549B" w:rsidRPr="0098549B" w:rsidRDefault="0098549B" w:rsidP="0098549B">
      <w:pPr>
        <w:jc w:val="both"/>
        <w:rPr>
          <w:sz w:val="22"/>
          <w:szCs w:val="22"/>
          <w:lang w:val="uk-UA"/>
        </w:rPr>
      </w:pPr>
      <w:r w:rsidRPr="0098549B">
        <w:rPr>
          <w:sz w:val="22"/>
          <w:szCs w:val="22"/>
          <w:lang w:val="uk-UA"/>
        </w:rPr>
        <w:t xml:space="preserve">– висока чутливість пристрою при непрямому дотику </w:t>
      </w:r>
      <w:r w:rsidRPr="0098549B">
        <w:rPr>
          <w:bCs/>
          <w:iCs/>
          <w:color w:val="000000"/>
          <w:sz w:val="22"/>
          <w:szCs w:val="22"/>
          <w:lang w:val="uk-UA"/>
        </w:rPr>
        <w:t>(при дотику до частин електрообладнання, що знаходиться під напругою через пошкодження ізоляції)</w:t>
      </w:r>
      <w:r w:rsidRPr="0098549B">
        <w:rPr>
          <w:sz w:val="22"/>
          <w:szCs w:val="22"/>
          <w:lang w:val="uk-UA"/>
        </w:rPr>
        <w:t>;</w:t>
      </w:r>
    </w:p>
    <w:p w:rsidR="0098549B" w:rsidRPr="0098549B" w:rsidRDefault="0098549B" w:rsidP="0098549B">
      <w:pPr>
        <w:shd w:val="clear" w:color="auto" w:fill="FFFFFF"/>
        <w:jc w:val="both"/>
        <w:rPr>
          <w:bCs/>
          <w:iCs/>
          <w:color w:val="000000"/>
          <w:sz w:val="22"/>
          <w:szCs w:val="22"/>
          <w:lang w:val="uk-UA"/>
        </w:rPr>
      </w:pPr>
      <w:r w:rsidRPr="0098549B">
        <w:rPr>
          <w:sz w:val="22"/>
          <w:szCs w:val="22"/>
          <w:lang w:val="uk-UA"/>
        </w:rPr>
        <w:t>– забезпечення єдиного можливого захисту при прямому дотику</w:t>
      </w:r>
      <w:r w:rsidRPr="0098549B">
        <w:rPr>
          <w:bCs/>
          <w:iCs/>
          <w:color w:val="000000"/>
          <w:sz w:val="22"/>
          <w:szCs w:val="22"/>
          <w:lang w:val="uk-UA"/>
        </w:rPr>
        <w:t xml:space="preserve"> зі струмопровідними частинами;</w:t>
      </w:r>
    </w:p>
    <w:p w:rsidR="0098549B" w:rsidRPr="0098549B" w:rsidRDefault="0098549B" w:rsidP="0098549B">
      <w:pPr>
        <w:jc w:val="both"/>
        <w:rPr>
          <w:sz w:val="22"/>
          <w:szCs w:val="22"/>
          <w:lang w:val="uk-UA"/>
        </w:rPr>
      </w:pPr>
      <w:r w:rsidRPr="0098549B">
        <w:rPr>
          <w:sz w:val="22"/>
          <w:szCs w:val="22"/>
          <w:lang w:val="uk-UA"/>
        </w:rPr>
        <w:t xml:space="preserve">– забезпечення вимкнення в разі виникнення небезпечних струмів витоку (протипожежний  захист); </w:t>
      </w:r>
    </w:p>
    <w:p w:rsidR="0098549B" w:rsidRPr="0098549B" w:rsidRDefault="0098549B" w:rsidP="0098549B">
      <w:pPr>
        <w:shd w:val="clear" w:color="auto" w:fill="FFFFFF"/>
        <w:ind w:left="567"/>
        <w:jc w:val="both"/>
        <w:rPr>
          <w:sz w:val="22"/>
          <w:szCs w:val="22"/>
          <w:lang w:val="uk-UA"/>
        </w:rPr>
      </w:pPr>
      <w:r w:rsidRPr="0098549B">
        <w:rPr>
          <w:sz w:val="22"/>
          <w:szCs w:val="22"/>
        </w:rPr>
        <w:t xml:space="preserve">– </w:t>
      </w:r>
      <w:r w:rsidRPr="0098549B">
        <w:rPr>
          <w:sz w:val="22"/>
          <w:szCs w:val="22"/>
          <w:lang w:val="uk-UA"/>
        </w:rPr>
        <w:t xml:space="preserve">можливість запобігання викраденню електроенергії (тільки при деяких способах). </w:t>
      </w:r>
    </w:p>
    <w:p w:rsidR="0098549B" w:rsidRPr="0098549B" w:rsidRDefault="0098549B" w:rsidP="0098549B">
      <w:pPr>
        <w:shd w:val="clear" w:color="auto" w:fill="FFFFFF"/>
        <w:jc w:val="both"/>
        <w:rPr>
          <w:sz w:val="22"/>
          <w:szCs w:val="22"/>
          <w:lang w:val="uk-UA"/>
        </w:rPr>
      </w:pPr>
      <w:r w:rsidRPr="0098549B">
        <w:rPr>
          <w:noProof/>
          <w:sz w:val="22"/>
          <w:szCs w:val="22"/>
          <w:lang w:val="uk-UA" w:eastAsia="uk-UA"/>
        </w:rPr>
        <mc:AlternateContent>
          <mc:Choice Requires="wps">
            <w:drawing>
              <wp:anchor distT="0" distB="0" distL="114300" distR="114300" simplePos="0" relativeHeight="251908608" behindDoc="0" locked="0" layoutInCell="1" allowOverlap="1" wp14:anchorId="050D51EB" wp14:editId="6B0C6362">
                <wp:simplePos x="0" y="0"/>
                <wp:positionH relativeFrom="column">
                  <wp:posOffset>428073</wp:posOffset>
                </wp:positionH>
                <wp:positionV relativeFrom="paragraph">
                  <wp:posOffset>410348</wp:posOffset>
                </wp:positionV>
                <wp:extent cx="763325" cy="238539"/>
                <wp:effectExtent l="0" t="0" r="0" b="9525"/>
                <wp:wrapNone/>
                <wp:docPr id="146" name="Надпись 146"/>
                <wp:cNvGraphicFramePr/>
                <a:graphic xmlns:a="http://schemas.openxmlformats.org/drawingml/2006/main">
                  <a:graphicData uri="http://schemas.microsoft.com/office/word/2010/wordprocessingShape">
                    <wps:wsp>
                      <wps:cNvSpPr txBox="1"/>
                      <wps:spPr>
                        <a:xfrm>
                          <a:off x="0" y="0"/>
                          <a:ext cx="763325" cy="238539"/>
                        </a:xfrm>
                        <a:prstGeom prst="rect">
                          <a:avLst/>
                        </a:prstGeom>
                        <a:solidFill>
                          <a:sysClr val="window" lastClr="FFFFFF"/>
                        </a:solidFill>
                        <a:ln w="6350">
                          <a:noFill/>
                        </a:ln>
                      </wps:spPr>
                      <wps:txbx>
                        <w:txbxContent>
                          <w:p w:rsidR="00BF78A5" w:rsidRPr="00376D7C" w:rsidRDefault="00BF78A5" w:rsidP="0098549B">
                            <w:r w:rsidRPr="00376D7C">
                              <w:t>Рис. 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D51EB" id="Надпись 146" o:spid="_x0000_s1887" type="#_x0000_t202" style="position:absolute;left:0;text-align:left;margin-left:33.7pt;margin-top:32.3pt;width:60.1pt;height:18.8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" fillcolor="window" stroked="f" strokeweight=".5pt">
                <v:textbox>
                  <w:txbxContent>
                    <w:p w:rsidR="00BF78A5" w:rsidRPr="00376D7C" w:rsidRDefault="00BF78A5" w:rsidP="0098549B">
                      <w:r w:rsidRPr="00376D7C">
                        <w:t>Рис. 12.8</w:t>
                      </w:r>
                    </w:p>
                  </w:txbxContent>
                </v:textbox>
              </v:shape>
            </w:pict>
          </mc:Fallback>
        </mc:AlternateContent>
      </w:r>
      <w:r w:rsidRPr="0098549B">
        <w:rPr>
          <w:sz w:val="22"/>
          <w:szCs w:val="22"/>
          <w:lang w:val="uk-UA"/>
        </w:rPr>
        <w:t>Підтвердженням високої ефективності використання ПЗВ може бути діаграма наведена на рис.12.8. Значне зниження випадків смертельного ушкодження електричним струмом у Швейцарії було після прийняття в 1975 р. закону про обов’язкове використання ПЗВ.</w:t>
      </w:r>
    </w:p>
    <w:p w:rsidR="0098549B" w:rsidRPr="0098549B" w:rsidRDefault="0098549B" w:rsidP="0098549B">
      <w:pPr>
        <w:ind w:firstLine="567"/>
        <w:jc w:val="both"/>
        <w:rPr>
          <w:sz w:val="22"/>
          <w:szCs w:val="22"/>
          <w:lang w:val="uk-UA"/>
        </w:rPr>
      </w:pPr>
      <w:r w:rsidRPr="0098549B">
        <w:rPr>
          <w:b/>
          <w:sz w:val="22"/>
          <w:szCs w:val="22"/>
          <w:lang w:val="uk-UA"/>
        </w:rPr>
        <w:t>Принцип дії ПЗВ.</w:t>
      </w:r>
      <w:r w:rsidRPr="0098549B">
        <w:rPr>
          <w:sz w:val="22"/>
          <w:szCs w:val="22"/>
          <w:lang w:val="uk-UA"/>
        </w:rPr>
        <w:t xml:space="preserve"> Для пояснення принципу дії ПЗВ розглянемо однофазний електроприймач (рис. 12.9). По фазному дроту “втікає” струм </w:t>
      </w:r>
      <w:r w:rsidRPr="0098549B">
        <w:rPr>
          <w:i/>
          <w:iCs/>
          <w:sz w:val="22"/>
          <w:szCs w:val="22"/>
          <w:lang w:val="uk-UA"/>
        </w:rPr>
        <w:t>І</w:t>
      </w:r>
      <w:r w:rsidRPr="0098549B">
        <w:rPr>
          <w:sz w:val="22"/>
          <w:szCs w:val="22"/>
          <w:vertAlign w:val="subscript"/>
          <w:lang w:val="uk-UA"/>
        </w:rPr>
        <w:t>ф</w:t>
      </w:r>
      <w:r w:rsidRPr="0098549B">
        <w:rPr>
          <w:sz w:val="22"/>
          <w:szCs w:val="22"/>
          <w:lang w:val="uk-UA"/>
        </w:rPr>
        <w:t xml:space="preserve"> (напрям струму прийнято умовно, оскільки струм змінний), а по нейтральному дроту “повертається” струм </w:t>
      </w:r>
      <w:r w:rsidRPr="0098549B">
        <w:rPr>
          <w:i/>
          <w:iCs/>
          <w:sz w:val="22"/>
          <w:szCs w:val="22"/>
          <w:lang w:val="uk-UA"/>
        </w:rPr>
        <w:t>І</w:t>
      </w:r>
      <w:r w:rsidRPr="0098549B">
        <w:rPr>
          <w:sz w:val="22"/>
          <w:szCs w:val="22"/>
          <w:vertAlign w:val="subscript"/>
          <w:lang w:val="uk-UA"/>
        </w:rPr>
        <w:t>N</w:t>
      </w:r>
      <w:r w:rsidRPr="0098549B">
        <w:rPr>
          <w:sz w:val="22"/>
          <w:szCs w:val="22"/>
          <w:lang w:val="uk-UA"/>
        </w:rPr>
        <w:t>.</w:t>
      </w:r>
      <w:r w:rsidRPr="0098549B">
        <w:rPr>
          <w:sz w:val="22"/>
          <w:szCs w:val="22"/>
          <w:vertAlign w:val="subscript"/>
          <w:lang w:val="uk-UA"/>
        </w:rPr>
        <w:t xml:space="preserve"> </w:t>
      </w:r>
      <w:r w:rsidRPr="0098549B">
        <w:rPr>
          <w:sz w:val="22"/>
          <w:szCs w:val="22"/>
          <w:lang w:val="uk-UA"/>
        </w:rPr>
        <w:t xml:space="preserve">Якщо ізоляція електроприймача непошкоджена (рис. 12.9,а), то ці струми рівні по величині та протилежні за напрямком, тобто їх сума  </w:t>
      </w:r>
      <w:r w:rsidRPr="0098549B">
        <w:rPr>
          <w:i/>
          <w:iCs/>
          <w:sz w:val="22"/>
          <w:szCs w:val="22"/>
          <w:lang w:val="uk-UA"/>
        </w:rPr>
        <w:t>І</w:t>
      </w:r>
      <w:r w:rsidRPr="0098549B">
        <w:rPr>
          <w:sz w:val="22"/>
          <w:szCs w:val="22"/>
          <w:vertAlign w:val="subscript"/>
          <w:lang w:val="uk-UA"/>
        </w:rPr>
        <w:t xml:space="preserve">ф </w:t>
      </w:r>
      <w:r w:rsidRPr="0098549B">
        <w:rPr>
          <w:sz w:val="22"/>
          <w:szCs w:val="22"/>
          <w:lang w:val="uk-UA"/>
        </w:rPr>
        <w:t xml:space="preserve">+ </w:t>
      </w:r>
      <w:r w:rsidRPr="0098549B">
        <w:rPr>
          <w:i/>
          <w:iCs/>
          <w:sz w:val="22"/>
          <w:szCs w:val="22"/>
          <w:lang w:val="uk-UA"/>
        </w:rPr>
        <w:t>І</w:t>
      </w:r>
      <w:r w:rsidRPr="0098549B">
        <w:rPr>
          <w:sz w:val="22"/>
          <w:szCs w:val="22"/>
          <w:vertAlign w:val="subscript"/>
          <w:lang w:val="uk-UA"/>
        </w:rPr>
        <w:t xml:space="preserve">N </w:t>
      </w:r>
      <w:r w:rsidRPr="0098549B">
        <w:rPr>
          <w:sz w:val="22"/>
          <w:szCs w:val="22"/>
          <w:lang w:val="uk-UA"/>
        </w:rPr>
        <w:t>= 0.</w:t>
      </w:r>
    </w:p>
    <w:p w:rsidR="0098549B" w:rsidRPr="0098549B" w:rsidRDefault="0098549B" w:rsidP="0098549B">
      <w:pPr>
        <w:jc w:val="center"/>
        <w:rPr>
          <w:sz w:val="28"/>
          <w:szCs w:val="20"/>
          <w:lang w:val="uk-UA"/>
        </w:rPr>
      </w:pPr>
      <w:r w:rsidRPr="0098549B">
        <w:rPr>
          <w:sz w:val="28"/>
          <w:szCs w:val="20"/>
          <w:lang w:val="uk-UA"/>
        </w:rPr>
        <w:object w:dxaOrig="7875" w:dyaOrig="2519">
          <v:shape id="_x0000_i1293" type="#_x0000_t75" style="width:335.45pt;height:107.7pt" o:ole="">
            <v:imagedata r:id="rId784" o:title=""/>
          </v:shape>
          <o:OLEObject Type="Embed" ProgID="Visio.Drawing.11" ShapeID="_x0000_i1293" DrawAspect="Content" ObjectID="_1748696134" r:id="rId785"/>
        </w:object>
      </w:r>
    </w:p>
    <w:p w:rsidR="0098549B" w:rsidRPr="0098549B" w:rsidRDefault="0098549B" w:rsidP="0098549B">
      <w:pPr>
        <w:ind w:left="2124" w:firstLine="708"/>
        <w:jc w:val="both"/>
        <w:rPr>
          <w:i/>
          <w:sz w:val="20"/>
          <w:szCs w:val="20"/>
          <w:lang w:val="uk-UA"/>
        </w:rPr>
      </w:pPr>
      <w:r w:rsidRPr="0098549B">
        <w:rPr>
          <w:i/>
          <w:sz w:val="20"/>
          <w:szCs w:val="20"/>
          <w:lang w:val="uk-UA"/>
        </w:rPr>
        <w:t xml:space="preserve">а                                                                б </w:t>
      </w:r>
    </w:p>
    <w:p w:rsidR="0098549B" w:rsidRPr="0098549B" w:rsidRDefault="0098549B" w:rsidP="0098549B">
      <w:pPr>
        <w:ind w:firstLine="567"/>
        <w:jc w:val="center"/>
        <w:rPr>
          <w:sz w:val="20"/>
          <w:szCs w:val="20"/>
          <w:lang w:val="uk-UA"/>
        </w:rPr>
      </w:pPr>
      <w:r w:rsidRPr="0098549B">
        <w:rPr>
          <w:sz w:val="20"/>
          <w:szCs w:val="20"/>
          <w:lang w:val="uk-UA"/>
        </w:rPr>
        <w:t>Рис. 12.9</w:t>
      </w:r>
    </w:p>
    <w:p w:rsidR="0098549B" w:rsidRPr="0098549B" w:rsidRDefault="0098549B" w:rsidP="0098549B">
      <w:pPr>
        <w:ind w:firstLine="567"/>
        <w:jc w:val="center"/>
        <w:rPr>
          <w:sz w:val="20"/>
          <w:szCs w:val="20"/>
          <w:lang w:val="uk-UA"/>
        </w:rPr>
      </w:pPr>
    </w:p>
    <w:p w:rsidR="0098549B" w:rsidRPr="0098549B" w:rsidRDefault="0098549B" w:rsidP="0098549B">
      <w:pPr>
        <w:ind w:firstLine="567"/>
        <w:jc w:val="both"/>
        <w:rPr>
          <w:sz w:val="22"/>
          <w:szCs w:val="22"/>
          <w:lang w:val="uk-UA"/>
        </w:rPr>
      </w:pPr>
      <w:r w:rsidRPr="0098549B">
        <w:rPr>
          <w:sz w:val="22"/>
          <w:szCs w:val="22"/>
          <w:lang w:val="uk-UA"/>
        </w:rPr>
        <w:t xml:space="preserve">Інша картина розподілу струму спостерігається при пошкодженні ізоляції (рис.12.9,б). У цьому разі частина, або вся фазна напруга (залежно від місця пошкодження) потрапляє на електропровідний корпус електроприймача </w:t>
      </w:r>
      <w:r w:rsidRPr="0098549B">
        <w:rPr>
          <w:i/>
          <w:iCs/>
          <w:sz w:val="22"/>
          <w:szCs w:val="22"/>
          <w:lang w:val="uk-UA"/>
        </w:rPr>
        <w:t>К</w:t>
      </w:r>
      <w:r w:rsidRPr="0098549B">
        <w:rPr>
          <w:sz w:val="22"/>
          <w:szCs w:val="22"/>
          <w:lang w:val="uk-UA"/>
        </w:rPr>
        <w:t xml:space="preserve">, наприклад, металевий корпус електродрилі. При доторканні корпусу пошкодженого інструмента починає текти струм „витоку” </w:t>
      </w:r>
      <w:r w:rsidRPr="0098549B">
        <w:rPr>
          <w:i/>
          <w:iCs/>
          <w:sz w:val="22"/>
          <w:szCs w:val="22"/>
          <w:lang w:val="uk-UA"/>
        </w:rPr>
        <w:t>І</w:t>
      </w:r>
      <w:r w:rsidRPr="0098549B">
        <w:rPr>
          <w:sz w:val="22"/>
          <w:szCs w:val="22"/>
          <w:vertAlign w:val="subscript"/>
          <w:lang w:val="uk-UA"/>
        </w:rPr>
        <w:t xml:space="preserve">у </w:t>
      </w:r>
      <w:r w:rsidRPr="0098549B">
        <w:rPr>
          <w:sz w:val="22"/>
          <w:szCs w:val="22"/>
          <w:lang w:val="uk-UA"/>
        </w:rPr>
        <w:t xml:space="preserve">через фазний дріт, корпус інструмента, через людину на землю і далі, через елементи заземлення нейтрального дроту. </w:t>
      </w:r>
      <w:r w:rsidRPr="0098549B">
        <w:rPr>
          <w:i/>
          <w:sz w:val="22"/>
          <w:szCs w:val="22"/>
          <w:lang w:val="uk-UA"/>
        </w:rPr>
        <w:t>Цей струм не “повертається”</w:t>
      </w:r>
      <w:r w:rsidRPr="0098549B">
        <w:rPr>
          <w:sz w:val="22"/>
          <w:szCs w:val="22"/>
          <w:lang w:val="uk-UA"/>
        </w:rPr>
        <w:t xml:space="preserve"> </w:t>
      </w:r>
      <w:r w:rsidRPr="0098549B">
        <w:rPr>
          <w:i/>
          <w:sz w:val="22"/>
          <w:szCs w:val="22"/>
          <w:lang w:val="uk-UA"/>
        </w:rPr>
        <w:t>через нейтральний провідник, що з’єднує електродриль з мережею.</w:t>
      </w:r>
    </w:p>
    <w:p w:rsidR="0098549B" w:rsidRPr="0098549B" w:rsidRDefault="0098549B" w:rsidP="0098549B">
      <w:pPr>
        <w:ind w:firstLine="567"/>
        <w:jc w:val="both"/>
        <w:rPr>
          <w:sz w:val="22"/>
          <w:szCs w:val="22"/>
          <w:lang w:val="uk-UA"/>
        </w:rPr>
      </w:pPr>
      <w:r w:rsidRPr="0098549B">
        <w:rPr>
          <w:sz w:val="22"/>
          <w:szCs w:val="22"/>
          <w:lang w:val="uk-UA"/>
        </w:rPr>
        <w:t xml:space="preserve">Отже, у разі </w:t>
      </w:r>
      <w:r w:rsidRPr="0098549B">
        <w:rPr>
          <w:i/>
          <w:sz w:val="22"/>
          <w:szCs w:val="22"/>
          <w:lang w:val="uk-UA"/>
        </w:rPr>
        <w:t xml:space="preserve">пошкодження </w:t>
      </w:r>
      <w:r w:rsidRPr="0098549B">
        <w:rPr>
          <w:sz w:val="22"/>
          <w:szCs w:val="22"/>
          <w:lang w:val="uk-UA"/>
        </w:rPr>
        <w:t xml:space="preserve">ізоляції по фазному дроту електроприймача “втікає” струм  </w:t>
      </w:r>
      <w:r w:rsidRPr="0098549B">
        <w:rPr>
          <w:i/>
          <w:iCs/>
          <w:sz w:val="22"/>
          <w:szCs w:val="22"/>
          <w:lang w:val="uk-UA"/>
        </w:rPr>
        <w:t>І</w:t>
      </w:r>
      <w:r w:rsidRPr="0098549B">
        <w:rPr>
          <w:sz w:val="22"/>
          <w:szCs w:val="22"/>
          <w:vertAlign w:val="subscript"/>
          <w:lang w:val="uk-UA"/>
        </w:rPr>
        <w:t xml:space="preserve">ф </w:t>
      </w:r>
      <w:r w:rsidRPr="0098549B">
        <w:rPr>
          <w:sz w:val="22"/>
          <w:szCs w:val="22"/>
          <w:lang w:val="uk-UA"/>
        </w:rPr>
        <w:t xml:space="preserve">+ </w:t>
      </w:r>
      <w:r w:rsidRPr="0098549B">
        <w:rPr>
          <w:i/>
          <w:iCs/>
          <w:sz w:val="22"/>
          <w:szCs w:val="22"/>
          <w:lang w:val="uk-UA"/>
        </w:rPr>
        <w:t>І</w:t>
      </w:r>
      <w:r w:rsidRPr="0098549B">
        <w:rPr>
          <w:sz w:val="22"/>
          <w:szCs w:val="22"/>
          <w:vertAlign w:val="subscript"/>
          <w:lang w:val="uk-UA"/>
        </w:rPr>
        <w:t>у</w:t>
      </w:r>
      <w:r w:rsidRPr="0098549B">
        <w:rPr>
          <w:sz w:val="22"/>
          <w:szCs w:val="22"/>
          <w:lang w:val="uk-UA"/>
        </w:rPr>
        <w:t xml:space="preserve">, а по нейтральному дроту  повертається тільки </w:t>
      </w:r>
      <w:r w:rsidRPr="0098549B">
        <w:rPr>
          <w:i/>
          <w:iCs/>
          <w:sz w:val="22"/>
          <w:szCs w:val="22"/>
          <w:lang w:val="uk-UA"/>
        </w:rPr>
        <w:t>І</w:t>
      </w:r>
      <w:r w:rsidRPr="0098549B">
        <w:rPr>
          <w:sz w:val="22"/>
          <w:szCs w:val="22"/>
          <w:vertAlign w:val="subscript"/>
          <w:lang w:val="uk-UA"/>
        </w:rPr>
        <w:t>N</w:t>
      </w:r>
      <w:r w:rsidRPr="0098549B">
        <w:rPr>
          <w:sz w:val="22"/>
          <w:szCs w:val="22"/>
          <w:lang w:val="uk-UA"/>
        </w:rPr>
        <w:t xml:space="preserve">. Ураховуючи, що </w:t>
      </w:r>
      <w:r w:rsidRPr="0098549B">
        <w:rPr>
          <w:i/>
          <w:iCs/>
          <w:sz w:val="22"/>
          <w:szCs w:val="22"/>
          <w:lang w:val="uk-UA"/>
        </w:rPr>
        <w:t>І</w:t>
      </w:r>
      <w:r w:rsidRPr="0098549B">
        <w:rPr>
          <w:sz w:val="22"/>
          <w:szCs w:val="22"/>
          <w:vertAlign w:val="subscript"/>
          <w:lang w:val="uk-UA"/>
        </w:rPr>
        <w:t xml:space="preserve">ф </w:t>
      </w:r>
      <w:r w:rsidRPr="0098549B">
        <w:rPr>
          <w:sz w:val="22"/>
          <w:szCs w:val="22"/>
          <w:lang w:val="uk-UA"/>
        </w:rPr>
        <w:t xml:space="preserve">= – </w:t>
      </w:r>
      <w:r w:rsidRPr="0098549B">
        <w:rPr>
          <w:i/>
          <w:iCs/>
          <w:sz w:val="22"/>
          <w:szCs w:val="22"/>
          <w:lang w:val="uk-UA"/>
        </w:rPr>
        <w:t>І</w:t>
      </w:r>
      <w:r w:rsidRPr="0098549B">
        <w:rPr>
          <w:sz w:val="22"/>
          <w:szCs w:val="22"/>
          <w:vertAlign w:val="subscript"/>
          <w:lang w:val="uk-UA"/>
        </w:rPr>
        <w:t>N</w:t>
      </w:r>
      <w:r w:rsidRPr="0098549B">
        <w:rPr>
          <w:sz w:val="22"/>
          <w:szCs w:val="22"/>
          <w:lang w:val="uk-UA"/>
        </w:rPr>
        <w:t>, сума струмів у двох провідниках вже не дорівнюватиме нулю (∑</w:t>
      </w:r>
      <w:r w:rsidRPr="0098549B">
        <w:rPr>
          <w:i/>
          <w:iCs/>
          <w:sz w:val="22"/>
          <w:szCs w:val="22"/>
          <w:lang w:val="uk-UA"/>
        </w:rPr>
        <w:t>І</w:t>
      </w:r>
      <w:r w:rsidRPr="0098549B">
        <w:rPr>
          <w:sz w:val="22"/>
          <w:szCs w:val="22"/>
          <w:lang w:val="uk-UA"/>
        </w:rPr>
        <w:t xml:space="preserve"> = </w:t>
      </w:r>
      <w:r w:rsidRPr="0098549B">
        <w:rPr>
          <w:i/>
          <w:iCs/>
          <w:sz w:val="22"/>
          <w:szCs w:val="22"/>
          <w:lang w:val="uk-UA"/>
        </w:rPr>
        <w:t>І</w:t>
      </w:r>
      <w:r w:rsidRPr="0098549B">
        <w:rPr>
          <w:sz w:val="22"/>
          <w:szCs w:val="22"/>
          <w:vertAlign w:val="subscript"/>
          <w:lang w:val="uk-UA"/>
        </w:rPr>
        <w:t>у</w:t>
      </w:r>
      <w:r w:rsidRPr="0098549B">
        <w:rPr>
          <w:sz w:val="22"/>
          <w:szCs w:val="22"/>
          <w:lang w:val="uk-UA"/>
        </w:rPr>
        <w:t>). На цьому явищі базується робота ПЗВ.</w:t>
      </w:r>
    </w:p>
    <w:p w:rsidR="0098549B" w:rsidRPr="0098549B" w:rsidRDefault="0098549B" w:rsidP="0098549B">
      <w:pPr>
        <w:ind w:firstLine="567"/>
        <w:jc w:val="both"/>
        <w:rPr>
          <w:sz w:val="22"/>
          <w:szCs w:val="22"/>
          <w:lang w:val="uk-UA"/>
        </w:rPr>
      </w:pPr>
      <w:r w:rsidRPr="0098549B">
        <w:rPr>
          <w:b/>
          <w:sz w:val="22"/>
          <w:szCs w:val="22"/>
          <w:lang w:val="uk-UA"/>
        </w:rPr>
        <w:t>Конструкція ПЗВ.</w:t>
      </w:r>
      <w:r w:rsidRPr="0098549B">
        <w:rPr>
          <w:sz w:val="22"/>
          <w:szCs w:val="22"/>
          <w:lang w:val="uk-UA"/>
        </w:rPr>
        <w:t xml:space="preserve"> Пристрій захисного вимкнення (рис. 12.10) містить основні контакти </w:t>
      </w:r>
      <w:r w:rsidRPr="0098549B">
        <w:rPr>
          <w:i/>
          <w:sz w:val="22"/>
          <w:szCs w:val="22"/>
          <w:lang w:val="uk-UA"/>
        </w:rPr>
        <w:t>1</w:t>
      </w:r>
      <w:r w:rsidRPr="0098549B">
        <w:rPr>
          <w:iCs/>
          <w:sz w:val="22"/>
          <w:szCs w:val="22"/>
          <w:lang w:val="uk-UA"/>
        </w:rPr>
        <w:t>, розраховані</w:t>
      </w:r>
      <w:r w:rsidRPr="0098549B">
        <w:rPr>
          <w:sz w:val="22"/>
          <w:szCs w:val="22"/>
          <w:lang w:val="uk-UA"/>
        </w:rPr>
        <w:t xml:space="preserve"> на комутацію струмів електроприймача (два для увімкнення однофазних електроприймачів та чотири – трифазних). Проводи первинного кола (два або чотири) проходять через кільцевий магнітопровід трансформатора-суматора </w:t>
      </w:r>
      <w:r w:rsidRPr="0098549B">
        <w:rPr>
          <w:i/>
          <w:sz w:val="22"/>
          <w:szCs w:val="22"/>
          <w:lang w:val="uk-UA"/>
        </w:rPr>
        <w:t>5</w:t>
      </w:r>
      <w:r w:rsidRPr="0098549B">
        <w:rPr>
          <w:sz w:val="22"/>
          <w:szCs w:val="22"/>
          <w:lang w:val="uk-UA"/>
        </w:rPr>
        <w:t>.</w:t>
      </w:r>
    </w:p>
    <w:p w:rsidR="0098549B" w:rsidRPr="0098549B" w:rsidRDefault="0098549B" w:rsidP="0098549B">
      <w:pPr>
        <w:ind w:firstLine="567"/>
        <w:jc w:val="both"/>
        <w:rPr>
          <w:sz w:val="22"/>
          <w:szCs w:val="22"/>
          <w:lang w:val="uk-UA"/>
        </w:rPr>
      </w:pPr>
      <w:r w:rsidRPr="0098549B">
        <w:rPr>
          <w:sz w:val="22"/>
          <w:szCs w:val="22"/>
          <w:lang w:val="uk-UA"/>
        </w:rPr>
        <w:t>У разі пошкодження ізоляції електроприймача або дотику струмопровідних елементів після трансформатора, векторна сума струмів у цих проводах не дорівнює нулю (див. пояснення вище).</w:t>
      </w:r>
    </w:p>
    <w:p w:rsidR="0098549B" w:rsidRPr="0098549B" w:rsidRDefault="0098549B" w:rsidP="0098549B">
      <w:pPr>
        <w:ind w:firstLine="567"/>
        <w:jc w:val="both"/>
        <w:rPr>
          <w:sz w:val="22"/>
          <w:szCs w:val="22"/>
          <w:lang w:val="uk-UA"/>
        </w:rPr>
      </w:pPr>
      <w:r w:rsidRPr="0098549B">
        <w:rPr>
          <w:sz w:val="22"/>
          <w:szCs w:val="22"/>
          <w:lang w:val="uk-UA"/>
        </w:rPr>
        <w:t xml:space="preserve">Якщо результуючий струм буде перевищувати деяке значення </w:t>
      </w:r>
      <w:r w:rsidRPr="0098549B">
        <w:rPr>
          <w:b/>
          <w:i/>
          <w:sz w:val="22"/>
          <w:szCs w:val="22"/>
          <w:lang w:val="uk-UA"/>
        </w:rPr>
        <w:t>І</w:t>
      </w:r>
      <w:r w:rsidRPr="0098549B">
        <w:rPr>
          <w:b/>
          <w:i/>
          <w:sz w:val="22"/>
          <w:szCs w:val="22"/>
          <w:vertAlign w:val="subscript"/>
          <w:lang w:val="uk-UA"/>
        </w:rPr>
        <w:t>∆</w:t>
      </w:r>
      <w:r w:rsidRPr="0098549B">
        <w:rPr>
          <w:i/>
          <w:sz w:val="22"/>
          <w:szCs w:val="22"/>
          <w:lang w:val="uk-UA"/>
        </w:rPr>
        <w:t>,</w:t>
      </w:r>
      <w:r w:rsidRPr="0098549B">
        <w:rPr>
          <w:sz w:val="22"/>
          <w:szCs w:val="22"/>
          <w:lang w:val="uk-UA"/>
        </w:rPr>
        <w:t xml:space="preserve"> яке </w:t>
      </w:r>
      <w:r w:rsidRPr="0098549B">
        <w:rPr>
          <w:i/>
          <w:sz w:val="22"/>
          <w:szCs w:val="22"/>
          <w:lang w:val="uk-UA"/>
        </w:rPr>
        <w:t xml:space="preserve">названо номінальним диференціальним струмом вимкнення ПЗВ, </w:t>
      </w:r>
      <w:r w:rsidRPr="0098549B">
        <w:rPr>
          <w:sz w:val="22"/>
          <w:szCs w:val="22"/>
          <w:lang w:val="uk-UA"/>
        </w:rPr>
        <w:t xml:space="preserve">то у вторинній обмотці </w:t>
      </w:r>
      <w:r w:rsidRPr="0098549B">
        <w:rPr>
          <w:i/>
          <w:sz w:val="22"/>
          <w:szCs w:val="22"/>
          <w:lang w:val="uk-UA"/>
        </w:rPr>
        <w:t xml:space="preserve">4 </w:t>
      </w:r>
      <w:r w:rsidRPr="0098549B">
        <w:rPr>
          <w:sz w:val="22"/>
          <w:szCs w:val="22"/>
          <w:lang w:val="uk-UA"/>
        </w:rPr>
        <w:t xml:space="preserve">трансформатора-суматора з’являється струм, достатній для спрацювання вимикаючого реле </w:t>
      </w:r>
      <w:r w:rsidRPr="0098549B">
        <w:rPr>
          <w:i/>
          <w:sz w:val="22"/>
          <w:szCs w:val="22"/>
          <w:lang w:val="uk-UA"/>
        </w:rPr>
        <w:t>3</w:t>
      </w:r>
      <w:r w:rsidRPr="0098549B">
        <w:rPr>
          <w:sz w:val="22"/>
          <w:szCs w:val="22"/>
          <w:lang w:val="uk-UA"/>
        </w:rPr>
        <w:t xml:space="preserve">. Останнє діє на механізм вимкнення </w:t>
      </w:r>
      <w:r w:rsidRPr="0098549B">
        <w:rPr>
          <w:i/>
          <w:sz w:val="22"/>
          <w:szCs w:val="22"/>
          <w:lang w:val="uk-UA"/>
        </w:rPr>
        <w:t>2</w:t>
      </w:r>
      <w:r w:rsidRPr="0098549B">
        <w:rPr>
          <w:sz w:val="22"/>
          <w:szCs w:val="22"/>
          <w:lang w:val="uk-UA"/>
        </w:rPr>
        <w:t>, викликає спрацювання ПЗВ та вимкнення електроприймача від джерела.</w:t>
      </w:r>
    </w:p>
    <w:p w:rsidR="0098549B" w:rsidRPr="0098549B" w:rsidRDefault="0098549B" w:rsidP="0098549B">
      <w:pPr>
        <w:ind w:firstLine="567"/>
        <w:jc w:val="both"/>
        <w:rPr>
          <w:sz w:val="22"/>
          <w:szCs w:val="22"/>
          <w:lang w:val="uk-UA"/>
        </w:rPr>
      </w:pPr>
      <w:r w:rsidRPr="0098549B">
        <w:rPr>
          <w:sz w:val="22"/>
          <w:szCs w:val="22"/>
          <w:lang w:val="uk-UA"/>
        </w:rPr>
        <w:t xml:space="preserve">Для періодичної перевірки працездатності ПЗВ на його лицьовій панелі встановлено кнопку «Тест» </w:t>
      </w:r>
      <w:r w:rsidRPr="0098549B">
        <w:rPr>
          <w:i/>
          <w:sz w:val="22"/>
          <w:szCs w:val="22"/>
          <w:lang w:val="uk-UA"/>
        </w:rPr>
        <w:t>7</w:t>
      </w:r>
      <w:r w:rsidRPr="0098549B">
        <w:rPr>
          <w:sz w:val="22"/>
          <w:szCs w:val="22"/>
          <w:lang w:val="uk-UA"/>
        </w:rPr>
        <w:t xml:space="preserve">, натисканням якої ініціюється струм витоку через опір </w:t>
      </w:r>
      <w:r w:rsidRPr="0098549B">
        <w:rPr>
          <w:i/>
          <w:sz w:val="22"/>
          <w:szCs w:val="22"/>
          <w:lang w:val="uk-UA"/>
        </w:rPr>
        <w:t>6</w:t>
      </w:r>
      <w:r w:rsidRPr="0098549B">
        <w:rPr>
          <w:sz w:val="22"/>
          <w:szCs w:val="22"/>
          <w:lang w:val="uk-UA"/>
        </w:rPr>
        <w:t>.</w:t>
      </w:r>
    </w:p>
    <w:p w:rsidR="0098549B" w:rsidRPr="0098549B" w:rsidRDefault="00BF78A5" w:rsidP="0098549B">
      <w:pPr>
        <w:ind w:firstLine="567"/>
        <w:jc w:val="both"/>
        <w:rPr>
          <w:sz w:val="22"/>
          <w:szCs w:val="22"/>
          <w:lang w:val="uk-UA"/>
        </w:rPr>
      </w:pPr>
      <w:r>
        <w:rPr>
          <w:sz w:val="22"/>
          <w:szCs w:val="22"/>
          <w:lang w:val="uk-UA"/>
        </w:rPr>
        <w:object w:dxaOrig="1440" w:dyaOrig="1440">
          <v:shape id="_x0000_s2265" type="#_x0000_t75" style="position:absolute;left:0;text-align:left;margin-left:-2.5pt;margin-top:12.65pt;width:184.8pt;height:200.2pt;z-index:251900416">
            <v:imagedata r:id="rId786" o:title=""/>
            <w10:wrap type="square"/>
          </v:shape>
          <o:OLEObject Type="Embed" ProgID="Visio.Drawing.6" ShapeID="_x0000_s2265" DrawAspect="Content" ObjectID="_1748696177" r:id="rId787"/>
        </w:object>
      </w:r>
      <w:r w:rsidR="0098549B" w:rsidRPr="0098549B">
        <w:rPr>
          <w:sz w:val="22"/>
          <w:szCs w:val="22"/>
          <w:lang w:val="uk-UA"/>
        </w:rPr>
        <w:t>Наведений опис конструкції ПЗВ належить до найбільш простого варіанта його виконання. Випускаються складніші ПЗВ з невеликою затримкою спрацювання (0,01-0,3с. тип G) та селективні з витримкою 0,04-0,5с (тип S).</w:t>
      </w:r>
    </w:p>
    <w:p w:rsidR="0098549B" w:rsidRPr="0098549B" w:rsidRDefault="0098549B" w:rsidP="0098549B">
      <w:pPr>
        <w:ind w:firstLine="567"/>
        <w:jc w:val="both"/>
        <w:rPr>
          <w:sz w:val="22"/>
          <w:szCs w:val="22"/>
          <w:lang w:val="uk-UA"/>
        </w:rPr>
      </w:pPr>
      <w:r w:rsidRPr="0098549B">
        <w:rPr>
          <w:sz w:val="22"/>
          <w:szCs w:val="22"/>
          <w:lang w:val="uk-UA"/>
        </w:rPr>
        <w:t>Намагання об’єднати в одному комутаційному апараті функції ПЗВ та захист від надмірних струмів, які виконують звичайними автоматичними вимикачами, спричинило до створення нової групи електротехнічних пристроїв –</w:t>
      </w:r>
      <w:r w:rsidRPr="0098549B">
        <w:rPr>
          <w:i/>
          <w:sz w:val="22"/>
          <w:szCs w:val="22"/>
          <w:lang w:val="uk-UA"/>
        </w:rPr>
        <w:t xml:space="preserve"> диференційних автоматів</w:t>
      </w:r>
      <w:r w:rsidRPr="0098549B">
        <w:rPr>
          <w:sz w:val="22"/>
          <w:szCs w:val="22"/>
          <w:lang w:val="uk-UA"/>
        </w:rPr>
        <w:t xml:space="preserve">.  </w:t>
      </w:r>
    </w:p>
    <w:p w:rsidR="0098549B" w:rsidRPr="0098549B" w:rsidRDefault="0098549B" w:rsidP="0098549B">
      <w:pPr>
        <w:ind w:firstLine="567"/>
        <w:jc w:val="both"/>
        <w:rPr>
          <w:sz w:val="22"/>
          <w:szCs w:val="22"/>
          <w:lang w:val="uk-UA"/>
        </w:rPr>
      </w:pPr>
      <w:r w:rsidRPr="0098549B">
        <w:rPr>
          <w:b/>
          <w:sz w:val="22"/>
          <w:szCs w:val="22"/>
          <w:lang w:val="uk-UA"/>
        </w:rPr>
        <w:t xml:space="preserve">Технічні характеристики ПЗВ. </w:t>
      </w:r>
      <w:r w:rsidRPr="0098549B">
        <w:rPr>
          <w:sz w:val="22"/>
          <w:szCs w:val="22"/>
          <w:lang w:val="uk-UA"/>
        </w:rPr>
        <w:t>До основних технічних характеристик ПЗВ належать:</w:t>
      </w:r>
    </w:p>
    <w:p w:rsidR="0098549B" w:rsidRPr="0098549B" w:rsidRDefault="0098549B" w:rsidP="004F188F">
      <w:pPr>
        <w:numPr>
          <w:ilvl w:val="0"/>
          <w:numId w:val="3"/>
        </w:numPr>
        <w:spacing w:after="160" w:line="259" w:lineRule="auto"/>
        <w:jc w:val="both"/>
        <w:rPr>
          <w:sz w:val="22"/>
          <w:szCs w:val="22"/>
          <w:lang w:val="uk-UA"/>
        </w:rPr>
      </w:pPr>
      <w:r w:rsidRPr="0098549B">
        <w:rPr>
          <w:sz w:val="22"/>
          <w:szCs w:val="22"/>
          <w:lang w:val="uk-UA"/>
        </w:rPr>
        <w:t xml:space="preserve">номінальна напруга </w:t>
      </w:r>
      <w:r w:rsidRPr="0098549B">
        <w:rPr>
          <w:i/>
          <w:sz w:val="22"/>
          <w:szCs w:val="22"/>
          <w:lang w:val="uk-UA"/>
        </w:rPr>
        <w:t>U</w:t>
      </w:r>
      <w:r w:rsidRPr="0098549B">
        <w:rPr>
          <w:sz w:val="22"/>
          <w:szCs w:val="22"/>
          <w:vertAlign w:val="subscript"/>
          <w:lang w:val="uk-UA"/>
        </w:rPr>
        <w:t xml:space="preserve">ном </w:t>
      </w:r>
      <w:r w:rsidRPr="0098549B">
        <w:rPr>
          <w:sz w:val="22"/>
          <w:szCs w:val="22"/>
          <w:lang w:val="uk-UA"/>
        </w:rPr>
        <w:t>– 230/400 В;</w:t>
      </w:r>
    </w:p>
    <w:p w:rsidR="0098549B" w:rsidRPr="0098549B" w:rsidRDefault="0098549B" w:rsidP="004F188F">
      <w:pPr>
        <w:numPr>
          <w:ilvl w:val="0"/>
          <w:numId w:val="4"/>
        </w:numPr>
        <w:spacing w:after="160" w:line="259" w:lineRule="auto"/>
        <w:jc w:val="both"/>
        <w:rPr>
          <w:sz w:val="22"/>
          <w:szCs w:val="22"/>
          <w:lang w:val="uk-UA"/>
        </w:rPr>
      </w:pPr>
      <w:r w:rsidRPr="0098549B">
        <w:rPr>
          <w:sz w:val="22"/>
          <w:szCs w:val="22"/>
          <w:lang w:val="uk-UA"/>
        </w:rPr>
        <w:t xml:space="preserve">номінальний струм </w:t>
      </w:r>
      <w:r w:rsidRPr="0098549B">
        <w:rPr>
          <w:i/>
          <w:sz w:val="22"/>
          <w:szCs w:val="22"/>
          <w:lang w:val="uk-UA"/>
        </w:rPr>
        <w:t>І</w:t>
      </w:r>
      <w:r w:rsidRPr="0098549B">
        <w:rPr>
          <w:sz w:val="22"/>
          <w:szCs w:val="22"/>
          <w:vertAlign w:val="subscript"/>
          <w:lang w:val="uk-UA"/>
        </w:rPr>
        <w:t xml:space="preserve">ном </w:t>
      </w:r>
      <w:r w:rsidRPr="0098549B">
        <w:rPr>
          <w:sz w:val="22"/>
          <w:szCs w:val="22"/>
          <w:lang w:val="uk-UA"/>
        </w:rPr>
        <w:t>– від 16 до 100 А;</w:t>
      </w:r>
    </w:p>
    <w:p w:rsidR="0098549B" w:rsidRPr="0098549B" w:rsidRDefault="0098549B" w:rsidP="004F188F">
      <w:pPr>
        <w:numPr>
          <w:ilvl w:val="0"/>
          <w:numId w:val="5"/>
        </w:numPr>
        <w:spacing w:after="160" w:line="259" w:lineRule="auto"/>
        <w:jc w:val="both"/>
        <w:rPr>
          <w:sz w:val="22"/>
          <w:szCs w:val="22"/>
          <w:lang w:val="uk-UA"/>
        </w:rPr>
      </w:pPr>
      <w:r w:rsidRPr="0098549B">
        <w:rPr>
          <w:sz w:val="22"/>
          <w:szCs w:val="22"/>
          <w:lang w:val="uk-UA"/>
        </w:rPr>
        <w:t>номінальний диференціальний струм вимкнення</w:t>
      </w:r>
      <w:r w:rsidRPr="0098549B">
        <w:rPr>
          <w:i/>
          <w:sz w:val="22"/>
          <w:szCs w:val="22"/>
          <w:lang w:val="uk-UA"/>
        </w:rPr>
        <w:t xml:space="preserve"> І</w:t>
      </w:r>
      <w:r w:rsidRPr="0098549B">
        <w:rPr>
          <w:sz w:val="22"/>
          <w:szCs w:val="22"/>
          <w:vertAlign w:val="subscript"/>
          <w:lang w:val="uk-UA"/>
        </w:rPr>
        <w:t xml:space="preserve">∆ </w:t>
      </w:r>
      <w:r w:rsidRPr="0098549B">
        <w:rPr>
          <w:sz w:val="22"/>
          <w:szCs w:val="22"/>
          <w:lang w:val="uk-UA"/>
        </w:rPr>
        <w:t>– 10, 30, 100, 300 та 500 мА;</w:t>
      </w:r>
    </w:p>
    <w:p w:rsidR="0098549B" w:rsidRPr="0098549B" w:rsidRDefault="0098549B" w:rsidP="004F188F">
      <w:pPr>
        <w:numPr>
          <w:ilvl w:val="0"/>
          <w:numId w:val="6"/>
        </w:numPr>
        <w:spacing w:after="160" w:line="259" w:lineRule="auto"/>
        <w:jc w:val="both"/>
        <w:rPr>
          <w:sz w:val="22"/>
          <w:szCs w:val="22"/>
          <w:lang w:val="uk-UA"/>
        </w:rPr>
      </w:pPr>
      <w:r w:rsidRPr="0098549B">
        <w:rPr>
          <w:noProof/>
          <w:sz w:val="22"/>
          <w:szCs w:val="22"/>
          <w:lang w:val="uk-UA" w:eastAsia="uk-UA"/>
        </w:rPr>
        <mc:AlternateContent>
          <mc:Choice Requires="wps">
            <w:drawing>
              <wp:anchor distT="0" distB="0" distL="114300" distR="114300" simplePos="0" relativeHeight="251909632" behindDoc="0" locked="0" layoutInCell="1" allowOverlap="1" wp14:anchorId="554D9D96" wp14:editId="1DA36E6B">
                <wp:simplePos x="0" y="0"/>
                <wp:positionH relativeFrom="column">
                  <wp:posOffset>1421985</wp:posOffset>
                </wp:positionH>
                <wp:positionV relativeFrom="paragraph">
                  <wp:posOffset>79071</wp:posOffset>
                </wp:positionV>
                <wp:extent cx="811033" cy="238539"/>
                <wp:effectExtent l="0" t="0" r="8255" b="9525"/>
                <wp:wrapNone/>
                <wp:docPr id="147" name="Надпись 147"/>
                <wp:cNvGraphicFramePr/>
                <a:graphic xmlns:a="http://schemas.openxmlformats.org/drawingml/2006/main">
                  <a:graphicData uri="http://schemas.microsoft.com/office/word/2010/wordprocessingShape">
                    <wps:wsp>
                      <wps:cNvSpPr txBox="1"/>
                      <wps:spPr>
                        <a:xfrm>
                          <a:off x="0" y="0"/>
                          <a:ext cx="811033" cy="238539"/>
                        </a:xfrm>
                        <a:prstGeom prst="rect">
                          <a:avLst/>
                        </a:prstGeom>
                        <a:solidFill>
                          <a:sysClr val="window" lastClr="FFFFFF"/>
                        </a:solidFill>
                        <a:ln w="6350">
                          <a:noFill/>
                        </a:ln>
                      </wps:spPr>
                      <wps:txbx>
                        <w:txbxContent>
                          <w:p w:rsidR="00BF78A5" w:rsidRPr="00376D7C" w:rsidRDefault="00BF78A5" w:rsidP="0098549B">
                            <w:r w:rsidRPr="00376D7C">
                              <w:t>Рис. 12.</w:t>
                            </w: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D9D96" id="Надпись 147" o:spid="_x0000_s1888" type="#_x0000_t202" style="position:absolute;left:0;text-align:left;margin-left:111.95pt;margin-top:6.25pt;width:63.85pt;height:18.8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" fillcolor="window" stroked="f" strokeweight=".5pt">
                <v:textbox>
                  <w:txbxContent>
                    <w:p w:rsidR="00BF78A5" w:rsidRPr="00376D7C" w:rsidRDefault="00BF78A5" w:rsidP="0098549B">
                      <w:r w:rsidRPr="00376D7C">
                        <w:t>Рис. 12.</w:t>
                      </w:r>
                      <w:r>
                        <w:t>10</w:t>
                      </w:r>
                    </w:p>
                  </w:txbxContent>
                </v:textbox>
              </v:shape>
            </w:pict>
          </mc:Fallback>
        </mc:AlternateContent>
      </w:r>
      <w:r w:rsidRPr="0098549B">
        <w:rPr>
          <w:sz w:val="22"/>
          <w:szCs w:val="22"/>
          <w:lang w:val="uk-UA"/>
        </w:rPr>
        <w:t>номінальний струм вимкнення (для диференціальних автоматів) – до 10 кА;</w:t>
      </w:r>
    </w:p>
    <w:p w:rsidR="0098549B" w:rsidRPr="0098549B" w:rsidRDefault="0098549B" w:rsidP="004F188F">
      <w:pPr>
        <w:numPr>
          <w:ilvl w:val="0"/>
          <w:numId w:val="7"/>
        </w:numPr>
        <w:spacing w:after="160" w:line="259" w:lineRule="auto"/>
        <w:jc w:val="both"/>
        <w:rPr>
          <w:sz w:val="22"/>
          <w:szCs w:val="22"/>
          <w:lang w:val="uk-UA"/>
        </w:rPr>
      </w:pPr>
      <w:r w:rsidRPr="0098549B">
        <w:rPr>
          <w:sz w:val="22"/>
          <w:szCs w:val="22"/>
          <w:lang w:val="uk-UA"/>
        </w:rPr>
        <w:t>ресурс електричний – більше ніж 20000 комутацій, механічний – більше ніж 40000 комутацій.</w:t>
      </w:r>
    </w:p>
    <w:p w:rsidR="0098549B" w:rsidRPr="0098549B" w:rsidRDefault="0098549B" w:rsidP="0098549B">
      <w:pPr>
        <w:ind w:firstLine="567"/>
        <w:jc w:val="both"/>
        <w:rPr>
          <w:sz w:val="22"/>
          <w:szCs w:val="22"/>
          <w:lang w:val="uk-UA"/>
        </w:rPr>
      </w:pPr>
      <w:r w:rsidRPr="0098549B">
        <w:rPr>
          <w:sz w:val="22"/>
          <w:szCs w:val="22"/>
          <w:lang w:val="uk-UA"/>
        </w:rPr>
        <w:t>Детальнішу інформацію про схеми вмикання ПЗВ з аналізом типових похибок можна знайти в праці [25].</w:t>
      </w:r>
    </w:p>
    <w:p w:rsidR="0098549B" w:rsidRPr="0098549B" w:rsidRDefault="0098549B" w:rsidP="0098549B">
      <w:pPr>
        <w:ind w:firstLine="567"/>
        <w:jc w:val="both"/>
        <w:rPr>
          <w:sz w:val="22"/>
          <w:szCs w:val="22"/>
          <w:lang w:val="uk-UA"/>
        </w:rPr>
      </w:pPr>
    </w:p>
    <w:p w:rsidR="0098549B" w:rsidRPr="0098549B" w:rsidRDefault="0098549B" w:rsidP="0098549B">
      <w:pPr>
        <w:ind w:firstLine="567"/>
        <w:jc w:val="center"/>
        <w:rPr>
          <w:b/>
          <w:sz w:val="22"/>
          <w:szCs w:val="22"/>
          <w:lang w:val="uk-UA"/>
        </w:rPr>
      </w:pPr>
      <w:r w:rsidRPr="0098549B">
        <w:rPr>
          <w:b/>
          <w:sz w:val="22"/>
          <w:szCs w:val="22"/>
          <w:lang w:val="uk-UA"/>
        </w:rPr>
        <w:t xml:space="preserve">15.4. Розрядники </w:t>
      </w:r>
    </w:p>
    <w:p w:rsidR="0098549B" w:rsidRPr="0098549B" w:rsidRDefault="0098549B" w:rsidP="0098549B">
      <w:pPr>
        <w:ind w:firstLine="567"/>
        <w:jc w:val="center"/>
        <w:rPr>
          <w:b/>
          <w:sz w:val="22"/>
          <w:szCs w:val="22"/>
          <w:lang w:val="uk-UA"/>
        </w:rPr>
      </w:pPr>
    </w:p>
    <w:p w:rsidR="0098549B" w:rsidRPr="0098549B" w:rsidRDefault="0098549B" w:rsidP="0098549B">
      <w:pPr>
        <w:ind w:firstLine="567"/>
        <w:jc w:val="both"/>
        <w:rPr>
          <w:sz w:val="22"/>
          <w:szCs w:val="22"/>
          <w:lang w:val="uk-UA"/>
        </w:rPr>
      </w:pPr>
      <w:r w:rsidRPr="0098549B">
        <w:rPr>
          <w:sz w:val="22"/>
          <w:szCs w:val="22"/>
          <w:lang w:val="uk-UA"/>
        </w:rPr>
        <w:lastRenderedPageBreak/>
        <w:t>В електричних мережах можуть виникати короткочасні значні перенапруги, що перевищують номінальну напругу в 6-8 разів. Причин такої перенапруги дві.</w:t>
      </w:r>
    </w:p>
    <w:p w:rsidR="0098549B" w:rsidRPr="0098549B" w:rsidRDefault="0098549B" w:rsidP="0098549B">
      <w:pPr>
        <w:ind w:firstLine="567"/>
        <w:jc w:val="both"/>
        <w:rPr>
          <w:sz w:val="22"/>
          <w:szCs w:val="22"/>
          <w:lang w:val="uk-UA"/>
        </w:rPr>
      </w:pPr>
      <w:r w:rsidRPr="0098549B">
        <w:rPr>
          <w:sz w:val="22"/>
          <w:szCs w:val="22"/>
          <w:lang w:val="uk-UA"/>
        </w:rPr>
        <w:t xml:space="preserve">Перша зумовлена зовнішніми чинниками – </w:t>
      </w:r>
      <w:r w:rsidRPr="0098549B">
        <w:rPr>
          <w:i/>
          <w:sz w:val="22"/>
          <w:szCs w:val="22"/>
          <w:lang w:val="uk-UA"/>
        </w:rPr>
        <w:t>атмосферна перенапруга</w:t>
      </w:r>
      <w:r w:rsidRPr="0098549B">
        <w:rPr>
          <w:sz w:val="22"/>
          <w:szCs w:val="22"/>
          <w:lang w:val="uk-UA"/>
        </w:rPr>
        <w:t>, яка з’являється в мережах при прямих ударах блискавки в електричне обладнання або наведенні в ньому напруги при розрядах блискавки в поряд розміщених об’єктах.</w:t>
      </w:r>
    </w:p>
    <w:p w:rsidR="0098549B" w:rsidRPr="0098549B" w:rsidRDefault="0098549B" w:rsidP="0098549B">
      <w:pPr>
        <w:ind w:firstLine="567"/>
        <w:jc w:val="both"/>
        <w:rPr>
          <w:sz w:val="22"/>
          <w:szCs w:val="22"/>
          <w:lang w:val="uk-UA"/>
        </w:rPr>
      </w:pPr>
      <w:r w:rsidRPr="0098549B">
        <w:rPr>
          <w:sz w:val="22"/>
          <w:szCs w:val="22"/>
          <w:lang w:val="uk-UA"/>
        </w:rPr>
        <w:t xml:space="preserve">Друга зумовлена внутрішніми причинами – </w:t>
      </w:r>
      <w:r w:rsidRPr="0098549B">
        <w:rPr>
          <w:i/>
          <w:sz w:val="22"/>
          <w:szCs w:val="22"/>
          <w:lang w:val="uk-UA"/>
        </w:rPr>
        <w:t>комутаційними перенапругами</w:t>
      </w:r>
      <w:r w:rsidRPr="0098549B">
        <w:rPr>
          <w:sz w:val="22"/>
          <w:szCs w:val="22"/>
          <w:lang w:val="uk-UA"/>
        </w:rPr>
        <w:t>, що виникають при комутаціях довгих ліній, котушок індуктивності, конденсаторів.</w:t>
      </w:r>
    </w:p>
    <w:p w:rsidR="0098549B" w:rsidRPr="0098549B" w:rsidRDefault="0098549B" w:rsidP="0098549B">
      <w:pPr>
        <w:ind w:firstLine="567"/>
        <w:jc w:val="both"/>
        <w:rPr>
          <w:sz w:val="22"/>
          <w:szCs w:val="22"/>
          <w:lang w:val="uk-UA"/>
        </w:rPr>
      </w:pPr>
      <w:r w:rsidRPr="0098549B">
        <w:rPr>
          <w:sz w:val="22"/>
          <w:szCs w:val="22"/>
          <w:lang w:val="uk-UA"/>
        </w:rPr>
        <w:t>Виконувати електричні апарати та їх ізоляцію, які можуть протистояти таким значенням перенапруги, недоцільно. Це призвело б до значного збільшення розмірів апаратів та їх вартості. Для обмеження перенапруги, яка поступає на електричне обладнання, використовують різні спеціальні електричні пристрої.</w:t>
      </w:r>
    </w:p>
    <w:p w:rsidR="0098549B" w:rsidRPr="0098549B" w:rsidRDefault="00BF78A5" w:rsidP="0098549B">
      <w:pPr>
        <w:ind w:firstLine="567"/>
        <w:jc w:val="both"/>
        <w:rPr>
          <w:sz w:val="22"/>
          <w:szCs w:val="22"/>
          <w:lang w:val="uk-UA"/>
        </w:rPr>
      </w:pPr>
      <w:r>
        <w:rPr>
          <w:b/>
          <w:bCs/>
          <w:sz w:val="22"/>
          <w:szCs w:val="22"/>
          <w:lang w:val="uk-UA"/>
        </w:rPr>
        <w:object w:dxaOrig="1440" w:dyaOrig="1440">
          <v:shape id="_x0000_s2267" type="#_x0000_t75" style="position:absolute;left:0;text-align:left;margin-left:8.65pt;margin-top:24.9pt;width:158.65pt;height:137pt;z-index:-251412992">
            <v:imagedata r:id="rId788" o:title="" croptop="1532f" cropbottom="1048f"/>
            <w10:wrap type="square"/>
          </v:shape>
          <o:OLEObject Type="Embed" ProgID="Visio.Drawing.6" ShapeID="_x0000_s2267" DrawAspect="Content" ObjectID="_1748696178" r:id="rId789"/>
        </w:object>
      </w:r>
      <w:r w:rsidR="0098549B" w:rsidRPr="0098549B">
        <w:rPr>
          <w:b/>
          <w:bCs/>
          <w:sz w:val="22"/>
          <w:szCs w:val="22"/>
          <w:lang w:val="uk-UA"/>
        </w:rPr>
        <w:t>Розрядники.</w:t>
      </w:r>
      <w:r w:rsidR="0098549B" w:rsidRPr="0098549B">
        <w:rPr>
          <w:sz w:val="22"/>
          <w:szCs w:val="22"/>
          <w:lang w:val="uk-UA"/>
        </w:rPr>
        <w:t xml:space="preserve"> На рис.12.11 зображено вольт-секундну характеристику </w:t>
      </w:r>
      <w:r w:rsidR="0098549B" w:rsidRPr="0098549B">
        <w:rPr>
          <w:i/>
          <w:sz w:val="22"/>
          <w:szCs w:val="22"/>
          <w:lang w:val="uk-UA"/>
        </w:rPr>
        <w:t>2</w:t>
      </w:r>
      <w:r w:rsidR="0098549B" w:rsidRPr="0098549B">
        <w:rPr>
          <w:sz w:val="22"/>
          <w:szCs w:val="22"/>
          <w:lang w:val="uk-UA"/>
        </w:rPr>
        <w:t xml:space="preserve"> ізоляції обладнання. Характеристика показує час </w:t>
      </w:r>
      <w:r w:rsidR="0098549B" w:rsidRPr="0098549B">
        <w:rPr>
          <w:i/>
          <w:sz w:val="22"/>
          <w:szCs w:val="22"/>
          <w:lang w:val="uk-UA"/>
        </w:rPr>
        <w:t>t</w:t>
      </w:r>
      <w:r w:rsidR="0098549B" w:rsidRPr="0098549B">
        <w:rPr>
          <w:sz w:val="22"/>
          <w:szCs w:val="22"/>
          <w:lang w:val="uk-UA"/>
        </w:rPr>
        <w:t xml:space="preserve">, протягом якого ізоляція обладнання витримує задану перенапругу </w:t>
      </w:r>
      <w:r w:rsidR="0098549B" w:rsidRPr="0098549B">
        <w:rPr>
          <w:i/>
          <w:sz w:val="22"/>
          <w:szCs w:val="22"/>
          <w:lang w:val="uk-UA"/>
        </w:rPr>
        <w:t>U</w:t>
      </w:r>
      <w:r w:rsidR="0098549B" w:rsidRPr="0098549B">
        <w:rPr>
          <w:sz w:val="22"/>
          <w:szCs w:val="22"/>
          <w:lang w:val="uk-UA"/>
        </w:rPr>
        <w:t xml:space="preserve">. Якщо на ізоляцію «набігає» імпульс перенапруги </w:t>
      </w:r>
      <w:r w:rsidR="0098549B" w:rsidRPr="0098549B">
        <w:rPr>
          <w:i/>
          <w:iCs/>
          <w:sz w:val="22"/>
          <w:szCs w:val="22"/>
          <w:lang w:val="uk-UA"/>
        </w:rPr>
        <w:t>1</w:t>
      </w:r>
      <w:r w:rsidR="0098549B" w:rsidRPr="0098549B">
        <w:rPr>
          <w:sz w:val="22"/>
          <w:szCs w:val="22"/>
          <w:lang w:val="uk-UA"/>
        </w:rPr>
        <w:t xml:space="preserve">, то в точці </w:t>
      </w:r>
      <w:r w:rsidR="0098549B" w:rsidRPr="0098549B">
        <w:rPr>
          <w:i/>
          <w:sz w:val="22"/>
          <w:szCs w:val="22"/>
          <w:lang w:val="uk-UA"/>
        </w:rPr>
        <w:t xml:space="preserve">а </w:t>
      </w:r>
      <w:r w:rsidR="0098549B" w:rsidRPr="0098549B">
        <w:rPr>
          <w:sz w:val="22"/>
          <w:szCs w:val="22"/>
          <w:lang w:val="uk-UA"/>
        </w:rPr>
        <w:t>ізоляція пробивається, а обладнання пошкоджується.</w:t>
      </w:r>
    </w:p>
    <w:p w:rsidR="0098549B" w:rsidRPr="0098549B" w:rsidRDefault="0098549B" w:rsidP="0098549B">
      <w:pPr>
        <w:ind w:firstLine="567"/>
        <w:jc w:val="both"/>
        <w:rPr>
          <w:sz w:val="20"/>
          <w:szCs w:val="20"/>
          <w:lang w:val="uk-UA"/>
        </w:rPr>
      </w:pPr>
      <w:r w:rsidRPr="0098549B">
        <w:rPr>
          <w:sz w:val="22"/>
          <w:szCs w:val="22"/>
          <w:lang w:val="uk-UA"/>
        </w:rPr>
        <w:t xml:space="preserve">У разі установлення перед обладнанням, що захищається, розрядника, який має свою вольт-секундну характеристику </w:t>
      </w:r>
      <w:r w:rsidRPr="0098549B">
        <w:rPr>
          <w:i/>
          <w:iCs/>
          <w:sz w:val="22"/>
          <w:szCs w:val="22"/>
          <w:lang w:val="uk-UA"/>
        </w:rPr>
        <w:t>3</w:t>
      </w:r>
      <w:r w:rsidRPr="0098549B">
        <w:rPr>
          <w:sz w:val="22"/>
          <w:szCs w:val="22"/>
          <w:lang w:val="uk-UA"/>
        </w:rPr>
        <w:t>, (яка</w:t>
      </w:r>
      <w:r w:rsidRPr="0098549B">
        <w:rPr>
          <w:i/>
          <w:sz w:val="22"/>
          <w:szCs w:val="22"/>
          <w:lang w:val="uk-UA"/>
        </w:rPr>
        <w:t xml:space="preserve"> обов’язково має розміщуватися нижче від характеристики 2)</w:t>
      </w:r>
      <w:r w:rsidRPr="0098549B">
        <w:rPr>
          <w:sz w:val="22"/>
          <w:szCs w:val="22"/>
          <w:lang w:val="uk-UA"/>
        </w:rPr>
        <w:t xml:space="preserve">, пробивається розрядник (точка </w:t>
      </w:r>
      <w:r w:rsidRPr="0098549B">
        <w:rPr>
          <w:i/>
          <w:sz w:val="22"/>
          <w:szCs w:val="22"/>
          <w:lang w:val="uk-UA"/>
        </w:rPr>
        <w:t>б</w:t>
      </w:r>
      <w:r w:rsidRPr="0098549B">
        <w:rPr>
          <w:sz w:val="22"/>
          <w:szCs w:val="22"/>
          <w:lang w:val="uk-UA"/>
        </w:rPr>
        <w:t>).</w:t>
      </w:r>
    </w:p>
    <w:p w:rsidR="0098549B" w:rsidRPr="0098549B" w:rsidRDefault="0098549B" w:rsidP="0098549B">
      <w:pPr>
        <w:ind w:left="3544" w:firstLine="567"/>
        <w:jc w:val="both"/>
        <w:rPr>
          <w:sz w:val="22"/>
          <w:szCs w:val="22"/>
          <w:lang w:val="uk-UA"/>
        </w:rPr>
      </w:pPr>
      <w:r w:rsidRPr="0098549B">
        <w:rPr>
          <w:noProof/>
          <w:sz w:val="22"/>
          <w:szCs w:val="22"/>
          <w:lang w:val="uk-UA" w:eastAsia="uk-UA"/>
        </w:rPr>
        <mc:AlternateContent>
          <mc:Choice Requires="wps">
            <w:drawing>
              <wp:anchor distT="0" distB="0" distL="114300" distR="114300" simplePos="0" relativeHeight="251910656" behindDoc="0" locked="0" layoutInCell="1" allowOverlap="1" wp14:anchorId="21CFBA11" wp14:editId="3921E4AF">
                <wp:simplePos x="0" y="0"/>
                <wp:positionH relativeFrom="column">
                  <wp:posOffset>692950</wp:posOffset>
                </wp:positionH>
                <wp:positionV relativeFrom="paragraph">
                  <wp:posOffset>514764</wp:posOffset>
                </wp:positionV>
                <wp:extent cx="811033" cy="238539"/>
                <wp:effectExtent l="0" t="0" r="8255" b="9525"/>
                <wp:wrapNone/>
                <wp:docPr id="148" name="Надпись 148"/>
                <wp:cNvGraphicFramePr/>
                <a:graphic xmlns:a="http://schemas.openxmlformats.org/drawingml/2006/main">
                  <a:graphicData uri="http://schemas.microsoft.com/office/word/2010/wordprocessingShape">
                    <wps:wsp>
                      <wps:cNvSpPr txBox="1"/>
                      <wps:spPr>
                        <a:xfrm>
                          <a:off x="0" y="0"/>
                          <a:ext cx="811033" cy="238539"/>
                        </a:xfrm>
                        <a:prstGeom prst="rect">
                          <a:avLst/>
                        </a:prstGeom>
                        <a:solidFill>
                          <a:sysClr val="window" lastClr="FFFFFF"/>
                        </a:solidFill>
                        <a:ln w="6350">
                          <a:noFill/>
                        </a:ln>
                      </wps:spPr>
                      <wps:txbx>
                        <w:txbxContent>
                          <w:p w:rsidR="00BF78A5" w:rsidRPr="00376D7C" w:rsidRDefault="00BF78A5" w:rsidP="0098549B">
                            <w:r w:rsidRPr="00376D7C">
                              <w:t>Рис. 12.</w:t>
                            </w:r>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FBA11" id="Надпись 148" o:spid="_x0000_s1889" type="#_x0000_t202" style="position:absolute;left:0;text-align:left;margin-left:54.55pt;margin-top:40.55pt;width:63.85pt;height:18.8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" fillcolor="window" stroked="f" strokeweight=".5pt">
                <v:textbox>
                  <w:txbxContent>
                    <w:p w:rsidR="00BF78A5" w:rsidRPr="00376D7C" w:rsidRDefault="00BF78A5" w:rsidP="0098549B">
                      <w:r w:rsidRPr="00376D7C">
                        <w:t>Рис. 12.</w:t>
                      </w:r>
                      <w:r>
                        <w:t>11</w:t>
                      </w:r>
                    </w:p>
                  </w:txbxContent>
                </v:textbox>
              </v:shape>
            </w:pict>
          </mc:Fallback>
        </mc:AlternateContent>
      </w:r>
      <w:r w:rsidRPr="0098549B">
        <w:rPr>
          <w:sz w:val="22"/>
          <w:szCs w:val="22"/>
          <w:lang w:val="uk-UA"/>
        </w:rPr>
        <w:t xml:space="preserve">При цьому через розрядник і його заземлення протікає імпульс струму </w:t>
      </w:r>
      <w:r w:rsidRPr="0098549B">
        <w:rPr>
          <w:i/>
          <w:sz w:val="22"/>
          <w:szCs w:val="22"/>
          <w:lang w:val="uk-UA"/>
        </w:rPr>
        <w:t>І</w:t>
      </w:r>
      <w:r w:rsidRPr="0098549B">
        <w:rPr>
          <w:sz w:val="22"/>
          <w:szCs w:val="22"/>
          <w:lang w:val="uk-UA"/>
        </w:rPr>
        <w:t xml:space="preserve">. Падіння напруги на розряднику і його заземленні дорівнює </w:t>
      </w:r>
      <w:r w:rsidRPr="0098549B">
        <w:rPr>
          <w:i/>
          <w:sz w:val="22"/>
          <w:szCs w:val="22"/>
          <w:lang w:val="uk-UA"/>
        </w:rPr>
        <w:t>ІR</w:t>
      </w:r>
      <w:r w:rsidRPr="0098549B">
        <w:rPr>
          <w:sz w:val="22"/>
          <w:szCs w:val="22"/>
          <w:vertAlign w:val="subscript"/>
          <w:lang w:val="uk-UA"/>
        </w:rPr>
        <w:t>3</w:t>
      </w:r>
      <w:r w:rsidRPr="0098549B">
        <w:rPr>
          <w:sz w:val="22"/>
          <w:szCs w:val="22"/>
          <w:lang w:val="uk-UA"/>
        </w:rPr>
        <w:t xml:space="preserve"> і називається </w:t>
      </w:r>
      <w:r w:rsidRPr="0098549B">
        <w:rPr>
          <w:i/>
          <w:iCs/>
          <w:sz w:val="22"/>
          <w:szCs w:val="22"/>
          <w:lang w:val="uk-UA"/>
        </w:rPr>
        <w:t>залишковою</w:t>
      </w:r>
      <w:r w:rsidRPr="0098549B">
        <w:rPr>
          <w:sz w:val="22"/>
          <w:szCs w:val="22"/>
          <w:lang w:val="uk-UA"/>
        </w:rPr>
        <w:t xml:space="preserve"> </w:t>
      </w:r>
      <w:r w:rsidRPr="0098549B">
        <w:rPr>
          <w:i/>
          <w:sz w:val="22"/>
          <w:szCs w:val="22"/>
          <w:lang w:val="uk-UA"/>
        </w:rPr>
        <w:t xml:space="preserve">напругою </w:t>
      </w:r>
      <w:r w:rsidRPr="0098549B">
        <w:rPr>
          <w:sz w:val="22"/>
          <w:szCs w:val="22"/>
          <w:lang w:val="uk-UA"/>
        </w:rPr>
        <w:t>(крива</w:t>
      </w:r>
      <w:r w:rsidRPr="0098549B">
        <w:rPr>
          <w:i/>
          <w:sz w:val="22"/>
          <w:szCs w:val="22"/>
          <w:lang w:val="uk-UA"/>
        </w:rPr>
        <w:t xml:space="preserve"> 4</w:t>
      </w:r>
      <w:r w:rsidRPr="0098549B">
        <w:rPr>
          <w:sz w:val="22"/>
          <w:szCs w:val="22"/>
          <w:lang w:val="uk-UA"/>
        </w:rPr>
        <w:t>). Чим менша ця напруга, тим ефективнішою є робота розрядника.</w:t>
      </w:r>
      <w:r w:rsidRPr="0098549B">
        <w:rPr>
          <w:noProof/>
          <w:sz w:val="22"/>
          <w:szCs w:val="22"/>
          <w:lang w:val="uk-UA" w:eastAsia="uk-UA"/>
        </w:rPr>
        <w:t xml:space="preserve"> </w:t>
      </w:r>
    </w:p>
    <w:p w:rsidR="0098549B" w:rsidRPr="0098549B" w:rsidRDefault="0098549B" w:rsidP="0098549B">
      <w:pPr>
        <w:tabs>
          <w:tab w:val="left" w:pos="5040"/>
        </w:tabs>
        <w:ind w:firstLine="567"/>
        <w:jc w:val="both"/>
        <w:rPr>
          <w:sz w:val="22"/>
          <w:szCs w:val="22"/>
          <w:lang w:val="uk-UA"/>
        </w:rPr>
      </w:pPr>
      <w:r w:rsidRPr="0098549B">
        <w:rPr>
          <w:sz w:val="22"/>
          <w:szCs w:val="22"/>
          <w:lang w:val="uk-UA"/>
        </w:rPr>
        <w:t xml:space="preserve">Пробій розрядника спричиняє його іонізацію, і він під дією номінальної фазної напруги може продовжувати пропускати струм промислової частоти, який називається </w:t>
      </w:r>
      <w:r w:rsidRPr="0098549B">
        <w:rPr>
          <w:i/>
          <w:sz w:val="22"/>
          <w:szCs w:val="22"/>
          <w:lang w:val="uk-UA"/>
        </w:rPr>
        <w:t>супроводжувальним</w:t>
      </w:r>
      <w:r w:rsidRPr="0098549B">
        <w:rPr>
          <w:sz w:val="22"/>
          <w:szCs w:val="22"/>
          <w:lang w:val="uk-UA"/>
        </w:rPr>
        <w:t>. Цей струм може викликати спрацювання пристрою захисту. Тому конструкція розрядника має забезпечувати відімкнення супроводжувального струму за дуже короткий час (близько півперіоду промислової частоти).</w:t>
      </w:r>
    </w:p>
    <w:p w:rsidR="0098549B" w:rsidRPr="0098549B" w:rsidRDefault="0098549B" w:rsidP="0098549B">
      <w:pPr>
        <w:ind w:firstLine="567"/>
        <w:jc w:val="both"/>
        <w:rPr>
          <w:sz w:val="22"/>
          <w:szCs w:val="22"/>
          <w:lang w:val="uk-UA"/>
        </w:rPr>
      </w:pPr>
      <w:r w:rsidRPr="0098549B">
        <w:rPr>
          <w:b/>
          <w:sz w:val="22"/>
          <w:szCs w:val="22"/>
          <w:lang w:val="uk-UA"/>
        </w:rPr>
        <w:t xml:space="preserve">Трубчаті розрядники. </w:t>
      </w:r>
      <w:r w:rsidRPr="0098549B">
        <w:rPr>
          <w:sz w:val="22"/>
          <w:szCs w:val="22"/>
          <w:lang w:val="uk-UA"/>
        </w:rPr>
        <w:t>Трубчаті розрядники мають круту падаючу вольт-секундну характеристику. Тому ними не можна захищати ізоляцію трансформаторів та електричних машин, які мають пологу вольт-секундну характеристику. Трубчаті розрядники, зазвичай, використовуються для захисту лінійної ізоляції повітряних ліній електропередач.</w:t>
      </w:r>
    </w:p>
    <w:p w:rsidR="0098549B" w:rsidRPr="0098549B" w:rsidRDefault="0098549B" w:rsidP="0098549B">
      <w:pPr>
        <w:ind w:firstLine="567"/>
        <w:jc w:val="both"/>
        <w:rPr>
          <w:sz w:val="22"/>
          <w:szCs w:val="22"/>
          <w:lang w:val="uk-UA"/>
        </w:rPr>
      </w:pPr>
      <w:r w:rsidRPr="0098549B">
        <w:rPr>
          <w:sz w:val="22"/>
          <w:szCs w:val="22"/>
          <w:lang w:val="uk-UA"/>
        </w:rPr>
        <w:t xml:space="preserve">Основу конструкції трубчатого розрядника (рис.12.12) складає трубка </w:t>
      </w:r>
      <w:r w:rsidRPr="0098549B">
        <w:rPr>
          <w:i/>
          <w:iCs/>
          <w:sz w:val="22"/>
          <w:szCs w:val="22"/>
          <w:lang w:val="uk-UA"/>
        </w:rPr>
        <w:t>3</w:t>
      </w:r>
      <w:r w:rsidRPr="0098549B">
        <w:rPr>
          <w:sz w:val="22"/>
          <w:szCs w:val="22"/>
          <w:lang w:val="uk-UA"/>
        </w:rPr>
        <w:t xml:space="preserve"> з газогенеруючого матеріалу (фібри, вініпласту). Зовнішній електрод </w:t>
      </w:r>
      <w:r w:rsidRPr="0098549B">
        <w:rPr>
          <w:i/>
          <w:sz w:val="22"/>
          <w:szCs w:val="22"/>
          <w:lang w:val="uk-UA"/>
        </w:rPr>
        <w:t>6</w:t>
      </w:r>
      <w:r w:rsidRPr="0098549B">
        <w:rPr>
          <w:sz w:val="22"/>
          <w:szCs w:val="22"/>
          <w:lang w:val="uk-UA"/>
        </w:rPr>
        <w:t xml:space="preserve"> через зовнішній іскровий проміжок </w:t>
      </w:r>
      <w:r w:rsidRPr="0098549B">
        <w:rPr>
          <w:i/>
          <w:sz w:val="22"/>
          <w:szCs w:val="22"/>
          <w:lang w:val="uk-UA"/>
        </w:rPr>
        <w:t>S</w:t>
      </w:r>
      <w:r w:rsidRPr="0098549B">
        <w:rPr>
          <w:i/>
          <w:sz w:val="22"/>
          <w:szCs w:val="22"/>
          <w:vertAlign w:val="subscript"/>
          <w:lang w:val="uk-UA"/>
        </w:rPr>
        <w:t>1</w:t>
      </w:r>
      <w:r w:rsidRPr="0098549B">
        <w:rPr>
          <w:sz w:val="22"/>
          <w:szCs w:val="22"/>
          <w:lang w:val="uk-UA"/>
        </w:rPr>
        <w:t xml:space="preserve">, який усуває шкідливу дію робочої напруги на ізоляцію розрядника, підключається до струмопровідної частини захищеного об’єкта </w:t>
      </w:r>
      <w:r w:rsidRPr="0098549B">
        <w:rPr>
          <w:i/>
          <w:iCs/>
          <w:sz w:val="22"/>
          <w:szCs w:val="22"/>
          <w:lang w:val="uk-UA"/>
        </w:rPr>
        <w:t>5</w:t>
      </w:r>
      <w:r w:rsidRPr="0098549B">
        <w:rPr>
          <w:sz w:val="22"/>
          <w:szCs w:val="22"/>
          <w:lang w:val="uk-UA"/>
        </w:rPr>
        <w:t xml:space="preserve">. Внутрішній електрод </w:t>
      </w:r>
      <w:r w:rsidRPr="0098549B">
        <w:rPr>
          <w:i/>
          <w:iCs/>
          <w:sz w:val="22"/>
          <w:szCs w:val="22"/>
          <w:lang w:val="uk-UA"/>
        </w:rPr>
        <w:t>4</w:t>
      </w:r>
      <w:r w:rsidRPr="0098549B">
        <w:rPr>
          <w:sz w:val="22"/>
          <w:szCs w:val="22"/>
          <w:lang w:val="uk-UA"/>
        </w:rPr>
        <w:t xml:space="preserve"> через фланець</w:t>
      </w:r>
      <w:r w:rsidRPr="0098549B">
        <w:rPr>
          <w:i/>
          <w:sz w:val="22"/>
          <w:szCs w:val="22"/>
          <w:lang w:val="uk-UA"/>
        </w:rPr>
        <w:t xml:space="preserve"> 1</w:t>
      </w:r>
      <w:r w:rsidRPr="0098549B">
        <w:rPr>
          <w:sz w:val="22"/>
          <w:szCs w:val="22"/>
          <w:lang w:val="uk-UA"/>
        </w:rPr>
        <w:t xml:space="preserve"> з’єднується з заземлювачем. Між електродами </w:t>
      </w:r>
      <w:r w:rsidRPr="0098549B">
        <w:rPr>
          <w:i/>
          <w:iCs/>
          <w:sz w:val="22"/>
          <w:szCs w:val="22"/>
          <w:lang w:val="uk-UA"/>
        </w:rPr>
        <w:t>4</w:t>
      </w:r>
      <w:r w:rsidRPr="0098549B">
        <w:rPr>
          <w:sz w:val="22"/>
          <w:szCs w:val="22"/>
          <w:lang w:val="uk-UA"/>
        </w:rPr>
        <w:t xml:space="preserve"> і </w:t>
      </w:r>
      <w:r w:rsidRPr="0098549B">
        <w:rPr>
          <w:i/>
          <w:sz w:val="22"/>
          <w:szCs w:val="22"/>
          <w:lang w:val="uk-UA"/>
        </w:rPr>
        <w:t>6</w:t>
      </w:r>
      <w:r w:rsidRPr="0098549B">
        <w:rPr>
          <w:sz w:val="22"/>
          <w:szCs w:val="22"/>
          <w:lang w:val="uk-UA"/>
        </w:rPr>
        <w:t xml:space="preserve"> є другий іскровий проміжок  </w:t>
      </w:r>
      <w:r w:rsidRPr="0098549B">
        <w:rPr>
          <w:i/>
          <w:sz w:val="22"/>
          <w:szCs w:val="22"/>
          <w:lang w:val="uk-UA"/>
        </w:rPr>
        <w:t>S</w:t>
      </w:r>
      <w:r w:rsidRPr="0098549B">
        <w:rPr>
          <w:i/>
          <w:sz w:val="22"/>
          <w:szCs w:val="22"/>
          <w:vertAlign w:val="subscript"/>
          <w:lang w:val="uk-UA"/>
        </w:rPr>
        <w:t>2</w:t>
      </w:r>
      <w:r w:rsidRPr="0098549B">
        <w:rPr>
          <w:sz w:val="22"/>
          <w:szCs w:val="22"/>
          <w:lang w:val="uk-UA"/>
        </w:rPr>
        <w:t>.</w:t>
      </w:r>
    </w:p>
    <w:p w:rsidR="0098549B" w:rsidRPr="0098549B" w:rsidRDefault="0098549B" w:rsidP="0098549B">
      <w:pPr>
        <w:ind w:firstLine="426"/>
        <w:jc w:val="both"/>
        <w:rPr>
          <w:sz w:val="22"/>
          <w:szCs w:val="22"/>
          <w:lang w:val="uk-UA"/>
        </w:rPr>
      </w:pPr>
      <w:r w:rsidRPr="0098549B">
        <w:rPr>
          <w:noProof/>
          <w:sz w:val="22"/>
          <w:szCs w:val="22"/>
          <w:lang w:val="uk-UA" w:eastAsia="uk-UA"/>
        </w:rPr>
        <mc:AlternateContent>
          <mc:Choice Requires="wps">
            <w:drawing>
              <wp:anchor distT="0" distB="0" distL="114300" distR="114300" simplePos="0" relativeHeight="251911680" behindDoc="0" locked="0" layoutInCell="1" allowOverlap="1" wp14:anchorId="644EE47D" wp14:editId="41A08439">
                <wp:simplePos x="0" y="0"/>
                <wp:positionH relativeFrom="column">
                  <wp:posOffset>1017739</wp:posOffset>
                </wp:positionH>
                <wp:positionV relativeFrom="paragraph">
                  <wp:posOffset>1041372</wp:posOffset>
                </wp:positionV>
                <wp:extent cx="811033" cy="238539"/>
                <wp:effectExtent l="0" t="0" r="8255" b="9525"/>
                <wp:wrapNone/>
                <wp:docPr id="149" name="Надпись 149"/>
                <wp:cNvGraphicFramePr/>
                <a:graphic xmlns:a="http://schemas.openxmlformats.org/drawingml/2006/main">
                  <a:graphicData uri="http://schemas.microsoft.com/office/word/2010/wordprocessingShape">
                    <wps:wsp>
                      <wps:cNvSpPr txBox="1"/>
                      <wps:spPr>
                        <a:xfrm>
                          <a:off x="0" y="0"/>
                          <a:ext cx="811033" cy="238539"/>
                        </a:xfrm>
                        <a:prstGeom prst="rect">
                          <a:avLst/>
                        </a:prstGeom>
                        <a:solidFill>
                          <a:sysClr val="window" lastClr="FFFFFF"/>
                        </a:solidFill>
                        <a:ln w="6350">
                          <a:noFill/>
                        </a:ln>
                      </wps:spPr>
                      <wps:txbx>
                        <w:txbxContent>
                          <w:p w:rsidR="00BF78A5" w:rsidRPr="00376D7C" w:rsidRDefault="00BF78A5" w:rsidP="0098549B">
                            <w:r w:rsidRPr="00376D7C">
                              <w:t>Рис. 12.</w:t>
                            </w:r>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EE47D" id="Надпись 149" o:spid="_x0000_s1890" type="#_x0000_t202" style="position:absolute;left:0;text-align:left;margin-left:80.15pt;margin-top:82pt;width:63.85pt;height:18.8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" fillcolor="window" stroked="f" strokeweight=".5pt">
                <v:textbox>
                  <w:txbxContent>
                    <w:p w:rsidR="00BF78A5" w:rsidRPr="00376D7C" w:rsidRDefault="00BF78A5" w:rsidP="0098549B">
                      <w:r w:rsidRPr="00376D7C">
                        <w:t>Рис. 12.</w:t>
                      </w:r>
                      <w:r>
                        <w:t>12</w:t>
                      </w:r>
                    </w:p>
                  </w:txbxContent>
                </v:textbox>
              </v:shape>
            </w:pict>
          </mc:Fallback>
        </mc:AlternateContent>
      </w:r>
      <w:r w:rsidR="00BF78A5">
        <w:rPr>
          <w:sz w:val="22"/>
          <w:szCs w:val="22"/>
          <w:lang w:val="uk-UA"/>
        </w:rPr>
        <w:object w:dxaOrig="1440" w:dyaOrig="1440">
          <v:shape id="_x0000_s2268" type="#_x0000_t75" style="position:absolute;left:0;text-align:left;margin-left:-2.35pt;margin-top:-.25pt;width:268.2pt;height:113.35pt;z-index:251905536;mso-position-horizontal-relative:text;mso-position-vertical-relative:text">
            <v:imagedata r:id="rId790" o:title="" cropbottom="-2449f"/>
            <w10:wrap type="square"/>
          </v:shape>
          <o:OLEObject Type="Embed" ProgID="Visio.Drawing.6" ShapeID="_x0000_s2268" DrawAspect="Content" ObjectID="_1748696179" r:id="rId791"/>
        </w:object>
      </w:r>
      <w:r w:rsidRPr="0098549B">
        <w:rPr>
          <w:sz w:val="22"/>
          <w:szCs w:val="22"/>
          <w:lang w:val="uk-UA"/>
        </w:rPr>
        <w:t xml:space="preserve">У разі появи хвилі перенапруги обидва проміжки пробиваються і імпульсний струм відводиться в землю. Електрична дуга в іскровому проміжку </w:t>
      </w:r>
      <w:r w:rsidRPr="0098549B">
        <w:rPr>
          <w:i/>
          <w:sz w:val="22"/>
          <w:szCs w:val="22"/>
          <w:lang w:val="uk-UA"/>
        </w:rPr>
        <w:t>S</w:t>
      </w:r>
      <w:r w:rsidRPr="0098549B">
        <w:rPr>
          <w:i/>
          <w:sz w:val="22"/>
          <w:szCs w:val="22"/>
          <w:vertAlign w:val="subscript"/>
          <w:lang w:val="uk-UA"/>
        </w:rPr>
        <w:t xml:space="preserve">2 </w:t>
      </w:r>
      <w:r w:rsidRPr="0098549B">
        <w:rPr>
          <w:i/>
          <w:sz w:val="22"/>
          <w:szCs w:val="22"/>
          <w:lang w:val="uk-UA"/>
        </w:rPr>
        <w:t xml:space="preserve">, </w:t>
      </w:r>
      <w:r w:rsidRPr="0098549B">
        <w:rPr>
          <w:iCs/>
          <w:sz w:val="22"/>
          <w:szCs w:val="22"/>
          <w:lang w:val="uk-UA"/>
        </w:rPr>
        <w:t xml:space="preserve">яка </w:t>
      </w:r>
      <w:r w:rsidRPr="0098549B">
        <w:rPr>
          <w:sz w:val="22"/>
          <w:szCs w:val="22"/>
          <w:lang w:val="uk-UA"/>
        </w:rPr>
        <w:t xml:space="preserve">підтримується супроводжувальним струмом промислової частоти, термічно діє на внутрішні стінки трубки </w:t>
      </w:r>
      <w:r w:rsidRPr="0098549B">
        <w:rPr>
          <w:i/>
          <w:sz w:val="22"/>
          <w:szCs w:val="22"/>
          <w:lang w:val="uk-UA"/>
        </w:rPr>
        <w:t>3</w:t>
      </w:r>
      <w:r w:rsidRPr="0098549B">
        <w:rPr>
          <w:sz w:val="22"/>
          <w:szCs w:val="22"/>
          <w:lang w:val="uk-UA"/>
        </w:rPr>
        <w:t xml:space="preserve">. При цьому виділяється велика кількість газів, у трубці підвищується тиск та з’являється поздовжнє дуття через отвір в електроді </w:t>
      </w:r>
      <w:r w:rsidRPr="0098549B">
        <w:rPr>
          <w:i/>
          <w:sz w:val="22"/>
          <w:szCs w:val="22"/>
          <w:lang w:val="uk-UA"/>
        </w:rPr>
        <w:t>6</w:t>
      </w:r>
      <w:r w:rsidRPr="0098549B">
        <w:rPr>
          <w:sz w:val="22"/>
          <w:szCs w:val="22"/>
          <w:lang w:val="uk-UA"/>
        </w:rPr>
        <w:t xml:space="preserve">. Охолоджувальна дія надування дозволяє погасити дугу вже під час першого проходження струму через нуль (за час, менший від 0,01 с). Робота розрядника супроводжується сильним звуковим ефектом. </w:t>
      </w:r>
    </w:p>
    <w:p w:rsidR="0098549B" w:rsidRPr="0098549B" w:rsidRDefault="0098549B" w:rsidP="0098549B">
      <w:pPr>
        <w:ind w:firstLine="567"/>
        <w:jc w:val="both"/>
        <w:rPr>
          <w:sz w:val="22"/>
          <w:szCs w:val="22"/>
          <w:lang w:val="uk-UA"/>
        </w:rPr>
      </w:pPr>
      <w:r w:rsidRPr="0098549B">
        <w:rPr>
          <w:sz w:val="22"/>
          <w:szCs w:val="22"/>
          <w:lang w:val="uk-UA"/>
        </w:rPr>
        <w:t>Залежно від матеріалу трубки розрядники позначаються так: РТФ – розрядник трубчатий фібробакелітовий або РТВ – вініпластовий. При малих супроводжувальних струмах дуга може не погаснути через дуття слабкої сили і розрядник буде зруйнований термічно. Дуже великий струм також може зруйнувати розрядник високим тиском. Тому в маркуванні розрядника в знаменнику вказується діапазон супроводжувальних струмів КЗ в кілоамперах, які він може успішно вимкнути. У числівнику вказується номінальна напруга розрядника в кіловольтах. Наприклад, РТФ 6/(1,8-7) – розрядник трубчатий фібробакелітовий для мережі 6 кВ та супроводжувальних струмів від 1,8 до 7 кА.</w:t>
      </w:r>
    </w:p>
    <w:p w:rsidR="0098549B" w:rsidRPr="0098549B" w:rsidRDefault="0098549B" w:rsidP="0098549B">
      <w:pPr>
        <w:ind w:firstLine="567"/>
        <w:jc w:val="both"/>
        <w:rPr>
          <w:sz w:val="22"/>
          <w:szCs w:val="22"/>
          <w:lang w:val="uk-UA"/>
        </w:rPr>
      </w:pPr>
      <w:r w:rsidRPr="0098549B">
        <w:rPr>
          <w:noProof/>
          <w:sz w:val="22"/>
          <w:szCs w:val="22"/>
          <w:lang w:val="uk-UA" w:eastAsia="uk-UA"/>
        </w:rPr>
        <w:lastRenderedPageBreak/>
        <w:drawing>
          <wp:anchor distT="0" distB="0" distL="114300" distR="114300" simplePos="0" relativeHeight="251901440" behindDoc="0" locked="0" layoutInCell="1" allowOverlap="1" wp14:anchorId="45FD5F5D" wp14:editId="244058C4">
            <wp:simplePos x="0" y="0"/>
            <wp:positionH relativeFrom="column">
              <wp:posOffset>208225</wp:posOffset>
            </wp:positionH>
            <wp:positionV relativeFrom="paragraph">
              <wp:posOffset>526470</wp:posOffset>
            </wp:positionV>
            <wp:extent cx="1339215" cy="2407285"/>
            <wp:effectExtent l="57150" t="38100" r="70485" b="31115"/>
            <wp:wrapSquare wrapText="bothSides"/>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92">
                      <a:lum bright="-24000" contrast="66000"/>
                      <a:grayscl/>
                      <a:extLst>
                        <a:ext uri="{28A0092B-C50C-407E-A947-70E740481C1C}">
                          <a14:useLocalDpi xmlns:a14="http://schemas.microsoft.com/office/drawing/2010/main" val="0"/>
                        </a:ext>
                      </a:extLst>
                    </a:blip>
                    <a:srcRect r="-1976" b="2625"/>
                    <a:stretch>
                      <a:fillRect/>
                    </a:stretch>
                  </pic:blipFill>
                  <pic:spPr bwMode="auto">
                    <a:xfrm rot="-21752827">
                      <a:off x="0" y="0"/>
                      <a:ext cx="1339215" cy="2407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549B">
        <w:rPr>
          <w:b/>
          <w:sz w:val="22"/>
          <w:szCs w:val="22"/>
          <w:lang w:val="uk-UA"/>
        </w:rPr>
        <w:t>Вентильні розрядники.</w:t>
      </w:r>
      <w:r w:rsidRPr="0098549B">
        <w:rPr>
          <w:sz w:val="22"/>
          <w:szCs w:val="22"/>
          <w:lang w:val="uk-UA"/>
        </w:rPr>
        <w:t xml:space="preserve"> Вентильні розрядники мають пологу вольт-секундну характеристику, що дозволяє використовувати їх для захисту трансформаторів і електричних машин. На рис. 12.13,а зображено загальну конструкцію розрядника РВП-6. У нижній частині герметично закритого фарфорового кожуха </w:t>
      </w:r>
      <w:r w:rsidRPr="0098549B">
        <w:rPr>
          <w:i/>
          <w:sz w:val="22"/>
          <w:szCs w:val="22"/>
          <w:lang w:val="uk-UA"/>
        </w:rPr>
        <w:t>2</w:t>
      </w:r>
      <w:r w:rsidRPr="0098549B">
        <w:rPr>
          <w:sz w:val="22"/>
          <w:szCs w:val="22"/>
          <w:lang w:val="uk-UA"/>
        </w:rPr>
        <w:t xml:space="preserve"> знаходяться вілітові диски</w:t>
      </w:r>
      <w:r w:rsidRPr="0098549B">
        <w:rPr>
          <w:i/>
          <w:sz w:val="22"/>
          <w:szCs w:val="22"/>
          <w:lang w:val="uk-UA"/>
        </w:rPr>
        <w:t xml:space="preserve"> 6,</w:t>
      </w:r>
      <w:r w:rsidRPr="0098549B">
        <w:rPr>
          <w:sz w:val="22"/>
          <w:szCs w:val="22"/>
          <w:lang w:val="uk-UA"/>
        </w:rPr>
        <w:t xml:space="preserve"> зроблені з зерен карборунда (SiC), запечених у рідкому склі, а в верхній – послідовно з’єднані з ними дискові іскрові проміжки </w:t>
      </w:r>
      <w:r w:rsidRPr="0098549B">
        <w:rPr>
          <w:i/>
          <w:sz w:val="22"/>
          <w:szCs w:val="22"/>
          <w:lang w:val="uk-UA"/>
        </w:rPr>
        <w:t>5</w:t>
      </w:r>
      <w:r w:rsidRPr="0098549B">
        <w:rPr>
          <w:sz w:val="22"/>
          <w:szCs w:val="22"/>
          <w:lang w:val="uk-UA"/>
        </w:rPr>
        <w:t>.</w:t>
      </w:r>
    </w:p>
    <w:p w:rsidR="0098549B" w:rsidRPr="0098549B" w:rsidRDefault="0098549B" w:rsidP="0098549B">
      <w:pPr>
        <w:ind w:firstLine="567"/>
        <w:jc w:val="both"/>
        <w:rPr>
          <w:sz w:val="22"/>
          <w:szCs w:val="22"/>
          <w:lang w:val="uk-UA"/>
        </w:rPr>
      </w:pPr>
      <w:r w:rsidRPr="0098549B">
        <w:rPr>
          <w:sz w:val="22"/>
          <w:szCs w:val="22"/>
          <w:lang w:val="uk-UA"/>
        </w:rPr>
        <w:t xml:space="preserve">Іскрові проміжки і диски стиснені спіральною пружиною </w:t>
      </w:r>
      <w:r w:rsidRPr="0098549B">
        <w:rPr>
          <w:i/>
          <w:sz w:val="22"/>
          <w:szCs w:val="22"/>
          <w:lang w:val="uk-UA"/>
        </w:rPr>
        <w:t>4</w:t>
      </w:r>
      <w:r w:rsidRPr="0098549B">
        <w:rPr>
          <w:sz w:val="22"/>
          <w:szCs w:val="22"/>
          <w:lang w:val="uk-UA"/>
        </w:rPr>
        <w:t xml:space="preserve"> і центральним болтом. Розрядник приєднують до фазного провода електроустановки, яку захищають, затискачем </w:t>
      </w:r>
      <w:r w:rsidRPr="0098549B">
        <w:rPr>
          <w:i/>
          <w:sz w:val="22"/>
          <w:szCs w:val="22"/>
          <w:lang w:val="uk-UA"/>
        </w:rPr>
        <w:t xml:space="preserve">3. </w:t>
      </w:r>
      <w:r w:rsidRPr="0098549B">
        <w:rPr>
          <w:sz w:val="22"/>
          <w:szCs w:val="22"/>
          <w:lang w:val="uk-UA"/>
        </w:rPr>
        <w:t xml:space="preserve">Затискач </w:t>
      </w:r>
      <w:r w:rsidRPr="0098549B">
        <w:rPr>
          <w:i/>
          <w:sz w:val="22"/>
          <w:szCs w:val="22"/>
          <w:lang w:val="uk-UA"/>
        </w:rPr>
        <w:t>1</w:t>
      </w:r>
      <w:r w:rsidRPr="0098549B">
        <w:rPr>
          <w:sz w:val="22"/>
          <w:szCs w:val="22"/>
          <w:lang w:val="uk-UA"/>
        </w:rPr>
        <w:t xml:space="preserve"> розрядника приєднується до заземлювача.</w:t>
      </w:r>
    </w:p>
    <w:p w:rsidR="0098549B" w:rsidRPr="0098549B" w:rsidRDefault="00BF78A5" w:rsidP="0098549B">
      <w:pPr>
        <w:ind w:firstLine="567"/>
        <w:jc w:val="both"/>
        <w:rPr>
          <w:sz w:val="20"/>
          <w:szCs w:val="20"/>
          <w:lang w:val="uk-UA"/>
        </w:rPr>
      </w:pPr>
      <w:r>
        <w:rPr>
          <w:sz w:val="22"/>
          <w:szCs w:val="22"/>
          <w:lang w:val="uk-UA"/>
        </w:rPr>
        <w:object w:dxaOrig="1440" w:dyaOrig="1440">
          <v:shape id="_x0000_s2266" type="#_x0000_t75" style="position:absolute;left:0;text-align:left;margin-left:199.3pt;margin-top:3.7pt;width:213.75pt;height:82.45pt;z-index:-251414016">
            <v:imagedata r:id="rId793" o:title="" cropleft="-9224f" cropright="-11711f" blacklevel="3932f" grayscale="t" bilevel="t"/>
            <w10:wrap type="square"/>
          </v:shape>
          <o:OLEObject Type="Embed" ProgID="Visio.Drawing.6" ShapeID="_x0000_s2266" DrawAspect="Content" ObjectID="_1748696180" r:id="rId794"/>
        </w:object>
      </w:r>
    </w:p>
    <w:p w:rsidR="0098549B" w:rsidRPr="0098549B" w:rsidRDefault="0098549B" w:rsidP="0098549B">
      <w:pPr>
        <w:ind w:firstLine="567"/>
        <w:jc w:val="both"/>
        <w:rPr>
          <w:sz w:val="20"/>
          <w:szCs w:val="20"/>
          <w:lang w:val="uk-UA"/>
        </w:rPr>
      </w:pPr>
    </w:p>
    <w:p w:rsidR="0098549B" w:rsidRPr="0098549B" w:rsidRDefault="0098549B" w:rsidP="0098549B">
      <w:pPr>
        <w:ind w:firstLine="567"/>
        <w:jc w:val="both"/>
        <w:rPr>
          <w:sz w:val="20"/>
          <w:szCs w:val="20"/>
          <w:lang w:val="uk-UA"/>
        </w:rPr>
      </w:pPr>
    </w:p>
    <w:p w:rsidR="0098549B" w:rsidRPr="0098549B" w:rsidRDefault="0098549B" w:rsidP="0098549B">
      <w:pPr>
        <w:jc w:val="both"/>
        <w:rPr>
          <w:i/>
          <w:iCs/>
          <w:sz w:val="20"/>
          <w:szCs w:val="20"/>
          <w:lang w:val="uk-UA"/>
        </w:rPr>
      </w:pPr>
    </w:p>
    <w:p w:rsidR="0098549B" w:rsidRPr="0098549B" w:rsidRDefault="0098549B" w:rsidP="0098549B">
      <w:pPr>
        <w:jc w:val="both"/>
        <w:rPr>
          <w:i/>
          <w:iCs/>
          <w:sz w:val="20"/>
          <w:szCs w:val="20"/>
          <w:lang w:val="uk-UA"/>
        </w:rPr>
      </w:pPr>
    </w:p>
    <w:p w:rsidR="0098549B" w:rsidRPr="0098549B" w:rsidRDefault="0098549B" w:rsidP="0098549B">
      <w:pPr>
        <w:jc w:val="both"/>
        <w:rPr>
          <w:i/>
          <w:iCs/>
          <w:sz w:val="20"/>
          <w:szCs w:val="20"/>
          <w:lang w:val="uk-UA"/>
        </w:rPr>
      </w:pPr>
    </w:p>
    <w:p w:rsidR="0098549B" w:rsidRPr="0098549B" w:rsidRDefault="0098549B" w:rsidP="0098549B">
      <w:pPr>
        <w:jc w:val="both"/>
        <w:rPr>
          <w:i/>
          <w:iCs/>
          <w:sz w:val="20"/>
          <w:szCs w:val="20"/>
          <w:lang w:val="uk-UA"/>
        </w:rPr>
      </w:pPr>
    </w:p>
    <w:p w:rsidR="0098549B" w:rsidRPr="0098549B" w:rsidRDefault="0098549B" w:rsidP="0098549B">
      <w:pPr>
        <w:jc w:val="both"/>
        <w:rPr>
          <w:i/>
          <w:iCs/>
          <w:sz w:val="20"/>
          <w:szCs w:val="20"/>
          <w:lang w:val="uk-UA"/>
        </w:rPr>
      </w:pPr>
    </w:p>
    <w:p w:rsidR="0098549B" w:rsidRPr="0098549B" w:rsidRDefault="0098549B" w:rsidP="0098549B">
      <w:pPr>
        <w:jc w:val="both"/>
        <w:rPr>
          <w:i/>
          <w:sz w:val="20"/>
          <w:szCs w:val="20"/>
          <w:lang w:val="uk-UA"/>
        </w:rPr>
      </w:pPr>
      <w:r w:rsidRPr="0098549B">
        <w:rPr>
          <w:i/>
          <w:iCs/>
          <w:sz w:val="20"/>
          <w:szCs w:val="20"/>
          <w:lang w:val="uk-UA"/>
        </w:rPr>
        <w:t>а</w:t>
      </w:r>
      <w:r w:rsidRPr="0098549B">
        <w:rPr>
          <w:sz w:val="20"/>
          <w:szCs w:val="20"/>
          <w:lang w:val="uk-UA"/>
        </w:rPr>
        <w:t xml:space="preserve">                                                     </w:t>
      </w:r>
      <w:r w:rsidRPr="0098549B">
        <w:rPr>
          <w:i/>
          <w:sz w:val="20"/>
          <w:szCs w:val="20"/>
          <w:lang w:val="uk-UA"/>
        </w:rPr>
        <w:t xml:space="preserve"> б</w:t>
      </w:r>
    </w:p>
    <w:p w:rsidR="0098549B" w:rsidRPr="0098549B" w:rsidRDefault="0098549B" w:rsidP="0098549B">
      <w:pPr>
        <w:ind w:firstLine="2694"/>
        <w:jc w:val="both"/>
        <w:rPr>
          <w:sz w:val="20"/>
          <w:szCs w:val="20"/>
          <w:lang w:val="uk-UA"/>
        </w:rPr>
      </w:pPr>
      <w:r w:rsidRPr="0098549B">
        <w:rPr>
          <w:sz w:val="20"/>
          <w:szCs w:val="20"/>
          <w:lang w:val="uk-UA"/>
        </w:rPr>
        <w:t>Рис.12.13</w:t>
      </w:r>
    </w:p>
    <w:p w:rsidR="0098549B" w:rsidRPr="0098549B" w:rsidRDefault="0098549B" w:rsidP="0098549B">
      <w:pPr>
        <w:ind w:firstLine="2694"/>
        <w:jc w:val="both"/>
        <w:rPr>
          <w:sz w:val="20"/>
          <w:szCs w:val="20"/>
          <w:lang w:val="uk-UA"/>
        </w:rPr>
      </w:pPr>
    </w:p>
    <w:p w:rsidR="0098549B" w:rsidRPr="0098549B" w:rsidRDefault="0098549B" w:rsidP="0098549B">
      <w:pPr>
        <w:ind w:firstLine="567"/>
        <w:jc w:val="both"/>
        <w:rPr>
          <w:sz w:val="22"/>
          <w:szCs w:val="22"/>
          <w:lang w:val="uk-UA"/>
        </w:rPr>
      </w:pPr>
      <w:r w:rsidRPr="0098549B">
        <w:rPr>
          <w:sz w:val="22"/>
          <w:szCs w:val="22"/>
          <w:lang w:val="uk-UA"/>
        </w:rPr>
        <w:t xml:space="preserve">Іскровий проміжок (рис. 12.13,б) складається з двох мідних дископодібних пластин </w:t>
      </w:r>
      <w:r w:rsidRPr="0098549B">
        <w:rPr>
          <w:i/>
          <w:sz w:val="22"/>
          <w:szCs w:val="22"/>
          <w:lang w:val="uk-UA"/>
        </w:rPr>
        <w:t>1,</w:t>
      </w:r>
      <w:r w:rsidRPr="0098549B">
        <w:rPr>
          <w:sz w:val="22"/>
          <w:szCs w:val="22"/>
          <w:lang w:val="uk-UA"/>
        </w:rPr>
        <w:t xml:space="preserve"> розділених кільцевою ізоляційною прокладкою </w:t>
      </w:r>
      <w:r w:rsidRPr="0098549B">
        <w:rPr>
          <w:i/>
          <w:sz w:val="22"/>
          <w:szCs w:val="22"/>
          <w:lang w:val="uk-UA"/>
        </w:rPr>
        <w:t xml:space="preserve">2 </w:t>
      </w:r>
      <w:r w:rsidRPr="0098549B">
        <w:rPr>
          <w:sz w:val="22"/>
          <w:szCs w:val="22"/>
          <w:lang w:val="uk-UA"/>
        </w:rPr>
        <w:t>з міканіту. Іскровий проміжок пробивається в центральній частині, де створюється рівномірне електричне поле. Напруга пробою одного проміжку – близько 5 кВ.</w:t>
      </w:r>
    </w:p>
    <w:p w:rsidR="0098549B" w:rsidRPr="0098549B" w:rsidRDefault="0098549B" w:rsidP="0098549B">
      <w:pPr>
        <w:ind w:firstLine="567"/>
        <w:jc w:val="both"/>
        <w:rPr>
          <w:sz w:val="22"/>
          <w:szCs w:val="22"/>
          <w:lang w:val="uk-UA"/>
        </w:rPr>
      </w:pPr>
      <w:r w:rsidRPr="0098549B">
        <w:rPr>
          <w:sz w:val="22"/>
          <w:szCs w:val="22"/>
          <w:lang w:val="uk-UA"/>
        </w:rPr>
        <w:t xml:space="preserve">У разі появи на розрядниках хвилі перенапруги пробиваються іскрові проміжки і імпульс струму через вілітові диски замикається на землю. Опір дисків нелінійний і різко падає при збільшенні струму в імпульсі. Тому напруга, яка залишилася на розряднику при проходженні імпульсу струму, незначна. </w:t>
      </w:r>
    </w:p>
    <w:p w:rsidR="0098549B" w:rsidRPr="0098549B" w:rsidRDefault="0098549B" w:rsidP="0098549B">
      <w:pPr>
        <w:ind w:firstLine="567"/>
        <w:jc w:val="both"/>
        <w:rPr>
          <w:sz w:val="22"/>
          <w:szCs w:val="22"/>
          <w:lang w:val="uk-UA"/>
        </w:rPr>
      </w:pPr>
      <w:r w:rsidRPr="0098549B">
        <w:rPr>
          <w:sz w:val="22"/>
          <w:szCs w:val="22"/>
          <w:lang w:val="uk-UA"/>
        </w:rPr>
        <w:t xml:space="preserve">Після проходження імпульсу струму хвилі перенапруги через розрядник почне протікати значно менший супроводжувальний струм промислової частоти. Опір розрядника різко збільшується і електрична дуга, яка горить в іскрових проміжках, гаситься при першому проходженні струму через нуль. </w:t>
      </w:r>
    </w:p>
    <w:p w:rsidR="0098549B" w:rsidRPr="0098549B" w:rsidRDefault="0098549B" w:rsidP="0098549B">
      <w:pPr>
        <w:ind w:firstLine="567"/>
        <w:jc w:val="both"/>
        <w:rPr>
          <w:sz w:val="22"/>
          <w:szCs w:val="22"/>
          <w:lang w:val="uk-UA"/>
        </w:rPr>
      </w:pPr>
      <w:r w:rsidRPr="0098549B">
        <w:rPr>
          <w:sz w:val="22"/>
          <w:szCs w:val="22"/>
          <w:lang w:val="uk-UA"/>
        </w:rPr>
        <w:t xml:space="preserve">Промисловість виготовляє вентильні розрядники таких серій: РВП (підстанційний), РВС (станційний), РВМ (з магнітним гасінням) та інші. </w:t>
      </w:r>
    </w:p>
    <w:p w:rsidR="0098549B" w:rsidRPr="0098549B" w:rsidRDefault="0098549B" w:rsidP="0098549B">
      <w:pPr>
        <w:ind w:firstLine="567"/>
        <w:jc w:val="center"/>
        <w:rPr>
          <w:sz w:val="20"/>
          <w:szCs w:val="20"/>
          <w:lang w:val="uk-UA"/>
        </w:rPr>
      </w:pPr>
    </w:p>
    <w:p w:rsidR="0098549B" w:rsidRPr="0098549B" w:rsidRDefault="0098549B" w:rsidP="0098549B">
      <w:pPr>
        <w:ind w:firstLine="567"/>
        <w:jc w:val="center"/>
        <w:rPr>
          <w:b/>
          <w:sz w:val="22"/>
          <w:szCs w:val="22"/>
          <w:lang w:val="uk-UA"/>
        </w:rPr>
      </w:pPr>
      <w:r w:rsidRPr="0098549B">
        <w:rPr>
          <w:b/>
          <w:sz w:val="22"/>
          <w:szCs w:val="22"/>
          <w:lang w:val="uk-UA"/>
        </w:rPr>
        <w:t>12.5. Струмообмежувальні реактори</w:t>
      </w:r>
    </w:p>
    <w:p w:rsidR="0098549B" w:rsidRPr="0098549B" w:rsidRDefault="0098549B" w:rsidP="0098549B">
      <w:pPr>
        <w:ind w:firstLine="567"/>
        <w:jc w:val="center"/>
        <w:rPr>
          <w:b/>
          <w:sz w:val="22"/>
          <w:szCs w:val="22"/>
          <w:lang w:val="uk-UA"/>
        </w:rPr>
      </w:pPr>
    </w:p>
    <w:p w:rsidR="0098549B" w:rsidRPr="0098549B" w:rsidRDefault="0098549B" w:rsidP="0098549B">
      <w:pPr>
        <w:ind w:firstLine="567"/>
        <w:jc w:val="both"/>
        <w:rPr>
          <w:sz w:val="22"/>
          <w:szCs w:val="22"/>
          <w:lang w:val="uk-UA"/>
        </w:rPr>
      </w:pPr>
      <w:r w:rsidRPr="0098549B">
        <w:rPr>
          <w:sz w:val="22"/>
          <w:szCs w:val="22"/>
          <w:lang w:val="uk-UA"/>
        </w:rPr>
        <w:t xml:space="preserve">Струми короткого замикання в сучасних потужних електричних мережах можуть досягати сотень кілоамперів. Спричинені ними електродинамічні сили можуть бути настільки великими, що не завжди вдається виконати електрообладнання з необхідною електродинамічною стійкістю. У таких випадках використовують </w:t>
      </w:r>
      <w:r w:rsidRPr="0098549B">
        <w:rPr>
          <w:i/>
          <w:sz w:val="22"/>
          <w:szCs w:val="22"/>
          <w:lang w:val="uk-UA"/>
        </w:rPr>
        <w:t xml:space="preserve">струмообмежувальні реактори – </w:t>
      </w:r>
      <w:r w:rsidRPr="0098549B">
        <w:rPr>
          <w:sz w:val="22"/>
          <w:szCs w:val="22"/>
          <w:lang w:val="uk-UA"/>
        </w:rPr>
        <w:t>спеціальні електротехнічні апарати, які обмежують струм КЗ і які підтримують напругу на шинах підстанції при аварійному режимі.</w:t>
      </w:r>
    </w:p>
    <w:p w:rsidR="0098549B" w:rsidRPr="0098549B" w:rsidRDefault="0098549B" w:rsidP="0098549B">
      <w:pPr>
        <w:ind w:firstLine="567"/>
        <w:jc w:val="both"/>
        <w:rPr>
          <w:sz w:val="22"/>
          <w:szCs w:val="22"/>
          <w:lang w:val="uk-UA"/>
        </w:rPr>
      </w:pPr>
      <w:r w:rsidRPr="0098549B">
        <w:rPr>
          <w:sz w:val="22"/>
          <w:szCs w:val="22"/>
          <w:lang w:val="uk-UA"/>
        </w:rPr>
        <w:t xml:space="preserve">Розглянемо дві лінії, які відходять від збірних шин </w:t>
      </w:r>
      <w:r w:rsidRPr="0098549B">
        <w:rPr>
          <w:i/>
          <w:sz w:val="22"/>
          <w:szCs w:val="22"/>
          <w:lang w:val="uk-UA"/>
        </w:rPr>
        <w:t xml:space="preserve">А </w:t>
      </w:r>
      <w:r w:rsidRPr="0098549B">
        <w:rPr>
          <w:sz w:val="22"/>
          <w:szCs w:val="22"/>
          <w:lang w:val="uk-UA"/>
        </w:rPr>
        <w:t xml:space="preserve">(рис.12.14,а). У лінії з силовим вимикачем </w:t>
      </w:r>
      <w:r w:rsidRPr="0098549B">
        <w:rPr>
          <w:i/>
          <w:sz w:val="22"/>
          <w:szCs w:val="22"/>
          <w:lang w:val="uk-UA"/>
        </w:rPr>
        <w:t>QF1</w:t>
      </w:r>
      <w:r w:rsidRPr="0098549B">
        <w:rPr>
          <w:sz w:val="22"/>
          <w:szCs w:val="22"/>
          <w:lang w:val="uk-UA"/>
        </w:rPr>
        <w:t xml:space="preserve"> струмообмежувальний реактор не встановлено. У разі виникнення в цій лінії короткого замикання, від генератора </w:t>
      </w:r>
      <w:r w:rsidRPr="0098549B">
        <w:rPr>
          <w:i/>
          <w:sz w:val="22"/>
          <w:szCs w:val="22"/>
          <w:lang w:val="uk-UA"/>
        </w:rPr>
        <w:t>G</w:t>
      </w:r>
      <w:r w:rsidRPr="0098549B">
        <w:rPr>
          <w:sz w:val="22"/>
          <w:szCs w:val="22"/>
          <w:lang w:val="uk-UA"/>
        </w:rPr>
        <w:t xml:space="preserve"> до місця пошкодження потече струм КЗ </w:t>
      </w:r>
      <w:r w:rsidRPr="0098549B">
        <w:rPr>
          <w:i/>
          <w:sz w:val="22"/>
          <w:szCs w:val="22"/>
          <w:lang w:val="uk-UA"/>
        </w:rPr>
        <w:t>І</w:t>
      </w:r>
      <w:r w:rsidRPr="0098549B">
        <w:rPr>
          <w:iCs/>
          <w:sz w:val="22"/>
          <w:szCs w:val="22"/>
          <w:vertAlign w:val="subscript"/>
          <w:lang w:val="uk-UA"/>
        </w:rPr>
        <w:t>К1</w:t>
      </w:r>
      <w:r w:rsidRPr="0098549B">
        <w:rPr>
          <w:sz w:val="22"/>
          <w:szCs w:val="22"/>
          <w:lang w:val="uk-UA"/>
        </w:rPr>
        <w:t xml:space="preserve">. Величина цього струму визначається тільки індуктивним опором генератора </w:t>
      </w:r>
      <w:r w:rsidRPr="0098549B">
        <w:rPr>
          <w:i/>
          <w:sz w:val="22"/>
          <w:szCs w:val="22"/>
          <w:lang w:val="uk-UA"/>
        </w:rPr>
        <w:t>X</w:t>
      </w:r>
      <w:r w:rsidRPr="0098549B">
        <w:rPr>
          <w:iCs/>
          <w:sz w:val="22"/>
          <w:szCs w:val="22"/>
          <w:vertAlign w:val="subscript"/>
          <w:lang w:val="uk-UA"/>
        </w:rPr>
        <w:t>r</w:t>
      </w:r>
      <w:r w:rsidRPr="0098549B">
        <w:rPr>
          <w:sz w:val="22"/>
          <w:szCs w:val="22"/>
          <w:lang w:val="uk-UA"/>
        </w:rPr>
        <w:t xml:space="preserve"> і лінії до шин </w:t>
      </w:r>
      <w:r w:rsidRPr="0098549B">
        <w:rPr>
          <w:i/>
          <w:sz w:val="22"/>
          <w:szCs w:val="22"/>
          <w:lang w:val="uk-UA"/>
        </w:rPr>
        <w:t>А</w:t>
      </w:r>
      <w:r w:rsidRPr="0098549B">
        <w:rPr>
          <w:sz w:val="22"/>
          <w:szCs w:val="22"/>
          <w:lang w:val="uk-UA"/>
        </w:rPr>
        <w:t xml:space="preserve">. Тому, по-перше, струм </w:t>
      </w:r>
      <w:r w:rsidRPr="0098549B">
        <w:rPr>
          <w:i/>
          <w:sz w:val="22"/>
          <w:szCs w:val="22"/>
          <w:lang w:val="uk-UA"/>
        </w:rPr>
        <w:t>І</w:t>
      </w:r>
      <w:r w:rsidRPr="0098549B">
        <w:rPr>
          <w:iCs/>
          <w:sz w:val="22"/>
          <w:szCs w:val="22"/>
          <w:vertAlign w:val="subscript"/>
          <w:lang w:val="uk-UA"/>
        </w:rPr>
        <w:t>К1</w:t>
      </w:r>
      <w:r w:rsidRPr="0098549B">
        <w:rPr>
          <w:i/>
          <w:sz w:val="22"/>
          <w:szCs w:val="22"/>
          <w:lang w:val="uk-UA"/>
        </w:rPr>
        <w:t xml:space="preserve"> </w:t>
      </w:r>
      <w:r w:rsidRPr="0098549B">
        <w:rPr>
          <w:sz w:val="22"/>
          <w:szCs w:val="22"/>
          <w:lang w:val="uk-UA"/>
        </w:rPr>
        <w:t xml:space="preserve">може бути неприпустимо великим і, по-друге, в момент КЗ в цій лінії на шинах </w:t>
      </w:r>
      <w:r w:rsidRPr="0098549B">
        <w:rPr>
          <w:i/>
          <w:iCs/>
          <w:sz w:val="22"/>
          <w:szCs w:val="22"/>
          <w:lang w:val="uk-UA"/>
        </w:rPr>
        <w:t>А</w:t>
      </w:r>
      <w:r w:rsidRPr="0098549B">
        <w:rPr>
          <w:sz w:val="22"/>
          <w:szCs w:val="22"/>
          <w:lang w:val="uk-UA"/>
        </w:rPr>
        <w:t xml:space="preserve"> буде спостерігатися глибоке зниження напруги.</w:t>
      </w:r>
    </w:p>
    <w:p w:rsidR="0098549B" w:rsidRPr="0098549B" w:rsidRDefault="0098549B" w:rsidP="0098549B">
      <w:pPr>
        <w:ind w:firstLine="567"/>
        <w:jc w:val="both"/>
        <w:rPr>
          <w:sz w:val="22"/>
          <w:szCs w:val="22"/>
          <w:lang w:val="uk-UA"/>
        </w:rPr>
      </w:pPr>
      <w:r w:rsidRPr="0098549B">
        <w:rPr>
          <w:sz w:val="22"/>
          <w:szCs w:val="22"/>
          <w:lang w:val="uk-UA"/>
        </w:rPr>
        <w:t xml:space="preserve">Інша ситуація буде, якщо КЗ виникне в лінії з вимикачем </w:t>
      </w:r>
      <w:r w:rsidRPr="0098549B">
        <w:rPr>
          <w:i/>
          <w:sz w:val="22"/>
          <w:szCs w:val="22"/>
          <w:lang w:val="uk-UA"/>
        </w:rPr>
        <w:t xml:space="preserve">QF2 </w:t>
      </w:r>
      <w:r w:rsidRPr="0098549B">
        <w:rPr>
          <w:sz w:val="22"/>
          <w:szCs w:val="22"/>
          <w:lang w:val="uk-UA"/>
        </w:rPr>
        <w:t xml:space="preserve">і встановленим послідовно з ним струмообмежувальним реактором </w:t>
      </w:r>
      <w:r w:rsidRPr="0098549B">
        <w:rPr>
          <w:i/>
          <w:sz w:val="22"/>
          <w:szCs w:val="22"/>
          <w:lang w:val="uk-UA"/>
        </w:rPr>
        <w:t xml:space="preserve">L1. </w:t>
      </w:r>
    </w:p>
    <w:p w:rsidR="0098549B" w:rsidRPr="0098549B" w:rsidRDefault="0098549B" w:rsidP="0098549B">
      <w:pPr>
        <w:ind w:firstLine="567"/>
        <w:jc w:val="both"/>
        <w:rPr>
          <w:sz w:val="22"/>
          <w:szCs w:val="22"/>
          <w:lang w:val="uk-UA"/>
        </w:rPr>
      </w:pPr>
      <w:r w:rsidRPr="0098549B">
        <w:rPr>
          <w:sz w:val="22"/>
          <w:szCs w:val="22"/>
          <w:lang w:val="uk-UA"/>
        </w:rPr>
        <w:t xml:space="preserve">Враховуючи, що індуктивний опір реактора значно перевищує опір генератора </w:t>
      </w:r>
      <w:r w:rsidRPr="0098549B">
        <w:rPr>
          <w:i/>
          <w:sz w:val="22"/>
          <w:szCs w:val="22"/>
          <w:lang w:val="uk-UA"/>
        </w:rPr>
        <w:t>X</w:t>
      </w:r>
      <w:r w:rsidRPr="0098549B">
        <w:rPr>
          <w:iCs/>
          <w:sz w:val="22"/>
          <w:szCs w:val="22"/>
          <w:vertAlign w:val="subscript"/>
          <w:lang w:val="uk-UA"/>
        </w:rPr>
        <w:t>р</w:t>
      </w:r>
      <w:r w:rsidRPr="0098549B">
        <w:rPr>
          <w:i/>
          <w:sz w:val="22"/>
          <w:szCs w:val="22"/>
          <w:lang w:val="uk-UA"/>
        </w:rPr>
        <w:t xml:space="preserve"> </w:t>
      </w:r>
      <w:r w:rsidRPr="0098549B">
        <w:rPr>
          <w:sz w:val="22"/>
          <w:szCs w:val="22"/>
          <w:lang w:val="uk-UA"/>
        </w:rPr>
        <w:sym w:font="Symbol" w:char="F03E"/>
      </w:r>
      <w:r w:rsidRPr="0098549B">
        <w:rPr>
          <w:sz w:val="22"/>
          <w:szCs w:val="22"/>
          <w:lang w:val="uk-UA"/>
        </w:rPr>
        <w:sym w:font="Symbol" w:char="F03E"/>
      </w:r>
      <w:r w:rsidRPr="0098549B">
        <w:rPr>
          <w:sz w:val="22"/>
          <w:szCs w:val="22"/>
          <w:lang w:val="uk-UA"/>
        </w:rPr>
        <w:t xml:space="preserve"> </w:t>
      </w:r>
      <w:r w:rsidRPr="0098549B">
        <w:rPr>
          <w:i/>
          <w:sz w:val="22"/>
          <w:szCs w:val="22"/>
          <w:lang w:val="uk-UA"/>
        </w:rPr>
        <w:t>X</w:t>
      </w:r>
      <w:r w:rsidRPr="0098549B">
        <w:rPr>
          <w:iCs/>
          <w:sz w:val="22"/>
          <w:szCs w:val="22"/>
          <w:vertAlign w:val="subscript"/>
          <w:lang w:val="uk-UA"/>
        </w:rPr>
        <w:t xml:space="preserve">r </w:t>
      </w:r>
      <w:r w:rsidRPr="0098549B">
        <w:rPr>
          <w:i/>
          <w:sz w:val="22"/>
          <w:szCs w:val="22"/>
          <w:lang w:val="uk-UA"/>
        </w:rPr>
        <w:t xml:space="preserve">, </w:t>
      </w:r>
      <w:r w:rsidRPr="0098549B">
        <w:rPr>
          <w:sz w:val="22"/>
          <w:szCs w:val="22"/>
          <w:lang w:val="uk-UA"/>
        </w:rPr>
        <w:t>струм КЗ у</w:t>
      </w:r>
      <w:r w:rsidRPr="0098549B">
        <w:rPr>
          <w:i/>
          <w:sz w:val="22"/>
          <w:szCs w:val="22"/>
          <w:lang w:val="uk-UA"/>
        </w:rPr>
        <w:t xml:space="preserve"> </w:t>
      </w:r>
      <w:r w:rsidRPr="0098549B">
        <w:rPr>
          <w:sz w:val="22"/>
          <w:szCs w:val="22"/>
          <w:lang w:val="uk-UA"/>
        </w:rPr>
        <w:t xml:space="preserve">цьому разі буде набагато меншим від </w:t>
      </w:r>
      <w:r w:rsidRPr="0098549B">
        <w:rPr>
          <w:i/>
          <w:sz w:val="22"/>
          <w:szCs w:val="22"/>
          <w:lang w:val="uk-UA"/>
        </w:rPr>
        <w:t>І</w:t>
      </w:r>
      <w:r w:rsidRPr="0098549B">
        <w:rPr>
          <w:iCs/>
          <w:sz w:val="22"/>
          <w:szCs w:val="22"/>
          <w:vertAlign w:val="subscript"/>
          <w:lang w:val="uk-UA"/>
        </w:rPr>
        <w:t xml:space="preserve">К2 </w:t>
      </w:r>
      <w:r w:rsidRPr="0098549B">
        <w:rPr>
          <w:sz w:val="22"/>
          <w:szCs w:val="22"/>
          <w:lang w:val="uk-UA"/>
        </w:rPr>
        <w:t xml:space="preserve">&lt;&lt; </w:t>
      </w:r>
      <w:r w:rsidRPr="0098549B">
        <w:rPr>
          <w:i/>
          <w:sz w:val="22"/>
          <w:szCs w:val="22"/>
          <w:lang w:val="uk-UA"/>
        </w:rPr>
        <w:t>І</w:t>
      </w:r>
      <w:r w:rsidRPr="0098549B">
        <w:rPr>
          <w:iCs/>
          <w:sz w:val="22"/>
          <w:szCs w:val="22"/>
          <w:vertAlign w:val="subscript"/>
          <w:lang w:val="uk-UA"/>
        </w:rPr>
        <w:t>К1</w:t>
      </w:r>
      <w:r w:rsidRPr="0098549B">
        <w:rPr>
          <w:sz w:val="22"/>
          <w:szCs w:val="22"/>
          <w:lang w:val="uk-UA"/>
        </w:rPr>
        <w:t xml:space="preserve">. При цьому також не буде відбуватися такого значного зниження напруги на шинах підстанції </w:t>
      </w:r>
      <w:r w:rsidRPr="0098549B">
        <w:rPr>
          <w:i/>
          <w:sz w:val="22"/>
          <w:szCs w:val="22"/>
          <w:lang w:val="uk-UA"/>
        </w:rPr>
        <w:t>А</w:t>
      </w:r>
      <w:r w:rsidRPr="0098549B">
        <w:rPr>
          <w:sz w:val="22"/>
          <w:szCs w:val="22"/>
          <w:lang w:val="uk-UA"/>
        </w:rPr>
        <w:t>.</w:t>
      </w:r>
    </w:p>
    <w:p w:rsidR="0098549B" w:rsidRPr="0098549B" w:rsidRDefault="0098549B" w:rsidP="0098549B">
      <w:pPr>
        <w:ind w:firstLine="567"/>
        <w:jc w:val="both"/>
        <w:rPr>
          <w:sz w:val="22"/>
          <w:szCs w:val="22"/>
          <w:lang w:val="uk-UA"/>
        </w:rPr>
      </w:pPr>
      <w:r w:rsidRPr="0098549B">
        <w:rPr>
          <w:sz w:val="22"/>
          <w:szCs w:val="22"/>
          <w:lang w:val="uk-UA"/>
        </w:rPr>
        <w:t xml:space="preserve">Струмообмежувальний реактор може бути ввімкнений послідовно з силовим вимикачем в кожній відхідній лінії, наприклад реактор </w:t>
      </w:r>
      <w:r w:rsidRPr="0098549B">
        <w:rPr>
          <w:i/>
          <w:sz w:val="22"/>
          <w:szCs w:val="22"/>
          <w:lang w:val="uk-UA"/>
        </w:rPr>
        <w:t xml:space="preserve">L1 </w:t>
      </w:r>
      <w:r w:rsidRPr="0098549B">
        <w:rPr>
          <w:sz w:val="22"/>
          <w:szCs w:val="22"/>
          <w:lang w:val="uk-UA"/>
        </w:rPr>
        <w:t xml:space="preserve">і вимикач </w:t>
      </w:r>
      <w:r w:rsidRPr="0098549B">
        <w:rPr>
          <w:i/>
          <w:sz w:val="22"/>
          <w:szCs w:val="22"/>
          <w:lang w:val="uk-UA"/>
        </w:rPr>
        <w:t>QF2</w:t>
      </w:r>
      <w:r w:rsidRPr="0098549B">
        <w:rPr>
          <w:sz w:val="22"/>
          <w:szCs w:val="22"/>
          <w:lang w:val="uk-UA"/>
        </w:rPr>
        <w:t xml:space="preserve">, або бути спільним для кількох відхідних ліній – реактор </w:t>
      </w:r>
      <w:r w:rsidRPr="0098549B">
        <w:rPr>
          <w:i/>
          <w:sz w:val="22"/>
          <w:szCs w:val="22"/>
          <w:lang w:val="uk-UA"/>
        </w:rPr>
        <w:t>L2</w:t>
      </w:r>
      <w:r w:rsidRPr="0098549B">
        <w:rPr>
          <w:iCs/>
          <w:sz w:val="22"/>
          <w:szCs w:val="22"/>
          <w:lang w:val="uk-UA"/>
        </w:rPr>
        <w:t xml:space="preserve"> після вимикача </w:t>
      </w:r>
      <w:r w:rsidRPr="0098549B">
        <w:rPr>
          <w:i/>
          <w:sz w:val="22"/>
          <w:szCs w:val="22"/>
          <w:lang w:val="uk-UA"/>
        </w:rPr>
        <w:t xml:space="preserve">QF3 </w:t>
      </w:r>
      <w:r w:rsidRPr="0098549B">
        <w:rPr>
          <w:sz w:val="22"/>
          <w:szCs w:val="22"/>
          <w:lang w:val="uk-UA"/>
        </w:rPr>
        <w:t>.</w:t>
      </w:r>
    </w:p>
    <w:p w:rsidR="0098549B" w:rsidRPr="0098549B" w:rsidRDefault="0098549B" w:rsidP="0098549B">
      <w:pPr>
        <w:ind w:firstLine="567"/>
        <w:jc w:val="both"/>
        <w:rPr>
          <w:sz w:val="22"/>
          <w:szCs w:val="22"/>
          <w:lang w:val="uk-UA"/>
        </w:rPr>
      </w:pPr>
    </w:p>
    <w:p w:rsidR="0098549B" w:rsidRPr="0098549B" w:rsidRDefault="0098549B" w:rsidP="0098549B">
      <w:pPr>
        <w:jc w:val="both"/>
        <w:rPr>
          <w:sz w:val="22"/>
          <w:szCs w:val="22"/>
          <w:lang w:val="uk-UA"/>
        </w:rPr>
      </w:pPr>
      <w:r w:rsidRPr="0098549B">
        <w:rPr>
          <w:b/>
          <w:noProof/>
          <w:sz w:val="22"/>
          <w:szCs w:val="22"/>
          <w:lang w:val="uk-UA" w:eastAsia="uk-UA"/>
        </w:rPr>
        <w:lastRenderedPageBreak/>
        <w:drawing>
          <wp:anchor distT="0" distB="0" distL="114300" distR="114300" simplePos="0" relativeHeight="251904512" behindDoc="0" locked="0" layoutInCell="1" allowOverlap="1" wp14:anchorId="539A12D8" wp14:editId="58D1D8C9">
            <wp:simplePos x="0" y="0"/>
            <wp:positionH relativeFrom="column">
              <wp:posOffset>2711450</wp:posOffset>
            </wp:positionH>
            <wp:positionV relativeFrom="paragraph">
              <wp:posOffset>36830</wp:posOffset>
            </wp:positionV>
            <wp:extent cx="1353820" cy="2461260"/>
            <wp:effectExtent l="0" t="0" r="0" b="0"/>
            <wp:wrapSquare wrapText="bothSides"/>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95" cstate="print">
                      <a:lum bright="6000" contrast="-12000"/>
                      <a:extLst>
                        <a:ext uri="{28A0092B-C50C-407E-A947-70E740481C1C}">
                          <a14:useLocalDpi xmlns:a14="http://schemas.microsoft.com/office/drawing/2010/main" val="0"/>
                        </a:ext>
                      </a:extLst>
                    </a:blip>
                    <a:srcRect t="1128" b="1680"/>
                    <a:stretch>
                      <a:fillRect/>
                    </a:stretch>
                  </pic:blipFill>
                  <pic:spPr bwMode="auto">
                    <a:xfrm>
                      <a:off x="0" y="0"/>
                      <a:ext cx="1353820" cy="2461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549B" w:rsidRPr="0098549B" w:rsidRDefault="0098549B" w:rsidP="0098549B">
      <w:pPr>
        <w:ind w:firstLine="567"/>
        <w:jc w:val="both"/>
        <w:rPr>
          <w:i/>
          <w:iCs/>
          <w:sz w:val="20"/>
          <w:szCs w:val="20"/>
          <w:lang w:val="uk-UA"/>
        </w:rPr>
      </w:pPr>
      <w:r w:rsidRPr="0098549B">
        <w:rPr>
          <w:noProof/>
          <w:sz w:val="22"/>
          <w:szCs w:val="22"/>
          <w:lang w:val="uk-UA" w:eastAsia="uk-UA"/>
        </w:rPr>
        <w:drawing>
          <wp:anchor distT="0" distB="0" distL="114300" distR="114300" simplePos="0" relativeHeight="251907584" behindDoc="0" locked="0" layoutInCell="1" allowOverlap="1">
            <wp:simplePos x="0" y="0"/>
            <wp:positionH relativeFrom="column">
              <wp:posOffset>177800</wp:posOffset>
            </wp:positionH>
            <wp:positionV relativeFrom="paragraph">
              <wp:posOffset>57150</wp:posOffset>
            </wp:positionV>
            <wp:extent cx="1894840" cy="2315210"/>
            <wp:effectExtent l="0" t="0" r="0" b="0"/>
            <wp:wrapTopAndBottom/>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894840" cy="2315210"/>
                    </a:xfrm>
                    <a:prstGeom prst="rect">
                      <a:avLst/>
                    </a:prstGeom>
                    <a:noFill/>
                  </pic:spPr>
                </pic:pic>
              </a:graphicData>
            </a:graphic>
            <wp14:sizeRelH relativeFrom="page">
              <wp14:pctWidth>0</wp14:pctWidth>
            </wp14:sizeRelH>
            <wp14:sizeRelV relativeFrom="page">
              <wp14:pctHeight>0</wp14:pctHeight>
            </wp14:sizeRelV>
          </wp:anchor>
        </w:drawing>
      </w:r>
      <w:r w:rsidRPr="0098549B">
        <w:rPr>
          <w:sz w:val="20"/>
          <w:szCs w:val="20"/>
          <w:lang w:val="uk-UA"/>
        </w:rPr>
        <w:t xml:space="preserve">                       </w:t>
      </w:r>
      <w:r w:rsidRPr="0098549B">
        <w:rPr>
          <w:i/>
          <w:iCs/>
          <w:sz w:val="20"/>
          <w:szCs w:val="20"/>
          <w:lang w:val="uk-UA"/>
        </w:rPr>
        <w:t>а                                                                      б</w:t>
      </w:r>
    </w:p>
    <w:p w:rsidR="0098549B" w:rsidRPr="0098549B" w:rsidRDefault="0098549B" w:rsidP="0098549B">
      <w:pPr>
        <w:ind w:firstLine="567"/>
        <w:jc w:val="center"/>
        <w:rPr>
          <w:sz w:val="20"/>
          <w:szCs w:val="20"/>
          <w:lang w:val="uk-UA"/>
        </w:rPr>
      </w:pPr>
      <w:r w:rsidRPr="0098549B">
        <w:rPr>
          <w:sz w:val="20"/>
          <w:szCs w:val="20"/>
          <w:lang w:val="uk-UA"/>
        </w:rPr>
        <w:t>Рис. 12. 14</w:t>
      </w:r>
    </w:p>
    <w:p w:rsidR="0098549B" w:rsidRPr="0098549B" w:rsidRDefault="0098549B" w:rsidP="0098549B">
      <w:pPr>
        <w:ind w:firstLine="567"/>
        <w:jc w:val="center"/>
        <w:rPr>
          <w:sz w:val="20"/>
          <w:szCs w:val="20"/>
          <w:lang w:val="uk-UA"/>
        </w:rPr>
      </w:pPr>
    </w:p>
    <w:p w:rsidR="0098549B" w:rsidRPr="0098549B" w:rsidRDefault="0098549B" w:rsidP="0098549B">
      <w:pPr>
        <w:ind w:firstLine="567"/>
        <w:jc w:val="both"/>
        <w:rPr>
          <w:sz w:val="22"/>
          <w:szCs w:val="22"/>
          <w:lang w:val="uk-UA"/>
        </w:rPr>
      </w:pPr>
      <w:r w:rsidRPr="0098549B">
        <w:rPr>
          <w:b/>
          <w:sz w:val="22"/>
          <w:szCs w:val="22"/>
          <w:lang w:val="uk-UA"/>
        </w:rPr>
        <w:t>Конструкція реакторів.</w:t>
      </w:r>
      <w:r w:rsidRPr="0098549B">
        <w:rPr>
          <w:sz w:val="22"/>
          <w:szCs w:val="22"/>
          <w:lang w:val="uk-UA"/>
        </w:rPr>
        <w:t xml:space="preserve"> Реактор являє собою котушку індуктивності з постійним реактивним опором. Для забезпечення постійного реактивного опору реактори до 35 кВ виготовляють без стального осердя. У вітчизняній практиці широко застосовують </w:t>
      </w:r>
      <w:r w:rsidRPr="0098549B">
        <w:rPr>
          <w:i/>
          <w:sz w:val="22"/>
          <w:szCs w:val="22"/>
          <w:lang w:val="uk-UA"/>
        </w:rPr>
        <w:t>бетонні реактори.</w:t>
      </w:r>
      <w:r w:rsidRPr="0098549B">
        <w:rPr>
          <w:sz w:val="22"/>
          <w:szCs w:val="22"/>
          <w:lang w:val="uk-UA"/>
        </w:rPr>
        <w:t xml:space="preserve"> На рис. 12.14,б наведено загальний вигляд такого реактора. Реактор складається з котушок А, В, С (для відповідних фаз). Він зроблений з витків ізольованого багатожильного мідного або алюмінієвого дроту </w:t>
      </w:r>
      <w:r w:rsidRPr="0098549B">
        <w:rPr>
          <w:i/>
          <w:sz w:val="22"/>
          <w:szCs w:val="22"/>
          <w:lang w:val="uk-UA"/>
        </w:rPr>
        <w:t>1</w:t>
      </w:r>
      <w:r w:rsidRPr="0098549B">
        <w:rPr>
          <w:sz w:val="22"/>
          <w:szCs w:val="22"/>
          <w:lang w:val="uk-UA"/>
        </w:rPr>
        <w:t xml:space="preserve">. Витки закріплюються в радіально розміщених бетонних стійках </w:t>
      </w:r>
      <w:r w:rsidRPr="0098549B">
        <w:rPr>
          <w:i/>
          <w:sz w:val="22"/>
          <w:szCs w:val="22"/>
          <w:lang w:val="uk-UA"/>
        </w:rPr>
        <w:t>2</w:t>
      </w:r>
      <w:r w:rsidRPr="0098549B">
        <w:rPr>
          <w:sz w:val="22"/>
          <w:szCs w:val="22"/>
          <w:lang w:val="uk-UA"/>
        </w:rPr>
        <w:t xml:space="preserve">. Від землі та між собою котушки ізольовані опорними ізоляторами </w:t>
      </w:r>
      <w:r w:rsidRPr="0098549B">
        <w:rPr>
          <w:i/>
          <w:sz w:val="22"/>
          <w:szCs w:val="22"/>
          <w:lang w:val="uk-UA"/>
        </w:rPr>
        <w:t>3</w:t>
      </w:r>
      <w:r w:rsidRPr="0098549B">
        <w:rPr>
          <w:sz w:val="22"/>
          <w:szCs w:val="22"/>
          <w:lang w:val="uk-UA"/>
        </w:rPr>
        <w:t xml:space="preserve"> і </w:t>
      </w:r>
      <w:r w:rsidRPr="0098549B">
        <w:rPr>
          <w:i/>
          <w:sz w:val="22"/>
          <w:szCs w:val="22"/>
          <w:lang w:val="uk-UA"/>
        </w:rPr>
        <w:t>4</w:t>
      </w:r>
      <w:r w:rsidRPr="0098549B">
        <w:rPr>
          <w:sz w:val="22"/>
          <w:szCs w:val="22"/>
          <w:lang w:val="uk-UA"/>
        </w:rPr>
        <w:t xml:space="preserve">. Для покращення відведення виділеного в реакторі тепла між окремими витками і рядами котушки є повітряний зазор 3…5 см. </w:t>
      </w:r>
    </w:p>
    <w:p w:rsidR="0098549B" w:rsidRPr="0098549B" w:rsidRDefault="0098549B" w:rsidP="0098549B">
      <w:pPr>
        <w:ind w:firstLine="567"/>
        <w:jc w:val="both"/>
        <w:rPr>
          <w:sz w:val="22"/>
          <w:szCs w:val="22"/>
          <w:lang w:val="uk-UA"/>
        </w:rPr>
      </w:pPr>
      <w:r w:rsidRPr="0098549B">
        <w:rPr>
          <w:sz w:val="22"/>
          <w:szCs w:val="22"/>
          <w:lang w:val="uk-UA"/>
        </w:rPr>
        <w:t>Бетонні реактори випускають для номінальної напруги 10 і 35 кВ і номінальних струмів від 400 до 4000 А. Допустимі струми КЗ через реактори (струми їх динамічної стійкості)  перевищують номінальні в 10-20 разів.</w:t>
      </w:r>
    </w:p>
    <w:p w:rsidR="0098549B" w:rsidRPr="0098549B" w:rsidRDefault="0098549B" w:rsidP="0098549B">
      <w:pPr>
        <w:spacing w:after="160" w:line="259" w:lineRule="auto"/>
        <w:rPr>
          <w:rFonts w:asciiTheme="minorHAnsi" w:eastAsiaTheme="minorHAnsi" w:hAnsiTheme="minorHAnsi" w:cstheme="minorBidi"/>
          <w:sz w:val="22"/>
          <w:szCs w:val="22"/>
          <w:lang w:val="uk-UA" w:eastAsia="en-US"/>
        </w:rPr>
      </w:pPr>
    </w:p>
    <w:p w:rsidR="0098549B" w:rsidRDefault="0098549B">
      <w:pPr>
        <w:spacing w:after="160" w:line="259" w:lineRule="auto"/>
        <w:rPr>
          <w:b/>
          <w:sz w:val="28"/>
          <w:szCs w:val="28"/>
          <w:lang w:val="uk-UA"/>
        </w:rPr>
      </w:pPr>
      <w:r>
        <w:rPr>
          <w:b/>
          <w:sz w:val="28"/>
          <w:szCs w:val="28"/>
          <w:lang w:val="uk-UA"/>
        </w:rPr>
        <w:br w:type="page"/>
      </w:r>
    </w:p>
    <w:p w:rsidR="0098549B" w:rsidRPr="0098549B" w:rsidRDefault="0098549B" w:rsidP="0098549B">
      <w:pPr>
        <w:jc w:val="center"/>
        <w:rPr>
          <w:b/>
          <w:sz w:val="22"/>
          <w:szCs w:val="22"/>
          <w:lang w:val="uk-UA" w:eastAsia="uk-UA"/>
        </w:rPr>
      </w:pPr>
    </w:p>
    <w:p w:rsidR="0098549B" w:rsidRPr="0098549B" w:rsidRDefault="0098549B" w:rsidP="0098549B">
      <w:pPr>
        <w:jc w:val="center"/>
        <w:rPr>
          <w:b/>
          <w:sz w:val="22"/>
          <w:szCs w:val="22"/>
          <w:lang w:val="uk-UA" w:eastAsia="uk-UA"/>
        </w:rPr>
      </w:pPr>
    </w:p>
    <w:p w:rsidR="0098549B" w:rsidRPr="0098549B" w:rsidRDefault="0098549B" w:rsidP="0098549B">
      <w:pPr>
        <w:jc w:val="center"/>
        <w:rPr>
          <w:b/>
          <w:sz w:val="22"/>
          <w:szCs w:val="22"/>
          <w:lang w:val="uk-UA" w:eastAsia="uk-UA"/>
        </w:rPr>
      </w:pPr>
      <w:r w:rsidRPr="0098549B">
        <w:rPr>
          <w:b/>
          <w:sz w:val="22"/>
          <w:szCs w:val="22"/>
          <w:lang w:val="uk-UA" w:eastAsia="uk-UA"/>
        </w:rPr>
        <w:t>ТЕМА16. ЕЛЕКТРИЧНІ РЕЛЕ</w:t>
      </w:r>
    </w:p>
    <w:p w:rsidR="0098549B" w:rsidRPr="0098549B" w:rsidRDefault="0098549B" w:rsidP="0098549B">
      <w:pPr>
        <w:jc w:val="center"/>
        <w:rPr>
          <w:b/>
          <w:sz w:val="16"/>
          <w:szCs w:val="16"/>
          <w:lang w:val="uk-UA" w:eastAsia="uk-UA"/>
        </w:rPr>
      </w:pPr>
    </w:p>
    <w:p w:rsidR="0098549B" w:rsidRPr="0098549B" w:rsidRDefault="0098549B" w:rsidP="0098549B">
      <w:pPr>
        <w:jc w:val="center"/>
        <w:rPr>
          <w:b/>
          <w:sz w:val="22"/>
          <w:szCs w:val="22"/>
          <w:lang w:val="uk-UA" w:eastAsia="uk-UA"/>
        </w:rPr>
      </w:pPr>
      <w:r w:rsidRPr="0098549B">
        <w:rPr>
          <w:b/>
          <w:sz w:val="22"/>
          <w:szCs w:val="22"/>
          <w:lang w:val="uk-UA" w:eastAsia="uk-UA"/>
        </w:rPr>
        <w:t>ЛЕКЦІЯ 2.5</w:t>
      </w:r>
      <w:r w:rsidR="00CE74B9">
        <w:rPr>
          <w:b/>
          <w:sz w:val="22"/>
          <w:szCs w:val="22"/>
          <w:lang w:val="uk-UA" w:eastAsia="uk-UA"/>
        </w:rPr>
        <w:t xml:space="preserve"> (18)</w:t>
      </w:r>
    </w:p>
    <w:p w:rsidR="0098549B" w:rsidRPr="0098549B" w:rsidRDefault="0098549B" w:rsidP="0098549B">
      <w:pPr>
        <w:jc w:val="center"/>
        <w:rPr>
          <w:b/>
          <w:sz w:val="16"/>
          <w:szCs w:val="16"/>
          <w:lang w:val="uk-UA" w:eastAsia="uk-UA"/>
        </w:rPr>
      </w:pPr>
    </w:p>
    <w:p w:rsidR="0098549B" w:rsidRPr="0098549B" w:rsidRDefault="0098549B" w:rsidP="0098549B">
      <w:pPr>
        <w:jc w:val="center"/>
        <w:rPr>
          <w:b/>
          <w:sz w:val="22"/>
          <w:szCs w:val="22"/>
          <w:lang w:val="uk-UA" w:eastAsia="uk-UA"/>
        </w:rPr>
      </w:pPr>
      <w:r w:rsidRPr="0098549B">
        <w:rPr>
          <w:b/>
          <w:sz w:val="22"/>
          <w:szCs w:val="22"/>
          <w:lang w:val="uk-UA" w:eastAsia="uk-UA"/>
        </w:rPr>
        <w:t>16.1. Класифікація реле</w:t>
      </w:r>
    </w:p>
    <w:p w:rsidR="0098549B" w:rsidRPr="0098549B" w:rsidRDefault="0098549B" w:rsidP="0098549B">
      <w:pPr>
        <w:jc w:val="center"/>
        <w:rPr>
          <w:b/>
          <w:sz w:val="16"/>
          <w:szCs w:val="16"/>
          <w:lang w:val="uk-UA" w:eastAsia="uk-UA"/>
        </w:rPr>
      </w:pPr>
    </w:p>
    <w:p w:rsidR="0098549B" w:rsidRPr="0098549B" w:rsidRDefault="0098549B" w:rsidP="0098549B">
      <w:pPr>
        <w:ind w:firstLine="567"/>
        <w:jc w:val="both"/>
        <w:rPr>
          <w:i/>
          <w:sz w:val="22"/>
          <w:szCs w:val="22"/>
          <w:lang w:val="uk-UA" w:eastAsia="uk-UA"/>
        </w:rPr>
      </w:pPr>
      <w:r w:rsidRPr="0098549B">
        <w:rPr>
          <w:b/>
          <w:i/>
          <w:sz w:val="22"/>
          <w:szCs w:val="22"/>
          <w:lang w:val="uk-UA" w:eastAsia="uk-UA"/>
        </w:rPr>
        <w:t>Реле</w:t>
      </w:r>
      <w:r w:rsidRPr="0098549B">
        <w:rPr>
          <w:b/>
          <w:sz w:val="22"/>
          <w:szCs w:val="22"/>
          <w:lang w:val="uk-UA" w:eastAsia="uk-UA"/>
        </w:rPr>
        <w:t xml:space="preserve"> </w:t>
      </w:r>
      <w:r w:rsidRPr="0098549B">
        <w:rPr>
          <w:i/>
          <w:sz w:val="22"/>
          <w:szCs w:val="22"/>
          <w:lang w:val="uk-UA" w:eastAsia="uk-UA"/>
        </w:rPr>
        <w:t>– електричний апарат, який стрибкоподібно змінює свій стан при певному значенні параметра, який на нього діє.</w:t>
      </w:r>
    </w:p>
    <w:p w:rsidR="0098549B" w:rsidRPr="0098549B" w:rsidRDefault="0098549B" w:rsidP="0098549B">
      <w:pPr>
        <w:ind w:firstLine="567"/>
        <w:jc w:val="both"/>
        <w:rPr>
          <w:sz w:val="22"/>
          <w:szCs w:val="22"/>
          <w:lang w:val="uk-UA" w:eastAsia="uk-UA"/>
        </w:rPr>
      </w:pPr>
      <w:r w:rsidRPr="0098549B">
        <w:rPr>
          <w:b/>
          <w:sz w:val="22"/>
          <w:szCs w:val="22"/>
          <w:lang w:val="uk-UA" w:eastAsia="uk-UA"/>
        </w:rPr>
        <w:t xml:space="preserve">Класифікація. </w:t>
      </w:r>
      <w:r w:rsidRPr="0098549B">
        <w:rPr>
          <w:sz w:val="22"/>
          <w:szCs w:val="22"/>
          <w:lang w:val="uk-UA" w:eastAsia="uk-UA"/>
        </w:rPr>
        <w:t>Залежно від функціонального призначення реле можна поділити на три групи:</w:t>
      </w:r>
    </w:p>
    <w:p w:rsidR="0098549B" w:rsidRPr="0098549B" w:rsidRDefault="0098549B" w:rsidP="004F188F">
      <w:pPr>
        <w:numPr>
          <w:ilvl w:val="0"/>
          <w:numId w:val="8"/>
        </w:numPr>
        <w:tabs>
          <w:tab w:val="num" w:pos="540"/>
        </w:tabs>
        <w:ind w:left="0" w:firstLine="567"/>
        <w:jc w:val="both"/>
        <w:rPr>
          <w:sz w:val="22"/>
          <w:szCs w:val="22"/>
          <w:lang w:val="uk-UA" w:eastAsia="uk-UA"/>
        </w:rPr>
      </w:pPr>
      <w:r w:rsidRPr="0098549B">
        <w:rPr>
          <w:sz w:val="22"/>
          <w:szCs w:val="22"/>
          <w:lang w:val="uk-UA" w:eastAsia="uk-UA"/>
        </w:rPr>
        <w:t xml:space="preserve"> вимірювальні;</w:t>
      </w:r>
    </w:p>
    <w:p w:rsidR="0098549B" w:rsidRPr="0098549B" w:rsidRDefault="0098549B" w:rsidP="004F188F">
      <w:pPr>
        <w:numPr>
          <w:ilvl w:val="0"/>
          <w:numId w:val="8"/>
        </w:numPr>
        <w:tabs>
          <w:tab w:val="num" w:pos="720"/>
        </w:tabs>
        <w:ind w:left="0" w:firstLine="567"/>
        <w:jc w:val="both"/>
        <w:rPr>
          <w:sz w:val="22"/>
          <w:szCs w:val="22"/>
          <w:lang w:val="uk-UA" w:eastAsia="uk-UA"/>
        </w:rPr>
      </w:pPr>
      <w:r w:rsidRPr="0098549B">
        <w:rPr>
          <w:sz w:val="22"/>
          <w:szCs w:val="22"/>
          <w:lang w:val="uk-UA" w:eastAsia="uk-UA"/>
        </w:rPr>
        <w:t xml:space="preserve"> допоміжні;</w:t>
      </w:r>
    </w:p>
    <w:p w:rsidR="0098549B" w:rsidRPr="0098549B" w:rsidRDefault="0098549B" w:rsidP="004F188F">
      <w:pPr>
        <w:numPr>
          <w:ilvl w:val="0"/>
          <w:numId w:val="8"/>
        </w:numPr>
        <w:tabs>
          <w:tab w:val="num" w:pos="720"/>
        </w:tabs>
        <w:ind w:left="0" w:firstLine="567"/>
        <w:jc w:val="both"/>
        <w:rPr>
          <w:sz w:val="22"/>
          <w:szCs w:val="22"/>
          <w:lang w:val="uk-UA" w:eastAsia="uk-UA"/>
        </w:rPr>
      </w:pPr>
      <w:r w:rsidRPr="0098549B">
        <w:rPr>
          <w:sz w:val="22"/>
          <w:szCs w:val="22"/>
          <w:lang w:val="uk-UA" w:eastAsia="uk-UA"/>
        </w:rPr>
        <w:t xml:space="preserve"> вказівні.</w:t>
      </w:r>
    </w:p>
    <w:p w:rsidR="0098549B" w:rsidRPr="0098549B" w:rsidRDefault="0098549B" w:rsidP="0098549B">
      <w:pPr>
        <w:ind w:firstLine="567"/>
        <w:jc w:val="both"/>
        <w:rPr>
          <w:sz w:val="22"/>
          <w:szCs w:val="22"/>
          <w:lang w:val="uk-UA" w:eastAsia="uk-UA"/>
        </w:rPr>
      </w:pPr>
      <w:r w:rsidRPr="0098549B">
        <w:rPr>
          <w:b/>
          <w:i/>
          <w:sz w:val="22"/>
          <w:szCs w:val="22"/>
          <w:lang w:val="uk-UA" w:eastAsia="uk-UA"/>
        </w:rPr>
        <w:t>Вимірювальні реле</w:t>
      </w:r>
      <w:r w:rsidRPr="0098549B">
        <w:rPr>
          <w:sz w:val="22"/>
          <w:szCs w:val="22"/>
          <w:lang w:val="uk-UA" w:eastAsia="uk-UA"/>
        </w:rPr>
        <w:t xml:space="preserve"> безпосередньо сприймають зміну контрольованого параметра. У разі перевищення (зниження) контрольованим параметром певного значення, яке виставлене на реле (і називається уставкою реле), реле спрацьовує та змінює положення своїх контактів. До вимірювальних реле належать: реле струму та напруги, реле частоти та потужності, реле опору та ряд інших реле.</w:t>
      </w:r>
    </w:p>
    <w:p w:rsidR="0098549B" w:rsidRPr="0098549B" w:rsidRDefault="0098549B" w:rsidP="0098549B">
      <w:pPr>
        <w:ind w:firstLine="567"/>
        <w:jc w:val="both"/>
        <w:rPr>
          <w:sz w:val="22"/>
          <w:szCs w:val="22"/>
          <w:lang w:val="uk-UA" w:eastAsia="uk-UA"/>
        </w:rPr>
      </w:pPr>
      <w:r w:rsidRPr="0098549B">
        <w:rPr>
          <w:sz w:val="22"/>
          <w:szCs w:val="22"/>
          <w:lang w:val="uk-UA" w:eastAsia="uk-UA"/>
        </w:rPr>
        <w:t xml:space="preserve">Вимірювальні реле, що спрацьовують при значенні контрольованого параметра, більшому ніж уставка, називаються </w:t>
      </w:r>
      <w:r w:rsidRPr="0098549B">
        <w:rPr>
          <w:i/>
          <w:sz w:val="22"/>
          <w:szCs w:val="22"/>
          <w:lang w:val="uk-UA" w:eastAsia="uk-UA"/>
        </w:rPr>
        <w:t>максимальними реле</w:t>
      </w:r>
      <w:r w:rsidRPr="0098549B">
        <w:rPr>
          <w:sz w:val="22"/>
          <w:szCs w:val="22"/>
          <w:lang w:val="uk-UA" w:eastAsia="uk-UA"/>
        </w:rPr>
        <w:t xml:space="preserve">, а ті, що спрацьовують при значеннях, менших ніж уставка, – </w:t>
      </w:r>
      <w:r w:rsidRPr="0098549B">
        <w:rPr>
          <w:i/>
          <w:sz w:val="22"/>
          <w:szCs w:val="22"/>
          <w:lang w:val="uk-UA" w:eastAsia="uk-UA"/>
        </w:rPr>
        <w:t>мінімальними</w:t>
      </w:r>
      <w:r w:rsidRPr="0098549B">
        <w:rPr>
          <w:sz w:val="22"/>
          <w:szCs w:val="22"/>
          <w:lang w:val="uk-UA" w:eastAsia="uk-UA"/>
        </w:rPr>
        <w:t>.</w:t>
      </w:r>
    </w:p>
    <w:p w:rsidR="0098549B" w:rsidRPr="0098549B" w:rsidRDefault="0098549B" w:rsidP="0098549B">
      <w:pPr>
        <w:ind w:firstLine="567"/>
        <w:jc w:val="both"/>
        <w:rPr>
          <w:sz w:val="22"/>
          <w:szCs w:val="22"/>
          <w:lang w:val="uk-UA" w:eastAsia="uk-UA"/>
        </w:rPr>
      </w:pPr>
      <w:r w:rsidRPr="0098549B">
        <w:rPr>
          <w:b/>
          <w:i/>
          <w:sz w:val="22"/>
          <w:szCs w:val="22"/>
          <w:lang w:val="uk-UA" w:eastAsia="uk-UA"/>
        </w:rPr>
        <w:t>Допоміжні реле</w:t>
      </w:r>
      <w:r w:rsidRPr="0098549B">
        <w:rPr>
          <w:sz w:val="22"/>
          <w:szCs w:val="22"/>
          <w:lang w:val="uk-UA" w:eastAsia="uk-UA"/>
        </w:rPr>
        <w:t xml:space="preserve"> виконують у пристроях захисту одну або кілька з таких функцій:</w:t>
      </w:r>
    </w:p>
    <w:p w:rsidR="0098549B" w:rsidRPr="0098549B" w:rsidRDefault="0098549B" w:rsidP="004F188F">
      <w:pPr>
        <w:numPr>
          <w:ilvl w:val="0"/>
          <w:numId w:val="9"/>
        </w:numPr>
        <w:tabs>
          <w:tab w:val="num" w:pos="900"/>
        </w:tabs>
        <w:ind w:left="0" w:firstLine="567"/>
        <w:jc w:val="both"/>
        <w:rPr>
          <w:sz w:val="22"/>
          <w:szCs w:val="22"/>
          <w:lang w:val="uk-UA" w:eastAsia="uk-UA"/>
        </w:rPr>
      </w:pPr>
      <w:r w:rsidRPr="0098549B">
        <w:rPr>
          <w:sz w:val="22"/>
          <w:szCs w:val="22"/>
          <w:lang w:val="uk-UA" w:eastAsia="uk-UA"/>
        </w:rPr>
        <w:t>розмноження контактів;</w:t>
      </w:r>
    </w:p>
    <w:p w:rsidR="0098549B" w:rsidRPr="0098549B" w:rsidRDefault="0098549B" w:rsidP="004F188F">
      <w:pPr>
        <w:numPr>
          <w:ilvl w:val="0"/>
          <w:numId w:val="9"/>
        </w:numPr>
        <w:tabs>
          <w:tab w:val="num" w:pos="900"/>
        </w:tabs>
        <w:ind w:left="0" w:firstLine="567"/>
        <w:jc w:val="both"/>
        <w:rPr>
          <w:sz w:val="22"/>
          <w:szCs w:val="22"/>
          <w:lang w:val="uk-UA" w:eastAsia="uk-UA"/>
        </w:rPr>
      </w:pPr>
      <w:r w:rsidRPr="0098549B">
        <w:rPr>
          <w:sz w:val="22"/>
          <w:szCs w:val="22"/>
          <w:lang w:val="uk-UA" w:eastAsia="uk-UA"/>
        </w:rPr>
        <w:t>посилення потужності контактів;</w:t>
      </w:r>
    </w:p>
    <w:p w:rsidR="0098549B" w:rsidRPr="0098549B" w:rsidRDefault="0098549B" w:rsidP="004F188F">
      <w:pPr>
        <w:numPr>
          <w:ilvl w:val="0"/>
          <w:numId w:val="9"/>
        </w:numPr>
        <w:tabs>
          <w:tab w:val="num" w:pos="900"/>
        </w:tabs>
        <w:ind w:left="0" w:firstLine="567"/>
        <w:jc w:val="both"/>
        <w:rPr>
          <w:sz w:val="22"/>
          <w:szCs w:val="22"/>
          <w:lang w:val="uk-UA" w:eastAsia="uk-UA"/>
        </w:rPr>
      </w:pPr>
      <w:r w:rsidRPr="0098549B">
        <w:rPr>
          <w:sz w:val="22"/>
          <w:szCs w:val="22"/>
          <w:lang w:val="uk-UA" w:eastAsia="uk-UA"/>
        </w:rPr>
        <w:t>створення витримок часу.</w:t>
      </w:r>
    </w:p>
    <w:p w:rsidR="0098549B" w:rsidRPr="0098549B" w:rsidRDefault="0098549B" w:rsidP="0098549B">
      <w:pPr>
        <w:ind w:firstLine="567"/>
        <w:jc w:val="both"/>
        <w:rPr>
          <w:sz w:val="22"/>
          <w:szCs w:val="22"/>
          <w:lang w:val="uk-UA" w:eastAsia="uk-UA"/>
        </w:rPr>
      </w:pPr>
      <w:r w:rsidRPr="0098549B">
        <w:rPr>
          <w:sz w:val="22"/>
          <w:szCs w:val="22"/>
          <w:lang w:val="uk-UA" w:eastAsia="uk-UA"/>
        </w:rPr>
        <w:t xml:space="preserve">Перші дві функції зазвичай виконують проміжні реле, а останню спеціальні </w:t>
      </w:r>
      <w:r w:rsidRPr="0098549B">
        <w:rPr>
          <w:i/>
          <w:sz w:val="22"/>
          <w:szCs w:val="22"/>
          <w:lang w:val="uk-UA" w:eastAsia="uk-UA"/>
        </w:rPr>
        <w:t>реле часу</w:t>
      </w:r>
      <w:r w:rsidRPr="0098549B">
        <w:rPr>
          <w:sz w:val="22"/>
          <w:szCs w:val="22"/>
          <w:lang w:val="uk-UA" w:eastAsia="uk-UA"/>
        </w:rPr>
        <w:t>.</w:t>
      </w:r>
    </w:p>
    <w:p w:rsidR="0098549B" w:rsidRPr="0098549B" w:rsidRDefault="0098549B" w:rsidP="0098549B">
      <w:pPr>
        <w:ind w:firstLine="567"/>
        <w:jc w:val="both"/>
        <w:rPr>
          <w:sz w:val="22"/>
          <w:szCs w:val="22"/>
          <w:lang w:val="uk-UA" w:eastAsia="uk-UA"/>
        </w:rPr>
      </w:pPr>
      <w:r w:rsidRPr="0098549B">
        <w:rPr>
          <w:b/>
          <w:i/>
          <w:sz w:val="22"/>
          <w:szCs w:val="22"/>
          <w:lang w:val="uk-UA" w:eastAsia="uk-UA"/>
        </w:rPr>
        <w:t>Вказівні реле</w:t>
      </w:r>
      <w:r w:rsidRPr="0098549B">
        <w:rPr>
          <w:sz w:val="22"/>
          <w:szCs w:val="22"/>
          <w:lang w:val="uk-UA" w:eastAsia="uk-UA"/>
        </w:rPr>
        <w:t xml:space="preserve"> призначені для сигналізації і збереження інформації про минулі команди в пристроях захисту та автоматики.</w:t>
      </w:r>
    </w:p>
    <w:p w:rsidR="0098549B" w:rsidRPr="0098549B" w:rsidRDefault="0098549B" w:rsidP="0098549B">
      <w:pPr>
        <w:ind w:firstLine="567"/>
        <w:jc w:val="both"/>
        <w:rPr>
          <w:sz w:val="22"/>
          <w:szCs w:val="22"/>
          <w:lang w:val="uk-UA" w:eastAsia="uk-UA"/>
        </w:rPr>
      </w:pPr>
      <w:r w:rsidRPr="0098549B">
        <w:rPr>
          <w:sz w:val="22"/>
          <w:szCs w:val="22"/>
          <w:lang w:val="uk-UA" w:eastAsia="uk-UA"/>
        </w:rPr>
        <w:t>Електромеханічні реле можуть виконуватися на електромагнітному, індукційному, електродинамічному й магнітоелектричному принципах. Найбільш поширені електромагнітні реле. Електронні реле, які інтенсивно впроваджуються в останні роки, у цьому посібнику не розглядаються.</w:t>
      </w:r>
    </w:p>
    <w:p w:rsidR="0098549B" w:rsidRPr="0098549B" w:rsidRDefault="0098549B" w:rsidP="0098549B">
      <w:pPr>
        <w:ind w:firstLine="567"/>
        <w:jc w:val="both"/>
        <w:rPr>
          <w:b/>
          <w:sz w:val="22"/>
          <w:szCs w:val="22"/>
          <w:lang w:val="uk-UA" w:eastAsia="uk-UA"/>
        </w:rPr>
      </w:pPr>
    </w:p>
    <w:p w:rsidR="0098549B" w:rsidRPr="0098549B" w:rsidRDefault="0098549B" w:rsidP="0098549B">
      <w:pPr>
        <w:ind w:firstLine="567"/>
        <w:jc w:val="center"/>
        <w:rPr>
          <w:b/>
          <w:sz w:val="22"/>
          <w:szCs w:val="22"/>
          <w:lang w:val="uk-UA" w:eastAsia="uk-UA"/>
        </w:rPr>
      </w:pPr>
      <w:r w:rsidRPr="0098549B">
        <w:rPr>
          <w:b/>
          <w:sz w:val="22"/>
          <w:szCs w:val="22"/>
          <w:lang w:val="uk-UA" w:eastAsia="uk-UA"/>
        </w:rPr>
        <w:t>16.2. Принцип дії електромагнітного реле</w:t>
      </w:r>
    </w:p>
    <w:p w:rsidR="0098549B" w:rsidRPr="0098549B" w:rsidRDefault="0098549B" w:rsidP="0098549B">
      <w:pPr>
        <w:ind w:firstLine="567"/>
        <w:jc w:val="both"/>
        <w:rPr>
          <w:b/>
          <w:sz w:val="16"/>
          <w:szCs w:val="16"/>
          <w:lang w:val="uk-UA" w:eastAsia="uk-UA"/>
        </w:rPr>
      </w:pPr>
    </w:p>
    <w:p w:rsidR="0098549B" w:rsidRPr="0098549B" w:rsidRDefault="0098549B" w:rsidP="0098549B">
      <w:pPr>
        <w:ind w:firstLine="567"/>
        <w:jc w:val="both"/>
        <w:rPr>
          <w:sz w:val="22"/>
          <w:szCs w:val="22"/>
          <w:lang w:val="uk-UA" w:eastAsia="uk-UA"/>
        </w:rPr>
      </w:pPr>
      <w:r w:rsidRPr="0098549B">
        <w:rPr>
          <w:noProof/>
          <w:sz w:val="22"/>
          <w:szCs w:val="22"/>
          <w:lang w:val="uk-UA" w:eastAsia="uk-UA"/>
        </w:rPr>
        <mc:AlternateContent>
          <mc:Choice Requires="wps">
            <w:drawing>
              <wp:anchor distT="0" distB="0" distL="114300" distR="114300" simplePos="0" relativeHeight="251919872" behindDoc="0" locked="0" layoutInCell="1" allowOverlap="1">
                <wp:simplePos x="0" y="0"/>
                <wp:positionH relativeFrom="column">
                  <wp:posOffset>3301365</wp:posOffset>
                </wp:positionH>
                <wp:positionV relativeFrom="paragraph">
                  <wp:posOffset>2876550</wp:posOffset>
                </wp:positionV>
                <wp:extent cx="793750" cy="304800"/>
                <wp:effectExtent l="3175" t="0" r="3175" b="1270"/>
                <wp:wrapNone/>
                <wp:docPr id="1600" name="Надпись 1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D82E15" w:rsidRDefault="00BF78A5" w:rsidP="0098549B">
                            <w:pPr>
                              <w:rPr>
                                <w:sz w:val="22"/>
                                <w:szCs w:val="22"/>
                              </w:rPr>
                            </w:pPr>
                            <w:r w:rsidRPr="00D82E15">
                              <w:rPr>
                                <w:sz w:val="22"/>
                                <w:szCs w:val="22"/>
                              </w:rPr>
                              <w:t>Рис. 13.1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600" o:spid="_x0000_s1891" type="#_x0000_t202" style="position:absolute;left:0;text-align:left;margin-left:259.95pt;margin-top:226.5pt;width:62.5pt;height:24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" stroked="f">
                <v:textbox>
                  <w:txbxContent>
                    <w:p w:rsidR="00BF78A5" w:rsidRPr="00D82E15" w:rsidRDefault="00BF78A5" w:rsidP="0098549B">
                      <w:pPr>
                        <w:rPr>
                          <w:sz w:val="22"/>
                          <w:szCs w:val="22"/>
                        </w:rPr>
                      </w:pPr>
                      <w:r w:rsidRPr="00D82E15">
                        <w:rPr>
                          <w:sz w:val="22"/>
                          <w:szCs w:val="22"/>
                        </w:rPr>
                        <w:t>Рис. 13.1</w:t>
                      </w:r>
                    </w:p>
                  </w:txbxContent>
                </v:textbox>
              </v:shape>
            </w:pict>
          </mc:Fallback>
        </mc:AlternateContent>
      </w:r>
      <w:r w:rsidRPr="0098549B">
        <w:rPr>
          <w:sz w:val="22"/>
          <w:szCs w:val="22"/>
          <w:lang w:val="uk-UA" w:eastAsia="uk-UA"/>
        </w:rPr>
        <w:t xml:space="preserve">Електромагнітне реле (рис. 13.1) має магнітопровід (осердя) </w:t>
      </w:r>
      <w:r w:rsidRPr="0098549B">
        <w:rPr>
          <w:i/>
          <w:sz w:val="22"/>
          <w:szCs w:val="22"/>
          <w:lang w:val="uk-UA" w:eastAsia="uk-UA"/>
        </w:rPr>
        <w:t xml:space="preserve">6 </w:t>
      </w:r>
      <w:r w:rsidRPr="0098549B">
        <w:rPr>
          <w:sz w:val="22"/>
          <w:szCs w:val="22"/>
          <w:lang w:val="uk-UA" w:eastAsia="uk-UA"/>
        </w:rPr>
        <w:t xml:space="preserve">з встановленою на ньому обмоткою </w:t>
      </w:r>
      <w:r w:rsidRPr="0098549B">
        <w:rPr>
          <w:i/>
          <w:sz w:val="22"/>
          <w:szCs w:val="22"/>
          <w:lang w:val="uk-UA" w:eastAsia="uk-UA"/>
        </w:rPr>
        <w:t>7</w:t>
      </w:r>
      <w:r w:rsidRPr="0098549B">
        <w:rPr>
          <w:sz w:val="22"/>
          <w:szCs w:val="22"/>
          <w:lang w:val="uk-UA" w:eastAsia="uk-UA"/>
        </w:rPr>
        <w:t xml:space="preserve">. Зворотна пружина </w:t>
      </w:r>
      <w:r w:rsidRPr="0098549B">
        <w:rPr>
          <w:i/>
          <w:sz w:val="22"/>
          <w:szCs w:val="22"/>
          <w:lang w:val="uk-UA" w:eastAsia="uk-UA"/>
        </w:rPr>
        <w:t>1</w:t>
      </w:r>
      <w:r w:rsidRPr="0098549B">
        <w:rPr>
          <w:sz w:val="22"/>
          <w:szCs w:val="22"/>
          <w:lang w:val="uk-UA" w:eastAsia="uk-UA"/>
        </w:rPr>
        <w:t xml:space="preserve"> створює механічну силу </w:t>
      </w:r>
      <w:r w:rsidRPr="0098549B">
        <w:rPr>
          <w:i/>
          <w:sz w:val="22"/>
          <w:szCs w:val="22"/>
          <w:lang w:val="uk-UA" w:eastAsia="uk-UA"/>
        </w:rPr>
        <w:t>F</w:t>
      </w:r>
      <w:r w:rsidRPr="0098549B">
        <w:rPr>
          <w:sz w:val="22"/>
          <w:szCs w:val="22"/>
          <w:vertAlign w:val="subscript"/>
          <w:lang w:val="uk-UA" w:eastAsia="uk-UA"/>
        </w:rPr>
        <w:t>м</w:t>
      </w:r>
      <w:r w:rsidRPr="0098549B">
        <w:rPr>
          <w:sz w:val="22"/>
          <w:szCs w:val="22"/>
          <w:lang w:val="uk-UA" w:eastAsia="uk-UA"/>
        </w:rPr>
        <w:t xml:space="preserve">, під дією якої якір </w:t>
      </w:r>
      <w:r w:rsidRPr="0098549B">
        <w:rPr>
          <w:i/>
          <w:sz w:val="22"/>
          <w:szCs w:val="22"/>
          <w:lang w:val="uk-UA" w:eastAsia="uk-UA"/>
        </w:rPr>
        <w:t>3</w:t>
      </w:r>
      <w:r w:rsidRPr="0098549B">
        <w:rPr>
          <w:sz w:val="22"/>
          <w:szCs w:val="22"/>
          <w:lang w:val="uk-UA" w:eastAsia="uk-UA"/>
        </w:rPr>
        <w:t xml:space="preserve"> знаходиться у верхньому положенні (упор </w:t>
      </w:r>
      <w:r w:rsidRPr="0098549B">
        <w:rPr>
          <w:i/>
          <w:sz w:val="22"/>
          <w:szCs w:val="22"/>
          <w:lang w:val="uk-UA" w:eastAsia="uk-UA"/>
        </w:rPr>
        <w:t>2</w:t>
      </w:r>
      <w:r w:rsidRPr="0098549B">
        <w:rPr>
          <w:sz w:val="22"/>
          <w:szCs w:val="22"/>
          <w:lang w:val="uk-UA" w:eastAsia="uk-UA"/>
        </w:rPr>
        <w:t xml:space="preserve"> фіксує це по</w:t>
      </w:r>
      <w:r w:rsidR="00BF78A5">
        <w:rPr>
          <w:i/>
          <w:sz w:val="22"/>
          <w:szCs w:val="22"/>
          <w:lang w:val="uk-UA"/>
        </w:rPr>
        <w:pict>
          <v:shape id="_x0000_s2270" type="#_x0000_t75" style="position:absolute;left:0;text-align:left;margin-left:147.2pt;margin-top:24.95pt;width:196.3pt;height:216.85pt;z-index:251913728;mso-position-horizontal-relative:text;mso-position-vertical-relative:text" wrapcoords="7787 753 7694 903 7694 1279 7973 1957 4728 2935 4635 3161 6026 3161 1483 3688 6118 4365 5562 5193 2596 6774 1298 7075 93 7677 0 19643 1112 20020 3337 20020 2781 21224 3059 21374 10012 21374 10197 21224 9548 20020 11959 20020 13071 19643 12979 17611 16594 17160 16594 16557 12979 16407 13071 15203 13906 13999 16965 13622 16872 13020 12979 12794 12979 11590 20488 10838 20951 10537 20858 10311 20117 10010 17892 9182 19375 9182 18819 8505 11681 7978 13813 6774 16409 6774 17521 6397 17428 5569 18077 5569 20117 4666 20209 4215 15482 3161 17058 3010 16872 2484 11681 1957 11866 1731 11310 1505 8158 753 7787 753">
            <v:imagedata r:id="rId797" o:title="" croptop="1654f"/>
            <w10:wrap type="square"/>
          </v:shape>
        </w:pict>
      </w:r>
      <w:r w:rsidRPr="0098549B">
        <w:rPr>
          <w:sz w:val="22"/>
          <w:szCs w:val="22"/>
          <w:lang w:val="uk-UA" w:eastAsia="uk-UA"/>
        </w:rPr>
        <w:t xml:space="preserve">ложення). При протіканні по обмотці електромагніту струму достатньої величини, електромагнітна сила </w:t>
      </w:r>
      <w:r w:rsidRPr="0098549B">
        <w:rPr>
          <w:i/>
          <w:sz w:val="22"/>
          <w:szCs w:val="22"/>
          <w:lang w:val="uk-UA" w:eastAsia="uk-UA"/>
        </w:rPr>
        <w:t>F</w:t>
      </w:r>
      <w:r w:rsidRPr="0098549B">
        <w:rPr>
          <w:sz w:val="22"/>
          <w:szCs w:val="22"/>
          <w:vertAlign w:val="subscript"/>
          <w:lang w:val="uk-UA" w:eastAsia="uk-UA"/>
        </w:rPr>
        <w:t>е</w:t>
      </w:r>
      <w:r w:rsidRPr="0098549B">
        <w:rPr>
          <w:sz w:val="22"/>
          <w:szCs w:val="22"/>
          <w:lang w:val="uk-UA" w:eastAsia="uk-UA"/>
        </w:rPr>
        <w:t xml:space="preserve">, що виникає в робочому зазорі, притягає якір до осердя. При цьому замикаються (розмикаються) контакти </w:t>
      </w:r>
      <w:r w:rsidRPr="0098549B">
        <w:rPr>
          <w:i/>
          <w:sz w:val="22"/>
          <w:szCs w:val="22"/>
          <w:lang w:val="uk-UA" w:eastAsia="uk-UA"/>
        </w:rPr>
        <w:t>4</w:t>
      </w:r>
      <w:r w:rsidRPr="0098549B">
        <w:rPr>
          <w:sz w:val="22"/>
          <w:szCs w:val="22"/>
          <w:lang w:val="uk-UA" w:eastAsia="uk-UA"/>
        </w:rPr>
        <w:t xml:space="preserve"> і</w:t>
      </w:r>
      <w:r w:rsidRPr="0098549B">
        <w:rPr>
          <w:i/>
          <w:sz w:val="22"/>
          <w:szCs w:val="22"/>
          <w:lang w:val="uk-UA" w:eastAsia="uk-UA"/>
        </w:rPr>
        <w:t xml:space="preserve"> 5</w:t>
      </w:r>
      <w:r w:rsidRPr="0098549B">
        <w:rPr>
          <w:sz w:val="22"/>
          <w:szCs w:val="22"/>
          <w:lang w:val="uk-UA" w:eastAsia="uk-UA"/>
        </w:rPr>
        <w:t>. Докладно роботу електромагнітів постійного та змінного струмів було розглянуто раніше (див. тему 6).</w:t>
      </w:r>
      <w:r w:rsidRPr="0098549B">
        <w:rPr>
          <w:noProof/>
          <w:sz w:val="22"/>
          <w:szCs w:val="22"/>
          <w:lang w:val="uk-UA" w:eastAsia="uk-UA"/>
        </w:rPr>
        <w:t xml:space="preserve"> </w:t>
      </w:r>
      <w:r w:rsidRPr="0098549B">
        <w:rPr>
          <w:noProof/>
          <w:lang w:val="uk-UA" w:eastAsia="uk-UA"/>
        </w:rPr>
        <mc:AlternateContent>
          <mc:Choice Requires="wps">
            <w:drawing>
              <wp:anchor distT="0" distB="0" distL="114300" distR="114300" simplePos="0" relativeHeight="251918848" behindDoc="0" locked="0" layoutInCell="1" allowOverlap="1">
                <wp:simplePos x="0" y="0"/>
                <wp:positionH relativeFrom="column">
                  <wp:posOffset>1327785</wp:posOffset>
                </wp:positionH>
                <wp:positionV relativeFrom="paragraph">
                  <wp:posOffset>8491855</wp:posOffset>
                </wp:positionV>
                <wp:extent cx="763270" cy="238760"/>
                <wp:effectExtent l="0" t="0" r="0" b="8890"/>
                <wp:wrapNone/>
                <wp:docPr id="159" name="Надпись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3270" cy="238760"/>
                        </a:xfrm>
                        <a:prstGeom prst="rect">
                          <a:avLst/>
                        </a:prstGeom>
                        <a:solidFill>
                          <a:sysClr val="window" lastClr="FFFFFF"/>
                        </a:solidFill>
                        <a:ln w="6350">
                          <a:noFill/>
                        </a:ln>
                      </wps:spPr>
                      <wps:txbx>
                        <w:txbxContent>
                          <w:p w:rsidR="00BF78A5" w:rsidRPr="00376D7C" w:rsidRDefault="00BF78A5" w:rsidP="0098549B">
                            <w:r w:rsidRPr="00376D7C">
                              <w:t>Рис. 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9" o:spid="_x0000_s1892" type="#_x0000_t202" style="position:absolute;left:0;text-align:left;margin-left:104.55pt;margin-top:668.65pt;width:60.1pt;height:18.8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" fillcolor="window" stroked="f" strokeweight=".5pt">
                <v:path arrowok="t"/>
                <v:textbox>
                  <w:txbxContent>
                    <w:p w:rsidR="00BF78A5" w:rsidRPr="00376D7C" w:rsidRDefault="00BF78A5" w:rsidP="0098549B">
                      <w:r w:rsidRPr="00376D7C">
                        <w:t>Рис. 12.8</w:t>
                      </w:r>
                    </w:p>
                  </w:txbxContent>
                </v:textbox>
              </v:shape>
            </w:pict>
          </mc:Fallback>
        </mc:AlternateContent>
      </w:r>
    </w:p>
    <w:p w:rsidR="0098549B" w:rsidRPr="0098549B" w:rsidRDefault="0098549B" w:rsidP="0098549B">
      <w:pPr>
        <w:tabs>
          <w:tab w:val="left" w:pos="4111"/>
        </w:tabs>
        <w:ind w:firstLine="438"/>
        <w:jc w:val="both"/>
        <w:rPr>
          <w:sz w:val="20"/>
          <w:szCs w:val="20"/>
          <w:lang w:val="uk-UA" w:eastAsia="uk-UA"/>
        </w:rPr>
      </w:pPr>
      <w:r w:rsidRPr="0098549B">
        <w:rPr>
          <w:sz w:val="22"/>
          <w:szCs w:val="22"/>
          <w:lang w:val="uk-UA" w:eastAsia="uk-UA"/>
        </w:rPr>
        <w:t xml:space="preserve">Значення діючого параметра (струму, напруги, частоти тощо), за якого відбувається спрацювання реле, називають </w:t>
      </w:r>
      <w:r w:rsidRPr="0098549B">
        <w:rPr>
          <w:i/>
          <w:sz w:val="22"/>
          <w:szCs w:val="22"/>
          <w:lang w:val="uk-UA" w:eastAsia="uk-UA"/>
        </w:rPr>
        <w:t>параметром спрацювання</w:t>
      </w:r>
      <w:r w:rsidRPr="0098549B">
        <w:rPr>
          <w:sz w:val="22"/>
          <w:szCs w:val="22"/>
          <w:lang w:val="uk-UA" w:eastAsia="uk-UA"/>
        </w:rPr>
        <w:t xml:space="preserve"> </w:t>
      </w:r>
      <w:r w:rsidRPr="0098549B">
        <w:rPr>
          <w:i/>
          <w:sz w:val="22"/>
          <w:szCs w:val="22"/>
          <w:lang w:val="uk-UA" w:eastAsia="uk-UA"/>
        </w:rPr>
        <w:t>x</w:t>
      </w:r>
      <w:r w:rsidRPr="0098549B">
        <w:rPr>
          <w:sz w:val="22"/>
          <w:szCs w:val="22"/>
          <w:vertAlign w:val="subscript"/>
          <w:lang w:val="uk-UA" w:eastAsia="uk-UA"/>
        </w:rPr>
        <w:t>сп</w:t>
      </w:r>
      <w:r w:rsidRPr="0098549B">
        <w:rPr>
          <w:i/>
          <w:sz w:val="22"/>
          <w:szCs w:val="22"/>
          <w:lang w:val="uk-UA" w:eastAsia="uk-UA"/>
        </w:rPr>
        <w:t xml:space="preserve">. </w:t>
      </w:r>
      <w:r w:rsidRPr="0098549B">
        <w:rPr>
          <w:sz w:val="22"/>
          <w:szCs w:val="22"/>
          <w:lang w:val="uk-UA" w:eastAsia="uk-UA"/>
        </w:rPr>
        <w:t xml:space="preserve">Значення параметра, за якого відбувається повернення реле в початковий стан (відпускання реле), називають </w:t>
      </w:r>
      <w:r w:rsidRPr="0098549B">
        <w:rPr>
          <w:i/>
          <w:sz w:val="22"/>
          <w:szCs w:val="22"/>
          <w:lang w:val="uk-UA" w:eastAsia="uk-UA"/>
        </w:rPr>
        <w:t>параметром повернення</w:t>
      </w:r>
      <w:r w:rsidRPr="0098549B">
        <w:rPr>
          <w:sz w:val="22"/>
          <w:szCs w:val="22"/>
          <w:lang w:val="uk-UA" w:eastAsia="uk-UA"/>
        </w:rPr>
        <w:t xml:space="preserve"> </w:t>
      </w:r>
      <w:r w:rsidRPr="0098549B">
        <w:rPr>
          <w:i/>
          <w:sz w:val="22"/>
          <w:szCs w:val="22"/>
          <w:lang w:val="uk-UA" w:eastAsia="uk-UA"/>
        </w:rPr>
        <w:t>x</w:t>
      </w:r>
      <w:r w:rsidRPr="0098549B">
        <w:rPr>
          <w:sz w:val="22"/>
          <w:szCs w:val="22"/>
          <w:vertAlign w:val="subscript"/>
          <w:lang w:val="uk-UA" w:eastAsia="uk-UA"/>
        </w:rPr>
        <w:t>пв</w:t>
      </w:r>
      <w:r w:rsidRPr="0098549B">
        <w:rPr>
          <w:sz w:val="22"/>
          <w:szCs w:val="22"/>
          <w:lang w:val="uk-UA" w:eastAsia="uk-UA"/>
        </w:rPr>
        <w:t>.</w:t>
      </w:r>
    </w:p>
    <w:p w:rsidR="0098549B" w:rsidRPr="0098549B" w:rsidRDefault="0098549B" w:rsidP="0098549B">
      <w:pPr>
        <w:tabs>
          <w:tab w:val="left" w:pos="4253"/>
          <w:tab w:val="left" w:pos="4366"/>
        </w:tabs>
        <w:ind w:firstLine="462"/>
        <w:jc w:val="both"/>
        <w:rPr>
          <w:sz w:val="22"/>
          <w:szCs w:val="22"/>
          <w:lang w:val="uk-UA" w:eastAsia="uk-UA"/>
        </w:rPr>
      </w:pPr>
      <w:r w:rsidRPr="0098549B">
        <w:rPr>
          <w:sz w:val="22"/>
          <w:szCs w:val="22"/>
          <w:lang w:val="uk-UA" w:eastAsia="uk-UA"/>
        </w:rPr>
        <w:t xml:space="preserve">Для низки реле дуже важливим технічним параметром є відношення </w:t>
      </w:r>
      <w:r w:rsidRPr="0098549B">
        <w:rPr>
          <w:i/>
          <w:sz w:val="22"/>
          <w:szCs w:val="22"/>
          <w:lang w:val="uk-UA" w:eastAsia="uk-UA"/>
        </w:rPr>
        <w:t>x</w:t>
      </w:r>
      <w:r w:rsidRPr="0098549B">
        <w:rPr>
          <w:sz w:val="22"/>
          <w:szCs w:val="22"/>
          <w:vertAlign w:val="subscript"/>
          <w:lang w:val="uk-UA" w:eastAsia="uk-UA"/>
        </w:rPr>
        <w:t>пв</w:t>
      </w:r>
      <w:r w:rsidRPr="0098549B">
        <w:rPr>
          <w:sz w:val="22"/>
          <w:szCs w:val="22"/>
          <w:lang w:val="uk-UA" w:eastAsia="uk-UA"/>
        </w:rPr>
        <w:t>/</w:t>
      </w:r>
      <w:r w:rsidRPr="0098549B">
        <w:rPr>
          <w:i/>
          <w:sz w:val="22"/>
          <w:szCs w:val="22"/>
          <w:lang w:val="uk-UA" w:eastAsia="uk-UA"/>
        </w:rPr>
        <w:t>x</w:t>
      </w:r>
      <w:r w:rsidRPr="0098549B">
        <w:rPr>
          <w:sz w:val="22"/>
          <w:szCs w:val="22"/>
          <w:vertAlign w:val="subscript"/>
          <w:lang w:val="uk-UA" w:eastAsia="uk-UA"/>
        </w:rPr>
        <w:t>сп</w:t>
      </w:r>
      <w:r w:rsidRPr="0098549B">
        <w:rPr>
          <w:sz w:val="22"/>
          <w:szCs w:val="22"/>
          <w:lang w:val="uk-UA" w:eastAsia="uk-UA"/>
        </w:rPr>
        <w:t xml:space="preserve">, що називається </w:t>
      </w:r>
      <w:r w:rsidRPr="0098549B">
        <w:rPr>
          <w:i/>
          <w:sz w:val="22"/>
          <w:szCs w:val="22"/>
          <w:lang w:val="uk-UA" w:eastAsia="uk-UA"/>
        </w:rPr>
        <w:t>коефіцієнтом повернення К</w:t>
      </w:r>
      <w:r w:rsidRPr="0098549B">
        <w:rPr>
          <w:sz w:val="22"/>
          <w:szCs w:val="22"/>
          <w:vertAlign w:val="subscript"/>
          <w:lang w:val="uk-UA" w:eastAsia="uk-UA"/>
        </w:rPr>
        <w:t>в</w:t>
      </w:r>
      <w:r w:rsidRPr="0098549B">
        <w:rPr>
          <w:sz w:val="22"/>
          <w:szCs w:val="22"/>
          <w:lang w:val="uk-UA" w:eastAsia="uk-UA"/>
        </w:rPr>
        <w:t xml:space="preserve">. У максимальних реле </w:t>
      </w:r>
      <w:r w:rsidRPr="0098549B">
        <w:rPr>
          <w:i/>
          <w:sz w:val="22"/>
          <w:szCs w:val="22"/>
          <w:lang w:val="uk-UA" w:eastAsia="uk-UA"/>
        </w:rPr>
        <w:t>К</w:t>
      </w:r>
      <w:r w:rsidRPr="0098549B">
        <w:rPr>
          <w:sz w:val="22"/>
          <w:szCs w:val="22"/>
          <w:vertAlign w:val="subscript"/>
          <w:lang w:val="uk-UA" w:eastAsia="uk-UA"/>
        </w:rPr>
        <w:t>в</w:t>
      </w:r>
      <w:r w:rsidRPr="0098549B">
        <w:rPr>
          <w:sz w:val="22"/>
          <w:szCs w:val="22"/>
          <w:lang w:val="uk-UA" w:eastAsia="uk-UA"/>
        </w:rPr>
        <w:t xml:space="preserve">&lt;1, у мінімальних – </w:t>
      </w:r>
      <w:r w:rsidRPr="0098549B">
        <w:rPr>
          <w:i/>
          <w:sz w:val="22"/>
          <w:szCs w:val="22"/>
          <w:lang w:val="uk-UA" w:eastAsia="uk-UA"/>
        </w:rPr>
        <w:t>К</w:t>
      </w:r>
      <w:r w:rsidRPr="0098549B">
        <w:rPr>
          <w:sz w:val="22"/>
          <w:szCs w:val="22"/>
          <w:vertAlign w:val="subscript"/>
          <w:lang w:val="uk-UA" w:eastAsia="uk-UA"/>
        </w:rPr>
        <w:t>в</w:t>
      </w:r>
      <w:r w:rsidRPr="0098549B">
        <w:rPr>
          <w:sz w:val="22"/>
          <w:szCs w:val="22"/>
          <w:vertAlign w:val="subscript"/>
          <w:lang w:eastAsia="uk-UA"/>
        </w:rPr>
        <w:t xml:space="preserve"> </w:t>
      </w:r>
      <w:r w:rsidRPr="0098549B">
        <w:rPr>
          <w:sz w:val="22"/>
          <w:szCs w:val="22"/>
          <w:lang w:val="uk-UA" w:eastAsia="uk-UA"/>
        </w:rPr>
        <w:t xml:space="preserve">&gt;1. Чим ближчим є </w:t>
      </w:r>
      <w:r w:rsidRPr="0098549B">
        <w:rPr>
          <w:i/>
          <w:sz w:val="22"/>
          <w:szCs w:val="22"/>
          <w:lang w:val="uk-UA" w:eastAsia="uk-UA"/>
        </w:rPr>
        <w:t>К</w:t>
      </w:r>
      <w:r w:rsidRPr="0098549B">
        <w:rPr>
          <w:sz w:val="22"/>
          <w:szCs w:val="22"/>
          <w:vertAlign w:val="subscript"/>
          <w:lang w:val="uk-UA" w:eastAsia="uk-UA"/>
        </w:rPr>
        <w:t>в</w:t>
      </w:r>
      <w:r w:rsidRPr="0098549B">
        <w:rPr>
          <w:sz w:val="22"/>
          <w:szCs w:val="22"/>
          <w:lang w:val="uk-UA" w:eastAsia="uk-UA"/>
        </w:rPr>
        <w:t xml:space="preserve"> до одиниці, тим більш досконалим є реле.</w:t>
      </w:r>
      <w:r w:rsidRPr="0098549B">
        <w:rPr>
          <w:noProof/>
          <w:sz w:val="22"/>
          <w:szCs w:val="22"/>
          <w:lang w:val="uk-UA" w:eastAsia="uk-UA"/>
        </w:rPr>
        <w:t xml:space="preserve"> </w:t>
      </w:r>
      <w:r w:rsidRPr="0098549B">
        <w:rPr>
          <w:noProof/>
          <w:lang w:val="uk-UA" w:eastAsia="uk-UA"/>
        </w:rPr>
        <mc:AlternateContent>
          <mc:Choice Requires="wps">
            <w:drawing>
              <wp:anchor distT="0" distB="0" distL="114300" distR="114300" simplePos="0" relativeHeight="251917824" behindDoc="0" locked="0" layoutInCell="1" allowOverlap="1">
                <wp:simplePos x="0" y="0"/>
                <wp:positionH relativeFrom="column">
                  <wp:posOffset>1327785</wp:posOffset>
                </wp:positionH>
                <wp:positionV relativeFrom="paragraph">
                  <wp:posOffset>8491855</wp:posOffset>
                </wp:positionV>
                <wp:extent cx="763270" cy="238760"/>
                <wp:effectExtent l="0" t="0" r="0" b="8890"/>
                <wp:wrapNone/>
                <wp:docPr id="158" name="Надпись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3270" cy="238760"/>
                        </a:xfrm>
                        <a:prstGeom prst="rect">
                          <a:avLst/>
                        </a:prstGeom>
                        <a:solidFill>
                          <a:sysClr val="window" lastClr="FFFFFF"/>
                        </a:solidFill>
                        <a:ln w="6350">
                          <a:noFill/>
                        </a:ln>
                      </wps:spPr>
                      <wps:txbx>
                        <w:txbxContent>
                          <w:p w:rsidR="00BF78A5" w:rsidRPr="00376D7C" w:rsidRDefault="00BF78A5" w:rsidP="0098549B">
                            <w:r w:rsidRPr="00376D7C">
                              <w:t>Рис. 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8" o:spid="_x0000_s1893" type="#_x0000_t202" style="position:absolute;left:0;text-align:left;margin-left:104.55pt;margin-top:668.65pt;width:60.1pt;height:18.8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" fillcolor="window" stroked="f" strokeweight=".5pt">
                <v:path arrowok="t"/>
                <v:textbox>
                  <w:txbxContent>
                    <w:p w:rsidR="00BF78A5" w:rsidRPr="00376D7C" w:rsidRDefault="00BF78A5" w:rsidP="0098549B">
                      <w:r w:rsidRPr="00376D7C">
                        <w:t>Рис. 12.8</w:t>
                      </w:r>
                    </w:p>
                  </w:txbxContent>
                </v:textbox>
              </v:shape>
            </w:pict>
          </mc:Fallback>
        </mc:AlternateContent>
      </w:r>
    </w:p>
    <w:p w:rsidR="0098549B" w:rsidRPr="0098549B" w:rsidRDefault="0098549B" w:rsidP="0098549B">
      <w:pPr>
        <w:tabs>
          <w:tab w:val="left" w:pos="4253"/>
          <w:tab w:val="left" w:pos="4366"/>
        </w:tabs>
        <w:ind w:firstLine="462"/>
        <w:jc w:val="both"/>
        <w:rPr>
          <w:sz w:val="22"/>
          <w:szCs w:val="22"/>
          <w:lang w:val="uk-UA" w:eastAsia="uk-UA"/>
        </w:rPr>
      </w:pPr>
      <w:r w:rsidRPr="0098549B">
        <w:rPr>
          <w:sz w:val="22"/>
          <w:szCs w:val="22"/>
          <w:lang w:val="uk-UA" w:eastAsia="uk-UA"/>
        </w:rPr>
        <w:t>Існує три способи зміни уставок електромагнітних реле (рис. 13.1):</w:t>
      </w:r>
    </w:p>
    <w:p w:rsidR="0098549B" w:rsidRPr="0098549B" w:rsidRDefault="0098549B" w:rsidP="0098549B">
      <w:pPr>
        <w:tabs>
          <w:tab w:val="left" w:pos="4253"/>
          <w:tab w:val="left" w:pos="4366"/>
        </w:tabs>
        <w:ind w:firstLine="462"/>
        <w:jc w:val="both"/>
        <w:rPr>
          <w:sz w:val="22"/>
          <w:szCs w:val="22"/>
          <w:lang w:val="uk-UA" w:eastAsia="uk-UA"/>
        </w:rPr>
      </w:pPr>
      <w:r w:rsidRPr="0098549B">
        <w:rPr>
          <w:sz w:val="22"/>
          <w:szCs w:val="22"/>
          <w:lang w:val="uk-UA" w:eastAsia="uk-UA"/>
        </w:rPr>
        <w:t>– шляхом зміни сили натягу поворотної пружини 1;</w:t>
      </w:r>
    </w:p>
    <w:p w:rsidR="0098549B" w:rsidRPr="0098549B" w:rsidRDefault="0098549B" w:rsidP="0098549B">
      <w:pPr>
        <w:tabs>
          <w:tab w:val="left" w:pos="4253"/>
          <w:tab w:val="left" w:pos="4366"/>
        </w:tabs>
        <w:ind w:firstLine="462"/>
        <w:rPr>
          <w:sz w:val="22"/>
          <w:szCs w:val="22"/>
          <w:lang w:val="uk-UA" w:eastAsia="uk-UA"/>
        </w:rPr>
      </w:pPr>
      <w:r w:rsidRPr="0098549B">
        <w:rPr>
          <w:sz w:val="22"/>
          <w:szCs w:val="22"/>
          <w:lang w:val="uk-UA" w:eastAsia="uk-UA"/>
        </w:rPr>
        <w:t>– шляхом зміни кількості витків обмотки електромагніту 7;</w:t>
      </w:r>
    </w:p>
    <w:p w:rsidR="0098549B" w:rsidRPr="0098549B" w:rsidRDefault="0098549B" w:rsidP="0098549B">
      <w:pPr>
        <w:tabs>
          <w:tab w:val="left" w:pos="4253"/>
          <w:tab w:val="left" w:pos="4366"/>
        </w:tabs>
        <w:ind w:firstLine="462"/>
        <w:rPr>
          <w:sz w:val="22"/>
          <w:szCs w:val="22"/>
          <w:lang w:val="uk-UA" w:eastAsia="uk-UA"/>
        </w:rPr>
      </w:pPr>
      <w:r w:rsidRPr="0098549B">
        <w:rPr>
          <w:sz w:val="22"/>
          <w:szCs w:val="22"/>
          <w:lang w:val="uk-UA" w:eastAsia="uk-UA"/>
        </w:rPr>
        <w:t>– шляхом зміни довжини повітряного проміжку між якорем і магнітопроводом.</w:t>
      </w:r>
    </w:p>
    <w:p w:rsidR="0098549B" w:rsidRPr="0098549B" w:rsidRDefault="0098549B" w:rsidP="0098549B">
      <w:pPr>
        <w:ind w:firstLine="567"/>
        <w:jc w:val="center"/>
        <w:rPr>
          <w:b/>
          <w:sz w:val="16"/>
          <w:szCs w:val="16"/>
          <w:lang w:val="uk-UA" w:eastAsia="uk-UA"/>
        </w:rPr>
      </w:pPr>
    </w:p>
    <w:p w:rsidR="0098549B" w:rsidRPr="0098549B" w:rsidRDefault="0098549B" w:rsidP="0098549B">
      <w:pPr>
        <w:ind w:firstLine="567"/>
        <w:jc w:val="center"/>
        <w:rPr>
          <w:b/>
          <w:sz w:val="22"/>
          <w:szCs w:val="22"/>
          <w:lang w:val="uk-UA" w:eastAsia="uk-UA"/>
        </w:rPr>
      </w:pPr>
      <w:r w:rsidRPr="0098549B">
        <w:rPr>
          <w:b/>
          <w:sz w:val="22"/>
          <w:szCs w:val="22"/>
          <w:lang w:val="uk-UA" w:eastAsia="uk-UA"/>
        </w:rPr>
        <w:t>16.3. Вимірювальні реле струму та напруги</w:t>
      </w:r>
    </w:p>
    <w:p w:rsidR="0098549B" w:rsidRPr="0098549B" w:rsidRDefault="0098549B" w:rsidP="0098549B">
      <w:pPr>
        <w:ind w:firstLine="567"/>
        <w:jc w:val="both"/>
        <w:rPr>
          <w:sz w:val="16"/>
          <w:szCs w:val="16"/>
          <w:lang w:val="uk-UA" w:eastAsia="uk-UA"/>
        </w:rPr>
      </w:pPr>
    </w:p>
    <w:p w:rsidR="0098549B" w:rsidRPr="0098549B" w:rsidRDefault="0098549B" w:rsidP="0098549B">
      <w:pPr>
        <w:ind w:firstLine="567"/>
        <w:jc w:val="both"/>
        <w:rPr>
          <w:sz w:val="22"/>
          <w:szCs w:val="22"/>
          <w:lang w:val="uk-UA" w:eastAsia="uk-UA"/>
        </w:rPr>
      </w:pPr>
      <w:r w:rsidRPr="0098549B">
        <w:rPr>
          <w:sz w:val="22"/>
          <w:szCs w:val="22"/>
          <w:lang w:val="uk-UA" w:eastAsia="uk-UA"/>
        </w:rPr>
        <w:t>Реле струму серії РТ-40 і реле напруги серії РН-50 призначені для роботи в пристроях релейного захисту й автоматики. Вони безперервно контролюють струм (напругу) у вторинному колі. При перевищенні вхідним параметром значення уставки реле спрацьовує.</w:t>
      </w:r>
    </w:p>
    <w:p w:rsidR="0098549B" w:rsidRPr="0098549B" w:rsidRDefault="0098549B" w:rsidP="0098549B">
      <w:pPr>
        <w:ind w:firstLine="567"/>
        <w:jc w:val="both"/>
        <w:rPr>
          <w:sz w:val="22"/>
          <w:szCs w:val="22"/>
          <w:lang w:val="uk-UA" w:eastAsia="uk-UA"/>
        </w:rPr>
      </w:pPr>
      <w:r w:rsidRPr="0098549B">
        <w:rPr>
          <w:noProof/>
          <w:lang w:val="uk-UA" w:eastAsia="uk-UA"/>
        </w:rPr>
        <mc:AlternateContent>
          <mc:Choice Requires="wps">
            <w:drawing>
              <wp:anchor distT="0" distB="0" distL="114300" distR="114300" simplePos="0" relativeHeight="251921920" behindDoc="0" locked="0" layoutInCell="1" allowOverlap="1">
                <wp:simplePos x="0" y="0"/>
                <wp:positionH relativeFrom="column">
                  <wp:posOffset>586105</wp:posOffset>
                </wp:positionH>
                <wp:positionV relativeFrom="paragraph">
                  <wp:posOffset>2814955</wp:posOffset>
                </wp:positionV>
                <wp:extent cx="793750" cy="266700"/>
                <wp:effectExtent l="0" t="0" r="0" b="0"/>
                <wp:wrapNone/>
                <wp:docPr id="157" name="Надпись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Pr="00D82E15" w:rsidRDefault="00BF78A5" w:rsidP="0098549B">
                            <w:pPr>
                              <w:rPr>
                                <w:sz w:val="22"/>
                                <w:szCs w:val="22"/>
                              </w:rPr>
                            </w:pPr>
                            <w:r w:rsidRPr="00D82E15">
                              <w:rPr>
                                <w:sz w:val="22"/>
                                <w:szCs w:val="22"/>
                              </w:rPr>
                              <w:t>Рис. 13.2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7" o:spid="_x0000_s1894" type="#_x0000_t202" style="position:absolute;left:0;text-align:left;margin-left:46.15pt;margin-top:221.65pt;width:62.5pt;height:21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" stroked="f">
                <v:textbox>
                  <w:txbxContent>
                    <w:p w:rsidR="00BF78A5" w:rsidRPr="00D82E15" w:rsidRDefault="00BF78A5" w:rsidP="0098549B">
                      <w:pPr>
                        <w:rPr>
                          <w:sz w:val="22"/>
                          <w:szCs w:val="22"/>
                        </w:rPr>
                      </w:pPr>
                      <w:r w:rsidRPr="00D82E15">
                        <w:rPr>
                          <w:sz w:val="22"/>
                          <w:szCs w:val="22"/>
                        </w:rPr>
                        <w:t>Рис. 13.2</w:t>
                      </w:r>
                    </w:p>
                  </w:txbxContent>
                </v:textbox>
              </v:shape>
            </w:pict>
          </mc:Fallback>
        </mc:AlternateContent>
      </w:r>
      <w:r w:rsidR="00BF78A5">
        <w:rPr>
          <w:noProof/>
          <w:lang w:val="uk-UA" w:eastAsia="uk-UA"/>
        </w:rPr>
        <w:object w:dxaOrig="1440" w:dyaOrig="1440">
          <v:shape id="_x0000_s2274" type="#_x0000_t75" style="position:absolute;left:0;text-align:left;margin-left:-2.8pt;margin-top:93.65pt;width:190.5pt;height:200pt;z-index:251915776;mso-position-horizontal-relative:text;mso-position-vertical-relative:page">
            <v:imagedata r:id="rId798" o:title="" cropleft="168f" cropright="1344f" gain="74473f" blacklevel="3932f" grayscale="t"/>
            <w10:wrap type="square" anchory="page"/>
          </v:shape>
          <o:OLEObject Type="Embed" ProgID="Visio.Drawing.11" ShapeID="_x0000_s2274" DrawAspect="Content" ObjectID="_1748696181" r:id="rId799"/>
        </w:object>
      </w:r>
      <w:r w:rsidRPr="0098549B">
        <w:rPr>
          <w:b/>
          <w:sz w:val="22"/>
          <w:szCs w:val="22"/>
          <w:lang w:val="uk-UA" w:eastAsia="uk-UA"/>
        </w:rPr>
        <w:t xml:space="preserve">Реле струму. </w:t>
      </w:r>
      <w:r w:rsidRPr="0098549B">
        <w:rPr>
          <w:sz w:val="22"/>
          <w:szCs w:val="22"/>
          <w:lang w:val="uk-UA" w:eastAsia="uk-UA"/>
        </w:rPr>
        <w:t xml:space="preserve">Конструктивно реле струму виконано у вигляді П-подібного магнітопроводу </w:t>
      </w:r>
      <w:r w:rsidRPr="0098549B">
        <w:rPr>
          <w:i/>
          <w:sz w:val="22"/>
          <w:szCs w:val="22"/>
          <w:lang w:val="uk-UA" w:eastAsia="uk-UA"/>
        </w:rPr>
        <w:t>1</w:t>
      </w:r>
      <w:r w:rsidRPr="0098549B">
        <w:rPr>
          <w:sz w:val="22"/>
          <w:szCs w:val="22"/>
          <w:lang w:val="uk-UA" w:eastAsia="uk-UA"/>
        </w:rPr>
        <w:t xml:space="preserve"> (рис. 13.2.), зібраного з шихтованого заліза. На магнітопроводі розміщені дві обмотки </w:t>
      </w:r>
      <w:r w:rsidRPr="0098549B">
        <w:rPr>
          <w:i/>
          <w:sz w:val="22"/>
          <w:szCs w:val="22"/>
          <w:lang w:val="uk-UA" w:eastAsia="uk-UA"/>
        </w:rPr>
        <w:t>2</w:t>
      </w:r>
      <w:r w:rsidRPr="0098549B">
        <w:rPr>
          <w:sz w:val="22"/>
          <w:szCs w:val="22"/>
          <w:lang w:val="uk-UA" w:eastAsia="uk-UA"/>
        </w:rPr>
        <w:t xml:space="preserve">, які можна з’єднувати між собою послідовно або паралельно та змінювати при цьому діапазон уставки струмів. На алюмінієвій стійці </w:t>
      </w:r>
      <w:r w:rsidRPr="0098549B">
        <w:rPr>
          <w:i/>
          <w:sz w:val="22"/>
          <w:szCs w:val="22"/>
          <w:lang w:val="uk-UA" w:eastAsia="uk-UA"/>
        </w:rPr>
        <w:t>3</w:t>
      </w:r>
      <w:r w:rsidRPr="0098549B">
        <w:rPr>
          <w:sz w:val="22"/>
          <w:szCs w:val="22"/>
          <w:lang w:val="uk-UA" w:eastAsia="uk-UA"/>
        </w:rPr>
        <w:t xml:space="preserve"> на осі </w:t>
      </w:r>
      <w:r w:rsidRPr="0098549B">
        <w:rPr>
          <w:i/>
          <w:sz w:val="22"/>
          <w:szCs w:val="22"/>
          <w:lang w:val="uk-UA" w:eastAsia="uk-UA"/>
        </w:rPr>
        <w:t>5</w:t>
      </w:r>
      <w:r w:rsidRPr="0098549B">
        <w:rPr>
          <w:sz w:val="22"/>
          <w:szCs w:val="22"/>
          <w:lang w:val="uk-UA" w:eastAsia="uk-UA"/>
        </w:rPr>
        <w:t xml:space="preserve"> підвішена рухома частина реле. Вона складається з Г-подібного стального якоря </w:t>
      </w:r>
      <w:r w:rsidRPr="0098549B">
        <w:rPr>
          <w:i/>
          <w:sz w:val="22"/>
          <w:szCs w:val="22"/>
          <w:lang w:val="uk-UA" w:eastAsia="uk-UA"/>
        </w:rPr>
        <w:t>14</w:t>
      </w:r>
      <w:r w:rsidRPr="0098549B">
        <w:rPr>
          <w:sz w:val="22"/>
          <w:szCs w:val="22"/>
          <w:lang w:val="uk-UA" w:eastAsia="uk-UA"/>
        </w:rPr>
        <w:t xml:space="preserve">, на якому закріплено рухомий контакт </w:t>
      </w:r>
      <w:r w:rsidRPr="0098549B">
        <w:rPr>
          <w:i/>
          <w:sz w:val="22"/>
          <w:szCs w:val="22"/>
          <w:lang w:val="uk-UA" w:eastAsia="uk-UA"/>
        </w:rPr>
        <w:t>6</w:t>
      </w:r>
      <w:r w:rsidRPr="0098549B">
        <w:rPr>
          <w:sz w:val="22"/>
          <w:szCs w:val="22"/>
          <w:lang w:val="uk-UA" w:eastAsia="uk-UA"/>
        </w:rPr>
        <w:t xml:space="preserve"> і механічний демпфер вібрації </w:t>
      </w:r>
      <w:r w:rsidRPr="0098549B">
        <w:rPr>
          <w:i/>
          <w:sz w:val="22"/>
          <w:szCs w:val="22"/>
          <w:lang w:val="uk-UA" w:eastAsia="uk-UA"/>
        </w:rPr>
        <w:t>4</w:t>
      </w:r>
      <w:r w:rsidRPr="0098549B">
        <w:rPr>
          <w:sz w:val="22"/>
          <w:szCs w:val="22"/>
          <w:lang w:val="uk-UA" w:eastAsia="uk-UA"/>
        </w:rPr>
        <w:t>. Демпфер являє собою порожнистий барабан з перегородками, який заповнений кварцовим піском.</w:t>
      </w:r>
    </w:p>
    <w:p w:rsidR="0098549B" w:rsidRPr="0098549B" w:rsidRDefault="0098549B" w:rsidP="0098549B">
      <w:pPr>
        <w:ind w:firstLine="567"/>
        <w:jc w:val="both"/>
        <w:rPr>
          <w:sz w:val="22"/>
          <w:szCs w:val="22"/>
          <w:lang w:val="uk-UA" w:eastAsia="uk-UA"/>
        </w:rPr>
      </w:pPr>
      <w:r w:rsidRPr="0098549B">
        <w:rPr>
          <w:noProof/>
          <w:lang w:val="uk-UA" w:eastAsia="uk-UA"/>
        </w:rPr>
        <mc:AlternateContent>
          <mc:Choice Requires="wps">
            <w:drawing>
              <wp:anchor distT="0" distB="0" distL="114300" distR="114300" simplePos="0" relativeHeight="251920896" behindDoc="0" locked="0" layoutInCell="1" allowOverlap="1">
                <wp:simplePos x="0" y="0"/>
                <wp:positionH relativeFrom="column">
                  <wp:posOffset>1327785</wp:posOffset>
                </wp:positionH>
                <wp:positionV relativeFrom="paragraph">
                  <wp:posOffset>8491855</wp:posOffset>
                </wp:positionV>
                <wp:extent cx="763270" cy="238760"/>
                <wp:effectExtent l="0" t="0" r="0" b="8890"/>
                <wp:wrapNone/>
                <wp:docPr id="156" name="Надпись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3270" cy="238760"/>
                        </a:xfrm>
                        <a:prstGeom prst="rect">
                          <a:avLst/>
                        </a:prstGeom>
                        <a:solidFill>
                          <a:sysClr val="window" lastClr="FFFFFF"/>
                        </a:solidFill>
                        <a:ln w="6350">
                          <a:noFill/>
                        </a:ln>
                      </wps:spPr>
                      <wps:txbx>
                        <w:txbxContent>
                          <w:p w:rsidR="00BF78A5" w:rsidRPr="00376D7C" w:rsidRDefault="00BF78A5" w:rsidP="0098549B">
                            <w:r w:rsidRPr="00376D7C">
                              <w:t>Рис. 12.8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56" o:spid="_x0000_s1895" type="#_x0000_t202" style="position:absolute;left:0;text-align:left;margin-left:104.55pt;margin-top:668.65pt;width:60.1pt;height:18.8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" fillcolor="window" stroked="f" strokeweight=".5pt">
                <v:path arrowok="t"/>
                <v:textbox>
                  <w:txbxContent>
                    <w:p w:rsidR="00BF78A5" w:rsidRPr="00376D7C" w:rsidRDefault="00BF78A5" w:rsidP="0098549B">
                      <w:r w:rsidRPr="00376D7C">
                        <w:t>Рис. 12.8</w:t>
                      </w:r>
                    </w:p>
                  </w:txbxContent>
                </v:textbox>
              </v:shape>
            </w:pict>
          </mc:Fallback>
        </mc:AlternateContent>
      </w:r>
    </w:p>
    <w:p w:rsidR="0098549B" w:rsidRPr="0098549B" w:rsidRDefault="0098549B" w:rsidP="0098549B">
      <w:pPr>
        <w:ind w:firstLine="567"/>
        <w:jc w:val="both"/>
        <w:rPr>
          <w:sz w:val="22"/>
          <w:szCs w:val="22"/>
          <w:lang w:val="uk-UA" w:eastAsia="uk-UA"/>
        </w:rPr>
      </w:pPr>
      <w:r w:rsidRPr="0098549B">
        <w:rPr>
          <w:sz w:val="22"/>
          <w:szCs w:val="22"/>
          <w:lang w:val="uk-UA" w:eastAsia="uk-UA"/>
        </w:rPr>
        <w:t xml:space="preserve">Положення якоря фіксується упором </w:t>
      </w:r>
      <w:r w:rsidRPr="0098549B">
        <w:rPr>
          <w:i/>
          <w:sz w:val="22"/>
          <w:szCs w:val="22"/>
          <w:lang w:val="uk-UA" w:eastAsia="uk-UA"/>
        </w:rPr>
        <w:t>16</w:t>
      </w:r>
      <w:r w:rsidRPr="0098549B">
        <w:rPr>
          <w:sz w:val="22"/>
          <w:szCs w:val="22"/>
          <w:lang w:val="uk-UA" w:eastAsia="uk-UA"/>
        </w:rPr>
        <w:t xml:space="preserve">. Протидіюче зусилля створюється спіральною пружиною </w:t>
      </w:r>
      <w:r w:rsidRPr="0098549B">
        <w:rPr>
          <w:i/>
          <w:sz w:val="22"/>
          <w:szCs w:val="22"/>
          <w:lang w:val="uk-UA" w:eastAsia="uk-UA"/>
        </w:rPr>
        <w:t>12</w:t>
      </w:r>
      <w:r w:rsidRPr="0098549B">
        <w:rPr>
          <w:sz w:val="22"/>
          <w:szCs w:val="22"/>
          <w:lang w:val="uk-UA" w:eastAsia="uk-UA"/>
        </w:rPr>
        <w:t xml:space="preserve">, яка одним кінцем </w:t>
      </w:r>
      <w:r w:rsidRPr="0098549B">
        <w:rPr>
          <w:i/>
          <w:sz w:val="22"/>
          <w:szCs w:val="22"/>
          <w:lang w:val="uk-UA" w:eastAsia="uk-UA"/>
        </w:rPr>
        <w:t>13</w:t>
      </w:r>
      <w:r w:rsidRPr="0098549B">
        <w:rPr>
          <w:sz w:val="22"/>
          <w:szCs w:val="22"/>
          <w:lang w:val="uk-UA" w:eastAsia="uk-UA"/>
        </w:rPr>
        <w:t xml:space="preserve"> зв’язана з віссю якоря, другим – з покажчиком уставки струму </w:t>
      </w:r>
      <w:r w:rsidRPr="0098549B">
        <w:rPr>
          <w:i/>
          <w:sz w:val="22"/>
          <w:szCs w:val="22"/>
          <w:lang w:val="uk-UA" w:eastAsia="uk-UA"/>
        </w:rPr>
        <w:t>9</w:t>
      </w:r>
      <w:r w:rsidRPr="0098549B">
        <w:rPr>
          <w:sz w:val="22"/>
          <w:szCs w:val="22"/>
          <w:lang w:val="uk-UA" w:eastAsia="uk-UA"/>
        </w:rPr>
        <w:t xml:space="preserve">. Пружина кріпиться на пружинотримачі </w:t>
      </w:r>
      <w:r w:rsidRPr="0098549B">
        <w:rPr>
          <w:i/>
          <w:sz w:val="22"/>
          <w:szCs w:val="22"/>
          <w:lang w:val="uk-UA" w:eastAsia="uk-UA"/>
        </w:rPr>
        <w:t>10</w:t>
      </w:r>
      <w:r w:rsidRPr="0098549B">
        <w:rPr>
          <w:sz w:val="22"/>
          <w:szCs w:val="22"/>
          <w:lang w:val="uk-UA" w:eastAsia="uk-UA"/>
        </w:rPr>
        <w:t xml:space="preserve"> за допомогою шестигранної втулки </w:t>
      </w:r>
      <w:r w:rsidRPr="0098549B">
        <w:rPr>
          <w:i/>
          <w:sz w:val="22"/>
          <w:szCs w:val="22"/>
          <w:lang w:val="uk-UA" w:eastAsia="uk-UA"/>
        </w:rPr>
        <w:t>11</w:t>
      </w:r>
      <w:r w:rsidRPr="0098549B">
        <w:rPr>
          <w:sz w:val="22"/>
          <w:szCs w:val="22"/>
          <w:lang w:val="uk-UA" w:eastAsia="uk-UA"/>
        </w:rPr>
        <w:t xml:space="preserve">. Значення уставок нанесено на шкалі </w:t>
      </w:r>
      <w:r w:rsidRPr="0098549B">
        <w:rPr>
          <w:i/>
          <w:sz w:val="22"/>
          <w:szCs w:val="22"/>
          <w:lang w:val="uk-UA" w:eastAsia="uk-UA"/>
        </w:rPr>
        <w:t>8</w:t>
      </w:r>
      <w:r w:rsidRPr="0098549B">
        <w:rPr>
          <w:sz w:val="22"/>
          <w:szCs w:val="22"/>
          <w:lang w:val="uk-UA" w:eastAsia="uk-UA"/>
        </w:rPr>
        <w:t xml:space="preserve">, яка закріплена на ізоляційній колодці </w:t>
      </w:r>
      <w:r w:rsidRPr="0098549B">
        <w:rPr>
          <w:i/>
          <w:sz w:val="22"/>
          <w:szCs w:val="22"/>
          <w:lang w:val="uk-UA" w:eastAsia="uk-UA"/>
        </w:rPr>
        <w:t>7</w:t>
      </w:r>
      <w:r w:rsidRPr="0098549B">
        <w:rPr>
          <w:sz w:val="22"/>
          <w:szCs w:val="22"/>
          <w:lang w:val="uk-UA" w:eastAsia="uk-UA"/>
        </w:rPr>
        <w:t>.</w:t>
      </w:r>
    </w:p>
    <w:p w:rsidR="0098549B" w:rsidRPr="0098549B" w:rsidRDefault="0098549B" w:rsidP="0098549B">
      <w:pPr>
        <w:ind w:firstLine="567"/>
        <w:jc w:val="both"/>
        <w:rPr>
          <w:sz w:val="22"/>
          <w:szCs w:val="22"/>
          <w:lang w:val="uk-UA" w:eastAsia="uk-UA"/>
        </w:rPr>
      </w:pPr>
      <w:r w:rsidRPr="0098549B">
        <w:rPr>
          <w:sz w:val="22"/>
          <w:szCs w:val="22"/>
          <w:lang w:val="uk-UA" w:eastAsia="uk-UA"/>
        </w:rPr>
        <w:t>Реле струму РТ-40 випускають для струмів від 0,05 до 200 А і мають обмотку з малим опором, їх коефіцієнт повернення дорівнює 0,8, а потужність, яку вони споживають, дорівнює від 0,2 до 8 ВА. Контакти реле здатні комутувати струм не більший за 1 А.</w:t>
      </w:r>
    </w:p>
    <w:p w:rsidR="0098549B" w:rsidRPr="0098549B" w:rsidRDefault="0098549B" w:rsidP="0098549B">
      <w:pPr>
        <w:tabs>
          <w:tab w:val="left" w:pos="0"/>
        </w:tabs>
        <w:ind w:firstLine="567"/>
        <w:jc w:val="both"/>
        <w:rPr>
          <w:sz w:val="22"/>
          <w:szCs w:val="22"/>
          <w:lang w:val="uk-UA" w:eastAsia="uk-UA"/>
        </w:rPr>
      </w:pPr>
      <w:r w:rsidRPr="0098549B">
        <w:rPr>
          <w:b/>
          <w:sz w:val="22"/>
          <w:szCs w:val="22"/>
          <w:lang w:val="uk-UA" w:eastAsia="uk-UA"/>
        </w:rPr>
        <w:t>Реле напруги.</w:t>
      </w:r>
      <w:r w:rsidRPr="0098549B">
        <w:rPr>
          <w:sz w:val="22"/>
          <w:szCs w:val="22"/>
          <w:lang w:val="uk-UA" w:eastAsia="uk-UA"/>
        </w:rPr>
        <w:t xml:space="preserve"> Електромагнітні реле напруги серії РН-50 конструктивно мало відрізняються від реле РТ-40. Вони випускаються для кіл постійної (уставки від 0,7 до 100 В) і змінної (уставки від 12 до 400 В) напруги і мають обмотку з великим опором.</w:t>
      </w:r>
    </w:p>
    <w:p w:rsidR="0098549B" w:rsidRPr="0098549B" w:rsidRDefault="0098549B" w:rsidP="0098549B">
      <w:pPr>
        <w:ind w:firstLine="567"/>
        <w:jc w:val="both"/>
        <w:rPr>
          <w:sz w:val="16"/>
          <w:szCs w:val="16"/>
          <w:lang w:val="uk-UA" w:eastAsia="uk-UA"/>
        </w:rPr>
      </w:pPr>
    </w:p>
    <w:p w:rsidR="0098549B" w:rsidRPr="0098549B" w:rsidRDefault="0098549B" w:rsidP="0098549B">
      <w:pPr>
        <w:ind w:firstLine="567"/>
        <w:jc w:val="center"/>
        <w:rPr>
          <w:b/>
          <w:sz w:val="22"/>
          <w:szCs w:val="22"/>
          <w:lang w:val="uk-UA" w:eastAsia="uk-UA"/>
        </w:rPr>
      </w:pPr>
      <w:r w:rsidRPr="0098549B">
        <w:rPr>
          <w:b/>
          <w:sz w:val="22"/>
          <w:szCs w:val="22"/>
          <w:lang w:val="uk-UA" w:eastAsia="uk-UA"/>
        </w:rPr>
        <w:t>16.4. Допоміжні реле</w:t>
      </w:r>
    </w:p>
    <w:p w:rsidR="0098549B" w:rsidRPr="0098549B" w:rsidRDefault="0098549B" w:rsidP="0098549B">
      <w:pPr>
        <w:ind w:firstLine="567"/>
        <w:jc w:val="center"/>
        <w:rPr>
          <w:b/>
          <w:sz w:val="16"/>
          <w:szCs w:val="16"/>
          <w:lang w:val="uk-UA" w:eastAsia="uk-UA"/>
        </w:rPr>
      </w:pPr>
    </w:p>
    <w:p w:rsidR="0098549B" w:rsidRPr="0098549B" w:rsidRDefault="0098549B" w:rsidP="0098549B">
      <w:pPr>
        <w:ind w:firstLine="567"/>
        <w:jc w:val="both"/>
        <w:rPr>
          <w:sz w:val="22"/>
          <w:szCs w:val="22"/>
          <w:lang w:val="uk-UA" w:eastAsia="uk-UA"/>
        </w:rPr>
      </w:pPr>
      <w:r w:rsidRPr="0098549B">
        <w:rPr>
          <w:b/>
          <w:i/>
          <w:sz w:val="22"/>
          <w:szCs w:val="22"/>
          <w:lang w:val="uk-UA" w:eastAsia="uk-UA"/>
        </w:rPr>
        <w:t>Реле часу</w:t>
      </w:r>
      <w:r w:rsidRPr="0098549B">
        <w:rPr>
          <w:sz w:val="22"/>
          <w:szCs w:val="22"/>
          <w:lang w:val="uk-UA" w:eastAsia="uk-UA"/>
        </w:rPr>
        <w:t xml:space="preserve"> призначені для створення необхідних витримок часу в пристроях релейного захисту і автоматики.</w:t>
      </w:r>
      <w:r w:rsidRPr="0098549B">
        <w:rPr>
          <w:b/>
          <w:sz w:val="22"/>
          <w:szCs w:val="22"/>
          <w:lang w:val="uk-UA" w:eastAsia="uk-UA"/>
        </w:rPr>
        <w:t xml:space="preserve"> </w:t>
      </w:r>
      <w:r w:rsidRPr="0098549B">
        <w:rPr>
          <w:sz w:val="22"/>
          <w:szCs w:val="22"/>
          <w:lang w:val="uk-UA" w:eastAsia="uk-UA"/>
        </w:rPr>
        <w:t>Для</w:t>
      </w:r>
      <w:r w:rsidRPr="0098549B">
        <w:rPr>
          <w:b/>
          <w:sz w:val="22"/>
          <w:szCs w:val="22"/>
          <w:lang w:val="uk-UA" w:eastAsia="uk-UA"/>
        </w:rPr>
        <w:t xml:space="preserve"> </w:t>
      </w:r>
      <w:r w:rsidRPr="0098549B">
        <w:rPr>
          <w:sz w:val="22"/>
          <w:szCs w:val="22"/>
          <w:lang w:val="uk-UA" w:eastAsia="uk-UA"/>
        </w:rPr>
        <w:t>цих цілей широко використовуються</w:t>
      </w:r>
      <w:r w:rsidRPr="0098549B">
        <w:rPr>
          <w:b/>
          <w:sz w:val="22"/>
          <w:szCs w:val="22"/>
          <w:lang w:val="uk-UA" w:eastAsia="uk-UA"/>
        </w:rPr>
        <w:t xml:space="preserve"> </w:t>
      </w:r>
      <w:r w:rsidRPr="0098549B">
        <w:rPr>
          <w:sz w:val="22"/>
          <w:szCs w:val="22"/>
          <w:lang w:val="uk-UA" w:eastAsia="uk-UA"/>
        </w:rPr>
        <w:t xml:space="preserve">реле часу з годинниковим механізмом серії ЕВ-100 (для оперативних кіл постійного струму напругою 24...220 В) і ЕВ-200 (для кіл змінного струму напругою 100...380 В). </w:t>
      </w:r>
    </w:p>
    <w:p w:rsidR="0098549B" w:rsidRPr="0098549B" w:rsidRDefault="0098549B" w:rsidP="0098549B">
      <w:pPr>
        <w:ind w:firstLine="567"/>
        <w:jc w:val="both"/>
        <w:rPr>
          <w:sz w:val="22"/>
          <w:szCs w:val="22"/>
          <w:lang w:val="uk-UA" w:eastAsia="uk-UA"/>
        </w:rPr>
      </w:pPr>
      <w:r w:rsidRPr="0098549B">
        <w:rPr>
          <w:sz w:val="22"/>
          <w:szCs w:val="22"/>
          <w:lang w:val="uk-UA" w:eastAsia="uk-UA"/>
        </w:rPr>
        <w:t xml:space="preserve">Конструкції реле цих серій практично однакові, за винятком конструкції електромагніту. У реле ЕВ-100 (рис. 13.3) електромагніт виготовлений у вигляді соленоїда, який має котушку </w:t>
      </w:r>
      <w:r w:rsidRPr="0098549B">
        <w:rPr>
          <w:i/>
          <w:sz w:val="22"/>
          <w:szCs w:val="22"/>
          <w:lang w:val="uk-UA" w:eastAsia="uk-UA"/>
        </w:rPr>
        <w:t>6</w:t>
      </w:r>
      <w:r w:rsidRPr="0098549B">
        <w:rPr>
          <w:sz w:val="22"/>
          <w:szCs w:val="22"/>
          <w:lang w:val="uk-UA" w:eastAsia="uk-UA"/>
        </w:rPr>
        <w:t xml:space="preserve">, магнітопровід </w:t>
      </w:r>
      <w:r w:rsidRPr="0098549B">
        <w:rPr>
          <w:i/>
          <w:sz w:val="22"/>
          <w:szCs w:val="22"/>
          <w:lang w:val="uk-UA" w:eastAsia="uk-UA"/>
        </w:rPr>
        <w:t>11</w:t>
      </w:r>
      <w:r w:rsidRPr="0098549B">
        <w:rPr>
          <w:sz w:val="22"/>
          <w:szCs w:val="22"/>
          <w:lang w:val="uk-UA" w:eastAsia="uk-UA"/>
        </w:rPr>
        <w:t xml:space="preserve"> і циліндричний якір </w:t>
      </w:r>
      <w:r w:rsidRPr="0098549B">
        <w:rPr>
          <w:i/>
          <w:sz w:val="22"/>
          <w:szCs w:val="22"/>
          <w:lang w:val="uk-UA" w:eastAsia="uk-UA"/>
        </w:rPr>
        <w:t>7</w:t>
      </w:r>
      <w:r w:rsidRPr="0098549B">
        <w:rPr>
          <w:sz w:val="22"/>
          <w:szCs w:val="22"/>
          <w:lang w:val="uk-UA" w:eastAsia="uk-UA"/>
        </w:rPr>
        <w:t xml:space="preserve">, що втягується. При відсутності напруги на котушці якір під дією пружини піднімається вгору і зводить важіль годинникового механізму </w:t>
      </w:r>
      <w:r w:rsidRPr="0098549B">
        <w:rPr>
          <w:i/>
          <w:sz w:val="22"/>
          <w:szCs w:val="22"/>
          <w:lang w:val="uk-UA" w:eastAsia="uk-UA"/>
        </w:rPr>
        <w:t>8</w:t>
      </w:r>
      <w:r w:rsidRPr="0098549B">
        <w:rPr>
          <w:sz w:val="22"/>
          <w:szCs w:val="22"/>
          <w:lang w:val="uk-UA" w:eastAsia="uk-UA"/>
        </w:rPr>
        <w:t xml:space="preserve">. При цьому пружина годинникового механізму </w:t>
      </w:r>
      <w:r w:rsidRPr="0098549B">
        <w:rPr>
          <w:i/>
          <w:sz w:val="22"/>
          <w:szCs w:val="22"/>
          <w:lang w:val="uk-UA" w:eastAsia="uk-UA"/>
        </w:rPr>
        <w:t>9</w:t>
      </w:r>
      <w:r w:rsidRPr="0098549B">
        <w:rPr>
          <w:sz w:val="22"/>
          <w:szCs w:val="22"/>
          <w:lang w:val="uk-UA" w:eastAsia="uk-UA"/>
        </w:rPr>
        <w:t xml:space="preserve"> розтягується і місткові рухомі контакти </w:t>
      </w:r>
      <w:r w:rsidRPr="0098549B">
        <w:rPr>
          <w:i/>
          <w:sz w:val="22"/>
          <w:szCs w:val="22"/>
          <w:lang w:val="uk-UA" w:eastAsia="uk-UA"/>
        </w:rPr>
        <w:t>1</w:t>
      </w:r>
      <w:r w:rsidRPr="0098549B">
        <w:rPr>
          <w:sz w:val="22"/>
          <w:szCs w:val="22"/>
          <w:lang w:val="uk-UA" w:eastAsia="uk-UA"/>
        </w:rPr>
        <w:t xml:space="preserve">, які закріплені на траверсі </w:t>
      </w:r>
      <w:r w:rsidRPr="0098549B">
        <w:rPr>
          <w:i/>
          <w:sz w:val="22"/>
          <w:szCs w:val="22"/>
          <w:lang w:val="uk-UA" w:eastAsia="uk-UA"/>
        </w:rPr>
        <w:t>2</w:t>
      </w:r>
      <w:r w:rsidRPr="0098549B">
        <w:rPr>
          <w:sz w:val="22"/>
          <w:szCs w:val="22"/>
          <w:lang w:val="uk-UA" w:eastAsia="uk-UA"/>
        </w:rPr>
        <w:t xml:space="preserve">, що повертається, встановлюються у вихідне положення. При подачі оперативної напруги на обмотку якір втягується, вивільняє важіль </w:t>
      </w:r>
      <w:r w:rsidRPr="0098549B">
        <w:rPr>
          <w:i/>
          <w:sz w:val="22"/>
          <w:szCs w:val="22"/>
          <w:lang w:val="uk-UA" w:eastAsia="uk-UA"/>
        </w:rPr>
        <w:t>8</w:t>
      </w:r>
      <w:r w:rsidRPr="0098549B">
        <w:rPr>
          <w:sz w:val="22"/>
          <w:szCs w:val="22"/>
          <w:lang w:val="uk-UA" w:eastAsia="uk-UA"/>
        </w:rPr>
        <w:t xml:space="preserve">. Під дією пружини годинникового механізму траверса </w:t>
      </w:r>
      <w:r w:rsidRPr="0098549B">
        <w:rPr>
          <w:i/>
          <w:sz w:val="22"/>
          <w:szCs w:val="22"/>
          <w:lang w:val="uk-UA" w:eastAsia="uk-UA"/>
        </w:rPr>
        <w:t>2</w:t>
      </w:r>
      <w:r w:rsidRPr="0098549B">
        <w:rPr>
          <w:sz w:val="22"/>
          <w:szCs w:val="22"/>
          <w:lang w:val="uk-UA" w:eastAsia="uk-UA"/>
        </w:rPr>
        <w:t xml:space="preserve"> починає рівномірно повертатися. Через певний час рухомий контакт на нижньому кінці траверси перемикає два нерухомі </w:t>
      </w:r>
      <w:r w:rsidRPr="0098549B">
        <w:rPr>
          <w:i/>
          <w:sz w:val="22"/>
          <w:szCs w:val="22"/>
          <w:lang w:val="uk-UA" w:eastAsia="uk-UA"/>
        </w:rPr>
        <w:t xml:space="preserve">основні </w:t>
      </w:r>
      <w:r w:rsidRPr="0098549B">
        <w:rPr>
          <w:sz w:val="22"/>
          <w:szCs w:val="22"/>
          <w:lang w:val="uk-UA" w:eastAsia="uk-UA"/>
        </w:rPr>
        <w:t xml:space="preserve">контакти, закріплені на колодці </w:t>
      </w:r>
      <w:r w:rsidRPr="0098549B">
        <w:rPr>
          <w:i/>
          <w:sz w:val="22"/>
          <w:szCs w:val="22"/>
          <w:lang w:val="uk-UA" w:eastAsia="uk-UA"/>
        </w:rPr>
        <w:t>4</w:t>
      </w:r>
      <w:r w:rsidRPr="0098549B">
        <w:rPr>
          <w:sz w:val="22"/>
          <w:szCs w:val="22"/>
          <w:lang w:val="uk-UA" w:eastAsia="uk-UA"/>
        </w:rPr>
        <w:t>.</w:t>
      </w:r>
    </w:p>
    <w:p w:rsidR="0098549B" w:rsidRPr="0098549B" w:rsidRDefault="00BF78A5" w:rsidP="0098549B">
      <w:pPr>
        <w:jc w:val="center"/>
        <w:rPr>
          <w:sz w:val="22"/>
          <w:szCs w:val="22"/>
          <w:lang w:val="uk-UA" w:eastAsia="uk-UA"/>
        </w:rPr>
      </w:pPr>
      <w:r>
        <w:rPr>
          <w:lang w:val="uk-UA" w:eastAsia="uk-UA"/>
        </w:rPr>
        <w:lastRenderedPageBreak/>
        <w:pict>
          <v:shape id="_x0000_i1299" type="#_x0000_t75" style="width:305pt;height:196.35pt">
            <v:imagedata r:id="rId800" o:title=""/>
          </v:shape>
        </w:pict>
      </w:r>
    </w:p>
    <w:p w:rsidR="0098549B" w:rsidRPr="0098549B" w:rsidRDefault="0098549B" w:rsidP="0098549B">
      <w:pPr>
        <w:ind w:firstLine="567"/>
        <w:jc w:val="center"/>
        <w:rPr>
          <w:sz w:val="20"/>
          <w:szCs w:val="20"/>
          <w:lang w:val="uk-UA" w:eastAsia="uk-UA"/>
        </w:rPr>
      </w:pPr>
      <w:r w:rsidRPr="0098549B">
        <w:rPr>
          <w:sz w:val="20"/>
          <w:szCs w:val="20"/>
          <w:lang w:val="uk-UA" w:eastAsia="uk-UA"/>
        </w:rPr>
        <w:t>Рис. 13.3</w:t>
      </w:r>
    </w:p>
    <w:p w:rsidR="0098549B" w:rsidRPr="0098549B" w:rsidRDefault="0098549B" w:rsidP="0098549B">
      <w:pPr>
        <w:ind w:firstLine="567"/>
        <w:jc w:val="both"/>
        <w:rPr>
          <w:sz w:val="22"/>
          <w:szCs w:val="22"/>
          <w:lang w:val="uk-UA" w:eastAsia="uk-UA"/>
        </w:rPr>
      </w:pPr>
      <w:r w:rsidRPr="0098549B">
        <w:rPr>
          <w:sz w:val="22"/>
          <w:szCs w:val="22"/>
          <w:lang w:val="uk-UA" w:eastAsia="uk-UA"/>
        </w:rPr>
        <w:t xml:space="preserve">На другому (верхньому) кінці траверси може закріплюватися другий рухомий контакт, який при обертанні короткочасно замикає </w:t>
      </w:r>
      <w:r w:rsidRPr="0098549B">
        <w:rPr>
          <w:i/>
          <w:sz w:val="22"/>
          <w:szCs w:val="22"/>
          <w:lang w:val="uk-UA" w:eastAsia="uk-UA"/>
        </w:rPr>
        <w:t xml:space="preserve">проскакуючі </w:t>
      </w:r>
      <w:r w:rsidRPr="0098549B">
        <w:rPr>
          <w:sz w:val="22"/>
          <w:szCs w:val="22"/>
          <w:lang w:val="uk-UA" w:eastAsia="uk-UA"/>
        </w:rPr>
        <w:t xml:space="preserve">контакти, встановлені на колодці </w:t>
      </w:r>
      <w:r w:rsidRPr="0098549B">
        <w:rPr>
          <w:i/>
          <w:sz w:val="22"/>
          <w:szCs w:val="22"/>
          <w:lang w:val="uk-UA" w:eastAsia="uk-UA"/>
        </w:rPr>
        <w:t>3</w:t>
      </w:r>
      <w:r w:rsidRPr="0098549B">
        <w:rPr>
          <w:sz w:val="22"/>
          <w:szCs w:val="22"/>
          <w:lang w:val="uk-UA" w:eastAsia="uk-UA"/>
        </w:rPr>
        <w:t xml:space="preserve">. Зміна уставок часу реле відбувається шляхом зміни положення колодок </w:t>
      </w:r>
      <w:r w:rsidRPr="0098549B">
        <w:rPr>
          <w:i/>
          <w:sz w:val="22"/>
          <w:szCs w:val="22"/>
          <w:lang w:val="uk-UA" w:eastAsia="uk-UA"/>
        </w:rPr>
        <w:t>3</w:t>
      </w:r>
      <w:r w:rsidRPr="0098549B">
        <w:rPr>
          <w:sz w:val="22"/>
          <w:szCs w:val="22"/>
          <w:lang w:val="uk-UA" w:eastAsia="uk-UA"/>
        </w:rPr>
        <w:t xml:space="preserve"> і </w:t>
      </w:r>
      <w:r w:rsidRPr="0098549B">
        <w:rPr>
          <w:i/>
          <w:sz w:val="22"/>
          <w:szCs w:val="22"/>
          <w:lang w:val="uk-UA" w:eastAsia="uk-UA"/>
        </w:rPr>
        <w:t>4</w:t>
      </w:r>
      <w:r w:rsidRPr="0098549B">
        <w:rPr>
          <w:sz w:val="22"/>
          <w:szCs w:val="22"/>
          <w:lang w:val="uk-UA" w:eastAsia="uk-UA"/>
        </w:rPr>
        <w:t xml:space="preserve"> відносно початкового положення траверси </w:t>
      </w:r>
      <w:r w:rsidRPr="0098549B">
        <w:rPr>
          <w:i/>
          <w:sz w:val="22"/>
          <w:szCs w:val="22"/>
          <w:lang w:val="uk-UA" w:eastAsia="uk-UA"/>
        </w:rPr>
        <w:t xml:space="preserve">2, </w:t>
      </w:r>
      <w:r w:rsidRPr="0098549B">
        <w:rPr>
          <w:iCs/>
          <w:sz w:val="22"/>
          <w:szCs w:val="22"/>
          <w:lang w:val="uk-UA" w:eastAsia="uk-UA"/>
        </w:rPr>
        <w:t>тобто</w:t>
      </w:r>
      <w:r w:rsidRPr="0098549B">
        <w:rPr>
          <w:sz w:val="22"/>
          <w:szCs w:val="22"/>
          <w:lang w:val="uk-UA" w:eastAsia="uk-UA"/>
        </w:rPr>
        <w:t xml:space="preserve"> відстані, яку повинна пройти траверса </w:t>
      </w:r>
      <w:r w:rsidRPr="0098549B">
        <w:rPr>
          <w:i/>
          <w:iCs/>
          <w:sz w:val="22"/>
          <w:szCs w:val="22"/>
          <w:lang w:val="uk-UA" w:eastAsia="uk-UA"/>
        </w:rPr>
        <w:t>2</w:t>
      </w:r>
      <w:r w:rsidRPr="0098549B">
        <w:rPr>
          <w:sz w:val="22"/>
          <w:szCs w:val="22"/>
          <w:lang w:val="uk-UA" w:eastAsia="uk-UA"/>
        </w:rPr>
        <w:t xml:space="preserve"> для замикання контактів на колодках </w:t>
      </w:r>
      <w:r w:rsidRPr="0098549B">
        <w:rPr>
          <w:i/>
          <w:iCs/>
          <w:sz w:val="22"/>
          <w:szCs w:val="22"/>
          <w:lang w:val="uk-UA" w:eastAsia="uk-UA"/>
        </w:rPr>
        <w:t>4</w:t>
      </w:r>
      <w:r w:rsidRPr="0098549B">
        <w:rPr>
          <w:sz w:val="22"/>
          <w:szCs w:val="22"/>
          <w:lang w:val="uk-UA" w:eastAsia="uk-UA"/>
        </w:rPr>
        <w:t xml:space="preserve"> та </w:t>
      </w:r>
      <w:r w:rsidRPr="0098549B">
        <w:rPr>
          <w:i/>
          <w:iCs/>
          <w:sz w:val="22"/>
          <w:szCs w:val="22"/>
          <w:lang w:val="uk-UA" w:eastAsia="uk-UA"/>
        </w:rPr>
        <w:t>3</w:t>
      </w:r>
      <w:r w:rsidRPr="0098549B">
        <w:rPr>
          <w:sz w:val="22"/>
          <w:szCs w:val="22"/>
          <w:lang w:val="uk-UA" w:eastAsia="uk-UA"/>
        </w:rPr>
        <w:t xml:space="preserve">. При цьому змінюється час руху траверси (з моменту подачі напруги на котушку до моменту замикання контактів). Крім контактів з витримкою часу в реле передбачені контакти </w:t>
      </w:r>
      <w:r w:rsidRPr="0098549B">
        <w:rPr>
          <w:i/>
          <w:sz w:val="22"/>
          <w:szCs w:val="22"/>
          <w:lang w:val="uk-UA" w:eastAsia="uk-UA"/>
        </w:rPr>
        <w:t>миттєвої</w:t>
      </w:r>
      <w:r w:rsidRPr="0098549B">
        <w:rPr>
          <w:sz w:val="22"/>
          <w:szCs w:val="22"/>
          <w:lang w:val="uk-UA" w:eastAsia="uk-UA"/>
        </w:rPr>
        <w:t xml:space="preserve"> дії </w:t>
      </w:r>
      <w:r w:rsidRPr="0098549B">
        <w:rPr>
          <w:i/>
          <w:sz w:val="22"/>
          <w:szCs w:val="22"/>
          <w:lang w:val="uk-UA" w:eastAsia="uk-UA"/>
        </w:rPr>
        <w:t>14</w:t>
      </w:r>
      <w:r w:rsidRPr="0098549B">
        <w:rPr>
          <w:sz w:val="22"/>
          <w:szCs w:val="22"/>
          <w:lang w:val="uk-UA" w:eastAsia="uk-UA"/>
        </w:rPr>
        <w:t>.</w:t>
      </w:r>
    </w:p>
    <w:p w:rsidR="0098549B" w:rsidRPr="0098549B" w:rsidRDefault="0098549B" w:rsidP="0098549B">
      <w:pPr>
        <w:ind w:firstLine="567"/>
        <w:jc w:val="both"/>
        <w:rPr>
          <w:sz w:val="22"/>
          <w:szCs w:val="22"/>
          <w:lang w:val="uk-UA" w:eastAsia="uk-UA"/>
        </w:rPr>
      </w:pPr>
      <w:r w:rsidRPr="0098549B">
        <w:rPr>
          <w:sz w:val="22"/>
          <w:szCs w:val="22"/>
          <w:lang w:val="uk-UA" w:eastAsia="uk-UA"/>
        </w:rPr>
        <w:t xml:space="preserve">У комплект реле входить додатковий опір </w:t>
      </w:r>
      <w:r w:rsidRPr="0098549B">
        <w:rPr>
          <w:i/>
          <w:sz w:val="22"/>
          <w:szCs w:val="22"/>
          <w:lang w:val="uk-UA" w:eastAsia="uk-UA"/>
        </w:rPr>
        <w:t>12</w:t>
      </w:r>
      <w:r w:rsidRPr="0098549B">
        <w:rPr>
          <w:sz w:val="22"/>
          <w:szCs w:val="22"/>
          <w:lang w:val="uk-UA" w:eastAsia="uk-UA"/>
        </w:rPr>
        <w:t xml:space="preserve"> і конденсатор </w:t>
      </w:r>
      <w:r w:rsidRPr="0098549B">
        <w:rPr>
          <w:i/>
          <w:sz w:val="22"/>
          <w:szCs w:val="22"/>
          <w:lang w:val="uk-UA" w:eastAsia="uk-UA"/>
        </w:rPr>
        <w:t>13</w:t>
      </w:r>
      <w:r w:rsidRPr="0098549B">
        <w:rPr>
          <w:sz w:val="22"/>
          <w:szCs w:val="22"/>
          <w:lang w:val="uk-UA" w:eastAsia="uk-UA"/>
        </w:rPr>
        <w:t xml:space="preserve">. Усі елементи закріплюються на пластмасовому цоколі </w:t>
      </w:r>
      <w:r w:rsidRPr="0098549B">
        <w:rPr>
          <w:i/>
          <w:sz w:val="22"/>
          <w:szCs w:val="22"/>
          <w:lang w:val="uk-UA" w:eastAsia="uk-UA"/>
        </w:rPr>
        <w:t>5</w:t>
      </w:r>
      <w:r w:rsidRPr="0098549B">
        <w:rPr>
          <w:sz w:val="22"/>
          <w:szCs w:val="22"/>
          <w:lang w:val="uk-UA" w:eastAsia="uk-UA"/>
        </w:rPr>
        <w:t xml:space="preserve"> і закриваються прозорою кришкою </w:t>
      </w:r>
      <w:r w:rsidRPr="0098549B">
        <w:rPr>
          <w:i/>
          <w:sz w:val="22"/>
          <w:szCs w:val="22"/>
          <w:lang w:val="uk-UA" w:eastAsia="uk-UA"/>
        </w:rPr>
        <w:t>10</w:t>
      </w:r>
      <w:r w:rsidRPr="0098549B">
        <w:rPr>
          <w:sz w:val="22"/>
          <w:szCs w:val="22"/>
          <w:lang w:val="uk-UA" w:eastAsia="uk-UA"/>
        </w:rPr>
        <w:t>.</w:t>
      </w:r>
    </w:p>
    <w:p w:rsidR="0098549B" w:rsidRPr="0098549B" w:rsidRDefault="0098549B" w:rsidP="0098549B">
      <w:pPr>
        <w:ind w:firstLine="567"/>
        <w:jc w:val="both"/>
        <w:rPr>
          <w:sz w:val="22"/>
          <w:szCs w:val="22"/>
          <w:lang w:val="uk-UA" w:eastAsia="uk-UA"/>
        </w:rPr>
      </w:pPr>
      <w:r w:rsidRPr="0098549B">
        <w:rPr>
          <w:b/>
          <w:sz w:val="22"/>
          <w:szCs w:val="22"/>
          <w:lang w:val="uk-UA" w:eastAsia="uk-UA"/>
        </w:rPr>
        <w:t xml:space="preserve">Проміжні реле </w:t>
      </w:r>
      <w:r w:rsidRPr="0098549B">
        <w:rPr>
          <w:sz w:val="22"/>
          <w:szCs w:val="22"/>
          <w:lang w:val="uk-UA" w:eastAsia="uk-UA"/>
        </w:rPr>
        <w:t>в схемах автоматики і релейного захисту збільшують потужність контактів (струм, що пропускається по контактах) і кількість контактів. Випускається велика кількість різноманітних серій проміжних реле. У пристроях захисту і автоматики широко використовуються реле серії РП23 для кіл постійного струму і РП25 для кіл змінного струму.</w:t>
      </w:r>
    </w:p>
    <w:p w:rsidR="0098549B" w:rsidRPr="0098549B" w:rsidRDefault="00BF78A5" w:rsidP="0098549B">
      <w:pPr>
        <w:tabs>
          <w:tab w:val="left" w:pos="4389"/>
        </w:tabs>
        <w:ind w:firstLine="567"/>
        <w:jc w:val="both"/>
        <w:rPr>
          <w:sz w:val="22"/>
          <w:szCs w:val="22"/>
          <w:lang w:val="uk-UA" w:eastAsia="uk-UA"/>
        </w:rPr>
      </w:pPr>
      <w:r>
        <w:rPr>
          <w:noProof/>
          <w:lang w:val="uk-UA" w:eastAsia="uk-UA"/>
        </w:rPr>
        <w:object w:dxaOrig="1440" w:dyaOrig="1440">
          <v:shape id="_x0000_s2275" type="#_x0000_t75" style="position:absolute;left:0;text-align:left;margin-left:-.5pt;margin-top:7.65pt;width:185.95pt;height:200.95pt;z-index:251916800">
            <v:imagedata r:id="rId801" o:title=""/>
            <w10:wrap type="square"/>
          </v:shape>
          <o:OLEObject Type="Embed" ProgID="Visio.Drawing.11" ShapeID="_x0000_s2275" DrawAspect="Content" ObjectID="_1748696182" r:id="rId802"/>
        </w:object>
      </w:r>
      <w:r w:rsidR="0098549B" w:rsidRPr="0098549B">
        <w:rPr>
          <w:sz w:val="22"/>
          <w:szCs w:val="22"/>
          <w:lang w:val="uk-UA" w:eastAsia="uk-UA"/>
        </w:rPr>
        <w:t xml:space="preserve">Загальний вигляд реле РП23 зображено на рис. 13.4. Реле має осердя </w:t>
      </w:r>
      <w:r w:rsidR="0098549B" w:rsidRPr="0098549B">
        <w:rPr>
          <w:i/>
          <w:sz w:val="22"/>
          <w:szCs w:val="22"/>
          <w:lang w:val="uk-UA" w:eastAsia="uk-UA"/>
        </w:rPr>
        <w:t>1</w:t>
      </w:r>
      <w:r w:rsidR="0098549B" w:rsidRPr="0098549B">
        <w:rPr>
          <w:sz w:val="22"/>
          <w:szCs w:val="22"/>
          <w:lang w:val="uk-UA" w:eastAsia="uk-UA"/>
        </w:rPr>
        <w:t xml:space="preserve">, обмотку </w:t>
      </w:r>
      <w:r w:rsidR="0098549B" w:rsidRPr="0098549B">
        <w:rPr>
          <w:i/>
          <w:sz w:val="22"/>
          <w:szCs w:val="22"/>
          <w:lang w:val="uk-UA" w:eastAsia="uk-UA"/>
        </w:rPr>
        <w:t>2</w:t>
      </w:r>
      <w:r w:rsidR="0098549B" w:rsidRPr="0098549B">
        <w:rPr>
          <w:sz w:val="22"/>
          <w:szCs w:val="22"/>
          <w:lang w:val="uk-UA" w:eastAsia="uk-UA"/>
        </w:rPr>
        <w:t xml:space="preserve"> і якір </w:t>
      </w:r>
      <w:r w:rsidR="0098549B" w:rsidRPr="0098549B">
        <w:rPr>
          <w:i/>
          <w:sz w:val="22"/>
          <w:szCs w:val="22"/>
          <w:lang w:val="uk-UA" w:eastAsia="uk-UA"/>
        </w:rPr>
        <w:t>3</w:t>
      </w:r>
      <w:r w:rsidR="0098549B" w:rsidRPr="0098549B">
        <w:rPr>
          <w:sz w:val="22"/>
          <w:szCs w:val="22"/>
          <w:lang w:val="uk-UA" w:eastAsia="uk-UA"/>
        </w:rPr>
        <w:t xml:space="preserve">. Упор </w:t>
      </w:r>
      <w:r w:rsidR="0098549B" w:rsidRPr="0098549B">
        <w:rPr>
          <w:i/>
          <w:sz w:val="22"/>
          <w:szCs w:val="22"/>
          <w:lang w:val="uk-UA" w:eastAsia="uk-UA"/>
        </w:rPr>
        <w:t>12</w:t>
      </w:r>
      <w:r w:rsidR="0098549B" w:rsidRPr="0098549B">
        <w:rPr>
          <w:sz w:val="22"/>
          <w:szCs w:val="22"/>
          <w:lang w:val="uk-UA" w:eastAsia="uk-UA"/>
        </w:rPr>
        <w:t xml:space="preserve"> фіксує верхнє положення якоря. Контактна рейка </w:t>
      </w:r>
      <w:r w:rsidR="0098549B" w:rsidRPr="0098549B">
        <w:rPr>
          <w:i/>
          <w:sz w:val="22"/>
          <w:szCs w:val="22"/>
          <w:lang w:val="uk-UA" w:eastAsia="uk-UA"/>
        </w:rPr>
        <w:t>14</w:t>
      </w:r>
      <w:r w:rsidR="0098549B" w:rsidRPr="0098549B">
        <w:rPr>
          <w:sz w:val="22"/>
          <w:szCs w:val="22"/>
          <w:lang w:val="uk-UA" w:eastAsia="uk-UA"/>
        </w:rPr>
        <w:t xml:space="preserve">, з розміщеними на ній чотирма рухомими мостиковими контактами </w:t>
      </w:r>
      <w:r w:rsidR="0098549B" w:rsidRPr="0098549B">
        <w:rPr>
          <w:i/>
          <w:sz w:val="22"/>
          <w:szCs w:val="22"/>
          <w:lang w:val="uk-UA" w:eastAsia="uk-UA"/>
        </w:rPr>
        <w:t>6</w:t>
      </w:r>
      <w:r w:rsidR="0098549B" w:rsidRPr="0098549B">
        <w:rPr>
          <w:sz w:val="22"/>
          <w:szCs w:val="22"/>
          <w:lang w:val="uk-UA" w:eastAsia="uk-UA"/>
        </w:rPr>
        <w:t xml:space="preserve"> переміщується по напрямній скобі </w:t>
      </w:r>
      <w:r w:rsidR="0098549B" w:rsidRPr="0098549B">
        <w:rPr>
          <w:i/>
          <w:sz w:val="22"/>
          <w:szCs w:val="22"/>
          <w:lang w:val="uk-UA" w:eastAsia="uk-UA"/>
        </w:rPr>
        <w:t>8</w:t>
      </w:r>
      <w:r w:rsidR="0098549B" w:rsidRPr="0098549B">
        <w:rPr>
          <w:sz w:val="22"/>
          <w:szCs w:val="22"/>
          <w:lang w:val="uk-UA" w:eastAsia="uk-UA"/>
        </w:rPr>
        <w:t xml:space="preserve">. На пластмасовому цоколі </w:t>
      </w:r>
      <w:r w:rsidR="0098549B" w:rsidRPr="0098549B">
        <w:rPr>
          <w:i/>
          <w:sz w:val="22"/>
          <w:szCs w:val="22"/>
          <w:lang w:val="uk-UA" w:eastAsia="uk-UA"/>
        </w:rPr>
        <w:t>10</w:t>
      </w:r>
      <w:r w:rsidR="0098549B" w:rsidRPr="0098549B">
        <w:rPr>
          <w:sz w:val="22"/>
          <w:szCs w:val="22"/>
          <w:lang w:val="uk-UA" w:eastAsia="uk-UA"/>
        </w:rPr>
        <w:t xml:space="preserve"> закріплені чотири пари контактів </w:t>
      </w:r>
      <w:r w:rsidR="0098549B" w:rsidRPr="0098549B">
        <w:rPr>
          <w:i/>
          <w:sz w:val="22"/>
          <w:szCs w:val="22"/>
          <w:lang w:val="uk-UA" w:eastAsia="uk-UA"/>
        </w:rPr>
        <w:t>5</w:t>
      </w:r>
      <w:r w:rsidR="0098549B" w:rsidRPr="0098549B">
        <w:rPr>
          <w:sz w:val="22"/>
          <w:szCs w:val="22"/>
          <w:lang w:val="uk-UA" w:eastAsia="uk-UA"/>
        </w:rPr>
        <w:t xml:space="preserve">, які замикаються, і одна пара контактів </w:t>
      </w:r>
      <w:r w:rsidR="0098549B" w:rsidRPr="0098549B">
        <w:rPr>
          <w:i/>
          <w:sz w:val="22"/>
          <w:szCs w:val="22"/>
          <w:lang w:val="uk-UA" w:eastAsia="uk-UA"/>
        </w:rPr>
        <w:t>5</w:t>
      </w:r>
      <w:r w:rsidR="0098549B" w:rsidRPr="0098549B">
        <w:rPr>
          <w:sz w:val="22"/>
          <w:szCs w:val="22"/>
          <w:lang w:val="uk-UA" w:eastAsia="uk-UA"/>
        </w:rPr>
        <w:t>, які розмикаються (при перестановці нерухомих контактних деталей можна отримати інші комбінації контактів).</w:t>
      </w:r>
    </w:p>
    <w:p w:rsidR="0098549B" w:rsidRPr="0098549B" w:rsidRDefault="0098549B" w:rsidP="0098549B">
      <w:pPr>
        <w:tabs>
          <w:tab w:val="left" w:pos="4389"/>
        </w:tabs>
        <w:ind w:firstLine="1276"/>
        <w:jc w:val="both"/>
        <w:rPr>
          <w:sz w:val="22"/>
          <w:szCs w:val="22"/>
          <w:lang w:val="uk-UA" w:eastAsia="uk-UA"/>
        </w:rPr>
      </w:pPr>
      <w:r w:rsidRPr="0098549B">
        <w:rPr>
          <w:sz w:val="20"/>
          <w:szCs w:val="20"/>
          <w:lang w:val="uk-UA" w:eastAsia="uk-UA"/>
        </w:rPr>
        <w:t xml:space="preserve">Рис. 13. 4 </w:t>
      </w:r>
      <w:r w:rsidRPr="0098549B">
        <w:rPr>
          <w:sz w:val="20"/>
          <w:szCs w:val="20"/>
          <w:lang w:val="uk-UA" w:eastAsia="uk-UA"/>
        </w:rPr>
        <w:tab/>
      </w:r>
      <w:r w:rsidRPr="0098549B">
        <w:rPr>
          <w:sz w:val="22"/>
          <w:szCs w:val="22"/>
          <w:lang w:val="uk-UA" w:eastAsia="uk-UA"/>
        </w:rPr>
        <w:t xml:space="preserve">При спрацюванні реле якір тисне на виступ </w:t>
      </w:r>
      <w:r w:rsidRPr="0098549B">
        <w:rPr>
          <w:i/>
          <w:sz w:val="22"/>
          <w:szCs w:val="22"/>
          <w:lang w:val="uk-UA" w:eastAsia="uk-UA"/>
        </w:rPr>
        <w:t>4</w:t>
      </w:r>
      <w:r w:rsidRPr="0098549B">
        <w:rPr>
          <w:sz w:val="22"/>
          <w:szCs w:val="22"/>
          <w:lang w:val="uk-UA" w:eastAsia="uk-UA"/>
        </w:rPr>
        <w:t xml:space="preserve"> контактної рейки та переміщує її вниз і стискує при цьому зворотну пружину </w:t>
      </w:r>
      <w:r w:rsidRPr="0098549B">
        <w:rPr>
          <w:i/>
          <w:sz w:val="22"/>
          <w:szCs w:val="22"/>
          <w:lang w:val="uk-UA" w:eastAsia="uk-UA"/>
        </w:rPr>
        <w:t>7</w:t>
      </w:r>
      <w:r w:rsidRPr="0098549B">
        <w:rPr>
          <w:sz w:val="22"/>
          <w:szCs w:val="22"/>
          <w:lang w:val="uk-UA" w:eastAsia="uk-UA"/>
        </w:rPr>
        <w:t xml:space="preserve">. Реле закривається прозорим </w:t>
      </w:r>
      <w:r w:rsidRPr="0098549B">
        <w:rPr>
          <w:sz w:val="22"/>
          <w:szCs w:val="22"/>
          <w:lang w:val="uk-UA" w:eastAsia="uk-UA"/>
        </w:rPr>
        <w:br/>
        <w:t xml:space="preserve">кожухом </w:t>
      </w:r>
      <w:r w:rsidRPr="0098549B">
        <w:rPr>
          <w:i/>
          <w:sz w:val="22"/>
          <w:szCs w:val="22"/>
          <w:lang w:val="uk-UA" w:eastAsia="uk-UA"/>
        </w:rPr>
        <w:t>11</w:t>
      </w:r>
      <w:r w:rsidRPr="0098549B">
        <w:rPr>
          <w:sz w:val="22"/>
          <w:szCs w:val="22"/>
          <w:lang w:val="uk-UA" w:eastAsia="uk-UA"/>
        </w:rPr>
        <w:t>.</w:t>
      </w:r>
    </w:p>
    <w:p w:rsidR="0098549B" w:rsidRPr="0098549B" w:rsidRDefault="0098549B" w:rsidP="0098549B">
      <w:pPr>
        <w:ind w:firstLine="567"/>
        <w:jc w:val="both"/>
        <w:rPr>
          <w:sz w:val="22"/>
          <w:szCs w:val="22"/>
          <w:lang w:val="uk-UA" w:eastAsia="uk-UA"/>
        </w:rPr>
      </w:pPr>
      <w:r w:rsidRPr="0098549B">
        <w:rPr>
          <w:sz w:val="22"/>
          <w:szCs w:val="22"/>
          <w:lang w:val="uk-UA" w:eastAsia="uk-UA"/>
        </w:rPr>
        <w:t>Реле РП25 відрізняється від РП23 лише конструкцією магнітопровода й якоря (виконаних з шихтованого заліза).</w:t>
      </w:r>
    </w:p>
    <w:p w:rsidR="0098549B" w:rsidRPr="0098549B" w:rsidRDefault="0098549B" w:rsidP="0098549B">
      <w:pPr>
        <w:ind w:firstLine="567"/>
        <w:jc w:val="both"/>
        <w:rPr>
          <w:sz w:val="22"/>
          <w:szCs w:val="22"/>
          <w:lang w:val="uk-UA" w:eastAsia="uk-UA"/>
        </w:rPr>
      </w:pPr>
      <w:r w:rsidRPr="0098549B">
        <w:rPr>
          <w:sz w:val="22"/>
          <w:szCs w:val="22"/>
          <w:lang w:val="uk-UA" w:eastAsia="uk-UA"/>
        </w:rPr>
        <w:t>Комутаційна спроможність контактів реле РП в колах постійного струму – 100 ВА (при напрузі 24...250 В і струмі до 2 А), а в колах змінного струму – 500 ВА  (при тих самих напругах та струмі до 5 А).</w:t>
      </w:r>
    </w:p>
    <w:p w:rsidR="0098549B" w:rsidRPr="0098549B" w:rsidRDefault="0098549B" w:rsidP="0098549B">
      <w:pPr>
        <w:ind w:firstLine="567"/>
        <w:jc w:val="both"/>
        <w:rPr>
          <w:sz w:val="16"/>
          <w:szCs w:val="16"/>
          <w:lang w:val="uk-UA" w:eastAsia="uk-UA"/>
        </w:rPr>
      </w:pPr>
    </w:p>
    <w:p w:rsidR="0098549B" w:rsidRPr="0098549B" w:rsidRDefault="0098549B" w:rsidP="0098549B">
      <w:pPr>
        <w:ind w:firstLine="567"/>
        <w:jc w:val="both"/>
        <w:rPr>
          <w:sz w:val="16"/>
          <w:szCs w:val="16"/>
          <w:lang w:val="uk-UA" w:eastAsia="uk-UA"/>
        </w:rPr>
      </w:pPr>
    </w:p>
    <w:p w:rsidR="0098549B" w:rsidRPr="0098549B" w:rsidRDefault="0098549B" w:rsidP="0098549B">
      <w:pPr>
        <w:ind w:firstLine="567"/>
        <w:jc w:val="both"/>
        <w:rPr>
          <w:sz w:val="16"/>
          <w:szCs w:val="16"/>
          <w:lang w:val="uk-UA" w:eastAsia="uk-UA"/>
        </w:rPr>
      </w:pPr>
    </w:p>
    <w:p w:rsidR="0098549B" w:rsidRPr="0098549B" w:rsidRDefault="0098549B" w:rsidP="0098549B">
      <w:pPr>
        <w:ind w:firstLine="567"/>
        <w:jc w:val="center"/>
        <w:rPr>
          <w:b/>
          <w:sz w:val="22"/>
          <w:szCs w:val="22"/>
          <w:lang w:val="uk-UA" w:eastAsia="uk-UA"/>
        </w:rPr>
      </w:pPr>
      <w:r w:rsidRPr="0098549B">
        <w:rPr>
          <w:b/>
          <w:sz w:val="22"/>
          <w:szCs w:val="22"/>
          <w:lang w:val="uk-UA" w:eastAsia="uk-UA"/>
        </w:rPr>
        <w:t>16.5. Вибір реле</w:t>
      </w:r>
    </w:p>
    <w:p w:rsidR="0098549B" w:rsidRPr="0098549B" w:rsidRDefault="0098549B" w:rsidP="0098549B">
      <w:pPr>
        <w:ind w:firstLine="567"/>
        <w:jc w:val="center"/>
        <w:rPr>
          <w:b/>
          <w:sz w:val="22"/>
          <w:szCs w:val="22"/>
          <w:lang w:val="uk-UA" w:eastAsia="uk-UA"/>
        </w:rPr>
      </w:pPr>
    </w:p>
    <w:p w:rsidR="0098549B" w:rsidRPr="0098549B" w:rsidRDefault="0098549B" w:rsidP="0098549B">
      <w:pPr>
        <w:ind w:firstLine="567"/>
        <w:jc w:val="both"/>
        <w:rPr>
          <w:sz w:val="22"/>
          <w:szCs w:val="22"/>
          <w:lang w:val="uk-UA" w:eastAsia="uk-UA"/>
        </w:rPr>
      </w:pPr>
      <w:r w:rsidRPr="0098549B">
        <w:rPr>
          <w:sz w:val="22"/>
          <w:szCs w:val="22"/>
          <w:lang w:val="uk-UA" w:eastAsia="uk-UA"/>
        </w:rPr>
        <w:t>Електромеханічні реле доцільно вибирати в такій послідовності:</w:t>
      </w:r>
    </w:p>
    <w:p w:rsidR="0098549B" w:rsidRPr="0098549B" w:rsidRDefault="0098549B" w:rsidP="0098549B">
      <w:pPr>
        <w:ind w:firstLine="567"/>
        <w:jc w:val="both"/>
        <w:rPr>
          <w:sz w:val="22"/>
          <w:szCs w:val="22"/>
          <w:lang w:val="uk-UA" w:eastAsia="uk-UA"/>
        </w:rPr>
      </w:pPr>
      <w:r w:rsidRPr="0098549B">
        <w:rPr>
          <w:sz w:val="22"/>
          <w:szCs w:val="22"/>
          <w:lang w:val="uk-UA" w:eastAsia="uk-UA"/>
        </w:rPr>
        <w:t>– складається електрична схема пристрою, призначеного для виконання заданої функції, у якому передбачається використання одного або декількох реле (основні параметри схеми: напруга живлення, потужність навантаження та ін. повинні бути відомі);</w:t>
      </w:r>
    </w:p>
    <w:p w:rsidR="0098549B" w:rsidRPr="0098549B" w:rsidRDefault="0098549B" w:rsidP="004F188F">
      <w:pPr>
        <w:numPr>
          <w:ilvl w:val="0"/>
          <w:numId w:val="10"/>
        </w:numPr>
        <w:tabs>
          <w:tab w:val="num" w:pos="720"/>
        </w:tabs>
        <w:ind w:left="0" w:firstLine="567"/>
        <w:jc w:val="both"/>
        <w:rPr>
          <w:sz w:val="22"/>
          <w:szCs w:val="22"/>
          <w:lang w:val="uk-UA" w:eastAsia="uk-UA"/>
        </w:rPr>
      </w:pPr>
      <w:r w:rsidRPr="0098549B">
        <w:rPr>
          <w:sz w:val="22"/>
          <w:szCs w:val="22"/>
          <w:lang w:val="uk-UA" w:eastAsia="uk-UA"/>
        </w:rPr>
        <w:t>залежно від функції, яка виконується в електричній схемі, вибирається відповідна серія реле (реле струму, напруги, часу, проміжні тощо);</w:t>
      </w:r>
    </w:p>
    <w:p w:rsidR="0098549B" w:rsidRPr="0098549B" w:rsidRDefault="0098549B" w:rsidP="004F188F">
      <w:pPr>
        <w:numPr>
          <w:ilvl w:val="0"/>
          <w:numId w:val="10"/>
        </w:numPr>
        <w:tabs>
          <w:tab w:val="num" w:pos="720"/>
        </w:tabs>
        <w:ind w:left="0" w:firstLine="567"/>
        <w:jc w:val="both"/>
        <w:rPr>
          <w:sz w:val="22"/>
          <w:szCs w:val="22"/>
          <w:lang w:val="uk-UA" w:eastAsia="uk-UA"/>
        </w:rPr>
      </w:pPr>
      <w:r w:rsidRPr="0098549B">
        <w:rPr>
          <w:sz w:val="22"/>
          <w:szCs w:val="22"/>
          <w:lang w:val="uk-UA" w:eastAsia="uk-UA"/>
        </w:rPr>
        <w:t>номінальна напруга реле повинна бути не менша від напруги джерела живлення</w:t>
      </w:r>
    </w:p>
    <w:p w:rsidR="0098549B" w:rsidRPr="0098549B" w:rsidRDefault="0098549B" w:rsidP="0098549B">
      <w:pPr>
        <w:ind w:firstLine="567"/>
        <w:jc w:val="right"/>
        <w:rPr>
          <w:sz w:val="22"/>
          <w:szCs w:val="22"/>
          <w:lang w:val="uk-UA" w:eastAsia="uk-UA"/>
        </w:rPr>
      </w:pPr>
      <w:r w:rsidRPr="0098549B">
        <w:rPr>
          <w:i/>
          <w:sz w:val="22"/>
          <w:szCs w:val="22"/>
          <w:lang w:val="uk-UA" w:eastAsia="uk-UA"/>
        </w:rPr>
        <w:t>U</w:t>
      </w:r>
      <w:r w:rsidRPr="0098549B">
        <w:rPr>
          <w:sz w:val="22"/>
          <w:szCs w:val="22"/>
          <w:vertAlign w:val="subscript"/>
          <w:lang w:val="uk-UA" w:eastAsia="uk-UA"/>
        </w:rPr>
        <w:t>р.ном</w:t>
      </w:r>
      <w:r w:rsidRPr="0098549B">
        <w:rPr>
          <w:sz w:val="22"/>
          <w:szCs w:val="22"/>
          <w:lang w:val="uk-UA" w:eastAsia="uk-UA"/>
        </w:rPr>
        <w:t xml:space="preserve"> ≥ </w:t>
      </w:r>
      <w:r w:rsidRPr="0098549B">
        <w:rPr>
          <w:i/>
          <w:sz w:val="22"/>
          <w:szCs w:val="22"/>
          <w:lang w:val="uk-UA" w:eastAsia="uk-UA"/>
        </w:rPr>
        <w:t>U</w:t>
      </w:r>
      <w:r w:rsidRPr="0098549B">
        <w:rPr>
          <w:iCs/>
          <w:sz w:val="22"/>
          <w:szCs w:val="22"/>
          <w:vertAlign w:val="subscript"/>
          <w:lang w:val="uk-UA" w:eastAsia="uk-UA"/>
        </w:rPr>
        <w:t>дж</w:t>
      </w:r>
      <w:r w:rsidRPr="0098549B">
        <w:rPr>
          <w:sz w:val="22"/>
          <w:szCs w:val="22"/>
          <w:lang w:val="uk-UA" w:eastAsia="uk-UA"/>
        </w:rPr>
        <w:t>;</w:t>
      </w:r>
      <w:r w:rsidRPr="0098549B">
        <w:rPr>
          <w:sz w:val="22"/>
          <w:szCs w:val="22"/>
          <w:lang w:val="uk-UA" w:eastAsia="uk-UA"/>
        </w:rPr>
        <w:tab/>
      </w:r>
      <w:r w:rsidRPr="0098549B">
        <w:rPr>
          <w:sz w:val="22"/>
          <w:szCs w:val="22"/>
          <w:lang w:val="uk-UA" w:eastAsia="uk-UA"/>
        </w:rPr>
        <w:tab/>
      </w:r>
      <w:r w:rsidRPr="0098549B">
        <w:rPr>
          <w:sz w:val="22"/>
          <w:szCs w:val="22"/>
          <w:lang w:val="uk-UA" w:eastAsia="uk-UA"/>
        </w:rPr>
        <w:tab/>
      </w:r>
      <w:r w:rsidRPr="0098549B">
        <w:rPr>
          <w:sz w:val="22"/>
          <w:szCs w:val="22"/>
          <w:lang w:val="uk-UA" w:eastAsia="uk-UA"/>
        </w:rPr>
        <w:tab/>
        <w:t>(13.1)</w:t>
      </w:r>
    </w:p>
    <w:p w:rsidR="0098549B" w:rsidRPr="0098549B" w:rsidRDefault="0098549B" w:rsidP="004F188F">
      <w:pPr>
        <w:numPr>
          <w:ilvl w:val="0"/>
          <w:numId w:val="10"/>
        </w:numPr>
        <w:tabs>
          <w:tab w:val="num" w:pos="720"/>
        </w:tabs>
        <w:ind w:left="0" w:firstLine="567"/>
        <w:jc w:val="both"/>
        <w:rPr>
          <w:sz w:val="22"/>
          <w:szCs w:val="22"/>
          <w:lang w:val="uk-UA" w:eastAsia="uk-UA"/>
        </w:rPr>
      </w:pPr>
      <w:r w:rsidRPr="0098549B">
        <w:rPr>
          <w:sz w:val="22"/>
          <w:szCs w:val="22"/>
          <w:lang w:val="uk-UA" w:eastAsia="uk-UA"/>
        </w:rPr>
        <w:lastRenderedPageBreak/>
        <w:t>номінальна напруга котушки електромагніта реле повинна дорівнювати напрузі живлення і типу струму джерела</w:t>
      </w:r>
    </w:p>
    <w:p w:rsidR="0098549B" w:rsidRPr="0098549B" w:rsidRDefault="0098549B" w:rsidP="0098549B">
      <w:pPr>
        <w:ind w:firstLine="567"/>
        <w:jc w:val="right"/>
        <w:rPr>
          <w:sz w:val="22"/>
          <w:szCs w:val="22"/>
          <w:lang w:val="uk-UA" w:eastAsia="uk-UA"/>
        </w:rPr>
      </w:pPr>
      <w:r w:rsidRPr="0098549B">
        <w:rPr>
          <w:i/>
          <w:sz w:val="22"/>
          <w:szCs w:val="22"/>
          <w:lang w:val="uk-UA" w:eastAsia="uk-UA"/>
        </w:rPr>
        <w:t>U</w:t>
      </w:r>
      <w:r w:rsidRPr="0098549B">
        <w:rPr>
          <w:sz w:val="22"/>
          <w:szCs w:val="22"/>
          <w:vertAlign w:val="subscript"/>
          <w:lang w:val="uk-UA" w:eastAsia="uk-UA"/>
        </w:rPr>
        <w:t>.кот.ном</w:t>
      </w:r>
      <w:r w:rsidRPr="0098549B">
        <w:rPr>
          <w:sz w:val="22"/>
          <w:szCs w:val="22"/>
          <w:lang w:val="uk-UA" w:eastAsia="uk-UA"/>
        </w:rPr>
        <w:t xml:space="preserve"> = </w:t>
      </w:r>
      <w:r w:rsidRPr="0098549B">
        <w:rPr>
          <w:i/>
          <w:sz w:val="22"/>
          <w:szCs w:val="22"/>
          <w:lang w:val="uk-UA" w:eastAsia="uk-UA"/>
        </w:rPr>
        <w:t>U</w:t>
      </w:r>
      <w:r w:rsidRPr="0098549B">
        <w:rPr>
          <w:iCs/>
          <w:sz w:val="22"/>
          <w:szCs w:val="22"/>
          <w:vertAlign w:val="subscript"/>
          <w:lang w:val="uk-UA" w:eastAsia="uk-UA"/>
        </w:rPr>
        <w:t>дж</w:t>
      </w:r>
      <w:r w:rsidRPr="0098549B">
        <w:rPr>
          <w:sz w:val="22"/>
          <w:szCs w:val="22"/>
          <w:lang w:val="uk-UA" w:eastAsia="uk-UA"/>
        </w:rPr>
        <w:t>;</w:t>
      </w:r>
      <w:r w:rsidRPr="0098549B">
        <w:rPr>
          <w:sz w:val="22"/>
          <w:szCs w:val="22"/>
          <w:lang w:val="uk-UA" w:eastAsia="uk-UA"/>
        </w:rPr>
        <w:tab/>
      </w:r>
      <w:r w:rsidRPr="0098549B">
        <w:rPr>
          <w:sz w:val="22"/>
          <w:szCs w:val="22"/>
          <w:lang w:val="uk-UA" w:eastAsia="uk-UA"/>
        </w:rPr>
        <w:tab/>
      </w:r>
      <w:r w:rsidRPr="0098549B">
        <w:rPr>
          <w:sz w:val="22"/>
          <w:szCs w:val="22"/>
          <w:lang w:val="uk-UA" w:eastAsia="uk-UA"/>
        </w:rPr>
        <w:tab/>
        <w:t>(13.2)</w:t>
      </w:r>
    </w:p>
    <w:p w:rsidR="0098549B" w:rsidRPr="0098549B" w:rsidRDefault="0098549B" w:rsidP="004F188F">
      <w:pPr>
        <w:numPr>
          <w:ilvl w:val="0"/>
          <w:numId w:val="10"/>
        </w:numPr>
        <w:tabs>
          <w:tab w:val="num" w:pos="720"/>
        </w:tabs>
        <w:ind w:left="0" w:firstLine="567"/>
        <w:jc w:val="both"/>
        <w:rPr>
          <w:sz w:val="22"/>
          <w:szCs w:val="22"/>
          <w:lang w:val="uk-UA" w:eastAsia="uk-UA"/>
        </w:rPr>
      </w:pPr>
      <w:r w:rsidRPr="0098549B">
        <w:rPr>
          <w:sz w:val="22"/>
          <w:szCs w:val="22"/>
          <w:lang w:val="uk-UA" w:eastAsia="uk-UA"/>
        </w:rPr>
        <w:t>комутаційна здатність контактів реле повинна дозволяти надійно комутувати потужність (струм) навантаження, яка проходить через контакти</w:t>
      </w:r>
    </w:p>
    <w:p w:rsidR="0098549B" w:rsidRPr="0098549B" w:rsidRDefault="0098549B" w:rsidP="0098549B">
      <w:pPr>
        <w:ind w:firstLine="567"/>
        <w:jc w:val="right"/>
        <w:rPr>
          <w:sz w:val="22"/>
          <w:szCs w:val="22"/>
          <w:lang w:val="uk-UA" w:eastAsia="uk-UA"/>
        </w:rPr>
      </w:pPr>
      <w:r w:rsidRPr="0098549B">
        <w:rPr>
          <w:i/>
          <w:sz w:val="22"/>
          <w:szCs w:val="22"/>
          <w:lang w:val="uk-UA" w:eastAsia="uk-UA"/>
        </w:rPr>
        <w:t>S</w:t>
      </w:r>
      <w:r w:rsidRPr="0098549B">
        <w:rPr>
          <w:sz w:val="22"/>
          <w:szCs w:val="22"/>
          <w:vertAlign w:val="subscript"/>
          <w:lang w:val="uk-UA" w:eastAsia="uk-UA"/>
        </w:rPr>
        <w:t>кон.ном</w:t>
      </w:r>
      <w:r w:rsidRPr="0098549B">
        <w:rPr>
          <w:sz w:val="22"/>
          <w:szCs w:val="22"/>
          <w:lang w:val="uk-UA" w:eastAsia="uk-UA"/>
        </w:rPr>
        <w:t xml:space="preserve"> ≥ </w:t>
      </w:r>
      <w:r w:rsidRPr="0098549B">
        <w:rPr>
          <w:i/>
          <w:sz w:val="22"/>
          <w:szCs w:val="22"/>
          <w:lang w:val="uk-UA" w:eastAsia="uk-UA"/>
        </w:rPr>
        <w:t>S</w:t>
      </w:r>
      <w:r w:rsidRPr="0098549B">
        <w:rPr>
          <w:sz w:val="22"/>
          <w:szCs w:val="22"/>
          <w:vertAlign w:val="subscript"/>
          <w:lang w:val="uk-UA" w:eastAsia="uk-UA"/>
        </w:rPr>
        <w:t>нав</w:t>
      </w:r>
      <w:r w:rsidRPr="0098549B">
        <w:rPr>
          <w:sz w:val="22"/>
          <w:szCs w:val="22"/>
          <w:lang w:val="uk-UA" w:eastAsia="uk-UA"/>
        </w:rPr>
        <w:t xml:space="preserve">, </w:t>
      </w:r>
      <w:r w:rsidRPr="0098549B">
        <w:rPr>
          <w:i/>
          <w:sz w:val="22"/>
          <w:szCs w:val="22"/>
          <w:lang w:val="uk-UA" w:eastAsia="uk-UA"/>
        </w:rPr>
        <w:t>І</w:t>
      </w:r>
      <w:r w:rsidRPr="0098549B">
        <w:rPr>
          <w:sz w:val="22"/>
          <w:szCs w:val="22"/>
          <w:vertAlign w:val="subscript"/>
          <w:lang w:val="uk-UA" w:eastAsia="uk-UA"/>
        </w:rPr>
        <w:t>кон.ном</w:t>
      </w:r>
      <w:r w:rsidRPr="0098549B">
        <w:rPr>
          <w:sz w:val="22"/>
          <w:szCs w:val="22"/>
          <w:lang w:val="uk-UA" w:eastAsia="uk-UA"/>
        </w:rPr>
        <w:t xml:space="preserve"> ≥ </w:t>
      </w:r>
      <w:r w:rsidRPr="0098549B">
        <w:rPr>
          <w:i/>
          <w:sz w:val="22"/>
          <w:szCs w:val="22"/>
          <w:lang w:val="uk-UA" w:eastAsia="uk-UA"/>
        </w:rPr>
        <w:t>І</w:t>
      </w:r>
      <w:r w:rsidRPr="0098549B">
        <w:rPr>
          <w:sz w:val="22"/>
          <w:szCs w:val="22"/>
          <w:vertAlign w:val="subscript"/>
          <w:lang w:val="uk-UA" w:eastAsia="uk-UA"/>
        </w:rPr>
        <w:t>нав</w:t>
      </w:r>
      <w:r w:rsidRPr="0098549B">
        <w:rPr>
          <w:sz w:val="22"/>
          <w:szCs w:val="22"/>
          <w:lang w:val="uk-UA" w:eastAsia="uk-UA"/>
        </w:rPr>
        <w:t>.</w:t>
      </w:r>
      <w:r w:rsidRPr="0098549B">
        <w:rPr>
          <w:sz w:val="22"/>
          <w:szCs w:val="22"/>
          <w:lang w:val="uk-UA" w:eastAsia="uk-UA"/>
        </w:rPr>
        <w:tab/>
      </w:r>
      <w:r w:rsidRPr="0098549B">
        <w:rPr>
          <w:sz w:val="22"/>
          <w:szCs w:val="22"/>
          <w:lang w:val="uk-UA" w:eastAsia="uk-UA"/>
        </w:rPr>
        <w:tab/>
        <w:t>(13.3)</w:t>
      </w:r>
    </w:p>
    <w:p w:rsidR="0098549B" w:rsidRPr="0098549B" w:rsidRDefault="0098549B" w:rsidP="0098549B">
      <w:pPr>
        <w:ind w:firstLine="567"/>
        <w:jc w:val="both"/>
        <w:rPr>
          <w:sz w:val="22"/>
          <w:szCs w:val="22"/>
          <w:lang w:val="uk-UA" w:eastAsia="uk-UA"/>
        </w:rPr>
      </w:pPr>
      <w:r w:rsidRPr="0098549B">
        <w:rPr>
          <w:sz w:val="22"/>
          <w:szCs w:val="22"/>
          <w:lang w:val="uk-UA" w:eastAsia="uk-UA"/>
        </w:rPr>
        <w:t>Послідовність вибору реле можна проілюструвати таким прикладом.</w:t>
      </w:r>
    </w:p>
    <w:p w:rsidR="0098549B" w:rsidRPr="0098549B" w:rsidRDefault="00BF78A5" w:rsidP="0098549B">
      <w:pPr>
        <w:ind w:firstLine="567"/>
        <w:jc w:val="both"/>
        <w:rPr>
          <w:i/>
          <w:sz w:val="20"/>
          <w:szCs w:val="20"/>
          <w:lang w:val="uk-UA" w:eastAsia="uk-UA"/>
        </w:rPr>
      </w:pPr>
      <w:r>
        <w:rPr>
          <w:b/>
          <w:i/>
          <w:noProof/>
          <w:sz w:val="20"/>
          <w:szCs w:val="20"/>
        </w:rPr>
        <w:object w:dxaOrig="1440" w:dyaOrig="1440">
          <v:group id="_x0000_s2271" style="position:absolute;left:0;text-align:left;margin-left:161pt;margin-top:30.3pt;width:165.9pt;height:192.6pt;z-index:251914752" coordorigin="3921,6258" coordsize="3318,3852">
            <v:shape id="_x0000_s2272" type="#_x0000_t75" style="position:absolute;left:3921;top:6258;width:3318;height:3679">
              <v:imagedata r:id="rId803" o:title="" cropleft="3550f" gain="1.5625" blacklevel="5898f" grayscale="t" bilevel="t"/>
            </v:shape>
            <v:shape id="_x0000_s2273" type="#_x0000_t202" style="position:absolute;left:5089;top:9750;width:1080;height:360" strokecolor="white">
              <v:textbox style="mso-next-textbox:#_x0000_s2273">
                <w:txbxContent>
                  <w:p w:rsidR="00BF78A5" w:rsidRPr="00163299" w:rsidRDefault="00BF78A5" w:rsidP="0098549B">
                    <w:pPr>
                      <w:rPr>
                        <w:sz w:val="20"/>
                        <w:szCs w:val="20"/>
                      </w:rPr>
                    </w:pPr>
                    <w:r w:rsidRPr="00163299">
                      <w:rPr>
                        <w:sz w:val="20"/>
                        <w:szCs w:val="20"/>
                      </w:rPr>
                      <w:t>Рис.13.5</w:t>
                    </w:r>
                  </w:p>
                </w:txbxContent>
              </v:textbox>
            </v:shape>
            <w10:wrap type="square"/>
          </v:group>
          <o:OLEObject Type="Embed" ProgID="Visio.Drawing.6" ShapeID="_x0000_s2272" DrawAspect="Content" ObjectID="_1748696183" r:id="rId804"/>
        </w:object>
      </w:r>
      <w:r w:rsidR="0098549B" w:rsidRPr="0098549B">
        <w:rPr>
          <w:b/>
          <w:i/>
          <w:sz w:val="20"/>
          <w:szCs w:val="20"/>
          <w:lang w:val="uk-UA" w:eastAsia="uk-UA"/>
        </w:rPr>
        <w:t>Приклад</w:t>
      </w:r>
      <w:r w:rsidR="0098549B" w:rsidRPr="0098549B">
        <w:rPr>
          <w:i/>
          <w:sz w:val="20"/>
          <w:szCs w:val="20"/>
          <w:lang w:val="uk-UA" w:eastAsia="uk-UA"/>
        </w:rPr>
        <w:t>. Необхідно вибрати реле для схеми підключення навантаження потужністю S</w:t>
      </w:r>
      <w:r w:rsidR="0098549B" w:rsidRPr="0098549B">
        <w:rPr>
          <w:sz w:val="20"/>
          <w:szCs w:val="20"/>
          <w:vertAlign w:val="subscript"/>
          <w:lang w:val="uk-UA" w:eastAsia="uk-UA"/>
        </w:rPr>
        <w:t>нав</w:t>
      </w:r>
      <w:r w:rsidR="0098549B" w:rsidRPr="0098549B">
        <w:rPr>
          <w:i/>
          <w:sz w:val="20"/>
          <w:szCs w:val="20"/>
          <w:lang w:val="uk-UA" w:eastAsia="uk-UA"/>
        </w:rPr>
        <w:t>=450 ВА в однофазну мережу змінного струму напругою U</w:t>
      </w:r>
      <w:r w:rsidR="0098549B" w:rsidRPr="0098549B">
        <w:rPr>
          <w:sz w:val="20"/>
          <w:szCs w:val="20"/>
          <w:vertAlign w:val="subscript"/>
          <w:lang w:val="uk-UA" w:eastAsia="uk-UA"/>
        </w:rPr>
        <w:t>ном</w:t>
      </w:r>
      <w:r w:rsidR="0098549B" w:rsidRPr="0098549B">
        <w:rPr>
          <w:sz w:val="20"/>
          <w:szCs w:val="20"/>
          <w:lang w:val="uk-UA" w:eastAsia="uk-UA"/>
        </w:rPr>
        <w:t xml:space="preserve"> </w:t>
      </w:r>
      <w:r w:rsidR="0098549B" w:rsidRPr="0098549B">
        <w:rPr>
          <w:i/>
          <w:sz w:val="20"/>
          <w:szCs w:val="20"/>
          <w:lang w:val="uk-UA" w:eastAsia="uk-UA"/>
        </w:rPr>
        <w:t>=220 В. У схемі необхідно передбачити контроль напруги джерела з автоматичним відімкненням навантаження при зменшенні напруги більш ніж на 10 %.</w:t>
      </w:r>
    </w:p>
    <w:p w:rsidR="0098549B" w:rsidRPr="0098549B" w:rsidRDefault="0098549B" w:rsidP="0098549B">
      <w:pPr>
        <w:ind w:firstLine="567"/>
        <w:jc w:val="both"/>
        <w:rPr>
          <w:i/>
          <w:sz w:val="20"/>
          <w:szCs w:val="20"/>
          <w:lang w:val="uk-UA" w:eastAsia="uk-UA"/>
        </w:rPr>
      </w:pPr>
      <w:r w:rsidRPr="0098549B">
        <w:rPr>
          <w:i/>
          <w:sz w:val="20"/>
          <w:szCs w:val="20"/>
          <w:lang w:val="uk-UA" w:eastAsia="uk-UA"/>
        </w:rPr>
        <w:t>1. На рис.13.5 наведено електричну схему, яка виконує задані функції. Схема працює так. При ввімкненні вимикача В напруга джерела  подається на обмотку реле мінімальної напруги КV. Якщо напруга джерела більша ніж 90 % від U</w:t>
      </w:r>
      <w:r w:rsidRPr="0098549B">
        <w:rPr>
          <w:sz w:val="20"/>
          <w:szCs w:val="20"/>
          <w:vertAlign w:val="subscript"/>
          <w:lang w:val="uk-UA" w:eastAsia="uk-UA"/>
        </w:rPr>
        <w:t>ном</w:t>
      </w:r>
      <w:r w:rsidRPr="0098549B">
        <w:rPr>
          <w:sz w:val="20"/>
          <w:szCs w:val="20"/>
          <w:lang w:val="uk-UA" w:eastAsia="uk-UA"/>
        </w:rPr>
        <w:t xml:space="preserve">, </w:t>
      </w:r>
      <w:r w:rsidRPr="0098549B">
        <w:rPr>
          <w:i/>
          <w:sz w:val="20"/>
          <w:szCs w:val="20"/>
          <w:lang w:val="uk-UA" w:eastAsia="uk-UA"/>
        </w:rPr>
        <w:t>тобто більше ніж 200 В, реле КV спрацьовує і замикає свої контакти КV. Напруга джерела подається на обмотку проміжного реле КL, що спрацьовує і замикає свої контакти КL (необхідність проміжного реле пояснюється нижче) та підключає навантаження S</w:t>
      </w:r>
      <w:r w:rsidRPr="0098549B">
        <w:rPr>
          <w:sz w:val="20"/>
          <w:szCs w:val="20"/>
          <w:vertAlign w:val="subscript"/>
          <w:lang w:val="uk-UA" w:eastAsia="uk-UA"/>
        </w:rPr>
        <w:t>нав</w:t>
      </w:r>
      <w:r w:rsidRPr="0098549B">
        <w:rPr>
          <w:sz w:val="20"/>
          <w:szCs w:val="20"/>
          <w:lang w:val="uk-UA" w:eastAsia="uk-UA"/>
        </w:rPr>
        <w:t xml:space="preserve"> </w:t>
      </w:r>
      <w:r w:rsidRPr="0098549B">
        <w:rPr>
          <w:i/>
          <w:sz w:val="20"/>
          <w:szCs w:val="20"/>
          <w:lang w:val="uk-UA" w:eastAsia="uk-UA"/>
        </w:rPr>
        <w:t>до джерела. При зменшенні напруги живлення нижче від 200 В, реле КV відпускає, його контакти роз’єднуються, обмотка реле КL знеструмлюється і його контакти відключають навантаження.</w:t>
      </w:r>
    </w:p>
    <w:p w:rsidR="0098549B" w:rsidRPr="0098549B" w:rsidRDefault="0098549B" w:rsidP="0098549B">
      <w:pPr>
        <w:ind w:firstLine="567"/>
        <w:jc w:val="both"/>
        <w:rPr>
          <w:i/>
          <w:sz w:val="20"/>
          <w:szCs w:val="20"/>
          <w:lang w:val="uk-UA" w:eastAsia="uk-UA"/>
        </w:rPr>
      </w:pPr>
      <w:r w:rsidRPr="0098549B">
        <w:rPr>
          <w:i/>
          <w:sz w:val="20"/>
          <w:szCs w:val="20"/>
          <w:lang w:val="uk-UA" w:eastAsia="uk-UA"/>
        </w:rPr>
        <w:t>2. Вибір реле почнемо з проміжного реле КL. Попередньо вибираємо реле серії РП25, призначене для роботи в колах змінного струму.</w:t>
      </w:r>
    </w:p>
    <w:p w:rsidR="0098549B" w:rsidRPr="0098549B" w:rsidRDefault="0098549B" w:rsidP="0098549B">
      <w:pPr>
        <w:ind w:firstLine="567"/>
        <w:jc w:val="both"/>
        <w:rPr>
          <w:i/>
          <w:sz w:val="20"/>
          <w:szCs w:val="20"/>
          <w:lang w:val="uk-UA" w:eastAsia="uk-UA"/>
        </w:rPr>
      </w:pPr>
      <w:r w:rsidRPr="0098549B">
        <w:rPr>
          <w:i/>
          <w:sz w:val="20"/>
          <w:szCs w:val="20"/>
          <w:lang w:val="uk-UA" w:eastAsia="uk-UA"/>
        </w:rPr>
        <w:t>Згідно з умовою (13.3) комутаційна здатність реле повинна бути не меншою ніж S</w:t>
      </w:r>
      <w:r w:rsidRPr="0098549B">
        <w:rPr>
          <w:sz w:val="20"/>
          <w:szCs w:val="20"/>
          <w:vertAlign w:val="subscript"/>
          <w:lang w:val="uk-UA" w:eastAsia="uk-UA"/>
        </w:rPr>
        <w:t>нав</w:t>
      </w:r>
      <w:r w:rsidRPr="0098549B">
        <w:rPr>
          <w:i/>
          <w:sz w:val="20"/>
          <w:szCs w:val="20"/>
          <w:lang w:val="uk-UA" w:eastAsia="uk-UA"/>
        </w:rPr>
        <w:t xml:space="preserve">=450 ВА. Відповідно до довідника контакти реле РП25 здатні комутувати потужність до 500 ВА при напрузі до 250 В і струмах до 5 А. </w:t>
      </w:r>
    </w:p>
    <w:p w:rsidR="0098549B" w:rsidRPr="0098549B" w:rsidRDefault="0098549B" w:rsidP="0098549B">
      <w:pPr>
        <w:ind w:firstLine="567"/>
        <w:jc w:val="both"/>
        <w:rPr>
          <w:i/>
          <w:sz w:val="20"/>
          <w:szCs w:val="20"/>
          <w:lang w:val="uk-UA" w:eastAsia="uk-UA"/>
        </w:rPr>
      </w:pPr>
      <w:r w:rsidRPr="0098549B">
        <w:rPr>
          <w:i/>
          <w:sz w:val="20"/>
          <w:szCs w:val="20"/>
          <w:lang w:val="uk-UA" w:eastAsia="uk-UA"/>
        </w:rPr>
        <w:t>Визначимо струм в колі навантаження І</w:t>
      </w:r>
      <w:r w:rsidRPr="0098549B">
        <w:rPr>
          <w:sz w:val="20"/>
          <w:szCs w:val="20"/>
          <w:vertAlign w:val="subscript"/>
          <w:lang w:val="uk-UA" w:eastAsia="uk-UA"/>
        </w:rPr>
        <w:t>нав</w:t>
      </w:r>
      <w:r w:rsidRPr="0098549B">
        <w:rPr>
          <w:i/>
          <w:sz w:val="20"/>
          <w:szCs w:val="20"/>
          <w:lang w:val="uk-UA" w:eastAsia="uk-UA"/>
        </w:rPr>
        <w:t xml:space="preserve">= 450/220 = 2,05 А. </w:t>
      </w:r>
    </w:p>
    <w:p w:rsidR="0098549B" w:rsidRPr="0098549B" w:rsidRDefault="0098549B" w:rsidP="0098549B">
      <w:pPr>
        <w:ind w:firstLine="567"/>
        <w:jc w:val="both"/>
        <w:rPr>
          <w:i/>
          <w:sz w:val="20"/>
          <w:szCs w:val="20"/>
          <w:lang w:val="uk-UA" w:eastAsia="uk-UA"/>
        </w:rPr>
      </w:pPr>
      <w:r w:rsidRPr="0098549B">
        <w:rPr>
          <w:i/>
          <w:sz w:val="20"/>
          <w:szCs w:val="20"/>
          <w:lang w:val="uk-UA" w:eastAsia="uk-UA"/>
        </w:rPr>
        <w:t>Як бачимо, умова (13.3) виконується: S</w:t>
      </w:r>
      <w:r w:rsidRPr="0098549B">
        <w:rPr>
          <w:sz w:val="20"/>
          <w:szCs w:val="20"/>
          <w:vertAlign w:val="subscript"/>
          <w:lang w:val="uk-UA" w:eastAsia="uk-UA"/>
        </w:rPr>
        <w:t>кон. ном</w:t>
      </w:r>
      <w:r w:rsidRPr="0098549B">
        <w:rPr>
          <w:sz w:val="20"/>
          <w:szCs w:val="20"/>
          <w:lang w:val="uk-UA" w:eastAsia="uk-UA"/>
        </w:rPr>
        <w:t xml:space="preserve"> </w:t>
      </w:r>
      <w:r w:rsidRPr="0098549B">
        <w:rPr>
          <w:i/>
          <w:sz w:val="20"/>
          <w:szCs w:val="20"/>
          <w:lang w:val="uk-UA" w:eastAsia="uk-UA"/>
        </w:rPr>
        <w:t xml:space="preserve">=500 ВА </w:t>
      </w:r>
      <w:r w:rsidRPr="0098549B">
        <w:rPr>
          <w:sz w:val="20"/>
          <w:szCs w:val="20"/>
          <w:lang w:val="uk-UA" w:eastAsia="uk-UA"/>
        </w:rPr>
        <w:t xml:space="preserve">≥ </w:t>
      </w:r>
      <w:r w:rsidRPr="0098549B">
        <w:rPr>
          <w:i/>
          <w:sz w:val="20"/>
          <w:szCs w:val="20"/>
          <w:lang w:val="uk-UA" w:eastAsia="uk-UA"/>
        </w:rPr>
        <w:t>S</w:t>
      </w:r>
      <w:r w:rsidRPr="0098549B">
        <w:rPr>
          <w:sz w:val="20"/>
          <w:szCs w:val="20"/>
          <w:vertAlign w:val="subscript"/>
          <w:lang w:val="uk-UA" w:eastAsia="uk-UA"/>
        </w:rPr>
        <w:t>нав</w:t>
      </w:r>
      <w:r w:rsidRPr="0098549B">
        <w:rPr>
          <w:i/>
          <w:sz w:val="20"/>
          <w:szCs w:val="20"/>
          <w:lang w:val="uk-UA" w:eastAsia="uk-UA"/>
        </w:rPr>
        <w:t xml:space="preserve"> = 450 ВА   і  </w:t>
      </w:r>
      <w:r w:rsidRPr="0098549B">
        <w:rPr>
          <w:sz w:val="20"/>
          <w:szCs w:val="20"/>
          <w:lang w:val="uk-UA" w:eastAsia="uk-UA"/>
        </w:rPr>
        <w:t xml:space="preserve"> </w:t>
      </w:r>
      <w:r w:rsidRPr="0098549B">
        <w:rPr>
          <w:i/>
          <w:sz w:val="20"/>
          <w:szCs w:val="20"/>
          <w:lang w:val="uk-UA" w:eastAsia="uk-UA"/>
        </w:rPr>
        <w:t>І</w:t>
      </w:r>
      <w:r w:rsidRPr="0098549B">
        <w:rPr>
          <w:sz w:val="20"/>
          <w:szCs w:val="20"/>
          <w:vertAlign w:val="subscript"/>
          <w:lang w:val="uk-UA" w:eastAsia="uk-UA"/>
        </w:rPr>
        <w:t>кон. ном</w:t>
      </w:r>
      <w:r w:rsidRPr="0098549B">
        <w:rPr>
          <w:sz w:val="20"/>
          <w:szCs w:val="20"/>
          <w:lang w:val="uk-UA" w:eastAsia="uk-UA"/>
        </w:rPr>
        <w:t xml:space="preserve"> </w:t>
      </w:r>
      <w:r w:rsidRPr="0098549B">
        <w:rPr>
          <w:i/>
          <w:sz w:val="20"/>
          <w:szCs w:val="20"/>
          <w:lang w:val="uk-UA" w:eastAsia="uk-UA"/>
        </w:rPr>
        <w:t xml:space="preserve">= 5 А </w:t>
      </w:r>
      <w:r w:rsidRPr="0098549B">
        <w:rPr>
          <w:sz w:val="20"/>
          <w:szCs w:val="20"/>
          <w:lang w:val="uk-UA" w:eastAsia="uk-UA"/>
        </w:rPr>
        <w:t xml:space="preserve">≥ </w:t>
      </w:r>
      <w:r w:rsidRPr="0098549B">
        <w:rPr>
          <w:i/>
          <w:sz w:val="20"/>
          <w:szCs w:val="20"/>
          <w:lang w:val="uk-UA" w:eastAsia="uk-UA"/>
        </w:rPr>
        <w:t>І</w:t>
      </w:r>
      <w:r w:rsidRPr="0098549B">
        <w:rPr>
          <w:sz w:val="20"/>
          <w:szCs w:val="20"/>
          <w:vertAlign w:val="subscript"/>
          <w:lang w:val="uk-UA" w:eastAsia="uk-UA"/>
        </w:rPr>
        <w:t>нав</w:t>
      </w:r>
      <w:r w:rsidRPr="0098549B">
        <w:rPr>
          <w:i/>
          <w:sz w:val="20"/>
          <w:szCs w:val="20"/>
          <w:lang w:val="uk-UA" w:eastAsia="uk-UA"/>
        </w:rPr>
        <w:t xml:space="preserve"> = 2,05 А.</w:t>
      </w:r>
    </w:p>
    <w:p w:rsidR="0098549B" w:rsidRPr="0098549B" w:rsidRDefault="0098549B" w:rsidP="0098549B">
      <w:pPr>
        <w:ind w:firstLine="567"/>
        <w:jc w:val="both"/>
        <w:rPr>
          <w:i/>
          <w:sz w:val="20"/>
          <w:szCs w:val="20"/>
          <w:lang w:val="uk-UA" w:eastAsia="uk-UA"/>
        </w:rPr>
      </w:pPr>
      <w:r w:rsidRPr="0098549B">
        <w:rPr>
          <w:i/>
          <w:sz w:val="20"/>
          <w:szCs w:val="20"/>
          <w:lang w:val="uk-UA" w:eastAsia="uk-UA"/>
        </w:rPr>
        <w:t>Реле РП25 має номінальну напругу 220 В і таку ж номінальну напругу котушки, тобто умови (13.1) і (13.2) виконуються. Отже, реле РП25 повністю відповідає умовам використання.</w:t>
      </w:r>
    </w:p>
    <w:p w:rsidR="0098549B" w:rsidRPr="0098549B" w:rsidRDefault="0098549B" w:rsidP="0098549B">
      <w:pPr>
        <w:ind w:firstLine="567"/>
        <w:jc w:val="both"/>
        <w:rPr>
          <w:i/>
          <w:sz w:val="20"/>
          <w:szCs w:val="20"/>
          <w:lang w:val="uk-UA" w:eastAsia="uk-UA"/>
        </w:rPr>
      </w:pPr>
      <w:r w:rsidRPr="0098549B">
        <w:rPr>
          <w:i/>
          <w:sz w:val="20"/>
          <w:szCs w:val="20"/>
          <w:lang w:val="uk-UA" w:eastAsia="uk-UA"/>
        </w:rPr>
        <w:t>Для подальшого вибору необхідно знати потужність, яка споживається котушкою реле КL, згідно з [26] S</w:t>
      </w:r>
      <w:r w:rsidRPr="0098549B">
        <w:rPr>
          <w:sz w:val="20"/>
          <w:szCs w:val="20"/>
          <w:vertAlign w:val="subscript"/>
          <w:lang w:val="uk-UA" w:eastAsia="uk-UA"/>
        </w:rPr>
        <w:t>кот.РП25</w:t>
      </w:r>
      <w:r w:rsidRPr="0098549B">
        <w:rPr>
          <w:sz w:val="20"/>
          <w:szCs w:val="20"/>
          <w:lang w:val="uk-UA" w:eastAsia="uk-UA"/>
        </w:rPr>
        <w:t xml:space="preserve"> </w:t>
      </w:r>
      <w:r w:rsidRPr="0098549B">
        <w:rPr>
          <w:i/>
          <w:sz w:val="20"/>
          <w:szCs w:val="20"/>
          <w:lang w:val="uk-UA" w:eastAsia="uk-UA"/>
        </w:rPr>
        <w:t>=10 ВА.</w:t>
      </w:r>
    </w:p>
    <w:p w:rsidR="0098549B" w:rsidRPr="0098549B" w:rsidRDefault="0098549B" w:rsidP="0098549B">
      <w:pPr>
        <w:ind w:firstLine="567"/>
        <w:jc w:val="both"/>
        <w:rPr>
          <w:i/>
          <w:sz w:val="20"/>
          <w:szCs w:val="20"/>
          <w:lang w:val="uk-UA" w:eastAsia="uk-UA"/>
        </w:rPr>
      </w:pPr>
      <w:r w:rsidRPr="0098549B">
        <w:rPr>
          <w:i/>
          <w:sz w:val="20"/>
          <w:szCs w:val="20"/>
          <w:lang w:val="uk-UA" w:eastAsia="uk-UA"/>
        </w:rPr>
        <w:t>3. Перейдемо до вибору реле напруги КV. Уставку мінімальної напруги 200 В має реле типу РН54/320, яке призначене для кіл змінного струму]. Номінальна напруга цього реле 320 В – виконується умова (13.1).</w:t>
      </w:r>
    </w:p>
    <w:p w:rsidR="0098549B" w:rsidRPr="0098549B" w:rsidRDefault="0098549B" w:rsidP="0098549B">
      <w:pPr>
        <w:ind w:firstLine="567"/>
        <w:jc w:val="both"/>
        <w:rPr>
          <w:i/>
          <w:sz w:val="20"/>
          <w:szCs w:val="20"/>
          <w:lang w:val="uk-UA" w:eastAsia="uk-UA"/>
        </w:rPr>
      </w:pPr>
      <w:r w:rsidRPr="0098549B">
        <w:rPr>
          <w:i/>
          <w:sz w:val="20"/>
          <w:szCs w:val="20"/>
          <w:lang w:val="uk-UA" w:eastAsia="uk-UA"/>
        </w:rPr>
        <w:t>Перевіримо комутаційну здатність контактів реле РН54/320 (умова (13.3), яка, відповідно до [26], дорівнює 300 ВА при струмі до 2 А і напрузі 220 В. Навантаженням для контактів реле є обмотка реле КL, яка споживає 10 ВА, тобто струм у колі обмотки дорівнює І</w:t>
      </w:r>
      <w:r w:rsidRPr="0098549B">
        <w:rPr>
          <w:i/>
          <w:sz w:val="20"/>
          <w:szCs w:val="20"/>
          <w:vertAlign w:val="subscript"/>
          <w:lang w:val="uk-UA" w:eastAsia="uk-UA"/>
        </w:rPr>
        <w:t>1</w:t>
      </w:r>
      <w:r w:rsidRPr="0098549B">
        <w:rPr>
          <w:i/>
          <w:sz w:val="20"/>
          <w:szCs w:val="20"/>
          <w:lang w:val="uk-UA" w:eastAsia="uk-UA"/>
        </w:rPr>
        <w:t xml:space="preserve"> = 10/220 ≈ 0,05 А. Тобто, умова (13.3) виконується:</w:t>
      </w:r>
    </w:p>
    <w:p w:rsidR="0098549B" w:rsidRPr="0098549B" w:rsidRDefault="0098549B" w:rsidP="0098549B">
      <w:pPr>
        <w:ind w:firstLine="567"/>
        <w:jc w:val="both"/>
        <w:rPr>
          <w:i/>
          <w:sz w:val="20"/>
          <w:szCs w:val="20"/>
          <w:lang w:val="uk-UA" w:eastAsia="uk-UA"/>
        </w:rPr>
      </w:pPr>
      <w:r w:rsidRPr="0098549B">
        <w:rPr>
          <w:i/>
          <w:sz w:val="20"/>
          <w:szCs w:val="20"/>
          <w:lang w:val="uk-UA" w:eastAsia="uk-UA"/>
        </w:rPr>
        <w:t>S</w:t>
      </w:r>
      <w:r w:rsidRPr="0098549B">
        <w:rPr>
          <w:sz w:val="20"/>
          <w:szCs w:val="20"/>
          <w:vertAlign w:val="subscript"/>
          <w:lang w:val="uk-UA" w:eastAsia="uk-UA"/>
        </w:rPr>
        <w:t>кон. ном</w:t>
      </w:r>
      <w:r w:rsidRPr="0098549B">
        <w:rPr>
          <w:sz w:val="20"/>
          <w:szCs w:val="20"/>
          <w:lang w:val="uk-UA" w:eastAsia="uk-UA"/>
        </w:rPr>
        <w:t xml:space="preserve"> </w:t>
      </w:r>
      <w:r w:rsidRPr="0098549B">
        <w:rPr>
          <w:i/>
          <w:sz w:val="20"/>
          <w:szCs w:val="20"/>
          <w:lang w:val="uk-UA" w:eastAsia="uk-UA"/>
        </w:rPr>
        <w:t xml:space="preserve">=300 ВА </w:t>
      </w:r>
      <w:r w:rsidRPr="0098549B">
        <w:rPr>
          <w:sz w:val="20"/>
          <w:szCs w:val="20"/>
          <w:lang w:val="uk-UA" w:eastAsia="uk-UA"/>
        </w:rPr>
        <w:t xml:space="preserve">≥ </w:t>
      </w:r>
      <w:r w:rsidRPr="0098549B">
        <w:rPr>
          <w:i/>
          <w:sz w:val="20"/>
          <w:szCs w:val="20"/>
          <w:lang w:val="uk-UA" w:eastAsia="uk-UA"/>
        </w:rPr>
        <w:t>S</w:t>
      </w:r>
      <w:r w:rsidRPr="0098549B">
        <w:rPr>
          <w:sz w:val="20"/>
          <w:szCs w:val="20"/>
          <w:vertAlign w:val="subscript"/>
          <w:lang w:val="uk-UA" w:eastAsia="uk-UA"/>
        </w:rPr>
        <w:t>нав</w:t>
      </w:r>
      <w:r w:rsidRPr="0098549B">
        <w:rPr>
          <w:i/>
          <w:sz w:val="20"/>
          <w:szCs w:val="20"/>
          <w:lang w:val="uk-UA" w:eastAsia="uk-UA"/>
        </w:rPr>
        <w:t xml:space="preserve"> = 10 ВА   і  </w:t>
      </w:r>
      <w:r w:rsidRPr="0098549B">
        <w:rPr>
          <w:sz w:val="20"/>
          <w:szCs w:val="20"/>
          <w:lang w:val="uk-UA" w:eastAsia="uk-UA"/>
        </w:rPr>
        <w:t xml:space="preserve"> </w:t>
      </w:r>
      <w:r w:rsidRPr="0098549B">
        <w:rPr>
          <w:i/>
          <w:sz w:val="20"/>
          <w:szCs w:val="20"/>
          <w:lang w:val="uk-UA" w:eastAsia="uk-UA"/>
        </w:rPr>
        <w:t>І</w:t>
      </w:r>
      <w:r w:rsidRPr="0098549B">
        <w:rPr>
          <w:sz w:val="20"/>
          <w:szCs w:val="20"/>
          <w:vertAlign w:val="subscript"/>
          <w:lang w:val="uk-UA" w:eastAsia="uk-UA"/>
        </w:rPr>
        <w:t>кон. ном</w:t>
      </w:r>
      <w:r w:rsidRPr="0098549B">
        <w:rPr>
          <w:sz w:val="20"/>
          <w:szCs w:val="20"/>
          <w:lang w:val="uk-UA" w:eastAsia="uk-UA"/>
        </w:rPr>
        <w:t xml:space="preserve"> </w:t>
      </w:r>
      <w:r w:rsidRPr="0098549B">
        <w:rPr>
          <w:i/>
          <w:sz w:val="20"/>
          <w:szCs w:val="20"/>
          <w:lang w:val="uk-UA" w:eastAsia="uk-UA"/>
        </w:rPr>
        <w:t xml:space="preserve">= 2 А </w:t>
      </w:r>
      <w:r w:rsidRPr="0098549B">
        <w:rPr>
          <w:sz w:val="20"/>
          <w:szCs w:val="20"/>
          <w:lang w:val="uk-UA" w:eastAsia="uk-UA"/>
        </w:rPr>
        <w:t xml:space="preserve">≥ </w:t>
      </w:r>
      <w:r w:rsidRPr="0098549B">
        <w:rPr>
          <w:i/>
          <w:sz w:val="20"/>
          <w:szCs w:val="20"/>
          <w:lang w:val="uk-UA" w:eastAsia="uk-UA"/>
        </w:rPr>
        <w:t>І</w:t>
      </w:r>
      <w:r w:rsidRPr="0098549B">
        <w:rPr>
          <w:sz w:val="20"/>
          <w:szCs w:val="20"/>
          <w:vertAlign w:val="subscript"/>
          <w:lang w:val="uk-UA" w:eastAsia="uk-UA"/>
        </w:rPr>
        <w:t>1</w:t>
      </w:r>
      <w:r w:rsidRPr="0098549B">
        <w:rPr>
          <w:i/>
          <w:sz w:val="20"/>
          <w:szCs w:val="20"/>
          <w:lang w:val="uk-UA" w:eastAsia="uk-UA"/>
        </w:rPr>
        <w:t xml:space="preserve"> = 0,05 А</w:t>
      </w:r>
    </w:p>
    <w:p w:rsidR="0098549B" w:rsidRPr="0098549B" w:rsidRDefault="0098549B" w:rsidP="0098549B">
      <w:pPr>
        <w:jc w:val="both"/>
        <w:rPr>
          <w:i/>
          <w:sz w:val="20"/>
          <w:szCs w:val="20"/>
          <w:lang w:val="uk-UA" w:eastAsia="uk-UA"/>
        </w:rPr>
      </w:pPr>
      <w:r w:rsidRPr="0098549B">
        <w:rPr>
          <w:i/>
          <w:sz w:val="20"/>
          <w:szCs w:val="20"/>
          <w:lang w:val="uk-UA" w:eastAsia="uk-UA"/>
        </w:rPr>
        <w:t>і можна зробити висновок, що всі параметри реле РН54/320 відповідають умовам використання.</w:t>
      </w:r>
    </w:p>
    <w:p w:rsidR="0098549B" w:rsidRPr="0098549B" w:rsidRDefault="0098549B" w:rsidP="0098549B">
      <w:pPr>
        <w:ind w:firstLine="567"/>
        <w:jc w:val="both"/>
        <w:rPr>
          <w:i/>
          <w:sz w:val="20"/>
          <w:szCs w:val="20"/>
          <w:lang w:val="uk-UA" w:eastAsia="uk-UA"/>
        </w:rPr>
      </w:pPr>
      <w:r w:rsidRPr="0098549B">
        <w:rPr>
          <w:i/>
          <w:sz w:val="20"/>
          <w:szCs w:val="20"/>
          <w:lang w:val="uk-UA" w:eastAsia="uk-UA"/>
        </w:rPr>
        <w:t>Необхідність проміжного реле КL зумовлена недостатньою комутаційною спроможністю контактів реле напруги КV (S</w:t>
      </w:r>
      <w:r w:rsidRPr="0098549B">
        <w:rPr>
          <w:sz w:val="20"/>
          <w:szCs w:val="20"/>
          <w:vertAlign w:val="subscript"/>
          <w:lang w:val="uk-UA" w:eastAsia="uk-UA"/>
        </w:rPr>
        <w:t>кон.ном </w:t>
      </w:r>
      <w:r w:rsidRPr="0098549B">
        <w:rPr>
          <w:i/>
          <w:sz w:val="20"/>
          <w:szCs w:val="20"/>
          <w:lang w:val="uk-UA" w:eastAsia="uk-UA"/>
        </w:rPr>
        <w:t>= 300 ВА), що не дозволяє „напряму” комутувати навантаження S</w:t>
      </w:r>
      <w:r w:rsidRPr="0098549B">
        <w:rPr>
          <w:sz w:val="20"/>
          <w:szCs w:val="20"/>
          <w:vertAlign w:val="subscript"/>
          <w:lang w:val="uk-UA" w:eastAsia="uk-UA"/>
        </w:rPr>
        <w:t>нав</w:t>
      </w:r>
      <w:r w:rsidRPr="0098549B">
        <w:rPr>
          <w:i/>
          <w:sz w:val="20"/>
          <w:szCs w:val="20"/>
          <w:lang w:val="uk-UA" w:eastAsia="uk-UA"/>
        </w:rPr>
        <w:t xml:space="preserve"> = 450 ВА.</w:t>
      </w:r>
    </w:p>
    <w:p w:rsidR="0098549B" w:rsidRPr="0098549B" w:rsidRDefault="0098549B" w:rsidP="0098549B">
      <w:pPr>
        <w:ind w:firstLine="567"/>
        <w:jc w:val="center"/>
        <w:rPr>
          <w:sz w:val="20"/>
          <w:szCs w:val="20"/>
          <w:lang w:val="uk-UA" w:eastAsia="uk-UA"/>
        </w:rPr>
      </w:pPr>
    </w:p>
    <w:p w:rsidR="0098549B" w:rsidRPr="0098549B" w:rsidRDefault="0098549B" w:rsidP="0098549B">
      <w:pPr>
        <w:ind w:firstLine="540"/>
        <w:jc w:val="center"/>
        <w:rPr>
          <w:b/>
          <w:sz w:val="22"/>
          <w:szCs w:val="22"/>
          <w:lang w:val="uk-UA" w:eastAsia="uk-UA"/>
        </w:rPr>
      </w:pPr>
    </w:p>
    <w:p w:rsidR="0098549B" w:rsidRPr="0098549B" w:rsidRDefault="0098549B" w:rsidP="0098549B">
      <w:pPr>
        <w:ind w:firstLine="540"/>
        <w:jc w:val="center"/>
        <w:rPr>
          <w:b/>
          <w:sz w:val="22"/>
          <w:szCs w:val="22"/>
          <w:lang w:val="uk-UA" w:eastAsia="uk-UA"/>
        </w:rPr>
      </w:pPr>
      <w:r w:rsidRPr="0098549B">
        <w:rPr>
          <w:b/>
          <w:sz w:val="22"/>
          <w:szCs w:val="22"/>
          <w:lang w:val="uk-UA" w:eastAsia="uk-UA"/>
        </w:rPr>
        <w:t xml:space="preserve">План лекції </w:t>
      </w:r>
    </w:p>
    <w:p w:rsidR="0098549B" w:rsidRPr="0098549B" w:rsidRDefault="0098549B" w:rsidP="0098549B">
      <w:pPr>
        <w:ind w:left="567"/>
        <w:rPr>
          <w:lang w:val="uk-UA" w:eastAsia="uk-UA"/>
        </w:rPr>
      </w:pPr>
      <w:r w:rsidRPr="0098549B">
        <w:rPr>
          <w:lang w:val="uk-UA" w:eastAsia="uk-UA"/>
        </w:rPr>
        <w:t>1. Класифікація реле</w:t>
      </w:r>
    </w:p>
    <w:p w:rsidR="0098549B" w:rsidRPr="0098549B" w:rsidRDefault="0098549B" w:rsidP="0098549B">
      <w:pPr>
        <w:ind w:left="567"/>
        <w:rPr>
          <w:lang w:val="uk-UA" w:eastAsia="uk-UA"/>
        </w:rPr>
      </w:pPr>
      <w:r w:rsidRPr="0098549B">
        <w:rPr>
          <w:lang w:val="uk-UA" w:eastAsia="uk-UA"/>
        </w:rPr>
        <w:t>2. Принципи дії реле</w:t>
      </w:r>
    </w:p>
    <w:p w:rsidR="0098549B" w:rsidRPr="0098549B" w:rsidRDefault="0098549B" w:rsidP="0098549B">
      <w:pPr>
        <w:ind w:firstLine="540"/>
        <w:rPr>
          <w:lang w:val="uk-UA" w:eastAsia="uk-UA"/>
        </w:rPr>
      </w:pPr>
      <w:r w:rsidRPr="0098549B">
        <w:rPr>
          <w:lang w:val="uk-UA" w:eastAsia="uk-UA"/>
        </w:rPr>
        <w:t>3. Вимірювальні реле струму та напруги</w:t>
      </w:r>
    </w:p>
    <w:p w:rsidR="0098549B" w:rsidRPr="0098549B" w:rsidRDefault="0098549B" w:rsidP="0098549B">
      <w:pPr>
        <w:ind w:firstLine="567"/>
        <w:rPr>
          <w:lang w:val="uk-UA" w:eastAsia="uk-UA"/>
        </w:rPr>
      </w:pPr>
      <w:r w:rsidRPr="0098549B">
        <w:rPr>
          <w:lang w:val="uk-UA" w:eastAsia="uk-UA"/>
        </w:rPr>
        <w:t>4. Допоміжні реле</w:t>
      </w:r>
    </w:p>
    <w:p w:rsidR="0098549B" w:rsidRPr="0098549B" w:rsidRDefault="0098549B" w:rsidP="0098549B">
      <w:pPr>
        <w:ind w:firstLine="540"/>
        <w:rPr>
          <w:lang w:val="uk-UA" w:eastAsia="uk-UA"/>
        </w:rPr>
      </w:pPr>
      <w:r w:rsidRPr="0098549B">
        <w:rPr>
          <w:lang w:val="uk-UA" w:eastAsia="uk-UA"/>
        </w:rPr>
        <w:t>5. Вибір реле</w:t>
      </w:r>
    </w:p>
    <w:p w:rsidR="0098549B" w:rsidRPr="0098549B" w:rsidRDefault="0098549B" w:rsidP="0098549B">
      <w:pPr>
        <w:ind w:firstLine="540"/>
        <w:rPr>
          <w:b/>
          <w:sz w:val="22"/>
          <w:szCs w:val="22"/>
          <w:lang w:val="uk-UA" w:eastAsia="uk-UA"/>
        </w:rPr>
      </w:pPr>
    </w:p>
    <w:p w:rsidR="0098549B" w:rsidRPr="0098549B" w:rsidRDefault="0098549B" w:rsidP="0098549B">
      <w:pPr>
        <w:ind w:firstLine="540"/>
        <w:jc w:val="center"/>
        <w:rPr>
          <w:b/>
          <w:sz w:val="22"/>
          <w:szCs w:val="22"/>
          <w:lang w:val="uk-UA" w:eastAsia="uk-UA"/>
        </w:rPr>
      </w:pPr>
    </w:p>
    <w:p w:rsidR="0098549B" w:rsidRPr="0098549B" w:rsidRDefault="0098549B" w:rsidP="0098549B">
      <w:pPr>
        <w:ind w:firstLine="567"/>
        <w:jc w:val="center"/>
        <w:rPr>
          <w:sz w:val="20"/>
          <w:szCs w:val="20"/>
          <w:lang w:val="uk-UA" w:eastAsia="uk-UA"/>
        </w:rPr>
      </w:pPr>
    </w:p>
    <w:p w:rsidR="00CE74B9" w:rsidRDefault="00CE74B9">
      <w:pPr>
        <w:spacing w:after="160" w:line="259" w:lineRule="auto"/>
        <w:rPr>
          <w:b/>
          <w:sz w:val="28"/>
          <w:szCs w:val="28"/>
          <w:lang w:val="uk-UA"/>
        </w:rPr>
      </w:pPr>
      <w:r>
        <w:rPr>
          <w:b/>
          <w:sz w:val="28"/>
          <w:szCs w:val="28"/>
          <w:lang w:val="uk-UA"/>
        </w:rPr>
        <w:br w:type="page"/>
      </w:r>
    </w:p>
    <w:p w:rsidR="00D671C0" w:rsidRPr="00D671C0" w:rsidRDefault="00D671C0" w:rsidP="00D671C0">
      <w:pPr>
        <w:spacing w:line="228" w:lineRule="auto"/>
        <w:jc w:val="center"/>
        <w:rPr>
          <w:b/>
          <w:sz w:val="28"/>
          <w:szCs w:val="28"/>
          <w:lang w:val="uk-UA"/>
        </w:rPr>
      </w:pPr>
      <w:r w:rsidRPr="00D671C0">
        <w:rPr>
          <w:b/>
          <w:sz w:val="28"/>
          <w:szCs w:val="28"/>
        </w:rPr>
        <w:lastRenderedPageBreak/>
        <w:t xml:space="preserve">ТЕМА </w:t>
      </w:r>
      <w:r w:rsidRPr="00D671C0">
        <w:rPr>
          <w:b/>
          <w:sz w:val="28"/>
          <w:szCs w:val="28"/>
          <w:lang w:val="uk-UA"/>
        </w:rPr>
        <w:t>1</w:t>
      </w:r>
      <w:r w:rsidR="00CE74B9">
        <w:rPr>
          <w:b/>
          <w:sz w:val="28"/>
          <w:szCs w:val="28"/>
          <w:lang w:val="uk-UA"/>
        </w:rPr>
        <w:t>7</w:t>
      </w:r>
      <w:r w:rsidRPr="00D671C0">
        <w:rPr>
          <w:b/>
          <w:sz w:val="28"/>
          <w:szCs w:val="28"/>
        </w:rPr>
        <w:t>. ЗАЗЕМЛЮВАЛЬНІ ПРИСТРОЇ ТРАНСФОРМАТОРНИХ ПІДСТАНЦІЙ</w:t>
      </w:r>
    </w:p>
    <w:p w:rsidR="00D671C0" w:rsidRDefault="00D671C0" w:rsidP="00D671C0">
      <w:pPr>
        <w:jc w:val="center"/>
        <w:rPr>
          <w:sz w:val="28"/>
          <w:szCs w:val="28"/>
        </w:rPr>
      </w:pPr>
    </w:p>
    <w:p w:rsidR="00CE74B9" w:rsidRPr="00CE74B9" w:rsidRDefault="00CE74B9" w:rsidP="00CE74B9">
      <w:pPr>
        <w:widowControl w:val="0"/>
        <w:jc w:val="center"/>
        <w:rPr>
          <w:b/>
          <w:sz w:val="28"/>
          <w:szCs w:val="28"/>
          <w:lang w:val="uk-UA"/>
        </w:rPr>
      </w:pPr>
      <w:r w:rsidRPr="00CE74B9">
        <w:rPr>
          <w:b/>
          <w:sz w:val="28"/>
          <w:szCs w:val="28"/>
          <w:lang w:val="uk-UA"/>
        </w:rPr>
        <w:t>ЛЕКЦІЯ 2.6 (19)</w:t>
      </w:r>
    </w:p>
    <w:p w:rsidR="00CE74B9" w:rsidRPr="00D671C0" w:rsidRDefault="00CE74B9" w:rsidP="00D671C0">
      <w:pPr>
        <w:jc w:val="center"/>
        <w:rPr>
          <w:sz w:val="28"/>
          <w:szCs w:val="28"/>
        </w:rPr>
      </w:pPr>
    </w:p>
    <w:p w:rsidR="00D671C0" w:rsidRPr="00D671C0" w:rsidRDefault="00D671C0" w:rsidP="00D671C0">
      <w:pPr>
        <w:widowControl w:val="0"/>
        <w:jc w:val="center"/>
        <w:rPr>
          <w:b/>
          <w:sz w:val="28"/>
          <w:szCs w:val="28"/>
          <w:lang w:val="uk-UA"/>
        </w:rPr>
      </w:pPr>
      <w:r w:rsidRPr="00D671C0">
        <w:rPr>
          <w:b/>
          <w:sz w:val="28"/>
          <w:szCs w:val="28"/>
          <w:lang w:val="uk-UA"/>
        </w:rPr>
        <w:t>1</w:t>
      </w:r>
      <w:r w:rsidR="00CE74B9">
        <w:rPr>
          <w:b/>
          <w:sz w:val="28"/>
          <w:szCs w:val="28"/>
          <w:lang w:val="uk-UA"/>
        </w:rPr>
        <w:t>7</w:t>
      </w:r>
      <w:r w:rsidRPr="00D671C0">
        <w:rPr>
          <w:b/>
          <w:sz w:val="28"/>
          <w:szCs w:val="28"/>
          <w:lang w:val="uk-UA"/>
        </w:rPr>
        <w:t>.1. Види заземлення. Основні поняття та визначення</w:t>
      </w:r>
    </w:p>
    <w:p w:rsidR="00D671C0" w:rsidRPr="00D671C0" w:rsidRDefault="00D671C0" w:rsidP="00D671C0">
      <w:pPr>
        <w:widowControl w:val="0"/>
        <w:jc w:val="both"/>
        <w:rPr>
          <w:sz w:val="28"/>
          <w:szCs w:val="28"/>
          <w:lang w:val="uk-UA"/>
        </w:rPr>
      </w:pPr>
    </w:p>
    <w:p w:rsidR="00D671C0" w:rsidRPr="00D671C0" w:rsidRDefault="00D671C0" w:rsidP="00D671C0">
      <w:pPr>
        <w:widowControl w:val="0"/>
        <w:jc w:val="both"/>
        <w:rPr>
          <w:sz w:val="28"/>
          <w:szCs w:val="28"/>
          <w:lang w:val="uk-UA"/>
        </w:rPr>
      </w:pPr>
      <w:r w:rsidRPr="00D671C0">
        <w:rPr>
          <w:sz w:val="28"/>
          <w:szCs w:val="28"/>
          <w:lang w:val="uk-UA"/>
        </w:rPr>
        <w:t>Існує три види заземлення:</w:t>
      </w:r>
    </w:p>
    <w:p w:rsidR="00D671C0" w:rsidRPr="00D671C0" w:rsidRDefault="00D671C0" w:rsidP="00D671C0">
      <w:pPr>
        <w:widowControl w:val="0"/>
        <w:jc w:val="both"/>
        <w:rPr>
          <w:b/>
          <w:sz w:val="28"/>
          <w:szCs w:val="28"/>
          <w:lang w:val="uk-UA"/>
        </w:rPr>
      </w:pPr>
      <w:r w:rsidRPr="00D671C0">
        <w:rPr>
          <w:sz w:val="28"/>
          <w:szCs w:val="28"/>
          <w:lang w:val="uk-UA"/>
        </w:rPr>
        <w:t>1) робоче заземлення;</w:t>
      </w:r>
    </w:p>
    <w:p w:rsidR="00D671C0" w:rsidRPr="00D671C0" w:rsidRDefault="00D671C0" w:rsidP="00D671C0">
      <w:pPr>
        <w:widowControl w:val="0"/>
        <w:jc w:val="both"/>
        <w:rPr>
          <w:sz w:val="28"/>
          <w:szCs w:val="28"/>
          <w:lang w:val="uk-UA"/>
        </w:rPr>
      </w:pPr>
      <w:r w:rsidRPr="00D671C0">
        <w:rPr>
          <w:sz w:val="28"/>
          <w:szCs w:val="28"/>
          <w:lang w:val="uk-UA"/>
        </w:rPr>
        <w:t>2) блискавкозахисне заземлення;</w:t>
      </w:r>
    </w:p>
    <w:p w:rsidR="00D671C0" w:rsidRPr="00D671C0" w:rsidRDefault="00D671C0" w:rsidP="00D671C0">
      <w:pPr>
        <w:widowControl w:val="0"/>
        <w:jc w:val="both"/>
        <w:rPr>
          <w:sz w:val="28"/>
          <w:szCs w:val="28"/>
          <w:lang w:val="uk-UA"/>
        </w:rPr>
      </w:pPr>
      <w:r w:rsidRPr="00D671C0">
        <w:rPr>
          <w:sz w:val="28"/>
          <w:szCs w:val="28"/>
          <w:lang w:val="uk-UA"/>
        </w:rPr>
        <w:t>3) захисне заземлення.</w:t>
      </w:r>
    </w:p>
    <w:p w:rsidR="00D671C0" w:rsidRPr="00D671C0" w:rsidRDefault="00D671C0" w:rsidP="00D671C0">
      <w:pPr>
        <w:widowControl w:val="0"/>
        <w:jc w:val="both"/>
        <w:rPr>
          <w:sz w:val="28"/>
          <w:szCs w:val="28"/>
          <w:lang w:val="uk-UA"/>
        </w:rPr>
      </w:pPr>
      <w:r w:rsidRPr="00D671C0">
        <w:rPr>
          <w:b/>
          <w:sz w:val="28"/>
          <w:szCs w:val="28"/>
          <w:lang w:val="uk-UA"/>
        </w:rPr>
        <w:t xml:space="preserve">1. </w:t>
      </w:r>
      <w:r w:rsidRPr="00D671C0">
        <w:rPr>
          <w:b/>
          <w:i/>
          <w:sz w:val="28"/>
          <w:szCs w:val="28"/>
          <w:lang w:val="uk-UA"/>
        </w:rPr>
        <w:t>Робоче заземлення</w:t>
      </w:r>
      <w:r w:rsidRPr="00D671C0">
        <w:rPr>
          <w:sz w:val="28"/>
          <w:szCs w:val="28"/>
          <w:lang w:val="uk-UA"/>
        </w:rPr>
        <w:t xml:space="preserve"> – заземлення, що призначене для створення нормальних умов роботи апарата або електропристрою. До робочого заземлення відноситься заземлення нейтралей трансформаторів, генераторів, дугогасильних котушок. Без робочого заземлення апарат не може виконувати своїх функцій або порушується режим роботи електропристрою.</w:t>
      </w:r>
    </w:p>
    <w:p w:rsidR="00D671C0" w:rsidRPr="00D671C0" w:rsidRDefault="00D671C0" w:rsidP="00D671C0">
      <w:pPr>
        <w:widowControl w:val="0"/>
        <w:jc w:val="both"/>
        <w:rPr>
          <w:sz w:val="28"/>
          <w:szCs w:val="28"/>
          <w:lang w:val="uk-UA"/>
        </w:rPr>
      </w:pPr>
      <w:r w:rsidRPr="00D671C0">
        <w:rPr>
          <w:sz w:val="28"/>
          <w:szCs w:val="28"/>
          <w:lang w:val="uk-UA"/>
        </w:rPr>
        <w:t>Робоче заземлення детально розглянули раніше.</w:t>
      </w:r>
    </w:p>
    <w:p w:rsidR="00D671C0" w:rsidRPr="00D671C0" w:rsidRDefault="00D671C0" w:rsidP="00D671C0">
      <w:pPr>
        <w:widowControl w:val="0"/>
        <w:jc w:val="both"/>
        <w:rPr>
          <w:sz w:val="28"/>
          <w:szCs w:val="28"/>
          <w:lang w:val="uk-UA"/>
        </w:rPr>
      </w:pPr>
      <w:r w:rsidRPr="00D671C0">
        <w:rPr>
          <w:b/>
          <w:sz w:val="28"/>
          <w:szCs w:val="28"/>
          <w:lang w:val="uk-UA"/>
        </w:rPr>
        <w:t xml:space="preserve">2. </w:t>
      </w:r>
      <w:r w:rsidRPr="00D671C0">
        <w:rPr>
          <w:sz w:val="28"/>
          <w:szCs w:val="28"/>
          <w:lang w:val="uk-UA"/>
        </w:rPr>
        <w:t xml:space="preserve">Для захисту обладнання від пошкодження ударами блискавки застосовується </w:t>
      </w:r>
      <w:r w:rsidRPr="00D671C0">
        <w:rPr>
          <w:b/>
          <w:i/>
          <w:sz w:val="28"/>
          <w:szCs w:val="28"/>
          <w:lang w:val="uk-UA"/>
        </w:rPr>
        <w:t>блискавкозахист</w:t>
      </w:r>
      <w:r w:rsidRPr="00D671C0">
        <w:rPr>
          <w:sz w:val="28"/>
          <w:szCs w:val="28"/>
          <w:lang w:val="uk-UA"/>
        </w:rPr>
        <w:t xml:space="preserve"> при допомозі:</w:t>
      </w:r>
    </w:p>
    <w:p w:rsidR="00D671C0" w:rsidRPr="00D671C0" w:rsidRDefault="00D671C0" w:rsidP="00D671C0">
      <w:pPr>
        <w:widowControl w:val="0"/>
        <w:jc w:val="both"/>
        <w:rPr>
          <w:sz w:val="28"/>
          <w:szCs w:val="28"/>
          <w:lang w:val="uk-UA"/>
        </w:rPr>
      </w:pPr>
      <w:r w:rsidRPr="00D671C0">
        <w:rPr>
          <w:sz w:val="28"/>
          <w:szCs w:val="28"/>
          <w:lang w:val="uk-UA"/>
        </w:rPr>
        <w:t>- розрядників;</w:t>
      </w:r>
    </w:p>
    <w:p w:rsidR="00D671C0" w:rsidRPr="00D671C0" w:rsidRDefault="00D671C0" w:rsidP="00D671C0">
      <w:pPr>
        <w:widowControl w:val="0"/>
        <w:jc w:val="both"/>
        <w:rPr>
          <w:sz w:val="28"/>
          <w:szCs w:val="28"/>
          <w:lang w:val="uk-UA"/>
        </w:rPr>
      </w:pPr>
      <w:r w:rsidRPr="00D671C0">
        <w:rPr>
          <w:sz w:val="28"/>
          <w:szCs w:val="28"/>
          <w:lang w:val="uk-UA"/>
        </w:rPr>
        <w:t>- іскрових проміжків;</w:t>
      </w:r>
    </w:p>
    <w:p w:rsidR="00D671C0" w:rsidRPr="00D671C0" w:rsidRDefault="00D671C0" w:rsidP="00D671C0">
      <w:pPr>
        <w:widowControl w:val="0"/>
        <w:jc w:val="both"/>
        <w:rPr>
          <w:sz w:val="28"/>
          <w:szCs w:val="28"/>
          <w:lang w:val="uk-UA"/>
        </w:rPr>
      </w:pPr>
      <w:r w:rsidRPr="00D671C0">
        <w:rPr>
          <w:sz w:val="28"/>
          <w:szCs w:val="28"/>
          <w:lang w:val="uk-UA"/>
        </w:rPr>
        <w:t>- стрижньових та тросових блискавковідводів, які приєднуються до заземлювачів.</w:t>
      </w:r>
    </w:p>
    <w:p w:rsidR="00D671C0" w:rsidRPr="00D671C0" w:rsidRDefault="00D671C0" w:rsidP="00D671C0">
      <w:pPr>
        <w:widowControl w:val="0"/>
        <w:jc w:val="both"/>
        <w:rPr>
          <w:sz w:val="28"/>
          <w:szCs w:val="28"/>
          <w:lang w:val="uk-UA"/>
        </w:rPr>
      </w:pPr>
      <w:r w:rsidRPr="00D671C0">
        <w:rPr>
          <w:sz w:val="28"/>
          <w:szCs w:val="28"/>
          <w:lang w:val="uk-UA"/>
        </w:rPr>
        <w:t xml:space="preserve">Таке заземлення називається блискавкозахисним. </w:t>
      </w:r>
    </w:p>
    <w:p w:rsidR="00D671C0" w:rsidRPr="00D671C0" w:rsidRDefault="00D671C0" w:rsidP="00D671C0">
      <w:pPr>
        <w:widowControl w:val="0"/>
        <w:jc w:val="both"/>
        <w:rPr>
          <w:sz w:val="28"/>
          <w:szCs w:val="28"/>
          <w:lang w:val="uk-UA"/>
        </w:rPr>
      </w:pPr>
      <w:r w:rsidRPr="00D671C0">
        <w:rPr>
          <w:b/>
          <w:sz w:val="28"/>
          <w:szCs w:val="28"/>
          <w:lang w:val="uk-UA"/>
        </w:rPr>
        <w:t>3. Захисне заземлення</w:t>
      </w:r>
      <w:r w:rsidRPr="00D671C0">
        <w:rPr>
          <w:sz w:val="28"/>
          <w:szCs w:val="28"/>
          <w:lang w:val="uk-UA"/>
        </w:rPr>
        <w:t xml:space="preserve">. Усі металеві частини електропристроїв, що нормально не знаходяться під напругою, але можуть опинитися під напругою із-за пошкодження ізоляції, повинні надійно з’єднуватись з землею. </w:t>
      </w:r>
      <w:r w:rsidRPr="00D671C0">
        <w:rPr>
          <w:b/>
          <w:i/>
          <w:sz w:val="28"/>
          <w:szCs w:val="28"/>
          <w:lang w:val="uk-UA"/>
        </w:rPr>
        <w:t>Такий вид заземлення називається захисним</w:t>
      </w:r>
      <w:r w:rsidRPr="00D671C0">
        <w:rPr>
          <w:sz w:val="28"/>
          <w:szCs w:val="28"/>
          <w:lang w:val="uk-UA"/>
        </w:rPr>
        <w:t>. Ціль захисного заземлення – це знизити до безпечної величини напругу відносно землі на металевих частинах електричного обладнання, які нормально не знаходяться під напругою, але опинилися під напругою внаслідок пошкодження ізоляції.</w:t>
      </w:r>
    </w:p>
    <w:p w:rsidR="00D671C0" w:rsidRPr="00D671C0" w:rsidRDefault="00D671C0" w:rsidP="00D671C0">
      <w:pPr>
        <w:widowControl w:val="0"/>
        <w:jc w:val="both"/>
        <w:rPr>
          <w:sz w:val="28"/>
          <w:szCs w:val="28"/>
          <w:lang w:val="uk-UA"/>
        </w:rPr>
      </w:pPr>
      <w:r w:rsidRPr="00D671C0">
        <w:rPr>
          <w:sz w:val="28"/>
          <w:szCs w:val="28"/>
          <w:lang w:val="uk-UA"/>
        </w:rPr>
        <w:t>Застосування захисного заземлення в пристроях напругою до 1000 В обумовлене режимом нейтралі. Якщо нейтраль уже заземлена, то захисне заземлення замінюється зануленням (наприклад, корпусу).</w:t>
      </w:r>
    </w:p>
    <w:p w:rsidR="00D671C0" w:rsidRPr="00D671C0" w:rsidRDefault="00D671C0" w:rsidP="00D671C0">
      <w:pPr>
        <w:widowControl w:val="0"/>
        <w:jc w:val="both"/>
        <w:rPr>
          <w:sz w:val="28"/>
          <w:szCs w:val="28"/>
          <w:lang w:val="uk-UA"/>
        </w:rPr>
      </w:pPr>
      <w:r w:rsidRPr="00D671C0">
        <w:rPr>
          <w:sz w:val="28"/>
          <w:szCs w:val="28"/>
          <w:lang w:val="uk-UA"/>
        </w:rPr>
        <w:t>У пристроях напругою вище 1000 В захисне заземлення виконується в усіх випадках незалежно від режиму нейтралі чи виду приміщення.</w:t>
      </w:r>
    </w:p>
    <w:p w:rsidR="00D671C0" w:rsidRPr="00D671C0" w:rsidRDefault="00D671C0" w:rsidP="00D671C0">
      <w:pPr>
        <w:widowControl w:val="0"/>
        <w:rPr>
          <w:b/>
          <w:i/>
          <w:sz w:val="28"/>
          <w:szCs w:val="28"/>
          <w:lang w:val="uk-UA"/>
        </w:rPr>
      </w:pPr>
      <w:r w:rsidRPr="00D671C0">
        <w:rPr>
          <w:b/>
          <w:i/>
          <w:sz w:val="28"/>
          <w:szCs w:val="28"/>
          <w:lang w:val="uk-UA"/>
        </w:rPr>
        <w:t>Далі розглянемо захисне заземлення.</w:t>
      </w:r>
    </w:p>
    <w:p w:rsidR="00D671C0" w:rsidRPr="00D671C0" w:rsidRDefault="00D671C0" w:rsidP="00D671C0">
      <w:pPr>
        <w:widowControl w:val="0"/>
        <w:jc w:val="both"/>
        <w:rPr>
          <w:sz w:val="28"/>
          <w:szCs w:val="28"/>
          <w:lang w:val="uk-UA"/>
        </w:rPr>
      </w:pPr>
      <w:r w:rsidRPr="00D671C0">
        <w:rPr>
          <w:sz w:val="28"/>
          <w:szCs w:val="28"/>
          <w:lang w:val="uk-UA"/>
        </w:rPr>
        <w:t>Як відомо, при пошкодженні ізоляції провідників електричної системи щодо землі в місці пошкодження виникає струм, значення і тривалість якого залежать від робочого заземлення мережі. В ефективно-заземлених мережах струм (</w:t>
      </w:r>
      <w:r w:rsidRPr="00D671C0">
        <w:rPr>
          <w:b/>
          <w:i/>
          <w:sz w:val="28"/>
          <w:szCs w:val="28"/>
          <w:lang w:val="uk-UA"/>
        </w:rPr>
        <w:t>струм КЗ</w:t>
      </w:r>
      <w:r w:rsidRPr="00D671C0">
        <w:rPr>
          <w:sz w:val="28"/>
          <w:szCs w:val="28"/>
          <w:lang w:val="uk-UA"/>
        </w:rPr>
        <w:t xml:space="preserve">) в місці замикання досягає тисяч ампер, але тривалість його не перевищує декількох десятих часток секунди, оскільки пошкоджена ділянка системи відключається автоматично відповідним релейним захистом. У мережах незаземлених або заземлених через дугогасильні реактори </w:t>
      </w:r>
      <w:r w:rsidRPr="00D671C0">
        <w:rPr>
          <w:b/>
          <w:i/>
          <w:sz w:val="28"/>
          <w:szCs w:val="28"/>
          <w:lang w:val="uk-UA"/>
        </w:rPr>
        <w:t>струм однофазного замикання на землю</w:t>
      </w:r>
      <w:r w:rsidRPr="00D671C0">
        <w:rPr>
          <w:sz w:val="28"/>
          <w:szCs w:val="28"/>
          <w:lang w:val="uk-UA"/>
        </w:rPr>
        <w:t>, зазвичай, не перевищує кількох десятків ампер, але протікає тривало, оскільки в мережах розглянутого виду захист від однофазних замикань, як правило, відсутній.</w:t>
      </w:r>
    </w:p>
    <w:p w:rsidR="00D671C0" w:rsidRPr="00D671C0" w:rsidRDefault="00D671C0" w:rsidP="00D671C0">
      <w:pPr>
        <w:widowControl w:val="0"/>
        <w:jc w:val="both"/>
        <w:rPr>
          <w:sz w:val="28"/>
          <w:szCs w:val="28"/>
          <w:lang w:val="uk-UA"/>
        </w:rPr>
      </w:pPr>
      <w:r w:rsidRPr="00D671C0">
        <w:rPr>
          <w:sz w:val="28"/>
          <w:szCs w:val="28"/>
          <w:lang w:val="uk-UA"/>
        </w:rPr>
        <w:lastRenderedPageBreak/>
        <w:t xml:space="preserve">Замикання на землю можливе в будь-якій точці системи як в межах станцій, так і в мережах будь-якої напруги. Від місця пошкодження струм повертається до джерел енергії по багатьох шляхах – частково по провідникам (по тросу), частково через землю. </w:t>
      </w:r>
      <w:r w:rsidRPr="00D671C0">
        <w:rPr>
          <w:b/>
          <w:i/>
          <w:sz w:val="28"/>
          <w:szCs w:val="28"/>
          <w:lang w:val="uk-UA"/>
        </w:rPr>
        <w:t>У місці переходу струму в землю</w:t>
      </w:r>
      <w:r w:rsidRPr="00D671C0">
        <w:rPr>
          <w:sz w:val="28"/>
          <w:szCs w:val="28"/>
          <w:lang w:val="uk-UA"/>
        </w:rPr>
        <w:t xml:space="preserve">, якщо не передбачені особливі пристрої для проведення струму в землю, виникають значні потенціали й градієнти напруги на поверхні землі, небезпечні для людей, що знаходяться поблизу. Пояснюється це великим питомим опором землі, що перевищує питомий опір провідникових матеріалів у багато разів. Для усунення цієї небезпеки на станціях, підстанціях, лініях електропередачі передбачають </w:t>
      </w:r>
      <w:r w:rsidRPr="00D671C0">
        <w:rPr>
          <w:b/>
          <w:i/>
          <w:sz w:val="28"/>
          <w:szCs w:val="28"/>
          <w:lang w:val="uk-UA"/>
        </w:rPr>
        <w:t>заземлюючі пристрої (ЗП)</w:t>
      </w:r>
      <w:r w:rsidRPr="00D671C0">
        <w:rPr>
          <w:sz w:val="28"/>
          <w:szCs w:val="28"/>
          <w:lang w:val="uk-UA"/>
        </w:rPr>
        <w:t>, призначення яких полягає в зниженні потенціалів і градієнтів напруги до прийнятних значень.</w:t>
      </w:r>
    </w:p>
    <w:p w:rsidR="00D671C0" w:rsidRPr="00D671C0" w:rsidRDefault="00D671C0" w:rsidP="00D671C0">
      <w:pPr>
        <w:jc w:val="both"/>
        <w:rPr>
          <w:sz w:val="28"/>
          <w:szCs w:val="28"/>
          <w:lang w:val="uk-UA"/>
        </w:rPr>
      </w:pPr>
      <w:r w:rsidRPr="00D671C0">
        <w:rPr>
          <w:sz w:val="28"/>
          <w:szCs w:val="28"/>
          <w:lang w:val="uk-UA"/>
        </w:rPr>
        <w:t xml:space="preserve">Захисне заземлення електроустановок </w:t>
      </w:r>
      <w:r w:rsidRPr="00D671C0">
        <w:rPr>
          <w:b/>
          <w:sz w:val="28"/>
          <w:szCs w:val="28"/>
          <w:lang w:val="uk-UA"/>
        </w:rPr>
        <w:t>виконують:</w:t>
      </w:r>
    </w:p>
    <w:p w:rsidR="00D671C0" w:rsidRPr="00D671C0" w:rsidRDefault="00D671C0" w:rsidP="00D671C0">
      <w:pPr>
        <w:jc w:val="both"/>
        <w:rPr>
          <w:sz w:val="28"/>
          <w:szCs w:val="28"/>
          <w:lang w:val="uk-UA"/>
        </w:rPr>
      </w:pPr>
      <w:r w:rsidRPr="00D671C0">
        <w:rPr>
          <w:sz w:val="28"/>
          <w:szCs w:val="28"/>
          <w:lang w:val="uk-UA"/>
        </w:rPr>
        <w:t>на всіх електроустановках при напрузі змінного струму 380 В і вище, 440 В і вище – постійного струму;</w:t>
      </w:r>
    </w:p>
    <w:p w:rsidR="00D671C0" w:rsidRPr="00D671C0" w:rsidRDefault="00D671C0" w:rsidP="00D671C0">
      <w:pPr>
        <w:spacing w:line="216" w:lineRule="auto"/>
        <w:jc w:val="both"/>
        <w:rPr>
          <w:sz w:val="28"/>
          <w:szCs w:val="28"/>
          <w:lang w:val="uk-UA"/>
        </w:rPr>
      </w:pPr>
      <w:r w:rsidRPr="00D671C0">
        <w:rPr>
          <w:sz w:val="28"/>
          <w:szCs w:val="28"/>
          <w:lang w:val="uk-UA"/>
        </w:rPr>
        <w:t xml:space="preserve">в електроустановках, розташованих у приміщеннях з підвищеною небезпекою чи особливо небезпечних і в зовнішніх установках при номінальних напругах вище 42 В змінного струму і вище 110 В постійного струму; </w:t>
      </w:r>
    </w:p>
    <w:p w:rsidR="00D671C0" w:rsidRPr="00D671C0" w:rsidRDefault="00D671C0" w:rsidP="00D671C0">
      <w:pPr>
        <w:jc w:val="both"/>
        <w:rPr>
          <w:sz w:val="28"/>
          <w:szCs w:val="28"/>
          <w:lang w:val="uk-UA"/>
        </w:rPr>
      </w:pPr>
      <w:r w:rsidRPr="00D671C0">
        <w:rPr>
          <w:sz w:val="28"/>
          <w:szCs w:val="28"/>
          <w:lang w:val="uk-UA"/>
        </w:rPr>
        <w:t xml:space="preserve">у вибухонебезпечних приміщеннях – для всіх напруг. </w:t>
      </w:r>
    </w:p>
    <w:p w:rsidR="00D671C0" w:rsidRPr="00D671C0" w:rsidRDefault="00D671C0" w:rsidP="00D671C0">
      <w:pPr>
        <w:widowControl w:val="0"/>
        <w:jc w:val="both"/>
        <w:rPr>
          <w:sz w:val="28"/>
          <w:szCs w:val="28"/>
          <w:lang w:val="uk-UA"/>
        </w:rPr>
      </w:pPr>
    </w:p>
    <w:p w:rsidR="00D671C0" w:rsidRPr="00D671C0" w:rsidRDefault="00D671C0" w:rsidP="00D671C0">
      <w:pPr>
        <w:jc w:val="center"/>
        <w:rPr>
          <w:b/>
          <w:iCs/>
          <w:sz w:val="28"/>
          <w:szCs w:val="28"/>
          <w:lang w:val="uk-UA"/>
        </w:rPr>
      </w:pPr>
      <w:r w:rsidRPr="00D671C0">
        <w:rPr>
          <w:b/>
          <w:iCs/>
          <w:sz w:val="28"/>
          <w:szCs w:val="28"/>
          <w:lang w:val="uk-UA"/>
        </w:rPr>
        <w:t>11.2. Устрій захисного заземлення</w:t>
      </w:r>
    </w:p>
    <w:p w:rsidR="00D671C0" w:rsidRPr="00D671C0" w:rsidRDefault="00D671C0" w:rsidP="00D671C0">
      <w:pPr>
        <w:jc w:val="center"/>
        <w:rPr>
          <w:sz w:val="28"/>
          <w:szCs w:val="28"/>
          <w:lang w:val="uk-UA"/>
        </w:rPr>
      </w:pPr>
    </w:p>
    <w:p w:rsidR="00D671C0" w:rsidRPr="00D671C0" w:rsidRDefault="00D671C0" w:rsidP="00D671C0">
      <w:pPr>
        <w:jc w:val="both"/>
        <w:rPr>
          <w:sz w:val="22"/>
          <w:szCs w:val="20"/>
          <w:lang w:val="uk-UA"/>
        </w:rPr>
      </w:pPr>
      <w:r w:rsidRPr="00D671C0">
        <w:rPr>
          <w:sz w:val="28"/>
          <w:szCs w:val="28"/>
          <w:lang w:val="uk-UA"/>
        </w:rPr>
        <w:t xml:space="preserve">Основою ЗП є </w:t>
      </w:r>
      <w:r w:rsidRPr="00D671C0">
        <w:rPr>
          <w:b/>
          <w:i/>
          <w:sz w:val="28"/>
          <w:szCs w:val="28"/>
          <w:lang w:val="uk-UA"/>
        </w:rPr>
        <w:t>заземлювач</w:t>
      </w:r>
      <w:r w:rsidRPr="00D671C0">
        <w:rPr>
          <w:sz w:val="28"/>
          <w:szCs w:val="28"/>
          <w:lang w:val="uk-UA"/>
        </w:rPr>
        <w:t>, який представляє собою систему неізольованих провідників, що знаходяться в контакті з землею і призначених для проведення струму в землю.</w:t>
      </w:r>
    </w:p>
    <w:p w:rsidR="00D671C0" w:rsidRPr="00D671C0" w:rsidRDefault="00D671C0" w:rsidP="00D671C0">
      <w:pPr>
        <w:jc w:val="both"/>
        <w:rPr>
          <w:sz w:val="28"/>
          <w:szCs w:val="28"/>
          <w:lang w:val="uk-UA"/>
        </w:rPr>
      </w:pPr>
      <w:r w:rsidRPr="00D671C0">
        <w:rPr>
          <w:sz w:val="28"/>
          <w:szCs w:val="28"/>
          <w:lang w:val="uk-UA"/>
        </w:rPr>
        <w:t xml:space="preserve">Заземлювачі бувають – </w:t>
      </w:r>
      <w:r w:rsidRPr="00D671C0">
        <w:rPr>
          <w:b/>
          <w:i/>
          <w:iCs/>
          <w:sz w:val="28"/>
          <w:szCs w:val="28"/>
          <w:lang w:val="uk-UA"/>
        </w:rPr>
        <w:t>штучні</w:t>
      </w:r>
      <w:r w:rsidRPr="00D671C0">
        <w:rPr>
          <w:i/>
          <w:iCs/>
          <w:sz w:val="28"/>
          <w:szCs w:val="28"/>
          <w:lang w:val="uk-UA"/>
        </w:rPr>
        <w:t>,</w:t>
      </w:r>
      <w:r w:rsidRPr="00D671C0">
        <w:rPr>
          <w:sz w:val="28"/>
          <w:szCs w:val="28"/>
          <w:lang w:val="uk-UA"/>
        </w:rPr>
        <w:t xml:space="preserve"> спеціально призначені тільки для заземлення електроустановок, і </w:t>
      </w:r>
      <w:r w:rsidRPr="00D671C0">
        <w:rPr>
          <w:b/>
          <w:i/>
          <w:iCs/>
          <w:sz w:val="28"/>
          <w:szCs w:val="28"/>
          <w:lang w:val="uk-UA"/>
        </w:rPr>
        <w:t>природні</w:t>
      </w:r>
      <w:r w:rsidRPr="00D671C0">
        <w:rPr>
          <w:sz w:val="28"/>
          <w:szCs w:val="28"/>
          <w:lang w:val="uk-UA"/>
        </w:rPr>
        <w:t xml:space="preserve"> – металеві предмети і конструкції в землі. </w:t>
      </w:r>
    </w:p>
    <w:p w:rsidR="00D671C0" w:rsidRPr="00D671C0" w:rsidRDefault="00D671C0" w:rsidP="00D671C0">
      <w:pPr>
        <w:spacing w:line="216" w:lineRule="auto"/>
        <w:jc w:val="both"/>
        <w:rPr>
          <w:b/>
          <w:sz w:val="28"/>
          <w:szCs w:val="28"/>
          <w:lang w:val="uk-UA"/>
        </w:rPr>
      </w:pPr>
      <w:r w:rsidRPr="00D671C0">
        <w:rPr>
          <w:b/>
          <w:i/>
          <w:iCs/>
          <w:sz w:val="28"/>
          <w:szCs w:val="28"/>
          <w:lang w:val="uk-UA"/>
        </w:rPr>
        <w:t>Заземлювачі штучні</w:t>
      </w:r>
      <w:r w:rsidRPr="00D671C0">
        <w:rPr>
          <w:b/>
          <w:sz w:val="28"/>
          <w:szCs w:val="28"/>
          <w:lang w:val="uk-UA"/>
        </w:rPr>
        <w:t xml:space="preserve"> </w:t>
      </w:r>
      <w:r w:rsidRPr="00D671C0">
        <w:rPr>
          <w:sz w:val="28"/>
          <w:szCs w:val="28"/>
          <w:lang w:val="uk-UA"/>
        </w:rPr>
        <w:t xml:space="preserve">можуть бути </w:t>
      </w:r>
      <w:r w:rsidRPr="00D671C0">
        <w:rPr>
          <w:i/>
          <w:sz w:val="28"/>
          <w:szCs w:val="28"/>
          <w:lang w:val="uk-UA"/>
        </w:rPr>
        <w:t>вертикальними і горизонтальними</w:t>
      </w:r>
      <w:r w:rsidRPr="00D671C0">
        <w:rPr>
          <w:sz w:val="28"/>
          <w:szCs w:val="28"/>
          <w:lang w:val="uk-UA"/>
        </w:rPr>
        <w:t xml:space="preserve">. Як вертикальні заземлювачі використовують сталеві стрижні, пруток і кутову сталь довжиною </w:t>
      </w:r>
      <w:r w:rsidRPr="00D671C0">
        <w:rPr>
          <w:b/>
          <w:sz w:val="28"/>
          <w:szCs w:val="28"/>
          <w:lang w:val="uk-UA"/>
        </w:rPr>
        <w:t>2,5-</w:t>
      </w:r>
      <w:smartTag w:uri="urn:schemas-microsoft-com:office:smarttags" w:element="metricconverter">
        <w:smartTagPr>
          <w:attr w:name="ProductID" w:val="5 м"/>
        </w:smartTagPr>
        <w:r w:rsidRPr="00D671C0">
          <w:rPr>
            <w:b/>
            <w:sz w:val="28"/>
            <w:szCs w:val="28"/>
            <w:lang w:val="uk-UA"/>
          </w:rPr>
          <w:t>5 м</w:t>
        </w:r>
      </w:smartTag>
      <w:r w:rsidRPr="00D671C0">
        <w:rPr>
          <w:sz w:val="28"/>
          <w:szCs w:val="28"/>
          <w:lang w:val="uk-UA"/>
        </w:rPr>
        <w:t xml:space="preserve">, а в якості самостійних горизонтальних заземлювачів і для зв'язку вертикальних – смугову сталь і сталевий пруток. Найменші розміри штучних заземлювачів: діаметр пруткових не оцинкованих – </w:t>
      </w:r>
      <w:smartTag w:uri="urn:schemas-microsoft-com:office:smarttags" w:element="metricconverter">
        <w:smartTagPr>
          <w:attr w:name="ProductID" w:val="10 мм"/>
        </w:smartTagPr>
        <w:r w:rsidRPr="00D671C0">
          <w:rPr>
            <w:b/>
            <w:sz w:val="28"/>
            <w:szCs w:val="28"/>
            <w:lang w:val="uk-UA"/>
          </w:rPr>
          <w:t>10 мм</w:t>
        </w:r>
      </w:smartTag>
      <w:r w:rsidRPr="00D671C0">
        <w:rPr>
          <w:sz w:val="28"/>
          <w:szCs w:val="28"/>
          <w:lang w:val="uk-UA"/>
        </w:rPr>
        <w:t xml:space="preserve">, перетин прямокутних заземлювачів </w:t>
      </w:r>
      <w:r w:rsidRPr="00D671C0">
        <w:rPr>
          <w:b/>
          <w:sz w:val="28"/>
          <w:szCs w:val="28"/>
          <w:lang w:val="uk-UA"/>
        </w:rPr>
        <w:t>48 мм</w:t>
      </w:r>
      <w:r w:rsidRPr="00D671C0">
        <w:rPr>
          <w:b/>
          <w:sz w:val="28"/>
          <w:szCs w:val="28"/>
          <w:vertAlign w:val="superscript"/>
          <w:lang w:val="uk-UA"/>
        </w:rPr>
        <w:t>2</w:t>
      </w:r>
      <w:r w:rsidRPr="00D671C0">
        <w:rPr>
          <w:sz w:val="28"/>
          <w:szCs w:val="28"/>
          <w:lang w:val="uk-UA"/>
        </w:rPr>
        <w:t xml:space="preserve">; товщина прямокутних заземлювачів (смугова сталь) і полиць кутової сталі – </w:t>
      </w:r>
      <w:smartTag w:uri="urn:schemas-microsoft-com:office:smarttags" w:element="metricconverter">
        <w:smartTagPr>
          <w:attr w:name="ProductID" w:val="4 мм"/>
        </w:smartTagPr>
        <w:r w:rsidRPr="00D671C0">
          <w:rPr>
            <w:b/>
            <w:sz w:val="28"/>
            <w:szCs w:val="28"/>
            <w:lang w:val="uk-UA"/>
          </w:rPr>
          <w:t>4 мм</w:t>
        </w:r>
      </w:smartTag>
      <w:r w:rsidRPr="00D671C0">
        <w:rPr>
          <w:b/>
          <w:sz w:val="28"/>
          <w:szCs w:val="28"/>
          <w:lang w:val="uk-UA"/>
        </w:rPr>
        <w:t>.</w:t>
      </w:r>
    </w:p>
    <w:p w:rsidR="00D671C0" w:rsidRPr="00D671C0" w:rsidRDefault="00D671C0" w:rsidP="00D671C0">
      <w:pPr>
        <w:spacing w:line="216" w:lineRule="auto"/>
        <w:jc w:val="both"/>
        <w:rPr>
          <w:sz w:val="28"/>
          <w:szCs w:val="28"/>
          <w:lang w:val="uk-UA"/>
        </w:rPr>
      </w:pPr>
      <w:r w:rsidRPr="00D671C0">
        <w:rPr>
          <w:sz w:val="28"/>
          <w:szCs w:val="28"/>
          <w:lang w:val="uk-UA"/>
        </w:rPr>
        <w:t xml:space="preserve">Заземлювачі вертикальні забивають за допомогою механізмів у попередньо вириті траншеї глибиною </w:t>
      </w:r>
      <w:r w:rsidRPr="00D671C0">
        <w:rPr>
          <w:b/>
          <w:sz w:val="28"/>
          <w:szCs w:val="28"/>
          <w:lang w:val="uk-UA"/>
        </w:rPr>
        <w:t>0,7-0.8 м</w:t>
      </w:r>
      <w:r w:rsidRPr="00D671C0">
        <w:rPr>
          <w:sz w:val="28"/>
          <w:szCs w:val="28"/>
          <w:lang w:val="uk-UA"/>
        </w:rPr>
        <w:t xml:space="preserve"> (рис. 11.1). Сталеві прутки діаметром </w:t>
      </w:r>
      <w:r w:rsidRPr="00D671C0">
        <w:rPr>
          <w:b/>
          <w:sz w:val="28"/>
          <w:szCs w:val="28"/>
          <w:lang w:val="uk-UA"/>
        </w:rPr>
        <w:t>10-</w:t>
      </w:r>
      <w:smartTag w:uri="urn:schemas-microsoft-com:office:smarttags" w:element="metricconverter">
        <w:smartTagPr>
          <w:attr w:name="ProductID" w:val="12 мм"/>
        </w:smartTagPr>
        <w:r w:rsidRPr="00D671C0">
          <w:rPr>
            <w:b/>
            <w:sz w:val="28"/>
            <w:szCs w:val="28"/>
            <w:lang w:val="uk-UA"/>
          </w:rPr>
          <w:t>12 мм</w:t>
        </w:r>
      </w:smartTag>
      <w:r w:rsidRPr="00D671C0">
        <w:rPr>
          <w:sz w:val="28"/>
          <w:szCs w:val="28"/>
          <w:lang w:val="uk-UA"/>
        </w:rPr>
        <w:t xml:space="preserve">, довжиною </w:t>
      </w:r>
      <w:r w:rsidRPr="00D671C0">
        <w:rPr>
          <w:b/>
          <w:sz w:val="28"/>
          <w:szCs w:val="28"/>
          <w:lang w:val="uk-UA"/>
        </w:rPr>
        <w:t>4-4,5 м</w:t>
      </w:r>
      <w:r w:rsidRPr="00D671C0">
        <w:rPr>
          <w:sz w:val="28"/>
          <w:szCs w:val="28"/>
          <w:lang w:val="uk-UA"/>
        </w:rPr>
        <w:t xml:space="preserve"> вкручують за допомогою спеціальних пристосувань.</w:t>
      </w:r>
    </w:p>
    <w:p w:rsidR="00D671C0" w:rsidRPr="00D671C0" w:rsidRDefault="00D671C0" w:rsidP="00D671C0">
      <w:pPr>
        <w:spacing w:line="216" w:lineRule="auto"/>
        <w:jc w:val="both"/>
        <w:rPr>
          <w:sz w:val="28"/>
          <w:szCs w:val="28"/>
          <w:lang w:val="uk-UA"/>
        </w:rPr>
      </w:pPr>
      <w:r w:rsidRPr="00D671C0">
        <w:rPr>
          <w:sz w:val="28"/>
          <w:szCs w:val="28"/>
          <w:lang w:val="uk-UA"/>
        </w:rPr>
        <w:t>Занурені в землю вертикальні заземлювачі з'єднують смуговою сталлю, приварюючи її до верхнього кінця стрижня ребром нагору для кращого контакту з землею.</w:t>
      </w:r>
    </w:p>
    <w:p w:rsidR="00D671C0" w:rsidRPr="00D671C0" w:rsidRDefault="00D671C0" w:rsidP="00D671C0">
      <w:pPr>
        <w:framePr w:w="4480" w:h="3605" w:hRule="exact" w:hSpace="180" w:wrap="around" w:vAnchor="text" w:hAnchor="page" w:x="6502" w:y="187"/>
        <w:spacing w:line="216" w:lineRule="auto"/>
        <w:jc w:val="center"/>
        <w:rPr>
          <w:sz w:val="28"/>
          <w:szCs w:val="28"/>
        </w:rPr>
      </w:pPr>
      <w:r w:rsidRPr="00D671C0">
        <w:rPr>
          <w:noProof/>
          <w:sz w:val="28"/>
          <w:szCs w:val="28"/>
          <w:lang w:val="uk-UA" w:eastAsia="uk-UA"/>
        </w:rPr>
        <w:lastRenderedPageBreak/>
        <w:drawing>
          <wp:inline distT="0" distB="0" distL="0" distR="0">
            <wp:extent cx="2428875" cy="1485900"/>
            <wp:effectExtent l="0" t="0" r="952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2428875" cy="1485900"/>
                    </a:xfrm>
                    <a:prstGeom prst="rect">
                      <a:avLst/>
                    </a:prstGeom>
                    <a:noFill/>
                    <a:ln>
                      <a:noFill/>
                    </a:ln>
                  </pic:spPr>
                </pic:pic>
              </a:graphicData>
            </a:graphic>
          </wp:inline>
        </w:drawing>
      </w:r>
    </w:p>
    <w:p w:rsidR="00D671C0" w:rsidRPr="00D671C0" w:rsidRDefault="00D671C0" w:rsidP="00D671C0">
      <w:pPr>
        <w:framePr w:w="4480" w:h="3605" w:hRule="exact" w:hSpace="180" w:wrap="around" w:vAnchor="text" w:hAnchor="page" w:x="6502" w:y="187"/>
        <w:widowControl w:val="0"/>
        <w:spacing w:line="216" w:lineRule="auto"/>
        <w:rPr>
          <w:lang w:val="uk-UA"/>
        </w:rPr>
      </w:pPr>
      <w:r w:rsidRPr="00D671C0">
        <w:rPr>
          <w:lang w:val="uk-UA"/>
        </w:rPr>
        <w:t>Рис.11.1. Установка одиночного стрижневого заземлювача в траншеї:</w:t>
      </w:r>
    </w:p>
    <w:p w:rsidR="00D671C0" w:rsidRPr="00D671C0" w:rsidRDefault="00D671C0" w:rsidP="00D671C0">
      <w:pPr>
        <w:framePr w:w="4480" w:h="3605" w:hRule="exact" w:hSpace="180" w:wrap="around" w:vAnchor="text" w:hAnchor="page" w:x="6502" w:y="187"/>
        <w:spacing w:line="216" w:lineRule="auto"/>
        <w:rPr>
          <w:lang w:val="uk-UA"/>
        </w:rPr>
      </w:pPr>
      <w:r w:rsidRPr="00D671C0">
        <w:rPr>
          <w:i/>
          <w:lang w:val="uk-UA"/>
        </w:rPr>
        <w:t>а</w:t>
      </w:r>
      <w:r w:rsidRPr="00D671C0">
        <w:rPr>
          <w:lang w:val="uk-UA"/>
        </w:rPr>
        <w:t xml:space="preserve"> – загальний вигляд;</w:t>
      </w:r>
    </w:p>
    <w:p w:rsidR="00D671C0" w:rsidRPr="00D671C0" w:rsidRDefault="00D671C0" w:rsidP="00D671C0">
      <w:pPr>
        <w:framePr w:w="4480" w:h="3605" w:hRule="exact" w:hSpace="180" w:wrap="around" w:vAnchor="text" w:hAnchor="page" w:x="6502" w:y="187"/>
        <w:spacing w:line="216" w:lineRule="auto"/>
        <w:rPr>
          <w:lang w:val="uk-UA"/>
        </w:rPr>
      </w:pPr>
      <w:r w:rsidRPr="00D671C0">
        <w:rPr>
          <w:i/>
          <w:lang w:val="uk-UA"/>
        </w:rPr>
        <w:t>б</w:t>
      </w:r>
      <w:r w:rsidRPr="00D671C0">
        <w:rPr>
          <w:lang w:val="uk-UA"/>
        </w:rPr>
        <w:t xml:space="preserve"> – наконечники стрижневих</w:t>
      </w:r>
      <w:r w:rsidRPr="00D671C0">
        <w:rPr>
          <w:sz w:val="28"/>
          <w:szCs w:val="28"/>
          <w:lang w:val="uk-UA"/>
        </w:rPr>
        <w:t xml:space="preserve"> </w:t>
      </w:r>
      <w:r w:rsidRPr="00D671C0">
        <w:rPr>
          <w:lang w:val="uk-UA"/>
        </w:rPr>
        <w:t>заземлювачів</w:t>
      </w:r>
    </w:p>
    <w:p w:rsidR="00D671C0" w:rsidRPr="00D671C0" w:rsidRDefault="00D671C0" w:rsidP="00D671C0">
      <w:pPr>
        <w:spacing w:line="216" w:lineRule="auto"/>
        <w:jc w:val="both"/>
        <w:rPr>
          <w:sz w:val="28"/>
          <w:szCs w:val="28"/>
          <w:lang w:val="uk-UA"/>
        </w:rPr>
      </w:pPr>
      <w:r w:rsidRPr="00D671C0">
        <w:rPr>
          <w:sz w:val="28"/>
          <w:szCs w:val="28"/>
          <w:lang w:val="uk-UA"/>
        </w:rPr>
        <w:t>При використанні смуги, як самостійного горизонтального заземлювача, її укладають у таку ж траншею ребром нагору і засипають землею з наступним ретельним трамбуванням для поліпшення її контакту з землею.</w:t>
      </w:r>
    </w:p>
    <w:p w:rsidR="00D671C0" w:rsidRPr="00D671C0" w:rsidRDefault="00D671C0" w:rsidP="00D671C0">
      <w:pPr>
        <w:jc w:val="both"/>
        <w:rPr>
          <w:i/>
          <w:iCs/>
          <w:sz w:val="28"/>
          <w:szCs w:val="28"/>
          <w:lang w:val="uk-UA"/>
        </w:rPr>
      </w:pPr>
      <w:r w:rsidRPr="00D671C0">
        <w:rPr>
          <w:sz w:val="28"/>
          <w:szCs w:val="28"/>
          <w:lang w:val="uk-UA"/>
        </w:rPr>
        <w:t>На практиці у більшості випадків одного заземлювача для забезпечення встановленої норми заземлення недостатньо. У таких випадках забивають декілька заземлювачів по периметру об'єкта, що захищається, чи під об'єктом, що захищається. Таке заземлення називається</w:t>
      </w:r>
      <w:r w:rsidRPr="00D671C0">
        <w:rPr>
          <w:i/>
          <w:iCs/>
          <w:sz w:val="28"/>
          <w:szCs w:val="28"/>
          <w:lang w:val="uk-UA"/>
        </w:rPr>
        <w:t xml:space="preserve"> </w:t>
      </w:r>
      <w:r w:rsidRPr="00D671C0">
        <w:rPr>
          <w:b/>
          <w:i/>
          <w:iCs/>
          <w:sz w:val="28"/>
          <w:szCs w:val="28"/>
          <w:lang w:val="uk-UA"/>
        </w:rPr>
        <w:t>контурним</w:t>
      </w:r>
      <w:r w:rsidRPr="00D671C0">
        <w:rPr>
          <w:i/>
          <w:iCs/>
          <w:sz w:val="28"/>
          <w:szCs w:val="28"/>
          <w:lang w:val="uk-UA"/>
        </w:rPr>
        <w:t>.</w:t>
      </w:r>
    </w:p>
    <w:p w:rsidR="00D671C0" w:rsidRPr="00D671C0" w:rsidRDefault="00D671C0" w:rsidP="00D671C0">
      <w:pPr>
        <w:jc w:val="both"/>
        <w:rPr>
          <w:sz w:val="28"/>
          <w:szCs w:val="28"/>
          <w:lang w:val="uk-UA"/>
        </w:rPr>
      </w:pPr>
      <w:r w:rsidRPr="00D671C0">
        <w:rPr>
          <w:sz w:val="28"/>
          <w:szCs w:val="28"/>
          <w:lang w:val="uk-UA"/>
        </w:rPr>
        <w:t xml:space="preserve">Передбачають також провідники в поперечному напрямку. Таким чином утворюється сітка з квадратними або прямокутними комірками (не менше 6х6 м). До сітки приєднують предмети, що підлягають заземленню, за допомогою коротких провідників, званих </w:t>
      </w:r>
      <w:r w:rsidRPr="00D671C0">
        <w:rPr>
          <w:i/>
          <w:sz w:val="28"/>
          <w:szCs w:val="28"/>
          <w:lang w:val="uk-UA"/>
        </w:rPr>
        <w:t>спусками</w:t>
      </w:r>
      <w:r w:rsidRPr="00D671C0">
        <w:rPr>
          <w:sz w:val="28"/>
          <w:szCs w:val="28"/>
          <w:lang w:val="uk-UA"/>
        </w:rPr>
        <w:t xml:space="preserve">. При такій конструкції заземлювача </w:t>
      </w:r>
      <w:r w:rsidRPr="00D671C0">
        <w:rPr>
          <w:b/>
          <w:i/>
          <w:sz w:val="28"/>
          <w:szCs w:val="28"/>
          <w:lang w:val="uk-UA"/>
        </w:rPr>
        <w:t>забезпечується</w:t>
      </w:r>
      <w:r w:rsidRPr="00D671C0">
        <w:rPr>
          <w:sz w:val="28"/>
          <w:szCs w:val="28"/>
          <w:lang w:val="uk-UA"/>
        </w:rPr>
        <w:t xml:space="preserve"> обмеження потенціалів і градієнтів напруги в зоні поширення струму, отже, </w:t>
      </w:r>
      <w:r w:rsidRPr="00D671C0">
        <w:rPr>
          <w:b/>
          <w:i/>
          <w:sz w:val="28"/>
          <w:szCs w:val="28"/>
          <w:lang w:val="uk-UA"/>
        </w:rPr>
        <w:t>безпека для людей</w:t>
      </w:r>
      <w:r w:rsidRPr="00D671C0">
        <w:rPr>
          <w:sz w:val="28"/>
          <w:szCs w:val="28"/>
          <w:lang w:val="uk-UA"/>
        </w:rPr>
        <w:t>, що обслуговують установку і знаходяться поблизу від неї.</w:t>
      </w:r>
    </w:p>
    <w:p w:rsidR="00D671C0" w:rsidRPr="00D671C0" w:rsidRDefault="00D671C0" w:rsidP="00D671C0">
      <w:pPr>
        <w:jc w:val="both"/>
        <w:rPr>
          <w:sz w:val="28"/>
          <w:szCs w:val="28"/>
          <w:lang w:val="uk-UA"/>
        </w:rPr>
      </w:pPr>
      <w:r w:rsidRPr="00D671C0">
        <w:rPr>
          <w:b/>
          <w:bCs/>
          <w:i/>
          <w:sz w:val="28"/>
          <w:szCs w:val="28"/>
          <w:lang w:val="uk-UA"/>
        </w:rPr>
        <w:t>Природні заземлювачі</w:t>
      </w:r>
      <w:r w:rsidRPr="00D671C0">
        <w:rPr>
          <w:sz w:val="28"/>
          <w:szCs w:val="28"/>
          <w:lang w:val="uk-UA"/>
        </w:rPr>
        <w:t xml:space="preserve"> – це металеві конструкції будинків, споруд та інших об'єктів чи предметів, що мають добрий електричний контакт з землею. </w:t>
      </w:r>
    </w:p>
    <w:p w:rsidR="00D671C0" w:rsidRPr="00D671C0" w:rsidRDefault="00D671C0" w:rsidP="00D671C0">
      <w:pPr>
        <w:jc w:val="both"/>
        <w:rPr>
          <w:sz w:val="28"/>
          <w:szCs w:val="28"/>
          <w:lang w:val="uk-UA"/>
        </w:rPr>
      </w:pPr>
      <w:r w:rsidRPr="00D671C0">
        <w:rPr>
          <w:sz w:val="28"/>
          <w:szCs w:val="28"/>
          <w:lang w:val="uk-UA"/>
        </w:rPr>
        <w:t xml:space="preserve">Як природні заземлювачі можуть використовуватися: </w:t>
      </w:r>
    </w:p>
    <w:p w:rsidR="00D671C0" w:rsidRPr="00D671C0" w:rsidRDefault="00D671C0" w:rsidP="004F188F">
      <w:pPr>
        <w:numPr>
          <w:ilvl w:val="0"/>
          <w:numId w:val="1"/>
        </w:numPr>
        <w:ind w:left="426" w:hanging="426"/>
        <w:jc w:val="both"/>
        <w:rPr>
          <w:sz w:val="28"/>
          <w:szCs w:val="28"/>
          <w:lang w:val="uk-UA"/>
        </w:rPr>
      </w:pPr>
      <w:r w:rsidRPr="00D671C0">
        <w:rPr>
          <w:sz w:val="28"/>
          <w:szCs w:val="28"/>
          <w:lang w:val="uk-UA"/>
        </w:rPr>
        <w:t xml:space="preserve"> трубопроводи, прокладені в землі (крім трубопроводів для пальних рідин і вибухових газів); </w:t>
      </w:r>
    </w:p>
    <w:p w:rsidR="00D671C0" w:rsidRPr="00D671C0" w:rsidRDefault="00D671C0" w:rsidP="004F188F">
      <w:pPr>
        <w:numPr>
          <w:ilvl w:val="0"/>
          <w:numId w:val="1"/>
        </w:numPr>
        <w:ind w:left="426" w:hanging="426"/>
        <w:jc w:val="both"/>
        <w:rPr>
          <w:sz w:val="28"/>
          <w:szCs w:val="28"/>
          <w:lang w:val="uk-UA"/>
        </w:rPr>
      </w:pPr>
      <w:r w:rsidRPr="00D671C0">
        <w:rPr>
          <w:sz w:val="28"/>
          <w:szCs w:val="28"/>
          <w:lang w:val="uk-UA"/>
        </w:rPr>
        <w:t xml:space="preserve"> обсадні труби артезіанських колодязів і шпар;</w:t>
      </w:r>
    </w:p>
    <w:p w:rsidR="00D671C0" w:rsidRPr="00D671C0" w:rsidRDefault="00D671C0" w:rsidP="004F188F">
      <w:pPr>
        <w:numPr>
          <w:ilvl w:val="0"/>
          <w:numId w:val="1"/>
        </w:numPr>
        <w:ind w:left="426" w:hanging="426"/>
        <w:jc w:val="both"/>
        <w:rPr>
          <w:sz w:val="28"/>
          <w:szCs w:val="28"/>
          <w:lang w:val="uk-UA"/>
        </w:rPr>
      </w:pPr>
      <w:r w:rsidRPr="00D671C0">
        <w:rPr>
          <w:sz w:val="28"/>
          <w:szCs w:val="28"/>
          <w:lang w:val="uk-UA"/>
        </w:rPr>
        <w:t xml:space="preserve"> арматура залізобетонних конструкцій будинків і споруд, що мають зв’язок з землею;</w:t>
      </w:r>
    </w:p>
    <w:p w:rsidR="00D671C0" w:rsidRPr="00D671C0" w:rsidRDefault="00D671C0" w:rsidP="004F188F">
      <w:pPr>
        <w:numPr>
          <w:ilvl w:val="0"/>
          <w:numId w:val="1"/>
        </w:numPr>
        <w:ind w:left="426" w:hanging="426"/>
        <w:jc w:val="both"/>
        <w:rPr>
          <w:sz w:val="28"/>
          <w:szCs w:val="28"/>
          <w:lang w:val="uk-UA"/>
        </w:rPr>
      </w:pPr>
      <w:r w:rsidRPr="00D671C0">
        <w:rPr>
          <w:sz w:val="28"/>
          <w:szCs w:val="28"/>
          <w:lang w:val="uk-UA"/>
        </w:rPr>
        <w:t xml:space="preserve"> свинцеві оболонки кабелів, прокладених у землі; </w:t>
      </w:r>
    </w:p>
    <w:p w:rsidR="00D671C0" w:rsidRPr="00D671C0" w:rsidRDefault="00D671C0" w:rsidP="004F188F">
      <w:pPr>
        <w:numPr>
          <w:ilvl w:val="0"/>
          <w:numId w:val="1"/>
        </w:numPr>
        <w:ind w:left="426" w:hanging="426"/>
        <w:jc w:val="both"/>
        <w:rPr>
          <w:sz w:val="28"/>
          <w:szCs w:val="28"/>
          <w:lang w:val="uk-UA"/>
        </w:rPr>
      </w:pPr>
      <w:r w:rsidRPr="00D671C0">
        <w:rPr>
          <w:sz w:val="28"/>
          <w:szCs w:val="28"/>
          <w:lang w:val="uk-UA"/>
        </w:rPr>
        <w:t xml:space="preserve"> заземлювачі опор ліній електропередачі (ЛЕП);</w:t>
      </w:r>
    </w:p>
    <w:p w:rsidR="00D671C0" w:rsidRPr="00D671C0" w:rsidRDefault="00D671C0" w:rsidP="004F188F">
      <w:pPr>
        <w:numPr>
          <w:ilvl w:val="0"/>
          <w:numId w:val="1"/>
        </w:numPr>
        <w:ind w:left="426" w:hanging="426"/>
        <w:jc w:val="both"/>
        <w:rPr>
          <w:sz w:val="28"/>
          <w:szCs w:val="28"/>
          <w:lang w:val="uk-UA"/>
        </w:rPr>
      </w:pPr>
      <w:r w:rsidRPr="00D671C0">
        <w:rPr>
          <w:sz w:val="28"/>
          <w:szCs w:val="28"/>
          <w:lang w:val="uk-UA"/>
        </w:rPr>
        <w:t xml:space="preserve"> повітряні ЛЕП, з'єднані з заземлювальним пристроєм електроустановки за допомогою горизонтального троса, якщо він не ізольований від опору лінії;</w:t>
      </w:r>
    </w:p>
    <w:p w:rsidR="00D671C0" w:rsidRPr="00D671C0" w:rsidRDefault="00D671C0" w:rsidP="004F188F">
      <w:pPr>
        <w:numPr>
          <w:ilvl w:val="0"/>
          <w:numId w:val="1"/>
        </w:numPr>
        <w:ind w:left="426" w:hanging="426"/>
        <w:jc w:val="both"/>
        <w:rPr>
          <w:sz w:val="28"/>
          <w:szCs w:val="28"/>
          <w:lang w:val="uk-UA"/>
        </w:rPr>
      </w:pPr>
      <w:r w:rsidRPr="00D671C0">
        <w:rPr>
          <w:sz w:val="28"/>
          <w:szCs w:val="28"/>
          <w:lang w:val="uk-UA"/>
        </w:rPr>
        <w:t xml:space="preserve"> нульові проводи повітряних ЛЕП напругою до 1000 В з повторними заземлювачами при кількості ліній не менше двох;</w:t>
      </w:r>
    </w:p>
    <w:p w:rsidR="00D671C0" w:rsidRPr="00D671C0" w:rsidRDefault="00D671C0" w:rsidP="004F188F">
      <w:pPr>
        <w:numPr>
          <w:ilvl w:val="0"/>
          <w:numId w:val="1"/>
        </w:numPr>
        <w:ind w:left="426" w:hanging="426"/>
        <w:jc w:val="both"/>
        <w:rPr>
          <w:sz w:val="28"/>
          <w:szCs w:val="28"/>
          <w:lang w:val="uk-UA"/>
        </w:rPr>
      </w:pPr>
      <w:r w:rsidRPr="00D671C0">
        <w:rPr>
          <w:sz w:val="28"/>
          <w:szCs w:val="28"/>
          <w:lang w:val="uk-UA"/>
        </w:rPr>
        <w:t xml:space="preserve"> рейкові шляхи магістральних не електрифікованих залізниць;</w:t>
      </w:r>
    </w:p>
    <w:p w:rsidR="00D671C0" w:rsidRPr="00D671C0" w:rsidRDefault="00D671C0" w:rsidP="004F188F">
      <w:pPr>
        <w:numPr>
          <w:ilvl w:val="0"/>
          <w:numId w:val="1"/>
        </w:numPr>
        <w:ind w:left="426" w:hanging="426"/>
        <w:jc w:val="both"/>
        <w:rPr>
          <w:sz w:val="28"/>
          <w:szCs w:val="28"/>
          <w:lang w:val="uk-UA"/>
        </w:rPr>
      </w:pPr>
      <w:r w:rsidRPr="00D671C0">
        <w:rPr>
          <w:sz w:val="28"/>
          <w:szCs w:val="28"/>
          <w:lang w:val="uk-UA"/>
        </w:rPr>
        <w:t xml:space="preserve"> під'їзні колії при наявності допоміжного пристрою перемичок між рейками.</w:t>
      </w:r>
    </w:p>
    <w:p w:rsidR="00D671C0" w:rsidRPr="00D671C0" w:rsidRDefault="00D671C0" w:rsidP="00D671C0">
      <w:pPr>
        <w:jc w:val="both"/>
        <w:rPr>
          <w:rFonts w:ascii="Times New Roman CYR" w:hAnsi="Times New Roman CYR"/>
          <w:spacing w:val="-3"/>
          <w:sz w:val="28"/>
          <w:szCs w:val="28"/>
          <w:lang w:val="uk-UA"/>
        </w:rPr>
      </w:pPr>
      <w:r w:rsidRPr="00D671C0">
        <w:rPr>
          <w:sz w:val="28"/>
          <w:szCs w:val="28"/>
          <w:lang w:val="uk-UA"/>
        </w:rPr>
        <w:t>Заземлювачі природні приєднуються до магістралі заземлення не менше, ніж у двох місцях.</w:t>
      </w:r>
    </w:p>
    <w:p w:rsidR="00D671C0" w:rsidRPr="00D671C0" w:rsidRDefault="00D671C0" w:rsidP="00D671C0">
      <w:pPr>
        <w:spacing w:line="264" w:lineRule="auto"/>
        <w:jc w:val="both"/>
        <w:rPr>
          <w:sz w:val="28"/>
          <w:szCs w:val="28"/>
          <w:lang w:val="uk-UA"/>
        </w:rPr>
      </w:pPr>
      <w:r w:rsidRPr="00D671C0">
        <w:rPr>
          <w:sz w:val="28"/>
          <w:szCs w:val="28"/>
          <w:lang w:val="uk-UA"/>
        </w:rPr>
        <w:t>Природні заземлювачі використовують без штучних заземлювачів, якщо вони забезпечують встановлену в ПУЕ-2009 норму опору, і яка залишається незмінною від сезону до сезону.</w:t>
      </w:r>
    </w:p>
    <w:p w:rsidR="00D671C0" w:rsidRPr="00D671C0" w:rsidRDefault="00D671C0" w:rsidP="00D671C0">
      <w:pPr>
        <w:widowControl w:val="0"/>
        <w:jc w:val="both"/>
        <w:rPr>
          <w:sz w:val="28"/>
          <w:szCs w:val="28"/>
          <w:lang w:val="uk-UA"/>
        </w:rPr>
      </w:pPr>
      <w:r w:rsidRPr="00D671C0">
        <w:rPr>
          <w:sz w:val="28"/>
          <w:szCs w:val="28"/>
          <w:lang w:val="uk-UA"/>
        </w:rPr>
        <w:t>До основного заземлювача (штучного) приєднують:</w:t>
      </w:r>
    </w:p>
    <w:p w:rsidR="00D671C0" w:rsidRPr="00D671C0" w:rsidRDefault="00D671C0" w:rsidP="00D671C0">
      <w:pPr>
        <w:widowControl w:val="0"/>
        <w:jc w:val="both"/>
        <w:rPr>
          <w:sz w:val="28"/>
          <w:szCs w:val="28"/>
          <w:lang w:val="uk-UA"/>
        </w:rPr>
      </w:pPr>
      <w:r w:rsidRPr="00D671C0">
        <w:rPr>
          <w:sz w:val="28"/>
          <w:szCs w:val="28"/>
          <w:lang w:val="uk-UA"/>
        </w:rPr>
        <w:t>допоміжні заземлювачі (природні);</w:t>
      </w:r>
    </w:p>
    <w:p w:rsidR="00D671C0" w:rsidRPr="00D671C0" w:rsidRDefault="00D671C0" w:rsidP="00D671C0">
      <w:pPr>
        <w:widowControl w:val="0"/>
        <w:jc w:val="both"/>
        <w:rPr>
          <w:sz w:val="28"/>
          <w:szCs w:val="28"/>
          <w:lang w:val="uk-UA"/>
        </w:rPr>
      </w:pPr>
      <w:r w:rsidRPr="00D671C0">
        <w:rPr>
          <w:sz w:val="28"/>
          <w:szCs w:val="28"/>
          <w:lang w:val="uk-UA"/>
        </w:rPr>
        <w:t>нейтралі генераторів, трансформаторів, які підлягають заземленню відповідно до прийнятої системи робочого заземлення;</w:t>
      </w:r>
    </w:p>
    <w:p w:rsidR="00D671C0" w:rsidRPr="00D671C0" w:rsidRDefault="00D671C0" w:rsidP="00D671C0">
      <w:pPr>
        <w:widowControl w:val="0"/>
        <w:jc w:val="both"/>
        <w:rPr>
          <w:sz w:val="28"/>
          <w:szCs w:val="28"/>
          <w:lang w:val="uk-UA"/>
        </w:rPr>
      </w:pPr>
      <w:r w:rsidRPr="00D671C0">
        <w:rPr>
          <w:sz w:val="28"/>
          <w:szCs w:val="28"/>
          <w:lang w:val="uk-UA"/>
        </w:rPr>
        <w:lastRenderedPageBreak/>
        <w:t>розрядники і блискавковідводи;</w:t>
      </w:r>
    </w:p>
    <w:p w:rsidR="00D671C0" w:rsidRPr="00D671C0" w:rsidRDefault="00D671C0" w:rsidP="00D671C0">
      <w:pPr>
        <w:widowControl w:val="0"/>
        <w:jc w:val="both"/>
        <w:rPr>
          <w:sz w:val="28"/>
          <w:szCs w:val="28"/>
          <w:lang w:val="uk-UA"/>
        </w:rPr>
      </w:pPr>
      <w:r w:rsidRPr="00D671C0">
        <w:rPr>
          <w:sz w:val="28"/>
          <w:szCs w:val="28"/>
          <w:lang w:val="uk-UA"/>
        </w:rPr>
        <w:t>металеві частини електричного обладнання, що нормально не знаходяться під напругою, але можуть опинитися під напругою при пошкодженні ізоляції, наприклад підстави і кожухи електричних машин, трансформаторів, апаратів, струмопроводів, металеві конструкції РУ, огорожі тощо;</w:t>
      </w:r>
    </w:p>
    <w:p w:rsidR="00D671C0" w:rsidRPr="00D671C0" w:rsidRDefault="00D671C0" w:rsidP="00D671C0">
      <w:pPr>
        <w:widowControl w:val="0"/>
        <w:jc w:val="both"/>
        <w:rPr>
          <w:sz w:val="28"/>
          <w:szCs w:val="28"/>
          <w:lang w:val="uk-UA"/>
        </w:rPr>
      </w:pPr>
      <w:r w:rsidRPr="00D671C0">
        <w:rPr>
          <w:sz w:val="28"/>
          <w:szCs w:val="28"/>
          <w:lang w:val="uk-UA"/>
        </w:rPr>
        <w:t>вторинні обмотки вимірювальних трансформаторів, нейтралі обмоток 380/220 В силових трансформаторів.</w:t>
      </w:r>
    </w:p>
    <w:p w:rsidR="00D671C0" w:rsidRPr="00D671C0" w:rsidRDefault="00D671C0" w:rsidP="00D671C0">
      <w:pPr>
        <w:spacing w:line="264" w:lineRule="auto"/>
        <w:jc w:val="both"/>
        <w:rPr>
          <w:sz w:val="28"/>
          <w:szCs w:val="28"/>
          <w:lang w:val="uk-UA"/>
        </w:rPr>
      </w:pPr>
    </w:p>
    <w:p w:rsidR="00D671C0" w:rsidRPr="00D671C0" w:rsidRDefault="00D671C0" w:rsidP="00D671C0">
      <w:pPr>
        <w:widowControl w:val="0"/>
        <w:tabs>
          <w:tab w:val="left" w:pos="490"/>
        </w:tabs>
        <w:jc w:val="center"/>
        <w:outlineLvl w:val="1"/>
        <w:rPr>
          <w:b/>
          <w:bCs/>
          <w:spacing w:val="-4"/>
          <w:sz w:val="28"/>
          <w:szCs w:val="28"/>
          <w:lang w:val="uk-UA"/>
        </w:rPr>
      </w:pPr>
      <w:bookmarkStart w:id="2" w:name="_Toc176853651"/>
      <w:r w:rsidRPr="00D671C0">
        <w:rPr>
          <w:b/>
          <w:bCs/>
          <w:spacing w:val="-4"/>
          <w:sz w:val="28"/>
          <w:szCs w:val="28"/>
          <w:lang w:val="uk-UA"/>
        </w:rPr>
        <w:t>11.3. Розподіл потенціалу і розтікання струму в землі від заземлювача</w:t>
      </w:r>
      <w:bookmarkEnd w:id="2"/>
    </w:p>
    <w:p w:rsidR="00D671C0" w:rsidRPr="00D671C0" w:rsidRDefault="00D671C0" w:rsidP="00D671C0">
      <w:pPr>
        <w:widowControl w:val="0"/>
        <w:jc w:val="both"/>
        <w:rPr>
          <w:sz w:val="28"/>
          <w:szCs w:val="28"/>
          <w:lang w:val="uk-UA"/>
        </w:rPr>
      </w:pPr>
    </w:p>
    <w:p w:rsidR="00D671C0" w:rsidRPr="00D671C0" w:rsidRDefault="00D671C0" w:rsidP="00D671C0">
      <w:pPr>
        <w:widowControl w:val="0"/>
        <w:jc w:val="both"/>
        <w:rPr>
          <w:sz w:val="28"/>
          <w:szCs w:val="28"/>
          <w:lang w:val="uk-UA"/>
        </w:rPr>
      </w:pPr>
      <w:r w:rsidRPr="00D671C0">
        <w:rPr>
          <w:b/>
          <w:i/>
          <w:sz w:val="28"/>
          <w:szCs w:val="28"/>
          <w:lang w:val="uk-UA"/>
        </w:rPr>
        <w:t>Заземлюючий пристрій</w:t>
      </w:r>
      <w:r w:rsidRPr="00D671C0">
        <w:rPr>
          <w:sz w:val="28"/>
          <w:szCs w:val="28"/>
          <w:lang w:val="uk-UA"/>
        </w:rPr>
        <w:t xml:space="preserve"> складається з </w:t>
      </w:r>
      <w:r w:rsidRPr="00D671C0">
        <w:rPr>
          <w:b/>
          <w:i/>
          <w:sz w:val="28"/>
          <w:szCs w:val="28"/>
          <w:lang w:val="uk-UA"/>
        </w:rPr>
        <w:t>заземлювачів</w:t>
      </w:r>
      <w:r w:rsidRPr="00D671C0">
        <w:rPr>
          <w:sz w:val="28"/>
          <w:szCs w:val="28"/>
          <w:lang w:val="uk-UA"/>
        </w:rPr>
        <w:t xml:space="preserve"> (металевого стержня, проводу) і </w:t>
      </w:r>
      <w:r w:rsidRPr="00D671C0">
        <w:rPr>
          <w:b/>
          <w:i/>
          <w:sz w:val="28"/>
          <w:szCs w:val="28"/>
          <w:lang w:val="uk-UA"/>
        </w:rPr>
        <w:t>заземлюючих провідників</w:t>
      </w:r>
      <w:r w:rsidRPr="00D671C0">
        <w:rPr>
          <w:sz w:val="28"/>
          <w:szCs w:val="28"/>
          <w:lang w:val="uk-UA"/>
        </w:rPr>
        <w:t xml:space="preserve"> </w:t>
      </w:r>
      <w:r w:rsidRPr="00D671C0">
        <w:rPr>
          <w:b/>
          <w:i/>
          <w:sz w:val="28"/>
          <w:szCs w:val="28"/>
          <w:lang w:val="uk-UA"/>
        </w:rPr>
        <w:t>(спусків).</w:t>
      </w:r>
      <w:r w:rsidRPr="00D671C0">
        <w:rPr>
          <w:sz w:val="28"/>
          <w:szCs w:val="28"/>
          <w:lang w:val="uk-UA"/>
        </w:rPr>
        <w:t xml:space="preserve"> Заземлювач безпосередньо стикається з ґрунтом, а заземлюючі провідники з’єднують з заземлювачами ті елементи електричних установок, що заземлюються. Найчастіше використовують </w:t>
      </w:r>
      <w:r w:rsidRPr="00D671C0">
        <w:rPr>
          <w:b/>
          <w:i/>
          <w:sz w:val="28"/>
          <w:szCs w:val="28"/>
          <w:lang w:val="uk-UA"/>
        </w:rPr>
        <w:t>контур заземлення</w:t>
      </w:r>
      <w:r w:rsidRPr="00D671C0">
        <w:rPr>
          <w:sz w:val="28"/>
          <w:szCs w:val="28"/>
          <w:lang w:val="uk-UA"/>
        </w:rPr>
        <w:t>, який складається з кількох заземлювачів, з’єднаних між собою проводом.</w:t>
      </w:r>
    </w:p>
    <w:p w:rsidR="00D671C0" w:rsidRPr="00D671C0" w:rsidRDefault="00D671C0" w:rsidP="00D671C0">
      <w:pPr>
        <w:widowControl w:val="0"/>
        <w:jc w:val="both"/>
        <w:rPr>
          <w:sz w:val="28"/>
          <w:szCs w:val="28"/>
          <w:lang w:val="uk-UA"/>
        </w:rPr>
      </w:pPr>
      <w:r w:rsidRPr="00D671C0">
        <w:rPr>
          <w:sz w:val="28"/>
          <w:szCs w:val="28"/>
          <w:lang w:val="uk-UA"/>
        </w:rPr>
        <w:t xml:space="preserve">Основною характеристикою контуру заземлення є </w:t>
      </w:r>
      <w:r w:rsidRPr="00D671C0">
        <w:rPr>
          <w:b/>
          <w:i/>
          <w:sz w:val="28"/>
          <w:szCs w:val="28"/>
          <w:lang w:val="uk-UA"/>
        </w:rPr>
        <w:t xml:space="preserve">опір розтіканню струму </w:t>
      </w:r>
      <w:r w:rsidRPr="00D671C0">
        <w:rPr>
          <w:b/>
          <w:i/>
          <w:sz w:val="28"/>
          <w:szCs w:val="28"/>
          <w:lang w:val="en-US"/>
        </w:rPr>
        <w:t>R</w:t>
      </w:r>
      <w:r w:rsidRPr="00D671C0">
        <w:rPr>
          <w:b/>
          <w:i/>
          <w:sz w:val="28"/>
          <w:szCs w:val="28"/>
          <w:vertAlign w:val="subscript"/>
          <w:lang w:val="uk-UA"/>
        </w:rPr>
        <w:t>з</w:t>
      </w:r>
      <w:r w:rsidRPr="00D671C0">
        <w:rPr>
          <w:sz w:val="28"/>
          <w:szCs w:val="28"/>
          <w:lang w:val="uk-UA"/>
        </w:rPr>
        <w:t>, який визначає опір ґрунту в об’ємі між заземлювачем і поверхнею нульового потенціалу:</w:t>
      </w:r>
    </w:p>
    <w:p w:rsidR="00D671C0" w:rsidRPr="00D671C0" w:rsidRDefault="00D671C0" w:rsidP="00D671C0">
      <w:pPr>
        <w:widowControl w:val="0"/>
        <w:jc w:val="right"/>
        <w:rPr>
          <w:sz w:val="28"/>
          <w:szCs w:val="28"/>
          <w:lang w:val="uk-UA"/>
        </w:rPr>
      </w:pPr>
      <w:r w:rsidRPr="00D671C0">
        <w:rPr>
          <w:i/>
          <w:sz w:val="28"/>
          <w:szCs w:val="28"/>
          <w:lang w:val="en-US"/>
        </w:rPr>
        <w:t>R</w:t>
      </w:r>
      <w:r w:rsidRPr="00D671C0">
        <w:rPr>
          <w:i/>
          <w:sz w:val="28"/>
          <w:szCs w:val="28"/>
          <w:vertAlign w:val="subscript"/>
          <w:lang w:val="uk-UA"/>
        </w:rPr>
        <w:t>з</w:t>
      </w:r>
      <w:r w:rsidRPr="00D671C0">
        <w:rPr>
          <w:i/>
          <w:sz w:val="28"/>
          <w:szCs w:val="28"/>
          <w:lang w:val="uk-UA"/>
        </w:rPr>
        <w:t xml:space="preserve">= </w:t>
      </w:r>
      <w:r w:rsidRPr="00D671C0">
        <w:rPr>
          <w:i/>
          <w:sz w:val="28"/>
          <w:szCs w:val="28"/>
          <w:lang w:val="en-US"/>
        </w:rPr>
        <w:t>U</w:t>
      </w:r>
      <w:r w:rsidRPr="00D671C0">
        <w:rPr>
          <w:i/>
          <w:sz w:val="28"/>
          <w:szCs w:val="28"/>
          <w:vertAlign w:val="subscript"/>
          <w:lang w:val="uk-UA"/>
        </w:rPr>
        <w:t xml:space="preserve">з </w:t>
      </w:r>
      <w:r w:rsidRPr="00D671C0">
        <w:rPr>
          <w:i/>
          <w:sz w:val="28"/>
          <w:szCs w:val="28"/>
          <w:lang w:val="uk-UA"/>
        </w:rPr>
        <w:t>/ І</w:t>
      </w:r>
      <w:r w:rsidRPr="00D671C0">
        <w:rPr>
          <w:i/>
          <w:sz w:val="28"/>
          <w:szCs w:val="28"/>
          <w:vertAlign w:val="subscript"/>
          <w:lang w:val="uk-UA"/>
        </w:rPr>
        <w:t>з</w:t>
      </w:r>
      <w:r w:rsidRPr="00D671C0">
        <w:rPr>
          <w:i/>
          <w:sz w:val="28"/>
          <w:szCs w:val="28"/>
          <w:lang w:val="uk-UA"/>
        </w:rPr>
        <w:t>,</w:t>
      </w:r>
      <w:r w:rsidRPr="00D671C0">
        <w:rPr>
          <w:i/>
          <w:sz w:val="28"/>
          <w:szCs w:val="28"/>
          <w:lang w:val="uk-UA"/>
        </w:rPr>
        <w:tab/>
      </w:r>
      <w:r w:rsidRPr="00D671C0">
        <w:rPr>
          <w:i/>
          <w:sz w:val="28"/>
          <w:szCs w:val="28"/>
          <w:lang w:val="uk-UA"/>
        </w:rPr>
        <w:tab/>
      </w:r>
      <w:r w:rsidRPr="00D671C0">
        <w:rPr>
          <w:i/>
          <w:sz w:val="28"/>
          <w:szCs w:val="28"/>
          <w:lang w:val="uk-UA"/>
        </w:rPr>
        <w:tab/>
      </w:r>
      <w:r w:rsidRPr="00D671C0">
        <w:rPr>
          <w:i/>
          <w:sz w:val="28"/>
          <w:szCs w:val="28"/>
          <w:lang w:val="uk-UA"/>
        </w:rPr>
        <w:tab/>
      </w:r>
      <w:r w:rsidRPr="00D671C0">
        <w:rPr>
          <w:i/>
          <w:sz w:val="28"/>
          <w:szCs w:val="28"/>
          <w:lang w:val="uk-UA"/>
        </w:rPr>
        <w:tab/>
      </w:r>
      <w:r w:rsidRPr="00D671C0">
        <w:rPr>
          <w:i/>
          <w:sz w:val="28"/>
          <w:szCs w:val="28"/>
          <w:lang w:val="uk-UA"/>
        </w:rPr>
        <w:tab/>
      </w:r>
      <w:r w:rsidRPr="00D671C0">
        <w:rPr>
          <w:sz w:val="28"/>
          <w:szCs w:val="28"/>
          <w:lang w:val="uk-UA"/>
        </w:rPr>
        <w:t>11.1</w:t>
      </w:r>
    </w:p>
    <w:p w:rsidR="00D671C0" w:rsidRPr="00D671C0" w:rsidRDefault="00D671C0" w:rsidP="00D671C0">
      <w:pPr>
        <w:widowControl w:val="0"/>
        <w:jc w:val="center"/>
        <w:rPr>
          <w:sz w:val="18"/>
          <w:szCs w:val="18"/>
          <w:lang w:val="uk-UA"/>
        </w:rPr>
      </w:pPr>
    </w:p>
    <w:p w:rsidR="00D671C0" w:rsidRPr="00D671C0" w:rsidRDefault="00D671C0" w:rsidP="00D671C0">
      <w:pPr>
        <w:widowControl w:val="0"/>
        <w:jc w:val="both"/>
        <w:rPr>
          <w:sz w:val="28"/>
          <w:szCs w:val="28"/>
          <w:lang w:val="uk-UA"/>
        </w:rPr>
      </w:pPr>
      <w:r w:rsidRPr="00D671C0">
        <w:rPr>
          <w:sz w:val="28"/>
          <w:szCs w:val="28"/>
          <w:lang w:val="uk-UA"/>
        </w:rPr>
        <w:t xml:space="preserve">де </w:t>
      </w:r>
      <w:r w:rsidRPr="00D671C0">
        <w:rPr>
          <w:i/>
          <w:sz w:val="28"/>
          <w:szCs w:val="28"/>
          <w:lang w:val="en-US"/>
        </w:rPr>
        <w:t>U</w:t>
      </w:r>
      <w:r w:rsidRPr="00D671C0">
        <w:rPr>
          <w:i/>
          <w:sz w:val="28"/>
          <w:szCs w:val="28"/>
          <w:vertAlign w:val="subscript"/>
          <w:lang w:val="uk-UA"/>
        </w:rPr>
        <w:t>з</w:t>
      </w:r>
      <w:r w:rsidRPr="00D671C0">
        <w:rPr>
          <w:sz w:val="28"/>
          <w:szCs w:val="28"/>
          <w:lang w:val="uk-UA"/>
        </w:rPr>
        <w:t xml:space="preserve"> – напруга на заземлювачі відносно землі з нульовим потенціалом при проходженні струму розтікання </w:t>
      </w:r>
      <w:r w:rsidRPr="00D671C0">
        <w:rPr>
          <w:i/>
          <w:sz w:val="28"/>
          <w:szCs w:val="28"/>
          <w:lang w:val="uk-UA"/>
        </w:rPr>
        <w:t>І</w:t>
      </w:r>
      <w:r w:rsidRPr="00D671C0">
        <w:rPr>
          <w:i/>
          <w:sz w:val="28"/>
          <w:szCs w:val="28"/>
          <w:vertAlign w:val="subscript"/>
          <w:lang w:val="uk-UA"/>
        </w:rPr>
        <w:t>з</w:t>
      </w:r>
      <w:r w:rsidRPr="00D671C0">
        <w:rPr>
          <w:sz w:val="28"/>
          <w:szCs w:val="28"/>
          <w:lang w:val="uk-UA"/>
        </w:rPr>
        <w:t>.</w:t>
      </w:r>
    </w:p>
    <w:p w:rsidR="00D671C0" w:rsidRPr="00D671C0" w:rsidRDefault="00D671C0" w:rsidP="00D671C0">
      <w:pPr>
        <w:widowControl w:val="0"/>
        <w:jc w:val="both"/>
        <w:rPr>
          <w:sz w:val="28"/>
          <w:szCs w:val="28"/>
          <w:lang w:val="uk-UA"/>
        </w:rPr>
      </w:pPr>
      <w:r w:rsidRPr="00D671C0">
        <w:rPr>
          <w:sz w:val="28"/>
          <w:szCs w:val="28"/>
          <w:lang w:val="uk-UA"/>
        </w:rPr>
        <w:t xml:space="preserve">Знехтувавши опором заземлювача, можна вважати, що повний опір контуру заземлення дорівнює опору розтіканню струму </w:t>
      </w:r>
      <w:r w:rsidRPr="00D671C0">
        <w:rPr>
          <w:i/>
          <w:sz w:val="28"/>
          <w:szCs w:val="28"/>
          <w:lang w:val="en-US"/>
        </w:rPr>
        <w:t>R</w:t>
      </w:r>
      <w:r w:rsidRPr="00D671C0">
        <w:rPr>
          <w:i/>
          <w:sz w:val="28"/>
          <w:szCs w:val="28"/>
          <w:vertAlign w:val="subscript"/>
          <w:lang w:val="uk-UA"/>
        </w:rPr>
        <w:t>з</w:t>
      </w:r>
      <w:r w:rsidRPr="00D671C0">
        <w:rPr>
          <w:sz w:val="28"/>
          <w:szCs w:val="28"/>
          <w:lang w:val="uk-UA"/>
        </w:rPr>
        <w:t>.</w:t>
      </w:r>
    </w:p>
    <w:p w:rsidR="00D671C0" w:rsidRPr="00D671C0" w:rsidRDefault="00D671C0" w:rsidP="00D671C0">
      <w:pPr>
        <w:widowControl w:val="0"/>
        <w:jc w:val="both"/>
        <w:rPr>
          <w:sz w:val="28"/>
          <w:szCs w:val="28"/>
          <w:lang w:val="uk-UA"/>
        </w:rPr>
      </w:pPr>
      <w:r w:rsidRPr="00D671C0">
        <w:rPr>
          <w:sz w:val="28"/>
          <w:szCs w:val="28"/>
          <w:lang w:val="uk-UA"/>
        </w:rPr>
        <w:t xml:space="preserve">На рис.11.2 дана характеристика заземлення на прикладі розтікання струму в землі від одного заземлювача (наприклад, при КЗ). Якщо через заземлення проходить струм, то між будь-якими двома точками він створює спад напруги </w:t>
      </w:r>
      <w:r w:rsidRPr="00D671C0">
        <w:rPr>
          <w:i/>
          <w:sz w:val="28"/>
          <w:szCs w:val="28"/>
          <w:lang w:val="en-US"/>
        </w:rPr>
        <w:t>U</w:t>
      </w:r>
      <w:r w:rsidRPr="00D671C0">
        <w:rPr>
          <w:i/>
          <w:sz w:val="28"/>
          <w:szCs w:val="28"/>
        </w:rPr>
        <w:t>=</w:t>
      </w:r>
      <w:r w:rsidRPr="00D671C0">
        <w:rPr>
          <w:i/>
          <w:sz w:val="28"/>
          <w:szCs w:val="28"/>
          <w:lang w:val="en-US"/>
        </w:rPr>
        <w:t>IR</w:t>
      </w:r>
      <w:r w:rsidRPr="00D671C0">
        <w:rPr>
          <w:sz w:val="28"/>
          <w:szCs w:val="28"/>
          <w:lang w:val="uk-UA"/>
        </w:rPr>
        <w:t xml:space="preserve">, де </w:t>
      </w:r>
      <w:r w:rsidRPr="00D671C0">
        <w:rPr>
          <w:i/>
          <w:sz w:val="28"/>
          <w:szCs w:val="28"/>
          <w:lang w:val="en-US"/>
        </w:rPr>
        <w:t>R</w:t>
      </w:r>
      <w:r w:rsidRPr="00D671C0">
        <w:rPr>
          <w:sz w:val="28"/>
          <w:szCs w:val="28"/>
          <w:lang w:val="uk-UA"/>
        </w:rPr>
        <w:t xml:space="preserve"> – опір ділянки між взятими точками. Якщо провідність землі в усіх напрямках однакова, то й струм розтікання в усі боки від заземлювача буде однаковим. Щільність струму в землі при віддаленні від заземлювача зменшується, оскільки сферичні поверхні, по яких проходить струм, весь час збільшуються. Відповідно й потенціали відповідних точок на поверхні землі також зменшуються. Найвищий потенціал спостерігається в точці, що відповідає заземлювачу </w:t>
      </w:r>
      <w:r w:rsidRPr="00D671C0">
        <w:rPr>
          <w:b/>
          <w:i/>
          <w:sz w:val="28"/>
          <w:szCs w:val="28"/>
          <w:lang w:val="uk-UA"/>
        </w:rPr>
        <w:t>φ</w:t>
      </w:r>
      <w:r w:rsidRPr="00D671C0">
        <w:rPr>
          <w:b/>
          <w:i/>
          <w:sz w:val="28"/>
          <w:szCs w:val="28"/>
          <w:vertAlign w:val="subscript"/>
          <w:lang w:val="uk-UA"/>
        </w:rPr>
        <w:t>з</w:t>
      </w:r>
      <w:r w:rsidRPr="00D671C0">
        <w:rPr>
          <w:sz w:val="28"/>
          <w:szCs w:val="28"/>
          <w:lang w:val="uk-UA"/>
        </w:rPr>
        <w:t xml:space="preserve">. З віддаленням від нього потенціал різко зменшується і </w:t>
      </w:r>
      <w:r w:rsidRPr="00D671C0">
        <w:rPr>
          <w:b/>
          <w:i/>
          <w:sz w:val="28"/>
          <w:szCs w:val="28"/>
          <w:lang w:val="uk-UA"/>
        </w:rPr>
        <w:t xml:space="preserve">на відстані </w:t>
      </w:r>
      <w:smartTag w:uri="urn:schemas-microsoft-com:office:smarttags" w:element="metricconverter">
        <w:smartTagPr>
          <w:attr w:name="ProductID" w:val="20 м"/>
        </w:smartTagPr>
        <w:r w:rsidRPr="00D671C0">
          <w:rPr>
            <w:b/>
            <w:i/>
            <w:sz w:val="28"/>
            <w:szCs w:val="28"/>
            <w:lang w:val="uk-UA"/>
          </w:rPr>
          <w:t>20 м</w:t>
        </w:r>
      </w:smartTag>
      <w:r w:rsidRPr="00D671C0">
        <w:rPr>
          <w:b/>
          <w:i/>
          <w:sz w:val="28"/>
          <w:szCs w:val="28"/>
          <w:lang w:val="uk-UA"/>
        </w:rPr>
        <w:t xml:space="preserve"> практично дорівнює нулю</w:t>
      </w:r>
      <w:r w:rsidRPr="00D671C0">
        <w:rPr>
          <w:sz w:val="28"/>
          <w:szCs w:val="28"/>
          <w:lang w:val="uk-UA"/>
        </w:rPr>
        <w:t xml:space="preserve">. </w:t>
      </w:r>
    </w:p>
    <w:p w:rsidR="00D671C0" w:rsidRPr="00D671C0" w:rsidRDefault="00D671C0" w:rsidP="00D671C0">
      <w:pPr>
        <w:widowControl w:val="0"/>
        <w:jc w:val="both"/>
        <w:rPr>
          <w:sz w:val="28"/>
          <w:szCs w:val="28"/>
          <w:lang w:val="uk-UA"/>
        </w:rPr>
      </w:pPr>
      <w:r w:rsidRPr="00D671C0">
        <w:rPr>
          <w:sz w:val="28"/>
          <w:szCs w:val="28"/>
          <w:lang w:val="uk-UA"/>
        </w:rPr>
        <w:t xml:space="preserve">Якщо людина, що стоїть на землі, перебуває під потенціалом </w:t>
      </w:r>
      <w:r w:rsidRPr="00D671C0">
        <w:rPr>
          <w:i/>
          <w:sz w:val="28"/>
          <w:szCs w:val="28"/>
          <w:lang w:val="uk-UA"/>
        </w:rPr>
        <w:t>φ</w:t>
      </w:r>
      <w:r w:rsidRPr="00D671C0">
        <w:rPr>
          <w:sz w:val="28"/>
          <w:szCs w:val="28"/>
          <w:lang w:val="uk-UA"/>
        </w:rPr>
        <w:t xml:space="preserve">, то, дотикаючись рукою до елементів електроустановки з потенціалом </w:t>
      </w:r>
      <w:r w:rsidRPr="00D671C0">
        <w:rPr>
          <w:i/>
          <w:sz w:val="28"/>
          <w:szCs w:val="28"/>
          <w:lang w:val="uk-UA"/>
        </w:rPr>
        <w:t>φ</w:t>
      </w:r>
      <w:r w:rsidRPr="00D671C0">
        <w:rPr>
          <w:i/>
          <w:sz w:val="28"/>
          <w:szCs w:val="28"/>
          <w:vertAlign w:val="subscript"/>
          <w:lang w:val="uk-UA"/>
        </w:rPr>
        <w:t>з</w:t>
      </w:r>
      <w:r w:rsidRPr="00D671C0">
        <w:rPr>
          <w:sz w:val="28"/>
          <w:szCs w:val="28"/>
          <w:lang w:val="uk-UA"/>
        </w:rPr>
        <w:t xml:space="preserve">, вона потрапить під напругу, яка дорівнює різниці цих потенціалів. Ця напруга називається </w:t>
      </w:r>
      <w:r w:rsidRPr="00D671C0">
        <w:rPr>
          <w:b/>
          <w:i/>
          <w:sz w:val="28"/>
          <w:szCs w:val="28"/>
          <w:lang w:val="uk-UA"/>
        </w:rPr>
        <w:t>напругою дотику (</w:t>
      </w:r>
      <w:r w:rsidRPr="00D671C0">
        <w:rPr>
          <w:b/>
          <w:i/>
          <w:sz w:val="28"/>
          <w:szCs w:val="28"/>
          <w:lang w:val="en-US"/>
        </w:rPr>
        <w:t>U</w:t>
      </w:r>
      <w:r w:rsidRPr="00D671C0">
        <w:rPr>
          <w:b/>
          <w:i/>
          <w:sz w:val="28"/>
          <w:szCs w:val="28"/>
          <w:vertAlign w:val="subscript"/>
          <w:lang w:val="uk-UA"/>
        </w:rPr>
        <w:t>д</w:t>
      </w:r>
      <w:r w:rsidRPr="00D671C0">
        <w:rPr>
          <w:b/>
          <w:i/>
          <w:sz w:val="28"/>
          <w:szCs w:val="28"/>
          <w:lang w:val="uk-UA"/>
        </w:rPr>
        <w:t>)</w:t>
      </w:r>
      <w:r w:rsidRPr="00D671C0">
        <w:rPr>
          <w:sz w:val="28"/>
          <w:szCs w:val="28"/>
          <w:lang w:val="uk-UA"/>
        </w:rPr>
        <w:t xml:space="preserve">. При наближенні до заземленого елемента електроустановки, що перебуває під напругою, ноги людини будуть перебувати під різними потенціалами </w:t>
      </w:r>
      <w:r w:rsidRPr="00D671C0">
        <w:rPr>
          <w:i/>
          <w:sz w:val="28"/>
          <w:szCs w:val="28"/>
          <w:lang w:val="uk-UA"/>
        </w:rPr>
        <w:t>φ</w:t>
      </w:r>
      <w:r w:rsidRPr="00D671C0">
        <w:rPr>
          <w:i/>
          <w:sz w:val="28"/>
          <w:szCs w:val="28"/>
          <w:vertAlign w:val="subscript"/>
          <w:lang w:val="uk-UA"/>
        </w:rPr>
        <w:t>1</w:t>
      </w:r>
      <w:r w:rsidRPr="00D671C0">
        <w:rPr>
          <w:i/>
          <w:sz w:val="28"/>
          <w:szCs w:val="28"/>
          <w:lang w:val="uk-UA"/>
        </w:rPr>
        <w:t xml:space="preserve"> </w:t>
      </w:r>
      <w:r w:rsidRPr="00D671C0">
        <w:rPr>
          <w:sz w:val="28"/>
          <w:szCs w:val="28"/>
          <w:lang w:val="uk-UA"/>
        </w:rPr>
        <w:t>і</w:t>
      </w:r>
      <w:r w:rsidRPr="00D671C0">
        <w:rPr>
          <w:i/>
          <w:sz w:val="28"/>
          <w:szCs w:val="28"/>
          <w:lang w:val="uk-UA"/>
        </w:rPr>
        <w:t xml:space="preserve"> φ</w:t>
      </w:r>
      <w:r w:rsidRPr="00D671C0">
        <w:rPr>
          <w:i/>
          <w:sz w:val="28"/>
          <w:szCs w:val="28"/>
          <w:vertAlign w:val="subscript"/>
          <w:lang w:val="uk-UA"/>
        </w:rPr>
        <w:t>2</w:t>
      </w:r>
      <w:r w:rsidRPr="00D671C0">
        <w:rPr>
          <w:sz w:val="28"/>
          <w:szCs w:val="28"/>
          <w:lang w:val="uk-UA"/>
        </w:rPr>
        <w:t xml:space="preserve">. Різниця цих потенціалів називається </w:t>
      </w:r>
      <w:r w:rsidRPr="00D671C0">
        <w:rPr>
          <w:b/>
          <w:i/>
          <w:sz w:val="28"/>
          <w:szCs w:val="28"/>
          <w:lang w:val="uk-UA"/>
        </w:rPr>
        <w:t>кроковою напругою (</w:t>
      </w:r>
      <w:r w:rsidRPr="00D671C0">
        <w:rPr>
          <w:b/>
          <w:i/>
          <w:sz w:val="28"/>
          <w:szCs w:val="28"/>
          <w:lang w:val="en-US"/>
        </w:rPr>
        <w:t>U</w:t>
      </w:r>
      <w:r w:rsidRPr="00D671C0">
        <w:rPr>
          <w:b/>
          <w:i/>
          <w:sz w:val="28"/>
          <w:szCs w:val="28"/>
          <w:vertAlign w:val="subscript"/>
          <w:lang w:val="uk-UA"/>
        </w:rPr>
        <w:t xml:space="preserve">кр </w:t>
      </w:r>
      <w:r w:rsidRPr="00D671C0">
        <w:rPr>
          <w:b/>
          <w:i/>
          <w:sz w:val="28"/>
          <w:szCs w:val="28"/>
          <w:lang w:val="uk-UA"/>
        </w:rPr>
        <w:t>)</w:t>
      </w:r>
      <w:r w:rsidRPr="00D671C0">
        <w:rPr>
          <w:sz w:val="28"/>
          <w:szCs w:val="28"/>
          <w:lang w:val="uk-UA"/>
        </w:rPr>
        <w:t xml:space="preserve">. Вона буде тим більшою, чим ближче до заземлення знаходиться людина і чим більший її крок. Вважають, що в середньому крок дорівнює </w:t>
      </w:r>
      <w:smartTag w:uri="urn:schemas-microsoft-com:office:smarttags" w:element="metricconverter">
        <w:smartTagPr>
          <w:attr w:name="ProductID" w:val="0,8 м"/>
        </w:smartTagPr>
        <w:r w:rsidRPr="00D671C0">
          <w:rPr>
            <w:sz w:val="28"/>
            <w:szCs w:val="28"/>
            <w:lang w:val="uk-UA"/>
          </w:rPr>
          <w:t>0,8 м</w:t>
        </w:r>
      </w:smartTag>
      <w:r w:rsidRPr="00D671C0">
        <w:rPr>
          <w:sz w:val="28"/>
          <w:szCs w:val="28"/>
          <w:lang w:val="uk-UA"/>
        </w:rPr>
        <w:t>. Таку ж відстань беруть і при визначенні напруги дотику.</w:t>
      </w:r>
    </w:p>
    <w:p w:rsidR="00D671C0" w:rsidRPr="00D671C0" w:rsidRDefault="00D671C0" w:rsidP="00D671C0">
      <w:pPr>
        <w:widowControl w:val="0"/>
        <w:jc w:val="both"/>
        <w:rPr>
          <w:b/>
          <w:i/>
          <w:sz w:val="28"/>
          <w:szCs w:val="28"/>
          <w:lang w:val="uk-UA"/>
        </w:rPr>
      </w:pPr>
      <w:r w:rsidRPr="00D671C0">
        <w:rPr>
          <w:b/>
          <w:i/>
          <w:sz w:val="28"/>
          <w:szCs w:val="28"/>
          <w:lang w:val="uk-UA"/>
        </w:rPr>
        <w:t>Допустимі напруги дотику і кроку для ЗП в ефективно-заземлених мережах прийняті однаковими.</w:t>
      </w:r>
    </w:p>
    <w:p w:rsidR="00D671C0" w:rsidRPr="00D671C0" w:rsidRDefault="00D671C0" w:rsidP="00D671C0">
      <w:pPr>
        <w:widowControl w:val="0"/>
        <w:jc w:val="center"/>
        <w:rPr>
          <w:sz w:val="28"/>
          <w:szCs w:val="28"/>
          <w:lang w:val="uk-UA"/>
        </w:rPr>
      </w:pPr>
      <w:r w:rsidRPr="00D671C0">
        <w:rPr>
          <w:noProof/>
          <w:sz w:val="28"/>
          <w:szCs w:val="28"/>
          <w:lang w:val="uk-UA" w:eastAsia="uk-UA"/>
        </w:rPr>
        <w:lastRenderedPageBreak/>
        <w:drawing>
          <wp:inline distT="0" distB="0" distL="0" distR="0">
            <wp:extent cx="3714750" cy="375285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06">
                      <a:lum bright="-62000" contrast="100000"/>
                      <a:extLst>
                        <a:ext uri="{28A0092B-C50C-407E-A947-70E740481C1C}">
                          <a14:useLocalDpi xmlns:a14="http://schemas.microsoft.com/office/drawing/2010/main" val="0"/>
                        </a:ext>
                      </a:extLst>
                    </a:blip>
                    <a:srcRect/>
                    <a:stretch>
                      <a:fillRect/>
                    </a:stretch>
                  </pic:blipFill>
                  <pic:spPr bwMode="auto">
                    <a:xfrm>
                      <a:off x="0" y="0"/>
                      <a:ext cx="3714750" cy="3752850"/>
                    </a:xfrm>
                    <a:prstGeom prst="rect">
                      <a:avLst/>
                    </a:prstGeom>
                    <a:noFill/>
                    <a:ln>
                      <a:noFill/>
                    </a:ln>
                  </pic:spPr>
                </pic:pic>
              </a:graphicData>
            </a:graphic>
          </wp:inline>
        </w:drawing>
      </w:r>
    </w:p>
    <w:p w:rsidR="00D671C0" w:rsidRPr="00D671C0" w:rsidRDefault="00D671C0" w:rsidP="00D671C0">
      <w:pPr>
        <w:widowControl w:val="0"/>
        <w:jc w:val="center"/>
        <w:rPr>
          <w:lang w:val="uk-UA"/>
        </w:rPr>
      </w:pPr>
      <w:r w:rsidRPr="00D671C0">
        <w:rPr>
          <w:lang w:val="uk-UA"/>
        </w:rPr>
        <w:t xml:space="preserve">Рис. </w:t>
      </w:r>
      <w:r w:rsidRPr="00D671C0">
        <w:t>11.</w:t>
      </w:r>
      <w:r w:rsidRPr="00D671C0">
        <w:rPr>
          <w:lang w:val="uk-UA"/>
        </w:rPr>
        <w:t>2. Характеристика заземлення</w:t>
      </w:r>
    </w:p>
    <w:p w:rsidR="00D671C0" w:rsidRPr="00D671C0" w:rsidRDefault="00D671C0" w:rsidP="00D671C0">
      <w:pPr>
        <w:widowControl w:val="0"/>
        <w:jc w:val="both"/>
        <w:rPr>
          <w:i/>
          <w:sz w:val="28"/>
          <w:szCs w:val="28"/>
          <w:lang w:val="uk-UA"/>
        </w:rPr>
      </w:pPr>
    </w:p>
    <w:p w:rsidR="00D671C0" w:rsidRPr="00D671C0" w:rsidRDefault="00D671C0" w:rsidP="00D671C0">
      <w:pPr>
        <w:widowControl w:val="0"/>
        <w:jc w:val="both"/>
        <w:rPr>
          <w:sz w:val="28"/>
          <w:szCs w:val="28"/>
          <w:lang w:val="uk-UA"/>
        </w:rPr>
      </w:pPr>
      <w:r w:rsidRPr="00D671C0">
        <w:rPr>
          <w:sz w:val="28"/>
          <w:szCs w:val="28"/>
          <w:lang w:val="uk-UA"/>
        </w:rPr>
        <w:t>Допустимі напруги визначаються множенням відповідних порогових значень струму І</w:t>
      </w:r>
      <w:r w:rsidRPr="00D671C0">
        <w:rPr>
          <w:sz w:val="28"/>
          <w:szCs w:val="28"/>
          <w:vertAlign w:val="subscript"/>
          <w:lang w:val="uk-UA"/>
        </w:rPr>
        <w:t>п</w:t>
      </w:r>
      <w:r w:rsidRPr="00D671C0">
        <w:rPr>
          <w:sz w:val="28"/>
          <w:szCs w:val="28"/>
          <w:lang w:val="uk-UA"/>
        </w:rPr>
        <w:t xml:space="preserve"> на опір людини R</w:t>
      </w:r>
      <w:r w:rsidRPr="00D671C0">
        <w:rPr>
          <w:sz w:val="28"/>
          <w:szCs w:val="28"/>
          <w:vertAlign w:val="subscript"/>
          <w:lang w:val="uk-UA"/>
        </w:rPr>
        <w:t>л</w:t>
      </w:r>
      <w:r w:rsidRPr="00D671C0">
        <w:rPr>
          <w:sz w:val="28"/>
          <w:szCs w:val="28"/>
          <w:lang w:val="uk-UA"/>
        </w:rPr>
        <w:t>:</w:t>
      </w:r>
    </w:p>
    <w:p w:rsidR="00D671C0" w:rsidRPr="00D671C0" w:rsidRDefault="00D671C0" w:rsidP="00D671C0">
      <w:pPr>
        <w:widowControl w:val="0"/>
        <w:jc w:val="both"/>
        <w:rPr>
          <w:i/>
          <w:sz w:val="16"/>
          <w:szCs w:val="16"/>
          <w:lang w:val="uk-UA"/>
        </w:rPr>
      </w:pPr>
    </w:p>
    <w:p w:rsidR="00D671C0" w:rsidRPr="00D671C0" w:rsidRDefault="00D671C0" w:rsidP="00D671C0">
      <w:pPr>
        <w:widowControl w:val="0"/>
        <w:jc w:val="center"/>
        <w:rPr>
          <w:i/>
          <w:sz w:val="28"/>
          <w:szCs w:val="28"/>
          <w:lang w:val="uk-UA"/>
        </w:rPr>
      </w:pPr>
      <w:r w:rsidRPr="00D671C0">
        <w:rPr>
          <w:i/>
          <w:sz w:val="28"/>
          <w:szCs w:val="28"/>
          <w:lang w:val="en-US"/>
        </w:rPr>
        <w:t>U</w:t>
      </w:r>
      <w:r w:rsidRPr="00D671C0">
        <w:rPr>
          <w:i/>
          <w:sz w:val="28"/>
          <w:szCs w:val="28"/>
          <w:vertAlign w:val="subscript"/>
          <w:lang w:val="uk-UA"/>
        </w:rPr>
        <w:t>доп</w:t>
      </w:r>
      <w:r w:rsidRPr="00D671C0">
        <w:rPr>
          <w:i/>
          <w:sz w:val="28"/>
          <w:szCs w:val="28"/>
          <w:lang w:val="uk-UA"/>
        </w:rPr>
        <w:t>= І</w:t>
      </w:r>
      <w:r w:rsidRPr="00D671C0">
        <w:rPr>
          <w:i/>
          <w:sz w:val="28"/>
          <w:szCs w:val="28"/>
          <w:vertAlign w:val="subscript"/>
          <w:lang w:val="uk-UA"/>
        </w:rPr>
        <w:t>п</w:t>
      </w:r>
      <w:r w:rsidRPr="00D671C0">
        <w:rPr>
          <w:i/>
          <w:sz w:val="28"/>
          <w:szCs w:val="28"/>
          <w:lang w:val="uk-UA"/>
        </w:rPr>
        <w:t xml:space="preserve"> R</w:t>
      </w:r>
      <w:r w:rsidRPr="00D671C0">
        <w:rPr>
          <w:i/>
          <w:sz w:val="28"/>
          <w:szCs w:val="28"/>
          <w:vertAlign w:val="subscript"/>
          <w:lang w:val="uk-UA"/>
        </w:rPr>
        <w:t>л</w:t>
      </w:r>
      <w:r w:rsidRPr="00D671C0">
        <w:rPr>
          <w:i/>
          <w:sz w:val="28"/>
          <w:szCs w:val="28"/>
          <w:lang w:val="uk-UA"/>
        </w:rPr>
        <w:t>.</w:t>
      </w:r>
    </w:p>
    <w:p w:rsidR="00D671C0" w:rsidRPr="00D671C0" w:rsidRDefault="00D671C0" w:rsidP="00D671C0">
      <w:pPr>
        <w:shd w:val="clear" w:color="auto" w:fill="FFFFFF"/>
        <w:jc w:val="both"/>
        <w:rPr>
          <w:sz w:val="16"/>
          <w:szCs w:val="16"/>
          <w:lang w:val="uk-UA"/>
        </w:rPr>
      </w:pPr>
    </w:p>
    <w:p w:rsidR="00D671C0" w:rsidRPr="00D671C0" w:rsidRDefault="00D671C0" w:rsidP="00D671C0">
      <w:pPr>
        <w:shd w:val="clear" w:color="auto" w:fill="FFFFFF"/>
        <w:jc w:val="both"/>
        <w:rPr>
          <w:sz w:val="28"/>
          <w:szCs w:val="28"/>
        </w:rPr>
      </w:pPr>
      <w:r w:rsidRPr="00D671C0">
        <w:rPr>
          <w:sz w:val="28"/>
          <w:szCs w:val="28"/>
          <w:lang w:val="uk-UA"/>
        </w:rPr>
        <w:t xml:space="preserve">Розрізняють </w:t>
      </w:r>
      <w:r w:rsidRPr="00D671C0">
        <w:rPr>
          <w:b/>
          <w:sz w:val="28"/>
          <w:szCs w:val="28"/>
          <w:lang w:val="uk-UA"/>
        </w:rPr>
        <w:t xml:space="preserve">три основні порогові значення сили струму </w:t>
      </w:r>
      <w:r w:rsidRPr="00D671C0">
        <w:rPr>
          <w:sz w:val="28"/>
          <w:szCs w:val="28"/>
          <w:lang w:val="uk-UA"/>
        </w:rPr>
        <w:t>(табл.. 11.1):</w:t>
      </w:r>
    </w:p>
    <w:p w:rsidR="00D671C0" w:rsidRPr="00D671C0" w:rsidRDefault="00D671C0" w:rsidP="00D671C0">
      <w:pPr>
        <w:widowControl w:val="0"/>
        <w:shd w:val="clear" w:color="auto" w:fill="FFFFFF"/>
        <w:tabs>
          <w:tab w:val="left" w:pos="-1200"/>
        </w:tabs>
        <w:autoSpaceDE w:val="0"/>
        <w:autoSpaceDN w:val="0"/>
        <w:adjustRightInd w:val="0"/>
        <w:jc w:val="both"/>
        <w:rPr>
          <w:sz w:val="28"/>
          <w:szCs w:val="28"/>
          <w:lang w:val="uk-UA"/>
        </w:rPr>
      </w:pPr>
      <w:r w:rsidRPr="00D671C0">
        <w:rPr>
          <w:b/>
          <w:sz w:val="28"/>
          <w:szCs w:val="28"/>
          <w:lang w:val="uk-UA"/>
        </w:rPr>
        <w:t xml:space="preserve">– пороговий </w:t>
      </w:r>
      <w:r w:rsidRPr="00D671C0">
        <w:rPr>
          <w:b/>
          <w:bCs/>
          <w:i/>
          <w:iCs/>
          <w:sz w:val="28"/>
          <w:szCs w:val="28"/>
          <w:lang w:val="uk-UA"/>
        </w:rPr>
        <w:t>відчутний</w:t>
      </w:r>
      <w:r w:rsidRPr="00D671C0">
        <w:rPr>
          <w:b/>
          <w:sz w:val="28"/>
          <w:szCs w:val="28"/>
          <w:lang w:val="uk-UA"/>
        </w:rPr>
        <w:t xml:space="preserve"> струм</w:t>
      </w:r>
      <w:r w:rsidRPr="00D671C0">
        <w:rPr>
          <w:sz w:val="28"/>
          <w:szCs w:val="28"/>
          <w:lang w:val="uk-UA"/>
        </w:rPr>
        <w:t xml:space="preserve"> — найменше значення електричного струму, що викликає при проходженні через організм людини відчутні подразнення;</w:t>
      </w:r>
    </w:p>
    <w:p w:rsidR="00D671C0" w:rsidRPr="00D671C0" w:rsidRDefault="00D671C0" w:rsidP="00D671C0">
      <w:pPr>
        <w:widowControl w:val="0"/>
        <w:shd w:val="clear" w:color="auto" w:fill="FFFFFF"/>
        <w:tabs>
          <w:tab w:val="left" w:pos="979"/>
        </w:tabs>
        <w:autoSpaceDE w:val="0"/>
        <w:autoSpaceDN w:val="0"/>
        <w:adjustRightInd w:val="0"/>
        <w:jc w:val="both"/>
        <w:rPr>
          <w:sz w:val="28"/>
          <w:szCs w:val="28"/>
          <w:lang w:val="uk-UA"/>
        </w:rPr>
      </w:pPr>
      <w:r w:rsidRPr="00D671C0">
        <w:rPr>
          <w:b/>
          <w:sz w:val="28"/>
          <w:szCs w:val="28"/>
          <w:lang w:val="uk-UA"/>
        </w:rPr>
        <w:t xml:space="preserve">– пороговий </w:t>
      </w:r>
      <w:r w:rsidRPr="00D671C0">
        <w:rPr>
          <w:b/>
          <w:bCs/>
          <w:i/>
          <w:iCs/>
          <w:sz w:val="28"/>
          <w:szCs w:val="28"/>
          <w:lang w:val="uk-UA"/>
        </w:rPr>
        <w:t>невідпускаючий</w:t>
      </w:r>
      <w:r w:rsidRPr="00D671C0">
        <w:rPr>
          <w:b/>
          <w:sz w:val="28"/>
          <w:szCs w:val="28"/>
          <w:lang w:val="uk-UA"/>
        </w:rPr>
        <w:t xml:space="preserve"> струм</w:t>
      </w:r>
      <w:r w:rsidRPr="00D671C0">
        <w:rPr>
          <w:sz w:val="28"/>
          <w:szCs w:val="28"/>
          <w:lang w:val="uk-UA"/>
        </w:rPr>
        <w:t xml:space="preserve"> — найменше значення електричного струму, яке викликає судомні скорочення м'язів руки, в якій затиснутий провідник, що унеможливлює самостійне звільнення людини від дії струму;</w:t>
      </w:r>
    </w:p>
    <w:p w:rsidR="00D671C0" w:rsidRPr="00D671C0" w:rsidRDefault="00D671C0" w:rsidP="00D671C0">
      <w:pPr>
        <w:shd w:val="clear" w:color="auto" w:fill="FFFFFF"/>
        <w:jc w:val="both"/>
        <w:rPr>
          <w:sz w:val="28"/>
          <w:szCs w:val="28"/>
        </w:rPr>
      </w:pPr>
      <w:r w:rsidRPr="00D671C0">
        <w:rPr>
          <w:sz w:val="28"/>
          <w:szCs w:val="28"/>
          <w:lang w:val="uk-UA"/>
        </w:rPr>
        <w:t xml:space="preserve">– </w:t>
      </w:r>
      <w:r w:rsidRPr="00D671C0">
        <w:rPr>
          <w:b/>
          <w:sz w:val="28"/>
          <w:szCs w:val="28"/>
          <w:lang w:val="uk-UA"/>
        </w:rPr>
        <w:t xml:space="preserve">пороговий </w:t>
      </w:r>
      <w:r w:rsidRPr="00D671C0">
        <w:rPr>
          <w:b/>
          <w:bCs/>
          <w:i/>
          <w:iCs/>
          <w:sz w:val="28"/>
          <w:szCs w:val="28"/>
          <w:lang w:val="uk-UA"/>
        </w:rPr>
        <w:t>фібриляційний</w:t>
      </w:r>
      <w:r w:rsidRPr="00D671C0">
        <w:rPr>
          <w:sz w:val="28"/>
          <w:szCs w:val="28"/>
          <w:lang w:val="uk-UA"/>
        </w:rPr>
        <w:t xml:space="preserve"> (смертельно небезпечний) струм – найменше значення електричного струму, що викликає при проходженні через тіло людини фібриляцію серця.</w:t>
      </w:r>
    </w:p>
    <w:p w:rsidR="00D671C0" w:rsidRPr="00D671C0" w:rsidRDefault="00D671C0" w:rsidP="00D671C0">
      <w:pPr>
        <w:spacing w:line="216" w:lineRule="auto"/>
        <w:jc w:val="right"/>
        <w:rPr>
          <w:sz w:val="28"/>
          <w:szCs w:val="28"/>
          <w:lang w:val="uk-UA"/>
        </w:rPr>
      </w:pPr>
    </w:p>
    <w:p w:rsidR="00D671C0" w:rsidRPr="00D671C0" w:rsidRDefault="00D671C0" w:rsidP="00D671C0">
      <w:pPr>
        <w:spacing w:line="216" w:lineRule="auto"/>
        <w:jc w:val="right"/>
        <w:rPr>
          <w:sz w:val="28"/>
          <w:szCs w:val="28"/>
          <w:lang w:val="uk-UA"/>
        </w:rPr>
      </w:pPr>
      <w:r w:rsidRPr="00D671C0">
        <w:rPr>
          <w:sz w:val="28"/>
          <w:szCs w:val="28"/>
          <w:lang w:val="uk-UA"/>
        </w:rPr>
        <w:t>Таблиця 11.1</w:t>
      </w:r>
    </w:p>
    <w:p w:rsidR="00D671C0" w:rsidRPr="00D671C0" w:rsidRDefault="00D671C0" w:rsidP="00D671C0">
      <w:pPr>
        <w:spacing w:line="216" w:lineRule="auto"/>
        <w:jc w:val="both"/>
        <w:rPr>
          <w:lang w:val="uk-UA"/>
        </w:rPr>
      </w:pPr>
    </w:p>
    <w:p w:rsidR="00D671C0" w:rsidRPr="00D671C0" w:rsidRDefault="00D671C0" w:rsidP="00D671C0">
      <w:pPr>
        <w:spacing w:line="216" w:lineRule="auto"/>
        <w:jc w:val="center"/>
        <w:rPr>
          <w:lang w:val="en-US"/>
        </w:rPr>
      </w:pPr>
      <w:r w:rsidRPr="00D671C0">
        <w:rPr>
          <w:rFonts w:cs="Raavi"/>
          <w:noProof/>
          <w:sz w:val="28"/>
          <w:szCs w:val="28"/>
          <w:lang w:val="uk-UA" w:eastAsia="uk-UA"/>
        </w:rPr>
        <w:drawing>
          <wp:inline distT="0" distB="0" distL="0" distR="0">
            <wp:extent cx="5734050" cy="173355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807">
                      <a:extLst>
                        <a:ext uri="{28A0092B-C50C-407E-A947-70E740481C1C}">
                          <a14:useLocalDpi xmlns:a14="http://schemas.microsoft.com/office/drawing/2010/main" val="0"/>
                        </a:ext>
                      </a:extLst>
                    </a:blip>
                    <a:srcRect t="8395"/>
                    <a:stretch>
                      <a:fillRect/>
                    </a:stretch>
                  </pic:blipFill>
                  <pic:spPr bwMode="auto">
                    <a:xfrm>
                      <a:off x="0" y="0"/>
                      <a:ext cx="5734050" cy="1733550"/>
                    </a:xfrm>
                    <a:prstGeom prst="rect">
                      <a:avLst/>
                    </a:prstGeom>
                    <a:noFill/>
                    <a:ln>
                      <a:noFill/>
                    </a:ln>
                  </pic:spPr>
                </pic:pic>
              </a:graphicData>
            </a:graphic>
          </wp:inline>
        </w:drawing>
      </w:r>
    </w:p>
    <w:p w:rsidR="00D671C0" w:rsidRDefault="00D671C0" w:rsidP="00D671C0">
      <w:pPr>
        <w:spacing w:line="216" w:lineRule="auto"/>
        <w:jc w:val="both"/>
        <w:rPr>
          <w:lang w:val="uk-UA"/>
        </w:rPr>
      </w:pPr>
    </w:p>
    <w:p w:rsidR="00D671C0" w:rsidRPr="00D671C0" w:rsidRDefault="00D671C0" w:rsidP="00D671C0">
      <w:pPr>
        <w:spacing w:line="216" w:lineRule="auto"/>
        <w:jc w:val="both"/>
        <w:rPr>
          <w:lang w:val="uk-UA"/>
        </w:rPr>
      </w:pPr>
    </w:p>
    <w:p w:rsidR="00D671C0" w:rsidRPr="00D671C0" w:rsidRDefault="00D671C0" w:rsidP="00D671C0">
      <w:pPr>
        <w:spacing w:line="216" w:lineRule="auto"/>
        <w:jc w:val="both"/>
        <w:rPr>
          <w:lang w:val="uk-UA"/>
        </w:rPr>
      </w:pPr>
    </w:p>
    <w:p w:rsidR="00D671C0" w:rsidRPr="00D671C0" w:rsidRDefault="00D671C0" w:rsidP="00D671C0">
      <w:pPr>
        <w:spacing w:line="216" w:lineRule="auto"/>
        <w:jc w:val="both"/>
        <w:rPr>
          <w:sz w:val="28"/>
          <w:szCs w:val="28"/>
          <w:lang w:val="uk-UA"/>
        </w:rPr>
      </w:pPr>
      <w:r w:rsidRPr="00D671C0">
        <w:rPr>
          <w:b/>
          <w:bCs/>
          <w:sz w:val="28"/>
          <w:szCs w:val="28"/>
          <w:lang w:val="uk-UA"/>
        </w:rPr>
        <w:lastRenderedPageBreak/>
        <w:t>Ступінь небезпеки впливу електричного струму залежить від</w:t>
      </w:r>
      <w:r w:rsidRPr="00D671C0">
        <w:rPr>
          <w:sz w:val="28"/>
          <w:szCs w:val="28"/>
          <w:lang w:val="uk-UA"/>
        </w:rPr>
        <w:t>:</w:t>
      </w:r>
    </w:p>
    <w:p w:rsidR="00D671C0" w:rsidRPr="00D671C0" w:rsidRDefault="00D671C0" w:rsidP="00D671C0">
      <w:pPr>
        <w:spacing w:line="216" w:lineRule="auto"/>
        <w:jc w:val="both"/>
        <w:rPr>
          <w:sz w:val="28"/>
          <w:szCs w:val="28"/>
          <w:lang w:val="uk-UA"/>
        </w:rPr>
      </w:pPr>
      <w:r w:rsidRPr="00D671C0">
        <w:rPr>
          <w:sz w:val="28"/>
          <w:szCs w:val="28"/>
          <w:lang w:val="uk-UA"/>
        </w:rPr>
        <w:t>сили електричного струму, що протікає через людину;</w:t>
      </w:r>
    </w:p>
    <w:p w:rsidR="00D671C0" w:rsidRPr="00D671C0" w:rsidRDefault="00D671C0" w:rsidP="00D671C0">
      <w:pPr>
        <w:spacing w:line="216" w:lineRule="auto"/>
        <w:jc w:val="both"/>
        <w:rPr>
          <w:sz w:val="28"/>
          <w:szCs w:val="28"/>
          <w:u w:val="single"/>
          <w:lang w:val="uk-UA"/>
        </w:rPr>
      </w:pPr>
      <w:r w:rsidRPr="00D671C0">
        <w:rPr>
          <w:sz w:val="28"/>
          <w:szCs w:val="28"/>
          <w:lang w:val="uk-UA"/>
        </w:rPr>
        <w:t>роду і частоти електричного струму;</w:t>
      </w:r>
    </w:p>
    <w:p w:rsidR="00D671C0" w:rsidRPr="00D671C0" w:rsidRDefault="00D671C0" w:rsidP="00D671C0">
      <w:pPr>
        <w:spacing w:line="216" w:lineRule="auto"/>
        <w:jc w:val="both"/>
        <w:rPr>
          <w:sz w:val="28"/>
          <w:szCs w:val="28"/>
          <w:u w:val="single"/>
          <w:lang w:val="uk-UA"/>
        </w:rPr>
      </w:pPr>
      <w:r w:rsidRPr="00D671C0">
        <w:rPr>
          <w:sz w:val="28"/>
          <w:szCs w:val="28"/>
          <w:lang w:val="uk-UA"/>
        </w:rPr>
        <w:t>шляху протікання  електричного струму через тіло людини;</w:t>
      </w:r>
    </w:p>
    <w:p w:rsidR="00D671C0" w:rsidRPr="00D671C0" w:rsidRDefault="00D671C0" w:rsidP="00D671C0">
      <w:pPr>
        <w:spacing w:line="216" w:lineRule="auto"/>
        <w:jc w:val="both"/>
        <w:rPr>
          <w:sz w:val="28"/>
          <w:szCs w:val="28"/>
          <w:u w:val="single"/>
          <w:lang w:val="uk-UA"/>
        </w:rPr>
      </w:pPr>
      <w:r w:rsidRPr="00D671C0">
        <w:rPr>
          <w:sz w:val="28"/>
          <w:szCs w:val="28"/>
          <w:lang w:val="uk-UA"/>
        </w:rPr>
        <w:t>тривалості впливу струму на людину;</w:t>
      </w:r>
    </w:p>
    <w:p w:rsidR="00D671C0" w:rsidRPr="00D671C0" w:rsidRDefault="00D671C0" w:rsidP="00D671C0">
      <w:pPr>
        <w:spacing w:line="216" w:lineRule="auto"/>
        <w:jc w:val="both"/>
        <w:rPr>
          <w:sz w:val="28"/>
          <w:szCs w:val="28"/>
          <w:u w:val="single"/>
          <w:lang w:val="uk-UA"/>
        </w:rPr>
      </w:pPr>
      <w:r w:rsidRPr="00D671C0">
        <w:rPr>
          <w:sz w:val="28"/>
          <w:szCs w:val="28"/>
          <w:lang w:val="uk-UA"/>
        </w:rPr>
        <w:t>індивідуальних особливостей людини;</w:t>
      </w:r>
    </w:p>
    <w:p w:rsidR="00D671C0" w:rsidRPr="00D671C0" w:rsidRDefault="00D671C0" w:rsidP="00D671C0">
      <w:pPr>
        <w:spacing w:line="216" w:lineRule="auto"/>
        <w:jc w:val="both"/>
        <w:rPr>
          <w:sz w:val="28"/>
          <w:szCs w:val="28"/>
        </w:rPr>
      </w:pPr>
      <w:r w:rsidRPr="00D671C0">
        <w:rPr>
          <w:sz w:val="28"/>
          <w:szCs w:val="28"/>
          <w:lang w:val="uk-UA"/>
        </w:rPr>
        <w:t>умов зовнішнього середовища, в якому працює людина.</w:t>
      </w:r>
    </w:p>
    <w:p w:rsidR="00D671C0" w:rsidRPr="00D671C0" w:rsidRDefault="00D671C0" w:rsidP="00D671C0">
      <w:pPr>
        <w:widowControl w:val="0"/>
        <w:jc w:val="both"/>
        <w:rPr>
          <w:b/>
          <w:i/>
          <w:sz w:val="28"/>
          <w:szCs w:val="28"/>
        </w:rPr>
      </w:pPr>
    </w:p>
    <w:p w:rsidR="00D671C0" w:rsidRPr="00D671C0" w:rsidRDefault="00D671C0" w:rsidP="00D671C0">
      <w:pPr>
        <w:widowControl w:val="0"/>
        <w:jc w:val="both"/>
        <w:rPr>
          <w:sz w:val="28"/>
          <w:szCs w:val="28"/>
          <w:lang w:val="uk-UA"/>
        </w:rPr>
      </w:pPr>
      <w:r w:rsidRPr="00D671C0">
        <w:rPr>
          <w:b/>
          <w:i/>
          <w:sz w:val="28"/>
          <w:szCs w:val="28"/>
          <w:lang w:val="uk-UA"/>
        </w:rPr>
        <w:t>Опір людини</w:t>
      </w:r>
      <w:r w:rsidRPr="00D671C0">
        <w:rPr>
          <w:sz w:val="28"/>
          <w:szCs w:val="28"/>
          <w:lang w:val="uk-UA"/>
        </w:rPr>
        <w:t xml:space="preserve"> можна вважати активним. Він не однаковий при проходженні струму від руки до ніг і від ноги до ноги і становить від 500 до 6000 Ом в </w:t>
      </w:r>
      <w:r w:rsidRPr="00D671C0">
        <w:rPr>
          <w:b/>
          <w:i/>
          <w:sz w:val="28"/>
          <w:szCs w:val="28"/>
          <w:lang w:val="uk-UA"/>
        </w:rPr>
        <w:t>залежності від напруги</w:t>
      </w:r>
      <w:r w:rsidRPr="00D671C0">
        <w:rPr>
          <w:sz w:val="28"/>
          <w:szCs w:val="28"/>
          <w:lang w:val="uk-UA"/>
        </w:rPr>
        <w:t>. Міжнародною електротехнічною комісією (МЕК) рекомендовані наступні найменші значення опору людини при 50 Гц і шляху струму рука-нога як функції напруги дотику:</w:t>
      </w:r>
    </w:p>
    <w:p w:rsidR="00D671C0" w:rsidRPr="00D671C0" w:rsidRDefault="00D671C0" w:rsidP="00D671C0">
      <w:pPr>
        <w:widowControl w:val="0"/>
        <w:jc w:val="both"/>
        <w:rPr>
          <w:sz w:val="28"/>
          <w:szCs w:val="28"/>
          <w:lang w:val="uk-UA"/>
        </w:rPr>
      </w:pPr>
    </w:p>
    <w:p w:rsidR="00D671C0" w:rsidRPr="00D671C0" w:rsidRDefault="00D671C0" w:rsidP="00D671C0">
      <w:pPr>
        <w:widowControl w:val="0"/>
        <w:jc w:val="both"/>
        <w:rPr>
          <w:sz w:val="28"/>
          <w:szCs w:val="28"/>
          <w:lang w:val="uk-UA"/>
        </w:rPr>
      </w:pPr>
      <w:r w:rsidRPr="00D671C0">
        <w:rPr>
          <w:sz w:val="28"/>
          <w:szCs w:val="28"/>
          <w:lang w:val="uk-UA"/>
        </w:rPr>
        <w:t>Напруга дотику. В. .....  .. 25      50       250    Більше 250</w:t>
      </w:r>
    </w:p>
    <w:p w:rsidR="00D671C0" w:rsidRPr="00D671C0" w:rsidRDefault="00D671C0" w:rsidP="00D671C0">
      <w:pPr>
        <w:widowControl w:val="0"/>
        <w:jc w:val="both"/>
        <w:rPr>
          <w:sz w:val="16"/>
          <w:szCs w:val="16"/>
          <w:lang w:val="uk-UA"/>
        </w:rPr>
      </w:pPr>
    </w:p>
    <w:p w:rsidR="00D671C0" w:rsidRPr="00D671C0" w:rsidRDefault="00D671C0" w:rsidP="00D671C0">
      <w:pPr>
        <w:widowControl w:val="0"/>
        <w:jc w:val="both"/>
        <w:rPr>
          <w:sz w:val="28"/>
          <w:szCs w:val="28"/>
          <w:lang w:val="uk-UA"/>
        </w:rPr>
      </w:pPr>
      <w:r w:rsidRPr="00D671C0">
        <w:rPr>
          <w:sz w:val="28"/>
          <w:szCs w:val="28"/>
          <w:lang w:val="uk-UA"/>
        </w:rPr>
        <w:t>Опір людини, Ом ......... 2500   2000   1000        650</w:t>
      </w:r>
    </w:p>
    <w:p w:rsidR="00D671C0" w:rsidRPr="00D671C0" w:rsidRDefault="00D671C0" w:rsidP="00D671C0">
      <w:pPr>
        <w:widowControl w:val="0"/>
        <w:jc w:val="both"/>
        <w:rPr>
          <w:sz w:val="28"/>
          <w:szCs w:val="28"/>
          <w:lang w:val="uk-UA"/>
        </w:rPr>
      </w:pPr>
    </w:p>
    <w:p w:rsidR="00D671C0" w:rsidRPr="00D671C0" w:rsidRDefault="00D671C0" w:rsidP="00D671C0">
      <w:pPr>
        <w:widowControl w:val="0"/>
        <w:jc w:val="both"/>
        <w:rPr>
          <w:sz w:val="28"/>
          <w:szCs w:val="28"/>
          <w:lang w:val="uk-UA"/>
        </w:rPr>
      </w:pPr>
      <w:r w:rsidRPr="00D671C0">
        <w:rPr>
          <w:sz w:val="28"/>
          <w:szCs w:val="28"/>
          <w:lang w:val="uk-UA"/>
        </w:rPr>
        <w:t>У СРСР були прийняті дещо відмінні значення, а саме: при 50 В і вище – 1000 Ом, при 36 В і нижче – 6000 Ом.</w:t>
      </w:r>
    </w:p>
    <w:p w:rsidR="00D671C0" w:rsidRPr="00D671C0" w:rsidRDefault="00D671C0" w:rsidP="00D671C0">
      <w:pPr>
        <w:widowControl w:val="0"/>
        <w:jc w:val="both"/>
        <w:rPr>
          <w:i/>
          <w:sz w:val="28"/>
          <w:szCs w:val="28"/>
          <w:lang w:val="uk-UA"/>
        </w:rPr>
      </w:pPr>
      <w:r w:rsidRPr="00D671C0">
        <w:rPr>
          <w:sz w:val="28"/>
          <w:szCs w:val="28"/>
          <w:lang w:val="uk-UA"/>
        </w:rPr>
        <w:t xml:space="preserve">Керуючись цими значеннями, в СРСР нормовані (ГОСТ 12.10.08-82) </w:t>
      </w:r>
      <w:r w:rsidRPr="00D671C0">
        <w:rPr>
          <w:i/>
          <w:sz w:val="28"/>
          <w:szCs w:val="28"/>
          <w:lang w:val="uk-UA"/>
        </w:rPr>
        <w:t>допустимі напруги дотику і кроку U</w:t>
      </w:r>
      <w:r w:rsidRPr="00D671C0">
        <w:rPr>
          <w:i/>
          <w:sz w:val="28"/>
          <w:szCs w:val="28"/>
          <w:vertAlign w:val="subscript"/>
          <w:lang w:val="uk-UA"/>
        </w:rPr>
        <w:t>доп</w:t>
      </w:r>
      <w:r w:rsidRPr="00D671C0">
        <w:rPr>
          <w:i/>
          <w:sz w:val="28"/>
          <w:szCs w:val="28"/>
          <w:lang w:val="uk-UA"/>
        </w:rPr>
        <w:t xml:space="preserve"> для ЗП в </w:t>
      </w:r>
      <w:r w:rsidRPr="00D671C0">
        <w:rPr>
          <w:b/>
          <w:i/>
          <w:sz w:val="28"/>
          <w:szCs w:val="28"/>
          <w:lang w:val="uk-UA"/>
        </w:rPr>
        <w:t xml:space="preserve">ефективно-заземлених мережах в залежності від тривалості впливу t </w:t>
      </w:r>
      <w:r w:rsidRPr="00D671C0">
        <w:rPr>
          <w:i/>
          <w:sz w:val="28"/>
          <w:szCs w:val="28"/>
          <w:lang w:val="uk-UA"/>
        </w:rPr>
        <w:t>(нормовані такі допустимі напруги):</w:t>
      </w:r>
    </w:p>
    <w:p w:rsidR="00D671C0" w:rsidRPr="00D671C0" w:rsidRDefault="00D671C0" w:rsidP="00D671C0">
      <w:pPr>
        <w:widowControl w:val="0"/>
        <w:jc w:val="both"/>
        <w:rPr>
          <w:sz w:val="28"/>
          <w:szCs w:val="28"/>
          <w:lang w:val="uk-UA"/>
        </w:rPr>
      </w:pPr>
    </w:p>
    <w:p w:rsidR="00D671C0" w:rsidRPr="00D671C0" w:rsidRDefault="00D671C0" w:rsidP="00D671C0">
      <w:pPr>
        <w:widowControl w:val="0"/>
        <w:jc w:val="both"/>
        <w:rPr>
          <w:sz w:val="28"/>
          <w:szCs w:val="28"/>
          <w:lang w:val="uk-UA"/>
        </w:rPr>
      </w:pPr>
      <w:r w:rsidRPr="00D671C0">
        <w:rPr>
          <w:sz w:val="28"/>
          <w:szCs w:val="28"/>
          <w:lang w:val="uk-UA"/>
        </w:rPr>
        <w:t xml:space="preserve">Тривалість </w:t>
      </w:r>
      <w:r w:rsidRPr="00D671C0">
        <w:rPr>
          <w:i/>
          <w:sz w:val="28"/>
          <w:szCs w:val="28"/>
          <w:lang w:val="uk-UA"/>
        </w:rPr>
        <w:t>t</w:t>
      </w:r>
      <w:r w:rsidRPr="00D671C0">
        <w:rPr>
          <w:sz w:val="28"/>
          <w:szCs w:val="28"/>
          <w:lang w:val="uk-UA"/>
        </w:rPr>
        <w:t xml:space="preserve">, </w:t>
      </w:r>
      <w:r w:rsidRPr="00D671C0">
        <w:rPr>
          <w:i/>
          <w:sz w:val="28"/>
          <w:szCs w:val="28"/>
          <w:lang w:val="uk-UA"/>
        </w:rPr>
        <w:t>с</w:t>
      </w:r>
      <w:r w:rsidRPr="00D671C0">
        <w:rPr>
          <w:sz w:val="28"/>
          <w:szCs w:val="28"/>
          <w:lang w:val="uk-UA"/>
        </w:rPr>
        <w:t xml:space="preserve">    до 0,1   0,2   0,5   0,7   1,0  Понад 1.0 до 5.0</w:t>
      </w:r>
    </w:p>
    <w:p w:rsidR="00D671C0" w:rsidRPr="00D671C0" w:rsidRDefault="00D671C0" w:rsidP="00D671C0">
      <w:pPr>
        <w:widowControl w:val="0"/>
        <w:jc w:val="both"/>
        <w:rPr>
          <w:sz w:val="28"/>
          <w:szCs w:val="28"/>
          <w:lang w:val="uk-UA"/>
        </w:rPr>
      </w:pPr>
      <w:r w:rsidRPr="00D671C0">
        <w:rPr>
          <w:sz w:val="28"/>
          <w:szCs w:val="28"/>
          <w:lang w:val="uk-UA"/>
        </w:rPr>
        <w:t>Допустима</w:t>
      </w:r>
    </w:p>
    <w:p w:rsidR="00D671C0" w:rsidRPr="00D671C0" w:rsidRDefault="00D671C0" w:rsidP="00D671C0">
      <w:pPr>
        <w:widowControl w:val="0"/>
        <w:jc w:val="both"/>
        <w:rPr>
          <w:sz w:val="28"/>
          <w:szCs w:val="28"/>
          <w:lang w:val="uk-UA"/>
        </w:rPr>
      </w:pPr>
      <w:r w:rsidRPr="00D671C0">
        <w:rPr>
          <w:sz w:val="28"/>
          <w:szCs w:val="28"/>
          <w:lang w:val="uk-UA"/>
        </w:rPr>
        <w:t xml:space="preserve">напруга </w:t>
      </w:r>
      <w:r w:rsidRPr="00D671C0">
        <w:rPr>
          <w:i/>
          <w:sz w:val="28"/>
          <w:szCs w:val="28"/>
          <w:lang w:val="uk-UA"/>
        </w:rPr>
        <w:t>U</w:t>
      </w:r>
      <w:r w:rsidRPr="00D671C0">
        <w:rPr>
          <w:i/>
          <w:sz w:val="28"/>
          <w:szCs w:val="28"/>
          <w:vertAlign w:val="subscript"/>
          <w:lang w:val="uk-UA"/>
        </w:rPr>
        <w:t>доп</w:t>
      </w:r>
      <w:r w:rsidRPr="00D671C0">
        <w:rPr>
          <w:sz w:val="28"/>
          <w:szCs w:val="28"/>
          <w:lang w:val="uk-UA"/>
        </w:rPr>
        <w:t xml:space="preserve">, </w:t>
      </w:r>
      <w:r w:rsidRPr="00D671C0">
        <w:rPr>
          <w:i/>
          <w:sz w:val="28"/>
          <w:szCs w:val="28"/>
          <w:lang w:val="uk-UA"/>
        </w:rPr>
        <w:t>В</w:t>
      </w:r>
      <w:r w:rsidRPr="00D671C0">
        <w:rPr>
          <w:sz w:val="28"/>
          <w:szCs w:val="28"/>
          <w:lang w:val="uk-UA"/>
        </w:rPr>
        <w:t xml:space="preserve">       500  400  200  130   100          65</w:t>
      </w:r>
    </w:p>
    <w:p w:rsidR="00D671C0" w:rsidRPr="00D671C0" w:rsidRDefault="00D671C0" w:rsidP="00D671C0">
      <w:pPr>
        <w:widowControl w:val="0"/>
        <w:jc w:val="both"/>
        <w:rPr>
          <w:sz w:val="28"/>
          <w:szCs w:val="28"/>
          <w:lang w:val="uk-UA"/>
        </w:rPr>
      </w:pPr>
    </w:p>
    <w:p w:rsidR="00D671C0" w:rsidRPr="00D671C0" w:rsidRDefault="00D671C0" w:rsidP="00D671C0">
      <w:pPr>
        <w:widowControl w:val="0"/>
        <w:jc w:val="both"/>
        <w:rPr>
          <w:sz w:val="28"/>
          <w:szCs w:val="28"/>
          <w:lang w:val="uk-UA"/>
        </w:rPr>
      </w:pPr>
      <w:r w:rsidRPr="00D671C0">
        <w:rPr>
          <w:sz w:val="28"/>
          <w:szCs w:val="28"/>
          <w:lang w:val="uk-UA"/>
        </w:rPr>
        <w:t xml:space="preserve">Розрахунковий час </w:t>
      </w:r>
      <w:r w:rsidRPr="00D671C0">
        <w:rPr>
          <w:i/>
          <w:sz w:val="28"/>
          <w:szCs w:val="28"/>
          <w:lang w:val="uk-UA"/>
        </w:rPr>
        <w:t>t</w:t>
      </w:r>
      <w:r w:rsidRPr="00D671C0">
        <w:rPr>
          <w:sz w:val="28"/>
          <w:szCs w:val="28"/>
          <w:lang w:val="uk-UA"/>
        </w:rPr>
        <w:t xml:space="preserve"> слід прийняти рівним часу дії релейного захисту та часу вимкнення вимикача. При швидкодіючих вимикачах це складає приблизно 3-4 періоди, або 0,06-0,08 с. Беручи до уваги можливість другого шоку при АПВ (автоматичному повторному включенні), слід розрахунковий час подвоїти і прийняти його рівним приблизно </w:t>
      </w:r>
      <w:r w:rsidRPr="00D671C0">
        <w:rPr>
          <w:b/>
          <w:i/>
          <w:sz w:val="28"/>
          <w:szCs w:val="28"/>
          <w:lang w:val="uk-UA"/>
        </w:rPr>
        <w:t xml:space="preserve">0,15 с </w:t>
      </w:r>
      <w:r w:rsidRPr="00D671C0">
        <w:rPr>
          <w:sz w:val="28"/>
          <w:szCs w:val="28"/>
          <w:lang w:val="uk-UA"/>
        </w:rPr>
        <w:t xml:space="preserve">(при </w:t>
      </w:r>
      <w:r w:rsidRPr="00D671C0">
        <w:rPr>
          <w:b/>
          <w:i/>
          <w:sz w:val="28"/>
          <w:szCs w:val="28"/>
          <w:lang w:val="uk-UA"/>
        </w:rPr>
        <w:t>U</w:t>
      </w:r>
      <w:r w:rsidRPr="00D671C0">
        <w:rPr>
          <w:b/>
          <w:i/>
          <w:sz w:val="28"/>
          <w:szCs w:val="28"/>
          <w:vertAlign w:val="subscript"/>
          <w:lang w:val="uk-UA"/>
        </w:rPr>
        <w:t>доп</w:t>
      </w:r>
      <w:r w:rsidRPr="00D671C0">
        <w:rPr>
          <w:b/>
          <w:sz w:val="28"/>
          <w:szCs w:val="28"/>
          <w:lang w:val="uk-UA"/>
        </w:rPr>
        <w:t xml:space="preserve"> = </w:t>
      </w:r>
      <w:r w:rsidRPr="00D671C0">
        <w:rPr>
          <w:b/>
          <w:i/>
          <w:sz w:val="28"/>
          <w:szCs w:val="28"/>
          <w:lang w:val="uk-UA"/>
        </w:rPr>
        <w:t>450 В</w:t>
      </w:r>
      <w:r w:rsidRPr="00D671C0">
        <w:rPr>
          <w:sz w:val="28"/>
          <w:szCs w:val="28"/>
          <w:lang w:val="uk-UA"/>
        </w:rPr>
        <w:t>).</w:t>
      </w:r>
    </w:p>
    <w:p w:rsidR="00D671C0" w:rsidRPr="00D671C0" w:rsidRDefault="00D671C0" w:rsidP="00D671C0">
      <w:pPr>
        <w:widowControl w:val="0"/>
        <w:jc w:val="both"/>
        <w:rPr>
          <w:sz w:val="28"/>
          <w:szCs w:val="28"/>
          <w:lang w:val="uk-UA"/>
        </w:rPr>
      </w:pPr>
      <w:r w:rsidRPr="00D671C0">
        <w:rPr>
          <w:b/>
          <w:i/>
          <w:sz w:val="28"/>
          <w:szCs w:val="28"/>
          <w:lang w:val="uk-UA"/>
        </w:rPr>
        <w:t>Допустима напруга дотику для мереж незаземлених і заземлених через дугогасильні реактори встановлена рівною 36 В (42 В)</w:t>
      </w:r>
      <w:r w:rsidRPr="00D671C0">
        <w:rPr>
          <w:sz w:val="28"/>
          <w:szCs w:val="28"/>
          <w:lang w:val="uk-UA"/>
        </w:rPr>
        <w:t>. При цьому струм через людину не перевищить 6 мА, що відповідає порогу відпускання.</w:t>
      </w:r>
    </w:p>
    <w:p w:rsidR="00D671C0" w:rsidRPr="00D671C0" w:rsidRDefault="00D671C0" w:rsidP="00D671C0">
      <w:pPr>
        <w:widowControl w:val="0"/>
        <w:jc w:val="both"/>
        <w:rPr>
          <w:sz w:val="28"/>
          <w:szCs w:val="28"/>
          <w:lang w:val="uk-UA"/>
        </w:rPr>
      </w:pPr>
    </w:p>
    <w:p w:rsidR="00D671C0" w:rsidRPr="00D671C0" w:rsidRDefault="00D671C0" w:rsidP="00D671C0">
      <w:pPr>
        <w:widowControl w:val="0"/>
        <w:jc w:val="center"/>
        <w:rPr>
          <w:b/>
          <w:sz w:val="28"/>
          <w:szCs w:val="28"/>
          <w:lang w:val="uk-UA"/>
        </w:rPr>
      </w:pPr>
      <w:r w:rsidRPr="00D671C0">
        <w:rPr>
          <w:b/>
          <w:sz w:val="28"/>
          <w:szCs w:val="28"/>
          <w:lang w:val="uk-UA"/>
        </w:rPr>
        <w:t>11.4. Визначення опору заземлювального пристрою</w:t>
      </w:r>
    </w:p>
    <w:p w:rsidR="00D671C0" w:rsidRPr="00D671C0" w:rsidRDefault="00D671C0" w:rsidP="00D671C0">
      <w:pPr>
        <w:widowControl w:val="0"/>
        <w:jc w:val="both"/>
        <w:rPr>
          <w:b/>
          <w:sz w:val="28"/>
          <w:szCs w:val="28"/>
          <w:lang w:val="uk-UA"/>
        </w:rPr>
      </w:pPr>
    </w:p>
    <w:p w:rsidR="00D671C0" w:rsidRPr="00D671C0" w:rsidRDefault="00D671C0" w:rsidP="00D671C0">
      <w:pPr>
        <w:widowControl w:val="0"/>
        <w:jc w:val="both"/>
        <w:rPr>
          <w:sz w:val="28"/>
          <w:szCs w:val="28"/>
          <w:lang w:val="uk-UA"/>
        </w:rPr>
      </w:pPr>
      <w:r w:rsidRPr="00D671C0">
        <w:rPr>
          <w:sz w:val="28"/>
          <w:szCs w:val="28"/>
          <w:lang w:val="uk-UA"/>
        </w:rPr>
        <w:t xml:space="preserve">Розрахунок ЗП може виконуватися за умови забезпечення не перевищення нормованих величин </w:t>
      </w:r>
      <w:r w:rsidRPr="00D671C0">
        <w:rPr>
          <w:i/>
          <w:sz w:val="28"/>
          <w:szCs w:val="28"/>
          <w:lang w:val="uk-UA"/>
        </w:rPr>
        <w:t>U</w:t>
      </w:r>
      <w:r w:rsidRPr="00D671C0">
        <w:rPr>
          <w:i/>
          <w:sz w:val="28"/>
          <w:szCs w:val="28"/>
          <w:vertAlign w:val="subscript"/>
          <w:lang w:val="uk-UA"/>
        </w:rPr>
        <w:t xml:space="preserve">доп </w:t>
      </w:r>
      <w:r w:rsidRPr="00D671C0">
        <w:rPr>
          <w:sz w:val="28"/>
          <w:szCs w:val="28"/>
          <w:lang w:val="uk-UA"/>
        </w:rPr>
        <w:t xml:space="preserve"> або </w:t>
      </w:r>
      <w:r w:rsidRPr="00D671C0">
        <w:rPr>
          <w:i/>
          <w:sz w:val="28"/>
          <w:szCs w:val="28"/>
          <w:lang w:val="uk-UA"/>
        </w:rPr>
        <w:t>R</w:t>
      </w:r>
      <w:r w:rsidRPr="00D671C0">
        <w:rPr>
          <w:i/>
          <w:sz w:val="28"/>
          <w:szCs w:val="28"/>
          <w:vertAlign w:val="subscript"/>
          <w:lang w:val="uk-UA"/>
        </w:rPr>
        <w:t>з</w:t>
      </w:r>
      <w:r w:rsidRPr="00D671C0">
        <w:rPr>
          <w:i/>
          <w:sz w:val="28"/>
          <w:szCs w:val="28"/>
          <w:lang w:val="uk-UA"/>
        </w:rPr>
        <w:t>.</w:t>
      </w:r>
      <w:r w:rsidRPr="00D671C0">
        <w:rPr>
          <w:sz w:val="28"/>
          <w:szCs w:val="28"/>
          <w:lang w:val="uk-UA"/>
        </w:rPr>
        <w:t xml:space="preserve"> В СРСР діяли обидві норми. Виконання однієї із зазначених норм звільняє від виконання другої норми. Вибір першої або другої норми при проектуванні і виконанні ЗП залишений на розсуд проектанта. В теперішній час дотримуються норм опору </w:t>
      </w:r>
      <w:r w:rsidRPr="00D671C0">
        <w:rPr>
          <w:i/>
          <w:sz w:val="28"/>
          <w:szCs w:val="28"/>
          <w:lang w:val="uk-UA"/>
        </w:rPr>
        <w:t>R</w:t>
      </w:r>
      <w:r w:rsidRPr="00D671C0">
        <w:rPr>
          <w:i/>
          <w:sz w:val="28"/>
          <w:szCs w:val="28"/>
          <w:vertAlign w:val="subscript"/>
          <w:lang w:val="uk-UA"/>
        </w:rPr>
        <w:t>з</w:t>
      </w:r>
      <w:r w:rsidRPr="00D671C0">
        <w:rPr>
          <w:i/>
          <w:sz w:val="28"/>
          <w:szCs w:val="28"/>
          <w:lang w:val="uk-UA"/>
        </w:rPr>
        <w:t xml:space="preserve"> </w:t>
      </w:r>
      <w:r w:rsidRPr="00D671C0">
        <w:rPr>
          <w:sz w:val="28"/>
          <w:szCs w:val="28"/>
          <w:lang w:val="uk-UA"/>
        </w:rPr>
        <w:t>заземлюючого пристрою.</w:t>
      </w:r>
    </w:p>
    <w:p w:rsidR="00D671C0" w:rsidRPr="00D671C0" w:rsidRDefault="00D671C0" w:rsidP="00D671C0">
      <w:pPr>
        <w:jc w:val="both"/>
        <w:rPr>
          <w:sz w:val="28"/>
          <w:szCs w:val="28"/>
          <w:lang w:val="uk-UA"/>
        </w:rPr>
      </w:pPr>
      <w:r w:rsidRPr="00D671C0">
        <w:rPr>
          <w:sz w:val="28"/>
          <w:szCs w:val="28"/>
          <w:lang w:val="uk-UA"/>
        </w:rPr>
        <w:t xml:space="preserve">Правила улаштування електроустановок (ПУЕ-2009) установлюють </w:t>
      </w:r>
      <w:r w:rsidRPr="00D671C0">
        <w:rPr>
          <w:b/>
          <w:i/>
          <w:sz w:val="28"/>
          <w:szCs w:val="28"/>
          <w:lang w:val="uk-UA"/>
        </w:rPr>
        <w:t>норми опору заземлювального пристрою</w:t>
      </w:r>
      <w:r w:rsidRPr="00D671C0">
        <w:rPr>
          <w:sz w:val="28"/>
          <w:szCs w:val="28"/>
          <w:lang w:val="uk-UA"/>
        </w:rPr>
        <w:t>. Як витікає з виразу (11.1), норма опору заземлювального пристрою</w:t>
      </w:r>
      <w:r w:rsidRPr="00D671C0">
        <w:rPr>
          <w:iCs/>
          <w:sz w:val="28"/>
          <w:szCs w:val="28"/>
          <w:vertAlign w:val="subscript"/>
          <w:lang w:val="uk-UA"/>
        </w:rPr>
        <w:t xml:space="preserve"> </w:t>
      </w:r>
      <w:r w:rsidRPr="00D671C0">
        <w:rPr>
          <w:i/>
          <w:iCs/>
          <w:sz w:val="28"/>
          <w:szCs w:val="28"/>
          <w:lang w:val="uk-UA"/>
        </w:rPr>
        <w:t>R</w:t>
      </w:r>
      <w:r w:rsidRPr="00D671C0">
        <w:rPr>
          <w:i/>
          <w:iCs/>
          <w:sz w:val="28"/>
          <w:szCs w:val="28"/>
          <w:vertAlign w:val="subscript"/>
          <w:lang w:val="uk-UA"/>
        </w:rPr>
        <w:t>з</w:t>
      </w:r>
      <w:r w:rsidRPr="00D671C0">
        <w:rPr>
          <w:iCs/>
          <w:sz w:val="28"/>
          <w:szCs w:val="28"/>
          <w:lang w:val="uk-UA"/>
        </w:rPr>
        <w:t xml:space="preserve"> залежить від струму замикання на землю </w:t>
      </w:r>
      <w:r w:rsidRPr="00D671C0">
        <w:rPr>
          <w:i/>
          <w:iCs/>
          <w:sz w:val="28"/>
          <w:szCs w:val="28"/>
          <w:lang w:val="uk-UA"/>
        </w:rPr>
        <w:t>І</w:t>
      </w:r>
      <w:r w:rsidRPr="00D671C0">
        <w:rPr>
          <w:i/>
          <w:iCs/>
          <w:sz w:val="28"/>
          <w:szCs w:val="28"/>
          <w:vertAlign w:val="subscript"/>
          <w:lang w:val="uk-UA"/>
        </w:rPr>
        <w:t>з</w:t>
      </w:r>
      <w:r w:rsidRPr="00D671C0">
        <w:rPr>
          <w:iCs/>
          <w:sz w:val="28"/>
          <w:szCs w:val="28"/>
          <w:lang w:val="uk-UA"/>
        </w:rPr>
        <w:t xml:space="preserve"> у</w:t>
      </w:r>
      <w:r w:rsidRPr="00D671C0">
        <w:rPr>
          <w:sz w:val="28"/>
          <w:szCs w:val="28"/>
          <w:lang w:val="uk-UA"/>
        </w:rPr>
        <w:t xml:space="preserve"> мережі, до якої підключена електроустановка, що підлягає заземленню. У </w:t>
      </w:r>
      <w:r w:rsidRPr="00D671C0">
        <w:rPr>
          <w:sz w:val="28"/>
          <w:szCs w:val="28"/>
          <w:lang w:val="uk-UA"/>
        </w:rPr>
        <w:lastRenderedPageBreak/>
        <w:t>мережах різної довжини і розгалуженості і, отже, з різними струмами замикання на землю нормуються різні значення опору заземлювального пристрою.</w:t>
      </w:r>
    </w:p>
    <w:p w:rsidR="00D671C0" w:rsidRPr="00D671C0" w:rsidRDefault="00D671C0" w:rsidP="00D671C0">
      <w:pPr>
        <w:jc w:val="both"/>
        <w:rPr>
          <w:sz w:val="28"/>
          <w:szCs w:val="28"/>
          <w:lang w:val="uk-UA"/>
        </w:rPr>
      </w:pPr>
      <w:r w:rsidRPr="00D671C0">
        <w:rPr>
          <w:sz w:val="28"/>
          <w:szCs w:val="28"/>
          <w:lang w:val="uk-UA"/>
        </w:rPr>
        <w:t xml:space="preserve">Для електроустановок, що живляться </w:t>
      </w:r>
      <w:r w:rsidRPr="00D671C0">
        <w:rPr>
          <w:b/>
          <w:i/>
          <w:sz w:val="28"/>
          <w:szCs w:val="28"/>
          <w:lang w:val="uk-UA"/>
        </w:rPr>
        <w:t>напругою до 1000 В</w:t>
      </w:r>
      <w:r w:rsidRPr="00D671C0">
        <w:rPr>
          <w:sz w:val="28"/>
          <w:szCs w:val="28"/>
          <w:lang w:val="uk-UA"/>
        </w:rPr>
        <w:t xml:space="preserve"> від мереж </w:t>
      </w:r>
      <w:r w:rsidRPr="00D671C0">
        <w:rPr>
          <w:i/>
          <w:sz w:val="28"/>
          <w:szCs w:val="28"/>
          <w:lang w:val="uk-UA"/>
        </w:rPr>
        <w:t>малої довжини</w:t>
      </w:r>
      <w:r w:rsidRPr="00D671C0">
        <w:rPr>
          <w:sz w:val="28"/>
          <w:szCs w:val="28"/>
          <w:lang w:val="uk-UA"/>
        </w:rPr>
        <w:t xml:space="preserve"> з малими струмами замикання на землю (не більше 5 А), </w:t>
      </w:r>
      <w:r w:rsidRPr="00D671C0">
        <w:rPr>
          <w:b/>
          <w:i/>
          <w:iCs/>
          <w:sz w:val="28"/>
          <w:szCs w:val="28"/>
          <w:lang w:val="uk-UA"/>
        </w:rPr>
        <w:t xml:space="preserve">опір заземлювального пристрою повинен бути не більше </w:t>
      </w:r>
      <w:r w:rsidRPr="00D671C0">
        <w:rPr>
          <w:b/>
          <w:bCs/>
          <w:sz w:val="28"/>
          <w:szCs w:val="28"/>
          <w:lang w:val="uk-UA"/>
        </w:rPr>
        <w:t>4 Ом</w:t>
      </w:r>
      <w:r w:rsidRPr="00D671C0">
        <w:rPr>
          <w:b/>
          <w:i/>
          <w:iCs/>
          <w:sz w:val="28"/>
          <w:szCs w:val="28"/>
          <w:lang w:val="uk-UA"/>
        </w:rPr>
        <w:t>.</w:t>
      </w:r>
      <w:r w:rsidRPr="00D671C0">
        <w:rPr>
          <w:i/>
          <w:iCs/>
          <w:sz w:val="28"/>
          <w:szCs w:val="28"/>
          <w:lang w:val="uk-UA"/>
        </w:rPr>
        <w:t xml:space="preserve"> </w:t>
      </w:r>
      <w:r w:rsidRPr="00D671C0">
        <w:rPr>
          <w:sz w:val="28"/>
          <w:szCs w:val="28"/>
          <w:lang w:val="uk-UA"/>
        </w:rPr>
        <w:t xml:space="preserve">До таких мереж на підприємствах  відносяться мережі з </w:t>
      </w:r>
      <w:r w:rsidRPr="00D671C0">
        <w:rPr>
          <w:b/>
          <w:i/>
          <w:sz w:val="28"/>
          <w:szCs w:val="28"/>
          <w:lang w:val="uk-UA"/>
        </w:rPr>
        <w:t>напругою 380/220 В</w:t>
      </w:r>
      <w:r w:rsidRPr="00D671C0">
        <w:rPr>
          <w:sz w:val="28"/>
          <w:szCs w:val="28"/>
          <w:lang w:val="uk-UA"/>
        </w:rPr>
        <w:t>, прокладені на території підприємств від трансформаторних підстанцій для живлення споживачів електроенергії й освітлювальних установок підприємства.</w:t>
      </w:r>
    </w:p>
    <w:p w:rsidR="00D671C0" w:rsidRPr="00D671C0" w:rsidRDefault="00D671C0" w:rsidP="00D671C0">
      <w:pPr>
        <w:widowControl w:val="0"/>
        <w:jc w:val="both"/>
        <w:rPr>
          <w:b/>
          <w:i/>
          <w:spacing w:val="-2"/>
          <w:sz w:val="28"/>
          <w:szCs w:val="28"/>
          <w:lang w:val="uk-UA"/>
        </w:rPr>
      </w:pPr>
      <w:r w:rsidRPr="00D671C0">
        <w:rPr>
          <w:b/>
          <w:i/>
          <w:spacing w:val="-2"/>
          <w:sz w:val="28"/>
          <w:szCs w:val="28"/>
          <w:lang w:val="uk-UA"/>
        </w:rPr>
        <w:t>Опір заземлюючих пристроїв</w:t>
      </w:r>
      <w:r w:rsidRPr="00D671C0">
        <w:rPr>
          <w:spacing w:val="-2"/>
          <w:sz w:val="28"/>
          <w:szCs w:val="28"/>
          <w:lang w:val="uk-UA"/>
        </w:rPr>
        <w:t xml:space="preserve">, до яких приєднано </w:t>
      </w:r>
      <w:r w:rsidRPr="00D671C0">
        <w:rPr>
          <w:b/>
          <w:i/>
          <w:spacing w:val="-2"/>
          <w:sz w:val="28"/>
          <w:szCs w:val="28"/>
          <w:lang w:val="uk-UA"/>
        </w:rPr>
        <w:t>нейтралі генераторів і трансформаторів напругою 660/380 В, повинен бути не більше 2 Ом</w:t>
      </w:r>
      <w:r w:rsidRPr="00D671C0">
        <w:rPr>
          <w:spacing w:val="-2"/>
          <w:sz w:val="28"/>
          <w:szCs w:val="28"/>
          <w:lang w:val="uk-UA"/>
        </w:rPr>
        <w:t xml:space="preserve">, </w:t>
      </w:r>
      <w:r w:rsidRPr="00D671C0">
        <w:rPr>
          <w:b/>
          <w:i/>
          <w:spacing w:val="-2"/>
          <w:sz w:val="28"/>
          <w:szCs w:val="28"/>
          <w:lang w:val="uk-UA"/>
        </w:rPr>
        <w:t>4 Ом для електроустановок 380/220 В</w:t>
      </w:r>
      <w:r w:rsidRPr="00D671C0">
        <w:rPr>
          <w:b/>
          <w:spacing w:val="-2"/>
          <w:sz w:val="28"/>
          <w:szCs w:val="28"/>
          <w:lang w:val="uk-UA"/>
        </w:rPr>
        <w:t xml:space="preserve"> і</w:t>
      </w:r>
      <w:r w:rsidRPr="00D671C0">
        <w:rPr>
          <w:spacing w:val="-2"/>
          <w:sz w:val="28"/>
          <w:szCs w:val="28"/>
          <w:lang w:val="uk-UA"/>
        </w:rPr>
        <w:t xml:space="preserve"> </w:t>
      </w:r>
      <w:r w:rsidRPr="00D671C0">
        <w:rPr>
          <w:b/>
          <w:i/>
          <w:spacing w:val="-2"/>
          <w:sz w:val="28"/>
          <w:szCs w:val="28"/>
          <w:lang w:val="uk-UA"/>
        </w:rPr>
        <w:t>8 Ом для електроустановок 220/127 В.</w:t>
      </w:r>
    </w:p>
    <w:p w:rsidR="00D671C0" w:rsidRPr="00D671C0" w:rsidRDefault="00D671C0" w:rsidP="00D671C0">
      <w:pPr>
        <w:spacing w:line="216" w:lineRule="auto"/>
        <w:jc w:val="both"/>
        <w:rPr>
          <w:sz w:val="28"/>
          <w:szCs w:val="28"/>
          <w:lang w:val="uk-UA"/>
        </w:rPr>
      </w:pPr>
      <w:r w:rsidRPr="00D671C0">
        <w:rPr>
          <w:sz w:val="28"/>
          <w:szCs w:val="28"/>
          <w:lang w:val="uk-UA"/>
        </w:rPr>
        <w:t xml:space="preserve">Якщо електроустановка живиться від винесених трансформаторів і генераторів потужністю до 100 кВА </w:t>
      </w:r>
      <w:r w:rsidRPr="00D671C0">
        <w:rPr>
          <w:i/>
          <w:iCs/>
          <w:sz w:val="28"/>
          <w:szCs w:val="28"/>
          <w:lang w:val="uk-UA"/>
        </w:rPr>
        <w:t>опір</w:t>
      </w:r>
      <w:r w:rsidRPr="00D671C0">
        <w:rPr>
          <w:sz w:val="28"/>
          <w:szCs w:val="28"/>
          <w:lang w:val="uk-UA"/>
        </w:rPr>
        <w:t xml:space="preserve"> </w:t>
      </w:r>
      <w:r w:rsidRPr="00D671C0">
        <w:rPr>
          <w:i/>
          <w:iCs/>
          <w:sz w:val="28"/>
          <w:szCs w:val="28"/>
          <w:lang w:val="uk-UA"/>
        </w:rPr>
        <w:t xml:space="preserve">заземлювального  пристрою повинен бути не більшим </w:t>
      </w:r>
      <w:r w:rsidRPr="00D671C0">
        <w:rPr>
          <w:b/>
          <w:bCs/>
          <w:sz w:val="28"/>
          <w:szCs w:val="28"/>
          <w:lang w:val="uk-UA"/>
        </w:rPr>
        <w:t>10</w:t>
      </w:r>
      <w:r w:rsidRPr="00D671C0">
        <w:rPr>
          <w:b/>
          <w:bCs/>
          <w:i/>
          <w:iCs/>
          <w:sz w:val="28"/>
          <w:szCs w:val="28"/>
          <w:lang w:val="uk-UA"/>
        </w:rPr>
        <w:t xml:space="preserve"> </w:t>
      </w:r>
      <w:r w:rsidRPr="00D671C0">
        <w:rPr>
          <w:b/>
          <w:bCs/>
          <w:sz w:val="28"/>
          <w:szCs w:val="28"/>
          <w:lang w:val="uk-UA"/>
        </w:rPr>
        <w:t>Ом</w:t>
      </w:r>
      <w:r w:rsidRPr="00D671C0">
        <w:rPr>
          <w:sz w:val="28"/>
          <w:szCs w:val="28"/>
          <w:lang w:val="uk-UA"/>
        </w:rPr>
        <w:t>. Такі мережі мають малу довжину і розгалуженість, а струми замикання на землю в них не перевищують 0,1-0,2 А. До таких мереж відносяться мережі живлення від дизель-генераторних установок (під час аварій у міських системах електропостачання).</w:t>
      </w:r>
    </w:p>
    <w:p w:rsidR="00D671C0" w:rsidRPr="00D671C0" w:rsidRDefault="00D671C0" w:rsidP="00D671C0">
      <w:pPr>
        <w:jc w:val="both"/>
        <w:rPr>
          <w:sz w:val="28"/>
          <w:szCs w:val="28"/>
          <w:lang w:val="uk-UA"/>
        </w:rPr>
      </w:pPr>
      <w:r w:rsidRPr="00D671C0">
        <w:rPr>
          <w:sz w:val="28"/>
          <w:szCs w:val="28"/>
          <w:lang w:val="uk-UA"/>
        </w:rPr>
        <w:t xml:space="preserve">Електроустановки, що живляться напругою </w:t>
      </w:r>
      <w:r w:rsidRPr="00D671C0">
        <w:rPr>
          <w:b/>
          <w:i/>
          <w:sz w:val="28"/>
          <w:szCs w:val="28"/>
          <w:lang w:val="uk-UA"/>
        </w:rPr>
        <w:t>від 1000 В до 110 кВ і</w:t>
      </w:r>
      <w:r w:rsidRPr="00D671C0">
        <w:rPr>
          <w:sz w:val="28"/>
          <w:szCs w:val="28"/>
          <w:lang w:val="uk-UA"/>
        </w:rPr>
        <w:t xml:space="preserve"> </w:t>
      </w:r>
      <w:r w:rsidRPr="00D671C0">
        <w:rPr>
          <w:b/>
          <w:i/>
          <w:sz w:val="28"/>
          <w:szCs w:val="28"/>
          <w:lang w:val="uk-UA"/>
        </w:rPr>
        <w:t>вище</w:t>
      </w:r>
      <w:r w:rsidRPr="00D671C0">
        <w:rPr>
          <w:sz w:val="28"/>
          <w:szCs w:val="28"/>
          <w:lang w:val="uk-UA"/>
        </w:rPr>
        <w:t xml:space="preserve"> з </w:t>
      </w:r>
      <w:r w:rsidRPr="00D671C0">
        <w:rPr>
          <w:i/>
          <w:sz w:val="28"/>
          <w:szCs w:val="28"/>
          <w:lang w:val="uk-UA"/>
        </w:rPr>
        <w:t>ефективно заземленою нейтраллю</w:t>
      </w:r>
      <w:r w:rsidRPr="00D671C0">
        <w:rPr>
          <w:sz w:val="28"/>
          <w:szCs w:val="28"/>
          <w:lang w:val="uk-UA"/>
        </w:rPr>
        <w:t xml:space="preserve">, де струми замикання на землю в мережі досягають значень 50-500 А, </w:t>
      </w:r>
      <w:r w:rsidRPr="00D671C0">
        <w:rPr>
          <w:i/>
          <w:iCs/>
          <w:sz w:val="28"/>
          <w:szCs w:val="28"/>
          <w:lang w:val="uk-UA"/>
        </w:rPr>
        <w:t xml:space="preserve">опір заземлювального пристрою повинен бути не більшим </w:t>
      </w:r>
      <w:r w:rsidRPr="00D671C0">
        <w:rPr>
          <w:b/>
          <w:bCs/>
          <w:sz w:val="28"/>
          <w:szCs w:val="28"/>
          <w:lang w:val="uk-UA"/>
        </w:rPr>
        <w:t>0,5 Ом</w:t>
      </w:r>
      <w:r w:rsidRPr="00D671C0">
        <w:rPr>
          <w:sz w:val="28"/>
          <w:szCs w:val="28"/>
          <w:lang w:val="uk-UA"/>
        </w:rPr>
        <w:t>.</w:t>
      </w:r>
    </w:p>
    <w:p w:rsidR="00D671C0" w:rsidRPr="00D671C0" w:rsidRDefault="00D671C0" w:rsidP="00D671C0">
      <w:pPr>
        <w:widowControl w:val="0"/>
        <w:jc w:val="both"/>
        <w:rPr>
          <w:sz w:val="28"/>
          <w:szCs w:val="28"/>
          <w:lang w:val="uk-UA"/>
        </w:rPr>
      </w:pPr>
      <w:r w:rsidRPr="00D671C0">
        <w:rPr>
          <w:sz w:val="28"/>
          <w:szCs w:val="28"/>
          <w:lang w:val="uk-UA"/>
        </w:rPr>
        <w:t>Взагалі опори ЗП залежать від типу робочого заземлення, напруги, довжини та розгалуженості мережі і визначаються наступним чином.</w:t>
      </w:r>
    </w:p>
    <w:p w:rsidR="00D671C0" w:rsidRPr="00D671C0" w:rsidRDefault="00D671C0" w:rsidP="00D671C0">
      <w:pPr>
        <w:widowControl w:val="0"/>
        <w:jc w:val="both"/>
        <w:rPr>
          <w:sz w:val="28"/>
          <w:szCs w:val="28"/>
          <w:lang w:val="uk-UA"/>
        </w:rPr>
      </w:pPr>
      <w:r w:rsidRPr="00D671C0">
        <w:rPr>
          <w:sz w:val="28"/>
          <w:szCs w:val="28"/>
          <w:lang w:val="uk-UA"/>
        </w:rPr>
        <w:t xml:space="preserve">Для установок напругою </w:t>
      </w:r>
      <w:r w:rsidRPr="00D671C0">
        <w:rPr>
          <w:b/>
          <w:i/>
          <w:sz w:val="28"/>
          <w:szCs w:val="28"/>
          <w:lang w:val="uk-UA"/>
        </w:rPr>
        <w:t>понад 1000 В</w:t>
      </w:r>
      <w:r w:rsidRPr="00D671C0">
        <w:rPr>
          <w:sz w:val="28"/>
          <w:szCs w:val="28"/>
          <w:lang w:val="uk-UA"/>
        </w:rPr>
        <w:t xml:space="preserve"> </w:t>
      </w:r>
      <w:r w:rsidRPr="00D671C0">
        <w:rPr>
          <w:b/>
          <w:i/>
          <w:sz w:val="28"/>
          <w:szCs w:val="28"/>
          <w:lang w:val="uk-UA"/>
        </w:rPr>
        <w:t xml:space="preserve">з </w:t>
      </w:r>
      <w:r w:rsidRPr="00D671C0">
        <w:rPr>
          <w:b/>
          <w:sz w:val="28"/>
          <w:szCs w:val="28"/>
          <w:lang w:val="uk-UA"/>
        </w:rPr>
        <w:t>ізольованою нейтраллю</w:t>
      </w:r>
      <w:r w:rsidRPr="00D671C0">
        <w:rPr>
          <w:sz w:val="28"/>
          <w:szCs w:val="28"/>
          <w:lang w:val="uk-UA"/>
        </w:rPr>
        <w:t xml:space="preserve">, для яких </w:t>
      </w:r>
      <w:r w:rsidRPr="00D671C0">
        <w:rPr>
          <w:b/>
          <w:i/>
          <w:sz w:val="28"/>
          <w:szCs w:val="28"/>
          <w:lang w:val="uk-UA"/>
        </w:rPr>
        <w:t>напруга на заземлювачі не повинна перевищувати 250 В</w:t>
      </w:r>
      <w:r w:rsidRPr="00D671C0">
        <w:rPr>
          <w:sz w:val="28"/>
          <w:szCs w:val="28"/>
          <w:lang w:val="uk-UA"/>
        </w:rPr>
        <w:t xml:space="preserve">, опір заземлення (Ом) визначають з нерівності </w:t>
      </w:r>
    </w:p>
    <w:p w:rsidR="00D671C0" w:rsidRPr="00D671C0" w:rsidRDefault="00D671C0" w:rsidP="00D671C0">
      <w:pPr>
        <w:widowControl w:val="0"/>
        <w:jc w:val="center"/>
        <w:rPr>
          <w:sz w:val="28"/>
          <w:szCs w:val="28"/>
          <w:lang w:val="uk-UA"/>
        </w:rPr>
      </w:pPr>
      <w:r w:rsidRPr="00D671C0">
        <w:rPr>
          <w:position w:val="-24"/>
          <w:sz w:val="28"/>
          <w:szCs w:val="28"/>
          <w:lang w:val="uk-UA"/>
        </w:rPr>
        <w:object w:dxaOrig="1180" w:dyaOrig="540">
          <v:shape id="_x0000_i1302" type="#_x0000_t75" style="width:59pt;height:27pt" o:ole="">
            <v:imagedata r:id="rId808" o:title=""/>
          </v:shape>
          <o:OLEObject Type="Embed" ProgID="Equation.3" ShapeID="_x0000_i1302" DrawAspect="Content" ObjectID="_1748696135" r:id="rId809"/>
        </w:object>
      </w:r>
      <w:r w:rsidRPr="00D671C0">
        <w:rPr>
          <w:sz w:val="28"/>
          <w:szCs w:val="28"/>
          <w:lang w:val="uk-UA"/>
        </w:rPr>
        <w:t>,</w:t>
      </w:r>
    </w:p>
    <w:p w:rsidR="00D671C0" w:rsidRPr="00D671C0" w:rsidRDefault="00D671C0" w:rsidP="00D671C0">
      <w:pPr>
        <w:widowControl w:val="0"/>
        <w:jc w:val="both"/>
        <w:rPr>
          <w:sz w:val="28"/>
          <w:szCs w:val="28"/>
          <w:lang w:val="uk-UA"/>
        </w:rPr>
      </w:pPr>
      <w:r w:rsidRPr="00D671C0">
        <w:rPr>
          <w:sz w:val="28"/>
          <w:szCs w:val="28"/>
          <w:lang w:val="uk-UA"/>
        </w:rPr>
        <w:t xml:space="preserve">але </w:t>
      </w:r>
      <w:r w:rsidRPr="00D671C0">
        <w:rPr>
          <w:b/>
          <w:i/>
          <w:sz w:val="28"/>
          <w:szCs w:val="28"/>
          <w:lang w:val="uk-UA"/>
        </w:rPr>
        <w:t>не більше 10 Ом</w:t>
      </w:r>
      <w:r w:rsidRPr="00D671C0">
        <w:rPr>
          <w:sz w:val="28"/>
          <w:szCs w:val="28"/>
          <w:lang w:val="uk-UA"/>
        </w:rPr>
        <w:t>.</w:t>
      </w:r>
    </w:p>
    <w:p w:rsidR="00D671C0" w:rsidRPr="00D671C0" w:rsidRDefault="00D671C0" w:rsidP="00D671C0">
      <w:pPr>
        <w:widowControl w:val="0"/>
        <w:jc w:val="both"/>
        <w:rPr>
          <w:sz w:val="28"/>
          <w:szCs w:val="28"/>
          <w:lang w:val="uk-UA"/>
        </w:rPr>
      </w:pPr>
      <w:r w:rsidRPr="00D671C0">
        <w:rPr>
          <w:sz w:val="28"/>
          <w:szCs w:val="28"/>
          <w:lang w:val="uk-UA"/>
        </w:rPr>
        <w:t xml:space="preserve">Якщо заземлюючий пристрій одночасно використовують і для електроустановок напругою </w:t>
      </w:r>
      <w:r w:rsidRPr="00D671C0">
        <w:rPr>
          <w:b/>
          <w:i/>
          <w:sz w:val="28"/>
          <w:szCs w:val="28"/>
          <w:lang w:val="uk-UA"/>
        </w:rPr>
        <w:t>менше 1000 В</w:t>
      </w:r>
      <w:r w:rsidRPr="00D671C0">
        <w:rPr>
          <w:sz w:val="28"/>
          <w:szCs w:val="28"/>
          <w:lang w:val="uk-UA"/>
        </w:rPr>
        <w:t>, то</w:t>
      </w:r>
    </w:p>
    <w:p w:rsidR="00D671C0" w:rsidRPr="00D671C0" w:rsidRDefault="00D671C0" w:rsidP="00D671C0">
      <w:pPr>
        <w:widowControl w:val="0"/>
        <w:jc w:val="center"/>
        <w:rPr>
          <w:sz w:val="28"/>
          <w:szCs w:val="28"/>
          <w:lang w:val="uk-UA"/>
        </w:rPr>
      </w:pPr>
      <w:r w:rsidRPr="00D671C0">
        <w:rPr>
          <w:position w:val="-24"/>
          <w:sz w:val="28"/>
          <w:szCs w:val="28"/>
          <w:lang w:val="uk-UA"/>
        </w:rPr>
        <w:object w:dxaOrig="1140" w:dyaOrig="540">
          <v:shape id="_x0000_i1303" type="#_x0000_t75" style="width:57pt;height:27pt" o:ole="">
            <v:imagedata r:id="rId810" o:title=""/>
          </v:shape>
          <o:OLEObject Type="Embed" ProgID="Equation.3" ShapeID="_x0000_i1303" DrawAspect="Content" ObjectID="_1748696136" r:id="rId811"/>
        </w:object>
      </w:r>
      <w:r w:rsidRPr="00D671C0">
        <w:rPr>
          <w:sz w:val="28"/>
          <w:szCs w:val="28"/>
          <w:lang w:val="uk-UA"/>
        </w:rPr>
        <w:t>,</w:t>
      </w:r>
    </w:p>
    <w:p w:rsidR="00D671C0" w:rsidRPr="00D671C0" w:rsidRDefault="00D671C0" w:rsidP="00D671C0">
      <w:pPr>
        <w:widowControl w:val="0"/>
        <w:jc w:val="both"/>
        <w:rPr>
          <w:sz w:val="28"/>
          <w:szCs w:val="28"/>
          <w:lang w:val="uk-UA"/>
        </w:rPr>
      </w:pPr>
      <w:r w:rsidRPr="00D671C0">
        <w:rPr>
          <w:sz w:val="28"/>
          <w:szCs w:val="28"/>
          <w:lang w:val="uk-UA"/>
        </w:rPr>
        <w:t xml:space="preserve">але </w:t>
      </w:r>
      <w:r w:rsidRPr="00D671C0">
        <w:rPr>
          <w:b/>
          <w:i/>
          <w:sz w:val="28"/>
          <w:szCs w:val="28"/>
          <w:lang w:val="uk-UA"/>
        </w:rPr>
        <w:t>не більше 4 Ом</w:t>
      </w:r>
      <w:r w:rsidRPr="00D671C0">
        <w:rPr>
          <w:sz w:val="28"/>
          <w:szCs w:val="28"/>
          <w:lang w:val="uk-UA"/>
        </w:rPr>
        <w:t>.</w:t>
      </w:r>
    </w:p>
    <w:p w:rsidR="00D671C0" w:rsidRPr="00D671C0" w:rsidRDefault="00D671C0" w:rsidP="00D671C0">
      <w:pPr>
        <w:widowControl w:val="0"/>
        <w:jc w:val="both"/>
        <w:rPr>
          <w:sz w:val="28"/>
          <w:szCs w:val="28"/>
          <w:lang w:val="uk-UA"/>
        </w:rPr>
      </w:pPr>
      <w:r w:rsidRPr="00D671C0">
        <w:rPr>
          <w:b/>
          <w:i/>
          <w:sz w:val="28"/>
          <w:szCs w:val="28"/>
          <w:lang w:val="uk-UA"/>
        </w:rPr>
        <w:t>За розрахунковий струм замикання на землю</w:t>
      </w:r>
      <w:r w:rsidRPr="00D671C0">
        <w:rPr>
          <w:b/>
          <w:sz w:val="28"/>
          <w:szCs w:val="28"/>
          <w:lang w:val="uk-UA"/>
        </w:rPr>
        <w:t xml:space="preserve"> </w:t>
      </w:r>
      <w:r w:rsidRPr="00D671C0">
        <w:rPr>
          <w:b/>
          <w:i/>
          <w:sz w:val="28"/>
          <w:szCs w:val="28"/>
          <w:lang w:val="uk-UA"/>
        </w:rPr>
        <w:t>І</w:t>
      </w:r>
      <w:r w:rsidRPr="00D671C0">
        <w:rPr>
          <w:b/>
          <w:i/>
          <w:sz w:val="28"/>
          <w:szCs w:val="28"/>
          <w:vertAlign w:val="subscript"/>
          <w:lang w:val="uk-UA"/>
        </w:rPr>
        <w:t>з</w:t>
      </w:r>
      <w:r w:rsidRPr="00D671C0">
        <w:rPr>
          <w:sz w:val="28"/>
          <w:szCs w:val="28"/>
          <w:lang w:val="uk-UA"/>
        </w:rPr>
        <w:t xml:space="preserve"> беруть найбільший можливий струм через заземлення. В установках з незаземленою (ізольованою) нейтраллю </w:t>
      </w:r>
      <w:r w:rsidRPr="00D671C0">
        <w:rPr>
          <w:b/>
          <w:i/>
          <w:sz w:val="28"/>
          <w:szCs w:val="28"/>
          <w:lang w:val="uk-UA"/>
        </w:rPr>
        <w:t>беруть ємнісний струм</w:t>
      </w:r>
      <w:r w:rsidRPr="00D671C0">
        <w:rPr>
          <w:sz w:val="28"/>
          <w:szCs w:val="28"/>
          <w:lang w:val="uk-UA"/>
        </w:rPr>
        <w:t xml:space="preserve"> однофазного замикання на землю (30-15 А відповідно напругам 6-35 кВ) .</w:t>
      </w:r>
    </w:p>
    <w:p w:rsidR="00D671C0" w:rsidRPr="00D671C0" w:rsidRDefault="00D671C0" w:rsidP="00D671C0">
      <w:pPr>
        <w:widowControl w:val="0"/>
        <w:jc w:val="both"/>
        <w:rPr>
          <w:sz w:val="28"/>
          <w:szCs w:val="28"/>
          <w:lang w:val="uk-UA"/>
        </w:rPr>
      </w:pPr>
      <w:r w:rsidRPr="00D671C0">
        <w:rPr>
          <w:sz w:val="28"/>
          <w:szCs w:val="28"/>
          <w:lang w:val="uk-UA"/>
        </w:rPr>
        <w:t xml:space="preserve">У системі електропередачі з </w:t>
      </w:r>
      <w:r w:rsidRPr="00D671C0">
        <w:rPr>
          <w:b/>
          <w:i/>
          <w:sz w:val="28"/>
          <w:szCs w:val="28"/>
          <w:lang w:val="uk-UA"/>
        </w:rPr>
        <w:t>використанням землі як фазового проводу</w:t>
      </w:r>
      <w:r w:rsidRPr="00D671C0">
        <w:rPr>
          <w:sz w:val="28"/>
          <w:szCs w:val="28"/>
          <w:lang w:val="uk-UA"/>
        </w:rPr>
        <w:t xml:space="preserve"> </w:t>
      </w:r>
      <w:r w:rsidRPr="00D671C0">
        <w:rPr>
          <w:b/>
          <w:i/>
          <w:sz w:val="28"/>
          <w:szCs w:val="28"/>
          <w:lang w:val="uk-UA"/>
        </w:rPr>
        <w:t>напруга на заземлювачі</w:t>
      </w:r>
      <w:r w:rsidRPr="00D671C0">
        <w:rPr>
          <w:sz w:val="28"/>
          <w:szCs w:val="28"/>
          <w:lang w:val="uk-UA"/>
        </w:rPr>
        <w:t xml:space="preserve"> </w:t>
      </w:r>
      <w:r w:rsidRPr="00D671C0">
        <w:rPr>
          <w:b/>
          <w:i/>
          <w:sz w:val="28"/>
          <w:szCs w:val="28"/>
          <w:lang w:val="uk-UA"/>
        </w:rPr>
        <w:t>не повинна перевищувати 50 В</w:t>
      </w:r>
      <w:r w:rsidRPr="00D671C0">
        <w:rPr>
          <w:sz w:val="28"/>
          <w:szCs w:val="28"/>
          <w:lang w:val="uk-UA"/>
        </w:rPr>
        <w:t>. Опір заземлення в цій системі визначається за нерівністю</w:t>
      </w:r>
    </w:p>
    <w:p w:rsidR="00D671C0" w:rsidRPr="00D671C0" w:rsidRDefault="00D671C0" w:rsidP="00D671C0">
      <w:pPr>
        <w:widowControl w:val="0"/>
        <w:jc w:val="center"/>
        <w:rPr>
          <w:sz w:val="28"/>
          <w:szCs w:val="28"/>
          <w:lang w:val="uk-UA"/>
        </w:rPr>
      </w:pPr>
      <w:r w:rsidRPr="00D671C0">
        <w:rPr>
          <w:position w:val="-26"/>
          <w:sz w:val="28"/>
          <w:szCs w:val="28"/>
          <w:lang w:val="uk-UA"/>
        </w:rPr>
        <w:object w:dxaOrig="1340" w:dyaOrig="560">
          <v:shape id="_x0000_i1304" type="#_x0000_t75" style="width:67pt;height:28pt" o:ole="">
            <v:imagedata r:id="rId812" o:title=""/>
          </v:shape>
          <o:OLEObject Type="Embed" ProgID="Equation.3" ShapeID="_x0000_i1304" DrawAspect="Content" ObjectID="_1748696137" r:id="rId813"/>
        </w:object>
      </w:r>
      <w:r w:rsidRPr="00D671C0">
        <w:rPr>
          <w:sz w:val="28"/>
          <w:szCs w:val="28"/>
          <w:lang w:val="uk-UA"/>
        </w:rPr>
        <w:t>,</w:t>
      </w:r>
    </w:p>
    <w:p w:rsidR="00D671C0" w:rsidRPr="00D671C0" w:rsidRDefault="00D671C0" w:rsidP="00D671C0">
      <w:pPr>
        <w:widowControl w:val="0"/>
        <w:jc w:val="both"/>
        <w:rPr>
          <w:sz w:val="28"/>
          <w:szCs w:val="28"/>
          <w:lang w:val="uk-UA"/>
        </w:rPr>
      </w:pPr>
      <w:r w:rsidRPr="00D671C0">
        <w:rPr>
          <w:sz w:val="28"/>
          <w:szCs w:val="28"/>
          <w:lang w:val="uk-UA"/>
        </w:rPr>
        <w:t xml:space="preserve">де </w:t>
      </w:r>
      <w:r w:rsidRPr="00D671C0">
        <w:rPr>
          <w:i/>
          <w:sz w:val="28"/>
          <w:szCs w:val="28"/>
          <w:lang w:val="en-US"/>
        </w:rPr>
        <w:t>I</w:t>
      </w:r>
      <w:r w:rsidRPr="00D671C0">
        <w:rPr>
          <w:i/>
          <w:sz w:val="28"/>
          <w:szCs w:val="28"/>
          <w:vertAlign w:val="subscript"/>
          <w:lang w:val="en-US"/>
        </w:rPr>
        <w:t>pma</w:t>
      </w:r>
      <w:r w:rsidRPr="00D671C0">
        <w:rPr>
          <w:sz w:val="28"/>
          <w:szCs w:val="28"/>
          <w:vertAlign w:val="subscript"/>
          <w:lang w:val="en-US"/>
        </w:rPr>
        <w:t>x</w:t>
      </w:r>
      <w:r w:rsidRPr="00D671C0">
        <w:rPr>
          <w:sz w:val="28"/>
          <w:szCs w:val="28"/>
          <w:lang w:val="uk-UA"/>
        </w:rPr>
        <w:t xml:space="preserve"> – максимальний робочий струм заземлення, А.</w:t>
      </w:r>
    </w:p>
    <w:p w:rsidR="00D671C0" w:rsidRPr="00D671C0" w:rsidRDefault="00D671C0" w:rsidP="00D671C0">
      <w:pPr>
        <w:widowControl w:val="0"/>
        <w:jc w:val="both"/>
        <w:rPr>
          <w:sz w:val="28"/>
          <w:szCs w:val="28"/>
          <w:lang w:val="uk-UA"/>
        </w:rPr>
      </w:pPr>
      <w:r w:rsidRPr="00D671C0">
        <w:rPr>
          <w:sz w:val="28"/>
          <w:szCs w:val="28"/>
          <w:lang w:val="uk-UA"/>
        </w:rPr>
        <w:t xml:space="preserve">В електроустановках напругою від </w:t>
      </w:r>
      <w:r w:rsidRPr="00D671C0">
        <w:rPr>
          <w:b/>
          <w:i/>
          <w:sz w:val="28"/>
          <w:szCs w:val="28"/>
          <w:lang w:val="uk-UA"/>
        </w:rPr>
        <w:t>110 до 750 кВ</w:t>
      </w:r>
      <w:r w:rsidRPr="00D671C0">
        <w:rPr>
          <w:sz w:val="28"/>
          <w:szCs w:val="28"/>
          <w:lang w:val="uk-UA"/>
        </w:rPr>
        <w:t xml:space="preserve"> заземлюючий пристрій повинен мати </w:t>
      </w:r>
      <w:r w:rsidRPr="00D671C0">
        <w:rPr>
          <w:b/>
          <w:i/>
          <w:sz w:val="28"/>
          <w:szCs w:val="28"/>
          <w:lang w:val="uk-UA"/>
        </w:rPr>
        <w:t>опір не більше 0,5 Ом</w:t>
      </w:r>
      <w:r w:rsidRPr="00D671C0">
        <w:rPr>
          <w:sz w:val="28"/>
          <w:szCs w:val="28"/>
          <w:lang w:val="uk-UA"/>
        </w:rPr>
        <w:t xml:space="preserve">. При питомому опорі «землі» </w:t>
      </w:r>
      <w:r w:rsidRPr="00D671C0">
        <w:rPr>
          <w:i/>
          <w:sz w:val="28"/>
          <w:szCs w:val="28"/>
          <w:lang w:val="uk-UA"/>
        </w:rPr>
        <w:t>ρ</w:t>
      </w:r>
      <w:r w:rsidRPr="00D671C0">
        <w:rPr>
          <w:sz w:val="28"/>
          <w:szCs w:val="28"/>
          <w:lang w:val="uk-UA"/>
        </w:rPr>
        <w:t xml:space="preserve">&gt;500 Ом·м допускається збільшення опору заземлення залежно від </w:t>
      </w:r>
      <w:r w:rsidRPr="00D671C0">
        <w:rPr>
          <w:i/>
          <w:sz w:val="28"/>
          <w:szCs w:val="28"/>
          <w:lang w:val="uk-UA"/>
        </w:rPr>
        <w:t>ρ</w:t>
      </w:r>
      <w:r w:rsidRPr="00D671C0">
        <w:rPr>
          <w:sz w:val="28"/>
          <w:szCs w:val="28"/>
          <w:lang w:val="uk-UA"/>
        </w:rPr>
        <w:t xml:space="preserve">. Якщо питомий опір землі </w:t>
      </w:r>
      <w:r w:rsidRPr="00D671C0">
        <w:rPr>
          <w:i/>
          <w:sz w:val="28"/>
          <w:szCs w:val="28"/>
          <w:lang w:val="uk-UA"/>
        </w:rPr>
        <w:t>ρ</w:t>
      </w:r>
      <w:r w:rsidRPr="00D671C0">
        <w:rPr>
          <w:sz w:val="28"/>
          <w:szCs w:val="28"/>
          <w:lang w:val="uk-UA"/>
        </w:rPr>
        <w:t xml:space="preserve">&gt;100 Ом·м, то допускається збільшення опорів заземлюючих пристроїв в </w:t>
      </w:r>
      <w:r w:rsidRPr="00D671C0">
        <w:rPr>
          <w:i/>
          <w:sz w:val="28"/>
          <w:szCs w:val="28"/>
          <w:lang w:val="uk-UA"/>
        </w:rPr>
        <w:lastRenderedPageBreak/>
        <w:t>ρ</w:t>
      </w:r>
      <w:r w:rsidRPr="00D671C0">
        <w:rPr>
          <w:sz w:val="28"/>
          <w:szCs w:val="28"/>
          <w:lang w:val="uk-UA"/>
        </w:rPr>
        <w:t>/100 разів (але не більше, ніж в десять разів).</w:t>
      </w:r>
    </w:p>
    <w:p w:rsidR="00D671C0" w:rsidRPr="00D671C0" w:rsidRDefault="00D671C0" w:rsidP="00D671C0">
      <w:pPr>
        <w:widowControl w:val="0"/>
        <w:jc w:val="both"/>
        <w:rPr>
          <w:sz w:val="28"/>
          <w:szCs w:val="28"/>
          <w:lang w:val="uk-UA"/>
        </w:rPr>
      </w:pPr>
      <w:r w:rsidRPr="00D671C0">
        <w:rPr>
          <w:b/>
          <w:i/>
          <w:sz w:val="28"/>
          <w:szCs w:val="28"/>
          <w:lang w:val="uk-UA"/>
        </w:rPr>
        <w:t>Штучне заземлення</w:t>
      </w:r>
      <w:r w:rsidRPr="00D671C0">
        <w:rPr>
          <w:sz w:val="28"/>
          <w:szCs w:val="28"/>
          <w:lang w:val="uk-UA"/>
        </w:rPr>
        <w:t>, до якого приєднують нейтраль генераторів і трансформаторів, повинно мати опір не більше: 15 Ом для електроустановок 660/380 В; 30 Ом для електроустановок 380,220 В і 60 Ом для електроустановок 220/127 В, якщо не вимагається меншого опору за умовами блискавкозахисту.</w:t>
      </w:r>
    </w:p>
    <w:p w:rsidR="00D671C0" w:rsidRPr="00D671C0" w:rsidRDefault="00D671C0" w:rsidP="00D671C0">
      <w:pPr>
        <w:widowControl w:val="0"/>
        <w:jc w:val="both"/>
        <w:rPr>
          <w:sz w:val="28"/>
          <w:szCs w:val="28"/>
        </w:rPr>
      </w:pPr>
      <w:r w:rsidRPr="00D671C0">
        <w:rPr>
          <w:sz w:val="28"/>
          <w:szCs w:val="28"/>
          <w:lang w:val="uk-UA"/>
        </w:rPr>
        <w:t xml:space="preserve">При розрахунку заземлення визначають опір розтіканню струму, вибирають тип заземлювача, схему контуру заземлення, його конструктивне виконання. Напругу на заземлювачі відносно землі для різних систем електропостачання вибирають різну. </w:t>
      </w:r>
    </w:p>
    <w:p w:rsidR="00D671C0" w:rsidRPr="00D671C0" w:rsidRDefault="00D671C0" w:rsidP="00D671C0">
      <w:pPr>
        <w:widowControl w:val="0"/>
        <w:jc w:val="both"/>
        <w:rPr>
          <w:sz w:val="28"/>
          <w:szCs w:val="28"/>
          <w:lang w:val="uk-UA"/>
        </w:rPr>
      </w:pPr>
      <w:r w:rsidRPr="00D671C0">
        <w:rPr>
          <w:sz w:val="28"/>
          <w:szCs w:val="28"/>
          <w:lang w:val="uk-UA"/>
        </w:rPr>
        <w:t>Кожний елемент установки, який заземлюється, приєднують до заземлення або до заземлюючої магістралі окремим провідником. Заземлюючими провідниками при відкритій прокладці можуть бути голі мідні провідники перерізом не менше 4 мм</w:t>
      </w:r>
      <w:r w:rsidRPr="00D671C0">
        <w:rPr>
          <w:sz w:val="28"/>
          <w:szCs w:val="28"/>
          <w:vertAlign w:val="superscript"/>
          <w:lang w:val="uk-UA"/>
        </w:rPr>
        <w:t>2</w:t>
      </w:r>
      <w:r w:rsidRPr="00D671C0">
        <w:rPr>
          <w:sz w:val="28"/>
          <w:szCs w:val="28"/>
          <w:lang w:val="uk-UA"/>
        </w:rPr>
        <w:t xml:space="preserve"> або алюмінієві перерізом не менше 6 мм</w:t>
      </w:r>
      <w:r w:rsidRPr="00D671C0">
        <w:rPr>
          <w:sz w:val="28"/>
          <w:szCs w:val="28"/>
          <w:vertAlign w:val="superscript"/>
          <w:lang w:val="uk-UA"/>
        </w:rPr>
        <w:t>2</w:t>
      </w:r>
      <w:r w:rsidRPr="00D671C0">
        <w:rPr>
          <w:sz w:val="28"/>
          <w:szCs w:val="28"/>
          <w:lang w:val="uk-UA"/>
        </w:rPr>
        <w:t>. Для ізольованих провідників переріз повинен становити не менше 1,5 мм</w:t>
      </w:r>
      <w:r w:rsidRPr="00D671C0">
        <w:rPr>
          <w:sz w:val="28"/>
          <w:szCs w:val="28"/>
          <w:vertAlign w:val="superscript"/>
          <w:lang w:val="uk-UA"/>
        </w:rPr>
        <w:t>2</w:t>
      </w:r>
      <w:r w:rsidRPr="00D671C0">
        <w:rPr>
          <w:sz w:val="28"/>
          <w:szCs w:val="28"/>
          <w:lang w:val="uk-UA"/>
        </w:rPr>
        <w:t xml:space="preserve"> для мідних і 2,5 мм</w:t>
      </w:r>
      <w:r w:rsidRPr="00D671C0">
        <w:rPr>
          <w:sz w:val="28"/>
          <w:szCs w:val="28"/>
          <w:vertAlign w:val="superscript"/>
          <w:lang w:val="uk-UA"/>
        </w:rPr>
        <w:t>2</w:t>
      </w:r>
      <w:r w:rsidRPr="00D671C0">
        <w:rPr>
          <w:sz w:val="28"/>
          <w:szCs w:val="28"/>
          <w:lang w:val="uk-UA"/>
        </w:rPr>
        <w:t xml:space="preserve"> – для алюмінієвих проводів.</w:t>
      </w:r>
    </w:p>
    <w:p w:rsidR="00D671C0" w:rsidRPr="00D671C0" w:rsidRDefault="00D671C0" w:rsidP="00D671C0">
      <w:pPr>
        <w:widowControl w:val="0"/>
        <w:jc w:val="both"/>
        <w:rPr>
          <w:sz w:val="16"/>
          <w:szCs w:val="16"/>
          <w:lang w:val="uk-UA"/>
        </w:rPr>
      </w:pPr>
    </w:p>
    <w:p w:rsidR="00D671C0" w:rsidRPr="00D671C0" w:rsidRDefault="00D671C0" w:rsidP="00D671C0">
      <w:pPr>
        <w:widowControl w:val="0"/>
        <w:autoSpaceDE w:val="0"/>
        <w:autoSpaceDN w:val="0"/>
        <w:adjustRightInd w:val="0"/>
        <w:jc w:val="center"/>
        <w:rPr>
          <w:b/>
          <w:sz w:val="28"/>
          <w:szCs w:val="28"/>
          <w:lang w:val="uk-UA"/>
        </w:rPr>
      </w:pPr>
      <w:r w:rsidRPr="00D671C0">
        <w:rPr>
          <w:b/>
          <w:sz w:val="28"/>
          <w:szCs w:val="28"/>
          <w:lang w:val="uk-UA"/>
        </w:rPr>
        <w:t>11.5. Визначення розрахункового струму для заземлювача</w:t>
      </w:r>
    </w:p>
    <w:p w:rsidR="00D671C0" w:rsidRPr="00D671C0" w:rsidRDefault="00D671C0" w:rsidP="00D671C0">
      <w:pPr>
        <w:widowControl w:val="0"/>
        <w:autoSpaceDE w:val="0"/>
        <w:autoSpaceDN w:val="0"/>
        <w:adjustRightInd w:val="0"/>
        <w:jc w:val="both"/>
        <w:rPr>
          <w:sz w:val="16"/>
          <w:szCs w:val="16"/>
          <w:lang w:val="uk-UA"/>
        </w:rPr>
      </w:pPr>
    </w:p>
    <w:p w:rsidR="00D671C0" w:rsidRPr="00D671C0" w:rsidRDefault="00D671C0" w:rsidP="00D671C0">
      <w:pPr>
        <w:widowControl w:val="0"/>
        <w:autoSpaceDE w:val="0"/>
        <w:autoSpaceDN w:val="0"/>
        <w:adjustRightInd w:val="0"/>
        <w:jc w:val="both"/>
        <w:rPr>
          <w:b/>
          <w:i/>
          <w:sz w:val="28"/>
          <w:szCs w:val="28"/>
          <w:lang w:val="uk-UA"/>
        </w:rPr>
      </w:pPr>
      <w:r w:rsidRPr="00D671C0">
        <w:rPr>
          <w:sz w:val="28"/>
          <w:szCs w:val="28"/>
          <w:lang w:val="uk-UA"/>
        </w:rPr>
        <w:t xml:space="preserve">Для проектування ЗП необхідно визначити найбільший струм, що поширюється від заземлювача. Він залежить насамперед від </w:t>
      </w:r>
      <w:r w:rsidRPr="00D671C0">
        <w:rPr>
          <w:b/>
          <w:i/>
          <w:sz w:val="28"/>
          <w:szCs w:val="28"/>
          <w:lang w:val="uk-UA"/>
        </w:rPr>
        <w:t>робочого заземлення мережі.</w:t>
      </w:r>
    </w:p>
    <w:p w:rsidR="00D671C0" w:rsidRPr="00D671C0" w:rsidRDefault="00D671C0" w:rsidP="00D671C0">
      <w:pPr>
        <w:widowControl w:val="0"/>
        <w:jc w:val="both"/>
        <w:rPr>
          <w:b/>
          <w:sz w:val="28"/>
          <w:szCs w:val="28"/>
          <w:lang w:val="uk-UA"/>
        </w:rPr>
      </w:pPr>
      <w:r w:rsidRPr="00D671C0">
        <w:rPr>
          <w:b/>
          <w:sz w:val="28"/>
          <w:szCs w:val="28"/>
          <w:lang w:val="uk-UA"/>
        </w:rPr>
        <w:t>А. Розрахунковий струм для ЗП в ефективно заземленій мережі.</w:t>
      </w:r>
    </w:p>
    <w:p w:rsidR="00D671C0" w:rsidRPr="00D671C0" w:rsidRDefault="00D671C0" w:rsidP="00D671C0">
      <w:pPr>
        <w:widowControl w:val="0"/>
        <w:jc w:val="both"/>
        <w:rPr>
          <w:sz w:val="28"/>
          <w:szCs w:val="28"/>
          <w:lang w:val="uk-UA"/>
        </w:rPr>
      </w:pPr>
      <w:r w:rsidRPr="00D671C0">
        <w:rPr>
          <w:sz w:val="28"/>
          <w:szCs w:val="28"/>
          <w:lang w:val="uk-UA"/>
        </w:rPr>
        <w:t xml:space="preserve">Розрахунковим є випадок однофазного КЗ, оскільки при цьому струм нульової послідовності має найбільше значення. </w:t>
      </w:r>
      <w:r w:rsidRPr="00D671C0">
        <w:rPr>
          <w:b/>
          <w:i/>
          <w:sz w:val="28"/>
          <w:szCs w:val="28"/>
          <w:lang w:val="uk-UA"/>
        </w:rPr>
        <w:t>Струм І</w:t>
      </w:r>
      <w:r w:rsidRPr="00D671C0">
        <w:rPr>
          <w:b/>
          <w:i/>
          <w:sz w:val="28"/>
          <w:szCs w:val="28"/>
          <w:vertAlign w:val="subscript"/>
          <w:lang w:val="uk-UA"/>
        </w:rPr>
        <w:t>КЗ</w:t>
      </w:r>
      <w:r w:rsidRPr="00D671C0">
        <w:rPr>
          <w:b/>
          <w:i/>
          <w:sz w:val="28"/>
          <w:szCs w:val="28"/>
          <w:lang w:val="uk-UA"/>
        </w:rPr>
        <w:t xml:space="preserve"> в місці пошкодження складається з струму І</w:t>
      </w:r>
      <w:r w:rsidRPr="00D671C0">
        <w:rPr>
          <w:b/>
          <w:i/>
          <w:sz w:val="28"/>
          <w:szCs w:val="28"/>
          <w:vertAlign w:val="subscript"/>
          <w:lang w:val="uk-UA"/>
        </w:rPr>
        <w:t>М</w:t>
      </w:r>
      <w:r w:rsidRPr="00D671C0">
        <w:rPr>
          <w:b/>
          <w:i/>
          <w:sz w:val="28"/>
          <w:szCs w:val="28"/>
          <w:lang w:val="uk-UA"/>
        </w:rPr>
        <w:t xml:space="preserve"> від місцевих генераторів і струму І</w:t>
      </w:r>
      <w:r w:rsidRPr="00D671C0">
        <w:rPr>
          <w:b/>
          <w:i/>
          <w:sz w:val="28"/>
          <w:szCs w:val="28"/>
          <w:vertAlign w:val="subscript"/>
          <w:lang w:val="uk-UA"/>
        </w:rPr>
        <w:t>Д</w:t>
      </w:r>
      <w:r w:rsidRPr="00D671C0">
        <w:rPr>
          <w:b/>
          <w:i/>
          <w:sz w:val="28"/>
          <w:szCs w:val="28"/>
          <w:lang w:val="uk-UA"/>
        </w:rPr>
        <w:t xml:space="preserve"> від віддалених станцій системи.</w:t>
      </w:r>
      <w:r w:rsidRPr="00D671C0">
        <w:rPr>
          <w:sz w:val="28"/>
          <w:szCs w:val="28"/>
          <w:lang w:val="uk-UA"/>
        </w:rPr>
        <w:t xml:space="preserve"> Від місця пошкодження струм І</w:t>
      </w:r>
      <w:r w:rsidRPr="00D671C0">
        <w:rPr>
          <w:sz w:val="28"/>
          <w:szCs w:val="28"/>
          <w:vertAlign w:val="subscript"/>
          <w:lang w:val="uk-UA"/>
        </w:rPr>
        <w:t>КЗ</w:t>
      </w:r>
      <w:r w:rsidRPr="00D671C0">
        <w:rPr>
          <w:sz w:val="28"/>
          <w:szCs w:val="28"/>
          <w:lang w:val="uk-UA"/>
        </w:rPr>
        <w:t xml:space="preserve"> повертається до нейтралей трансформаторів по багатьох шляхах, а не тільки через ЗП. Для розрахунку заземлювача станції необхідно визначити найбільший струм І</w:t>
      </w:r>
      <w:r w:rsidRPr="00D671C0">
        <w:rPr>
          <w:sz w:val="28"/>
          <w:szCs w:val="28"/>
          <w:vertAlign w:val="subscript"/>
          <w:lang w:val="uk-UA"/>
        </w:rPr>
        <w:t>З</w:t>
      </w:r>
      <w:r w:rsidRPr="00D671C0">
        <w:rPr>
          <w:sz w:val="28"/>
          <w:szCs w:val="28"/>
          <w:lang w:val="uk-UA"/>
        </w:rPr>
        <w:t>, що поширюється через нього в землю.</w:t>
      </w:r>
    </w:p>
    <w:p w:rsidR="00D671C0" w:rsidRPr="00D671C0" w:rsidRDefault="00D671C0" w:rsidP="00D671C0">
      <w:pPr>
        <w:widowControl w:val="0"/>
        <w:jc w:val="both"/>
        <w:rPr>
          <w:sz w:val="28"/>
          <w:szCs w:val="28"/>
          <w:lang w:val="uk-UA"/>
        </w:rPr>
      </w:pPr>
      <w:r w:rsidRPr="00D671C0">
        <w:rPr>
          <w:b/>
          <w:i/>
          <w:sz w:val="28"/>
          <w:szCs w:val="28"/>
          <w:lang w:val="uk-UA"/>
        </w:rPr>
        <w:t>При пошкодженні в межах станції</w:t>
      </w:r>
      <w:r w:rsidRPr="00D671C0">
        <w:rPr>
          <w:sz w:val="28"/>
          <w:szCs w:val="28"/>
          <w:lang w:val="uk-UA"/>
        </w:rPr>
        <w:t xml:space="preserve"> (рис. 11.3, а) складова струму І</w:t>
      </w:r>
      <w:r w:rsidRPr="00D671C0">
        <w:rPr>
          <w:sz w:val="28"/>
          <w:szCs w:val="28"/>
          <w:vertAlign w:val="subscript"/>
          <w:lang w:val="uk-UA"/>
        </w:rPr>
        <w:t>М</w:t>
      </w:r>
      <w:r w:rsidRPr="00D671C0">
        <w:rPr>
          <w:sz w:val="28"/>
          <w:szCs w:val="28"/>
          <w:lang w:val="uk-UA"/>
        </w:rPr>
        <w:t xml:space="preserve"> повертається до нейтралей підвищуючих трансформаторів по провідникам заземлювача, не проникаючи в землю. Складова струму І</w:t>
      </w:r>
      <w:r w:rsidRPr="00D671C0">
        <w:rPr>
          <w:sz w:val="28"/>
          <w:szCs w:val="28"/>
          <w:vertAlign w:val="subscript"/>
          <w:lang w:val="uk-UA"/>
        </w:rPr>
        <w:t>Д</w:t>
      </w:r>
      <w:r w:rsidRPr="00D671C0">
        <w:rPr>
          <w:sz w:val="28"/>
          <w:szCs w:val="28"/>
          <w:lang w:val="uk-UA"/>
        </w:rPr>
        <w:t xml:space="preserve"> від віддалених станцій системи повертається в мережу частково через землю, частково по захисних тросах. Таким чином, через заземлювач станції в землю проходить струм</w:t>
      </w:r>
    </w:p>
    <w:p w:rsidR="00D671C0" w:rsidRPr="00D671C0" w:rsidRDefault="00D671C0" w:rsidP="00D671C0">
      <w:pPr>
        <w:widowControl w:val="0"/>
        <w:jc w:val="both"/>
        <w:rPr>
          <w:sz w:val="18"/>
          <w:szCs w:val="18"/>
          <w:lang w:val="uk-UA"/>
        </w:rPr>
      </w:pPr>
    </w:p>
    <w:p w:rsidR="00D671C0" w:rsidRPr="00D671C0" w:rsidRDefault="00D671C0" w:rsidP="00D671C0">
      <w:pPr>
        <w:widowControl w:val="0"/>
        <w:jc w:val="right"/>
        <w:rPr>
          <w:sz w:val="28"/>
          <w:szCs w:val="28"/>
          <w:lang w:val="uk-UA"/>
        </w:rPr>
      </w:pPr>
      <w:r w:rsidRPr="00D671C0">
        <w:rPr>
          <w:sz w:val="28"/>
          <w:szCs w:val="28"/>
          <w:lang w:val="uk-UA"/>
        </w:rPr>
        <w:t>І</w:t>
      </w:r>
      <w:r w:rsidRPr="00D671C0">
        <w:rPr>
          <w:sz w:val="28"/>
          <w:szCs w:val="28"/>
          <w:vertAlign w:val="subscript"/>
          <w:lang w:val="uk-UA"/>
        </w:rPr>
        <w:t>З</w:t>
      </w:r>
      <w:r w:rsidRPr="00D671C0">
        <w:rPr>
          <w:sz w:val="28"/>
          <w:szCs w:val="28"/>
          <w:lang w:val="uk-UA"/>
        </w:rPr>
        <w:t xml:space="preserve"> = І</w:t>
      </w:r>
      <w:r w:rsidRPr="00D671C0">
        <w:rPr>
          <w:sz w:val="28"/>
          <w:szCs w:val="28"/>
          <w:vertAlign w:val="subscript"/>
          <w:lang w:val="uk-UA"/>
        </w:rPr>
        <w:t>Д</w:t>
      </w:r>
      <w:r w:rsidRPr="00D671C0">
        <w:rPr>
          <w:sz w:val="28"/>
          <w:szCs w:val="28"/>
          <w:lang w:val="uk-UA"/>
        </w:rPr>
        <w:t xml:space="preserve"> - І</w:t>
      </w:r>
      <w:r w:rsidRPr="00D671C0">
        <w:rPr>
          <w:sz w:val="28"/>
          <w:szCs w:val="28"/>
          <w:vertAlign w:val="subscript"/>
          <w:lang w:val="uk-UA"/>
        </w:rPr>
        <w:t>ДТ</w:t>
      </w:r>
      <w:r w:rsidRPr="00D671C0">
        <w:rPr>
          <w:sz w:val="28"/>
          <w:szCs w:val="28"/>
          <w:lang w:val="uk-UA"/>
        </w:rPr>
        <w:t xml:space="preserve"> = І</w:t>
      </w:r>
      <w:r w:rsidRPr="00D671C0">
        <w:rPr>
          <w:sz w:val="28"/>
          <w:szCs w:val="28"/>
          <w:vertAlign w:val="subscript"/>
          <w:lang w:val="uk-UA"/>
        </w:rPr>
        <w:t>ДЗ</w:t>
      </w:r>
      <w:r w:rsidRPr="00D671C0">
        <w:rPr>
          <w:sz w:val="28"/>
          <w:szCs w:val="28"/>
          <w:lang w:val="uk-UA"/>
        </w:rPr>
        <w:t xml:space="preserve">, </w:t>
      </w:r>
      <w:r w:rsidRPr="00D671C0">
        <w:rPr>
          <w:sz w:val="28"/>
          <w:szCs w:val="28"/>
          <w:lang w:val="uk-UA"/>
        </w:rPr>
        <w:tab/>
      </w:r>
      <w:r w:rsidRPr="00D671C0">
        <w:rPr>
          <w:sz w:val="28"/>
          <w:szCs w:val="28"/>
          <w:lang w:val="uk-UA"/>
        </w:rPr>
        <w:tab/>
      </w:r>
      <w:r w:rsidRPr="00D671C0">
        <w:rPr>
          <w:sz w:val="28"/>
          <w:szCs w:val="28"/>
          <w:lang w:val="uk-UA"/>
        </w:rPr>
        <w:tab/>
      </w:r>
      <w:r w:rsidRPr="00D671C0">
        <w:rPr>
          <w:sz w:val="28"/>
          <w:szCs w:val="28"/>
          <w:lang w:val="uk-UA"/>
        </w:rPr>
        <w:tab/>
      </w:r>
      <w:r w:rsidRPr="00D671C0">
        <w:rPr>
          <w:sz w:val="28"/>
          <w:szCs w:val="28"/>
          <w:lang w:val="uk-UA"/>
        </w:rPr>
        <w:tab/>
      </w:r>
      <w:r w:rsidRPr="00D671C0">
        <w:rPr>
          <w:sz w:val="28"/>
          <w:szCs w:val="28"/>
          <w:lang w:val="uk-UA"/>
        </w:rPr>
        <w:tab/>
        <w:t>(11.2)</w:t>
      </w:r>
    </w:p>
    <w:p w:rsidR="00D671C0" w:rsidRPr="00D671C0" w:rsidRDefault="00D671C0" w:rsidP="00D671C0">
      <w:pPr>
        <w:widowControl w:val="0"/>
        <w:jc w:val="both"/>
        <w:rPr>
          <w:sz w:val="18"/>
          <w:szCs w:val="18"/>
          <w:lang w:val="uk-UA"/>
        </w:rPr>
      </w:pPr>
    </w:p>
    <w:p w:rsidR="00D671C0" w:rsidRPr="00D671C0" w:rsidRDefault="00D671C0" w:rsidP="00D671C0">
      <w:pPr>
        <w:widowControl w:val="0"/>
        <w:jc w:val="both"/>
        <w:rPr>
          <w:sz w:val="28"/>
          <w:szCs w:val="28"/>
          <w:lang w:val="uk-UA"/>
        </w:rPr>
      </w:pPr>
      <w:r w:rsidRPr="00D671C0">
        <w:rPr>
          <w:sz w:val="28"/>
          <w:szCs w:val="28"/>
          <w:lang w:val="uk-UA"/>
        </w:rPr>
        <w:t xml:space="preserve">де </w:t>
      </w:r>
      <w:r w:rsidRPr="00D671C0">
        <w:rPr>
          <w:sz w:val="28"/>
          <w:szCs w:val="28"/>
          <w:lang w:val="uk-UA"/>
        </w:rPr>
        <w:tab/>
        <w:t>І</w:t>
      </w:r>
      <w:r w:rsidRPr="00D671C0">
        <w:rPr>
          <w:sz w:val="28"/>
          <w:szCs w:val="28"/>
          <w:vertAlign w:val="subscript"/>
          <w:lang w:val="uk-UA"/>
        </w:rPr>
        <w:t>ДТ</w:t>
      </w:r>
      <w:r w:rsidRPr="00D671C0">
        <w:rPr>
          <w:sz w:val="28"/>
          <w:szCs w:val="28"/>
          <w:lang w:val="uk-UA"/>
        </w:rPr>
        <w:t xml:space="preserve"> – струм, що повертається по тросах;</w:t>
      </w:r>
    </w:p>
    <w:p w:rsidR="00D671C0" w:rsidRPr="00D671C0" w:rsidRDefault="00D671C0" w:rsidP="00D671C0">
      <w:pPr>
        <w:widowControl w:val="0"/>
        <w:jc w:val="both"/>
        <w:rPr>
          <w:sz w:val="28"/>
          <w:szCs w:val="28"/>
          <w:lang w:val="uk-UA"/>
        </w:rPr>
      </w:pPr>
      <w:r w:rsidRPr="00D671C0">
        <w:rPr>
          <w:sz w:val="28"/>
          <w:szCs w:val="28"/>
          <w:lang w:val="uk-UA"/>
        </w:rPr>
        <w:tab/>
      </w:r>
      <w:r w:rsidRPr="00D671C0">
        <w:rPr>
          <w:sz w:val="28"/>
          <w:szCs w:val="28"/>
          <w:lang w:val="uk-UA"/>
        </w:rPr>
        <w:tab/>
        <w:t>І</w:t>
      </w:r>
      <w:r w:rsidRPr="00D671C0">
        <w:rPr>
          <w:sz w:val="28"/>
          <w:szCs w:val="28"/>
          <w:vertAlign w:val="subscript"/>
          <w:lang w:val="uk-UA"/>
        </w:rPr>
        <w:t>ДЗ</w:t>
      </w:r>
      <w:r w:rsidRPr="00D671C0">
        <w:rPr>
          <w:sz w:val="28"/>
          <w:szCs w:val="28"/>
          <w:lang w:val="uk-UA"/>
        </w:rPr>
        <w:t xml:space="preserve"> – струм, що повертається по землі.</w:t>
      </w:r>
    </w:p>
    <w:p w:rsidR="00D671C0" w:rsidRPr="00D671C0" w:rsidRDefault="00D671C0" w:rsidP="00D671C0">
      <w:pPr>
        <w:widowControl w:val="0"/>
        <w:jc w:val="both"/>
        <w:rPr>
          <w:b/>
          <w:i/>
          <w:sz w:val="28"/>
          <w:szCs w:val="28"/>
          <w:lang w:val="uk-UA"/>
        </w:rPr>
      </w:pPr>
      <w:r w:rsidRPr="00D671C0">
        <w:rPr>
          <w:noProof/>
          <w:lang w:val="uk-UA" w:eastAsia="uk-UA"/>
        </w:rPr>
        <mc:AlternateContent>
          <mc:Choice Requires="wps">
            <w:drawing>
              <wp:anchor distT="0" distB="0" distL="114300" distR="114300" simplePos="0" relativeHeight="251883008" behindDoc="0" locked="0" layoutInCell="1" allowOverlap="1">
                <wp:simplePos x="0" y="0"/>
                <wp:positionH relativeFrom="column">
                  <wp:posOffset>0</wp:posOffset>
                </wp:positionH>
                <wp:positionV relativeFrom="paragraph">
                  <wp:posOffset>2794000</wp:posOffset>
                </wp:positionV>
                <wp:extent cx="5939790" cy="1771015"/>
                <wp:effectExtent l="3810" t="0" r="0" b="4445"/>
                <wp:wrapSquare wrapText="bothSides"/>
                <wp:docPr id="479" name="Надпись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9790" cy="1771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78A5" w:rsidRDefault="00BF78A5" w:rsidP="00D671C0">
                            <w:pPr>
                              <w:widowControl w:val="0"/>
                              <w:rPr>
                                <w:b/>
                                <w:sz w:val="28"/>
                                <w:szCs w:val="28"/>
                                <w:lang w:val="uk-UA"/>
                              </w:rPr>
                            </w:pPr>
                            <w:r w:rsidRPr="00606161">
                              <w:rPr>
                                <w:b/>
                                <w:noProof/>
                                <w:sz w:val="28"/>
                                <w:szCs w:val="28"/>
                                <w:lang w:val="uk-UA" w:eastAsia="uk-UA"/>
                              </w:rPr>
                              <w:drawing>
                                <wp:inline distT="0" distB="0" distL="0" distR="0">
                                  <wp:extent cx="5934075" cy="1333500"/>
                                  <wp:effectExtent l="0" t="0" r="952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14">
                                            <a:lum contrast="36000"/>
                                            <a:extLst>
                                              <a:ext uri="{28A0092B-C50C-407E-A947-70E740481C1C}">
                                                <a14:useLocalDpi xmlns:a14="http://schemas.microsoft.com/office/drawing/2010/main" val="0"/>
                                              </a:ext>
                                            </a:extLst>
                                          </a:blip>
                                          <a:srcRect b="31232"/>
                                          <a:stretch>
                                            <a:fillRect/>
                                          </a:stretch>
                                        </pic:blipFill>
                                        <pic:spPr bwMode="auto">
                                          <a:xfrm>
                                            <a:off x="0" y="0"/>
                                            <a:ext cx="5934075" cy="1333500"/>
                                          </a:xfrm>
                                          <a:prstGeom prst="rect">
                                            <a:avLst/>
                                          </a:prstGeom>
                                          <a:noFill/>
                                          <a:ln>
                                            <a:noFill/>
                                          </a:ln>
                                        </pic:spPr>
                                      </pic:pic>
                                    </a:graphicData>
                                  </a:graphic>
                                </wp:inline>
                              </w:drawing>
                            </w:r>
                          </w:p>
                          <w:p w:rsidR="00BF78A5" w:rsidRPr="00BC0592" w:rsidRDefault="00BF78A5" w:rsidP="00D671C0">
                            <w:pPr>
                              <w:jc w:val="center"/>
                              <w:rPr>
                                <w:lang w:val="uk-UA"/>
                              </w:rPr>
                            </w:pPr>
                            <w:r w:rsidRPr="00BC0592">
                              <w:rPr>
                                <w:lang w:val="uk-UA"/>
                              </w:rPr>
                              <w:t>Рис. 11.3. Схема для визначення розрахункового струму заземлювача:</w:t>
                            </w:r>
                          </w:p>
                          <w:p w:rsidR="00BF78A5" w:rsidRPr="005E5CF6" w:rsidRDefault="00BF78A5" w:rsidP="00D671C0">
                            <w:pPr>
                              <w:jc w:val="center"/>
                              <w:rPr>
                                <w:i/>
                                <w:lang w:val="uk-UA"/>
                              </w:rPr>
                            </w:pPr>
                            <w:r w:rsidRPr="00BC0592">
                              <w:rPr>
                                <w:i/>
                                <w:lang w:val="uk-UA"/>
                              </w:rPr>
                              <w:t>а</w:t>
                            </w:r>
                            <w:r w:rsidRPr="00BC0592">
                              <w:rPr>
                                <w:lang w:val="uk-UA"/>
                              </w:rPr>
                              <w:t>)</w:t>
                            </w:r>
                            <w:r>
                              <w:rPr>
                                <w:lang w:val="uk-UA"/>
                              </w:rPr>
                              <w:t xml:space="preserve"> –</w:t>
                            </w:r>
                            <w:r w:rsidRPr="00BC0592">
                              <w:rPr>
                                <w:lang w:val="uk-UA"/>
                              </w:rPr>
                              <w:t xml:space="preserve"> пошкодження в межах станції; </w:t>
                            </w:r>
                            <w:r w:rsidRPr="00BC0592">
                              <w:rPr>
                                <w:i/>
                                <w:lang w:val="uk-UA"/>
                              </w:rPr>
                              <w:t>б</w:t>
                            </w:r>
                            <w:r w:rsidRPr="00BC0592">
                              <w:rPr>
                                <w:lang w:val="uk-UA"/>
                              </w:rPr>
                              <w:t>)</w:t>
                            </w:r>
                            <w:r>
                              <w:rPr>
                                <w:lang w:val="uk-UA"/>
                              </w:rPr>
                              <w:t xml:space="preserve"> –</w:t>
                            </w:r>
                            <w:r w:rsidRPr="00BC0592">
                              <w:rPr>
                                <w:lang w:val="uk-UA"/>
                              </w:rPr>
                              <w:t xml:space="preserve"> пошкодження за межами станції</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Надпись 479" o:spid="_x0000_s1896" type="#_x0000_t202" style="position:absolute;left:0;text-align:left;margin-left:0;margin-top:220pt;width:467.7pt;height:139.45pt;z-index:251883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" stroked="f">
                <v:textbox style="mso-fit-shape-to-text:t">
                  <w:txbxContent>
                    <w:p w:rsidR="00BF78A5" w:rsidRDefault="00BF78A5" w:rsidP="00D671C0">
                      <w:pPr>
                        <w:widowControl w:val="0"/>
                        <w:rPr>
                          <w:b/>
                          <w:sz w:val="28"/>
                          <w:szCs w:val="28"/>
                          <w:lang w:val="uk-UA"/>
                        </w:rPr>
                      </w:pPr>
                      <w:r w:rsidRPr="00606161">
                        <w:rPr>
                          <w:b/>
                          <w:noProof/>
                          <w:sz w:val="28"/>
                          <w:szCs w:val="28"/>
                          <w:lang w:val="uk-UA" w:eastAsia="uk-UA"/>
                        </w:rPr>
                        <w:drawing>
                          <wp:inline distT="0" distB="0" distL="0" distR="0">
                            <wp:extent cx="5934075" cy="1333500"/>
                            <wp:effectExtent l="0" t="0" r="952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14">
                                      <a:lum contrast="36000"/>
                                      <a:extLst>
                                        <a:ext uri="{28A0092B-C50C-407E-A947-70E740481C1C}">
                                          <a14:useLocalDpi xmlns:a14="http://schemas.microsoft.com/office/drawing/2010/main" val="0"/>
                                        </a:ext>
                                      </a:extLst>
                                    </a:blip>
                                    <a:srcRect b="31232"/>
                                    <a:stretch>
                                      <a:fillRect/>
                                    </a:stretch>
                                  </pic:blipFill>
                                  <pic:spPr bwMode="auto">
                                    <a:xfrm>
                                      <a:off x="0" y="0"/>
                                      <a:ext cx="5934075" cy="1333500"/>
                                    </a:xfrm>
                                    <a:prstGeom prst="rect">
                                      <a:avLst/>
                                    </a:prstGeom>
                                    <a:noFill/>
                                    <a:ln>
                                      <a:noFill/>
                                    </a:ln>
                                  </pic:spPr>
                                </pic:pic>
                              </a:graphicData>
                            </a:graphic>
                          </wp:inline>
                        </w:drawing>
                      </w:r>
                    </w:p>
                    <w:p w:rsidR="00BF78A5" w:rsidRPr="00BC0592" w:rsidRDefault="00BF78A5" w:rsidP="00D671C0">
                      <w:pPr>
                        <w:jc w:val="center"/>
                        <w:rPr>
                          <w:lang w:val="uk-UA"/>
                        </w:rPr>
                      </w:pPr>
                      <w:r w:rsidRPr="00BC0592">
                        <w:rPr>
                          <w:lang w:val="uk-UA"/>
                        </w:rPr>
                        <w:t>Рис. 11.3. Схема для визначення розрахункового струму заземлювача:</w:t>
                      </w:r>
                    </w:p>
                    <w:p w:rsidR="00BF78A5" w:rsidRPr="005E5CF6" w:rsidRDefault="00BF78A5" w:rsidP="00D671C0">
                      <w:pPr>
                        <w:jc w:val="center"/>
                        <w:rPr>
                          <w:i/>
                          <w:lang w:val="uk-UA"/>
                        </w:rPr>
                      </w:pPr>
                      <w:r w:rsidRPr="00BC0592">
                        <w:rPr>
                          <w:i/>
                          <w:lang w:val="uk-UA"/>
                        </w:rPr>
                        <w:t>а</w:t>
                      </w:r>
                      <w:r w:rsidRPr="00BC0592">
                        <w:rPr>
                          <w:lang w:val="uk-UA"/>
                        </w:rPr>
                        <w:t>)</w:t>
                      </w:r>
                      <w:r>
                        <w:rPr>
                          <w:lang w:val="uk-UA"/>
                        </w:rPr>
                        <w:t xml:space="preserve"> –</w:t>
                      </w:r>
                      <w:r w:rsidRPr="00BC0592">
                        <w:rPr>
                          <w:lang w:val="uk-UA"/>
                        </w:rPr>
                        <w:t xml:space="preserve"> пошкодження в межах станції; </w:t>
                      </w:r>
                      <w:r w:rsidRPr="00BC0592">
                        <w:rPr>
                          <w:i/>
                          <w:lang w:val="uk-UA"/>
                        </w:rPr>
                        <w:t>б</w:t>
                      </w:r>
                      <w:r w:rsidRPr="00BC0592">
                        <w:rPr>
                          <w:lang w:val="uk-UA"/>
                        </w:rPr>
                        <w:t>)</w:t>
                      </w:r>
                      <w:r>
                        <w:rPr>
                          <w:lang w:val="uk-UA"/>
                        </w:rPr>
                        <w:t xml:space="preserve"> –</w:t>
                      </w:r>
                      <w:r w:rsidRPr="00BC0592">
                        <w:rPr>
                          <w:lang w:val="uk-UA"/>
                        </w:rPr>
                        <w:t xml:space="preserve"> пошкодження за межами станції</w:t>
                      </w:r>
                    </w:p>
                  </w:txbxContent>
                </v:textbox>
                <w10:wrap type="square"/>
              </v:shape>
            </w:pict>
          </mc:Fallback>
        </mc:AlternateContent>
      </w:r>
      <w:r w:rsidRPr="00D671C0">
        <w:rPr>
          <w:b/>
          <w:i/>
          <w:sz w:val="28"/>
          <w:szCs w:val="28"/>
          <w:lang w:val="uk-UA"/>
        </w:rPr>
        <w:t>При пошкодженні за межами станції</w:t>
      </w:r>
      <w:r w:rsidRPr="00D671C0">
        <w:rPr>
          <w:sz w:val="28"/>
          <w:szCs w:val="28"/>
          <w:lang w:val="uk-UA"/>
        </w:rPr>
        <w:t xml:space="preserve"> (рис. 11.3, б) складова струму І</w:t>
      </w:r>
      <w:r w:rsidRPr="00D671C0">
        <w:rPr>
          <w:sz w:val="28"/>
          <w:szCs w:val="28"/>
          <w:vertAlign w:val="subscript"/>
          <w:lang w:val="uk-UA"/>
        </w:rPr>
        <w:t>Д</w:t>
      </w:r>
      <w:r w:rsidRPr="00D671C0">
        <w:rPr>
          <w:sz w:val="28"/>
          <w:szCs w:val="28"/>
          <w:lang w:val="uk-UA"/>
        </w:rPr>
        <w:t xml:space="preserve"> з </w:t>
      </w:r>
      <w:r w:rsidRPr="00D671C0">
        <w:rPr>
          <w:sz w:val="28"/>
          <w:szCs w:val="28"/>
          <w:lang w:val="uk-UA"/>
        </w:rPr>
        <w:lastRenderedPageBreak/>
        <w:t>системи повертається в мережу частково через землю І</w:t>
      </w:r>
      <w:r w:rsidRPr="00D671C0">
        <w:rPr>
          <w:sz w:val="28"/>
          <w:szCs w:val="28"/>
          <w:vertAlign w:val="subscript"/>
          <w:lang w:val="uk-UA"/>
        </w:rPr>
        <w:t>ДЗ</w:t>
      </w:r>
      <w:r w:rsidRPr="00D671C0">
        <w:rPr>
          <w:sz w:val="28"/>
          <w:szCs w:val="28"/>
          <w:lang w:val="uk-UA"/>
        </w:rPr>
        <w:t>, частково – по тросу І</w:t>
      </w:r>
      <w:r w:rsidRPr="00D671C0">
        <w:rPr>
          <w:sz w:val="28"/>
          <w:szCs w:val="28"/>
          <w:vertAlign w:val="subscript"/>
          <w:lang w:val="uk-UA"/>
        </w:rPr>
        <w:t>ДТ</w:t>
      </w:r>
      <w:r w:rsidRPr="00D671C0">
        <w:rPr>
          <w:sz w:val="28"/>
          <w:szCs w:val="28"/>
          <w:lang w:val="uk-UA"/>
        </w:rPr>
        <w:t>. Складова струму І</w:t>
      </w:r>
      <w:r w:rsidRPr="00D671C0">
        <w:rPr>
          <w:sz w:val="28"/>
          <w:szCs w:val="28"/>
          <w:vertAlign w:val="subscript"/>
          <w:lang w:val="uk-UA"/>
        </w:rPr>
        <w:t>М</w:t>
      </w:r>
      <w:r w:rsidRPr="00D671C0">
        <w:rPr>
          <w:sz w:val="28"/>
          <w:szCs w:val="28"/>
          <w:lang w:val="uk-UA"/>
        </w:rPr>
        <w:t xml:space="preserve"> від місцевих генераторів повертається до нейтралей підвищуючих трансформаторів частково по захисному тросу І</w:t>
      </w:r>
      <w:r w:rsidRPr="00D671C0">
        <w:rPr>
          <w:sz w:val="28"/>
          <w:szCs w:val="28"/>
          <w:vertAlign w:val="subscript"/>
          <w:lang w:val="uk-UA"/>
        </w:rPr>
        <w:t>МТ</w:t>
      </w:r>
      <w:r w:rsidRPr="00D671C0">
        <w:rPr>
          <w:sz w:val="28"/>
          <w:szCs w:val="28"/>
          <w:lang w:val="uk-UA"/>
        </w:rPr>
        <w:t>, частково – через заземлювач опори, землю і заземлювач станції І</w:t>
      </w:r>
      <w:r w:rsidRPr="00D671C0">
        <w:rPr>
          <w:sz w:val="28"/>
          <w:szCs w:val="28"/>
          <w:vertAlign w:val="subscript"/>
          <w:lang w:val="uk-UA"/>
        </w:rPr>
        <w:t>МЗ</w:t>
      </w:r>
      <w:r w:rsidRPr="00D671C0">
        <w:rPr>
          <w:sz w:val="28"/>
          <w:szCs w:val="28"/>
          <w:lang w:val="uk-UA"/>
        </w:rPr>
        <w:t xml:space="preserve">. </w:t>
      </w:r>
      <w:r w:rsidRPr="00D671C0">
        <w:rPr>
          <w:b/>
          <w:i/>
          <w:sz w:val="28"/>
          <w:szCs w:val="28"/>
          <w:lang w:val="uk-UA"/>
        </w:rPr>
        <w:t>При пошкодженні за межами але поблизу станції більша частина струму І</w:t>
      </w:r>
      <w:r w:rsidRPr="00D671C0">
        <w:rPr>
          <w:b/>
          <w:i/>
          <w:sz w:val="28"/>
          <w:szCs w:val="28"/>
          <w:vertAlign w:val="subscript"/>
          <w:lang w:val="uk-UA"/>
        </w:rPr>
        <w:t>М</w:t>
      </w:r>
      <w:r w:rsidRPr="00D671C0">
        <w:rPr>
          <w:b/>
          <w:i/>
          <w:sz w:val="28"/>
          <w:szCs w:val="28"/>
          <w:lang w:val="uk-UA"/>
        </w:rPr>
        <w:t xml:space="preserve"> від місцевих генераторів</w:t>
      </w:r>
      <w:r w:rsidRPr="00D671C0">
        <w:rPr>
          <w:sz w:val="28"/>
          <w:szCs w:val="28"/>
          <w:lang w:val="uk-UA"/>
        </w:rPr>
        <w:t xml:space="preserve"> </w:t>
      </w:r>
      <w:r w:rsidRPr="00D671C0">
        <w:rPr>
          <w:b/>
          <w:i/>
          <w:sz w:val="28"/>
          <w:szCs w:val="28"/>
          <w:lang w:val="uk-UA"/>
        </w:rPr>
        <w:t>повертається до станції по захисному тросу. При пошкодженні далеко від станції струм І</w:t>
      </w:r>
      <w:r w:rsidRPr="00D671C0">
        <w:rPr>
          <w:b/>
          <w:i/>
          <w:sz w:val="28"/>
          <w:szCs w:val="28"/>
          <w:vertAlign w:val="subscript"/>
          <w:lang w:val="uk-UA"/>
        </w:rPr>
        <w:t>М</w:t>
      </w:r>
      <w:r w:rsidRPr="00D671C0">
        <w:rPr>
          <w:b/>
          <w:i/>
          <w:sz w:val="28"/>
          <w:szCs w:val="28"/>
          <w:lang w:val="uk-UA"/>
        </w:rPr>
        <w:t xml:space="preserve"> малий, оскільки він обмежений опором лінії. Тому в більшості випадків струм І</w:t>
      </w:r>
      <w:r w:rsidRPr="00D671C0">
        <w:rPr>
          <w:b/>
          <w:i/>
          <w:sz w:val="28"/>
          <w:szCs w:val="28"/>
          <w:vertAlign w:val="subscript"/>
          <w:lang w:val="uk-UA"/>
        </w:rPr>
        <w:t>З</w:t>
      </w:r>
      <w:r w:rsidRPr="00D671C0">
        <w:rPr>
          <w:b/>
          <w:i/>
          <w:sz w:val="28"/>
          <w:szCs w:val="28"/>
          <w:lang w:val="uk-UA"/>
        </w:rPr>
        <w:t xml:space="preserve"> через заземлювач станції має максимальне значення при пошкодженні в межах станції і визначається виразом (11.2). Таким чином, розрахунковий струм заземлювача І</w:t>
      </w:r>
      <w:r w:rsidRPr="00D671C0">
        <w:rPr>
          <w:b/>
          <w:i/>
          <w:sz w:val="28"/>
          <w:szCs w:val="28"/>
          <w:vertAlign w:val="subscript"/>
          <w:lang w:val="uk-UA"/>
        </w:rPr>
        <w:t>З</w:t>
      </w:r>
      <w:r w:rsidRPr="00D671C0">
        <w:rPr>
          <w:b/>
          <w:i/>
          <w:sz w:val="28"/>
          <w:szCs w:val="28"/>
          <w:lang w:val="uk-UA"/>
        </w:rPr>
        <w:t xml:space="preserve"> значно менше струму короткого замикання І</w:t>
      </w:r>
      <w:r w:rsidRPr="00D671C0">
        <w:rPr>
          <w:b/>
          <w:i/>
          <w:sz w:val="28"/>
          <w:szCs w:val="28"/>
          <w:vertAlign w:val="subscript"/>
          <w:lang w:val="uk-UA"/>
        </w:rPr>
        <w:t>КЗ</w:t>
      </w:r>
      <w:r w:rsidRPr="00D671C0">
        <w:rPr>
          <w:b/>
          <w:i/>
          <w:sz w:val="28"/>
          <w:szCs w:val="28"/>
          <w:lang w:val="uk-UA"/>
        </w:rPr>
        <w:t xml:space="preserve"> в місці пошкодження.</w:t>
      </w:r>
    </w:p>
    <w:p w:rsidR="00D671C0" w:rsidRPr="00D671C0" w:rsidRDefault="00D671C0" w:rsidP="00D671C0">
      <w:pPr>
        <w:widowControl w:val="0"/>
        <w:rPr>
          <w:b/>
          <w:sz w:val="28"/>
          <w:szCs w:val="28"/>
        </w:rPr>
      </w:pPr>
    </w:p>
    <w:p w:rsidR="00D671C0" w:rsidRPr="00D671C0" w:rsidRDefault="00D671C0" w:rsidP="00D671C0">
      <w:pPr>
        <w:widowControl w:val="0"/>
        <w:jc w:val="both"/>
        <w:rPr>
          <w:sz w:val="28"/>
          <w:szCs w:val="28"/>
          <w:lang w:val="uk-UA"/>
        </w:rPr>
      </w:pPr>
      <w:r w:rsidRPr="00D671C0">
        <w:rPr>
          <w:b/>
          <w:sz w:val="28"/>
          <w:szCs w:val="28"/>
          <w:lang w:val="uk-UA"/>
        </w:rPr>
        <w:t>Б. Розрахунковий струм для ЗП в мережах незаземлених і заземлених через дугогасильні реактори</w:t>
      </w:r>
      <w:r w:rsidRPr="00D671C0">
        <w:rPr>
          <w:sz w:val="28"/>
          <w:szCs w:val="28"/>
          <w:lang w:val="uk-UA"/>
        </w:rPr>
        <w:t>.</w:t>
      </w:r>
    </w:p>
    <w:p w:rsidR="00D671C0" w:rsidRPr="00D671C0" w:rsidRDefault="00D671C0" w:rsidP="00D671C0">
      <w:pPr>
        <w:widowControl w:val="0"/>
        <w:jc w:val="both"/>
        <w:rPr>
          <w:sz w:val="28"/>
          <w:szCs w:val="28"/>
          <w:lang w:val="uk-UA"/>
        </w:rPr>
      </w:pPr>
      <w:r w:rsidRPr="00D671C0">
        <w:rPr>
          <w:sz w:val="28"/>
          <w:szCs w:val="28"/>
          <w:lang w:val="uk-UA"/>
        </w:rPr>
        <w:t>Згідно ПУЕ в якості розрахункового струму для заземлювача приймається:</w:t>
      </w:r>
    </w:p>
    <w:p w:rsidR="00D671C0" w:rsidRPr="00D671C0" w:rsidRDefault="00D671C0" w:rsidP="00D671C0">
      <w:pPr>
        <w:widowControl w:val="0"/>
        <w:jc w:val="both"/>
        <w:rPr>
          <w:sz w:val="28"/>
          <w:szCs w:val="28"/>
          <w:lang w:val="uk-UA"/>
        </w:rPr>
      </w:pPr>
      <w:r w:rsidRPr="00D671C0">
        <w:rPr>
          <w:sz w:val="28"/>
          <w:szCs w:val="28"/>
          <w:lang w:val="uk-UA"/>
        </w:rPr>
        <w:t>в мережах незаземлених – повний струм замикання на землю;</w:t>
      </w:r>
    </w:p>
    <w:p w:rsidR="00D671C0" w:rsidRPr="00D671C0" w:rsidRDefault="00D671C0" w:rsidP="00D671C0">
      <w:pPr>
        <w:widowControl w:val="0"/>
        <w:jc w:val="both"/>
        <w:rPr>
          <w:sz w:val="28"/>
          <w:szCs w:val="28"/>
          <w:lang w:val="uk-UA"/>
        </w:rPr>
      </w:pPr>
      <w:r w:rsidRPr="00D671C0">
        <w:rPr>
          <w:sz w:val="28"/>
          <w:szCs w:val="28"/>
          <w:lang w:val="uk-UA"/>
        </w:rPr>
        <w:t>в мережах з дугогасильними реакторами для ЗП, до яких приєднані дугогасильні реактори, – струм, рівний 125% номінального струму реактора; для ЗП, до яких не приєднані дугогасильні реактори, – залишковий струм замикання на землю при відключеному найбільш потужному реакторі.</w:t>
      </w:r>
    </w:p>
    <w:p w:rsidR="00D671C0" w:rsidRPr="00D671C0" w:rsidRDefault="00D671C0" w:rsidP="00D671C0">
      <w:pPr>
        <w:widowControl w:val="0"/>
        <w:jc w:val="both"/>
        <w:rPr>
          <w:sz w:val="28"/>
          <w:szCs w:val="28"/>
          <w:lang w:val="uk-UA"/>
        </w:rPr>
      </w:pPr>
    </w:p>
    <w:p w:rsidR="00D671C0" w:rsidRPr="00D671C0" w:rsidRDefault="00D671C0" w:rsidP="00D671C0">
      <w:pPr>
        <w:spacing w:line="264" w:lineRule="auto"/>
        <w:jc w:val="both"/>
        <w:rPr>
          <w:sz w:val="28"/>
          <w:szCs w:val="28"/>
          <w:lang w:val="uk-UA"/>
        </w:rPr>
      </w:pPr>
      <w:r w:rsidRPr="00D671C0">
        <w:rPr>
          <w:b/>
          <w:sz w:val="28"/>
          <w:szCs w:val="28"/>
          <w:lang w:val="uk-UA"/>
        </w:rPr>
        <w:t>11.6. Розрахунок заземлювального пристрою</w:t>
      </w:r>
      <w:r w:rsidRPr="00D671C0">
        <w:rPr>
          <w:sz w:val="28"/>
          <w:szCs w:val="28"/>
          <w:lang w:val="uk-UA"/>
        </w:rPr>
        <w:t xml:space="preserve"> </w:t>
      </w:r>
    </w:p>
    <w:p w:rsidR="00D671C0" w:rsidRPr="00D671C0" w:rsidRDefault="00D671C0" w:rsidP="00D671C0">
      <w:pPr>
        <w:spacing w:line="264" w:lineRule="auto"/>
        <w:jc w:val="both"/>
        <w:rPr>
          <w:sz w:val="28"/>
          <w:szCs w:val="28"/>
          <w:lang w:val="uk-UA"/>
        </w:rPr>
      </w:pPr>
    </w:p>
    <w:p w:rsidR="00D671C0" w:rsidRPr="00D671C0" w:rsidRDefault="00D671C0" w:rsidP="00D671C0">
      <w:pPr>
        <w:spacing w:line="264" w:lineRule="auto"/>
        <w:jc w:val="both"/>
        <w:rPr>
          <w:sz w:val="28"/>
          <w:szCs w:val="28"/>
          <w:lang w:val="uk-UA"/>
        </w:rPr>
      </w:pPr>
      <w:r w:rsidRPr="00D671C0">
        <w:rPr>
          <w:sz w:val="28"/>
          <w:szCs w:val="28"/>
          <w:lang w:val="uk-UA"/>
        </w:rPr>
        <w:t>Метою розрахунків є визначення кількості вертикальних заземлювачів, довжини з’єднувальної смуги та їх розміщення. При цьому враховують можливість використання природних заземлювачів.</w:t>
      </w:r>
    </w:p>
    <w:p w:rsidR="00D671C0" w:rsidRPr="00D671C0" w:rsidRDefault="00D671C0" w:rsidP="00D671C0">
      <w:pPr>
        <w:spacing w:line="264" w:lineRule="auto"/>
        <w:jc w:val="both"/>
        <w:rPr>
          <w:sz w:val="28"/>
          <w:szCs w:val="28"/>
          <w:lang w:val="uk-UA"/>
        </w:rPr>
      </w:pPr>
      <w:r w:rsidRPr="00D671C0">
        <w:rPr>
          <w:sz w:val="28"/>
          <w:szCs w:val="28"/>
          <w:lang w:val="uk-UA"/>
        </w:rPr>
        <w:t>В залежності від призначення заземлювального пристрою визначають норму опору.</w:t>
      </w:r>
    </w:p>
    <w:p w:rsidR="00D671C0" w:rsidRPr="00D671C0" w:rsidRDefault="00D671C0" w:rsidP="00D671C0">
      <w:pPr>
        <w:spacing w:line="264" w:lineRule="auto"/>
        <w:jc w:val="both"/>
        <w:rPr>
          <w:sz w:val="28"/>
          <w:szCs w:val="28"/>
          <w:lang w:val="uk-UA"/>
        </w:rPr>
      </w:pPr>
      <w:r w:rsidRPr="00D671C0">
        <w:rPr>
          <w:b/>
          <w:i/>
          <w:sz w:val="28"/>
          <w:szCs w:val="28"/>
          <w:lang w:val="uk-UA"/>
        </w:rPr>
        <w:t>Розрахувати:</w:t>
      </w:r>
      <w:r w:rsidRPr="00D671C0">
        <w:rPr>
          <w:sz w:val="28"/>
          <w:szCs w:val="28"/>
          <w:lang w:val="uk-UA"/>
        </w:rPr>
        <w:t xml:space="preserve"> контур штучного захисного заземлення, тобто  кількість вертикальних заземлювачів, їх розташування, довжину з’єднувальної смуги.</w:t>
      </w:r>
    </w:p>
    <w:p w:rsidR="00D671C0" w:rsidRPr="00D671C0" w:rsidRDefault="00D671C0" w:rsidP="00D671C0">
      <w:pPr>
        <w:spacing w:line="264" w:lineRule="auto"/>
        <w:jc w:val="both"/>
        <w:rPr>
          <w:b/>
          <w:i/>
          <w:sz w:val="28"/>
          <w:szCs w:val="28"/>
          <w:lang w:val="uk-UA"/>
        </w:rPr>
      </w:pPr>
      <w:r w:rsidRPr="00D671C0">
        <w:rPr>
          <w:b/>
          <w:i/>
          <w:sz w:val="28"/>
          <w:szCs w:val="28"/>
          <w:lang w:val="uk-UA"/>
        </w:rPr>
        <w:t>Дано (відомо):</w:t>
      </w:r>
    </w:p>
    <w:p w:rsidR="00D671C0" w:rsidRPr="00D671C0" w:rsidRDefault="00D671C0" w:rsidP="00D671C0">
      <w:pPr>
        <w:spacing w:line="264" w:lineRule="auto"/>
        <w:jc w:val="both"/>
        <w:rPr>
          <w:sz w:val="28"/>
          <w:szCs w:val="28"/>
          <w:lang w:val="uk-UA"/>
        </w:rPr>
      </w:pPr>
      <w:r w:rsidRPr="00D671C0">
        <w:rPr>
          <w:i/>
          <w:iCs/>
          <w:sz w:val="28"/>
          <w:szCs w:val="28"/>
          <w:lang w:val="en-US"/>
        </w:rPr>
        <w:t>r</w:t>
      </w:r>
      <w:r w:rsidRPr="00D671C0">
        <w:rPr>
          <w:sz w:val="28"/>
          <w:szCs w:val="28"/>
          <w:vertAlign w:val="subscript"/>
          <w:lang w:val="uk-UA"/>
        </w:rPr>
        <w:t>Н</w:t>
      </w:r>
      <w:r w:rsidRPr="00D671C0">
        <w:rPr>
          <w:sz w:val="28"/>
          <w:szCs w:val="28"/>
          <w:lang w:val="uk-UA"/>
        </w:rPr>
        <w:t xml:space="preserve"> – нормоване значення опору контуру заземлення;</w:t>
      </w:r>
    </w:p>
    <w:p w:rsidR="00D671C0" w:rsidRPr="00D671C0" w:rsidRDefault="00D671C0" w:rsidP="00D671C0">
      <w:pPr>
        <w:spacing w:line="264" w:lineRule="auto"/>
        <w:jc w:val="both"/>
        <w:rPr>
          <w:sz w:val="28"/>
          <w:szCs w:val="28"/>
          <w:lang w:val="uk-UA"/>
        </w:rPr>
      </w:pPr>
      <w:r w:rsidRPr="00D671C0">
        <w:rPr>
          <w:sz w:val="28"/>
          <w:szCs w:val="28"/>
          <w:lang w:val="uk-UA"/>
        </w:rPr>
        <w:t xml:space="preserve">наявний матеріал для заземлення (труби, стержні, металеві кутки, металева смуга); </w:t>
      </w:r>
    </w:p>
    <w:p w:rsidR="00D671C0" w:rsidRPr="00D671C0" w:rsidRDefault="00D671C0" w:rsidP="00D671C0">
      <w:pPr>
        <w:spacing w:line="264" w:lineRule="auto"/>
        <w:jc w:val="both"/>
        <w:rPr>
          <w:sz w:val="28"/>
          <w:szCs w:val="28"/>
          <w:lang w:val="uk-UA"/>
        </w:rPr>
      </w:pPr>
      <w:r w:rsidRPr="00D671C0">
        <w:rPr>
          <w:sz w:val="28"/>
          <w:szCs w:val="28"/>
          <w:lang w:val="uk-UA"/>
        </w:rPr>
        <w:t xml:space="preserve">тип ґрунту; </w:t>
      </w:r>
    </w:p>
    <w:p w:rsidR="00D671C0" w:rsidRPr="00D671C0" w:rsidRDefault="00D671C0" w:rsidP="00D671C0">
      <w:pPr>
        <w:spacing w:line="264" w:lineRule="auto"/>
        <w:jc w:val="both"/>
        <w:rPr>
          <w:sz w:val="28"/>
          <w:szCs w:val="28"/>
          <w:lang w:val="uk-UA"/>
        </w:rPr>
      </w:pPr>
      <w:r w:rsidRPr="00D671C0">
        <w:rPr>
          <w:sz w:val="28"/>
          <w:szCs w:val="28"/>
          <w:lang w:val="uk-UA"/>
        </w:rPr>
        <w:t>наявні площадки для улаштування контуру заземлення.</w:t>
      </w:r>
    </w:p>
    <w:p w:rsidR="00D671C0" w:rsidRPr="00D671C0" w:rsidRDefault="00D671C0" w:rsidP="00D671C0">
      <w:pPr>
        <w:spacing w:line="264" w:lineRule="auto"/>
        <w:jc w:val="both"/>
        <w:rPr>
          <w:b/>
          <w:i/>
          <w:sz w:val="28"/>
          <w:szCs w:val="28"/>
          <w:lang w:val="uk-UA"/>
        </w:rPr>
      </w:pPr>
      <w:r w:rsidRPr="00D671C0">
        <w:rPr>
          <w:b/>
          <w:i/>
          <w:sz w:val="28"/>
          <w:szCs w:val="28"/>
          <w:lang w:val="uk-UA"/>
        </w:rPr>
        <w:t>Головною умовою розрахунку є:</w:t>
      </w:r>
    </w:p>
    <w:p w:rsidR="00D671C0" w:rsidRPr="00D671C0" w:rsidRDefault="00D671C0" w:rsidP="00D671C0">
      <w:pPr>
        <w:spacing w:line="264" w:lineRule="auto"/>
        <w:jc w:val="center"/>
        <w:rPr>
          <w:sz w:val="28"/>
          <w:szCs w:val="28"/>
          <w:lang w:val="uk-UA"/>
        </w:rPr>
      </w:pPr>
      <w:r w:rsidRPr="00D671C0">
        <w:rPr>
          <w:i/>
          <w:sz w:val="28"/>
          <w:szCs w:val="28"/>
          <w:lang w:val="en-US"/>
        </w:rPr>
        <w:t>R</w:t>
      </w:r>
      <w:r w:rsidRPr="00D671C0">
        <w:rPr>
          <w:i/>
          <w:sz w:val="28"/>
          <w:szCs w:val="28"/>
          <w:vertAlign w:val="subscript"/>
          <w:lang w:val="uk-UA"/>
        </w:rPr>
        <w:t>з</w:t>
      </w:r>
      <w:r w:rsidRPr="00D671C0">
        <w:rPr>
          <w:i/>
          <w:sz w:val="28"/>
          <w:szCs w:val="28"/>
          <w:lang w:val="uk-UA"/>
        </w:rPr>
        <w:t xml:space="preserve">≤ </w:t>
      </w:r>
      <w:r w:rsidRPr="00D671C0">
        <w:rPr>
          <w:i/>
          <w:sz w:val="28"/>
          <w:szCs w:val="28"/>
          <w:lang w:val="en-US"/>
        </w:rPr>
        <w:t>r</w:t>
      </w:r>
      <w:r w:rsidRPr="00D671C0">
        <w:rPr>
          <w:i/>
          <w:sz w:val="28"/>
          <w:szCs w:val="28"/>
          <w:vertAlign w:val="subscript"/>
          <w:lang w:val="uk-UA"/>
        </w:rPr>
        <w:t>н</w:t>
      </w:r>
      <w:r w:rsidRPr="00D671C0">
        <w:rPr>
          <w:i/>
          <w:sz w:val="28"/>
          <w:szCs w:val="28"/>
          <w:lang w:val="uk-UA"/>
        </w:rPr>
        <w:t xml:space="preserve"> ,</w:t>
      </w:r>
    </w:p>
    <w:p w:rsidR="00D671C0" w:rsidRPr="00D671C0" w:rsidRDefault="00D671C0" w:rsidP="00D671C0">
      <w:pPr>
        <w:spacing w:line="264" w:lineRule="auto"/>
        <w:jc w:val="both"/>
        <w:rPr>
          <w:sz w:val="28"/>
          <w:szCs w:val="28"/>
          <w:lang w:val="uk-UA"/>
        </w:rPr>
      </w:pPr>
      <w:r w:rsidRPr="00D671C0">
        <w:rPr>
          <w:sz w:val="28"/>
          <w:szCs w:val="28"/>
          <w:lang w:val="uk-UA"/>
        </w:rPr>
        <w:t xml:space="preserve">де </w:t>
      </w:r>
      <w:r w:rsidRPr="00D671C0">
        <w:rPr>
          <w:i/>
          <w:sz w:val="28"/>
          <w:szCs w:val="28"/>
          <w:lang w:val="en-US"/>
        </w:rPr>
        <w:t>R</w:t>
      </w:r>
      <w:r w:rsidRPr="00D671C0">
        <w:rPr>
          <w:i/>
          <w:sz w:val="28"/>
          <w:szCs w:val="28"/>
          <w:vertAlign w:val="subscript"/>
          <w:lang w:val="uk-UA"/>
        </w:rPr>
        <w:t>з</w:t>
      </w:r>
      <w:r w:rsidRPr="00D671C0">
        <w:rPr>
          <w:sz w:val="28"/>
          <w:szCs w:val="28"/>
          <w:lang w:val="uk-UA"/>
        </w:rPr>
        <w:t xml:space="preserve"> – опір заземлення, тобто опір розтіканню струму в землі від заземлюючого пристрою.</w:t>
      </w:r>
    </w:p>
    <w:p w:rsidR="00D671C0" w:rsidRPr="00D671C0" w:rsidRDefault="00D671C0" w:rsidP="00D671C0">
      <w:pPr>
        <w:spacing w:line="264" w:lineRule="auto"/>
        <w:jc w:val="both"/>
        <w:rPr>
          <w:sz w:val="28"/>
          <w:szCs w:val="28"/>
          <w:lang w:val="uk-UA"/>
        </w:rPr>
      </w:pPr>
      <w:r w:rsidRPr="00D671C0">
        <w:rPr>
          <w:sz w:val="28"/>
          <w:szCs w:val="28"/>
          <w:lang w:val="uk-UA"/>
        </w:rPr>
        <w:t>Якщо здійснюється підключення штучного заземлення до природного, то опір заземлення  в розрахунках приймається як паралельне з’єднання опорів:</w:t>
      </w:r>
    </w:p>
    <w:p w:rsidR="00D671C0" w:rsidRPr="00D671C0" w:rsidRDefault="00D671C0" w:rsidP="00D671C0">
      <w:pPr>
        <w:spacing w:line="264" w:lineRule="auto"/>
        <w:jc w:val="center"/>
        <w:rPr>
          <w:sz w:val="28"/>
          <w:szCs w:val="28"/>
          <w:lang w:val="uk-UA"/>
        </w:rPr>
      </w:pPr>
      <w:r w:rsidRPr="00D671C0">
        <w:rPr>
          <w:position w:val="-38"/>
          <w:sz w:val="28"/>
          <w:szCs w:val="28"/>
          <w:lang w:val="uk-UA"/>
        </w:rPr>
        <w:object w:dxaOrig="2000" w:dyaOrig="859">
          <v:shape id="_x0000_i1305" type="#_x0000_t75" style="width:100pt;height:42.95pt" o:ole="">
            <v:imagedata r:id="rId815" o:title=""/>
          </v:shape>
          <o:OLEObject Type="Embed" ProgID="Equation.3" ShapeID="_x0000_i1305" DrawAspect="Content" ObjectID="_1748696138" r:id="rId816"/>
        </w:object>
      </w:r>
      <w:r w:rsidRPr="00D671C0">
        <w:rPr>
          <w:sz w:val="28"/>
          <w:szCs w:val="28"/>
          <w:lang w:val="uk-UA"/>
        </w:rPr>
        <w:t>.</w:t>
      </w:r>
    </w:p>
    <w:p w:rsidR="00D671C0" w:rsidRPr="00D671C0" w:rsidRDefault="00D671C0" w:rsidP="00D671C0">
      <w:pPr>
        <w:spacing w:line="264" w:lineRule="auto"/>
        <w:jc w:val="both"/>
        <w:rPr>
          <w:sz w:val="28"/>
          <w:szCs w:val="28"/>
          <w:lang w:val="uk-UA"/>
        </w:rPr>
      </w:pPr>
      <w:r w:rsidRPr="00D671C0">
        <w:rPr>
          <w:sz w:val="28"/>
          <w:szCs w:val="28"/>
          <w:lang w:val="uk-UA"/>
        </w:rPr>
        <w:lastRenderedPageBreak/>
        <w:t>В залежності від типу ґрунту, в якому буде розташовано заземлення, визначають його питомий опір (табл. 11.2).</w:t>
      </w:r>
    </w:p>
    <w:p w:rsidR="00D671C0" w:rsidRPr="00D671C0" w:rsidRDefault="00D671C0" w:rsidP="00D671C0">
      <w:pPr>
        <w:spacing w:before="120" w:after="120"/>
        <w:jc w:val="right"/>
        <w:rPr>
          <w:b/>
          <w:sz w:val="28"/>
          <w:szCs w:val="28"/>
          <w:lang w:val="uk-UA"/>
        </w:rPr>
      </w:pPr>
      <w:r w:rsidRPr="00D671C0">
        <w:rPr>
          <w:sz w:val="28"/>
          <w:szCs w:val="28"/>
          <w:lang w:val="uk-UA"/>
        </w:rPr>
        <w:t>Таблиця 11.2</w:t>
      </w:r>
    </w:p>
    <w:p w:rsidR="00D671C0" w:rsidRPr="00D671C0" w:rsidRDefault="00D671C0" w:rsidP="00D671C0">
      <w:pPr>
        <w:spacing w:after="60"/>
        <w:jc w:val="center"/>
        <w:rPr>
          <w:sz w:val="28"/>
          <w:szCs w:val="28"/>
          <w:lang w:val="uk-UA"/>
        </w:rPr>
      </w:pPr>
      <w:r w:rsidRPr="00D671C0">
        <w:rPr>
          <w:sz w:val="28"/>
          <w:szCs w:val="28"/>
          <w:lang w:val="uk-UA"/>
        </w:rPr>
        <w:t>Питомий опір ґрунтів і води</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843"/>
        <w:gridCol w:w="2410"/>
        <w:gridCol w:w="2126"/>
        <w:gridCol w:w="2410"/>
      </w:tblGrid>
      <w:tr w:rsidR="00D671C0" w:rsidRPr="00D671C0" w:rsidTr="00390167">
        <w:trPr>
          <w:jc w:val="center"/>
        </w:trPr>
        <w:tc>
          <w:tcPr>
            <w:tcW w:w="1843" w:type="dxa"/>
            <w:tcBorders>
              <w:top w:val="single" w:sz="6" w:space="0" w:color="auto"/>
              <w:bottom w:val="single" w:sz="6" w:space="0" w:color="auto"/>
            </w:tcBorders>
            <w:vAlign w:val="center"/>
          </w:tcPr>
          <w:p w:rsidR="00D671C0" w:rsidRPr="00D671C0" w:rsidRDefault="00D671C0" w:rsidP="00D671C0">
            <w:pPr>
              <w:jc w:val="both"/>
              <w:rPr>
                <w:b/>
                <w:sz w:val="28"/>
                <w:szCs w:val="28"/>
                <w:lang w:val="uk-UA"/>
              </w:rPr>
            </w:pPr>
            <w:r w:rsidRPr="00D671C0">
              <w:rPr>
                <w:sz w:val="28"/>
                <w:szCs w:val="28"/>
                <w:lang w:val="uk-UA"/>
              </w:rPr>
              <w:t>Ґрунт</w:t>
            </w:r>
          </w:p>
        </w:tc>
        <w:tc>
          <w:tcPr>
            <w:tcW w:w="2410" w:type="dxa"/>
            <w:tcBorders>
              <w:top w:val="single" w:sz="6" w:space="0" w:color="auto"/>
              <w:bottom w:val="single" w:sz="6" w:space="0" w:color="auto"/>
              <w:right w:val="double" w:sz="6" w:space="0" w:color="auto"/>
            </w:tcBorders>
          </w:tcPr>
          <w:p w:rsidR="00D671C0" w:rsidRPr="00D671C0" w:rsidRDefault="00D671C0" w:rsidP="00D671C0">
            <w:pPr>
              <w:jc w:val="both"/>
              <w:rPr>
                <w:sz w:val="28"/>
                <w:szCs w:val="28"/>
                <w:lang w:val="uk-UA"/>
              </w:rPr>
            </w:pPr>
            <w:r w:rsidRPr="00D671C0">
              <w:rPr>
                <w:sz w:val="28"/>
                <w:szCs w:val="28"/>
                <w:lang w:val="uk-UA"/>
              </w:rPr>
              <w:t>Питомий опір,</w:t>
            </w:r>
          </w:p>
          <w:p w:rsidR="00D671C0" w:rsidRPr="00D671C0" w:rsidRDefault="00D671C0" w:rsidP="00D671C0">
            <w:pPr>
              <w:jc w:val="both"/>
              <w:rPr>
                <w:b/>
                <w:sz w:val="28"/>
                <w:szCs w:val="28"/>
                <w:lang w:val="uk-UA"/>
              </w:rPr>
            </w:pPr>
            <w:r w:rsidRPr="00D671C0">
              <w:rPr>
                <w:sz w:val="28"/>
                <w:szCs w:val="28"/>
                <w:lang w:val="uk-UA"/>
              </w:rPr>
              <w:t>10</w:t>
            </w:r>
            <w:r w:rsidRPr="00D671C0">
              <w:rPr>
                <w:sz w:val="28"/>
                <w:szCs w:val="28"/>
                <w:vertAlign w:val="superscript"/>
                <w:lang w:val="uk-UA"/>
              </w:rPr>
              <w:t xml:space="preserve">2 </w:t>
            </w:r>
            <w:r w:rsidRPr="00D671C0">
              <w:rPr>
                <w:sz w:val="28"/>
                <w:szCs w:val="28"/>
                <w:lang w:val="uk-UA"/>
              </w:rPr>
              <w:t>Ом∙м</w:t>
            </w:r>
          </w:p>
        </w:tc>
        <w:tc>
          <w:tcPr>
            <w:tcW w:w="2126" w:type="dxa"/>
            <w:tcBorders>
              <w:top w:val="single" w:sz="6" w:space="0" w:color="auto"/>
              <w:left w:val="nil"/>
              <w:bottom w:val="single" w:sz="6" w:space="0" w:color="auto"/>
            </w:tcBorders>
          </w:tcPr>
          <w:p w:rsidR="00D671C0" w:rsidRPr="00D671C0" w:rsidRDefault="00D671C0" w:rsidP="00D671C0">
            <w:pPr>
              <w:jc w:val="both"/>
              <w:rPr>
                <w:sz w:val="28"/>
                <w:szCs w:val="28"/>
                <w:lang w:val="uk-UA"/>
              </w:rPr>
            </w:pPr>
            <w:r w:rsidRPr="00D671C0">
              <w:rPr>
                <w:sz w:val="28"/>
                <w:szCs w:val="28"/>
                <w:lang w:val="uk-UA"/>
              </w:rPr>
              <w:t>Ґрунт,</w:t>
            </w:r>
          </w:p>
          <w:p w:rsidR="00D671C0" w:rsidRPr="00D671C0" w:rsidRDefault="00D671C0" w:rsidP="00D671C0">
            <w:pPr>
              <w:jc w:val="both"/>
              <w:rPr>
                <w:sz w:val="28"/>
                <w:szCs w:val="28"/>
                <w:lang w:val="uk-UA"/>
              </w:rPr>
            </w:pPr>
            <w:r w:rsidRPr="00D671C0">
              <w:rPr>
                <w:sz w:val="28"/>
                <w:szCs w:val="28"/>
                <w:lang w:val="uk-UA"/>
              </w:rPr>
              <w:t>вода</w:t>
            </w:r>
          </w:p>
        </w:tc>
        <w:tc>
          <w:tcPr>
            <w:tcW w:w="2410" w:type="dxa"/>
            <w:tcBorders>
              <w:top w:val="single" w:sz="6" w:space="0" w:color="auto"/>
              <w:bottom w:val="single" w:sz="6" w:space="0" w:color="auto"/>
            </w:tcBorders>
          </w:tcPr>
          <w:p w:rsidR="00D671C0" w:rsidRPr="00D671C0" w:rsidRDefault="00D671C0" w:rsidP="00D671C0">
            <w:pPr>
              <w:jc w:val="both"/>
              <w:rPr>
                <w:sz w:val="28"/>
                <w:szCs w:val="28"/>
                <w:lang w:val="uk-UA"/>
              </w:rPr>
            </w:pPr>
            <w:r w:rsidRPr="00D671C0">
              <w:rPr>
                <w:sz w:val="28"/>
                <w:szCs w:val="28"/>
                <w:lang w:val="uk-UA"/>
              </w:rPr>
              <w:t>Питомий опір,</w:t>
            </w:r>
          </w:p>
          <w:p w:rsidR="00D671C0" w:rsidRPr="00D671C0" w:rsidRDefault="00D671C0" w:rsidP="00D671C0">
            <w:pPr>
              <w:jc w:val="both"/>
              <w:rPr>
                <w:b/>
                <w:sz w:val="28"/>
                <w:szCs w:val="28"/>
                <w:lang w:val="uk-UA"/>
              </w:rPr>
            </w:pPr>
            <w:r w:rsidRPr="00D671C0">
              <w:rPr>
                <w:sz w:val="28"/>
                <w:szCs w:val="28"/>
                <w:lang w:val="uk-UA"/>
              </w:rPr>
              <w:t>10</w:t>
            </w:r>
            <w:r w:rsidRPr="00D671C0">
              <w:rPr>
                <w:sz w:val="28"/>
                <w:szCs w:val="28"/>
                <w:vertAlign w:val="superscript"/>
                <w:lang w:val="uk-UA"/>
              </w:rPr>
              <w:t xml:space="preserve">2 </w:t>
            </w:r>
            <w:r w:rsidRPr="00D671C0">
              <w:rPr>
                <w:sz w:val="28"/>
                <w:szCs w:val="28"/>
                <w:lang w:val="uk-UA"/>
              </w:rPr>
              <w:t>Ом∙м</w:t>
            </w:r>
          </w:p>
        </w:tc>
      </w:tr>
      <w:tr w:rsidR="00D671C0" w:rsidRPr="00D671C0" w:rsidTr="00390167">
        <w:trPr>
          <w:trHeight w:val="20"/>
          <w:jc w:val="center"/>
        </w:trPr>
        <w:tc>
          <w:tcPr>
            <w:tcW w:w="1843" w:type="dxa"/>
            <w:tcBorders>
              <w:top w:val="nil"/>
            </w:tcBorders>
          </w:tcPr>
          <w:p w:rsidR="00D671C0" w:rsidRPr="00D671C0" w:rsidRDefault="00D671C0" w:rsidP="00D671C0">
            <w:pPr>
              <w:jc w:val="both"/>
              <w:rPr>
                <w:b/>
                <w:sz w:val="28"/>
                <w:szCs w:val="28"/>
                <w:lang w:val="uk-UA"/>
              </w:rPr>
            </w:pPr>
            <w:r w:rsidRPr="00D671C0">
              <w:rPr>
                <w:sz w:val="28"/>
                <w:szCs w:val="28"/>
                <w:lang w:val="uk-UA"/>
              </w:rPr>
              <w:t>Пісок</w:t>
            </w:r>
          </w:p>
        </w:tc>
        <w:tc>
          <w:tcPr>
            <w:tcW w:w="2410" w:type="dxa"/>
            <w:tcBorders>
              <w:top w:val="nil"/>
              <w:right w:val="double" w:sz="6" w:space="0" w:color="auto"/>
            </w:tcBorders>
          </w:tcPr>
          <w:p w:rsidR="00D671C0" w:rsidRPr="00D671C0" w:rsidRDefault="00D671C0" w:rsidP="00D671C0">
            <w:pPr>
              <w:jc w:val="both"/>
              <w:rPr>
                <w:b/>
                <w:sz w:val="28"/>
                <w:szCs w:val="28"/>
                <w:lang w:val="uk-UA"/>
              </w:rPr>
            </w:pPr>
            <w:r w:rsidRPr="00D671C0">
              <w:rPr>
                <w:sz w:val="28"/>
                <w:szCs w:val="28"/>
                <w:lang w:val="uk-UA"/>
              </w:rPr>
              <w:t>7(4–10)</w:t>
            </w:r>
          </w:p>
        </w:tc>
        <w:tc>
          <w:tcPr>
            <w:tcW w:w="2126" w:type="dxa"/>
            <w:tcBorders>
              <w:top w:val="nil"/>
              <w:left w:val="nil"/>
            </w:tcBorders>
          </w:tcPr>
          <w:p w:rsidR="00D671C0" w:rsidRPr="00D671C0" w:rsidRDefault="00D671C0" w:rsidP="00D671C0">
            <w:pPr>
              <w:jc w:val="both"/>
              <w:rPr>
                <w:b/>
                <w:sz w:val="28"/>
                <w:szCs w:val="28"/>
                <w:lang w:val="uk-UA"/>
              </w:rPr>
            </w:pPr>
            <w:r w:rsidRPr="00D671C0">
              <w:rPr>
                <w:sz w:val="28"/>
                <w:szCs w:val="28"/>
                <w:lang w:val="uk-UA"/>
              </w:rPr>
              <w:t>Глина</w:t>
            </w:r>
          </w:p>
        </w:tc>
        <w:tc>
          <w:tcPr>
            <w:tcW w:w="2410" w:type="dxa"/>
            <w:tcBorders>
              <w:top w:val="nil"/>
            </w:tcBorders>
          </w:tcPr>
          <w:p w:rsidR="00D671C0" w:rsidRPr="00D671C0" w:rsidRDefault="00D671C0" w:rsidP="00D671C0">
            <w:pPr>
              <w:jc w:val="both"/>
              <w:rPr>
                <w:sz w:val="28"/>
                <w:szCs w:val="28"/>
                <w:lang w:val="uk-UA"/>
              </w:rPr>
            </w:pPr>
            <w:r w:rsidRPr="00D671C0">
              <w:rPr>
                <w:sz w:val="28"/>
                <w:szCs w:val="28"/>
                <w:lang w:val="uk-UA"/>
              </w:rPr>
              <w:t>0,4(0,08–0,7)</w:t>
            </w:r>
          </w:p>
        </w:tc>
      </w:tr>
      <w:tr w:rsidR="00D671C0" w:rsidRPr="00D671C0" w:rsidTr="00390167">
        <w:trPr>
          <w:trHeight w:val="20"/>
          <w:jc w:val="center"/>
        </w:trPr>
        <w:tc>
          <w:tcPr>
            <w:tcW w:w="1843" w:type="dxa"/>
          </w:tcPr>
          <w:p w:rsidR="00D671C0" w:rsidRPr="00D671C0" w:rsidRDefault="00D671C0" w:rsidP="00D671C0">
            <w:pPr>
              <w:jc w:val="both"/>
              <w:rPr>
                <w:b/>
                <w:sz w:val="28"/>
                <w:szCs w:val="28"/>
                <w:lang w:val="uk-UA"/>
              </w:rPr>
            </w:pPr>
            <w:r w:rsidRPr="00D671C0">
              <w:rPr>
                <w:sz w:val="28"/>
                <w:szCs w:val="28"/>
                <w:lang w:val="uk-UA"/>
              </w:rPr>
              <w:t>Супісок</w:t>
            </w:r>
          </w:p>
        </w:tc>
        <w:tc>
          <w:tcPr>
            <w:tcW w:w="2410" w:type="dxa"/>
            <w:tcBorders>
              <w:right w:val="double" w:sz="6" w:space="0" w:color="auto"/>
            </w:tcBorders>
          </w:tcPr>
          <w:p w:rsidR="00D671C0" w:rsidRPr="00D671C0" w:rsidRDefault="00D671C0" w:rsidP="00D671C0">
            <w:pPr>
              <w:jc w:val="both"/>
              <w:rPr>
                <w:sz w:val="28"/>
                <w:szCs w:val="28"/>
                <w:lang w:val="uk-UA"/>
              </w:rPr>
            </w:pPr>
            <w:r w:rsidRPr="00D671C0">
              <w:rPr>
                <w:sz w:val="28"/>
                <w:szCs w:val="28"/>
                <w:lang w:val="uk-UA"/>
              </w:rPr>
              <w:t>3(1,5–4)</w:t>
            </w:r>
          </w:p>
        </w:tc>
        <w:tc>
          <w:tcPr>
            <w:tcW w:w="2126" w:type="dxa"/>
            <w:tcBorders>
              <w:left w:val="nil"/>
            </w:tcBorders>
          </w:tcPr>
          <w:p w:rsidR="00D671C0" w:rsidRPr="00D671C0" w:rsidRDefault="00D671C0" w:rsidP="00D671C0">
            <w:pPr>
              <w:jc w:val="both"/>
              <w:rPr>
                <w:b/>
                <w:sz w:val="28"/>
                <w:szCs w:val="28"/>
                <w:lang w:val="uk-UA"/>
              </w:rPr>
            </w:pPr>
            <w:r w:rsidRPr="00D671C0">
              <w:rPr>
                <w:sz w:val="28"/>
                <w:szCs w:val="28"/>
                <w:lang w:val="uk-UA"/>
              </w:rPr>
              <w:t>Торф</w:t>
            </w:r>
          </w:p>
        </w:tc>
        <w:tc>
          <w:tcPr>
            <w:tcW w:w="2410" w:type="dxa"/>
          </w:tcPr>
          <w:p w:rsidR="00D671C0" w:rsidRPr="00D671C0" w:rsidRDefault="00D671C0" w:rsidP="00D671C0">
            <w:pPr>
              <w:jc w:val="both"/>
              <w:rPr>
                <w:b/>
                <w:sz w:val="28"/>
                <w:szCs w:val="28"/>
                <w:lang w:val="uk-UA"/>
              </w:rPr>
            </w:pPr>
            <w:r w:rsidRPr="00D671C0">
              <w:rPr>
                <w:sz w:val="28"/>
                <w:szCs w:val="28"/>
                <w:lang w:val="uk-UA"/>
              </w:rPr>
              <w:t>0,2(0,05–0,3)</w:t>
            </w:r>
          </w:p>
        </w:tc>
      </w:tr>
      <w:tr w:rsidR="00D671C0" w:rsidRPr="00D671C0" w:rsidTr="00390167">
        <w:trPr>
          <w:trHeight w:val="20"/>
          <w:jc w:val="center"/>
        </w:trPr>
        <w:tc>
          <w:tcPr>
            <w:tcW w:w="1843" w:type="dxa"/>
          </w:tcPr>
          <w:p w:rsidR="00D671C0" w:rsidRPr="00D671C0" w:rsidRDefault="00D671C0" w:rsidP="00D671C0">
            <w:pPr>
              <w:jc w:val="both"/>
              <w:rPr>
                <w:b/>
                <w:sz w:val="28"/>
                <w:szCs w:val="28"/>
                <w:lang w:val="uk-UA"/>
              </w:rPr>
            </w:pPr>
            <w:r w:rsidRPr="00D671C0">
              <w:rPr>
                <w:sz w:val="28"/>
                <w:szCs w:val="28"/>
                <w:lang w:val="uk-UA"/>
              </w:rPr>
              <w:t>Чорнозем</w:t>
            </w:r>
          </w:p>
        </w:tc>
        <w:tc>
          <w:tcPr>
            <w:tcW w:w="2410" w:type="dxa"/>
            <w:tcBorders>
              <w:right w:val="double" w:sz="6" w:space="0" w:color="auto"/>
            </w:tcBorders>
          </w:tcPr>
          <w:p w:rsidR="00D671C0" w:rsidRPr="00D671C0" w:rsidRDefault="00D671C0" w:rsidP="00D671C0">
            <w:pPr>
              <w:jc w:val="both"/>
              <w:rPr>
                <w:b/>
                <w:sz w:val="28"/>
                <w:szCs w:val="28"/>
                <w:lang w:val="uk-UA"/>
              </w:rPr>
            </w:pPr>
            <w:r w:rsidRPr="00D671C0">
              <w:rPr>
                <w:sz w:val="28"/>
                <w:szCs w:val="28"/>
                <w:lang w:val="uk-UA"/>
              </w:rPr>
              <w:t xml:space="preserve"> 2(0,096–5,3)</w:t>
            </w:r>
          </w:p>
        </w:tc>
        <w:tc>
          <w:tcPr>
            <w:tcW w:w="2126" w:type="dxa"/>
            <w:tcBorders>
              <w:left w:val="nil"/>
            </w:tcBorders>
          </w:tcPr>
          <w:p w:rsidR="00D671C0" w:rsidRPr="00D671C0" w:rsidRDefault="00D671C0" w:rsidP="00D671C0">
            <w:pPr>
              <w:jc w:val="both"/>
              <w:rPr>
                <w:b/>
                <w:sz w:val="28"/>
                <w:szCs w:val="28"/>
                <w:lang w:val="uk-UA"/>
              </w:rPr>
            </w:pPr>
            <w:r w:rsidRPr="00D671C0">
              <w:rPr>
                <w:sz w:val="28"/>
                <w:szCs w:val="28"/>
                <w:lang w:val="uk-UA"/>
              </w:rPr>
              <w:t>Вода річкова</w:t>
            </w:r>
          </w:p>
        </w:tc>
        <w:tc>
          <w:tcPr>
            <w:tcW w:w="2410" w:type="dxa"/>
          </w:tcPr>
          <w:p w:rsidR="00D671C0" w:rsidRPr="00D671C0" w:rsidRDefault="00D671C0" w:rsidP="00D671C0">
            <w:pPr>
              <w:jc w:val="both"/>
              <w:rPr>
                <w:b/>
                <w:sz w:val="28"/>
                <w:szCs w:val="28"/>
                <w:lang w:val="uk-UA"/>
              </w:rPr>
            </w:pPr>
            <w:r w:rsidRPr="00D671C0">
              <w:rPr>
                <w:sz w:val="28"/>
                <w:szCs w:val="28"/>
                <w:lang w:val="uk-UA"/>
              </w:rPr>
              <w:t xml:space="preserve"> 0,5(0,1–0,8)</w:t>
            </w:r>
          </w:p>
        </w:tc>
      </w:tr>
      <w:tr w:rsidR="00D671C0" w:rsidRPr="00D671C0" w:rsidTr="00390167">
        <w:trPr>
          <w:trHeight w:val="20"/>
          <w:jc w:val="center"/>
        </w:trPr>
        <w:tc>
          <w:tcPr>
            <w:tcW w:w="1843" w:type="dxa"/>
          </w:tcPr>
          <w:p w:rsidR="00D671C0" w:rsidRPr="00D671C0" w:rsidRDefault="00D671C0" w:rsidP="00D671C0">
            <w:pPr>
              <w:jc w:val="both"/>
              <w:rPr>
                <w:b/>
                <w:sz w:val="28"/>
                <w:szCs w:val="28"/>
                <w:lang w:val="uk-UA"/>
              </w:rPr>
            </w:pPr>
            <w:r w:rsidRPr="00D671C0">
              <w:rPr>
                <w:sz w:val="28"/>
                <w:szCs w:val="28"/>
                <w:lang w:val="uk-UA"/>
              </w:rPr>
              <w:t xml:space="preserve"> Суглинок</w:t>
            </w:r>
          </w:p>
        </w:tc>
        <w:tc>
          <w:tcPr>
            <w:tcW w:w="2410" w:type="dxa"/>
            <w:tcBorders>
              <w:right w:val="double" w:sz="6" w:space="0" w:color="auto"/>
            </w:tcBorders>
          </w:tcPr>
          <w:p w:rsidR="00D671C0" w:rsidRPr="00D671C0" w:rsidRDefault="00D671C0" w:rsidP="00D671C0">
            <w:pPr>
              <w:jc w:val="both"/>
              <w:rPr>
                <w:b/>
                <w:sz w:val="28"/>
                <w:szCs w:val="28"/>
                <w:lang w:val="uk-UA"/>
              </w:rPr>
            </w:pPr>
            <w:r w:rsidRPr="00D671C0">
              <w:rPr>
                <w:sz w:val="28"/>
                <w:szCs w:val="28"/>
                <w:lang w:val="uk-UA"/>
              </w:rPr>
              <w:t xml:space="preserve"> 1(0,4–1,5)</w:t>
            </w:r>
          </w:p>
        </w:tc>
        <w:tc>
          <w:tcPr>
            <w:tcW w:w="2126" w:type="dxa"/>
            <w:tcBorders>
              <w:left w:val="nil"/>
            </w:tcBorders>
          </w:tcPr>
          <w:p w:rsidR="00D671C0" w:rsidRPr="00D671C0" w:rsidRDefault="00D671C0" w:rsidP="00D671C0">
            <w:pPr>
              <w:jc w:val="both"/>
              <w:rPr>
                <w:b/>
                <w:sz w:val="28"/>
                <w:szCs w:val="28"/>
                <w:lang w:val="uk-UA"/>
              </w:rPr>
            </w:pPr>
            <w:r w:rsidRPr="00D671C0">
              <w:rPr>
                <w:sz w:val="28"/>
                <w:szCs w:val="28"/>
                <w:lang w:val="uk-UA"/>
              </w:rPr>
              <w:t>Вода морська</w:t>
            </w:r>
          </w:p>
        </w:tc>
        <w:tc>
          <w:tcPr>
            <w:tcW w:w="2410" w:type="dxa"/>
          </w:tcPr>
          <w:p w:rsidR="00D671C0" w:rsidRPr="00D671C0" w:rsidRDefault="00D671C0" w:rsidP="00D671C0">
            <w:pPr>
              <w:jc w:val="both"/>
              <w:rPr>
                <w:b/>
                <w:sz w:val="28"/>
                <w:szCs w:val="28"/>
                <w:lang w:val="uk-UA"/>
              </w:rPr>
            </w:pPr>
            <w:r w:rsidRPr="00D671C0">
              <w:rPr>
                <w:sz w:val="28"/>
                <w:szCs w:val="28"/>
                <w:lang w:val="uk-UA"/>
              </w:rPr>
              <w:t xml:space="preserve"> 0,01(0,002–0,01)</w:t>
            </w:r>
          </w:p>
        </w:tc>
      </w:tr>
    </w:tbl>
    <w:p w:rsidR="00D671C0" w:rsidRPr="00D671C0" w:rsidRDefault="00D671C0" w:rsidP="00D671C0">
      <w:pPr>
        <w:spacing w:line="180" w:lineRule="auto"/>
        <w:jc w:val="both"/>
        <w:rPr>
          <w:b/>
          <w:bCs/>
          <w:i/>
          <w:sz w:val="28"/>
          <w:szCs w:val="28"/>
          <w:lang w:val="uk-UA"/>
        </w:rPr>
      </w:pPr>
    </w:p>
    <w:p w:rsidR="00D671C0" w:rsidRPr="00D671C0" w:rsidRDefault="00D671C0" w:rsidP="00D671C0">
      <w:pPr>
        <w:jc w:val="both"/>
        <w:rPr>
          <w:sz w:val="28"/>
          <w:szCs w:val="28"/>
          <w:lang w:val="uk-UA"/>
        </w:rPr>
      </w:pPr>
      <w:r w:rsidRPr="00D671C0">
        <w:rPr>
          <w:b/>
          <w:bCs/>
          <w:i/>
          <w:sz w:val="28"/>
          <w:szCs w:val="28"/>
          <w:lang w:val="uk-UA"/>
        </w:rPr>
        <w:t>Примітки</w:t>
      </w:r>
      <w:r w:rsidRPr="00D671C0">
        <w:rPr>
          <w:b/>
          <w:bCs/>
          <w:sz w:val="28"/>
          <w:szCs w:val="28"/>
          <w:lang w:val="uk-UA"/>
        </w:rPr>
        <w:t>:</w:t>
      </w:r>
      <w:r w:rsidRPr="00D671C0">
        <w:rPr>
          <w:sz w:val="28"/>
          <w:szCs w:val="28"/>
          <w:lang w:val="uk-UA"/>
        </w:rPr>
        <w:t xml:space="preserve"> Значення питомих опорів ґрунтів дано при їхній вологості 10-20 %. У дужках наведені межі коливань значення опору ґрунту залежно від вологості. </w:t>
      </w:r>
    </w:p>
    <w:p w:rsidR="00D671C0" w:rsidRPr="00D671C0" w:rsidRDefault="00D671C0" w:rsidP="00D671C0">
      <w:pPr>
        <w:jc w:val="both"/>
        <w:rPr>
          <w:sz w:val="28"/>
          <w:szCs w:val="28"/>
          <w:lang w:val="uk-UA"/>
        </w:rPr>
      </w:pPr>
      <w:r w:rsidRPr="00D671C0">
        <w:rPr>
          <w:sz w:val="28"/>
          <w:szCs w:val="28"/>
          <w:lang w:val="uk-UA"/>
        </w:rPr>
        <w:t>В деяких випадках можливе врахування сезонних змін питомого опору грунту:</w:t>
      </w:r>
    </w:p>
    <w:p w:rsidR="00D671C0" w:rsidRPr="00D671C0" w:rsidRDefault="00D671C0" w:rsidP="00D671C0">
      <w:pPr>
        <w:jc w:val="center"/>
        <w:rPr>
          <w:sz w:val="28"/>
          <w:szCs w:val="28"/>
          <w:lang w:val="uk-UA"/>
        </w:rPr>
      </w:pPr>
      <w:r w:rsidRPr="00D671C0">
        <w:rPr>
          <w:position w:val="-12"/>
          <w:sz w:val="28"/>
          <w:szCs w:val="28"/>
          <w:lang w:val="uk-UA"/>
        </w:rPr>
        <w:object w:dxaOrig="1620" w:dyaOrig="380">
          <v:shape id="_x0000_i1306" type="#_x0000_t75" style="width:81pt;height:19pt" o:ole="">
            <v:imagedata r:id="rId817" o:title=""/>
          </v:shape>
          <o:OLEObject Type="Embed" ProgID="Equation.3" ShapeID="_x0000_i1306" DrawAspect="Content" ObjectID="_1748696139" r:id="rId818"/>
        </w:object>
      </w:r>
      <w:r w:rsidRPr="00D671C0">
        <w:rPr>
          <w:sz w:val="28"/>
          <w:szCs w:val="28"/>
          <w:lang w:val="uk-UA"/>
        </w:rPr>
        <w:t>,</w:t>
      </w:r>
    </w:p>
    <w:p w:rsidR="00D671C0" w:rsidRPr="00D671C0" w:rsidRDefault="00D671C0" w:rsidP="00D671C0">
      <w:pPr>
        <w:jc w:val="center"/>
        <w:rPr>
          <w:sz w:val="16"/>
          <w:szCs w:val="16"/>
          <w:lang w:val="uk-UA"/>
        </w:rPr>
      </w:pPr>
    </w:p>
    <w:p w:rsidR="00D671C0" w:rsidRPr="00D671C0" w:rsidRDefault="00D671C0" w:rsidP="00D671C0">
      <w:pPr>
        <w:jc w:val="both"/>
        <w:rPr>
          <w:sz w:val="28"/>
          <w:szCs w:val="28"/>
          <w:lang w:val="uk-UA"/>
        </w:rPr>
      </w:pPr>
      <w:r w:rsidRPr="00D671C0">
        <w:rPr>
          <w:sz w:val="28"/>
          <w:szCs w:val="28"/>
          <w:lang w:val="uk-UA"/>
        </w:rPr>
        <w:t>де ρ</w:t>
      </w:r>
      <w:r w:rsidRPr="00D671C0">
        <w:rPr>
          <w:sz w:val="28"/>
          <w:szCs w:val="28"/>
          <w:vertAlign w:val="subscript"/>
          <w:lang w:val="uk-UA"/>
        </w:rPr>
        <w:t>таб</w:t>
      </w:r>
      <w:r w:rsidRPr="00D671C0">
        <w:rPr>
          <w:sz w:val="28"/>
          <w:szCs w:val="28"/>
          <w:lang w:val="uk-UA"/>
        </w:rPr>
        <w:t xml:space="preserve"> – табличне значення питомого опору ґрунту за табл. 11.2;</w:t>
      </w:r>
    </w:p>
    <w:p w:rsidR="00D671C0" w:rsidRPr="00D671C0" w:rsidRDefault="00D671C0" w:rsidP="00D671C0">
      <w:pPr>
        <w:jc w:val="both"/>
        <w:rPr>
          <w:sz w:val="28"/>
          <w:szCs w:val="28"/>
          <w:lang w:val="uk-UA"/>
        </w:rPr>
      </w:pPr>
      <w:r w:rsidRPr="00D671C0">
        <w:rPr>
          <w:sz w:val="28"/>
          <w:szCs w:val="28"/>
          <w:lang w:val="en-US"/>
        </w:rPr>
        <w:t>K</w:t>
      </w:r>
      <w:r w:rsidRPr="00D671C0">
        <w:rPr>
          <w:sz w:val="28"/>
          <w:szCs w:val="28"/>
          <w:vertAlign w:val="subscript"/>
        </w:rPr>
        <w:t>сез</w:t>
      </w:r>
      <w:r w:rsidRPr="00D671C0">
        <w:rPr>
          <w:sz w:val="28"/>
          <w:szCs w:val="28"/>
        </w:rPr>
        <w:t xml:space="preserve"> – </w:t>
      </w:r>
      <w:r w:rsidRPr="00D671C0">
        <w:rPr>
          <w:sz w:val="28"/>
          <w:szCs w:val="28"/>
          <w:lang w:val="uk-UA"/>
        </w:rPr>
        <w:t>коефіцієнт сезонного коливання питомого опору ґрунту.</w:t>
      </w:r>
    </w:p>
    <w:p w:rsidR="00D671C0" w:rsidRPr="00D671C0" w:rsidRDefault="00D671C0" w:rsidP="00D671C0">
      <w:pPr>
        <w:jc w:val="both"/>
        <w:rPr>
          <w:sz w:val="28"/>
          <w:szCs w:val="28"/>
          <w:lang w:val="uk-UA"/>
        </w:rPr>
      </w:pPr>
      <w:r w:rsidRPr="00D671C0">
        <w:rPr>
          <w:sz w:val="28"/>
          <w:szCs w:val="28"/>
          <w:lang w:val="uk-UA"/>
        </w:rPr>
        <w:t xml:space="preserve">Для зменшення </w:t>
      </w:r>
      <w:r w:rsidRPr="00D671C0">
        <w:rPr>
          <w:b/>
          <w:sz w:val="28"/>
          <w:szCs w:val="28"/>
          <w:lang w:val="uk-UA"/>
        </w:rPr>
        <w:t>сезонних коливань</w:t>
      </w:r>
      <w:r w:rsidRPr="00D671C0">
        <w:rPr>
          <w:sz w:val="28"/>
          <w:szCs w:val="28"/>
          <w:lang w:val="uk-UA"/>
        </w:rPr>
        <w:t xml:space="preserve"> опору заземлювачі забивають (закладають) якомога глибше. Питомий опір ґрунту є найважливішим параметром, що визначає значення опору заземлювального пристрою. Тому при укладанні заземлювачів в піщаних, кам'янистих ґрунтах необхідно застосовувати заходи, що знижують питомий опір ґрунтів. Наприклад, можна збільшити  електропровідність ґрунту, якщо навколо заземлювача в радіусі більше </w:t>
      </w:r>
      <w:smartTag w:uri="urn:schemas-microsoft-com:office:smarttags" w:element="metricconverter">
        <w:smartTagPr>
          <w:attr w:name="ProductID" w:val="0,5 м"/>
        </w:smartTagPr>
        <w:r w:rsidRPr="00D671C0">
          <w:rPr>
            <w:sz w:val="28"/>
            <w:szCs w:val="28"/>
            <w:lang w:val="uk-UA"/>
          </w:rPr>
          <w:t>0,5 м</w:t>
        </w:r>
      </w:smartTag>
      <w:r w:rsidRPr="00D671C0">
        <w:rPr>
          <w:sz w:val="28"/>
          <w:szCs w:val="28"/>
          <w:lang w:val="uk-UA"/>
        </w:rPr>
        <w:t xml:space="preserve"> замінити ґрунт дрібнозернистим, більш гігроскопічним (глиною, жирним чорноземом, суглинком) чи додати до ґрунту кам'яновугільний шлак, деревне вугілля, золу, сажу, сіль. Крім того, місце установки заземлювача можна поливати водою чи розчинами солей хлористого натрію чи кальцію, розчинами мідного або залізного купоросу. </w:t>
      </w:r>
    </w:p>
    <w:p w:rsidR="00D671C0" w:rsidRPr="00D671C0" w:rsidRDefault="00D671C0" w:rsidP="00D671C0">
      <w:pPr>
        <w:jc w:val="both"/>
        <w:rPr>
          <w:b/>
          <w:sz w:val="28"/>
          <w:szCs w:val="28"/>
          <w:lang w:val="uk-UA"/>
        </w:rPr>
      </w:pPr>
      <w:r w:rsidRPr="00D671C0">
        <w:rPr>
          <w:b/>
          <w:sz w:val="28"/>
          <w:szCs w:val="28"/>
          <w:lang w:val="uk-UA"/>
        </w:rPr>
        <w:t>Заземлення розраховують в такій послідовності.</w:t>
      </w:r>
    </w:p>
    <w:p w:rsidR="00D671C0" w:rsidRPr="00D671C0" w:rsidRDefault="00D671C0" w:rsidP="00D671C0">
      <w:pPr>
        <w:jc w:val="both"/>
        <w:rPr>
          <w:sz w:val="28"/>
          <w:szCs w:val="28"/>
          <w:lang w:val="uk-UA"/>
        </w:rPr>
      </w:pPr>
      <w:r w:rsidRPr="00D671C0">
        <w:rPr>
          <w:b/>
          <w:bCs/>
          <w:i/>
          <w:iCs/>
          <w:sz w:val="28"/>
          <w:szCs w:val="28"/>
          <w:lang w:val="uk-UA"/>
        </w:rPr>
        <w:t>1. Розраховують опір одиночного заземлювача</w:t>
      </w:r>
      <w:r w:rsidRPr="00D671C0">
        <w:rPr>
          <w:sz w:val="28"/>
          <w:szCs w:val="28"/>
          <w:lang w:val="uk-UA"/>
        </w:rPr>
        <w:t xml:space="preserve"> з обраного матеріалу </w:t>
      </w:r>
      <w:r w:rsidRPr="00D671C0">
        <w:rPr>
          <w:i/>
          <w:iCs/>
          <w:sz w:val="28"/>
          <w:szCs w:val="28"/>
          <w:lang w:val="uk-UA"/>
        </w:rPr>
        <w:t>за емпіричними формулами</w:t>
      </w:r>
      <w:r w:rsidRPr="00D671C0">
        <w:rPr>
          <w:sz w:val="28"/>
          <w:szCs w:val="28"/>
          <w:lang w:val="uk-UA"/>
        </w:rPr>
        <w:t>.</w:t>
      </w:r>
    </w:p>
    <w:p w:rsidR="00D671C0" w:rsidRPr="00D671C0" w:rsidRDefault="00D671C0" w:rsidP="00D671C0">
      <w:pPr>
        <w:jc w:val="both"/>
        <w:rPr>
          <w:sz w:val="28"/>
          <w:szCs w:val="28"/>
          <w:lang w:val="uk-UA"/>
        </w:rPr>
      </w:pPr>
      <w:r w:rsidRPr="00D671C0">
        <w:rPr>
          <w:sz w:val="28"/>
          <w:szCs w:val="28"/>
          <w:lang w:val="uk-UA"/>
        </w:rPr>
        <w:t xml:space="preserve">Опір </w:t>
      </w:r>
      <w:r w:rsidRPr="00D671C0">
        <w:rPr>
          <w:i/>
          <w:sz w:val="28"/>
          <w:szCs w:val="28"/>
          <w:lang w:val="uk-UA"/>
        </w:rPr>
        <w:t>R</w:t>
      </w:r>
      <w:r w:rsidRPr="00D671C0">
        <w:rPr>
          <w:sz w:val="28"/>
          <w:szCs w:val="28"/>
          <w:vertAlign w:val="subscript"/>
          <w:lang w:val="uk-UA"/>
        </w:rPr>
        <w:t>ст,</w:t>
      </w:r>
      <w:r w:rsidRPr="00D671C0">
        <w:rPr>
          <w:sz w:val="28"/>
          <w:szCs w:val="28"/>
          <w:lang w:val="uk-UA"/>
        </w:rPr>
        <w:t xml:space="preserve"> розтікання струму від одиночного заземлювача, виготовленого зі сталевого стержня чи кутника, забитих вертикально в землю на глибину </w:t>
      </w:r>
      <w:r w:rsidRPr="00D671C0">
        <w:rPr>
          <w:i/>
          <w:sz w:val="28"/>
          <w:szCs w:val="28"/>
          <w:lang w:val="uk-UA"/>
        </w:rPr>
        <w:t>Н</w:t>
      </w:r>
      <w:r w:rsidRPr="00D671C0">
        <w:rPr>
          <w:sz w:val="28"/>
          <w:szCs w:val="28"/>
          <w:vertAlign w:val="subscript"/>
          <w:lang w:val="uk-UA"/>
        </w:rPr>
        <w:t>0</w:t>
      </w:r>
      <w:r w:rsidRPr="00D671C0">
        <w:rPr>
          <w:sz w:val="28"/>
          <w:szCs w:val="28"/>
          <w:lang w:val="uk-UA"/>
        </w:rPr>
        <w:t> = 0,7-0,8 м від верха стержня чи кутника, дорівнює:</w:t>
      </w:r>
    </w:p>
    <w:p w:rsidR="00D671C0" w:rsidRPr="00D671C0" w:rsidRDefault="00D671C0" w:rsidP="00D671C0">
      <w:pPr>
        <w:jc w:val="right"/>
        <w:rPr>
          <w:sz w:val="28"/>
          <w:szCs w:val="28"/>
          <w:lang w:val="uk-UA"/>
        </w:rPr>
      </w:pPr>
      <w:r w:rsidRPr="00D671C0">
        <w:rPr>
          <w:position w:val="-28"/>
          <w:sz w:val="28"/>
          <w:szCs w:val="28"/>
          <w:lang w:val="uk-UA"/>
        </w:rPr>
        <w:object w:dxaOrig="2980" w:dyaOrig="680">
          <v:shape id="_x0000_i1307" type="#_x0000_t75" style="width:149pt;height:34pt" o:ole="" fillcolor="window">
            <v:imagedata r:id="rId819" o:title=""/>
          </v:shape>
          <o:OLEObject Type="Embed" ProgID="Equation.3" ShapeID="_x0000_i1307" DrawAspect="Content" ObjectID="_1748696140" r:id="rId820"/>
        </w:object>
      </w:r>
      <w:r w:rsidRPr="00D671C0">
        <w:rPr>
          <w:sz w:val="28"/>
          <w:szCs w:val="28"/>
          <w:lang w:val="uk-UA"/>
        </w:rPr>
        <w:t>,</w:t>
      </w:r>
      <w:r w:rsidRPr="00D671C0">
        <w:rPr>
          <w:sz w:val="28"/>
          <w:szCs w:val="28"/>
          <w:lang w:val="uk-UA"/>
        </w:rPr>
        <w:tab/>
      </w:r>
      <w:r w:rsidRPr="00D671C0">
        <w:rPr>
          <w:sz w:val="28"/>
          <w:szCs w:val="28"/>
          <w:lang w:val="uk-UA"/>
        </w:rPr>
        <w:tab/>
      </w:r>
      <w:r w:rsidRPr="00D671C0">
        <w:rPr>
          <w:sz w:val="28"/>
          <w:szCs w:val="28"/>
          <w:lang w:val="uk-UA"/>
        </w:rPr>
        <w:tab/>
      </w:r>
      <w:r w:rsidRPr="00D671C0">
        <w:rPr>
          <w:sz w:val="28"/>
          <w:szCs w:val="28"/>
          <w:lang w:val="uk-UA"/>
        </w:rPr>
        <w:tab/>
        <w:t xml:space="preserve"> (11.3)</w:t>
      </w:r>
    </w:p>
    <w:p w:rsidR="00D671C0" w:rsidRPr="00D671C0" w:rsidRDefault="00D671C0" w:rsidP="00D671C0">
      <w:pPr>
        <w:jc w:val="both"/>
        <w:rPr>
          <w:sz w:val="28"/>
          <w:szCs w:val="28"/>
          <w:lang w:val="uk-UA"/>
        </w:rPr>
      </w:pPr>
      <w:r w:rsidRPr="00D671C0">
        <w:rPr>
          <w:sz w:val="28"/>
          <w:szCs w:val="28"/>
          <w:lang w:val="uk-UA"/>
        </w:rPr>
        <w:t xml:space="preserve">де: </w:t>
      </w:r>
      <w:r w:rsidRPr="00D671C0">
        <w:rPr>
          <w:i/>
          <w:sz w:val="28"/>
          <w:szCs w:val="28"/>
          <w:lang w:val="uk-UA"/>
        </w:rPr>
        <w:t>R</w:t>
      </w:r>
      <w:r w:rsidRPr="00D671C0">
        <w:rPr>
          <w:sz w:val="28"/>
          <w:szCs w:val="28"/>
          <w:vertAlign w:val="subscript"/>
          <w:lang w:val="uk-UA"/>
        </w:rPr>
        <w:t xml:space="preserve">СТ </w:t>
      </w:r>
      <w:r w:rsidRPr="00D671C0">
        <w:rPr>
          <w:sz w:val="28"/>
          <w:szCs w:val="28"/>
          <w:lang w:val="uk-UA"/>
        </w:rPr>
        <w:t xml:space="preserve">– опір розтіканню струму від стержня, Ом; </w:t>
      </w:r>
      <w:r w:rsidRPr="00D671C0">
        <w:rPr>
          <w:sz w:val="28"/>
          <w:szCs w:val="28"/>
          <w:lang w:val="uk-UA"/>
        </w:rPr>
        <w:fldChar w:fldCharType="begin"/>
      </w:r>
      <w:r w:rsidRPr="00D671C0">
        <w:rPr>
          <w:sz w:val="28"/>
          <w:szCs w:val="28"/>
          <w:lang w:val="uk-UA"/>
        </w:rPr>
        <w:instrText>SYMBOL 114 \f "Symbol" \s 12</w:instrText>
      </w:r>
      <w:r w:rsidRPr="00D671C0">
        <w:rPr>
          <w:sz w:val="28"/>
          <w:szCs w:val="28"/>
          <w:lang w:val="uk-UA"/>
        </w:rPr>
        <w:fldChar w:fldCharType="separate"/>
      </w:r>
      <w:r w:rsidRPr="00D671C0">
        <w:rPr>
          <w:sz w:val="28"/>
          <w:szCs w:val="28"/>
          <w:lang w:val="uk-UA"/>
        </w:rPr>
        <w:t>r</w:t>
      </w:r>
      <w:r w:rsidRPr="00D671C0">
        <w:rPr>
          <w:sz w:val="28"/>
          <w:szCs w:val="28"/>
          <w:lang w:val="uk-UA"/>
        </w:rPr>
        <w:fldChar w:fldCharType="end"/>
      </w:r>
      <w:r w:rsidRPr="00D671C0">
        <w:rPr>
          <w:sz w:val="28"/>
          <w:szCs w:val="28"/>
          <w:lang w:val="uk-UA"/>
        </w:rPr>
        <w:t xml:space="preserve"> – питомий опір ґрунту, Ом</w:t>
      </w:r>
      <w:r w:rsidRPr="00D671C0">
        <w:rPr>
          <w:sz w:val="28"/>
          <w:szCs w:val="28"/>
          <w:lang w:val="uk-UA"/>
        </w:rPr>
        <w:fldChar w:fldCharType="begin"/>
      </w:r>
      <w:r w:rsidRPr="00D671C0">
        <w:rPr>
          <w:sz w:val="28"/>
          <w:szCs w:val="28"/>
          <w:lang w:val="uk-UA"/>
        </w:rPr>
        <w:instrText>SYMBOL 215 \f "Symbol" \s 12</w:instrText>
      </w:r>
      <w:r w:rsidRPr="00D671C0">
        <w:rPr>
          <w:sz w:val="28"/>
          <w:szCs w:val="28"/>
          <w:lang w:val="uk-UA"/>
        </w:rPr>
        <w:fldChar w:fldCharType="separate"/>
      </w:r>
      <w:r w:rsidRPr="00D671C0">
        <w:rPr>
          <w:sz w:val="28"/>
          <w:szCs w:val="28"/>
          <w:lang w:val="uk-UA"/>
        </w:rPr>
        <w:t>Ч</w:t>
      </w:r>
      <w:r w:rsidRPr="00D671C0">
        <w:rPr>
          <w:sz w:val="28"/>
          <w:szCs w:val="28"/>
          <w:lang w:val="uk-UA"/>
        </w:rPr>
        <w:fldChar w:fldCharType="end"/>
      </w:r>
      <w:r w:rsidRPr="00D671C0">
        <w:rPr>
          <w:sz w:val="28"/>
          <w:szCs w:val="28"/>
          <w:lang w:val="uk-UA"/>
        </w:rPr>
        <w:t xml:space="preserve"> м; </w:t>
      </w:r>
      <w:r w:rsidRPr="00D671C0">
        <w:rPr>
          <w:i/>
          <w:sz w:val="28"/>
          <w:szCs w:val="28"/>
          <w:lang w:val="uk-UA"/>
        </w:rPr>
        <w:t>l</w:t>
      </w:r>
      <w:r w:rsidRPr="00D671C0">
        <w:rPr>
          <w:sz w:val="28"/>
          <w:szCs w:val="28"/>
          <w:lang w:val="uk-UA"/>
        </w:rPr>
        <w:t xml:space="preserve"> – довжина стержня чи кутника, м; </w:t>
      </w:r>
      <w:r w:rsidRPr="00D671C0">
        <w:rPr>
          <w:i/>
          <w:sz w:val="28"/>
          <w:szCs w:val="28"/>
          <w:lang w:val="uk-UA"/>
        </w:rPr>
        <w:t>d</w:t>
      </w:r>
      <w:r w:rsidRPr="00D671C0">
        <w:rPr>
          <w:sz w:val="28"/>
          <w:szCs w:val="28"/>
          <w:lang w:val="uk-UA"/>
        </w:rPr>
        <w:t xml:space="preserve"> – діаметр стержня, м (для кутника </w:t>
      </w:r>
      <w:r w:rsidRPr="00D671C0">
        <w:rPr>
          <w:i/>
          <w:sz w:val="28"/>
          <w:szCs w:val="28"/>
          <w:lang w:val="uk-UA"/>
        </w:rPr>
        <w:t xml:space="preserve">d </w:t>
      </w:r>
      <w:r w:rsidRPr="00D671C0">
        <w:rPr>
          <w:sz w:val="28"/>
          <w:szCs w:val="28"/>
          <w:lang w:val="uk-UA"/>
        </w:rPr>
        <w:t xml:space="preserve">= 0,95 </w:t>
      </w:r>
      <w:r w:rsidRPr="00D671C0">
        <w:rPr>
          <w:i/>
          <w:sz w:val="28"/>
          <w:szCs w:val="28"/>
          <w:lang w:val="uk-UA"/>
        </w:rPr>
        <w:t>b</w:t>
      </w:r>
      <w:r w:rsidRPr="00D671C0">
        <w:rPr>
          <w:sz w:val="28"/>
          <w:szCs w:val="28"/>
          <w:lang w:val="uk-UA"/>
        </w:rPr>
        <w:t xml:space="preserve">, тут </w:t>
      </w:r>
      <w:r w:rsidRPr="00D671C0">
        <w:rPr>
          <w:i/>
          <w:sz w:val="28"/>
          <w:szCs w:val="28"/>
          <w:lang w:val="uk-UA"/>
        </w:rPr>
        <w:t>b</w:t>
      </w:r>
      <w:r w:rsidRPr="00D671C0">
        <w:rPr>
          <w:sz w:val="28"/>
          <w:szCs w:val="28"/>
          <w:lang w:val="uk-UA"/>
        </w:rPr>
        <w:t xml:space="preserve"> – сторона кутника, м; </w:t>
      </w:r>
      <w:r w:rsidRPr="00D671C0">
        <w:rPr>
          <w:i/>
          <w:sz w:val="28"/>
          <w:szCs w:val="28"/>
          <w:lang w:val="uk-UA"/>
        </w:rPr>
        <w:t>Н</w:t>
      </w:r>
      <w:r w:rsidRPr="00D671C0">
        <w:rPr>
          <w:sz w:val="28"/>
          <w:szCs w:val="28"/>
          <w:lang w:val="uk-UA"/>
        </w:rPr>
        <w:t xml:space="preserve"> – відстань від поверхні землі до середини стержня, м:</w:t>
      </w:r>
    </w:p>
    <w:p w:rsidR="00D671C0" w:rsidRPr="00D671C0" w:rsidRDefault="00D671C0" w:rsidP="00D671C0">
      <w:pPr>
        <w:jc w:val="both"/>
        <w:rPr>
          <w:sz w:val="28"/>
          <w:szCs w:val="28"/>
        </w:rPr>
      </w:pPr>
      <w:r w:rsidRPr="00D671C0">
        <w:rPr>
          <w:i/>
          <w:sz w:val="28"/>
          <w:szCs w:val="28"/>
          <w:lang w:val="en-US"/>
        </w:rPr>
        <w:t>H </w:t>
      </w:r>
      <w:r w:rsidRPr="00D671C0">
        <w:rPr>
          <w:sz w:val="28"/>
          <w:szCs w:val="28"/>
        </w:rPr>
        <w:t>=</w:t>
      </w:r>
      <w:r w:rsidRPr="00D671C0">
        <w:rPr>
          <w:sz w:val="28"/>
          <w:szCs w:val="28"/>
          <w:lang w:val="en-US"/>
        </w:rPr>
        <w:t> </w:t>
      </w:r>
      <w:r w:rsidRPr="00D671C0">
        <w:rPr>
          <w:i/>
          <w:sz w:val="28"/>
          <w:szCs w:val="28"/>
          <w:lang w:val="en-US"/>
        </w:rPr>
        <w:t>H</w:t>
      </w:r>
      <w:r w:rsidRPr="00D671C0">
        <w:rPr>
          <w:sz w:val="28"/>
          <w:szCs w:val="28"/>
          <w:vertAlign w:val="subscript"/>
        </w:rPr>
        <w:t>0</w:t>
      </w:r>
      <w:r w:rsidRPr="00D671C0">
        <w:rPr>
          <w:sz w:val="28"/>
          <w:szCs w:val="28"/>
          <w:lang w:val="en-US"/>
        </w:rPr>
        <w:t> </w:t>
      </w:r>
      <w:r w:rsidRPr="00D671C0">
        <w:rPr>
          <w:sz w:val="28"/>
          <w:szCs w:val="28"/>
        </w:rPr>
        <w:t>+ 0,5</w:t>
      </w:r>
      <w:r w:rsidRPr="00D671C0">
        <w:rPr>
          <w:sz w:val="28"/>
          <w:szCs w:val="28"/>
          <w:lang w:val="uk-UA"/>
        </w:rPr>
        <w:t> </w:t>
      </w:r>
      <w:r w:rsidRPr="00D671C0">
        <w:rPr>
          <w:i/>
          <w:sz w:val="28"/>
          <w:szCs w:val="28"/>
          <w:lang w:val="en-US"/>
        </w:rPr>
        <w:t>l</w:t>
      </w:r>
      <w:r w:rsidRPr="00D671C0">
        <w:rPr>
          <w:sz w:val="28"/>
          <w:szCs w:val="28"/>
        </w:rPr>
        <w:t>.</w:t>
      </w:r>
    </w:p>
    <w:p w:rsidR="00D671C0" w:rsidRPr="00D671C0" w:rsidRDefault="00D671C0" w:rsidP="00D671C0">
      <w:pPr>
        <w:jc w:val="both"/>
        <w:rPr>
          <w:sz w:val="28"/>
          <w:szCs w:val="28"/>
          <w:lang w:val="uk-UA"/>
        </w:rPr>
      </w:pPr>
      <w:r w:rsidRPr="00D671C0">
        <w:rPr>
          <w:sz w:val="28"/>
          <w:szCs w:val="28"/>
          <w:lang w:val="uk-UA"/>
        </w:rPr>
        <w:t>При використанні декількох поодиноких заземлювачів їх зварюють у верхніх точках за допомогою металевої смуги, яка має площу перетину не менше 100 мм</w:t>
      </w:r>
      <w:r w:rsidRPr="00D671C0">
        <w:rPr>
          <w:sz w:val="28"/>
          <w:szCs w:val="28"/>
          <w:vertAlign w:val="superscript"/>
          <w:lang w:val="uk-UA"/>
        </w:rPr>
        <w:t>2</w:t>
      </w:r>
      <w:r w:rsidRPr="00D671C0">
        <w:rPr>
          <w:sz w:val="28"/>
          <w:szCs w:val="28"/>
          <w:lang w:val="uk-UA"/>
        </w:rPr>
        <w:t xml:space="preserve">, товщину – не менше </w:t>
      </w:r>
      <w:smartTag w:uri="urn:schemas-microsoft-com:office:smarttags" w:element="metricconverter">
        <w:smartTagPr>
          <w:attr w:name="ProductID" w:val="4 мм"/>
        </w:smartTagPr>
        <w:r w:rsidRPr="00D671C0">
          <w:rPr>
            <w:sz w:val="28"/>
            <w:szCs w:val="28"/>
            <w:lang w:val="uk-UA"/>
          </w:rPr>
          <w:t>4 мм</w:t>
        </w:r>
      </w:smartTag>
      <w:r w:rsidRPr="00D671C0">
        <w:rPr>
          <w:sz w:val="28"/>
          <w:szCs w:val="28"/>
          <w:lang w:val="uk-UA"/>
        </w:rPr>
        <w:t xml:space="preserve">, та  закладається в ґрунт паралельно землі на </w:t>
      </w:r>
      <w:r w:rsidRPr="00D671C0">
        <w:rPr>
          <w:sz w:val="28"/>
          <w:szCs w:val="28"/>
          <w:lang w:val="uk-UA"/>
        </w:rPr>
        <w:lastRenderedPageBreak/>
        <w:t xml:space="preserve">глибину </w:t>
      </w:r>
      <w:r w:rsidRPr="00D671C0">
        <w:rPr>
          <w:i/>
          <w:sz w:val="28"/>
          <w:szCs w:val="28"/>
          <w:lang w:val="uk-UA"/>
        </w:rPr>
        <w:t>Н</w:t>
      </w:r>
      <w:r w:rsidRPr="00D671C0">
        <w:rPr>
          <w:sz w:val="28"/>
          <w:szCs w:val="28"/>
          <w:vertAlign w:val="subscript"/>
          <w:lang w:val="uk-UA"/>
        </w:rPr>
        <w:t>о</w:t>
      </w:r>
      <w:r w:rsidRPr="00D671C0">
        <w:rPr>
          <w:sz w:val="28"/>
          <w:szCs w:val="28"/>
          <w:lang w:val="uk-UA"/>
        </w:rPr>
        <w:t xml:space="preserve"> = 0,7-</w:t>
      </w:r>
      <w:smartTag w:uri="urn:schemas-microsoft-com:office:smarttags" w:element="metricconverter">
        <w:smartTagPr>
          <w:attr w:name="ProductID" w:val="0,8 м"/>
        </w:smartTagPr>
        <w:r w:rsidRPr="00D671C0">
          <w:rPr>
            <w:sz w:val="28"/>
            <w:szCs w:val="28"/>
            <w:lang w:val="uk-UA"/>
          </w:rPr>
          <w:t>0,8 м</w:t>
        </w:r>
      </w:smartTag>
      <w:r w:rsidRPr="00D671C0">
        <w:rPr>
          <w:sz w:val="28"/>
          <w:szCs w:val="28"/>
          <w:lang w:val="uk-UA"/>
        </w:rPr>
        <w:t xml:space="preserve"> ребром угору. Опір розтіканню струму для такої смуги розраховується:</w:t>
      </w:r>
    </w:p>
    <w:p w:rsidR="00D671C0" w:rsidRPr="00D671C0" w:rsidRDefault="00D671C0" w:rsidP="00D671C0">
      <w:pPr>
        <w:jc w:val="right"/>
        <w:rPr>
          <w:sz w:val="28"/>
          <w:szCs w:val="28"/>
        </w:rPr>
      </w:pPr>
      <w:r w:rsidRPr="00D671C0">
        <w:rPr>
          <w:position w:val="-30"/>
          <w:sz w:val="28"/>
          <w:szCs w:val="28"/>
        </w:rPr>
        <w:object w:dxaOrig="1820" w:dyaOrig="740">
          <v:shape id="_x0000_i1308" type="#_x0000_t75" style="width:91pt;height:37pt" o:ole="" fillcolor="window">
            <v:imagedata r:id="rId821" o:title=""/>
          </v:shape>
          <o:OLEObject Type="Embed" ProgID="Equation.3" ShapeID="_x0000_i1308" DrawAspect="Content" ObjectID="_1748696141" r:id="rId822"/>
        </w:object>
      </w:r>
      <w:r w:rsidRPr="00D671C0">
        <w:rPr>
          <w:sz w:val="28"/>
          <w:szCs w:val="28"/>
          <w:lang w:val="uk-UA"/>
        </w:rPr>
        <w:tab/>
      </w:r>
      <w:r w:rsidRPr="00D671C0">
        <w:rPr>
          <w:sz w:val="28"/>
          <w:szCs w:val="28"/>
          <w:lang w:val="uk-UA"/>
        </w:rPr>
        <w:tab/>
      </w:r>
      <w:r w:rsidRPr="00D671C0">
        <w:rPr>
          <w:sz w:val="28"/>
          <w:szCs w:val="28"/>
          <w:lang w:val="uk-UA"/>
        </w:rPr>
        <w:tab/>
      </w:r>
      <w:r w:rsidRPr="00D671C0">
        <w:rPr>
          <w:sz w:val="28"/>
          <w:szCs w:val="28"/>
        </w:rPr>
        <w:tab/>
      </w:r>
      <w:r w:rsidRPr="00D671C0">
        <w:rPr>
          <w:sz w:val="28"/>
          <w:szCs w:val="28"/>
        </w:rPr>
        <w:tab/>
        <w:t>(</w:t>
      </w:r>
      <w:r w:rsidRPr="00D671C0">
        <w:rPr>
          <w:sz w:val="28"/>
          <w:szCs w:val="28"/>
          <w:lang w:val="uk-UA"/>
        </w:rPr>
        <w:t>11.4</w:t>
      </w:r>
      <w:r w:rsidRPr="00D671C0">
        <w:rPr>
          <w:sz w:val="28"/>
          <w:szCs w:val="28"/>
        </w:rPr>
        <w:t>)</w:t>
      </w:r>
    </w:p>
    <w:p w:rsidR="00D671C0" w:rsidRPr="00D671C0" w:rsidRDefault="00D671C0" w:rsidP="00D671C0">
      <w:pPr>
        <w:jc w:val="both"/>
        <w:rPr>
          <w:sz w:val="28"/>
          <w:szCs w:val="28"/>
          <w:lang w:val="uk-UA"/>
        </w:rPr>
      </w:pPr>
      <w:r w:rsidRPr="00D671C0">
        <w:rPr>
          <w:sz w:val="28"/>
          <w:szCs w:val="28"/>
          <w:lang w:val="uk-UA"/>
        </w:rPr>
        <w:t xml:space="preserve">при </w:t>
      </w:r>
      <w:r w:rsidRPr="00D671C0">
        <w:rPr>
          <w:i/>
          <w:iCs/>
          <w:sz w:val="28"/>
          <w:szCs w:val="28"/>
          <w:lang w:val="en-US"/>
        </w:rPr>
        <w:t>L</w:t>
      </w:r>
      <w:r w:rsidRPr="00D671C0">
        <w:rPr>
          <w:i/>
          <w:sz w:val="28"/>
          <w:szCs w:val="28"/>
          <w:lang w:val="uk-UA"/>
        </w:rPr>
        <w:t>H</w:t>
      </w:r>
      <w:r w:rsidRPr="00D671C0">
        <w:rPr>
          <w:sz w:val="28"/>
          <w:szCs w:val="28"/>
          <w:lang w:val="uk-UA"/>
        </w:rPr>
        <w:t xml:space="preserve"> </w:t>
      </w:r>
      <w:r w:rsidRPr="00D671C0">
        <w:rPr>
          <w:sz w:val="28"/>
          <w:szCs w:val="28"/>
          <w:lang w:val="uk-UA"/>
        </w:rPr>
        <w:fldChar w:fldCharType="begin"/>
      </w:r>
      <w:r w:rsidRPr="00D671C0">
        <w:rPr>
          <w:sz w:val="28"/>
          <w:szCs w:val="28"/>
          <w:lang w:val="uk-UA"/>
        </w:rPr>
        <w:instrText>SYMBOL 179 \f "Symbol" \s 12</w:instrText>
      </w:r>
      <w:r w:rsidRPr="00D671C0">
        <w:rPr>
          <w:sz w:val="28"/>
          <w:szCs w:val="28"/>
          <w:lang w:val="uk-UA"/>
        </w:rPr>
        <w:fldChar w:fldCharType="separate"/>
      </w:r>
      <w:r w:rsidRPr="00D671C0">
        <w:rPr>
          <w:sz w:val="28"/>
          <w:szCs w:val="28"/>
          <w:lang w:val="uk-UA"/>
        </w:rPr>
        <w:t>і</w:t>
      </w:r>
      <w:r w:rsidRPr="00D671C0">
        <w:rPr>
          <w:sz w:val="28"/>
          <w:szCs w:val="28"/>
          <w:lang w:val="uk-UA"/>
        </w:rPr>
        <w:fldChar w:fldCharType="end"/>
      </w:r>
      <w:r w:rsidRPr="00D671C0">
        <w:rPr>
          <w:sz w:val="28"/>
          <w:szCs w:val="28"/>
          <w:lang w:val="uk-UA"/>
        </w:rPr>
        <w:t xml:space="preserve"> 5,  де </w:t>
      </w:r>
      <w:r w:rsidRPr="00D671C0">
        <w:rPr>
          <w:i/>
          <w:sz w:val="28"/>
          <w:szCs w:val="28"/>
          <w:lang w:val="uk-UA"/>
        </w:rPr>
        <w:t>L</w:t>
      </w:r>
      <w:r w:rsidRPr="00D671C0">
        <w:rPr>
          <w:sz w:val="28"/>
          <w:szCs w:val="28"/>
          <w:lang w:val="uk-UA"/>
        </w:rPr>
        <w:t xml:space="preserve"> – довжина металевої смуги, </w:t>
      </w:r>
      <w:r w:rsidRPr="00D671C0">
        <w:rPr>
          <w:i/>
          <w:sz w:val="28"/>
          <w:szCs w:val="28"/>
          <w:lang w:val="uk-UA"/>
        </w:rPr>
        <w:t>b</w:t>
      </w:r>
      <w:r w:rsidRPr="00D671C0">
        <w:rPr>
          <w:sz w:val="28"/>
          <w:szCs w:val="28"/>
          <w:lang w:val="uk-UA"/>
        </w:rPr>
        <w:t xml:space="preserve"> – ширина металевої смуги.</w:t>
      </w:r>
    </w:p>
    <w:p w:rsidR="00D671C0" w:rsidRPr="00D671C0" w:rsidRDefault="00D671C0" w:rsidP="00D671C0">
      <w:pPr>
        <w:tabs>
          <w:tab w:val="left" w:pos="851"/>
        </w:tabs>
        <w:jc w:val="both"/>
        <w:rPr>
          <w:sz w:val="28"/>
          <w:szCs w:val="28"/>
          <w:lang w:val="uk-UA"/>
        </w:rPr>
      </w:pPr>
      <w:r w:rsidRPr="00D671C0">
        <w:rPr>
          <w:b/>
          <w:bCs/>
          <w:i/>
          <w:iCs/>
          <w:sz w:val="28"/>
          <w:szCs w:val="28"/>
          <w:lang w:val="uk-UA"/>
        </w:rPr>
        <w:t>2. Визначають коефіцієнт використання опору</w:t>
      </w:r>
      <w:r w:rsidRPr="00D671C0">
        <w:rPr>
          <w:sz w:val="28"/>
          <w:szCs w:val="28"/>
          <w:lang w:val="uk-UA"/>
        </w:rPr>
        <w:t xml:space="preserve"> </w:t>
      </w:r>
      <w:r w:rsidRPr="00D671C0">
        <w:rPr>
          <w:b/>
          <w:bCs/>
          <w:i/>
          <w:iCs/>
          <w:sz w:val="28"/>
          <w:szCs w:val="28"/>
          <w:lang w:val="uk-UA"/>
        </w:rPr>
        <w:t>одиночного заземлювача</w:t>
      </w:r>
      <w:r w:rsidRPr="00D671C0">
        <w:rPr>
          <w:sz w:val="28"/>
          <w:szCs w:val="28"/>
          <w:lang w:val="uk-UA"/>
        </w:rPr>
        <w:t>, розрахованого за формулами (11.3)-(11.4), коли він знаходиться в групі контурного заземлення.</w:t>
      </w:r>
    </w:p>
    <w:p w:rsidR="00D671C0" w:rsidRPr="00D671C0" w:rsidRDefault="00D671C0" w:rsidP="00D671C0">
      <w:pPr>
        <w:jc w:val="both"/>
        <w:rPr>
          <w:sz w:val="28"/>
          <w:szCs w:val="28"/>
          <w:lang w:val="uk-UA"/>
        </w:rPr>
      </w:pPr>
      <w:r w:rsidRPr="00D671C0">
        <w:rPr>
          <w:sz w:val="28"/>
          <w:szCs w:val="28"/>
          <w:lang w:val="uk-UA"/>
        </w:rPr>
        <w:t xml:space="preserve">Коли в груповому контурному заземленні відстань між одиночними заземлювачами більше </w:t>
      </w:r>
      <w:smartTag w:uri="urn:schemas-microsoft-com:office:smarttags" w:element="metricconverter">
        <w:smartTagPr>
          <w:attr w:name="ProductID" w:val="40 м"/>
        </w:smartTagPr>
        <w:r w:rsidRPr="00D671C0">
          <w:rPr>
            <w:b/>
            <w:bCs/>
            <w:sz w:val="28"/>
            <w:szCs w:val="28"/>
            <w:lang w:val="uk-UA"/>
          </w:rPr>
          <w:t>40 м</w:t>
        </w:r>
      </w:smartTag>
      <w:r w:rsidRPr="00D671C0">
        <w:rPr>
          <w:sz w:val="28"/>
          <w:szCs w:val="28"/>
          <w:lang w:val="uk-UA"/>
        </w:rPr>
        <w:t xml:space="preserve">, то загальний опір усієї групи буде визначатися, як паралельне з’єднання окремих заземлювачів. </w:t>
      </w:r>
    </w:p>
    <w:p w:rsidR="00D671C0" w:rsidRPr="00D671C0" w:rsidRDefault="00D671C0" w:rsidP="00D671C0">
      <w:pPr>
        <w:jc w:val="both"/>
        <w:rPr>
          <w:b/>
          <w:sz w:val="28"/>
          <w:szCs w:val="28"/>
          <w:lang w:val="uk-UA"/>
        </w:rPr>
      </w:pPr>
      <w:r w:rsidRPr="00D671C0">
        <w:rPr>
          <w:sz w:val="28"/>
          <w:szCs w:val="28"/>
          <w:lang w:val="uk-UA"/>
        </w:rPr>
        <w:t xml:space="preserve">Коли відстані між заземлювачами менше </w:t>
      </w:r>
      <w:smartTag w:uri="urn:schemas-microsoft-com:office:smarttags" w:element="metricconverter">
        <w:smartTagPr>
          <w:attr w:name="ProductID" w:val="40 м"/>
        </w:smartTagPr>
        <w:r w:rsidRPr="00D671C0">
          <w:rPr>
            <w:sz w:val="28"/>
            <w:szCs w:val="28"/>
            <w:lang w:val="uk-UA"/>
          </w:rPr>
          <w:t>40 м</w:t>
        </w:r>
      </w:smartTag>
      <w:r w:rsidRPr="00D671C0">
        <w:rPr>
          <w:sz w:val="28"/>
          <w:szCs w:val="28"/>
          <w:lang w:val="uk-UA"/>
        </w:rPr>
        <w:t xml:space="preserve">, тоді погіршуються умови розтікання струму від кожного окремого заземлювача, тобто опір розтіканню струму від заземлювача, розрахований за формулами (11.3)-(11.4), фактично буде більшим. Більшим буде й опір контурного групового заземлювача, і щоб одержати такий же опір контурного групового заземлення, потрібна більша кількість окремих заземлювачів. Розраховуючи кількість окремих групових заземлювачів, використовують коефіцієнт, що враховує ступінь збільшення опору одиночного заземлювача – </w:t>
      </w:r>
      <w:r w:rsidRPr="00D671C0">
        <w:rPr>
          <w:b/>
          <w:sz w:val="28"/>
          <w:szCs w:val="28"/>
          <w:lang w:val="uk-UA"/>
        </w:rPr>
        <w:t>коефіцієнт використання одиночного заземлювача η</w:t>
      </w:r>
      <w:r w:rsidRPr="00D671C0">
        <w:rPr>
          <w:sz w:val="28"/>
          <w:szCs w:val="28"/>
          <w:lang w:val="uk-UA"/>
        </w:rPr>
        <w:t xml:space="preserve"> або коефіцієнт екранування.</w:t>
      </w:r>
    </w:p>
    <w:p w:rsidR="00D671C0" w:rsidRPr="00D671C0" w:rsidRDefault="00D671C0" w:rsidP="00D671C0">
      <w:pPr>
        <w:spacing w:line="264" w:lineRule="auto"/>
        <w:jc w:val="both"/>
        <w:rPr>
          <w:sz w:val="28"/>
          <w:szCs w:val="28"/>
          <w:lang w:val="uk-UA"/>
        </w:rPr>
      </w:pPr>
      <w:r w:rsidRPr="00D671C0">
        <w:rPr>
          <w:sz w:val="28"/>
          <w:szCs w:val="28"/>
          <w:lang w:val="uk-UA"/>
        </w:rPr>
        <w:t>Значення коефіцієнта використання одиночного заземлювача зале</w:t>
      </w:r>
      <w:r w:rsidRPr="00D671C0">
        <w:rPr>
          <w:spacing w:val="-3"/>
          <w:sz w:val="28"/>
          <w:szCs w:val="28"/>
          <w:lang w:val="uk-UA"/>
        </w:rPr>
        <w:t xml:space="preserve">жить від: кількості заземлювачів у контурі; відстані </w:t>
      </w:r>
      <w:r w:rsidRPr="00D671C0">
        <w:rPr>
          <w:i/>
          <w:iCs/>
          <w:spacing w:val="-3"/>
          <w:sz w:val="28"/>
          <w:szCs w:val="28"/>
          <w:lang w:val="uk-UA"/>
        </w:rPr>
        <w:t>а</w:t>
      </w:r>
      <w:r w:rsidRPr="00D671C0">
        <w:rPr>
          <w:spacing w:val="-3"/>
          <w:sz w:val="28"/>
          <w:szCs w:val="28"/>
          <w:lang w:val="uk-UA"/>
        </w:rPr>
        <w:t xml:space="preserve"> між заземлювачами; а також фор</w:t>
      </w:r>
      <w:r w:rsidRPr="00D671C0">
        <w:rPr>
          <w:sz w:val="28"/>
          <w:szCs w:val="28"/>
          <w:lang w:val="uk-UA"/>
        </w:rPr>
        <w:t xml:space="preserve">ми та його розмірів. Чим менша відстань між заземлювачами, тим менший цей коефіцієнт. Він дорівнює одиниці при відстані між заземлювачами більше </w:t>
      </w:r>
      <w:smartTag w:uri="urn:schemas-microsoft-com:office:smarttags" w:element="metricconverter">
        <w:smartTagPr>
          <w:attr w:name="ProductID" w:val="40 м"/>
        </w:smartTagPr>
        <w:r w:rsidRPr="00D671C0">
          <w:rPr>
            <w:sz w:val="28"/>
            <w:szCs w:val="28"/>
            <w:lang w:val="uk-UA"/>
          </w:rPr>
          <w:t>40 м</w:t>
        </w:r>
      </w:smartTag>
      <w:r w:rsidRPr="00D671C0">
        <w:rPr>
          <w:sz w:val="28"/>
          <w:szCs w:val="28"/>
          <w:lang w:val="uk-UA"/>
        </w:rPr>
        <w:t>, коли взаємне їхнє екранування відсутнє.</w:t>
      </w:r>
    </w:p>
    <w:p w:rsidR="00D671C0" w:rsidRPr="00D671C0" w:rsidRDefault="00D671C0" w:rsidP="00D671C0">
      <w:pPr>
        <w:spacing w:line="264" w:lineRule="auto"/>
        <w:jc w:val="both"/>
        <w:rPr>
          <w:sz w:val="28"/>
          <w:szCs w:val="28"/>
          <w:lang w:val="uk-UA"/>
        </w:rPr>
      </w:pPr>
      <w:r w:rsidRPr="00D671C0">
        <w:rPr>
          <w:sz w:val="28"/>
          <w:szCs w:val="28"/>
          <w:lang w:val="uk-UA"/>
        </w:rPr>
        <w:t>Якщо відома кількість одиночних заземлювачів і відстань між ними, тоді згідно з табл.3 знаходимо коефіцієнти використання для одиночного заземлювача η</w:t>
      </w:r>
      <w:r w:rsidRPr="00D671C0">
        <w:rPr>
          <w:sz w:val="28"/>
          <w:szCs w:val="28"/>
          <w:vertAlign w:val="subscript"/>
          <w:lang w:val="uk-UA"/>
        </w:rPr>
        <w:t>СТ</w:t>
      </w:r>
      <w:r w:rsidRPr="00D671C0">
        <w:rPr>
          <w:sz w:val="28"/>
          <w:szCs w:val="28"/>
          <w:lang w:val="uk-UA"/>
        </w:rPr>
        <w:t>, так і смуги  η</w:t>
      </w:r>
      <w:r w:rsidRPr="00D671C0">
        <w:rPr>
          <w:sz w:val="28"/>
          <w:szCs w:val="28"/>
          <w:vertAlign w:val="subscript"/>
          <w:lang w:val="uk-UA"/>
        </w:rPr>
        <w:t>СМ</w:t>
      </w:r>
      <w:r w:rsidRPr="00D671C0">
        <w:rPr>
          <w:sz w:val="28"/>
          <w:szCs w:val="28"/>
          <w:lang w:val="uk-UA"/>
        </w:rPr>
        <w:t>, що з'єднує заземлювачі.</w:t>
      </w:r>
    </w:p>
    <w:p w:rsidR="00D671C0" w:rsidRPr="00D671C0" w:rsidRDefault="00D671C0" w:rsidP="00D671C0">
      <w:pPr>
        <w:jc w:val="both"/>
        <w:rPr>
          <w:sz w:val="28"/>
          <w:szCs w:val="28"/>
          <w:lang w:val="uk-UA"/>
        </w:rPr>
      </w:pPr>
      <w:r w:rsidRPr="00D671C0">
        <w:rPr>
          <w:sz w:val="28"/>
          <w:szCs w:val="28"/>
          <w:lang w:val="uk-UA"/>
        </w:rPr>
        <w:t xml:space="preserve">Коли вже відомо значення </w:t>
      </w:r>
      <w:r w:rsidRPr="00D671C0">
        <w:rPr>
          <w:i/>
          <w:iCs/>
          <w:sz w:val="28"/>
          <w:szCs w:val="28"/>
          <w:lang w:val="uk-UA"/>
        </w:rPr>
        <w:t>R</w:t>
      </w:r>
      <w:r w:rsidRPr="00D671C0">
        <w:rPr>
          <w:sz w:val="28"/>
          <w:szCs w:val="28"/>
          <w:vertAlign w:val="subscript"/>
          <w:lang w:val="uk-UA"/>
        </w:rPr>
        <w:t>СТ</w:t>
      </w:r>
      <w:r w:rsidRPr="00D671C0">
        <w:rPr>
          <w:sz w:val="28"/>
          <w:szCs w:val="28"/>
          <w:lang w:val="uk-UA"/>
        </w:rPr>
        <w:t xml:space="preserve"> опору одиночного вертикального заземлювача, розрахованого за формулою (11.3), то орієнтовно визначають (при відомій нормі опору заземлювального пристрою) кількість заземлювачів. Потім розміщують заземлювачі на плані, визначають відстань між ними і згідно з табл.3 знаходять значення коефіцієнтів η</w:t>
      </w:r>
      <w:r w:rsidRPr="00D671C0">
        <w:rPr>
          <w:sz w:val="28"/>
          <w:szCs w:val="28"/>
          <w:vertAlign w:val="subscript"/>
          <w:lang w:val="uk-UA"/>
        </w:rPr>
        <w:t xml:space="preserve">СТ </w:t>
      </w:r>
      <w:r w:rsidRPr="00D671C0">
        <w:rPr>
          <w:sz w:val="28"/>
          <w:szCs w:val="28"/>
          <w:lang w:val="uk-UA"/>
        </w:rPr>
        <w:t>і η</w:t>
      </w:r>
      <w:r w:rsidRPr="00D671C0">
        <w:rPr>
          <w:sz w:val="28"/>
          <w:szCs w:val="28"/>
          <w:vertAlign w:val="subscript"/>
          <w:lang w:val="uk-UA"/>
        </w:rPr>
        <w:t xml:space="preserve">СМ </w:t>
      </w:r>
      <w:r w:rsidRPr="00D671C0">
        <w:rPr>
          <w:sz w:val="28"/>
          <w:szCs w:val="28"/>
          <w:lang w:val="uk-UA"/>
        </w:rPr>
        <w:t>і більш точно розраховують кількість заземлювачів у контурному груповому заземленні:</w:t>
      </w:r>
    </w:p>
    <w:p w:rsidR="00D671C0" w:rsidRPr="00D671C0" w:rsidRDefault="00D671C0" w:rsidP="00D671C0">
      <w:pPr>
        <w:jc w:val="center"/>
        <w:rPr>
          <w:sz w:val="28"/>
          <w:szCs w:val="28"/>
        </w:rPr>
      </w:pPr>
      <w:r w:rsidRPr="00D671C0">
        <w:rPr>
          <w:position w:val="-30"/>
          <w:sz w:val="28"/>
          <w:szCs w:val="28"/>
        </w:rPr>
        <w:object w:dxaOrig="900" w:dyaOrig="680">
          <v:shape id="_x0000_i1309" type="#_x0000_t75" style="width:45pt;height:34pt" o:ole="" fillcolor="window">
            <v:imagedata r:id="rId823" o:title=""/>
          </v:shape>
          <o:OLEObject Type="Embed" ProgID="Equation.3" ShapeID="_x0000_i1309" DrawAspect="Content" ObjectID="_1748696142" r:id="rId824"/>
        </w:object>
      </w:r>
      <w:r w:rsidRPr="00D671C0">
        <w:rPr>
          <w:sz w:val="28"/>
          <w:szCs w:val="28"/>
        </w:rPr>
        <w:t>,</w:t>
      </w:r>
    </w:p>
    <w:p w:rsidR="00D671C0" w:rsidRPr="00D671C0" w:rsidRDefault="00D671C0" w:rsidP="00D671C0">
      <w:pPr>
        <w:jc w:val="both"/>
        <w:rPr>
          <w:sz w:val="28"/>
          <w:szCs w:val="28"/>
          <w:lang w:val="uk-UA"/>
        </w:rPr>
      </w:pPr>
      <w:r w:rsidRPr="00D671C0">
        <w:rPr>
          <w:sz w:val="28"/>
          <w:szCs w:val="28"/>
          <w:lang w:val="uk-UA"/>
        </w:rPr>
        <w:t xml:space="preserve">де: </w:t>
      </w:r>
      <w:r w:rsidRPr="00D671C0">
        <w:rPr>
          <w:i/>
          <w:sz w:val="28"/>
          <w:szCs w:val="28"/>
          <w:lang w:val="uk-UA"/>
        </w:rPr>
        <w:t>r</w:t>
      </w:r>
      <w:r w:rsidRPr="00D671C0">
        <w:rPr>
          <w:sz w:val="28"/>
          <w:szCs w:val="28"/>
          <w:vertAlign w:val="subscript"/>
          <w:lang w:val="uk-UA"/>
        </w:rPr>
        <w:t>Н</w:t>
      </w:r>
      <w:r w:rsidRPr="00D671C0">
        <w:rPr>
          <w:sz w:val="28"/>
          <w:szCs w:val="28"/>
          <w:lang w:val="uk-UA"/>
        </w:rPr>
        <w:t xml:space="preserve"> – нормоване значення опору контурного заземлення.</w:t>
      </w:r>
    </w:p>
    <w:p w:rsidR="00D671C0" w:rsidRPr="00D671C0" w:rsidRDefault="00D671C0" w:rsidP="00D671C0">
      <w:pPr>
        <w:spacing w:line="264" w:lineRule="auto"/>
        <w:jc w:val="both"/>
        <w:rPr>
          <w:sz w:val="28"/>
          <w:szCs w:val="28"/>
          <w:lang w:val="uk-UA"/>
        </w:rPr>
      </w:pPr>
      <w:r w:rsidRPr="00D671C0">
        <w:rPr>
          <w:b/>
          <w:bCs/>
          <w:i/>
          <w:iCs/>
          <w:sz w:val="28"/>
          <w:szCs w:val="28"/>
          <w:lang w:val="uk-UA"/>
        </w:rPr>
        <w:t>3. Розраховують опір розтіканню струму в землі від</w:t>
      </w:r>
      <w:r w:rsidRPr="00D671C0">
        <w:rPr>
          <w:sz w:val="28"/>
          <w:szCs w:val="28"/>
          <w:lang w:val="uk-UA"/>
        </w:rPr>
        <w:t xml:space="preserve"> </w:t>
      </w:r>
      <w:r w:rsidRPr="00D671C0">
        <w:rPr>
          <w:b/>
          <w:bCs/>
          <w:i/>
          <w:iCs/>
          <w:sz w:val="28"/>
          <w:szCs w:val="28"/>
          <w:lang w:val="uk-UA"/>
        </w:rPr>
        <w:t>з’єднувальної смуги</w:t>
      </w:r>
      <w:r w:rsidRPr="00D671C0">
        <w:rPr>
          <w:sz w:val="28"/>
          <w:szCs w:val="28"/>
          <w:lang w:val="uk-UA"/>
        </w:rPr>
        <w:t xml:space="preserve"> </w:t>
      </w:r>
      <w:r w:rsidRPr="00D671C0">
        <w:rPr>
          <w:i/>
          <w:iCs/>
          <w:sz w:val="28"/>
          <w:szCs w:val="28"/>
          <w:lang w:val="en-US"/>
        </w:rPr>
        <w:t>R</w:t>
      </w:r>
      <w:r w:rsidRPr="00D671C0">
        <w:rPr>
          <w:sz w:val="28"/>
          <w:szCs w:val="28"/>
          <w:vertAlign w:val="subscript"/>
          <w:lang w:val="uk-UA"/>
        </w:rPr>
        <w:t>СМ</w:t>
      </w:r>
      <w:r w:rsidRPr="00D671C0">
        <w:rPr>
          <w:sz w:val="28"/>
          <w:szCs w:val="28"/>
        </w:rPr>
        <w:t xml:space="preserve"> </w:t>
      </w:r>
      <w:r w:rsidRPr="00D671C0">
        <w:rPr>
          <w:sz w:val="28"/>
          <w:szCs w:val="28"/>
          <w:lang w:val="uk-UA"/>
        </w:rPr>
        <w:t>за формулою (11.4), попередньо визначивши її довжину при відомій кількості заземлювачів і відстані між ними.</w:t>
      </w:r>
    </w:p>
    <w:p w:rsidR="00D671C0" w:rsidRPr="00D671C0" w:rsidRDefault="00D671C0" w:rsidP="00D671C0">
      <w:pPr>
        <w:jc w:val="both"/>
        <w:rPr>
          <w:sz w:val="28"/>
          <w:szCs w:val="28"/>
          <w:lang w:val="uk-UA"/>
        </w:rPr>
      </w:pPr>
      <w:r w:rsidRPr="00D671C0">
        <w:rPr>
          <w:b/>
          <w:bCs/>
          <w:i/>
          <w:iCs/>
          <w:sz w:val="28"/>
          <w:szCs w:val="28"/>
          <w:lang w:val="uk-UA"/>
        </w:rPr>
        <w:t>4. Розраховують опір групового контурного заземлювального</w:t>
      </w:r>
      <w:r w:rsidRPr="00D671C0">
        <w:rPr>
          <w:sz w:val="28"/>
          <w:szCs w:val="28"/>
          <w:lang w:val="uk-UA"/>
        </w:rPr>
        <w:t xml:space="preserve"> </w:t>
      </w:r>
      <w:r w:rsidRPr="00D671C0">
        <w:rPr>
          <w:b/>
          <w:bCs/>
          <w:i/>
          <w:iCs/>
          <w:sz w:val="28"/>
          <w:szCs w:val="28"/>
          <w:lang w:val="uk-UA"/>
        </w:rPr>
        <w:t>пристрою</w:t>
      </w:r>
      <w:r w:rsidRPr="00D671C0">
        <w:rPr>
          <w:sz w:val="28"/>
          <w:szCs w:val="28"/>
          <w:lang w:val="uk-UA"/>
        </w:rPr>
        <w:t xml:space="preserve"> зі стрижневих або кутникових заземлювачів, з'єднаних смугою: </w:t>
      </w:r>
    </w:p>
    <w:p w:rsidR="00D671C0" w:rsidRPr="00D671C0" w:rsidRDefault="00D671C0" w:rsidP="00D671C0">
      <w:pPr>
        <w:jc w:val="right"/>
        <w:rPr>
          <w:sz w:val="28"/>
          <w:szCs w:val="28"/>
          <w:lang w:val="uk-UA"/>
        </w:rPr>
      </w:pPr>
      <w:r w:rsidRPr="00D671C0">
        <w:rPr>
          <w:position w:val="-30"/>
          <w:sz w:val="28"/>
          <w:szCs w:val="28"/>
        </w:rPr>
        <w:object w:dxaOrig="2659" w:dyaOrig="700">
          <v:shape id="_x0000_i1310" type="#_x0000_t75" style="width:132.95pt;height:35pt" o:ole="" fillcolor="window">
            <v:imagedata r:id="rId825" o:title=""/>
          </v:shape>
          <o:OLEObject Type="Embed" ProgID="Equation.3" ShapeID="_x0000_i1310" DrawAspect="Content" ObjectID="_1748696143" r:id="rId826"/>
        </w:object>
      </w:r>
      <w:r w:rsidRPr="00D671C0">
        <w:rPr>
          <w:sz w:val="28"/>
          <w:szCs w:val="28"/>
          <w:lang w:val="uk-UA"/>
        </w:rPr>
        <w:t>,</w:t>
      </w:r>
      <w:r w:rsidRPr="00D671C0">
        <w:rPr>
          <w:sz w:val="28"/>
          <w:szCs w:val="28"/>
          <w:lang w:val="uk-UA"/>
        </w:rPr>
        <w:tab/>
      </w:r>
      <w:r w:rsidRPr="00D671C0">
        <w:rPr>
          <w:sz w:val="28"/>
          <w:szCs w:val="28"/>
          <w:lang w:val="uk-UA"/>
        </w:rPr>
        <w:tab/>
      </w:r>
      <w:r w:rsidRPr="00D671C0">
        <w:rPr>
          <w:sz w:val="28"/>
          <w:szCs w:val="28"/>
          <w:lang w:val="uk-UA"/>
        </w:rPr>
        <w:tab/>
      </w:r>
      <w:r w:rsidRPr="00D671C0">
        <w:rPr>
          <w:sz w:val="28"/>
          <w:szCs w:val="28"/>
          <w:lang w:val="uk-UA"/>
        </w:rPr>
        <w:tab/>
      </w:r>
      <w:r w:rsidRPr="00D671C0">
        <w:rPr>
          <w:sz w:val="28"/>
          <w:szCs w:val="28"/>
          <w:lang w:val="uk-UA"/>
        </w:rPr>
        <w:tab/>
        <w:t xml:space="preserve">     (11.5)</w:t>
      </w:r>
    </w:p>
    <w:p w:rsidR="00D671C0" w:rsidRPr="00D671C0" w:rsidRDefault="00D671C0" w:rsidP="00D671C0">
      <w:pPr>
        <w:jc w:val="both"/>
        <w:rPr>
          <w:sz w:val="28"/>
          <w:szCs w:val="28"/>
          <w:lang w:val="uk-UA"/>
        </w:rPr>
      </w:pPr>
      <w:r w:rsidRPr="00D671C0">
        <w:rPr>
          <w:sz w:val="28"/>
          <w:szCs w:val="28"/>
          <w:lang w:val="uk-UA"/>
        </w:rPr>
        <w:lastRenderedPageBreak/>
        <w:t xml:space="preserve">де: </w:t>
      </w:r>
      <w:r w:rsidRPr="00D671C0">
        <w:rPr>
          <w:i/>
          <w:sz w:val="28"/>
          <w:szCs w:val="28"/>
          <w:lang w:val="uk-UA"/>
        </w:rPr>
        <w:t>R</w:t>
      </w:r>
      <w:r w:rsidRPr="00D671C0">
        <w:rPr>
          <w:sz w:val="28"/>
          <w:szCs w:val="28"/>
          <w:vertAlign w:val="subscript"/>
          <w:lang w:val="uk-UA"/>
        </w:rPr>
        <w:t xml:space="preserve">СТ </w:t>
      </w:r>
      <w:r w:rsidRPr="00D671C0">
        <w:rPr>
          <w:sz w:val="28"/>
          <w:szCs w:val="28"/>
          <w:lang w:val="uk-UA"/>
        </w:rPr>
        <w:t xml:space="preserve"> – опір одиночного заземлювача стрижня, Ом; </w:t>
      </w:r>
      <w:r w:rsidRPr="00D671C0">
        <w:rPr>
          <w:i/>
          <w:sz w:val="28"/>
          <w:szCs w:val="28"/>
          <w:lang w:val="uk-UA"/>
        </w:rPr>
        <w:t>R</w:t>
      </w:r>
      <w:r w:rsidRPr="00D671C0">
        <w:rPr>
          <w:sz w:val="28"/>
          <w:szCs w:val="28"/>
          <w:vertAlign w:val="subscript"/>
          <w:lang w:val="uk-UA"/>
        </w:rPr>
        <w:t>СМ</w:t>
      </w:r>
      <w:r w:rsidRPr="00D671C0">
        <w:rPr>
          <w:i/>
          <w:sz w:val="28"/>
          <w:szCs w:val="28"/>
          <w:vertAlign w:val="subscript"/>
          <w:lang w:val="uk-UA"/>
        </w:rPr>
        <w:t xml:space="preserve"> </w:t>
      </w:r>
      <w:r w:rsidRPr="00D671C0">
        <w:rPr>
          <w:sz w:val="28"/>
          <w:szCs w:val="28"/>
          <w:lang w:val="uk-UA"/>
        </w:rPr>
        <w:t xml:space="preserve"> – опір заземлення з’єднувальної смуги, Ом; η</w:t>
      </w:r>
      <w:r w:rsidRPr="00D671C0">
        <w:rPr>
          <w:sz w:val="28"/>
          <w:szCs w:val="28"/>
          <w:vertAlign w:val="subscript"/>
          <w:lang w:val="uk-UA"/>
        </w:rPr>
        <w:t>СТ</w:t>
      </w:r>
      <w:r w:rsidRPr="00D671C0">
        <w:rPr>
          <w:sz w:val="28"/>
          <w:szCs w:val="28"/>
          <w:lang w:val="uk-UA"/>
        </w:rPr>
        <w:t>, η</w:t>
      </w:r>
      <w:r w:rsidRPr="00D671C0">
        <w:rPr>
          <w:sz w:val="28"/>
          <w:szCs w:val="28"/>
          <w:vertAlign w:val="subscript"/>
          <w:lang w:val="uk-UA"/>
        </w:rPr>
        <w:t>СМ</w:t>
      </w:r>
      <w:r w:rsidRPr="00D671C0">
        <w:rPr>
          <w:sz w:val="28"/>
          <w:szCs w:val="28"/>
          <w:lang w:val="uk-UA"/>
        </w:rPr>
        <w:t xml:space="preserve"> – коефіцієнти використання стрижня і з’єднувальної смуги; </w:t>
      </w:r>
      <w:r w:rsidRPr="00D671C0">
        <w:rPr>
          <w:i/>
          <w:sz w:val="28"/>
          <w:szCs w:val="28"/>
          <w:lang w:val="uk-UA"/>
        </w:rPr>
        <w:t>n</w:t>
      </w:r>
      <w:r w:rsidRPr="00D671C0">
        <w:rPr>
          <w:sz w:val="28"/>
          <w:szCs w:val="28"/>
          <w:lang w:val="uk-UA"/>
        </w:rPr>
        <w:t xml:space="preserve"> – кількість заземлювачів.</w:t>
      </w:r>
    </w:p>
    <w:p w:rsidR="00D671C0" w:rsidRPr="00D671C0" w:rsidRDefault="00D671C0" w:rsidP="00D671C0">
      <w:pPr>
        <w:jc w:val="both"/>
        <w:rPr>
          <w:b/>
          <w:bCs/>
          <w:i/>
          <w:iCs/>
          <w:sz w:val="28"/>
          <w:szCs w:val="28"/>
          <w:lang w:val="uk-UA"/>
        </w:rPr>
      </w:pPr>
      <w:r w:rsidRPr="00D671C0">
        <w:rPr>
          <w:b/>
          <w:bCs/>
          <w:i/>
          <w:iCs/>
          <w:sz w:val="28"/>
          <w:szCs w:val="28"/>
          <w:lang w:val="uk-UA"/>
        </w:rPr>
        <w:t>5. Висновки.</w:t>
      </w:r>
    </w:p>
    <w:p w:rsidR="00D671C0" w:rsidRPr="00D671C0" w:rsidRDefault="00D671C0" w:rsidP="00D671C0">
      <w:pPr>
        <w:jc w:val="both"/>
        <w:rPr>
          <w:sz w:val="28"/>
          <w:szCs w:val="28"/>
          <w:lang w:val="uk-UA"/>
        </w:rPr>
      </w:pPr>
      <w:r w:rsidRPr="00D671C0">
        <w:rPr>
          <w:sz w:val="28"/>
          <w:szCs w:val="28"/>
          <w:lang w:val="uk-UA"/>
        </w:rPr>
        <w:t xml:space="preserve">Знайдене значення </w:t>
      </w:r>
      <w:r w:rsidRPr="00D671C0">
        <w:rPr>
          <w:i/>
          <w:sz w:val="28"/>
          <w:szCs w:val="28"/>
          <w:lang w:val="uk-UA"/>
        </w:rPr>
        <w:t>R</w:t>
      </w:r>
      <w:r w:rsidRPr="00D671C0">
        <w:rPr>
          <w:sz w:val="28"/>
          <w:szCs w:val="28"/>
          <w:vertAlign w:val="subscript"/>
          <w:lang w:val="uk-UA"/>
        </w:rPr>
        <w:t>Г.К.З.</w:t>
      </w:r>
      <w:r w:rsidRPr="00D671C0">
        <w:rPr>
          <w:sz w:val="28"/>
          <w:szCs w:val="28"/>
          <w:lang w:val="uk-UA"/>
        </w:rPr>
        <w:t xml:space="preserve"> порівнюють з нормованим значенням </w:t>
      </w:r>
      <w:r w:rsidRPr="00D671C0">
        <w:rPr>
          <w:i/>
          <w:sz w:val="28"/>
          <w:szCs w:val="28"/>
          <w:lang w:val="en-US"/>
        </w:rPr>
        <w:t>r</w:t>
      </w:r>
      <w:r w:rsidRPr="00D671C0">
        <w:rPr>
          <w:sz w:val="28"/>
          <w:szCs w:val="28"/>
          <w:vertAlign w:val="subscript"/>
          <w:lang w:val="uk-UA"/>
        </w:rPr>
        <w:t>Н</w:t>
      </w:r>
      <w:r w:rsidRPr="00D671C0">
        <w:rPr>
          <w:sz w:val="28"/>
          <w:szCs w:val="28"/>
          <w:lang w:val="uk-UA"/>
        </w:rPr>
        <w:t xml:space="preserve"> та роблять висновок.</w:t>
      </w:r>
    </w:p>
    <w:p w:rsidR="00D671C0" w:rsidRPr="00D671C0" w:rsidRDefault="00D671C0" w:rsidP="00D671C0">
      <w:pPr>
        <w:jc w:val="both"/>
        <w:rPr>
          <w:sz w:val="28"/>
          <w:szCs w:val="28"/>
          <w:lang w:val="uk-UA"/>
        </w:rPr>
      </w:pPr>
      <w:r w:rsidRPr="00D671C0">
        <w:rPr>
          <w:sz w:val="28"/>
          <w:szCs w:val="28"/>
          <w:lang w:val="uk-UA"/>
        </w:rPr>
        <w:t xml:space="preserve">У випадку, якщо </w:t>
      </w:r>
      <w:r w:rsidRPr="00D671C0">
        <w:rPr>
          <w:i/>
          <w:sz w:val="28"/>
          <w:szCs w:val="28"/>
          <w:lang w:val="uk-UA"/>
        </w:rPr>
        <w:t>R</w:t>
      </w:r>
      <w:r w:rsidRPr="00D671C0">
        <w:rPr>
          <w:sz w:val="28"/>
          <w:szCs w:val="28"/>
          <w:vertAlign w:val="subscript"/>
          <w:lang w:val="uk-UA"/>
        </w:rPr>
        <w:t>Г.К.З.</w:t>
      </w:r>
      <w:r w:rsidRPr="00D671C0">
        <w:rPr>
          <w:sz w:val="28"/>
          <w:szCs w:val="28"/>
          <w:lang w:val="uk-UA"/>
        </w:rPr>
        <w:t xml:space="preserve"> &gt; </w:t>
      </w:r>
      <w:r w:rsidRPr="00D671C0">
        <w:rPr>
          <w:i/>
          <w:sz w:val="28"/>
          <w:szCs w:val="28"/>
          <w:lang w:val="en-US"/>
        </w:rPr>
        <w:t>r</w:t>
      </w:r>
      <w:r w:rsidRPr="00D671C0">
        <w:rPr>
          <w:sz w:val="28"/>
          <w:szCs w:val="28"/>
          <w:vertAlign w:val="subscript"/>
          <w:lang w:val="uk-UA"/>
        </w:rPr>
        <w:t xml:space="preserve">Н </w:t>
      </w:r>
      <w:r w:rsidRPr="00D671C0">
        <w:rPr>
          <w:sz w:val="28"/>
          <w:szCs w:val="28"/>
          <w:lang w:val="uk-UA"/>
        </w:rPr>
        <w:t xml:space="preserve">, то перераховують контур заземлення для іншої кількості поодиноких заземлювачів </w:t>
      </w:r>
      <w:r w:rsidRPr="00D671C0">
        <w:rPr>
          <w:i/>
          <w:sz w:val="28"/>
          <w:szCs w:val="28"/>
          <w:lang w:val="uk-UA"/>
        </w:rPr>
        <w:t>n</w:t>
      </w:r>
      <w:r w:rsidRPr="00D671C0">
        <w:rPr>
          <w:sz w:val="28"/>
          <w:szCs w:val="28"/>
          <w:lang w:val="uk-UA"/>
        </w:rPr>
        <w:t>, або для збільшеної відстані між заземлювачами, або збільшують довжину заземлювачів.</w:t>
      </w:r>
    </w:p>
    <w:p w:rsidR="00D671C0" w:rsidRPr="00D671C0" w:rsidRDefault="00D671C0" w:rsidP="00D671C0">
      <w:pPr>
        <w:jc w:val="right"/>
        <w:rPr>
          <w:sz w:val="28"/>
          <w:szCs w:val="28"/>
          <w:lang w:val="uk-UA"/>
        </w:rPr>
      </w:pPr>
      <w:r w:rsidRPr="00D671C0">
        <w:rPr>
          <w:sz w:val="28"/>
          <w:szCs w:val="28"/>
          <w:lang w:val="uk-UA"/>
        </w:rPr>
        <w:t>Таблиця 11.3</w:t>
      </w:r>
    </w:p>
    <w:p w:rsidR="00D671C0" w:rsidRPr="00D671C0" w:rsidRDefault="00D671C0" w:rsidP="00D671C0">
      <w:pPr>
        <w:jc w:val="center"/>
        <w:rPr>
          <w:sz w:val="28"/>
          <w:szCs w:val="28"/>
          <w:lang w:val="uk-UA"/>
        </w:rPr>
      </w:pPr>
      <w:r w:rsidRPr="00D671C0">
        <w:rPr>
          <w:sz w:val="28"/>
          <w:szCs w:val="28"/>
          <w:lang w:val="uk-UA"/>
        </w:rPr>
        <w:t>Коефіцієнти використання одиночного заземлювача зі стрижня (</w:t>
      </w:r>
      <w:r w:rsidRPr="00D671C0">
        <w:rPr>
          <w:sz w:val="28"/>
          <w:szCs w:val="28"/>
        </w:rPr>
        <w:t>η</w:t>
      </w:r>
      <w:r w:rsidRPr="00D671C0">
        <w:rPr>
          <w:sz w:val="28"/>
          <w:szCs w:val="28"/>
          <w:vertAlign w:val="subscript"/>
          <w:lang w:val="uk-UA"/>
        </w:rPr>
        <w:t>СТ</w:t>
      </w:r>
      <w:r w:rsidRPr="00D671C0">
        <w:rPr>
          <w:sz w:val="28"/>
          <w:szCs w:val="28"/>
          <w:lang w:val="uk-UA"/>
        </w:rPr>
        <w:t>) чи кутника (</w:t>
      </w:r>
      <w:r w:rsidRPr="00D671C0">
        <w:rPr>
          <w:sz w:val="28"/>
          <w:szCs w:val="28"/>
        </w:rPr>
        <w:t>η</w:t>
      </w:r>
      <w:r w:rsidRPr="00D671C0">
        <w:rPr>
          <w:sz w:val="28"/>
          <w:szCs w:val="28"/>
          <w:vertAlign w:val="subscript"/>
          <w:lang w:val="uk-UA"/>
        </w:rPr>
        <w:t>К</w:t>
      </w:r>
      <w:r w:rsidRPr="00D671C0">
        <w:rPr>
          <w:sz w:val="28"/>
          <w:szCs w:val="28"/>
          <w:lang w:val="uk-UA"/>
        </w:rPr>
        <w:t>) і смуги, що поєднує ці заземлювачі (</w:t>
      </w:r>
      <w:r w:rsidRPr="00D671C0">
        <w:rPr>
          <w:sz w:val="28"/>
          <w:szCs w:val="28"/>
        </w:rPr>
        <w:t>η</w:t>
      </w:r>
      <w:r w:rsidRPr="00D671C0">
        <w:rPr>
          <w:sz w:val="28"/>
          <w:szCs w:val="28"/>
          <w:vertAlign w:val="subscript"/>
          <w:lang w:val="uk-UA"/>
        </w:rPr>
        <w:t>СМ</w:t>
      </w:r>
      <w:r w:rsidRPr="00D671C0">
        <w:rPr>
          <w:sz w:val="28"/>
          <w:szCs w:val="28"/>
          <w:lang w:val="uk-UA"/>
        </w:rPr>
        <w:t>)</w:t>
      </w:r>
    </w:p>
    <w:p w:rsidR="00D671C0" w:rsidRPr="00D671C0" w:rsidRDefault="00D671C0" w:rsidP="00D671C0">
      <w:pPr>
        <w:jc w:val="both"/>
        <w:rPr>
          <w:sz w:val="16"/>
          <w:szCs w:val="16"/>
          <w:lang w:val="uk-UA"/>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68"/>
        <w:gridCol w:w="1985"/>
        <w:gridCol w:w="2047"/>
      </w:tblGrid>
      <w:tr w:rsidR="00D671C0" w:rsidRPr="00D671C0" w:rsidTr="00390167">
        <w:trPr>
          <w:jc w:val="center"/>
        </w:trPr>
        <w:tc>
          <w:tcPr>
            <w:tcW w:w="2268" w:type="dxa"/>
            <w:tcBorders>
              <w:top w:val="single" w:sz="6" w:space="0" w:color="auto"/>
              <w:left w:val="single" w:sz="6" w:space="0" w:color="auto"/>
              <w:bottom w:val="single" w:sz="6" w:space="0" w:color="auto"/>
            </w:tcBorders>
          </w:tcPr>
          <w:p w:rsidR="00D671C0" w:rsidRPr="00D671C0" w:rsidRDefault="00D671C0" w:rsidP="00D671C0">
            <w:pPr>
              <w:jc w:val="both"/>
              <w:rPr>
                <w:sz w:val="28"/>
                <w:szCs w:val="28"/>
                <w:lang w:val="uk-UA"/>
              </w:rPr>
            </w:pPr>
            <w:r w:rsidRPr="00D671C0">
              <w:rPr>
                <w:sz w:val="28"/>
                <w:szCs w:val="28"/>
                <w:lang w:val="uk-UA"/>
              </w:rPr>
              <w:t>Число стрижнів (кутників) у контурі</w:t>
            </w:r>
          </w:p>
        </w:tc>
        <w:tc>
          <w:tcPr>
            <w:tcW w:w="1985" w:type="dxa"/>
            <w:tcBorders>
              <w:top w:val="single" w:sz="6" w:space="0" w:color="auto"/>
              <w:bottom w:val="single" w:sz="6" w:space="0" w:color="auto"/>
            </w:tcBorders>
            <w:vAlign w:val="center"/>
          </w:tcPr>
          <w:p w:rsidR="00D671C0" w:rsidRPr="00D671C0" w:rsidRDefault="00D671C0" w:rsidP="00D671C0">
            <w:pPr>
              <w:jc w:val="both"/>
              <w:rPr>
                <w:sz w:val="28"/>
                <w:szCs w:val="28"/>
                <w:lang w:val="uk-UA"/>
              </w:rPr>
            </w:pPr>
            <w:r w:rsidRPr="00D671C0">
              <w:rPr>
                <w:sz w:val="28"/>
                <w:szCs w:val="28"/>
                <w:lang w:val="uk-UA"/>
              </w:rPr>
              <w:t>η</w:t>
            </w:r>
            <w:r w:rsidRPr="00D671C0">
              <w:rPr>
                <w:sz w:val="28"/>
                <w:szCs w:val="28"/>
                <w:vertAlign w:val="subscript"/>
                <w:lang w:val="uk-UA"/>
              </w:rPr>
              <w:t xml:space="preserve">СТ </w:t>
            </w:r>
            <w:r w:rsidRPr="00D671C0">
              <w:rPr>
                <w:sz w:val="28"/>
                <w:szCs w:val="28"/>
                <w:lang w:val="uk-UA"/>
              </w:rPr>
              <w:t>; η</w:t>
            </w:r>
            <w:r w:rsidRPr="00D671C0">
              <w:rPr>
                <w:sz w:val="28"/>
                <w:szCs w:val="28"/>
                <w:vertAlign w:val="subscript"/>
                <w:lang w:val="uk-UA"/>
              </w:rPr>
              <w:t>К</w:t>
            </w:r>
          </w:p>
        </w:tc>
        <w:tc>
          <w:tcPr>
            <w:tcW w:w="2047" w:type="dxa"/>
            <w:tcBorders>
              <w:top w:val="single" w:sz="6" w:space="0" w:color="auto"/>
              <w:bottom w:val="single" w:sz="6" w:space="0" w:color="auto"/>
              <w:right w:val="single" w:sz="6" w:space="0" w:color="auto"/>
            </w:tcBorders>
            <w:vAlign w:val="center"/>
          </w:tcPr>
          <w:p w:rsidR="00D671C0" w:rsidRPr="00D671C0" w:rsidRDefault="00D671C0" w:rsidP="00D671C0">
            <w:pPr>
              <w:jc w:val="both"/>
              <w:rPr>
                <w:sz w:val="28"/>
                <w:szCs w:val="28"/>
                <w:lang w:val="uk-UA"/>
              </w:rPr>
            </w:pPr>
            <w:r w:rsidRPr="00D671C0">
              <w:rPr>
                <w:sz w:val="28"/>
                <w:szCs w:val="28"/>
                <w:lang w:val="uk-UA"/>
              </w:rPr>
              <w:t>η</w:t>
            </w:r>
            <w:r w:rsidRPr="00D671C0">
              <w:rPr>
                <w:sz w:val="28"/>
                <w:szCs w:val="28"/>
                <w:vertAlign w:val="subscript"/>
                <w:lang w:val="uk-UA"/>
              </w:rPr>
              <w:t>СМ</w:t>
            </w:r>
          </w:p>
        </w:tc>
      </w:tr>
      <w:tr w:rsidR="00D671C0" w:rsidRPr="00D671C0" w:rsidTr="00390167">
        <w:trPr>
          <w:trHeight w:val="284"/>
          <w:jc w:val="center"/>
        </w:trPr>
        <w:tc>
          <w:tcPr>
            <w:tcW w:w="6300" w:type="dxa"/>
            <w:gridSpan w:val="3"/>
            <w:tcBorders>
              <w:top w:val="nil"/>
            </w:tcBorders>
          </w:tcPr>
          <w:p w:rsidR="00D671C0" w:rsidRPr="00D671C0" w:rsidRDefault="00D671C0" w:rsidP="00D671C0">
            <w:pPr>
              <w:jc w:val="both"/>
              <w:rPr>
                <w:sz w:val="28"/>
                <w:szCs w:val="28"/>
                <w:lang w:val="uk-UA"/>
              </w:rPr>
            </w:pPr>
            <w:r w:rsidRPr="00D671C0">
              <w:rPr>
                <w:sz w:val="28"/>
                <w:szCs w:val="28"/>
                <w:lang w:val="uk-UA"/>
              </w:rPr>
              <w:t xml:space="preserve">При </w:t>
            </w:r>
            <w:r w:rsidRPr="00D671C0">
              <w:rPr>
                <w:i/>
                <w:sz w:val="28"/>
                <w:szCs w:val="28"/>
                <w:lang w:val="uk-UA"/>
              </w:rPr>
              <w:t>а/l</w:t>
            </w:r>
            <w:r w:rsidRPr="00D671C0">
              <w:rPr>
                <w:sz w:val="28"/>
                <w:szCs w:val="28"/>
                <w:lang w:val="uk-UA"/>
              </w:rPr>
              <w:t xml:space="preserve"> = 1</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3</w:t>
            </w:r>
          </w:p>
        </w:tc>
        <w:tc>
          <w:tcPr>
            <w:tcW w:w="1985" w:type="dxa"/>
          </w:tcPr>
          <w:p w:rsidR="00D671C0" w:rsidRPr="00D671C0" w:rsidRDefault="00D671C0" w:rsidP="00D671C0">
            <w:pPr>
              <w:jc w:val="both"/>
              <w:rPr>
                <w:sz w:val="28"/>
                <w:szCs w:val="28"/>
                <w:lang w:val="uk-UA"/>
              </w:rPr>
            </w:pPr>
            <w:r w:rsidRPr="00D671C0">
              <w:rPr>
                <w:sz w:val="28"/>
                <w:szCs w:val="28"/>
                <w:lang w:val="uk-UA"/>
              </w:rPr>
              <w:t>0,75</w:t>
            </w:r>
          </w:p>
        </w:tc>
        <w:tc>
          <w:tcPr>
            <w:tcW w:w="2047" w:type="dxa"/>
          </w:tcPr>
          <w:p w:rsidR="00D671C0" w:rsidRPr="00D671C0" w:rsidRDefault="00D671C0" w:rsidP="00D671C0">
            <w:pPr>
              <w:jc w:val="both"/>
              <w:rPr>
                <w:sz w:val="28"/>
                <w:szCs w:val="28"/>
                <w:lang w:val="uk-UA"/>
              </w:rPr>
            </w:pPr>
            <w:r w:rsidRPr="00D671C0">
              <w:rPr>
                <w:sz w:val="28"/>
                <w:szCs w:val="28"/>
                <w:lang w:val="uk-UA"/>
              </w:rPr>
              <w:t>0,50</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4</w:t>
            </w:r>
          </w:p>
        </w:tc>
        <w:tc>
          <w:tcPr>
            <w:tcW w:w="1985" w:type="dxa"/>
          </w:tcPr>
          <w:p w:rsidR="00D671C0" w:rsidRPr="00D671C0" w:rsidRDefault="00D671C0" w:rsidP="00D671C0">
            <w:pPr>
              <w:jc w:val="both"/>
              <w:rPr>
                <w:sz w:val="28"/>
                <w:szCs w:val="28"/>
                <w:lang w:val="uk-UA"/>
              </w:rPr>
            </w:pPr>
            <w:r w:rsidRPr="00D671C0">
              <w:rPr>
                <w:sz w:val="28"/>
                <w:szCs w:val="28"/>
                <w:lang w:val="uk-UA"/>
              </w:rPr>
              <w:t>0,65</w:t>
            </w:r>
          </w:p>
        </w:tc>
        <w:tc>
          <w:tcPr>
            <w:tcW w:w="2047" w:type="dxa"/>
          </w:tcPr>
          <w:p w:rsidR="00D671C0" w:rsidRPr="00D671C0" w:rsidRDefault="00D671C0" w:rsidP="00D671C0">
            <w:pPr>
              <w:jc w:val="both"/>
              <w:rPr>
                <w:sz w:val="28"/>
                <w:szCs w:val="28"/>
                <w:lang w:val="uk-UA"/>
              </w:rPr>
            </w:pPr>
            <w:r w:rsidRPr="00D671C0">
              <w:rPr>
                <w:sz w:val="28"/>
                <w:szCs w:val="28"/>
                <w:lang w:val="uk-UA"/>
              </w:rPr>
              <w:t>0,45</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6</w:t>
            </w:r>
          </w:p>
        </w:tc>
        <w:tc>
          <w:tcPr>
            <w:tcW w:w="1985" w:type="dxa"/>
          </w:tcPr>
          <w:p w:rsidR="00D671C0" w:rsidRPr="00D671C0" w:rsidRDefault="00D671C0" w:rsidP="00D671C0">
            <w:pPr>
              <w:jc w:val="both"/>
              <w:rPr>
                <w:sz w:val="28"/>
                <w:szCs w:val="28"/>
                <w:lang w:val="uk-UA"/>
              </w:rPr>
            </w:pPr>
            <w:r w:rsidRPr="00D671C0">
              <w:rPr>
                <w:sz w:val="28"/>
                <w:szCs w:val="28"/>
                <w:lang w:val="uk-UA"/>
              </w:rPr>
              <w:t>0,60</w:t>
            </w:r>
          </w:p>
        </w:tc>
        <w:tc>
          <w:tcPr>
            <w:tcW w:w="2047" w:type="dxa"/>
          </w:tcPr>
          <w:p w:rsidR="00D671C0" w:rsidRPr="00D671C0" w:rsidRDefault="00D671C0" w:rsidP="00D671C0">
            <w:pPr>
              <w:jc w:val="both"/>
              <w:rPr>
                <w:sz w:val="28"/>
                <w:szCs w:val="28"/>
                <w:lang w:val="uk-UA"/>
              </w:rPr>
            </w:pPr>
            <w:r w:rsidRPr="00D671C0">
              <w:rPr>
                <w:sz w:val="28"/>
                <w:szCs w:val="28"/>
                <w:lang w:val="uk-UA"/>
              </w:rPr>
              <w:t>0,40</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10</w:t>
            </w:r>
          </w:p>
        </w:tc>
        <w:tc>
          <w:tcPr>
            <w:tcW w:w="1985" w:type="dxa"/>
          </w:tcPr>
          <w:p w:rsidR="00D671C0" w:rsidRPr="00D671C0" w:rsidRDefault="00D671C0" w:rsidP="00D671C0">
            <w:pPr>
              <w:jc w:val="both"/>
              <w:rPr>
                <w:sz w:val="28"/>
                <w:szCs w:val="28"/>
                <w:lang w:val="uk-UA"/>
              </w:rPr>
            </w:pPr>
            <w:r w:rsidRPr="00D671C0">
              <w:rPr>
                <w:sz w:val="28"/>
                <w:szCs w:val="28"/>
                <w:lang w:val="uk-UA"/>
              </w:rPr>
              <w:t>0,55</w:t>
            </w:r>
          </w:p>
        </w:tc>
        <w:tc>
          <w:tcPr>
            <w:tcW w:w="2047" w:type="dxa"/>
          </w:tcPr>
          <w:p w:rsidR="00D671C0" w:rsidRPr="00D671C0" w:rsidRDefault="00D671C0" w:rsidP="00D671C0">
            <w:pPr>
              <w:jc w:val="both"/>
              <w:rPr>
                <w:sz w:val="28"/>
                <w:szCs w:val="28"/>
                <w:lang w:val="uk-UA"/>
              </w:rPr>
            </w:pPr>
            <w:r w:rsidRPr="00D671C0">
              <w:rPr>
                <w:sz w:val="28"/>
                <w:szCs w:val="28"/>
                <w:lang w:val="uk-UA"/>
              </w:rPr>
              <w:t>0,35</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20</w:t>
            </w:r>
          </w:p>
        </w:tc>
        <w:tc>
          <w:tcPr>
            <w:tcW w:w="1985" w:type="dxa"/>
          </w:tcPr>
          <w:p w:rsidR="00D671C0" w:rsidRPr="00D671C0" w:rsidRDefault="00D671C0" w:rsidP="00D671C0">
            <w:pPr>
              <w:jc w:val="both"/>
              <w:rPr>
                <w:sz w:val="28"/>
                <w:szCs w:val="28"/>
                <w:lang w:val="uk-UA"/>
              </w:rPr>
            </w:pPr>
            <w:r w:rsidRPr="00D671C0">
              <w:rPr>
                <w:sz w:val="28"/>
                <w:szCs w:val="28"/>
                <w:lang w:val="uk-UA"/>
              </w:rPr>
              <w:t>0,50</w:t>
            </w:r>
          </w:p>
        </w:tc>
        <w:tc>
          <w:tcPr>
            <w:tcW w:w="2047" w:type="dxa"/>
          </w:tcPr>
          <w:p w:rsidR="00D671C0" w:rsidRPr="00D671C0" w:rsidRDefault="00D671C0" w:rsidP="00D671C0">
            <w:pPr>
              <w:jc w:val="both"/>
              <w:rPr>
                <w:sz w:val="28"/>
                <w:szCs w:val="28"/>
                <w:lang w:val="uk-UA"/>
              </w:rPr>
            </w:pPr>
            <w:r w:rsidRPr="00D671C0">
              <w:rPr>
                <w:sz w:val="28"/>
                <w:szCs w:val="28"/>
                <w:lang w:val="uk-UA"/>
              </w:rPr>
              <w:t>0,25</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40</w:t>
            </w:r>
          </w:p>
        </w:tc>
        <w:tc>
          <w:tcPr>
            <w:tcW w:w="1985" w:type="dxa"/>
          </w:tcPr>
          <w:p w:rsidR="00D671C0" w:rsidRPr="00D671C0" w:rsidRDefault="00D671C0" w:rsidP="00D671C0">
            <w:pPr>
              <w:jc w:val="both"/>
              <w:rPr>
                <w:sz w:val="28"/>
                <w:szCs w:val="28"/>
                <w:lang w:val="uk-UA"/>
              </w:rPr>
            </w:pPr>
            <w:r w:rsidRPr="00D671C0">
              <w:rPr>
                <w:sz w:val="28"/>
                <w:szCs w:val="28"/>
                <w:lang w:val="uk-UA"/>
              </w:rPr>
              <w:t>0,40</w:t>
            </w:r>
          </w:p>
        </w:tc>
        <w:tc>
          <w:tcPr>
            <w:tcW w:w="2047" w:type="dxa"/>
          </w:tcPr>
          <w:p w:rsidR="00D671C0" w:rsidRPr="00D671C0" w:rsidRDefault="00D671C0" w:rsidP="00D671C0">
            <w:pPr>
              <w:jc w:val="both"/>
              <w:rPr>
                <w:sz w:val="28"/>
                <w:szCs w:val="28"/>
                <w:lang w:val="uk-UA"/>
              </w:rPr>
            </w:pPr>
            <w:r w:rsidRPr="00D671C0">
              <w:rPr>
                <w:sz w:val="28"/>
                <w:szCs w:val="28"/>
                <w:lang w:val="uk-UA"/>
              </w:rPr>
              <w:t>0,20</w:t>
            </w:r>
          </w:p>
        </w:tc>
      </w:tr>
      <w:tr w:rsidR="00D671C0" w:rsidRPr="00D671C0" w:rsidTr="00390167">
        <w:trPr>
          <w:trHeight w:val="284"/>
          <w:jc w:val="center"/>
        </w:trPr>
        <w:tc>
          <w:tcPr>
            <w:tcW w:w="6300" w:type="dxa"/>
            <w:gridSpan w:val="3"/>
          </w:tcPr>
          <w:p w:rsidR="00D671C0" w:rsidRPr="00D671C0" w:rsidRDefault="00D671C0" w:rsidP="00D671C0">
            <w:pPr>
              <w:jc w:val="both"/>
              <w:rPr>
                <w:sz w:val="28"/>
                <w:szCs w:val="28"/>
                <w:lang w:val="uk-UA"/>
              </w:rPr>
            </w:pPr>
            <w:r w:rsidRPr="00D671C0">
              <w:rPr>
                <w:sz w:val="28"/>
                <w:szCs w:val="28"/>
                <w:lang w:val="uk-UA"/>
              </w:rPr>
              <w:t xml:space="preserve">При </w:t>
            </w:r>
            <w:r w:rsidRPr="00D671C0">
              <w:rPr>
                <w:i/>
                <w:sz w:val="28"/>
                <w:szCs w:val="28"/>
                <w:lang w:val="uk-UA"/>
              </w:rPr>
              <w:t>а/l</w:t>
            </w:r>
            <w:r w:rsidRPr="00D671C0">
              <w:rPr>
                <w:sz w:val="28"/>
                <w:szCs w:val="28"/>
                <w:lang w:val="uk-UA"/>
              </w:rPr>
              <w:t xml:space="preserve"> = 2</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3</w:t>
            </w:r>
          </w:p>
        </w:tc>
        <w:tc>
          <w:tcPr>
            <w:tcW w:w="1985" w:type="dxa"/>
          </w:tcPr>
          <w:p w:rsidR="00D671C0" w:rsidRPr="00D671C0" w:rsidRDefault="00D671C0" w:rsidP="00D671C0">
            <w:pPr>
              <w:jc w:val="both"/>
              <w:rPr>
                <w:sz w:val="28"/>
                <w:szCs w:val="28"/>
                <w:lang w:val="uk-UA"/>
              </w:rPr>
            </w:pPr>
            <w:r w:rsidRPr="00D671C0">
              <w:rPr>
                <w:sz w:val="28"/>
                <w:szCs w:val="28"/>
                <w:lang w:val="uk-UA"/>
              </w:rPr>
              <w:t>0,80</w:t>
            </w:r>
          </w:p>
        </w:tc>
        <w:tc>
          <w:tcPr>
            <w:tcW w:w="2047" w:type="dxa"/>
          </w:tcPr>
          <w:p w:rsidR="00D671C0" w:rsidRPr="00D671C0" w:rsidRDefault="00D671C0" w:rsidP="00D671C0">
            <w:pPr>
              <w:jc w:val="both"/>
              <w:rPr>
                <w:sz w:val="28"/>
                <w:szCs w:val="28"/>
                <w:lang w:val="uk-UA"/>
              </w:rPr>
            </w:pPr>
            <w:r w:rsidRPr="00D671C0">
              <w:rPr>
                <w:sz w:val="28"/>
                <w:szCs w:val="28"/>
                <w:lang w:val="uk-UA"/>
              </w:rPr>
              <w:t>0,60</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4</w:t>
            </w:r>
          </w:p>
        </w:tc>
        <w:tc>
          <w:tcPr>
            <w:tcW w:w="1985" w:type="dxa"/>
          </w:tcPr>
          <w:p w:rsidR="00D671C0" w:rsidRPr="00D671C0" w:rsidRDefault="00D671C0" w:rsidP="00D671C0">
            <w:pPr>
              <w:jc w:val="both"/>
              <w:rPr>
                <w:sz w:val="28"/>
                <w:szCs w:val="28"/>
                <w:lang w:val="uk-UA"/>
              </w:rPr>
            </w:pPr>
            <w:r w:rsidRPr="00D671C0">
              <w:rPr>
                <w:sz w:val="28"/>
                <w:szCs w:val="28"/>
                <w:lang w:val="uk-UA"/>
              </w:rPr>
              <w:t>0,75</w:t>
            </w:r>
          </w:p>
        </w:tc>
        <w:tc>
          <w:tcPr>
            <w:tcW w:w="2047" w:type="dxa"/>
          </w:tcPr>
          <w:p w:rsidR="00D671C0" w:rsidRPr="00D671C0" w:rsidRDefault="00D671C0" w:rsidP="00D671C0">
            <w:pPr>
              <w:jc w:val="both"/>
              <w:rPr>
                <w:sz w:val="28"/>
                <w:szCs w:val="28"/>
                <w:lang w:val="uk-UA"/>
              </w:rPr>
            </w:pPr>
            <w:r w:rsidRPr="00D671C0">
              <w:rPr>
                <w:sz w:val="28"/>
                <w:szCs w:val="28"/>
                <w:lang w:val="uk-UA"/>
              </w:rPr>
              <w:t>0,55</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6</w:t>
            </w:r>
          </w:p>
        </w:tc>
        <w:tc>
          <w:tcPr>
            <w:tcW w:w="1985" w:type="dxa"/>
          </w:tcPr>
          <w:p w:rsidR="00D671C0" w:rsidRPr="00D671C0" w:rsidRDefault="00D671C0" w:rsidP="00D671C0">
            <w:pPr>
              <w:jc w:val="both"/>
              <w:rPr>
                <w:sz w:val="28"/>
                <w:szCs w:val="28"/>
                <w:lang w:val="uk-UA"/>
              </w:rPr>
            </w:pPr>
            <w:r w:rsidRPr="00D671C0">
              <w:rPr>
                <w:sz w:val="28"/>
                <w:szCs w:val="28"/>
                <w:lang w:val="uk-UA"/>
              </w:rPr>
              <w:t>0,70</w:t>
            </w:r>
          </w:p>
        </w:tc>
        <w:tc>
          <w:tcPr>
            <w:tcW w:w="2047" w:type="dxa"/>
          </w:tcPr>
          <w:p w:rsidR="00D671C0" w:rsidRPr="00D671C0" w:rsidRDefault="00D671C0" w:rsidP="00D671C0">
            <w:pPr>
              <w:jc w:val="both"/>
              <w:rPr>
                <w:sz w:val="28"/>
                <w:szCs w:val="28"/>
                <w:lang w:val="uk-UA"/>
              </w:rPr>
            </w:pPr>
            <w:r w:rsidRPr="00D671C0">
              <w:rPr>
                <w:sz w:val="28"/>
                <w:szCs w:val="28"/>
                <w:lang w:val="uk-UA"/>
              </w:rPr>
              <w:t>0,50</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10</w:t>
            </w:r>
          </w:p>
        </w:tc>
        <w:tc>
          <w:tcPr>
            <w:tcW w:w="1985" w:type="dxa"/>
          </w:tcPr>
          <w:p w:rsidR="00D671C0" w:rsidRPr="00D671C0" w:rsidRDefault="00D671C0" w:rsidP="00D671C0">
            <w:pPr>
              <w:jc w:val="both"/>
              <w:rPr>
                <w:sz w:val="28"/>
                <w:szCs w:val="28"/>
                <w:lang w:val="uk-UA"/>
              </w:rPr>
            </w:pPr>
            <w:r w:rsidRPr="00D671C0">
              <w:rPr>
                <w:sz w:val="28"/>
                <w:szCs w:val="28"/>
                <w:lang w:val="uk-UA"/>
              </w:rPr>
              <w:t>0,66</w:t>
            </w:r>
          </w:p>
        </w:tc>
        <w:tc>
          <w:tcPr>
            <w:tcW w:w="2047" w:type="dxa"/>
          </w:tcPr>
          <w:p w:rsidR="00D671C0" w:rsidRPr="00D671C0" w:rsidRDefault="00D671C0" w:rsidP="00D671C0">
            <w:pPr>
              <w:jc w:val="both"/>
              <w:rPr>
                <w:sz w:val="28"/>
                <w:szCs w:val="28"/>
                <w:lang w:val="uk-UA"/>
              </w:rPr>
            </w:pPr>
            <w:r w:rsidRPr="00D671C0">
              <w:rPr>
                <w:sz w:val="28"/>
                <w:szCs w:val="28"/>
                <w:lang w:val="uk-UA"/>
              </w:rPr>
              <w:t>0,40</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20</w:t>
            </w:r>
          </w:p>
        </w:tc>
        <w:tc>
          <w:tcPr>
            <w:tcW w:w="1985" w:type="dxa"/>
          </w:tcPr>
          <w:p w:rsidR="00D671C0" w:rsidRPr="00D671C0" w:rsidRDefault="00D671C0" w:rsidP="00D671C0">
            <w:pPr>
              <w:jc w:val="both"/>
              <w:rPr>
                <w:sz w:val="28"/>
                <w:szCs w:val="28"/>
                <w:lang w:val="uk-UA"/>
              </w:rPr>
            </w:pPr>
            <w:r w:rsidRPr="00D671C0">
              <w:rPr>
                <w:sz w:val="28"/>
                <w:szCs w:val="28"/>
                <w:lang w:val="uk-UA"/>
              </w:rPr>
              <w:t>0,61</w:t>
            </w:r>
          </w:p>
        </w:tc>
        <w:tc>
          <w:tcPr>
            <w:tcW w:w="2047" w:type="dxa"/>
          </w:tcPr>
          <w:p w:rsidR="00D671C0" w:rsidRPr="00D671C0" w:rsidRDefault="00D671C0" w:rsidP="00D671C0">
            <w:pPr>
              <w:jc w:val="both"/>
              <w:rPr>
                <w:sz w:val="28"/>
                <w:szCs w:val="28"/>
                <w:lang w:val="uk-UA"/>
              </w:rPr>
            </w:pPr>
            <w:r w:rsidRPr="00D671C0">
              <w:rPr>
                <w:sz w:val="28"/>
                <w:szCs w:val="28"/>
                <w:lang w:val="uk-UA"/>
              </w:rPr>
              <w:t>0,30</w:t>
            </w:r>
          </w:p>
        </w:tc>
      </w:tr>
      <w:tr w:rsidR="00D671C0" w:rsidRPr="00D671C0" w:rsidTr="00390167">
        <w:trPr>
          <w:trHeight w:val="284"/>
          <w:jc w:val="center"/>
        </w:trPr>
        <w:tc>
          <w:tcPr>
            <w:tcW w:w="6300" w:type="dxa"/>
            <w:gridSpan w:val="3"/>
          </w:tcPr>
          <w:p w:rsidR="00D671C0" w:rsidRPr="00D671C0" w:rsidRDefault="00D671C0" w:rsidP="00D671C0">
            <w:pPr>
              <w:jc w:val="both"/>
              <w:rPr>
                <w:sz w:val="28"/>
                <w:szCs w:val="28"/>
                <w:lang w:val="uk-UA"/>
              </w:rPr>
            </w:pPr>
            <w:r w:rsidRPr="00D671C0">
              <w:rPr>
                <w:sz w:val="28"/>
                <w:szCs w:val="28"/>
                <w:lang w:val="uk-UA"/>
              </w:rPr>
              <w:t xml:space="preserve">При </w:t>
            </w:r>
            <w:r w:rsidRPr="00D671C0">
              <w:rPr>
                <w:i/>
                <w:sz w:val="28"/>
                <w:szCs w:val="28"/>
                <w:lang w:val="uk-UA"/>
              </w:rPr>
              <w:t>а/l</w:t>
            </w:r>
            <w:r w:rsidRPr="00D671C0">
              <w:rPr>
                <w:sz w:val="28"/>
                <w:szCs w:val="28"/>
                <w:lang w:val="uk-UA"/>
              </w:rPr>
              <w:t xml:space="preserve"> = 3</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3</w:t>
            </w:r>
          </w:p>
        </w:tc>
        <w:tc>
          <w:tcPr>
            <w:tcW w:w="1985" w:type="dxa"/>
          </w:tcPr>
          <w:p w:rsidR="00D671C0" w:rsidRPr="00D671C0" w:rsidRDefault="00D671C0" w:rsidP="00D671C0">
            <w:pPr>
              <w:jc w:val="both"/>
              <w:rPr>
                <w:sz w:val="28"/>
                <w:szCs w:val="28"/>
                <w:lang w:val="uk-UA"/>
              </w:rPr>
            </w:pPr>
            <w:r w:rsidRPr="00D671C0">
              <w:rPr>
                <w:sz w:val="28"/>
                <w:szCs w:val="28"/>
                <w:lang w:val="uk-UA"/>
              </w:rPr>
              <w:t>0,90</w:t>
            </w:r>
          </w:p>
        </w:tc>
        <w:tc>
          <w:tcPr>
            <w:tcW w:w="2047" w:type="dxa"/>
          </w:tcPr>
          <w:p w:rsidR="00D671C0" w:rsidRPr="00D671C0" w:rsidRDefault="00D671C0" w:rsidP="00D671C0">
            <w:pPr>
              <w:jc w:val="both"/>
              <w:rPr>
                <w:sz w:val="28"/>
                <w:szCs w:val="28"/>
                <w:lang w:val="uk-UA"/>
              </w:rPr>
            </w:pPr>
            <w:r w:rsidRPr="00D671C0">
              <w:rPr>
                <w:sz w:val="28"/>
                <w:szCs w:val="28"/>
                <w:lang w:val="uk-UA"/>
              </w:rPr>
              <w:t>0,75</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4</w:t>
            </w:r>
          </w:p>
        </w:tc>
        <w:tc>
          <w:tcPr>
            <w:tcW w:w="1985" w:type="dxa"/>
          </w:tcPr>
          <w:p w:rsidR="00D671C0" w:rsidRPr="00D671C0" w:rsidRDefault="00D671C0" w:rsidP="00D671C0">
            <w:pPr>
              <w:jc w:val="both"/>
              <w:rPr>
                <w:sz w:val="28"/>
                <w:szCs w:val="28"/>
                <w:lang w:val="uk-UA"/>
              </w:rPr>
            </w:pPr>
            <w:r w:rsidRPr="00D671C0">
              <w:rPr>
                <w:sz w:val="28"/>
                <w:szCs w:val="28"/>
                <w:lang w:val="uk-UA"/>
              </w:rPr>
              <w:t>0,85</w:t>
            </w:r>
          </w:p>
        </w:tc>
        <w:tc>
          <w:tcPr>
            <w:tcW w:w="2047" w:type="dxa"/>
          </w:tcPr>
          <w:p w:rsidR="00D671C0" w:rsidRPr="00D671C0" w:rsidRDefault="00D671C0" w:rsidP="00D671C0">
            <w:pPr>
              <w:jc w:val="both"/>
              <w:rPr>
                <w:sz w:val="28"/>
                <w:szCs w:val="28"/>
                <w:lang w:val="uk-UA"/>
              </w:rPr>
            </w:pPr>
            <w:r w:rsidRPr="00D671C0">
              <w:rPr>
                <w:sz w:val="28"/>
                <w:szCs w:val="28"/>
                <w:lang w:val="uk-UA"/>
              </w:rPr>
              <w:t>0,70</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6</w:t>
            </w:r>
          </w:p>
        </w:tc>
        <w:tc>
          <w:tcPr>
            <w:tcW w:w="1985" w:type="dxa"/>
          </w:tcPr>
          <w:p w:rsidR="00D671C0" w:rsidRPr="00D671C0" w:rsidRDefault="00D671C0" w:rsidP="00D671C0">
            <w:pPr>
              <w:jc w:val="both"/>
              <w:rPr>
                <w:sz w:val="28"/>
                <w:szCs w:val="28"/>
                <w:lang w:val="uk-UA"/>
              </w:rPr>
            </w:pPr>
            <w:r w:rsidRPr="00D671C0">
              <w:rPr>
                <w:sz w:val="28"/>
                <w:szCs w:val="28"/>
                <w:lang w:val="uk-UA"/>
              </w:rPr>
              <w:t>0,80</w:t>
            </w:r>
          </w:p>
        </w:tc>
        <w:tc>
          <w:tcPr>
            <w:tcW w:w="2047" w:type="dxa"/>
          </w:tcPr>
          <w:p w:rsidR="00D671C0" w:rsidRPr="00D671C0" w:rsidRDefault="00D671C0" w:rsidP="00D671C0">
            <w:pPr>
              <w:jc w:val="both"/>
              <w:rPr>
                <w:sz w:val="28"/>
                <w:szCs w:val="28"/>
                <w:lang w:val="uk-UA"/>
              </w:rPr>
            </w:pPr>
            <w:r w:rsidRPr="00D671C0">
              <w:rPr>
                <w:sz w:val="28"/>
                <w:szCs w:val="28"/>
                <w:lang w:val="uk-UA"/>
              </w:rPr>
              <w:t>0,65</w:t>
            </w:r>
          </w:p>
        </w:tc>
      </w:tr>
      <w:tr w:rsidR="00D671C0" w:rsidRPr="00D671C0" w:rsidTr="00390167">
        <w:trPr>
          <w:trHeight w:val="284"/>
          <w:jc w:val="center"/>
        </w:trPr>
        <w:tc>
          <w:tcPr>
            <w:tcW w:w="2268" w:type="dxa"/>
          </w:tcPr>
          <w:p w:rsidR="00D671C0" w:rsidRPr="00D671C0" w:rsidRDefault="00D671C0" w:rsidP="00D671C0">
            <w:pPr>
              <w:jc w:val="both"/>
              <w:rPr>
                <w:sz w:val="28"/>
                <w:szCs w:val="28"/>
                <w:lang w:val="uk-UA"/>
              </w:rPr>
            </w:pPr>
            <w:r w:rsidRPr="00D671C0">
              <w:rPr>
                <w:sz w:val="28"/>
                <w:szCs w:val="28"/>
                <w:lang w:val="uk-UA"/>
              </w:rPr>
              <w:t>10</w:t>
            </w:r>
          </w:p>
        </w:tc>
        <w:tc>
          <w:tcPr>
            <w:tcW w:w="1985" w:type="dxa"/>
          </w:tcPr>
          <w:p w:rsidR="00D671C0" w:rsidRPr="00D671C0" w:rsidRDefault="00D671C0" w:rsidP="00D671C0">
            <w:pPr>
              <w:jc w:val="both"/>
              <w:rPr>
                <w:sz w:val="28"/>
                <w:szCs w:val="28"/>
                <w:lang w:val="uk-UA"/>
              </w:rPr>
            </w:pPr>
            <w:r w:rsidRPr="00D671C0">
              <w:rPr>
                <w:sz w:val="28"/>
                <w:szCs w:val="28"/>
                <w:lang w:val="uk-UA"/>
              </w:rPr>
              <w:t>0,75</w:t>
            </w:r>
          </w:p>
        </w:tc>
        <w:tc>
          <w:tcPr>
            <w:tcW w:w="2047" w:type="dxa"/>
          </w:tcPr>
          <w:p w:rsidR="00D671C0" w:rsidRPr="00D671C0" w:rsidRDefault="00D671C0" w:rsidP="00D671C0">
            <w:pPr>
              <w:jc w:val="both"/>
              <w:rPr>
                <w:sz w:val="28"/>
                <w:szCs w:val="28"/>
                <w:lang w:val="uk-UA"/>
              </w:rPr>
            </w:pPr>
            <w:r w:rsidRPr="00D671C0">
              <w:rPr>
                <w:sz w:val="28"/>
                <w:szCs w:val="28"/>
                <w:lang w:val="uk-UA"/>
              </w:rPr>
              <w:t>0,55</w:t>
            </w:r>
          </w:p>
        </w:tc>
      </w:tr>
    </w:tbl>
    <w:p w:rsidR="00D671C0" w:rsidRPr="00D671C0" w:rsidRDefault="00D671C0" w:rsidP="00D671C0">
      <w:pPr>
        <w:spacing w:line="264" w:lineRule="auto"/>
        <w:jc w:val="both"/>
        <w:rPr>
          <w:bCs/>
          <w:i/>
          <w:iCs/>
          <w:sz w:val="16"/>
          <w:szCs w:val="16"/>
          <w:lang w:val="uk-UA"/>
        </w:rPr>
      </w:pPr>
    </w:p>
    <w:p w:rsidR="00D671C0" w:rsidRPr="00D671C0" w:rsidRDefault="00D671C0" w:rsidP="00D671C0">
      <w:pPr>
        <w:spacing w:line="264" w:lineRule="auto"/>
        <w:jc w:val="both"/>
        <w:rPr>
          <w:bCs/>
          <w:iCs/>
          <w:sz w:val="28"/>
          <w:szCs w:val="28"/>
          <w:lang w:val="uk-UA"/>
        </w:rPr>
      </w:pPr>
      <w:r w:rsidRPr="00D671C0">
        <w:rPr>
          <w:bCs/>
          <w:i/>
          <w:iCs/>
          <w:sz w:val="28"/>
          <w:szCs w:val="28"/>
          <w:lang w:val="uk-UA"/>
        </w:rPr>
        <w:t>a</w:t>
      </w:r>
      <w:r w:rsidRPr="00D671C0">
        <w:rPr>
          <w:bCs/>
          <w:iCs/>
          <w:sz w:val="28"/>
          <w:szCs w:val="28"/>
          <w:lang w:val="uk-UA"/>
        </w:rPr>
        <w:t xml:space="preserve"> – відстань між вертикальними поодинокими заземлювачами, </w:t>
      </w:r>
      <w:r w:rsidRPr="00D671C0">
        <w:rPr>
          <w:bCs/>
          <w:i/>
          <w:iCs/>
          <w:sz w:val="28"/>
          <w:szCs w:val="28"/>
          <w:lang w:val="uk-UA"/>
        </w:rPr>
        <w:t>l</w:t>
      </w:r>
      <w:r w:rsidRPr="00D671C0">
        <w:rPr>
          <w:bCs/>
          <w:iCs/>
          <w:sz w:val="28"/>
          <w:szCs w:val="28"/>
          <w:lang w:val="uk-UA"/>
        </w:rPr>
        <w:t xml:space="preserve"> – довжина заземлювача (стержня або кутка).</w:t>
      </w:r>
    </w:p>
    <w:p w:rsidR="00D671C0" w:rsidRPr="00D671C0" w:rsidRDefault="00D671C0" w:rsidP="00D671C0">
      <w:pPr>
        <w:jc w:val="both"/>
        <w:rPr>
          <w:b/>
          <w:sz w:val="28"/>
          <w:szCs w:val="28"/>
          <w:lang w:val="uk-UA"/>
        </w:rPr>
      </w:pPr>
    </w:p>
    <w:p w:rsidR="00D671C0" w:rsidRPr="00D671C0" w:rsidRDefault="00D671C0" w:rsidP="00D671C0">
      <w:pPr>
        <w:jc w:val="both"/>
        <w:rPr>
          <w:sz w:val="28"/>
          <w:szCs w:val="28"/>
          <w:lang w:val="uk-UA"/>
        </w:rPr>
      </w:pPr>
      <w:r w:rsidRPr="00D671C0">
        <w:rPr>
          <w:b/>
          <w:sz w:val="28"/>
          <w:szCs w:val="28"/>
          <w:lang w:val="uk-UA"/>
        </w:rPr>
        <w:t>При використанні в конструкції заземлювача сітки</w:t>
      </w:r>
      <w:r w:rsidRPr="00D671C0">
        <w:rPr>
          <w:sz w:val="28"/>
          <w:szCs w:val="28"/>
          <w:lang w:val="uk-UA"/>
        </w:rPr>
        <w:t xml:space="preserve">, необхідної для обмеження потенціалів і градієнтів напруги в зоні поширення струму, для полегшення роботи проектувальника при визначенні опору контуру заземлення </w:t>
      </w:r>
      <w:r w:rsidRPr="00D671C0">
        <w:rPr>
          <w:i/>
          <w:sz w:val="28"/>
          <w:szCs w:val="28"/>
          <w:lang w:val="uk-UA"/>
        </w:rPr>
        <w:t>R</w:t>
      </w:r>
      <w:r w:rsidRPr="00D671C0">
        <w:rPr>
          <w:sz w:val="28"/>
          <w:szCs w:val="28"/>
          <w:vertAlign w:val="subscript"/>
          <w:lang w:val="uk-UA"/>
        </w:rPr>
        <w:t>З</w:t>
      </w:r>
      <w:r w:rsidRPr="00D671C0">
        <w:rPr>
          <w:sz w:val="28"/>
          <w:szCs w:val="28"/>
          <w:lang w:val="uk-UA"/>
        </w:rPr>
        <w:t>, запропоновані наближені вирази, які отримані шляхом обробки безлічі розрахунків, виконаних точним методом для типових схем. Вони наведені нижче.</w:t>
      </w:r>
    </w:p>
    <w:p w:rsidR="00D671C0" w:rsidRPr="00D671C0" w:rsidRDefault="00D671C0" w:rsidP="00D671C0">
      <w:pPr>
        <w:widowControl w:val="0"/>
        <w:jc w:val="both"/>
        <w:rPr>
          <w:sz w:val="28"/>
          <w:szCs w:val="28"/>
          <w:lang w:val="uk-UA"/>
        </w:rPr>
      </w:pPr>
      <w:r w:rsidRPr="00D671C0">
        <w:rPr>
          <w:b/>
          <w:i/>
          <w:sz w:val="28"/>
          <w:szCs w:val="28"/>
          <w:lang w:val="uk-UA"/>
        </w:rPr>
        <w:t>Опір прямокутної сітки</w:t>
      </w:r>
      <w:r w:rsidRPr="00D671C0">
        <w:rPr>
          <w:sz w:val="28"/>
          <w:szCs w:val="28"/>
          <w:lang w:val="uk-UA"/>
        </w:rPr>
        <w:t xml:space="preserve"> площею А (м</w:t>
      </w:r>
      <w:r w:rsidRPr="00D671C0">
        <w:rPr>
          <w:sz w:val="28"/>
          <w:szCs w:val="28"/>
          <w:vertAlign w:val="superscript"/>
          <w:lang w:val="uk-UA"/>
        </w:rPr>
        <w:t>2</w:t>
      </w:r>
      <w:r w:rsidRPr="00D671C0">
        <w:rPr>
          <w:sz w:val="28"/>
          <w:szCs w:val="28"/>
          <w:lang w:val="uk-UA"/>
        </w:rPr>
        <w:t>) без вертикальних провідників при двошаровій землі з питомими опорами ρ</w:t>
      </w:r>
      <w:r w:rsidRPr="00D671C0">
        <w:rPr>
          <w:sz w:val="28"/>
          <w:szCs w:val="28"/>
          <w:vertAlign w:val="subscript"/>
          <w:lang w:val="uk-UA"/>
        </w:rPr>
        <w:t>1</w:t>
      </w:r>
      <w:r w:rsidRPr="00D671C0">
        <w:rPr>
          <w:sz w:val="28"/>
          <w:szCs w:val="28"/>
          <w:lang w:val="uk-UA"/>
        </w:rPr>
        <w:t xml:space="preserve"> і ρ</w:t>
      </w:r>
      <w:r w:rsidRPr="00D671C0">
        <w:rPr>
          <w:sz w:val="28"/>
          <w:szCs w:val="28"/>
          <w:vertAlign w:val="subscript"/>
          <w:lang w:val="uk-UA"/>
        </w:rPr>
        <w:t>2</w:t>
      </w:r>
      <w:r w:rsidRPr="00D671C0">
        <w:rPr>
          <w:sz w:val="28"/>
          <w:szCs w:val="28"/>
          <w:lang w:val="uk-UA"/>
        </w:rPr>
        <w:t xml:space="preserve"> може бути визначений з наступного </w:t>
      </w:r>
      <w:r w:rsidRPr="00D671C0">
        <w:rPr>
          <w:sz w:val="28"/>
          <w:szCs w:val="28"/>
          <w:lang w:val="uk-UA"/>
        </w:rPr>
        <w:lastRenderedPageBreak/>
        <w:t>виразу:</w:t>
      </w:r>
    </w:p>
    <w:p w:rsidR="00D671C0" w:rsidRPr="00D671C0" w:rsidRDefault="00D671C0" w:rsidP="00D671C0">
      <w:pPr>
        <w:widowControl w:val="0"/>
        <w:autoSpaceDE w:val="0"/>
        <w:autoSpaceDN w:val="0"/>
        <w:adjustRightInd w:val="0"/>
        <w:jc w:val="right"/>
        <w:rPr>
          <w:color w:val="000000"/>
          <w:sz w:val="28"/>
          <w:szCs w:val="28"/>
          <w:lang w:val="uk-UA"/>
        </w:rPr>
      </w:pPr>
      <w:r w:rsidRPr="00D671C0">
        <w:rPr>
          <w:color w:val="000000"/>
          <w:sz w:val="28"/>
          <w:szCs w:val="28"/>
          <w:lang w:val="en-US"/>
        </w:rPr>
        <w:t>R</w:t>
      </w:r>
      <w:r w:rsidRPr="00D671C0">
        <w:rPr>
          <w:color w:val="000000"/>
          <w:sz w:val="28"/>
          <w:szCs w:val="28"/>
          <w:vertAlign w:val="subscript"/>
          <w:lang w:val="uk-UA"/>
        </w:rPr>
        <w:t>З</w:t>
      </w:r>
      <w:r w:rsidRPr="00D671C0">
        <w:rPr>
          <w:color w:val="000000"/>
          <w:sz w:val="28"/>
          <w:szCs w:val="28"/>
          <w:lang w:val="uk-UA"/>
        </w:rPr>
        <w:t xml:space="preserve"> = 0,866 (</w:t>
      </w:r>
      <w:r w:rsidRPr="00D671C0">
        <w:rPr>
          <w:color w:val="000000"/>
          <w:sz w:val="28"/>
          <w:szCs w:val="28"/>
        </w:rPr>
        <w:t>ρ</w:t>
      </w:r>
      <w:r w:rsidRPr="00D671C0">
        <w:rPr>
          <w:color w:val="000000"/>
          <w:sz w:val="28"/>
          <w:szCs w:val="28"/>
          <w:vertAlign w:val="subscript"/>
          <w:lang w:val="uk-UA"/>
        </w:rPr>
        <w:t>2</w:t>
      </w:r>
      <w:r w:rsidRPr="00D671C0">
        <w:rPr>
          <w:color w:val="000000"/>
          <w:sz w:val="28"/>
          <w:szCs w:val="28"/>
          <w:lang w:val="uk-UA"/>
        </w:rPr>
        <w:t>/√А)(</w:t>
      </w:r>
      <w:r w:rsidRPr="00D671C0">
        <w:rPr>
          <w:color w:val="000000"/>
          <w:sz w:val="28"/>
          <w:szCs w:val="28"/>
        </w:rPr>
        <w:t>ρ</w:t>
      </w:r>
      <w:r w:rsidRPr="00D671C0">
        <w:rPr>
          <w:color w:val="000000"/>
          <w:sz w:val="28"/>
          <w:szCs w:val="28"/>
          <w:vertAlign w:val="subscript"/>
          <w:lang w:val="uk-UA"/>
        </w:rPr>
        <w:t>1</w:t>
      </w:r>
      <w:r w:rsidRPr="00D671C0">
        <w:rPr>
          <w:color w:val="000000"/>
          <w:sz w:val="28"/>
          <w:szCs w:val="28"/>
          <w:lang w:val="uk-UA"/>
        </w:rPr>
        <w:t xml:space="preserve">/ </w:t>
      </w:r>
      <w:r w:rsidRPr="00D671C0">
        <w:rPr>
          <w:color w:val="000000"/>
          <w:sz w:val="28"/>
          <w:szCs w:val="28"/>
        </w:rPr>
        <w:t>ρ</w:t>
      </w:r>
      <w:r w:rsidRPr="00D671C0">
        <w:rPr>
          <w:color w:val="000000"/>
          <w:sz w:val="28"/>
          <w:szCs w:val="28"/>
          <w:vertAlign w:val="subscript"/>
          <w:lang w:val="uk-UA"/>
        </w:rPr>
        <w:t>2</w:t>
      </w:r>
      <w:r w:rsidRPr="00D671C0">
        <w:rPr>
          <w:color w:val="000000"/>
          <w:sz w:val="28"/>
          <w:szCs w:val="28"/>
          <w:lang w:val="uk-UA"/>
        </w:rPr>
        <w:t>)</w:t>
      </w:r>
      <w:r w:rsidRPr="00D671C0">
        <w:rPr>
          <w:color w:val="000000"/>
          <w:sz w:val="28"/>
          <w:szCs w:val="28"/>
          <w:vertAlign w:val="superscript"/>
          <w:lang w:val="uk-UA"/>
        </w:rPr>
        <w:t>ɡ</w:t>
      </w:r>
      <w:r w:rsidRPr="00D671C0">
        <w:rPr>
          <w:color w:val="000000"/>
          <w:sz w:val="28"/>
          <w:szCs w:val="28"/>
          <w:lang w:val="uk-UA"/>
        </w:rPr>
        <w:t xml:space="preserve"> + </w:t>
      </w:r>
      <w:r w:rsidRPr="00D671C0">
        <w:rPr>
          <w:color w:val="000000"/>
          <w:sz w:val="28"/>
          <w:szCs w:val="28"/>
        </w:rPr>
        <w:t>ρ</w:t>
      </w:r>
      <w:r w:rsidRPr="00D671C0">
        <w:rPr>
          <w:color w:val="000000"/>
          <w:sz w:val="28"/>
          <w:szCs w:val="28"/>
          <w:vertAlign w:val="subscript"/>
          <w:lang w:val="uk-UA"/>
        </w:rPr>
        <w:t>1</w:t>
      </w:r>
      <w:r w:rsidRPr="00D671C0">
        <w:rPr>
          <w:color w:val="000000"/>
          <w:sz w:val="28"/>
          <w:szCs w:val="28"/>
          <w:lang w:val="uk-UA"/>
        </w:rPr>
        <w:t>/</w:t>
      </w:r>
      <w:r w:rsidRPr="00D671C0">
        <w:rPr>
          <w:color w:val="000000"/>
          <w:sz w:val="28"/>
          <w:szCs w:val="28"/>
          <w:lang w:val="en-US"/>
        </w:rPr>
        <w:t>L</w:t>
      </w:r>
      <w:r w:rsidRPr="00D671C0">
        <w:rPr>
          <w:color w:val="000000"/>
          <w:sz w:val="28"/>
          <w:szCs w:val="28"/>
          <w:lang w:val="uk-UA"/>
        </w:rPr>
        <w:t>,</w:t>
      </w:r>
      <w:r w:rsidRPr="00D671C0">
        <w:rPr>
          <w:color w:val="000000"/>
          <w:sz w:val="28"/>
          <w:szCs w:val="28"/>
          <w:lang w:val="uk-UA"/>
        </w:rPr>
        <w:tab/>
      </w:r>
      <w:r w:rsidRPr="00D671C0">
        <w:rPr>
          <w:color w:val="000000"/>
          <w:sz w:val="28"/>
          <w:szCs w:val="28"/>
          <w:lang w:val="uk-UA"/>
        </w:rPr>
        <w:tab/>
      </w:r>
      <w:r w:rsidRPr="00D671C0">
        <w:rPr>
          <w:color w:val="000000"/>
          <w:sz w:val="28"/>
          <w:szCs w:val="28"/>
          <w:lang w:val="uk-UA"/>
        </w:rPr>
        <w:tab/>
        <w:t>(11.6)</w:t>
      </w:r>
    </w:p>
    <w:p w:rsidR="00D671C0" w:rsidRPr="00D671C0" w:rsidRDefault="00D671C0" w:rsidP="00D671C0">
      <w:pPr>
        <w:widowControl w:val="0"/>
        <w:jc w:val="both"/>
        <w:rPr>
          <w:sz w:val="16"/>
          <w:szCs w:val="16"/>
          <w:lang w:val="uk-UA"/>
        </w:rPr>
      </w:pPr>
    </w:p>
    <w:p w:rsidR="00D671C0" w:rsidRPr="00D671C0" w:rsidRDefault="00D671C0" w:rsidP="00D671C0">
      <w:pPr>
        <w:widowControl w:val="0"/>
        <w:jc w:val="both"/>
        <w:rPr>
          <w:sz w:val="28"/>
          <w:szCs w:val="28"/>
          <w:lang w:val="uk-UA"/>
        </w:rPr>
      </w:pPr>
      <w:r w:rsidRPr="00D671C0">
        <w:rPr>
          <w:sz w:val="28"/>
          <w:szCs w:val="28"/>
          <w:lang w:val="uk-UA"/>
        </w:rPr>
        <w:t xml:space="preserve">де ɡ=2Н /√А; </w:t>
      </w:r>
      <w:r w:rsidRPr="00D671C0">
        <w:rPr>
          <w:sz w:val="28"/>
          <w:szCs w:val="28"/>
          <w:lang w:val="uk-UA"/>
        </w:rPr>
        <w:tab/>
        <w:t>L – загальна довжина провідників; Н – товщина верхнього шару землі.</w:t>
      </w:r>
    </w:p>
    <w:p w:rsidR="00D671C0" w:rsidRPr="00D671C0" w:rsidRDefault="00D671C0" w:rsidP="00D671C0">
      <w:pPr>
        <w:widowControl w:val="0"/>
        <w:jc w:val="both"/>
        <w:rPr>
          <w:sz w:val="28"/>
          <w:szCs w:val="28"/>
          <w:lang w:val="uk-UA"/>
        </w:rPr>
      </w:pPr>
      <w:r w:rsidRPr="00D671C0">
        <w:rPr>
          <w:sz w:val="28"/>
          <w:szCs w:val="28"/>
          <w:lang w:val="uk-UA"/>
        </w:rPr>
        <w:t>Множник (ρ</w:t>
      </w:r>
      <w:r w:rsidRPr="00D671C0">
        <w:rPr>
          <w:sz w:val="28"/>
          <w:szCs w:val="28"/>
          <w:vertAlign w:val="subscript"/>
          <w:lang w:val="uk-UA"/>
        </w:rPr>
        <w:t>1</w:t>
      </w:r>
      <w:r w:rsidRPr="00D671C0">
        <w:rPr>
          <w:sz w:val="28"/>
          <w:szCs w:val="28"/>
          <w:lang w:val="uk-UA"/>
        </w:rPr>
        <w:t>/ρ</w:t>
      </w:r>
      <w:r w:rsidRPr="00D671C0">
        <w:rPr>
          <w:sz w:val="28"/>
          <w:szCs w:val="28"/>
          <w:vertAlign w:val="subscript"/>
          <w:lang w:val="uk-UA"/>
        </w:rPr>
        <w:t>2</w:t>
      </w:r>
      <w:r w:rsidRPr="00D671C0">
        <w:rPr>
          <w:sz w:val="28"/>
          <w:szCs w:val="28"/>
          <w:lang w:val="uk-UA"/>
        </w:rPr>
        <w:t>)</w:t>
      </w:r>
      <w:r w:rsidRPr="00D671C0">
        <w:rPr>
          <w:sz w:val="28"/>
          <w:szCs w:val="28"/>
          <w:vertAlign w:val="superscript"/>
          <w:lang w:val="uk-UA"/>
        </w:rPr>
        <w:t>ɡ</w:t>
      </w:r>
      <w:r w:rsidRPr="00D671C0">
        <w:rPr>
          <w:sz w:val="28"/>
          <w:szCs w:val="28"/>
          <w:lang w:val="uk-UA"/>
        </w:rPr>
        <w:t>, знайдений експериментально, уточнює вплив верхнього шару землі відповідно до його товщини. З наведеного виразу видно, що опір сітки залежить в основному від лінійного розміру √А і питомих опорів землі ρ</w:t>
      </w:r>
      <w:r w:rsidRPr="00D671C0">
        <w:rPr>
          <w:sz w:val="28"/>
          <w:szCs w:val="28"/>
          <w:vertAlign w:val="subscript"/>
          <w:lang w:val="uk-UA"/>
        </w:rPr>
        <w:t>1</w:t>
      </w:r>
      <w:r w:rsidRPr="00D671C0">
        <w:rPr>
          <w:sz w:val="28"/>
          <w:szCs w:val="28"/>
          <w:lang w:val="uk-UA"/>
        </w:rPr>
        <w:t>, ρ</w:t>
      </w:r>
      <w:r w:rsidRPr="00D671C0">
        <w:rPr>
          <w:sz w:val="28"/>
          <w:szCs w:val="28"/>
          <w:vertAlign w:val="subscript"/>
          <w:lang w:val="uk-UA"/>
        </w:rPr>
        <w:t>2</w:t>
      </w:r>
      <w:r w:rsidRPr="00D671C0">
        <w:rPr>
          <w:sz w:val="28"/>
          <w:szCs w:val="28"/>
          <w:lang w:val="uk-UA"/>
        </w:rPr>
        <w:t>. Загальна довжина провідників L впливає в меншій мірі. Вплив глибини закладання сітки h і діаметра провідників незначний, і в наближених розрахунках їм нехтують. Зіставлення результатів розрахунку за виразом (11.6) з точним розрахунком показує, що похибка незначна за умови, що відношення Н/√А&lt;0,4. При Н/√А ≥ 1 слід виходити з припущення, що земля однорідна.</w:t>
      </w:r>
    </w:p>
    <w:p w:rsidR="00D671C0" w:rsidRPr="00D671C0" w:rsidRDefault="00D671C0" w:rsidP="00D671C0">
      <w:pPr>
        <w:widowControl w:val="0"/>
        <w:rPr>
          <w:sz w:val="28"/>
          <w:szCs w:val="28"/>
          <w:lang w:val="uk-UA"/>
        </w:rPr>
      </w:pPr>
      <w:r w:rsidRPr="00D671C0">
        <w:rPr>
          <w:b/>
          <w:i/>
          <w:sz w:val="28"/>
          <w:szCs w:val="28"/>
          <w:lang w:val="uk-UA"/>
        </w:rPr>
        <w:t>Опір сітки, доповненої вертикальними провідниками</w:t>
      </w:r>
      <w:r w:rsidRPr="00D671C0">
        <w:rPr>
          <w:sz w:val="28"/>
          <w:szCs w:val="28"/>
          <w:lang w:val="uk-UA"/>
        </w:rPr>
        <w:t>. Опір складного заземлювача, що складається з сітки і ряду вертикальних провідників, може бути визначений з наступного виразу:</w:t>
      </w:r>
    </w:p>
    <w:p w:rsidR="00D671C0" w:rsidRPr="00D671C0" w:rsidRDefault="00D671C0" w:rsidP="00D671C0">
      <w:pPr>
        <w:widowControl w:val="0"/>
        <w:jc w:val="both"/>
        <w:rPr>
          <w:sz w:val="16"/>
          <w:szCs w:val="16"/>
          <w:lang w:val="uk-UA"/>
        </w:rPr>
      </w:pPr>
    </w:p>
    <w:p w:rsidR="00D671C0" w:rsidRPr="00D671C0" w:rsidRDefault="00D671C0" w:rsidP="00D671C0">
      <w:pPr>
        <w:widowControl w:val="0"/>
        <w:autoSpaceDE w:val="0"/>
        <w:autoSpaceDN w:val="0"/>
        <w:adjustRightInd w:val="0"/>
        <w:jc w:val="right"/>
        <w:rPr>
          <w:color w:val="000000"/>
          <w:sz w:val="28"/>
          <w:szCs w:val="28"/>
          <w:lang w:val="uk-UA"/>
        </w:rPr>
      </w:pPr>
      <w:r w:rsidRPr="00D671C0">
        <w:rPr>
          <w:color w:val="000000"/>
          <w:sz w:val="28"/>
          <w:szCs w:val="28"/>
          <w:lang w:val="en-US"/>
        </w:rPr>
        <w:t>R</w:t>
      </w:r>
      <w:r w:rsidRPr="00D671C0">
        <w:rPr>
          <w:color w:val="000000"/>
          <w:sz w:val="28"/>
          <w:szCs w:val="28"/>
          <w:vertAlign w:val="subscript"/>
          <w:lang w:val="uk-UA"/>
        </w:rPr>
        <w:t>З</w:t>
      </w:r>
      <w:r w:rsidRPr="00D671C0">
        <w:rPr>
          <w:color w:val="000000"/>
          <w:sz w:val="28"/>
          <w:szCs w:val="28"/>
          <w:lang w:val="uk-UA"/>
        </w:rPr>
        <w:t xml:space="preserve"> = 0,443 (</w:t>
      </w:r>
      <w:r w:rsidRPr="00D671C0">
        <w:rPr>
          <w:color w:val="000000"/>
          <w:sz w:val="28"/>
          <w:szCs w:val="28"/>
        </w:rPr>
        <w:t>ρ</w:t>
      </w:r>
      <w:r w:rsidRPr="00D671C0">
        <w:rPr>
          <w:color w:val="000000"/>
          <w:sz w:val="28"/>
          <w:szCs w:val="28"/>
          <w:vertAlign w:val="subscript"/>
          <w:lang w:val="uk-UA"/>
        </w:rPr>
        <w:t>2</w:t>
      </w:r>
      <w:r w:rsidRPr="00D671C0">
        <w:rPr>
          <w:color w:val="000000"/>
          <w:sz w:val="28"/>
          <w:szCs w:val="28"/>
          <w:lang w:val="uk-UA"/>
        </w:rPr>
        <w:t>/√А)(</w:t>
      </w:r>
      <w:r w:rsidRPr="00D671C0">
        <w:rPr>
          <w:color w:val="000000"/>
          <w:sz w:val="28"/>
          <w:szCs w:val="28"/>
        </w:rPr>
        <w:t>ρ</w:t>
      </w:r>
      <w:r w:rsidRPr="00D671C0">
        <w:rPr>
          <w:color w:val="000000"/>
          <w:sz w:val="28"/>
          <w:szCs w:val="28"/>
          <w:vertAlign w:val="subscript"/>
          <w:lang w:val="uk-UA"/>
        </w:rPr>
        <w:t>1</w:t>
      </w:r>
      <w:r w:rsidRPr="00D671C0">
        <w:rPr>
          <w:color w:val="000000"/>
          <w:sz w:val="28"/>
          <w:szCs w:val="28"/>
          <w:lang w:val="uk-UA"/>
        </w:rPr>
        <w:t xml:space="preserve">/ </w:t>
      </w:r>
      <w:r w:rsidRPr="00D671C0">
        <w:rPr>
          <w:color w:val="000000"/>
          <w:sz w:val="28"/>
          <w:szCs w:val="28"/>
        </w:rPr>
        <w:t>ρ</w:t>
      </w:r>
      <w:r w:rsidRPr="00D671C0">
        <w:rPr>
          <w:color w:val="000000"/>
          <w:sz w:val="28"/>
          <w:szCs w:val="28"/>
          <w:vertAlign w:val="subscript"/>
          <w:lang w:val="uk-UA"/>
        </w:rPr>
        <w:t>2</w:t>
      </w:r>
      <w:r w:rsidRPr="00D671C0">
        <w:rPr>
          <w:color w:val="000000"/>
          <w:sz w:val="28"/>
          <w:szCs w:val="28"/>
          <w:lang w:val="uk-UA"/>
        </w:rPr>
        <w:t>)</w:t>
      </w:r>
      <w:r w:rsidRPr="00D671C0">
        <w:rPr>
          <w:color w:val="000000"/>
          <w:sz w:val="28"/>
          <w:szCs w:val="28"/>
          <w:vertAlign w:val="superscript"/>
          <w:lang w:val="uk-UA"/>
        </w:rPr>
        <w:t>ɡ</w:t>
      </w:r>
      <w:r w:rsidRPr="00D671C0">
        <w:rPr>
          <w:color w:val="000000"/>
          <w:sz w:val="28"/>
          <w:szCs w:val="28"/>
          <w:lang w:val="uk-UA"/>
        </w:rPr>
        <w:t xml:space="preserve"> + </w:t>
      </w:r>
      <w:r w:rsidRPr="00D671C0">
        <w:rPr>
          <w:color w:val="000000"/>
          <w:sz w:val="28"/>
          <w:szCs w:val="28"/>
        </w:rPr>
        <w:t>ρ</w:t>
      </w:r>
      <w:r w:rsidRPr="00D671C0">
        <w:rPr>
          <w:color w:val="000000"/>
          <w:sz w:val="28"/>
          <w:szCs w:val="28"/>
          <w:vertAlign w:val="subscript"/>
          <w:lang w:val="uk-UA"/>
        </w:rPr>
        <w:t>1</w:t>
      </w:r>
      <w:r w:rsidRPr="00D671C0">
        <w:rPr>
          <w:color w:val="000000"/>
          <w:sz w:val="28"/>
          <w:szCs w:val="28"/>
          <w:lang w:val="uk-UA"/>
        </w:rPr>
        <w:t>/(</w:t>
      </w:r>
      <w:r w:rsidRPr="00D671C0">
        <w:rPr>
          <w:color w:val="000000"/>
          <w:sz w:val="28"/>
          <w:szCs w:val="28"/>
          <w:lang w:val="en-US"/>
        </w:rPr>
        <w:t>L</w:t>
      </w:r>
      <w:r w:rsidRPr="00D671C0">
        <w:rPr>
          <w:color w:val="000000"/>
          <w:sz w:val="28"/>
          <w:szCs w:val="28"/>
          <w:lang w:val="uk-UA"/>
        </w:rPr>
        <w:t>+</w:t>
      </w:r>
      <w:r w:rsidRPr="00D671C0">
        <w:rPr>
          <w:color w:val="000000"/>
          <w:sz w:val="28"/>
          <w:szCs w:val="28"/>
          <w:lang w:val="en-US"/>
        </w:rPr>
        <w:t>N</w:t>
      </w:r>
      <w:r w:rsidRPr="00D671C0">
        <w:rPr>
          <w:i/>
          <w:color w:val="000000"/>
          <w:sz w:val="28"/>
          <w:szCs w:val="28"/>
          <w:lang w:val="en-US"/>
        </w:rPr>
        <w:t>l</w:t>
      </w:r>
      <w:r w:rsidRPr="00D671C0">
        <w:rPr>
          <w:i/>
          <w:color w:val="000000"/>
          <w:sz w:val="28"/>
          <w:szCs w:val="28"/>
          <w:vertAlign w:val="subscript"/>
          <w:lang w:val="en-US"/>
        </w:rPr>
        <w:t>c</w:t>
      </w:r>
      <w:r w:rsidRPr="00D671C0">
        <w:rPr>
          <w:color w:val="000000"/>
          <w:sz w:val="28"/>
          <w:szCs w:val="28"/>
          <w:lang w:val="uk-UA"/>
        </w:rPr>
        <w:t>),</w:t>
      </w:r>
      <w:r w:rsidRPr="00D671C0">
        <w:rPr>
          <w:color w:val="000000"/>
          <w:sz w:val="28"/>
          <w:szCs w:val="28"/>
          <w:lang w:val="uk-UA"/>
        </w:rPr>
        <w:tab/>
      </w:r>
      <w:r w:rsidRPr="00D671C0">
        <w:rPr>
          <w:color w:val="000000"/>
          <w:sz w:val="28"/>
          <w:szCs w:val="28"/>
          <w:lang w:val="uk-UA"/>
        </w:rPr>
        <w:tab/>
      </w:r>
      <w:r w:rsidRPr="00D671C0">
        <w:rPr>
          <w:color w:val="000000"/>
          <w:sz w:val="28"/>
          <w:szCs w:val="28"/>
          <w:lang w:val="uk-UA"/>
        </w:rPr>
        <w:tab/>
        <w:t>(11.7)</w:t>
      </w:r>
    </w:p>
    <w:p w:rsidR="00D671C0" w:rsidRPr="00D671C0" w:rsidRDefault="00D671C0" w:rsidP="00D671C0">
      <w:pPr>
        <w:widowControl w:val="0"/>
        <w:autoSpaceDE w:val="0"/>
        <w:autoSpaceDN w:val="0"/>
        <w:adjustRightInd w:val="0"/>
        <w:jc w:val="right"/>
        <w:rPr>
          <w:color w:val="000000"/>
          <w:sz w:val="16"/>
          <w:szCs w:val="16"/>
          <w:lang w:val="uk-UA"/>
        </w:rPr>
      </w:pPr>
    </w:p>
    <w:p w:rsidR="00D671C0" w:rsidRPr="00D671C0" w:rsidRDefault="00D671C0" w:rsidP="00D671C0">
      <w:pPr>
        <w:widowControl w:val="0"/>
        <w:jc w:val="both"/>
        <w:rPr>
          <w:sz w:val="28"/>
          <w:szCs w:val="28"/>
          <w:lang w:val="uk-UA"/>
        </w:rPr>
      </w:pPr>
      <w:r w:rsidRPr="00D671C0">
        <w:rPr>
          <w:sz w:val="28"/>
          <w:szCs w:val="28"/>
          <w:lang w:val="uk-UA"/>
        </w:rPr>
        <w:t xml:space="preserve">де </w:t>
      </w:r>
      <w:r w:rsidRPr="00D671C0">
        <w:rPr>
          <w:sz w:val="28"/>
          <w:szCs w:val="28"/>
          <w:lang w:val="uk-UA"/>
        </w:rPr>
        <w:tab/>
      </w:r>
      <w:r w:rsidRPr="00D671C0">
        <w:rPr>
          <w:color w:val="000000"/>
          <w:sz w:val="28"/>
          <w:szCs w:val="28"/>
        </w:rPr>
        <w:t xml:space="preserve">ɡ=2Н/(√А+ </w:t>
      </w:r>
      <w:r w:rsidRPr="00D671C0">
        <w:rPr>
          <w:color w:val="000000"/>
          <w:sz w:val="28"/>
          <w:szCs w:val="28"/>
          <w:lang w:val="en-US"/>
        </w:rPr>
        <w:t>N</w:t>
      </w:r>
      <w:r w:rsidRPr="00D671C0">
        <w:rPr>
          <w:i/>
          <w:color w:val="000000"/>
          <w:sz w:val="28"/>
          <w:szCs w:val="28"/>
          <w:lang w:val="en-US"/>
        </w:rPr>
        <w:t>l</w:t>
      </w:r>
      <w:r w:rsidRPr="00D671C0">
        <w:rPr>
          <w:i/>
          <w:color w:val="000000"/>
          <w:sz w:val="28"/>
          <w:szCs w:val="28"/>
          <w:vertAlign w:val="subscript"/>
          <w:lang w:val="en-US"/>
        </w:rPr>
        <w:t>c</w:t>
      </w:r>
      <w:r w:rsidRPr="00D671C0">
        <w:rPr>
          <w:color w:val="000000"/>
          <w:sz w:val="28"/>
          <w:szCs w:val="28"/>
        </w:rPr>
        <w:t>);</w:t>
      </w:r>
      <w:r w:rsidRPr="00D671C0">
        <w:rPr>
          <w:color w:val="000000"/>
          <w:sz w:val="28"/>
          <w:szCs w:val="28"/>
        </w:rPr>
        <w:tab/>
      </w:r>
      <w:r w:rsidRPr="00D671C0">
        <w:rPr>
          <w:i/>
          <w:color w:val="000000"/>
          <w:sz w:val="28"/>
          <w:szCs w:val="28"/>
          <w:lang w:val="en-US"/>
        </w:rPr>
        <w:t>l</w:t>
      </w:r>
      <w:r w:rsidRPr="00D671C0">
        <w:rPr>
          <w:i/>
          <w:color w:val="000000"/>
          <w:sz w:val="28"/>
          <w:szCs w:val="28"/>
          <w:vertAlign w:val="subscript"/>
          <w:lang w:val="en-US"/>
        </w:rPr>
        <w:t>c</w:t>
      </w:r>
      <w:r w:rsidRPr="00D671C0">
        <w:rPr>
          <w:i/>
          <w:color w:val="000000"/>
          <w:sz w:val="28"/>
          <w:szCs w:val="28"/>
        </w:rPr>
        <w:t xml:space="preserve">= </w:t>
      </w:r>
      <w:r w:rsidRPr="00D671C0">
        <w:rPr>
          <w:i/>
          <w:color w:val="000000"/>
          <w:sz w:val="28"/>
          <w:szCs w:val="28"/>
          <w:lang w:val="en-US"/>
        </w:rPr>
        <w:t>l</w:t>
      </w:r>
      <w:r w:rsidRPr="00D671C0">
        <w:rPr>
          <w:i/>
          <w:color w:val="000000"/>
          <w:sz w:val="28"/>
          <w:szCs w:val="28"/>
          <w:vertAlign w:val="subscript"/>
        </w:rPr>
        <w:t>1</w:t>
      </w:r>
      <w:r w:rsidRPr="00D671C0">
        <w:rPr>
          <w:i/>
          <w:color w:val="000000"/>
          <w:sz w:val="28"/>
          <w:szCs w:val="28"/>
        </w:rPr>
        <w:t xml:space="preserve">+ </w:t>
      </w:r>
      <w:r w:rsidRPr="00D671C0">
        <w:rPr>
          <w:i/>
          <w:color w:val="000000"/>
          <w:sz w:val="28"/>
          <w:szCs w:val="28"/>
          <w:lang w:val="en-US"/>
        </w:rPr>
        <w:t>l</w:t>
      </w:r>
      <w:r w:rsidRPr="00D671C0">
        <w:rPr>
          <w:i/>
          <w:color w:val="000000"/>
          <w:sz w:val="28"/>
          <w:szCs w:val="28"/>
          <w:vertAlign w:val="subscript"/>
        </w:rPr>
        <w:t>2</w:t>
      </w:r>
      <w:r w:rsidRPr="00D671C0">
        <w:rPr>
          <w:color w:val="000000"/>
          <w:sz w:val="28"/>
          <w:szCs w:val="28"/>
        </w:rPr>
        <w:t xml:space="preserve"> ρ</w:t>
      </w:r>
      <w:r w:rsidRPr="00D671C0">
        <w:rPr>
          <w:color w:val="000000"/>
          <w:sz w:val="28"/>
          <w:szCs w:val="28"/>
          <w:vertAlign w:val="subscript"/>
        </w:rPr>
        <w:t>1</w:t>
      </w:r>
      <w:r w:rsidRPr="00D671C0">
        <w:rPr>
          <w:color w:val="000000"/>
          <w:sz w:val="28"/>
          <w:szCs w:val="28"/>
        </w:rPr>
        <w:t>/ ρ</w:t>
      </w:r>
      <w:r w:rsidRPr="00D671C0">
        <w:rPr>
          <w:color w:val="000000"/>
          <w:sz w:val="28"/>
          <w:szCs w:val="28"/>
          <w:vertAlign w:val="subscript"/>
        </w:rPr>
        <w:t>2</w:t>
      </w:r>
      <w:r w:rsidRPr="00D671C0">
        <w:rPr>
          <w:color w:val="000000"/>
          <w:sz w:val="28"/>
          <w:szCs w:val="28"/>
        </w:rPr>
        <w:t xml:space="preserve">; </w:t>
      </w:r>
      <w:r w:rsidRPr="00D671C0">
        <w:rPr>
          <w:color w:val="000000"/>
          <w:sz w:val="28"/>
          <w:szCs w:val="28"/>
        </w:rPr>
        <w:tab/>
      </w:r>
      <w:r w:rsidRPr="00D671C0">
        <w:rPr>
          <w:color w:val="000000"/>
          <w:sz w:val="28"/>
          <w:szCs w:val="28"/>
          <w:lang w:val="en-US"/>
        </w:rPr>
        <w:t>N</w:t>
      </w:r>
      <w:r w:rsidRPr="00D671C0">
        <w:rPr>
          <w:color w:val="000000"/>
          <w:sz w:val="28"/>
          <w:szCs w:val="28"/>
        </w:rPr>
        <w:t xml:space="preserve"> – </w:t>
      </w:r>
      <w:r w:rsidRPr="00D671C0">
        <w:rPr>
          <w:sz w:val="28"/>
          <w:szCs w:val="28"/>
          <w:lang w:val="uk-UA"/>
        </w:rPr>
        <w:t xml:space="preserve">число вертикальних провідників; </w:t>
      </w:r>
      <w:r w:rsidRPr="00D671C0">
        <w:rPr>
          <w:i/>
          <w:sz w:val="28"/>
          <w:szCs w:val="28"/>
          <w:lang w:val="uk-UA"/>
        </w:rPr>
        <w:t>l</w:t>
      </w:r>
      <w:r w:rsidRPr="00D671C0">
        <w:rPr>
          <w:i/>
          <w:sz w:val="28"/>
          <w:szCs w:val="28"/>
          <w:vertAlign w:val="subscript"/>
          <w:lang w:val="uk-UA"/>
        </w:rPr>
        <w:t>1</w:t>
      </w:r>
      <w:r w:rsidRPr="00D671C0">
        <w:rPr>
          <w:sz w:val="28"/>
          <w:szCs w:val="28"/>
          <w:lang w:val="uk-UA"/>
        </w:rPr>
        <w:t xml:space="preserve"> і </w:t>
      </w:r>
      <w:r w:rsidRPr="00D671C0">
        <w:rPr>
          <w:i/>
          <w:sz w:val="28"/>
          <w:szCs w:val="28"/>
          <w:lang w:val="uk-UA"/>
        </w:rPr>
        <w:t>l</w:t>
      </w:r>
      <w:r w:rsidRPr="00D671C0">
        <w:rPr>
          <w:i/>
          <w:sz w:val="28"/>
          <w:szCs w:val="28"/>
          <w:vertAlign w:val="subscript"/>
          <w:lang w:val="uk-UA"/>
        </w:rPr>
        <w:t>2</w:t>
      </w:r>
      <w:r w:rsidRPr="00D671C0">
        <w:rPr>
          <w:sz w:val="28"/>
          <w:szCs w:val="28"/>
          <w:lang w:val="uk-UA"/>
        </w:rPr>
        <w:t xml:space="preserve"> – довжини частин вертикального провідника у двошаровій землі, при цьому </w:t>
      </w:r>
      <w:r w:rsidRPr="00D671C0">
        <w:rPr>
          <w:i/>
          <w:sz w:val="28"/>
          <w:szCs w:val="28"/>
          <w:lang w:val="uk-UA"/>
        </w:rPr>
        <w:t>l</w:t>
      </w:r>
      <w:r w:rsidRPr="00D671C0">
        <w:rPr>
          <w:i/>
          <w:sz w:val="28"/>
          <w:szCs w:val="28"/>
          <w:vertAlign w:val="subscript"/>
          <w:lang w:val="uk-UA"/>
        </w:rPr>
        <w:t>1</w:t>
      </w:r>
      <w:r w:rsidRPr="00D671C0">
        <w:rPr>
          <w:i/>
          <w:sz w:val="28"/>
          <w:szCs w:val="28"/>
          <w:lang w:val="uk-UA"/>
        </w:rPr>
        <w:t xml:space="preserve"> = Н-h</w:t>
      </w:r>
      <w:r w:rsidRPr="00D671C0">
        <w:rPr>
          <w:sz w:val="28"/>
          <w:szCs w:val="28"/>
          <w:lang w:val="uk-UA"/>
        </w:rPr>
        <w:t xml:space="preserve">; </w:t>
      </w:r>
      <w:r w:rsidRPr="00D671C0">
        <w:rPr>
          <w:i/>
          <w:sz w:val="28"/>
          <w:szCs w:val="28"/>
          <w:lang w:val="uk-UA"/>
        </w:rPr>
        <w:t>h</w:t>
      </w:r>
      <w:r w:rsidRPr="00D671C0">
        <w:rPr>
          <w:sz w:val="28"/>
          <w:szCs w:val="28"/>
          <w:lang w:val="uk-UA"/>
        </w:rPr>
        <w:t xml:space="preserve"> – глибина закладення сітки.</w:t>
      </w:r>
    </w:p>
    <w:p w:rsidR="00D671C0" w:rsidRPr="00D671C0" w:rsidRDefault="00D671C0" w:rsidP="00D671C0">
      <w:pPr>
        <w:widowControl w:val="0"/>
        <w:ind w:right="-6"/>
        <w:jc w:val="both"/>
        <w:rPr>
          <w:sz w:val="28"/>
          <w:szCs w:val="28"/>
          <w:lang w:val="uk-UA"/>
        </w:rPr>
      </w:pPr>
      <w:r w:rsidRPr="00D671C0">
        <w:rPr>
          <w:noProof/>
          <w:lang w:val="uk-UA" w:eastAsia="uk-UA"/>
        </w:rPr>
        <w:drawing>
          <wp:anchor distT="0" distB="0" distL="114300" distR="114300" simplePos="0" relativeHeight="251884032" behindDoc="0" locked="0" layoutInCell="1" allowOverlap="1">
            <wp:simplePos x="0" y="0"/>
            <wp:positionH relativeFrom="column">
              <wp:posOffset>152400</wp:posOffset>
            </wp:positionH>
            <wp:positionV relativeFrom="paragraph">
              <wp:posOffset>308610</wp:posOffset>
            </wp:positionV>
            <wp:extent cx="2733675" cy="2242185"/>
            <wp:effectExtent l="0" t="0" r="9525" b="5715"/>
            <wp:wrapSquare wrapText="bothSides"/>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827" cstate="print">
                      <a:lum bright="-6000" contrast="48000"/>
                      <a:extLst>
                        <a:ext uri="{28A0092B-C50C-407E-A947-70E740481C1C}">
                          <a14:useLocalDpi xmlns:a14="http://schemas.microsoft.com/office/drawing/2010/main" val="0"/>
                        </a:ext>
                      </a:extLst>
                    </a:blip>
                    <a:srcRect b="22310"/>
                    <a:stretch>
                      <a:fillRect/>
                    </a:stretch>
                  </pic:blipFill>
                  <pic:spPr bwMode="auto">
                    <a:xfrm>
                      <a:off x="0" y="0"/>
                      <a:ext cx="2733675" cy="2242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71C0">
        <w:rPr>
          <w:sz w:val="28"/>
          <w:szCs w:val="28"/>
          <w:lang w:val="uk-UA"/>
        </w:rPr>
        <w:t>Зауважимо, що вертикальні провідники слід встановлювати тільки по периферії сітки, де лінійна щільність струму, що поширюється з провідників в землю, максимальна. Вертикальні провідники, встановлені всередині сітки, менш ефективні.</w:t>
      </w:r>
    </w:p>
    <w:p w:rsidR="00D671C0" w:rsidRPr="00D671C0" w:rsidRDefault="00D671C0" w:rsidP="00D671C0">
      <w:pPr>
        <w:widowControl w:val="0"/>
        <w:rPr>
          <w:b/>
          <w:i/>
          <w:sz w:val="28"/>
          <w:szCs w:val="28"/>
          <w:lang w:val="uk-UA"/>
        </w:rPr>
      </w:pPr>
      <w:r w:rsidRPr="00D671C0">
        <w:rPr>
          <w:b/>
          <w:i/>
          <w:sz w:val="28"/>
          <w:szCs w:val="28"/>
          <w:lang w:val="uk-UA"/>
        </w:rPr>
        <w:t>Напруга дотику і напруга кроку.</w:t>
      </w:r>
    </w:p>
    <w:p w:rsidR="00D671C0" w:rsidRPr="00D671C0" w:rsidRDefault="00D671C0" w:rsidP="00D671C0">
      <w:pPr>
        <w:widowControl w:val="0"/>
        <w:jc w:val="both"/>
        <w:rPr>
          <w:sz w:val="28"/>
          <w:szCs w:val="28"/>
          <w:lang w:val="uk-UA"/>
        </w:rPr>
      </w:pPr>
      <w:r w:rsidRPr="00D671C0">
        <w:rPr>
          <w:sz w:val="28"/>
          <w:szCs w:val="28"/>
          <w:lang w:val="uk-UA"/>
        </w:rPr>
        <w:t>При заданому опорі заземлювача і заданому струмі напруга дотику і напруга кроку залежать від відповідних коефіцієнтів α і β:</w:t>
      </w:r>
    </w:p>
    <w:p w:rsidR="00D671C0" w:rsidRPr="00D671C0" w:rsidRDefault="00D671C0" w:rsidP="00D671C0">
      <w:pPr>
        <w:widowControl w:val="0"/>
        <w:rPr>
          <w:sz w:val="16"/>
          <w:szCs w:val="16"/>
          <w:lang w:val="uk-UA"/>
        </w:rPr>
      </w:pPr>
    </w:p>
    <w:p w:rsidR="00D671C0" w:rsidRPr="00D671C0" w:rsidRDefault="00D671C0" w:rsidP="00D671C0">
      <w:pPr>
        <w:widowControl w:val="0"/>
        <w:autoSpaceDE w:val="0"/>
        <w:autoSpaceDN w:val="0"/>
        <w:adjustRightInd w:val="0"/>
        <w:jc w:val="center"/>
        <w:rPr>
          <w:sz w:val="28"/>
          <w:szCs w:val="28"/>
          <w:lang w:val="uk-UA"/>
        </w:rPr>
      </w:pPr>
      <w:r w:rsidRPr="00D671C0">
        <w:rPr>
          <w:sz w:val="28"/>
          <w:szCs w:val="28"/>
          <w:lang w:val="en-US"/>
        </w:rPr>
        <w:t>U</w:t>
      </w:r>
      <w:r w:rsidRPr="00D671C0">
        <w:rPr>
          <w:sz w:val="28"/>
          <w:szCs w:val="28"/>
          <w:vertAlign w:val="subscript"/>
          <w:lang w:val="uk-UA"/>
        </w:rPr>
        <w:t>д</w:t>
      </w:r>
      <w:r w:rsidRPr="00D671C0">
        <w:rPr>
          <w:sz w:val="28"/>
          <w:szCs w:val="28"/>
          <w:lang w:val="uk-UA"/>
        </w:rPr>
        <w:t>=</w:t>
      </w:r>
      <w:r w:rsidRPr="00D671C0">
        <w:rPr>
          <w:color w:val="000000"/>
          <w:sz w:val="28"/>
          <w:szCs w:val="28"/>
          <w:lang w:val="uk-UA"/>
        </w:rPr>
        <w:t xml:space="preserve"> І</w:t>
      </w:r>
      <w:r w:rsidRPr="00D671C0">
        <w:rPr>
          <w:color w:val="000000"/>
          <w:sz w:val="28"/>
          <w:szCs w:val="28"/>
          <w:vertAlign w:val="subscript"/>
          <w:lang w:val="uk-UA"/>
        </w:rPr>
        <w:t>З</w:t>
      </w:r>
      <w:r w:rsidRPr="00D671C0">
        <w:rPr>
          <w:color w:val="000000"/>
          <w:sz w:val="28"/>
          <w:szCs w:val="28"/>
          <w:lang w:val="uk-UA"/>
        </w:rPr>
        <w:t xml:space="preserve"> </w:t>
      </w:r>
      <w:r w:rsidRPr="00D671C0">
        <w:rPr>
          <w:color w:val="000000"/>
          <w:sz w:val="28"/>
          <w:szCs w:val="28"/>
          <w:lang w:val="en-US"/>
        </w:rPr>
        <w:t>R</w:t>
      </w:r>
      <w:r w:rsidRPr="00D671C0">
        <w:rPr>
          <w:color w:val="000000"/>
          <w:sz w:val="28"/>
          <w:szCs w:val="28"/>
          <w:vertAlign w:val="subscript"/>
          <w:lang w:val="uk-UA"/>
        </w:rPr>
        <w:t>З</w:t>
      </w:r>
      <w:r w:rsidRPr="00D671C0">
        <w:rPr>
          <w:color w:val="000000"/>
          <w:sz w:val="28"/>
          <w:szCs w:val="28"/>
          <w:lang w:val="uk-UA"/>
        </w:rPr>
        <w:t xml:space="preserve"> </w:t>
      </w:r>
      <w:r w:rsidRPr="00D671C0">
        <w:rPr>
          <w:color w:val="000000"/>
          <w:sz w:val="28"/>
          <w:szCs w:val="28"/>
        </w:rPr>
        <w:t>α</w:t>
      </w:r>
      <w:r w:rsidRPr="00D671C0">
        <w:rPr>
          <w:color w:val="000000"/>
          <w:sz w:val="28"/>
          <w:szCs w:val="28"/>
          <w:vertAlign w:val="subscript"/>
          <w:lang w:val="uk-UA"/>
        </w:rPr>
        <w:t>д</w:t>
      </w:r>
      <w:r w:rsidRPr="00D671C0">
        <w:rPr>
          <w:color w:val="000000"/>
          <w:sz w:val="28"/>
          <w:szCs w:val="28"/>
          <w:lang w:val="uk-UA"/>
        </w:rPr>
        <w:t xml:space="preserve"> </w:t>
      </w:r>
      <w:r w:rsidRPr="00D671C0">
        <w:rPr>
          <w:color w:val="000000"/>
          <w:sz w:val="28"/>
          <w:szCs w:val="28"/>
        </w:rPr>
        <w:t>β</w:t>
      </w:r>
      <w:r w:rsidRPr="00D671C0">
        <w:rPr>
          <w:color w:val="000000"/>
          <w:sz w:val="28"/>
          <w:szCs w:val="28"/>
          <w:vertAlign w:val="subscript"/>
          <w:lang w:val="uk-UA"/>
        </w:rPr>
        <w:t>д</w:t>
      </w:r>
      <w:r w:rsidRPr="00D671C0">
        <w:rPr>
          <w:color w:val="000000"/>
          <w:sz w:val="28"/>
          <w:szCs w:val="28"/>
          <w:lang w:val="uk-UA"/>
        </w:rPr>
        <w:t>;</w:t>
      </w:r>
      <w:r w:rsidRPr="00D671C0">
        <w:rPr>
          <w:color w:val="000000"/>
          <w:sz w:val="28"/>
          <w:szCs w:val="28"/>
          <w:lang w:val="uk-UA"/>
        </w:rPr>
        <w:tab/>
      </w:r>
      <w:r w:rsidRPr="00D671C0">
        <w:rPr>
          <w:sz w:val="28"/>
          <w:szCs w:val="28"/>
          <w:lang w:val="en-US"/>
        </w:rPr>
        <w:t>U</w:t>
      </w:r>
      <w:r w:rsidRPr="00D671C0">
        <w:rPr>
          <w:sz w:val="28"/>
          <w:szCs w:val="28"/>
          <w:vertAlign w:val="subscript"/>
          <w:lang w:val="uk-UA"/>
        </w:rPr>
        <w:t>кр</w:t>
      </w:r>
      <w:r w:rsidRPr="00D671C0">
        <w:rPr>
          <w:sz w:val="28"/>
          <w:szCs w:val="28"/>
          <w:lang w:val="uk-UA"/>
        </w:rPr>
        <w:t>=</w:t>
      </w:r>
      <w:r w:rsidRPr="00D671C0">
        <w:rPr>
          <w:color w:val="000000"/>
          <w:sz w:val="28"/>
          <w:szCs w:val="28"/>
          <w:lang w:val="uk-UA"/>
        </w:rPr>
        <w:t xml:space="preserve"> І</w:t>
      </w:r>
      <w:r w:rsidRPr="00D671C0">
        <w:rPr>
          <w:color w:val="000000"/>
          <w:sz w:val="28"/>
          <w:szCs w:val="28"/>
          <w:vertAlign w:val="subscript"/>
          <w:lang w:val="uk-UA"/>
        </w:rPr>
        <w:t>З</w:t>
      </w:r>
      <w:r w:rsidRPr="00D671C0">
        <w:rPr>
          <w:color w:val="000000"/>
          <w:sz w:val="28"/>
          <w:szCs w:val="28"/>
          <w:lang w:val="uk-UA"/>
        </w:rPr>
        <w:t xml:space="preserve"> </w:t>
      </w:r>
      <w:r w:rsidRPr="00D671C0">
        <w:rPr>
          <w:color w:val="000000"/>
          <w:sz w:val="28"/>
          <w:szCs w:val="28"/>
          <w:lang w:val="en-US"/>
        </w:rPr>
        <w:t>R</w:t>
      </w:r>
      <w:r w:rsidRPr="00D671C0">
        <w:rPr>
          <w:color w:val="000000"/>
          <w:sz w:val="28"/>
          <w:szCs w:val="28"/>
          <w:vertAlign w:val="subscript"/>
          <w:lang w:val="uk-UA"/>
        </w:rPr>
        <w:t>З</w:t>
      </w:r>
      <w:r w:rsidRPr="00D671C0">
        <w:rPr>
          <w:color w:val="000000"/>
          <w:sz w:val="28"/>
          <w:szCs w:val="28"/>
          <w:lang w:val="uk-UA"/>
        </w:rPr>
        <w:t xml:space="preserve"> </w:t>
      </w:r>
      <w:r w:rsidRPr="00D671C0">
        <w:rPr>
          <w:color w:val="000000"/>
          <w:sz w:val="28"/>
          <w:szCs w:val="28"/>
        </w:rPr>
        <w:t>α</w:t>
      </w:r>
      <w:r w:rsidRPr="00D671C0">
        <w:rPr>
          <w:color w:val="000000"/>
          <w:sz w:val="28"/>
          <w:szCs w:val="28"/>
          <w:vertAlign w:val="subscript"/>
          <w:lang w:val="uk-UA"/>
        </w:rPr>
        <w:t>кр</w:t>
      </w:r>
      <w:r w:rsidRPr="00D671C0">
        <w:rPr>
          <w:color w:val="000000"/>
          <w:sz w:val="28"/>
          <w:szCs w:val="28"/>
          <w:lang w:val="uk-UA"/>
        </w:rPr>
        <w:t xml:space="preserve"> </w:t>
      </w:r>
      <w:r w:rsidRPr="00D671C0">
        <w:rPr>
          <w:color w:val="000000"/>
          <w:sz w:val="28"/>
          <w:szCs w:val="28"/>
        </w:rPr>
        <w:t>β</w:t>
      </w:r>
      <w:r w:rsidRPr="00D671C0">
        <w:rPr>
          <w:color w:val="000000"/>
          <w:sz w:val="28"/>
          <w:szCs w:val="28"/>
          <w:vertAlign w:val="subscript"/>
          <w:lang w:val="uk-UA"/>
        </w:rPr>
        <w:t>кр</w:t>
      </w:r>
      <w:r w:rsidRPr="00D671C0">
        <w:rPr>
          <w:color w:val="000000"/>
          <w:sz w:val="28"/>
          <w:szCs w:val="28"/>
          <w:lang w:val="uk-UA"/>
        </w:rPr>
        <w:t xml:space="preserve"> .</w:t>
      </w:r>
    </w:p>
    <w:p w:rsidR="00D671C0" w:rsidRPr="00D671C0" w:rsidRDefault="00D671C0" w:rsidP="00D671C0">
      <w:pPr>
        <w:widowControl w:val="0"/>
        <w:rPr>
          <w:lang w:val="uk-UA"/>
        </w:rPr>
      </w:pPr>
      <w:r w:rsidRPr="00D671C0">
        <w:rPr>
          <w:lang w:val="uk-UA"/>
        </w:rPr>
        <w:t>Рис. 11.4. Схема для пояснення розмірів</w:t>
      </w:r>
      <w:r w:rsidRPr="00D671C0">
        <w:t xml:space="preserve"> </w:t>
      </w:r>
      <w:r w:rsidRPr="00D671C0">
        <w:rPr>
          <w:i/>
          <w:lang w:val="en-US"/>
        </w:rPr>
        <w:t>l</w:t>
      </w:r>
      <w:r w:rsidRPr="00D671C0">
        <w:rPr>
          <w:i/>
          <w:vertAlign w:val="subscript"/>
        </w:rPr>
        <w:t>1</w:t>
      </w:r>
      <w:r w:rsidRPr="00D671C0">
        <w:rPr>
          <w:i/>
          <w:lang w:val="uk-UA"/>
        </w:rPr>
        <w:t xml:space="preserve"> </w:t>
      </w:r>
      <w:r w:rsidRPr="00D671C0">
        <w:rPr>
          <w:lang w:val="uk-UA"/>
        </w:rPr>
        <w:t>і</w:t>
      </w:r>
      <w:r w:rsidRPr="00D671C0">
        <w:rPr>
          <w:i/>
          <w:lang w:val="uk-UA"/>
        </w:rPr>
        <w:t xml:space="preserve"> </w:t>
      </w:r>
      <w:r w:rsidRPr="00D671C0">
        <w:rPr>
          <w:i/>
          <w:lang w:val="en-US"/>
        </w:rPr>
        <w:t>l</w:t>
      </w:r>
      <w:r w:rsidRPr="00D671C0">
        <w:rPr>
          <w:i/>
          <w:vertAlign w:val="subscript"/>
        </w:rPr>
        <w:t>2</w:t>
      </w:r>
      <w:r w:rsidRPr="00D671C0">
        <w:rPr>
          <w:lang w:val="uk-UA"/>
        </w:rPr>
        <w:t xml:space="preserve"> </w:t>
      </w:r>
    </w:p>
    <w:p w:rsidR="00D671C0" w:rsidRPr="00D671C0" w:rsidRDefault="00D671C0" w:rsidP="00D671C0">
      <w:pPr>
        <w:widowControl w:val="0"/>
      </w:pPr>
      <w:r w:rsidRPr="00D671C0">
        <w:rPr>
          <w:lang w:val="uk-UA"/>
        </w:rPr>
        <w:t>вертикального стрижня в двошаровій землі</w:t>
      </w:r>
    </w:p>
    <w:p w:rsidR="00D671C0" w:rsidRPr="00D671C0" w:rsidRDefault="00D671C0" w:rsidP="00D671C0">
      <w:pPr>
        <w:widowControl w:val="0"/>
        <w:jc w:val="both"/>
        <w:rPr>
          <w:sz w:val="28"/>
          <w:szCs w:val="28"/>
          <w:lang w:val="uk-UA"/>
        </w:rPr>
      </w:pPr>
      <w:r w:rsidRPr="00D671C0">
        <w:rPr>
          <w:sz w:val="28"/>
          <w:szCs w:val="28"/>
          <w:lang w:val="uk-UA"/>
        </w:rPr>
        <w:t>Коефіцієнт напруги дотику α</w:t>
      </w:r>
      <w:r w:rsidRPr="00D671C0">
        <w:rPr>
          <w:sz w:val="28"/>
          <w:szCs w:val="28"/>
          <w:vertAlign w:val="subscript"/>
          <w:lang w:val="uk-UA"/>
        </w:rPr>
        <w:t>д</w:t>
      </w:r>
      <w:r w:rsidRPr="00D671C0">
        <w:rPr>
          <w:sz w:val="28"/>
          <w:szCs w:val="28"/>
          <w:lang w:val="uk-UA"/>
        </w:rPr>
        <w:t>, може бути визначений з наступного наближеного виразу для заземлювачів типу сітки з рівномірним розподілом провідників і доповненої вертикальними провідниками:</w:t>
      </w:r>
    </w:p>
    <w:p w:rsidR="00D671C0" w:rsidRPr="00D671C0" w:rsidRDefault="00D671C0" w:rsidP="00D671C0">
      <w:pPr>
        <w:widowControl w:val="0"/>
        <w:rPr>
          <w:sz w:val="16"/>
          <w:szCs w:val="16"/>
          <w:lang w:val="uk-UA"/>
        </w:rPr>
      </w:pPr>
    </w:p>
    <w:p w:rsidR="00D671C0" w:rsidRPr="00D671C0" w:rsidRDefault="00D671C0" w:rsidP="00D671C0">
      <w:pPr>
        <w:widowControl w:val="0"/>
        <w:autoSpaceDE w:val="0"/>
        <w:autoSpaceDN w:val="0"/>
        <w:adjustRightInd w:val="0"/>
        <w:jc w:val="right"/>
        <w:rPr>
          <w:sz w:val="28"/>
          <w:szCs w:val="28"/>
          <w:lang w:val="uk-UA"/>
        </w:rPr>
      </w:pPr>
      <w:r w:rsidRPr="00D671C0">
        <w:rPr>
          <w:color w:val="000000"/>
          <w:sz w:val="28"/>
          <w:szCs w:val="28"/>
        </w:rPr>
        <w:t>α</w:t>
      </w:r>
      <w:r w:rsidRPr="00D671C0">
        <w:rPr>
          <w:color w:val="000000"/>
          <w:sz w:val="28"/>
          <w:szCs w:val="28"/>
          <w:vertAlign w:val="subscript"/>
          <w:lang w:val="uk-UA"/>
        </w:rPr>
        <w:t>д</w:t>
      </w:r>
      <w:r w:rsidRPr="00D671C0">
        <w:rPr>
          <w:color w:val="000000"/>
          <w:sz w:val="28"/>
          <w:szCs w:val="28"/>
          <w:lang w:val="uk-UA"/>
        </w:rPr>
        <w:t>=</w:t>
      </w:r>
      <w:r w:rsidRPr="00D671C0">
        <w:rPr>
          <w:color w:val="000000"/>
          <w:sz w:val="28"/>
          <w:szCs w:val="28"/>
          <w:lang w:val="en-US"/>
        </w:rPr>
        <w:t>M</w:t>
      </w:r>
      <w:r w:rsidRPr="00D671C0">
        <w:rPr>
          <w:color w:val="000000"/>
          <w:sz w:val="28"/>
          <w:szCs w:val="28"/>
          <w:lang w:val="uk-UA"/>
        </w:rPr>
        <w:t>(</w:t>
      </w:r>
      <w:r w:rsidRPr="00D671C0">
        <w:rPr>
          <w:i/>
          <w:color w:val="000000"/>
          <w:sz w:val="28"/>
          <w:szCs w:val="28"/>
          <w:lang w:val="en-US"/>
        </w:rPr>
        <w:t>a</w:t>
      </w:r>
      <w:r w:rsidRPr="00D671C0">
        <w:rPr>
          <w:color w:val="000000"/>
          <w:sz w:val="28"/>
          <w:szCs w:val="28"/>
          <w:lang w:val="uk-UA"/>
        </w:rPr>
        <w:t>√А\</w:t>
      </w:r>
      <w:r w:rsidRPr="00D671C0">
        <w:rPr>
          <w:i/>
          <w:color w:val="000000"/>
          <w:sz w:val="28"/>
          <w:szCs w:val="28"/>
          <w:lang w:val="uk-UA"/>
        </w:rPr>
        <w:t xml:space="preserve"> </w:t>
      </w:r>
      <w:r w:rsidRPr="00D671C0">
        <w:rPr>
          <w:i/>
          <w:color w:val="000000"/>
          <w:sz w:val="28"/>
          <w:szCs w:val="28"/>
          <w:lang w:val="en-US"/>
        </w:rPr>
        <w:t>lL</w:t>
      </w:r>
      <w:r w:rsidRPr="00D671C0">
        <w:rPr>
          <w:color w:val="000000"/>
          <w:sz w:val="28"/>
          <w:szCs w:val="28"/>
          <w:lang w:val="uk-UA"/>
        </w:rPr>
        <w:t>)</w:t>
      </w:r>
      <w:r w:rsidRPr="00D671C0">
        <w:rPr>
          <w:color w:val="000000"/>
          <w:sz w:val="28"/>
          <w:szCs w:val="28"/>
          <w:vertAlign w:val="superscript"/>
          <w:lang w:val="uk-UA"/>
        </w:rPr>
        <w:t>0,45</w:t>
      </w:r>
      <w:r w:rsidRPr="00D671C0">
        <w:rPr>
          <w:color w:val="000000"/>
          <w:sz w:val="28"/>
          <w:szCs w:val="28"/>
          <w:lang w:val="uk-UA"/>
        </w:rPr>
        <w:t>,</w:t>
      </w:r>
      <w:r w:rsidRPr="00D671C0">
        <w:rPr>
          <w:color w:val="000000"/>
          <w:sz w:val="28"/>
          <w:szCs w:val="28"/>
          <w:lang w:val="uk-UA"/>
        </w:rPr>
        <w:tab/>
      </w:r>
      <w:r w:rsidRPr="00D671C0">
        <w:rPr>
          <w:color w:val="000000"/>
          <w:sz w:val="28"/>
          <w:szCs w:val="28"/>
          <w:lang w:val="uk-UA"/>
        </w:rPr>
        <w:tab/>
      </w:r>
      <w:r w:rsidRPr="00D671C0">
        <w:rPr>
          <w:color w:val="000000"/>
          <w:sz w:val="28"/>
          <w:szCs w:val="28"/>
          <w:lang w:val="uk-UA"/>
        </w:rPr>
        <w:tab/>
      </w:r>
      <w:r w:rsidRPr="00D671C0">
        <w:rPr>
          <w:color w:val="000000"/>
          <w:sz w:val="28"/>
          <w:szCs w:val="28"/>
          <w:lang w:val="uk-UA"/>
        </w:rPr>
        <w:tab/>
      </w:r>
      <w:r w:rsidRPr="00D671C0">
        <w:rPr>
          <w:color w:val="000000"/>
          <w:sz w:val="28"/>
          <w:szCs w:val="28"/>
          <w:lang w:val="uk-UA"/>
        </w:rPr>
        <w:tab/>
        <w:t>(11.8)</w:t>
      </w:r>
    </w:p>
    <w:p w:rsidR="00D671C0" w:rsidRPr="00D671C0" w:rsidRDefault="00D671C0" w:rsidP="00D671C0">
      <w:pPr>
        <w:widowControl w:val="0"/>
        <w:rPr>
          <w:sz w:val="16"/>
          <w:szCs w:val="16"/>
          <w:lang w:val="uk-UA"/>
        </w:rPr>
      </w:pPr>
    </w:p>
    <w:p w:rsidR="00D671C0" w:rsidRPr="00D671C0" w:rsidRDefault="00D671C0" w:rsidP="00D671C0">
      <w:pPr>
        <w:widowControl w:val="0"/>
        <w:rPr>
          <w:sz w:val="28"/>
          <w:szCs w:val="28"/>
          <w:lang w:val="uk-UA"/>
        </w:rPr>
      </w:pPr>
      <w:r w:rsidRPr="00D671C0">
        <w:rPr>
          <w:sz w:val="28"/>
          <w:szCs w:val="28"/>
          <w:lang w:val="uk-UA"/>
        </w:rPr>
        <w:t>де а = P/N – відстань між вертикальними провідниками, м; P – периметр сітки, м; М – функція відношення ρ</w:t>
      </w:r>
      <w:r w:rsidRPr="00D671C0">
        <w:rPr>
          <w:sz w:val="28"/>
          <w:szCs w:val="28"/>
          <w:vertAlign w:val="subscript"/>
          <w:lang w:val="uk-UA"/>
        </w:rPr>
        <w:t>1</w:t>
      </w:r>
      <w:r w:rsidRPr="00D671C0">
        <w:rPr>
          <w:sz w:val="28"/>
          <w:szCs w:val="28"/>
          <w:lang w:val="uk-UA"/>
        </w:rPr>
        <w:t>/ρ</w:t>
      </w:r>
      <w:r w:rsidRPr="00D671C0">
        <w:rPr>
          <w:sz w:val="28"/>
          <w:szCs w:val="28"/>
          <w:vertAlign w:val="subscript"/>
          <w:lang w:val="uk-UA"/>
        </w:rPr>
        <w:t>2</w:t>
      </w:r>
      <w:r w:rsidRPr="00D671C0">
        <w:rPr>
          <w:sz w:val="28"/>
          <w:szCs w:val="28"/>
          <w:lang w:val="uk-UA"/>
        </w:rPr>
        <w:t>, а саме:</w:t>
      </w:r>
    </w:p>
    <w:p w:rsidR="00D671C0" w:rsidRPr="00D671C0" w:rsidRDefault="00D671C0" w:rsidP="00D671C0">
      <w:pPr>
        <w:widowControl w:val="0"/>
        <w:rPr>
          <w:sz w:val="16"/>
          <w:szCs w:val="16"/>
          <w:lang w:val="uk-UA"/>
        </w:rPr>
      </w:pPr>
    </w:p>
    <w:p w:rsidR="00D671C0" w:rsidRPr="00D671C0" w:rsidRDefault="00D671C0" w:rsidP="00D671C0">
      <w:pPr>
        <w:widowControl w:val="0"/>
        <w:autoSpaceDE w:val="0"/>
        <w:autoSpaceDN w:val="0"/>
        <w:adjustRightInd w:val="0"/>
        <w:jc w:val="both"/>
        <w:rPr>
          <w:color w:val="000000"/>
          <w:sz w:val="28"/>
          <w:szCs w:val="28"/>
          <w:lang w:val="uk-UA"/>
        </w:rPr>
      </w:pPr>
      <w:r w:rsidRPr="00D671C0">
        <w:rPr>
          <w:color w:val="000000"/>
          <w:sz w:val="28"/>
          <w:szCs w:val="28"/>
        </w:rPr>
        <w:t>ρ</w:t>
      </w:r>
      <w:r w:rsidRPr="00D671C0">
        <w:rPr>
          <w:color w:val="000000"/>
          <w:sz w:val="28"/>
          <w:szCs w:val="28"/>
          <w:vertAlign w:val="subscript"/>
          <w:lang w:val="uk-UA"/>
        </w:rPr>
        <w:t>1</w:t>
      </w:r>
      <w:r w:rsidRPr="00D671C0">
        <w:rPr>
          <w:color w:val="000000"/>
          <w:sz w:val="28"/>
          <w:szCs w:val="28"/>
          <w:lang w:val="uk-UA"/>
        </w:rPr>
        <w:t xml:space="preserve">/ </w:t>
      </w:r>
      <w:r w:rsidRPr="00D671C0">
        <w:rPr>
          <w:color w:val="000000"/>
          <w:sz w:val="28"/>
          <w:szCs w:val="28"/>
        </w:rPr>
        <w:t>ρ</w:t>
      </w:r>
      <w:r w:rsidRPr="00D671C0">
        <w:rPr>
          <w:color w:val="000000"/>
          <w:sz w:val="28"/>
          <w:szCs w:val="28"/>
          <w:vertAlign w:val="subscript"/>
          <w:lang w:val="uk-UA"/>
        </w:rPr>
        <w:t>2</w:t>
      </w:r>
      <w:r w:rsidRPr="00D671C0">
        <w:rPr>
          <w:color w:val="000000"/>
          <w:sz w:val="28"/>
          <w:szCs w:val="28"/>
          <w:lang w:val="uk-UA"/>
        </w:rPr>
        <w:t xml:space="preserve">   0.5   0.6     0.7    0.8   0.9    1.0    2.0    3.0</w:t>
      </w:r>
    </w:p>
    <w:p w:rsidR="00D671C0" w:rsidRPr="00D671C0" w:rsidRDefault="00D671C0" w:rsidP="00D671C0">
      <w:pPr>
        <w:widowControl w:val="0"/>
        <w:autoSpaceDE w:val="0"/>
        <w:autoSpaceDN w:val="0"/>
        <w:adjustRightInd w:val="0"/>
        <w:jc w:val="both"/>
        <w:rPr>
          <w:color w:val="000000"/>
          <w:sz w:val="28"/>
          <w:szCs w:val="28"/>
          <w:lang w:val="uk-UA"/>
        </w:rPr>
      </w:pPr>
      <w:r w:rsidRPr="00D671C0">
        <w:rPr>
          <w:color w:val="000000"/>
          <w:sz w:val="28"/>
          <w:szCs w:val="28"/>
          <w:lang w:val="en-US"/>
        </w:rPr>
        <w:t>M</w:t>
      </w:r>
      <w:r w:rsidRPr="00D671C0">
        <w:rPr>
          <w:color w:val="000000"/>
          <w:sz w:val="28"/>
          <w:szCs w:val="28"/>
          <w:lang w:val="uk-UA"/>
        </w:rPr>
        <w:t xml:space="preserve">       0,37 0.40   0.43  0.46  0.48  0.50  0.60  0.66</w:t>
      </w:r>
    </w:p>
    <w:p w:rsidR="00D671C0" w:rsidRPr="00D671C0" w:rsidRDefault="00D671C0" w:rsidP="00D671C0">
      <w:pPr>
        <w:widowControl w:val="0"/>
        <w:autoSpaceDE w:val="0"/>
        <w:autoSpaceDN w:val="0"/>
        <w:adjustRightInd w:val="0"/>
        <w:jc w:val="both"/>
        <w:rPr>
          <w:color w:val="000000"/>
          <w:sz w:val="28"/>
          <w:szCs w:val="28"/>
          <w:lang w:val="uk-UA"/>
        </w:rPr>
      </w:pPr>
      <w:r w:rsidRPr="00D671C0">
        <w:rPr>
          <w:color w:val="000000"/>
          <w:sz w:val="28"/>
          <w:szCs w:val="28"/>
        </w:rPr>
        <w:t>ρ</w:t>
      </w:r>
      <w:r w:rsidRPr="00D671C0">
        <w:rPr>
          <w:color w:val="000000"/>
          <w:sz w:val="28"/>
          <w:szCs w:val="28"/>
          <w:vertAlign w:val="subscript"/>
          <w:lang w:val="uk-UA"/>
        </w:rPr>
        <w:t>1</w:t>
      </w:r>
      <w:r w:rsidRPr="00D671C0">
        <w:rPr>
          <w:color w:val="000000"/>
          <w:sz w:val="28"/>
          <w:szCs w:val="28"/>
          <w:lang w:val="uk-UA"/>
        </w:rPr>
        <w:t xml:space="preserve">/ </w:t>
      </w:r>
      <w:r w:rsidRPr="00D671C0">
        <w:rPr>
          <w:color w:val="000000"/>
          <w:sz w:val="28"/>
          <w:szCs w:val="28"/>
        </w:rPr>
        <w:t>ρ</w:t>
      </w:r>
      <w:r w:rsidRPr="00D671C0">
        <w:rPr>
          <w:color w:val="000000"/>
          <w:sz w:val="28"/>
          <w:szCs w:val="28"/>
          <w:vertAlign w:val="subscript"/>
          <w:lang w:val="uk-UA"/>
        </w:rPr>
        <w:t>2</w:t>
      </w:r>
      <w:r w:rsidRPr="00D671C0">
        <w:rPr>
          <w:color w:val="000000"/>
          <w:sz w:val="28"/>
          <w:szCs w:val="28"/>
          <w:lang w:val="uk-UA"/>
        </w:rPr>
        <w:t xml:space="preserve">    4,0   5.0    5.0    7,0   8.0    9,0   10,0</w:t>
      </w:r>
    </w:p>
    <w:p w:rsidR="00D671C0" w:rsidRPr="00D671C0" w:rsidRDefault="00D671C0" w:rsidP="00D671C0">
      <w:pPr>
        <w:widowControl w:val="0"/>
        <w:autoSpaceDE w:val="0"/>
        <w:autoSpaceDN w:val="0"/>
        <w:adjustRightInd w:val="0"/>
        <w:jc w:val="both"/>
        <w:rPr>
          <w:color w:val="000000"/>
          <w:sz w:val="28"/>
          <w:szCs w:val="28"/>
          <w:lang w:val="uk-UA"/>
        </w:rPr>
      </w:pPr>
      <w:r w:rsidRPr="00D671C0">
        <w:rPr>
          <w:color w:val="000000"/>
          <w:sz w:val="28"/>
          <w:szCs w:val="28"/>
          <w:lang w:val="en-US"/>
        </w:rPr>
        <w:t>M</w:t>
      </w:r>
      <w:r w:rsidRPr="00D671C0">
        <w:rPr>
          <w:color w:val="000000"/>
          <w:sz w:val="28"/>
          <w:szCs w:val="28"/>
          <w:lang w:val="uk-UA"/>
        </w:rPr>
        <w:t xml:space="preserve">       0.72  0.76  0.77  0,79 0,80  0.81  0,82</w:t>
      </w:r>
    </w:p>
    <w:p w:rsidR="00D671C0" w:rsidRPr="00D671C0" w:rsidRDefault="00D671C0" w:rsidP="00D671C0">
      <w:pPr>
        <w:widowControl w:val="0"/>
        <w:jc w:val="both"/>
        <w:rPr>
          <w:sz w:val="28"/>
          <w:szCs w:val="28"/>
          <w:lang w:val="uk-UA"/>
        </w:rPr>
      </w:pPr>
      <w:r w:rsidRPr="00D671C0">
        <w:rPr>
          <w:sz w:val="28"/>
          <w:szCs w:val="28"/>
          <w:lang w:val="uk-UA"/>
        </w:rPr>
        <w:lastRenderedPageBreak/>
        <w:t>Коефіцієнт α</w:t>
      </w:r>
      <w:r w:rsidRPr="00D671C0">
        <w:rPr>
          <w:sz w:val="28"/>
          <w:szCs w:val="28"/>
          <w:vertAlign w:val="subscript"/>
          <w:lang w:val="uk-UA"/>
        </w:rPr>
        <w:t>д</w:t>
      </w:r>
      <w:r w:rsidRPr="00D671C0">
        <w:rPr>
          <w:sz w:val="28"/>
          <w:szCs w:val="28"/>
          <w:lang w:val="uk-UA"/>
        </w:rPr>
        <w:t xml:space="preserve"> і, отже, напруга дотику залежать від конструкції сітки. При заданій загальній довжині провідників L напруга в кутових осередках сітки може бути зменшена, якщо відмовитися від рівномірного розподілу провідників (рис. 30,13, а) і перейти до нерівномірного розподілу.</w:t>
      </w:r>
    </w:p>
    <w:p w:rsidR="00D671C0" w:rsidRPr="00D671C0" w:rsidRDefault="00D671C0" w:rsidP="00D671C0">
      <w:pPr>
        <w:widowControl w:val="0"/>
        <w:jc w:val="both"/>
        <w:rPr>
          <w:sz w:val="28"/>
          <w:szCs w:val="28"/>
          <w:lang w:val="uk-UA"/>
        </w:rPr>
      </w:pPr>
      <w:r w:rsidRPr="00D671C0">
        <w:rPr>
          <w:sz w:val="28"/>
          <w:szCs w:val="28"/>
          <w:lang w:val="uk-UA"/>
        </w:rPr>
        <w:t>Коефіцієнти β</w:t>
      </w:r>
      <w:r w:rsidRPr="00D671C0">
        <w:rPr>
          <w:sz w:val="28"/>
          <w:szCs w:val="28"/>
          <w:vertAlign w:val="subscript"/>
          <w:lang w:val="uk-UA"/>
        </w:rPr>
        <w:t>д</w:t>
      </w:r>
      <w:r w:rsidRPr="00D671C0">
        <w:rPr>
          <w:sz w:val="28"/>
          <w:szCs w:val="28"/>
          <w:lang w:val="uk-UA"/>
        </w:rPr>
        <w:t xml:space="preserve"> і β</w:t>
      </w:r>
      <w:r w:rsidRPr="00D671C0">
        <w:rPr>
          <w:sz w:val="28"/>
          <w:szCs w:val="28"/>
          <w:vertAlign w:val="subscript"/>
          <w:lang w:val="uk-UA"/>
        </w:rPr>
        <w:t>кр</w:t>
      </w:r>
      <w:r w:rsidRPr="00D671C0">
        <w:rPr>
          <w:sz w:val="28"/>
          <w:szCs w:val="28"/>
          <w:lang w:val="uk-UA"/>
        </w:rPr>
        <w:t>, визначувані (11.9) і залежні від питомого опору верхнього шару землі, менше одиниці.</w:t>
      </w:r>
    </w:p>
    <w:p w:rsidR="00D671C0" w:rsidRPr="00D671C0" w:rsidRDefault="00D671C0" w:rsidP="00D671C0">
      <w:pPr>
        <w:widowControl w:val="0"/>
        <w:rPr>
          <w:sz w:val="16"/>
          <w:szCs w:val="16"/>
          <w:lang w:val="uk-UA"/>
        </w:rPr>
      </w:pPr>
    </w:p>
    <w:p w:rsidR="00D671C0" w:rsidRPr="00D671C0" w:rsidRDefault="00D671C0" w:rsidP="00D671C0">
      <w:pPr>
        <w:widowControl w:val="0"/>
        <w:autoSpaceDE w:val="0"/>
        <w:autoSpaceDN w:val="0"/>
        <w:adjustRightInd w:val="0"/>
        <w:jc w:val="right"/>
        <w:rPr>
          <w:color w:val="000000"/>
          <w:sz w:val="28"/>
          <w:szCs w:val="28"/>
          <w:lang w:val="uk-UA"/>
        </w:rPr>
      </w:pPr>
      <w:r w:rsidRPr="00D671C0">
        <w:rPr>
          <w:color w:val="000000"/>
          <w:sz w:val="28"/>
          <w:szCs w:val="28"/>
        </w:rPr>
        <w:t>β</w:t>
      </w:r>
      <w:r w:rsidRPr="00D671C0">
        <w:rPr>
          <w:color w:val="000000"/>
          <w:sz w:val="28"/>
          <w:szCs w:val="28"/>
          <w:vertAlign w:val="subscript"/>
          <w:lang w:val="uk-UA"/>
        </w:rPr>
        <w:t>д</w:t>
      </w:r>
      <w:r w:rsidRPr="00D671C0">
        <w:rPr>
          <w:color w:val="000000"/>
          <w:sz w:val="28"/>
          <w:szCs w:val="28"/>
          <w:lang w:val="uk-UA"/>
        </w:rPr>
        <w:t xml:space="preserve">= </w:t>
      </w:r>
      <w:r w:rsidRPr="00D671C0">
        <w:rPr>
          <w:color w:val="000000"/>
          <w:sz w:val="28"/>
          <w:szCs w:val="28"/>
          <w:lang w:val="en-US"/>
        </w:rPr>
        <w:t>R</w:t>
      </w:r>
      <w:r w:rsidRPr="00D671C0">
        <w:rPr>
          <w:color w:val="000000"/>
          <w:sz w:val="28"/>
          <w:szCs w:val="28"/>
          <w:vertAlign w:val="subscript"/>
          <w:lang w:val="uk-UA"/>
        </w:rPr>
        <w:t>ч</w:t>
      </w:r>
      <w:r w:rsidRPr="00D671C0">
        <w:rPr>
          <w:color w:val="000000"/>
          <w:sz w:val="28"/>
          <w:szCs w:val="28"/>
          <w:lang w:val="uk-UA"/>
        </w:rPr>
        <w:t>/(</w:t>
      </w:r>
      <w:r w:rsidRPr="00D671C0">
        <w:rPr>
          <w:color w:val="000000"/>
          <w:sz w:val="28"/>
          <w:szCs w:val="28"/>
          <w:lang w:val="en-US"/>
        </w:rPr>
        <w:t>R</w:t>
      </w:r>
      <w:r w:rsidRPr="00D671C0">
        <w:rPr>
          <w:color w:val="000000"/>
          <w:sz w:val="28"/>
          <w:szCs w:val="28"/>
          <w:vertAlign w:val="subscript"/>
          <w:lang w:val="uk-UA"/>
        </w:rPr>
        <w:t>ч</w:t>
      </w:r>
      <w:r w:rsidRPr="00D671C0">
        <w:rPr>
          <w:color w:val="000000"/>
          <w:sz w:val="28"/>
          <w:szCs w:val="28"/>
          <w:lang w:val="uk-UA"/>
        </w:rPr>
        <w:t>+1,5</w:t>
      </w:r>
      <w:r w:rsidRPr="00D671C0">
        <w:rPr>
          <w:color w:val="000000"/>
          <w:sz w:val="28"/>
          <w:szCs w:val="28"/>
        </w:rPr>
        <w:t>ρ</w:t>
      </w:r>
      <w:r w:rsidRPr="00D671C0">
        <w:rPr>
          <w:color w:val="000000"/>
          <w:sz w:val="28"/>
          <w:szCs w:val="28"/>
          <w:vertAlign w:val="subscript"/>
          <w:lang w:val="uk-UA"/>
        </w:rPr>
        <w:t>с</w:t>
      </w:r>
      <w:r w:rsidRPr="00D671C0">
        <w:rPr>
          <w:color w:val="000000"/>
          <w:sz w:val="28"/>
          <w:szCs w:val="28"/>
          <w:lang w:val="uk-UA"/>
        </w:rPr>
        <w:t>);</w:t>
      </w:r>
      <w:r w:rsidRPr="00D671C0">
        <w:rPr>
          <w:color w:val="000000"/>
          <w:sz w:val="28"/>
          <w:szCs w:val="28"/>
          <w:lang w:val="uk-UA"/>
        </w:rPr>
        <w:tab/>
      </w:r>
      <w:r w:rsidRPr="00D671C0">
        <w:rPr>
          <w:color w:val="000000"/>
          <w:sz w:val="28"/>
          <w:szCs w:val="28"/>
          <w:lang w:val="uk-UA"/>
        </w:rPr>
        <w:tab/>
      </w:r>
      <w:r w:rsidRPr="00D671C0">
        <w:rPr>
          <w:color w:val="000000"/>
          <w:sz w:val="28"/>
          <w:szCs w:val="28"/>
        </w:rPr>
        <w:t>β</w:t>
      </w:r>
      <w:r w:rsidRPr="00D671C0">
        <w:rPr>
          <w:color w:val="000000"/>
          <w:sz w:val="28"/>
          <w:szCs w:val="28"/>
          <w:vertAlign w:val="subscript"/>
          <w:lang w:val="uk-UA"/>
        </w:rPr>
        <w:t>кр</w:t>
      </w:r>
      <w:r w:rsidRPr="00D671C0">
        <w:rPr>
          <w:color w:val="000000"/>
          <w:sz w:val="28"/>
          <w:szCs w:val="28"/>
          <w:lang w:val="uk-UA"/>
        </w:rPr>
        <w:t xml:space="preserve">= </w:t>
      </w:r>
      <w:r w:rsidRPr="00D671C0">
        <w:rPr>
          <w:color w:val="000000"/>
          <w:sz w:val="28"/>
          <w:szCs w:val="28"/>
          <w:lang w:val="en-US"/>
        </w:rPr>
        <w:t>R</w:t>
      </w:r>
      <w:r w:rsidRPr="00D671C0">
        <w:rPr>
          <w:color w:val="000000"/>
          <w:sz w:val="28"/>
          <w:szCs w:val="28"/>
          <w:vertAlign w:val="subscript"/>
          <w:lang w:val="uk-UA"/>
        </w:rPr>
        <w:t>ч</w:t>
      </w:r>
      <w:r w:rsidRPr="00D671C0">
        <w:rPr>
          <w:color w:val="000000"/>
          <w:sz w:val="28"/>
          <w:szCs w:val="28"/>
          <w:lang w:val="uk-UA"/>
        </w:rPr>
        <w:t>/(</w:t>
      </w:r>
      <w:r w:rsidRPr="00D671C0">
        <w:rPr>
          <w:color w:val="000000"/>
          <w:sz w:val="28"/>
          <w:szCs w:val="28"/>
          <w:lang w:val="en-US"/>
        </w:rPr>
        <w:t>R</w:t>
      </w:r>
      <w:r w:rsidRPr="00D671C0">
        <w:rPr>
          <w:color w:val="000000"/>
          <w:sz w:val="28"/>
          <w:szCs w:val="28"/>
          <w:vertAlign w:val="subscript"/>
          <w:lang w:val="uk-UA"/>
        </w:rPr>
        <w:t>ч</w:t>
      </w:r>
      <w:r w:rsidRPr="00D671C0">
        <w:rPr>
          <w:color w:val="000000"/>
          <w:sz w:val="28"/>
          <w:szCs w:val="28"/>
          <w:lang w:val="uk-UA"/>
        </w:rPr>
        <w:t>+6</w:t>
      </w:r>
      <w:r w:rsidRPr="00D671C0">
        <w:rPr>
          <w:color w:val="000000"/>
          <w:sz w:val="28"/>
          <w:szCs w:val="28"/>
        </w:rPr>
        <w:t>ρ</w:t>
      </w:r>
      <w:r w:rsidRPr="00D671C0">
        <w:rPr>
          <w:color w:val="000000"/>
          <w:sz w:val="28"/>
          <w:szCs w:val="28"/>
          <w:vertAlign w:val="subscript"/>
          <w:lang w:val="uk-UA"/>
        </w:rPr>
        <w:t>с</w:t>
      </w:r>
      <w:r w:rsidRPr="00D671C0">
        <w:rPr>
          <w:color w:val="000000"/>
          <w:sz w:val="28"/>
          <w:szCs w:val="28"/>
          <w:lang w:val="uk-UA"/>
        </w:rPr>
        <w:t>),</w:t>
      </w:r>
      <w:r w:rsidRPr="00D671C0">
        <w:rPr>
          <w:color w:val="000000"/>
          <w:sz w:val="28"/>
          <w:szCs w:val="28"/>
          <w:lang w:val="uk-UA"/>
        </w:rPr>
        <w:tab/>
      </w:r>
      <w:r w:rsidRPr="00D671C0">
        <w:rPr>
          <w:color w:val="000000"/>
          <w:sz w:val="28"/>
          <w:szCs w:val="28"/>
          <w:lang w:val="uk-UA"/>
        </w:rPr>
        <w:tab/>
      </w:r>
      <w:r w:rsidRPr="00D671C0">
        <w:rPr>
          <w:color w:val="000000"/>
          <w:sz w:val="28"/>
          <w:szCs w:val="28"/>
          <w:lang w:val="uk-UA"/>
        </w:rPr>
        <w:tab/>
        <w:t>(11.9)</w:t>
      </w:r>
    </w:p>
    <w:p w:rsidR="00D671C0" w:rsidRPr="00D671C0" w:rsidRDefault="00D671C0" w:rsidP="00D671C0">
      <w:pPr>
        <w:widowControl w:val="0"/>
        <w:rPr>
          <w:sz w:val="16"/>
          <w:szCs w:val="16"/>
          <w:lang w:val="uk-UA"/>
        </w:rPr>
      </w:pPr>
    </w:p>
    <w:p w:rsidR="00D671C0" w:rsidRPr="00D671C0" w:rsidRDefault="00D671C0" w:rsidP="00D671C0">
      <w:pPr>
        <w:widowControl w:val="0"/>
        <w:rPr>
          <w:sz w:val="28"/>
          <w:szCs w:val="28"/>
          <w:lang w:val="uk-UA"/>
        </w:rPr>
      </w:pPr>
      <w:r w:rsidRPr="00D671C0">
        <w:rPr>
          <w:sz w:val="28"/>
          <w:szCs w:val="28"/>
          <w:lang w:val="uk-UA"/>
        </w:rPr>
        <w:t>де R</w:t>
      </w:r>
      <w:r w:rsidRPr="00D671C0">
        <w:rPr>
          <w:sz w:val="28"/>
          <w:szCs w:val="28"/>
          <w:vertAlign w:val="subscript"/>
          <w:lang w:val="uk-UA"/>
        </w:rPr>
        <w:t>ч</w:t>
      </w:r>
      <w:r w:rsidRPr="00D671C0">
        <w:rPr>
          <w:sz w:val="28"/>
          <w:szCs w:val="28"/>
          <w:lang w:val="uk-UA"/>
        </w:rPr>
        <w:t xml:space="preserve"> – опір людини; ρ</w:t>
      </w:r>
      <w:r w:rsidRPr="00D671C0">
        <w:rPr>
          <w:sz w:val="28"/>
          <w:szCs w:val="28"/>
          <w:vertAlign w:val="subscript"/>
          <w:lang w:val="uk-UA"/>
        </w:rPr>
        <w:t>с</w:t>
      </w:r>
      <w:r w:rsidRPr="00D671C0">
        <w:rPr>
          <w:sz w:val="28"/>
          <w:szCs w:val="28"/>
          <w:lang w:val="uk-UA"/>
        </w:rPr>
        <w:t xml:space="preserve"> – питомий опір верхнього шару землі.</w:t>
      </w:r>
    </w:p>
    <w:p w:rsidR="00D671C0" w:rsidRPr="00D671C0" w:rsidRDefault="00D671C0" w:rsidP="00D671C0">
      <w:pPr>
        <w:widowControl w:val="0"/>
        <w:jc w:val="both"/>
        <w:rPr>
          <w:sz w:val="28"/>
          <w:szCs w:val="28"/>
          <w:lang w:val="uk-UA"/>
        </w:rPr>
      </w:pPr>
      <w:r w:rsidRPr="00D671C0">
        <w:rPr>
          <w:sz w:val="28"/>
          <w:szCs w:val="28"/>
          <w:lang w:val="uk-UA"/>
        </w:rPr>
        <w:t xml:space="preserve">У важких умовах, коли можливість зменшення напруги дотику і напруги кроку вичерпана, вдаються до штучного збільшення питомого опору верхнього шару землі шляхом підсипання шару щебеню або гравію з питомим опором 5000-10000 Ом.м по всій площі РП. Цей шар товщиною 0,15 </w:t>
      </w:r>
      <w:smartTag w:uri="urn:schemas-microsoft-com:office:smarttags" w:element="metricconverter">
        <w:smartTagPr>
          <w:attr w:name="ProductID" w:val="-0,20 м"/>
        </w:smartTagPr>
        <w:r w:rsidRPr="00D671C0">
          <w:rPr>
            <w:sz w:val="28"/>
            <w:szCs w:val="28"/>
            <w:lang w:val="uk-UA"/>
          </w:rPr>
          <w:t>-0,20 м</w:t>
        </w:r>
      </w:smartTag>
      <w:r w:rsidRPr="00D671C0">
        <w:rPr>
          <w:sz w:val="28"/>
          <w:szCs w:val="28"/>
          <w:lang w:val="uk-UA"/>
        </w:rPr>
        <w:t xml:space="preserve"> практично не бере участі в проведенні струму в землю, але обмежує струм, що відгалужується в людину. Опір R</w:t>
      </w:r>
      <w:r w:rsidRPr="00D671C0">
        <w:rPr>
          <w:sz w:val="28"/>
          <w:szCs w:val="28"/>
          <w:vertAlign w:val="subscript"/>
          <w:lang w:val="uk-UA"/>
        </w:rPr>
        <w:t>С</w:t>
      </w:r>
      <w:r w:rsidRPr="00D671C0">
        <w:rPr>
          <w:sz w:val="28"/>
          <w:szCs w:val="28"/>
          <w:lang w:val="uk-UA"/>
        </w:rPr>
        <w:t xml:space="preserve"> під ступнями людини, який визначається (11.10), при наявності щебеню з питомим опором 10 кОм.м може бути доведений до 30 кОм. При цьому коефіцієнти β</w:t>
      </w:r>
      <w:r w:rsidRPr="00D671C0">
        <w:rPr>
          <w:sz w:val="28"/>
          <w:szCs w:val="28"/>
          <w:vertAlign w:val="subscript"/>
          <w:lang w:val="uk-UA"/>
        </w:rPr>
        <w:t>д</w:t>
      </w:r>
      <w:r w:rsidRPr="00D671C0">
        <w:rPr>
          <w:sz w:val="28"/>
          <w:szCs w:val="28"/>
          <w:lang w:val="uk-UA"/>
        </w:rPr>
        <w:t xml:space="preserve"> і β</w:t>
      </w:r>
      <w:r w:rsidRPr="00D671C0">
        <w:rPr>
          <w:sz w:val="28"/>
          <w:szCs w:val="28"/>
          <w:vertAlign w:val="subscript"/>
          <w:lang w:val="uk-UA"/>
        </w:rPr>
        <w:t>кр</w:t>
      </w:r>
      <w:r w:rsidRPr="00D671C0">
        <w:rPr>
          <w:sz w:val="28"/>
          <w:szCs w:val="28"/>
          <w:lang w:val="uk-UA"/>
        </w:rPr>
        <w:t xml:space="preserve"> зменшуються.</w:t>
      </w:r>
    </w:p>
    <w:p w:rsidR="00D671C0" w:rsidRPr="00D671C0" w:rsidRDefault="00D671C0" w:rsidP="00D671C0">
      <w:pPr>
        <w:widowControl w:val="0"/>
        <w:jc w:val="both"/>
        <w:rPr>
          <w:sz w:val="28"/>
          <w:szCs w:val="28"/>
          <w:lang w:val="uk-UA"/>
        </w:rPr>
      </w:pPr>
      <w:r w:rsidRPr="00D671C0">
        <w:rPr>
          <w:sz w:val="28"/>
          <w:szCs w:val="28"/>
          <w:lang w:val="uk-UA"/>
        </w:rPr>
        <w:t>Таким чином, при застосуванні сітки з нерівномірним розподілом провідників і підсипання шару щебеню напруга дотику і напруга кроку можуть бути зменшені до допустимих значень при найважчих умовах.</w:t>
      </w:r>
    </w:p>
    <w:p w:rsidR="00D671C0" w:rsidRPr="00D671C0" w:rsidRDefault="00D671C0" w:rsidP="00D671C0">
      <w:pPr>
        <w:widowControl w:val="0"/>
        <w:rPr>
          <w:sz w:val="28"/>
          <w:szCs w:val="28"/>
          <w:lang w:val="uk-UA"/>
        </w:rPr>
      </w:pPr>
      <w:r w:rsidRPr="00D671C0">
        <w:rPr>
          <w:noProof/>
          <w:sz w:val="28"/>
          <w:szCs w:val="28"/>
          <w:lang w:val="uk-UA" w:eastAsia="uk-UA"/>
        </w:rPr>
        <w:drawing>
          <wp:inline distT="0" distB="0" distL="0" distR="0">
            <wp:extent cx="5924550" cy="236220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28" cstate="print">
                      <a:lum contrast="30000"/>
                      <a:extLst>
                        <a:ext uri="{28A0092B-C50C-407E-A947-70E740481C1C}">
                          <a14:useLocalDpi xmlns:a14="http://schemas.microsoft.com/office/drawing/2010/main" val="0"/>
                        </a:ext>
                      </a:extLst>
                    </a:blip>
                    <a:srcRect/>
                    <a:stretch>
                      <a:fillRect/>
                    </a:stretch>
                  </pic:blipFill>
                  <pic:spPr bwMode="auto">
                    <a:xfrm>
                      <a:off x="0" y="0"/>
                      <a:ext cx="5924550" cy="2362200"/>
                    </a:xfrm>
                    <a:prstGeom prst="rect">
                      <a:avLst/>
                    </a:prstGeom>
                    <a:noFill/>
                    <a:ln>
                      <a:noFill/>
                    </a:ln>
                  </pic:spPr>
                </pic:pic>
              </a:graphicData>
            </a:graphic>
          </wp:inline>
        </w:drawing>
      </w:r>
    </w:p>
    <w:p w:rsidR="00D671C0" w:rsidRPr="00D671C0" w:rsidRDefault="00D671C0" w:rsidP="00D671C0">
      <w:pPr>
        <w:jc w:val="center"/>
        <w:rPr>
          <w:b/>
          <w:lang w:val="uk-UA"/>
        </w:rPr>
      </w:pPr>
      <w:r w:rsidRPr="00D671C0">
        <w:rPr>
          <w:b/>
          <w:lang w:val="uk-UA"/>
        </w:rPr>
        <w:t>Умови безпеки в зоні заземлюючих пристроїв.</w:t>
      </w:r>
    </w:p>
    <w:p w:rsidR="00D671C0" w:rsidRPr="00D671C0" w:rsidRDefault="00D671C0" w:rsidP="00D671C0">
      <w:pPr>
        <w:jc w:val="both"/>
        <w:rPr>
          <w:lang w:val="uk-UA"/>
        </w:rPr>
      </w:pPr>
      <w:r w:rsidRPr="00D671C0">
        <w:rPr>
          <w:lang w:val="uk-UA"/>
        </w:rPr>
        <w:t>Для визначення умов безпеки при поширенні струму в землю необхідно врахувати захисну дію шару землі під ступнями людини. Розглянемо кола струму через людину при дотику її до заземлених предметів (рис. 30,5, а), і через людину, крокуючу в зоні поширення струму (рис. 30,5,б). Значення струму в першому випадку визначається максимальною напругою в осередках сітки U</w:t>
      </w:r>
      <w:r w:rsidRPr="00D671C0">
        <w:rPr>
          <w:vertAlign w:val="subscript"/>
          <w:lang w:val="uk-UA"/>
        </w:rPr>
        <w:t>я.макс</w:t>
      </w:r>
      <w:r w:rsidRPr="00D671C0">
        <w:rPr>
          <w:lang w:val="uk-UA"/>
        </w:rPr>
        <w:t>, в другому випадку – максимальною напругою між двома точками на поверхні землі за межами сітки U</w:t>
      </w:r>
      <w:r w:rsidRPr="00D671C0">
        <w:rPr>
          <w:vertAlign w:val="subscript"/>
          <w:lang w:val="uk-UA"/>
        </w:rPr>
        <w:t>1-2макс</w:t>
      </w:r>
      <w:r w:rsidRPr="00D671C0">
        <w:rPr>
          <w:lang w:val="uk-UA"/>
        </w:rPr>
        <w:t>. Опір кола в першому випадку дорівнює R</w:t>
      </w:r>
      <w:r w:rsidRPr="00D671C0">
        <w:rPr>
          <w:vertAlign w:val="subscript"/>
          <w:lang w:val="uk-UA"/>
        </w:rPr>
        <w:t>1</w:t>
      </w:r>
      <w:r w:rsidRPr="00D671C0">
        <w:rPr>
          <w:lang w:val="uk-UA"/>
        </w:rPr>
        <w:t xml:space="preserve"> = R</w:t>
      </w:r>
      <w:r w:rsidRPr="00D671C0">
        <w:rPr>
          <w:vertAlign w:val="subscript"/>
          <w:lang w:val="uk-UA"/>
        </w:rPr>
        <w:t>ч</w:t>
      </w:r>
      <w:r w:rsidRPr="00D671C0">
        <w:rPr>
          <w:lang w:val="uk-UA"/>
        </w:rPr>
        <w:t>+ R</w:t>
      </w:r>
      <w:r w:rsidRPr="00D671C0">
        <w:rPr>
          <w:vertAlign w:val="subscript"/>
          <w:lang w:val="uk-UA"/>
        </w:rPr>
        <w:t>с</w:t>
      </w:r>
      <w:r w:rsidRPr="00D671C0">
        <w:rPr>
          <w:lang w:val="uk-UA"/>
        </w:rPr>
        <w:t>/2, у другому випадку R</w:t>
      </w:r>
      <w:r w:rsidRPr="00D671C0">
        <w:rPr>
          <w:vertAlign w:val="subscript"/>
          <w:lang w:val="uk-UA"/>
        </w:rPr>
        <w:t>2</w:t>
      </w:r>
      <w:r w:rsidRPr="00D671C0">
        <w:rPr>
          <w:lang w:val="uk-UA"/>
        </w:rPr>
        <w:t xml:space="preserve"> = R</w:t>
      </w:r>
      <w:r w:rsidRPr="00D671C0">
        <w:rPr>
          <w:vertAlign w:val="subscript"/>
          <w:lang w:val="uk-UA"/>
        </w:rPr>
        <w:t>ч</w:t>
      </w:r>
      <w:r w:rsidRPr="00D671C0">
        <w:rPr>
          <w:lang w:val="uk-UA"/>
        </w:rPr>
        <w:t>+ 2R</w:t>
      </w:r>
      <w:r w:rsidRPr="00D671C0">
        <w:rPr>
          <w:vertAlign w:val="subscript"/>
          <w:lang w:val="uk-UA"/>
        </w:rPr>
        <w:t>с</w:t>
      </w:r>
      <w:r w:rsidRPr="00D671C0">
        <w:rPr>
          <w:lang w:val="uk-UA"/>
        </w:rPr>
        <w:t>, де R</w:t>
      </w:r>
      <w:r w:rsidRPr="00D671C0">
        <w:rPr>
          <w:vertAlign w:val="subscript"/>
          <w:lang w:val="uk-UA"/>
        </w:rPr>
        <w:t>с</w:t>
      </w:r>
      <w:r w:rsidRPr="00D671C0">
        <w:rPr>
          <w:lang w:val="uk-UA"/>
        </w:rPr>
        <w:t xml:space="preserve"> – опір розтіканню струму від ступні людини в землю, який можна наближено прийняти рівним опору металевого диска радіусом </w:t>
      </w:r>
      <w:r w:rsidRPr="00D671C0">
        <w:rPr>
          <w:i/>
          <w:lang w:val="uk-UA"/>
        </w:rPr>
        <w:t>а</w:t>
      </w:r>
      <w:r w:rsidRPr="00D671C0">
        <w:rPr>
          <w:lang w:val="uk-UA"/>
        </w:rPr>
        <w:t xml:space="preserve"> = </w:t>
      </w:r>
      <w:smartTag w:uri="urn:schemas-microsoft-com:office:smarttags" w:element="metricconverter">
        <w:smartTagPr>
          <w:attr w:name="ProductID" w:val="8 см"/>
        </w:smartTagPr>
        <w:r w:rsidRPr="00D671C0">
          <w:rPr>
            <w:lang w:val="uk-UA"/>
          </w:rPr>
          <w:t>8 см</w:t>
        </w:r>
      </w:smartTag>
      <w:r w:rsidRPr="00D671C0">
        <w:rPr>
          <w:lang w:val="uk-UA"/>
        </w:rPr>
        <w:t>, покладеного на поверхню землі:</w:t>
      </w:r>
    </w:p>
    <w:p w:rsidR="00D671C0" w:rsidRPr="00D671C0" w:rsidRDefault="00D671C0" w:rsidP="00D671C0">
      <w:pPr>
        <w:widowControl w:val="0"/>
        <w:jc w:val="right"/>
        <w:rPr>
          <w:lang w:val="uk-UA"/>
        </w:rPr>
      </w:pPr>
      <w:r w:rsidRPr="00D671C0">
        <w:rPr>
          <w:noProof/>
          <w:lang w:val="uk-UA" w:eastAsia="uk-UA"/>
        </w:rPr>
        <w:drawing>
          <wp:inline distT="0" distB="0" distL="0" distR="0">
            <wp:extent cx="1857375" cy="514350"/>
            <wp:effectExtent l="0" t="0" r="952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29" cstate="print">
                      <a:lum bright="-12000" contrast="42000"/>
                      <a:extLst>
                        <a:ext uri="{28A0092B-C50C-407E-A947-70E740481C1C}">
                          <a14:useLocalDpi xmlns:a14="http://schemas.microsoft.com/office/drawing/2010/main" val="0"/>
                        </a:ext>
                      </a:extLst>
                    </a:blip>
                    <a:srcRect r="22084"/>
                    <a:stretch>
                      <a:fillRect/>
                    </a:stretch>
                  </pic:blipFill>
                  <pic:spPr bwMode="auto">
                    <a:xfrm>
                      <a:off x="0" y="0"/>
                      <a:ext cx="1857375" cy="514350"/>
                    </a:xfrm>
                    <a:prstGeom prst="rect">
                      <a:avLst/>
                    </a:prstGeom>
                    <a:noFill/>
                    <a:ln>
                      <a:noFill/>
                    </a:ln>
                  </pic:spPr>
                </pic:pic>
              </a:graphicData>
            </a:graphic>
          </wp:inline>
        </w:drawing>
      </w:r>
      <w:r w:rsidRPr="00D671C0">
        <w:rPr>
          <w:lang w:val="uk-UA"/>
        </w:rPr>
        <w:tab/>
      </w:r>
      <w:r w:rsidRPr="00D671C0">
        <w:rPr>
          <w:lang w:val="uk-UA"/>
        </w:rPr>
        <w:tab/>
      </w:r>
      <w:r w:rsidRPr="00D671C0">
        <w:rPr>
          <w:lang w:val="uk-UA"/>
        </w:rPr>
        <w:tab/>
      </w:r>
      <w:r w:rsidRPr="00D671C0">
        <w:rPr>
          <w:lang w:val="uk-UA"/>
        </w:rPr>
        <w:tab/>
      </w:r>
      <w:r w:rsidRPr="00D671C0">
        <w:rPr>
          <w:lang w:val="uk-UA"/>
        </w:rPr>
        <w:tab/>
      </w:r>
      <w:r w:rsidRPr="00D671C0">
        <w:rPr>
          <w:lang w:val="uk-UA"/>
        </w:rPr>
        <w:tab/>
        <w:t>(11.10)</w:t>
      </w:r>
    </w:p>
    <w:p w:rsidR="00D671C0" w:rsidRPr="00D671C0" w:rsidRDefault="00D671C0" w:rsidP="00D671C0">
      <w:pPr>
        <w:widowControl w:val="0"/>
        <w:rPr>
          <w:lang w:val="uk-UA"/>
        </w:rPr>
      </w:pPr>
      <w:r w:rsidRPr="00D671C0">
        <w:rPr>
          <w:lang w:val="uk-UA"/>
        </w:rPr>
        <w:t xml:space="preserve">де </w:t>
      </w:r>
      <w:r w:rsidRPr="00D671C0">
        <w:rPr>
          <w:lang w:val="uk-UA"/>
        </w:rPr>
        <w:tab/>
        <w:t>ρ</w:t>
      </w:r>
      <w:r w:rsidRPr="00D671C0">
        <w:rPr>
          <w:vertAlign w:val="subscript"/>
          <w:lang w:val="uk-UA"/>
        </w:rPr>
        <w:t>с</w:t>
      </w:r>
      <w:r w:rsidRPr="00D671C0">
        <w:rPr>
          <w:lang w:val="uk-UA"/>
        </w:rPr>
        <w:t xml:space="preserve"> – питомий опір верхнього шару землі.</w:t>
      </w:r>
    </w:p>
    <w:p w:rsidR="00D671C0" w:rsidRPr="00D671C0" w:rsidRDefault="00D671C0" w:rsidP="00D671C0">
      <w:pPr>
        <w:widowControl w:val="0"/>
        <w:rPr>
          <w:vertAlign w:val="subscript"/>
          <w:lang w:val="uk-UA"/>
        </w:rPr>
      </w:pPr>
      <w:r w:rsidRPr="00D671C0">
        <w:rPr>
          <w:lang w:val="uk-UA"/>
        </w:rPr>
        <w:t>Повні опори кіл:</w:t>
      </w:r>
      <w:r w:rsidRPr="00D671C0">
        <w:rPr>
          <w:lang w:val="uk-UA"/>
        </w:rPr>
        <w:tab/>
        <w:t xml:space="preserve"> R</w:t>
      </w:r>
      <w:r w:rsidRPr="00D671C0">
        <w:rPr>
          <w:vertAlign w:val="subscript"/>
          <w:lang w:val="uk-UA"/>
        </w:rPr>
        <w:t>1</w:t>
      </w:r>
      <w:r w:rsidRPr="00D671C0">
        <w:rPr>
          <w:lang w:val="uk-UA"/>
        </w:rPr>
        <w:t xml:space="preserve"> = R</w:t>
      </w:r>
      <w:r w:rsidRPr="00D671C0">
        <w:rPr>
          <w:vertAlign w:val="subscript"/>
          <w:lang w:val="uk-UA"/>
        </w:rPr>
        <w:t>ч</w:t>
      </w:r>
      <w:r w:rsidRPr="00D671C0">
        <w:rPr>
          <w:lang w:val="uk-UA"/>
        </w:rPr>
        <w:t>+ 1,5 ρ</w:t>
      </w:r>
      <w:r w:rsidRPr="00D671C0">
        <w:rPr>
          <w:vertAlign w:val="subscript"/>
          <w:lang w:val="uk-UA"/>
        </w:rPr>
        <w:t>с</w:t>
      </w:r>
      <w:r w:rsidRPr="00D671C0">
        <w:rPr>
          <w:lang w:val="uk-UA"/>
        </w:rPr>
        <w:t>;</w:t>
      </w:r>
      <w:r w:rsidRPr="00D671C0">
        <w:rPr>
          <w:lang w:val="uk-UA"/>
        </w:rPr>
        <w:tab/>
        <w:t>R</w:t>
      </w:r>
      <w:r w:rsidRPr="00D671C0">
        <w:rPr>
          <w:vertAlign w:val="subscript"/>
          <w:lang w:val="uk-UA"/>
        </w:rPr>
        <w:t>2</w:t>
      </w:r>
      <w:r w:rsidRPr="00D671C0">
        <w:rPr>
          <w:lang w:val="uk-UA"/>
        </w:rPr>
        <w:t xml:space="preserve"> = R</w:t>
      </w:r>
      <w:r w:rsidRPr="00D671C0">
        <w:rPr>
          <w:vertAlign w:val="subscript"/>
          <w:lang w:val="uk-UA"/>
        </w:rPr>
        <w:t>ч</w:t>
      </w:r>
      <w:r w:rsidRPr="00D671C0">
        <w:rPr>
          <w:lang w:val="uk-UA"/>
        </w:rPr>
        <w:t>+ 6 ρ</w:t>
      </w:r>
      <w:r w:rsidRPr="00D671C0">
        <w:rPr>
          <w:vertAlign w:val="subscript"/>
          <w:lang w:val="uk-UA"/>
        </w:rPr>
        <w:t>с.</w:t>
      </w:r>
    </w:p>
    <w:p w:rsidR="00D671C0" w:rsidRDefault="00D671C0" w:rsidP="00D671C0">
      <w:pPr>
        <w:widowControl w:val="0"/>
        <w:rPr>
          <w:lang w:val="uk-UA"/>
        </w:rPr>
      </w:pPr>
      <w:r w:rsidRPr="00D671C0">
        <w:rPr>
          <w:lang w:val="uk-UA"/>
        </w:rPr>
        <w:t>Струми через людину:</w:t>
      </w:r>
      <w:r w:rsidRPr="00D671C0">
        <w:rPr>
          <w:lang w:val="uk-UA"/>
        </w:rPr>
        <w:tab/>
        <w:t>І</w:t>
      </w:r>
      <w:r w:rsidRPr="00D671C0">
        <w:rPr>
          <w:vertAlign w:val="subscript"/>
          <w:lang w:val="uk-UA"/>
        </w:rPr>
        <w:t xml:space="preserve">ч1 </w:t>
      </w:r>
      <w:r w:rsidRPr="00D671C0">
        <w:rPr>
          <w:lang w:val="uk-UA"/>
        </w:rPr>
        <w:t>= U</w:t>
      </w:r>
      <w:r w:rsidRPr="00D671C0">
        <w:rPr>
          <w:vertAlign w:val="subscript"/>
          <w:lang w:val="uk-UA"/>
        </w:rPr>
        <w:t>я.макс</w:t>
      </w:r>
      <w:r w:rsidRPr="00D671C0">
        <w:rPr>
          <w:lang w:val="uk-UA"/>
        </w:rPr>
        <w:t>/ R</w:t>
      </w:r>
      <w:r w:rsidRPr="00D671C0">
        <w:rPr>
          <w:vertAlign w:val="subscript"/>
          <w:lang w:val="uk-UA"/>
        </w:rPr>
        <w:t xml:space="preserve">1 </w:t>
      </w:r>
      <w:r w:rsidRPr="00D671C0">
        <w:rPr>
          <w:lang w:val="uk-UA"/>
        </w:rPr>
        <w:t>; І</w:t>
      </w:r>
      <w:r w:rsidRPr="00D671C0">
        <w:rPr>
          <w:vertAlign w:val="subscript"/>
          <w:lang w:val="uk-UA"/>
        </w:rPr>
        <w:t xml:space="preserve">ч2 </w:t>
      </w:r>
      <w:r w:rsidRPr="00D671C0">
        <w:rPr>
          <w:lang w:val="uk-UA"/>
        </w:rPr>
        <w:t>= U</w:t>
      </w:r>
      <w:r w:rsidRPr="00D671C0">
        <w:rPr>
          <w:vertAlign w:val="subscript"/>
          <w:lang w:val="uk-UA"/>
        </w:rPr>
        <w:t>1-2макс</w:t>
      </w:r>
      <w:r w:rsidRPr="00D671C0">
        <w:rPr>
          <w:lang w:val="uk-UA"/>
        </w:rPr>
        <w:t>/ R</w:t>
      </w:r>
      <w:r w:rsidRPr="00D671C0">
        <w:rPr>
          <w:vertAlign w:val="subscript"/>
          <w:lang w:val="uk-UA"/>
        </w:rPr>
        <w:t>2</w:t>
      </w:r>
      <w:r w:rsidRPr="00D671C0">
        <w:rPr>
          <w:lang w:val="uk-UA"/>
        </w:rPr>
        <w:t>.</w:t>
      </w:r>
    </w:p>
    <w:p w:rsidR="00443FD1" w:rsidRDefault="00D671C0" w:rsidP="00D671C0">
      <w:pPr>
        <w:widowControl w:val="0"/>
        <w:jc w:val="both"/>
        <w:rPr>
          <w:sz w:val="28"/>
          <w:szCs w:val="28"/>
        </w:rPr>
      </w:pPr>
      <w:r w:rsidRPr="00D671C0">
        <w:rPr>
          <w:noProof/>
          <w:sz w:val="28"/>
          <w:szCs w:val="28"/>
          <w:lang w:val="uk-UA" w:eastAsia="uk-UA"/>
        </w:rPr>
        <w:lastRenderedPageBreak/>
        <w:drawing>
          <wp:inline distT="0" distB="0" distL="0" distR="0">
            <wp:extent cx="5934075" cy="9163050"/>
            <wp:effectExtent l="0" t="0" r="952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5934075" cy="9163050"/>
                    </a:xfrm>
                    <a:prstGeom prst="rect">
                      <a:avLst/>
                    </a:prstGeom>
                    <a:noFill/>
                    <a:ln>
                      <a:noFill/>
                    </a:ln>
                  </pic:spPr>
                </pic:pic>
              </a:graphicData>
            </a:graphic>
          </wp:inline>
        </w:drawing>
      </w:r>
    </w:p>
    <w:p w:rsidR="00CE74B9" w:rsidRDefault="00CE74B9" w:rsidP="00D671C0">
      <w:pPr>
        <w:widowControl w:val="0"/>
        <w:jc w:val="both"/>
        <w:rPr>
          <w:sz w:val="28"/>
          <w:szCs w:val="28"/>
        </w:rPr>
      </w:pPr>
    </w:p>
    <w:p w:rsidR="00CE74B9" w:rsidRDefault="00CE74B9">
      <w:pPr>
        <w:spacing w:after="160" w:line="259" w:lineRule="auto"/>
        <w:rPr>
          <w:sz w:val="28"/>
          <w:szCs w:val="28"/>
        </w:rPr>
      </w:pPr>
      <w:r>
        <w:rPr>
          <w:sz w:val="28"/>
          <w:szCs w:val="28"/>
        </w:rPr>
        <w:br w:type="page"/>
      </w:r>
    </w:p>
    <w:p w:rsidR="00CE74B9" w:rsidRDefault="004F188F" w:rsidP="00CE74B9">
      <w:pPr>
        <w:keepNext/>
        <w:shd w:val="clear" w:color="auto" w:fill="FFFFFF"/>
        <w:spacing w:line="216" w:lineRule="auto"/>
        <w:jc w:val="center"/>
        <w:outlineLvl w:val="7"/>
        <w:rPr>
          <w:rFonts w:eastAsia="Calibri"/>
          <w:b/>
          <w:color w:val="000000"/>
          <w:sz w:val="28"/>
          <w:szCs w:val="28"/>
          <w:lang w:val="uk-UA" w:eastAsia="en-US"/>
        </w:rPr>
      </w:pPr>
      <w:r w:rsidRPr="00CE74B9">
        <w:rPr>
          <w:rFonts w:eastAsia="Calibri"/>
          <w:b/>
          <w:color w:val="000000"/>
          <w:sz w:val="28"/>
          <w:szCs w:val="28"/>
          <w:lang w:val="uk-UA" w:eastAsia="en-US"/>
        </w:rPr>
        <w:lastRenderedPageBreak/>
        <w:t>ТЕМА 2.7. УЛАШТУВАННЯ БЛИСКАВКОЗАХИСТУ ПІДСТАНЦІЙ</w:t>
      </w:r>
    </w:p>
    <w:p w:rsidR="004F188F" w:rsidRPr="00CE74B9" w:rsidRDefault="004F188F" w:rsidP="00CE74B9">
      <w:pPr>
        <w:keepNext/>
        <w:shd w:val="clear" w:color="auto" w:fill="FFFFFF"/>
        <w:spacing w:line="216" w:lineRule="auto"/>
        <w:jc w:val="center"/>
        <w:outlineLvl w:val="7"/>
        <w:rPr>
          <w:rFonts w:eastAsia="Calibri"/>
          <w:b/>
          <w:color w:val="000000"/>
          <w:sz w:val="28"/>
          <w:szCs w:val="28"/>
          <w:lang w:val="uk-UA" w:eastAsia="en-US"/>
        </w:rPr>
      </w:pPr>
    </w:p>
    <w:p w:rsidR="004F188F" w:rsidRPr="00CE74B9" w:rsidRDefault="004F188F" w:rsidP="004F188F">
      <w:pPr>
        <w:jc w:val="center"/>
        <w:rPr>
          <w:b/>
          <w:sz w:val="28"/>
          <w:szCs w:val="28"/>
          <w:lang w:val="uk-UA"/>
        </w:rPr>
      </w:pPr>
      <w:r>
        <w:rPr>
          <w:b/>
          <w:sz w:val="28"/>
          <w:szCs w:val="28"/>
          <w:lang w:val="uk-UA"/>
        </w:rPr>
        <w:t>Л</w:t>
      </w:r>
      <w:r w:rsidRPr="00CE74B9">
        <w:rPr>
          <w:b/>
          <w:sz w:val="28"/>
          <w:szCs w:val="28"/>
          <w:lang w:val="uk-UA"/>
        </w:rPr>
        <w:t>екція 2.7</w:t>
      </w:r>
      <w:r>
        <w:rPr>
          <w:b/>
          <w:sz w:val="28"/>
          <w:szCs w:val="28"/>
          <w:lang w:val="uk-UA"/>
        </w:rPr>
        <w:t xml:space="preserve"> (20)</w:t>
      </w:r>
    </w:p>
    <w:p w:rsidR="00CE74B9" w:rsidRPr="00CE74B9" w:rsidRDefault="00CE74B9" w:rsidP="00CE74B9">
      <w:pPr>
        <w:keepNext/>
        <w:shd w:val="clear" w:color="auto" w:fill="FFFFFF"/>
        <w:spacing w:line="216" w:lineRule="auto"/>
        <w:jc w:val="center"/>
        <w:outlineLvl w:val="7"/>
        <w:rPr>
          <w:rFonts w:eastAsia="Calibri"/>
          <w:b/>
          <w:color w:val="000000"/>
          <w:sz w:val="16"/>
          <w:szCs w:val="16"/>
          <w:lang w:val="uk-UA" w:eastAsia="en-US"/>
        </w:rPr>
      </w:pPr>
    </w:p>
    <w:p w:rsidR="00CE74B9" w:rsidRPr="00CE74B9" w:rsidRDefault="00CE74B9" w:rsidP="00CE74B9">
      <w:pPr>
        <w:spacing w:after="160" w:line="259" w:lineRule="auto"/>
        <w:jc w:val="center"/>
        <w:rPr>
          <w:b/>
          <w:sz w:val="28"/>
          <w:szCs w:val="28"/>
          <w:lang w:val="uk-UA"/>
        </w:rPr>
      </w:pPr>
      <w:r w:rsidRPr="00CE74B9">
        <w:rPr>
          <w:b/>
          <w:sz w:val="28"/>
          <w:szCs w:val="28"/>
          <w:lang w:val="uk-UA"/>
        </w:rPr>
        <w:t>1. Класифікація будівель і споруд щодо улаштування блискавкозахисту. визначення необхідності їх захисту від блискавки</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Класифікація об'єктів визначається за небезпекою ударів блискавки для самого об’єкта і його оточення.</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 xml:space="preserve">Безпосередня небезпечна дія блискавки — це пожежі, механічні пошкодження, травми та загибель людей і тварин, а також пошкодження електричного і електронного устаткування. Наслідками удару блискавки можуть бути вибухи і виділення небезпечних продуктів — радіоактивних і отруйних хімічних речовин, а також бактерій та вірусів. </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Удари блискавки можуть бути особливо небезпечні для електронних систем.</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 xml:space="preserve">Щодо блискавкозахисту об'єкти поділяються на звичайні та спеціальні. Звичайні об'єкти (промислові підприємства, тваринницькі і птахівничі будівлі і споруди, житлові і адміністративні будівлі, універмаги, банки, страхові компанії, дошкільні установи, школи, лікарні, притулки для старих, музеї і археологічні пам’ятники, спортивні споруди тощо). </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 xml:space="preserve">Спеціальні об'єкти: </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 xml:space="preserve">− об'єкти, що становлять небезпеку для безпосереднього оточення (нафтопереробні підприємства, заправні станції, підприємства з виробництвом і зберіганням вибухових речовин); </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 об'єкти, що становлять небезпеку для екології (хімічні заводи, атомні електростанції, біохімічні фабрики і лабораторії);</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 xml:space="preserve"> − об'єкти з обмеженою небезпекою (пожежонебезпечні підприємства, електростанції, підстанції і лінії електропередавання, засоби зв’язку); </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 xml:space="preserve">− інші об'єкти ( будови висотою вище 60 м, об'єкти, що будуються). </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Необхідність виконання блискавкозахисту об’єкта від прямого удару блискавки (ПУБ) і його рівень блискавкозахисту (РБЗ)</w:t>
      </w:r>
      <w:r w:rsidRPr="00CE74B9">
        <w:rPr>
          <w:rFonts w:ascii="Calibri" w:eastAsia="Calibri" w:hAnsi="Calibri" w:cs="Calibri"/>
          <w:sz w:val="22"/>
          <w:szCs w:val="22"/>
          <w:lang w:val="uk-UA" w:eastAsia="en-US"/>
        </w:rPr>
        <w:t xml:space="preserve"> </w:t>
      </w:r>
      <w:r w:rsidRPr="00CE74B9">
        <w:rPr>
          <w:sz w:val="28"/>
          <w:szCs w:val="28"/>
          <w:lang w:val="uk-UA"/>
        </w:rPr>
        <w:t>визначаються за таблицею Додатка А [11] в залежності від можливо очікуваної кількості уражень об’єкта блискавкою за рік і суспільного значення і тяжкості наслідків від дії блискавки.</w:t>
      </w:r>
    </w:p>
    <w:p w:rsidR="00CE74B9" w:rsidRPr="00CE74B9" w:rsidRDefault="00CE74B9" w:rsidP="00CE74B9">
      <w:pPr>
        <w:spacing w:after="160" w:line="259" w:lineRule="auto"/>
        <w:ind w:firstLine="708"/>
        <w:jc w:val="center"/>
        <w:rPr>
          <w:b/>
          <w:sz w:val="28"/>
          <w:szCs w:val="28"/>
          <w:lang w:val="uk-UA"/>
        </w:rPr>
      </w:pPr>
      <w:r w:rsidRPr="00CE74B9">
        <w:rPr>
          <w:b/>
          <w:sz w:val="28"/>
          <w:szCs w:val="28"/>
          <w:lang w:val="uk-UA"/>
        </w:rPr>
        <w:t>2. Параметри струмів блискавки</w:t>
      </w:r>
    </w:p>
    <w:p w:rsidR="00CE74B9" w:rsidRPr="00CE74B9" w:rsidRDefault="00CE74B9" w:rsidP="00CE74B9">
      <w:pPr>
        <w:spacing w:after="160" w:line="259" w:lineRule="auto"/>
        <w:ind w:firstLine="708"/>
        <w:jc w:val="both"/>
        <w:rPr>
          <w:sz w:val="28"/>
          <w:szCs w:val="28"/>
          <w:lang w:val="uk-UA"/>
        </w:rPr>
      </w:pPr>
      <w:r w:rsidRPr="00CE74B9">
        <w:rPr>
          <w:sz w:val="28"/>
          <w:szCs w:val="28"/>
          <w:lang w:val="uk-UA"/>
        </w:rPr>
        <w:t xml:space="preserve">У стандарті [11] передбачено чотири рівні блискавкозахисту (І, ІІ, ІІІ, ІV). Для кожного РБЗ встановлені максимальні (табл. 1ч4) і мінімальні (табл. 5) фіксовані параметри струму блискавки. Імовірність того, що встановлені параметри струмів блискавки будуть відповідати параметрам природної блискавки наведені в табл. 6. </w:t>
      </w:r>
    </w:p>
    <w:p w:rsidR="00CE74B9" w:rsidRPr="00CE74B9" w:rsidRDefault="00CE74B9" w:rsidP="00CE74B9">
      <w:pPr>
        <w:spacing w:after="160" w:line="259" w:lineRule="auto"/>
        <w:ind w:firstLine="426"/>
        <w:jc w:val="center"/>
        <w:rPr>
          <w:rFonts w:eastAsia="Calibri"/>
          <w:sz w:val="28"/>
          <w:szCs w:val="28"/>
          <w:lang w:val="uk-UA" w:eastAsia="en-US"/>
        </w:rPr>
      </w:pPr>
      <w:r w:rsidRPr="00CE74B9">
        <w:rPr>
          <w:rFonts w:ascii="Calibri" w:eastAsia="Calibri" w:hAnsi="Calibri" w:cs="Calibri"/>
          <w:noProof/>
          <w:sz w:val="22"/>
          <w:szCs w:val="22"/>
          <w:lang w:val="uk-UA" w:eastAsia="uk-UA"/>
        </w:rPr>
        <w:lastRenderedPageBreak/>
        <w:drawing>
          <wp:inline distT="0" distB="0" distL="0" distR="0" wp14:anchorId="358F4660" wp14:editId="548B9A87">
            <wp:extent cx="5305425" cy="5122480"/>
            <wp:effectExtent l="0" t="0" r="0" b="2540"/>
            <wp:docPr id="1601" name="Рисунок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1"/>
                    <a:srcRect l="30657" t="11902" r="28727" b="18343"/>
                    <a:stretch/>
                  </pic:blipFill>
                  <pic:spPr bwMode="auto">
                    <a:xfrm>
                      <a:off x="0" y="0"/>
                      <a:ext cx="5343187" cy="5158940"/>
                    </a:xfrm>
                    <a:prstGeom prst="rect">
                      <a:avLst/>
                    </a:prstGeom>
                    <a:ln>
                      <a:noFill/>
                    </a:ln>
                    <a:extLst>
                      <a:ext uri="{53640926-AAD7-44D8-BBD7-CCE9431645EC}">
                        <a14:shadowObscured xmlns:a14="http://schemas.microsoft.com/office/drawing/2010/main"/>
                      </a:ext>
                    </a:extLst>
                  </pic:spPr>
                </pic:pic>
              </a:graphicData>
            </a:graphic>
          </wp:inline>
        </w:drawing>
      </w:r>
      <w:r w:rsidRPr="00CE74B9">
        <w:rPr>
          <w:rFonts w:ascii="Calibri" w:eastAsia="Calibri" w:hAnsi="Calibri" w:cs="Calibri"/>
          <w:noProof/>
          <w:sz w:val="22"/>
          <w:szCs w:val="22"/>
          <w:lang w:val="uk-UA" w:eastAsia="uk-UA"/>
        </w:rPr>
        <w:drawing>
          <wp:inline distT="0" distB="0" distL="0" distR="0" wp14:anchorId="0AB41C17" wp14:editId="3AA6592D">
            <wp:extent cx="5531630" cy="4152900"/>
            <wp:effectExtent l="0" t="0" r="0" b="0"/>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2"/>
                    <a:srcRect l="30501" t="14670" r="28416" b="30467"/>
                    <a:stretch/>
                  </pic:blipFill>
                  <pic:spPr bwMode="auto">
                    <a:xfrm>
                      <a:off x="0" y="0"/>
                      <a:ext cx="5563401" cy="4176752"/>
                    </a:xfrm>
                    <a:prstGeom prst="rect">
                      <a:avLst/>
                    </a:prstGeom>
                    <a:ln>
                      <a:noFill/>
                    </a:ln>
                    <a:extLst>
                      <a:ext uri="{53640926-AAD7-44D8-BBD7-CCE9431645EC}">
                        <a14:shadowObscured xmlns:a14="http://schemas.microsoft.com/office/drawing/2010/main"/>
                      </a:ext>
                    </a:extLst>
                  </pic:spPr>
                </pic:pic>
              </a:graphicData>
            </a:graphic>
          </wp:inline>
        </w:drawing>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lastRenderedPageBreak/>
        <w:t xml:space="preserve">Максимальні значення параметрів струму блискавки використовуються для розрахунків перерізу провідників; товщини металевої покрівлі і корпусів резервуарів, які можуть мати контакт з блискавкою; номінального розрядного струму ПЗІП; розділяючої відстані для запобігання небезпечного іскріння; визначення параметрів випробування системи блискавкозахисту або її окремих компонентів тощо.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Мінімальні значення амплітуди струму блискавки використовуються для встановлення радіуса фіктивної сфери, за допомогою якої може проводитись розрахунок блискавкоприймачів і визначатися зона блискавкозахисту.</w:t>
      </w:r>
    </w:p>
    <w:p w:rsidR="00CE74B9" w:rsidRPr="00CE74B9" w:rsidRDefault="00CE74B9" w:rsidP="00CE74B9">
      <w:pPr>
        <w:spacing w:after="160" w:line="259" w:lineRule="auto"/>
        <w:jc w:val="center"/>
        <w:rPr>
          <w:rFonts w:eastAsia="Calibri"/>
          <w:b/>
          <w:sz w:val="28"/>
          <w:szCs w:val="28"/>
          <w:lang w:val="uk-UA" w:eastAsia="en-US"/>
        </w:rPr>
      </w:pPr>
      <w:r w:rsidRPr="00CE74B9">
        <w:rPr>
          <w:rFonts w:eastAsia="Calibri"/>
          <w:b/>
          <w:sz w:val="28"/>
          <w:szCs w:val="28"/>
          <w:lang w:val="uk-UA" w:eastAsia="en-US"/>
        </w:rPr>
        <w:t>3. Захист від прямих ударів блискавки</w:t>
      </w:r>
    </w:p>
    <w:p w:rsidR="00CE74B9" w:rsidRPr="00CE74B9" w:rsidRDefault="00CE74B9" w:rsidP="00CE74B9">
      <w:pPr>
        <w:spacing w:after="160" w:line="259" w:lineRule="auto"/>
        <w:ind w:firstLine="708"/>
        <w:jc w:val="center"/>
        <w:rPr>
          <w:rFonts w:eastAsia="Calibri"/>
          <w:b/>
          <w:sz w:val="28"/>
          <w:szCs w:val="28"/>
          <w:lang w:val="uk-UA" w:eastAsia="en-US"/>
        </w:rPr>
      </w:pPr>
      <w:r w:rsidRPr="00CE74B9">
        <w:rPr>
          <w:rFonts w:eastAsia="Calibri"/>
          <w:b/>
          <w:sz w:val="28"/>
          <w:szCs w:val="28"/>
          <w:lang w:val="uk-UA" w:eastAsia="en-US"/>
        </w:rPr>
        <w:t>3.1. Загальні вимоги</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Система блискавкозахисту будівель або споруд включає захист від ПУБ - зовнішня блискавкозахисна система (БЗС) і захист від вторинних дій блискавки - внутрішня БЗС. В окремих випадках блискавкозахист може містити тільки зовнішню БЗС або тільки внутрішню БЗС. В загальному випадку частина струмів блискавки протікає по елементах системи внутрішнього блискавкозахисту.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Зовнішня БЗС може бути відокремленою (ізольованою) від споруди (блискавковідводи, що стоять окремо – стрижньові або тросові, а також сусідні споруди, що виконують функції природних блискавковідводів) або може бути встановлена на об’єкті, що захищається, і навіть може бути його частиною.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Захист від ПУБ спеціальних об’єктів, у нормальних технологічних режимах яких можуть знаходитися і утворюватися вибухонебезпечні концентрації газів (парів, пилу, волокна тощо), повинен виконуватися блискавковідводами, що стоять окремо. Віддаленність блискавковідводів, що стоять окремо від об’єкта, що захищається, і підземних металевих комунікацій визначаються галузевими нормативними документами.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За наявності на будівлях і спорудах спеціальних об’єктів прямих газовідвідних і дихальних труб для вільного відведення в атмосферу газів, пари і суспензій вибухонебезпечної концентрації в зону захисту блискавковідводів повинен входити простір над обрізом труб, обмежений півкулею радіусом 5 м. Для газовідвідних і дихальних труб, обладнаних ковпаками або «гусаками», в зону захисту блискавковідводів повинен входити простір над обрізом труб, обмежений циліндром заввишки Нпр і радіусом Rпр: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для газів важче від повітря при надлишковому тиску всередині установок:</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 а) менше 5,05 кПа (0,05 ат) Нпр= 1 м, Rпр = 2 м;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б) 5,05—26,25 кПа (0,05—0,25 ат) Нпр = 2,5 м, Rпр = 5 м;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lastRenderedPageBreak/>
        <w:t xml:space="preserve">− для газів легше від повітря при надлишковому тиску всередині установки: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а) до 25,25 кПа Нпр=2,5 м, Rпр=5 м;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б) понад 25,25 кПа Нпр = 5 м, Rпр = 5 м.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Не вимагається включати до зони захисту блискавковідводів простір над обрізом труб:</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 − при викиді газів невибухонебезпечної концентрації;</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 − за наявності азотного дихання;</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 − при факелах, що постійно горять, і факелах, підпалюваних у момент викиду газів;</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 − для витяжних вентиляційних шахт, запобіжних і аварійних клапанів, викид газів вибухонебезпечної концентрації з яких здійснюється тільки в аварійних випадках.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Надійність захисту від ПУБ (Рз) слід приймати:</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0,99 ч 0,999 – для об’єктів І РБЗ ;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0,95 ч 0,99 – для об’єктів ІІ РБЗ ;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0,9 ч 0,95 – для об’єктів ІІІ РБЗ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не нижче ніж 0,85 – для об’єктів ІV РБЗ. </w:t>
      </w:r>
    </w:p>
    <w:p w:rsidR="00CE74B9" w:rsidRPr="00CE74B9" w:rsidRDefault="00CE74B9" w:rsidP="00CE74B9">
      <w:pPr>
        <w:spacing w:after="160" w:line="259" w:lineRule="auto"/>
        <w:ind w:firstLine="708"/>
        <w:jc w:val="center"/>
        <w:rPr>
          <w:rFonts w:eastAsia="Calibri"/>
          <w:b/>
          <w:sz w:val="28"/>
          <w:szCs w:val="28"/>
          <w:lang w:val="uk-UA" w:eastAsia="en-US"/>
        </w:rPr>
      </w:pPr>
      <w:r w:rsidRPr="00CE74B9">
        <w:rPr>
          <w:rFonts w:eastAsia="Calibri"/>
          <w:b/>
          <w:sz w:val="28"/>
          <w:szCs w:val="28"/>
          <w:lang w:val="uk-UA" w:eastAsia="en-US"/>
        </w:rPr>
        <w:t>3.2. Зовнішня блискавкозахисна система</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Зовнішня БЗС в загальному випадку складається з блискавкоприймачів, струмовідводів і заземлювачів. У разі спеціального виготовлення їх матеріал і розміри повинні задовольняти вимогам табл. 7.</w:t>
      </w:r>
    </w:p>
    <w:p w:rsidR="00CE74B9" w:rsidRPr="00CE74B9" w:rsidRDefault="00CE74B9" w:rsidP="00CE74B9">
      <w:pPr>
        <w:spacing w:after="160" w:line="259" w:lineRule="auto"/>
        <w:rPr>
          <w:rFonts w:eastAsia="Calibri"/>
          <w:sz w:val="28"/>
          <w:szCs w:val="28"/>
          <w:lang w:val="uk-UA" w:eastAsia="en-US"/>
        </w:rPr>
      </w:pPr>
      <w:r w:rsidRPr="00CE74B9">
        <w:rPr>
          <w:rFonts w:ascii="Calibri" w:eastAsia="Calibri" w:hAnsi="Calibri" w:cs="Calibri"/>
          <w:noProof/>
          <w:sz w:val="22"/>
          <w:szCs w:val="22"/>
          <w:lang w:val="uk-UA" w:eastAsia="uk-UA"/>
        </w:rPr>
        <w:drawing>
          <wp:inline distT="0" distB="0" distL="0" distR="0" wp14:anchorId="1AB7DD61" wp14:editId="1AB49766">
            <wp:extent cx="6097905" cy="2133600"/>
            <wp:effectExtent l="0" t="0" r="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3"/>
                    <a:srcRect l="22721" t="28788" r="22035" b="38826"/>
                    <a:stretch/>
                  </pic:blipFill>
                  <pic:spPr bwMode="auto">
                    <a:xfrm>
                      <a:off x="0" y="0"/>
                      <a:ext cx="6114307" cy="2139339"/>
                    </a:xfrm>
                    <a:prstGeom prst="rect">
                      <a:avLst/>
                    </a:prstGeom>
                    <a:ln>
                      <a:noFill/>
                    </a:ln>
                    <a:extLst>
                      <a:ext uri="{53640926-AAD7-44D8-BBD7-CCE9431645EC}">
                        <a14:shadowObscured xmlns:a14="http://schemas.microsoft.com/office/drawing/2010/main"/>
                      </a:ext>
                    </a:extLst>
                  </pic:spPr>
                </pic:pic>
              </a:graphicData>
            </a:graphic>
          </wp:inline>
        </w:drawing>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Опори стрижньових блискавковідводів повинні бути розраховані на механічну міцність як конструкції, що стоять вільно, а опори тросових блискавковідводів – з урахуванням натягу троса і дії на нього навантаження вітру та ожеледиці. Опори блискавковідводів, що стоять окремо, можуть виконуватися </w:t>
      </w:r>
      <w:r w:rsidRPr="00CE74B9">
        <w:rPr>
          <w:rFonts w:eastAsia="Calibri"/>
          <w:sz w:val="28"/>
          <w:szCs w:val="28"/>
          <w:lang w:val="uk-UA" w:eastAsia="en-US"/>
        </w:rPr>
        <w:lastRenderedPageBreak/>
        <w:t xml:space="preserve">із сталі будь-якої марки, залізобетону або дерева відповідно до проведених розрахунків. </w:t>
      </w:r>
    </w:p>
    <w:p w:rsidR="00CE74B9" w:rsidRPr="00CE74B9" w:rsidRDefault="00CE74B9" w:rsidP="00CE74B9">
      <w:pPr>
        <w:spacing w:after="160" w:line="259" w:lineRule="auto"/>
        <w:ind w:firstLine="708"/>
        <w:jc w:val="center"/>
        <w:rPr>
          <w:rFonts w:eastAsia="Calibri"/>
          <w:b/>
          <w:sz w:val="28"/>
          <w:szCs w:val="28"/>
          <w:lang w:val="uk-UA" w:eastAsia="en-US"/>
        </w:rPr>
      </w:pPr>
      <w:r w:rsidRPr="00CE74B9">
        <w:rPr>
          <w:rFonts w:eastAsia="Calibri"/>
          <w:b/>
          <w:sz w:val="28"/>
          <w:szCs w:val="28"/>
          <w:lang w:val="uk-UA" w:eastAsia="en-US"/>
        </w:rPr>
        <w:t>3.3. Блискавкоприймачі</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Блискавкоприймачі можуть бути спеціально встановленими, у тому числі на об'єкті, або їх функції виконують конструктивні елементи об’єкта, що захищається; в останньому випадку вони називаються природними блискавкоприймачами.</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Блискавкоприймачі можуть складатися з довільної комбінації таких елементів: стрижнів, натягнутих дротів (тросів), сітчастих провідників (сіток).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Для звичайних об’єктів як природні блискавкоприймачі можуть розглядатися такі конструктивні елементи будівель і споруд: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а) металеві покрівлі об'єктів, що захищаються, за умови, що: − електрична неперервність між різними частинами забезпечена на довгий термін; − товщина металу покрівлі є не меншою за величину t, яку наведено в табл. 8, якщо необхідно захистити покрівлю від пошкодження або пропалу; − товщина металу покрівлі складає не менше 0,5 мм, якщо її не обов'язково захищати від пошкоджень і немає небезпеки займання спалимих матеріалів, що знаходяться під покрівлею; − покрівля не має ізоляційного покриття. При цьому невеликий шар антикорозійної фарби або шар 0,5 мм асфальтового покриття, або шар 1 мм пластикового покриття не вважаються ізоляцією; − неметалеві покриття на/або під металевою покрівлею не виходять за межі об’єкта, що захищається;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б) металеві конструкції даху (ферми, з’єднана сталева арматура);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в) металеві елементи типу водостічних труб, прикрас, огорож по краю даху тощо, якщо їх переріз не менше значень, визначених для звичайних блискавкоприймачів;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г) технологічні металеві труби і резервуари, якщо вони виконані з металу товщиною не менше 2,5 мм і проплавлення або пропал цього металу не приведе до небезпечних або недопустимих наслідків;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д) металеві труби і резервуари, якщо вони виконані з металу завтовшки не менше значення t, наведеного в табл. 8, і якщо підвищення температури з внутрішньої сторони об’єкта в точці удару блискавки не являється небезпечним. </w:t>
      </w:r>
    </w:p>
    <w:p w:rsidR="00CE74B9" w:rsidRPr="00CE74B9" w:rsidRDefault="00CE74B9" w:rsidP="00CE74B9">
      <w:pPr>
        <w:spacing w:after="160" w:line="259" w:lineRule="auto"/>
        <w:ind w:firstLine="426"/>
        <w:rPr>
          <w:rFonts w:eastAsia="Calibri"/>
          <w:sz w:val="28"/>
          <w:szCs w:val="28"/>
          <w:lang w:val="uk-UA" w:eastAsia="en-US"/>
        </w:rPr>
      </w:pPr>
      <w:r w:rsidRPr="00CE74B9">
        <w:rPr>
          <w:rFonts w:ascii="Calibri" w:eastAsia="Calibri" w:hAnsi="Calibri" w:cs="Calibri"/>
          <w:noProof/>
          <w:sz w:val="22"/>
          <w:szCs w:val="22"/>
          <w:lang w:val="uk-UA" w:eastAsia="uk-UA"/>
        </w:rPr>
        <w:drawing>
          <wp:inline distT="0" distB="0" distL="0" distR="0" wp14:anchorId="1D20F0A2" wp14:editId="13BC42C2">
            <wp:extent cx="6087110" cy="1628775"/>
            <wp:effectExtent l="0" t="0" r="8890" b="9525"/>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4"/>
                    <a:srcRect l="24276" t="42628" r="21880" b="33843"/>
                    <a:stretch/>
                  </pic:blipFill>
                  <pic:spPr bwMode="auto">
                    <a:xfrm>
                      <a:off x="0" y="0"/>
                      <a:ext cx="6113850" cy="1635930"/>
                    </a:xfrm>
                    <a:prstGeom prst="rect">
                      <a:avLst/>
                    </a:prstGeom>
                    <a:ln>
                      <a:noFill/>
                    </a:ln>
                    <a:extLst>
                      <a:ext uri="{53640926-AAD7-44D8-BBD7-CCE9431645EC}">
                        <a14:shadowObscured xmlns:a14="http://schemas.microsoft.com/office/drawing/2010/main"/>
                      </a:ext>
                    </a:extLst>
                  </pic:spPr>
                </pic:pic>
              </a:graphicData>
            </a:graphic>
          </wp:inline>
        </w:drawing>
      </w:r>
    </w:p>
    <w:p w:rsidR="00CE74B9" w:rsidRPr="00CE74B9" w:rsidRDefault="00CE74B9" w:rsidP="00CE74B9">
      <w:pPr>
        <w:spacing w:after="160" w:line="259" w:lineRule="auto"/>
        <w:ind w:firstLine="708"/>
        <w:jc w:val="center"/>
        <w:rPr>
          <w:rFonts w:eastAsia="Calibri"/>
          <w:b/>
          <w:sz w:val="28"/>
          <w:szCs w:val="28"/>
          <w:lang w:val="uk-UA" w:eastAsia="en-US"/>
        </w:rPr>
      </w:pPr>
      <w:r w:rsidRPr="00CE74B9">
        <w:rPr>
          <w:rFonts w:eastAsia="Calibri"/>
          <w:b/>
          <w:sz w:val="28"/>
          <w:szCs w:val="28"/>
          <w:lang w:val="uk-UA" w:eastAsia="en-US"/>
        </w:rPr>
        <w:lastRenderedPageBreak/>
        <w:t>3.4. Струмовідводи</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З метою зниження імовірності виникнення небезпечного іскріння струмовідводи необхідно розташовувати таким чином, щоб між точкою ураження і землею: − струм розтікався декількома паралельними шляхами; − довжина цих шляхів була обмежена до мінімуму (див. 6.4.9).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Якщо блискавкоприймач складається зі стрижнів, встановлених на окремих опорах (або одній опорі), на кожну опору повинен бути передбачений мінімум один струмовідвід.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Якщо блискавкоприймач складається з окремих горизонтальних дротів (тросів) або з одного дроту (троса), на кожний кінець троса потрібен мінімум один струмовідвід.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Якщо блискавкоприймач є сітчастою конструкцією, підвішеною над об'єктом, що захищається, на кожну її опору потрібно не менше одного струмовідводу. Загальна кількість струмовідводів повинна бути не менше двох.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Струмовідводи слід розташовувати по периметру об'єкта, що захищається, так, щоб середня відстань між ними була не менше значень, наведених у табл. 9. Струмовідводи слід з’єднувати горизонтальними поясами поблизу поверхні землі і через кожні 20 м по висоті будівлі (див. також 6.4.11).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ascii="Calibri" w:eastAsia="Calibri" w:hAnsi="Calibri" w:cs="Calibri"/>
          <w:noProof/>
          <w:sz w:val="22"/>
          <w:szCs w:val="22"/>
          <w:lang w:val="uk-UA" w:eastAsia="uk-UA"/>
        </w:rPr>
        <w:drawing>
          <wp:inline distT="0" distB="0" distL="0" distR="0" wp14:anchorId="3859C007" wp14:editId="6628A52E">
            <wp:extent cx="5539539" cy="1619250"/>
            <wp:effectExtent l="0" t="0" r="4445" b="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5"/>
                    <a:srcRect l="24121" t="32386" r="25304" b="41318"/>
                    <a:stretch/>
                  </pic:blipFill>
                  <pic:spPr bwMode="auto">
                    <a:xfrm>
                      <a:off x="0" y="0"/>
                      <a:ext cx="5562025" cy="1625823"/>
                    </a:xfrm>
                    <a:prstGeom prst="rect">
                      <a:avLst/>
                    </a:prstGeom>
                    <a:ln>
                      <a:noFill/>
                    </a:ln>
                    <a:extLst>
                      <a:ext uri="{53640926-AAD7-44D8-BBD7-CCE9431645EC}">
                        <a14:shadowObscured xmlns:a14="http://schemas.microsoft.com/office/drawing/2010/main"/>
                      </a:ext>
                    </a:extLst>
                  </pic:spPr>
                </pic:pic>
              </a:graphicData>
            </a:graphic>
          </wp:inline>
        </w:drawing>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Не слід прокладати струмовідводи у водостічних трубах. Струмовідводи, які прокладаються по зовнішніх стінах будівель слід розміщувати не ближче ніж 3 м від входів або в місцях недоступних для дотику людей.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Струмовідводи прокладаються по прямих і вертикальних лініях так, щоб шлях до землі був найкоротшим.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Природними струмовідводами слід вважати такі конструктивні елементи будівель: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а) металеві конструкції за умови, що: − електрична неперервність між різними елементами є довговічною; − вони мають не менший переріз ніж потрібно для спеціально передбачених струмовідводів (див. табл.7);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б) металевий каркас будівлі або споруди;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в) з’єднана між собою сталева арматура будівлі або споруди;</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lastRenderedPageBreak/>
        <w:t>г) частини фасаду, профільовані елементи і опорні металеві конструкції фасаду за умови, що їх переріз відповідає вимогам табл. 7, що відносяться до струмовідводів, а їх товщина складає не менше 0,5 м.</w:t>
      </w:r>
    </w:p>
    <w:p w:rsidR="00CE74B9" w:rsidRPr="00CE74B9" w:rsidRDefault="00CE74B9" w:rsidP="00CE74B9">
      <w:pPr>
        <w:spacing w:after="160" w:line="259" w:lineRule="auto"/>
        <w:ind w:firstLine="708"/>
        <w:jc w:val="center"/>
        <w:rPr>
          <w:rFonts w:eastAsia="Calibri"/>
          <w:b/>
          <w:sz w:val="28"/>
          <w:szCs w:val="28"/>
          <w:lang w:val="uk-UA" w:eastAsia="en-US"/>
        </w:rPr>
      </w:pPr>
      <w:r w:rsidRPr="00CE74B9">
        <w:rPr>
          <w:rFonts w:eastAsia="Calibri"/>
          <w:b/>
          <w:sz w:val="28"/>
          <w:szCs w:val="28"/>
          <w:lang w:val="uk-UA" w:eastAsia="en-US"/>
        </w:rPr>
        <w:t>3.5. Заземлювачі</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Для захисту від ПУБ слід, як правило, використовувати природні заземлювачі - металеві і залізобетонні конструкції будівель, споруд, зовнішніх установок, опор блискавковідводів, що стоять окремо, тощо, які перебувають у контакті з землею, у тому числі залізобетонні фундаменти в неагресивних, слабоагресивних і середньоагресивних середовищах за умови забезпечення неперервного електричного зв’язку по їх арматурі і приєднання її до закладних деталей за допомогою зварювання. Бітумні і бітумно-латексні покриття не є перешкодою для такого використання фундаментів. В сильноагресивних середовищах, де захист залізобетону від корозії виконується полімерними матеріалами, а також у разі вологості грунту менш ніж 3% використовувати залізобетонні фундаменти як заземлювачі блискавкозахисту не допускається. Не слід також використовувати як заземлювачі залізобетонні конструкції з попередньо напруженою арматурою.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Для блискавковідводів І і ІІ РБЗ, що стоять окремо, доцільно використовувати наступні конструкції природних заземлювачів: − один (і більше) залізобетонний підніжник за розмірами не меншими ніж 2,2 м – довжиною, 0,4 м х 0,4 м – у верхній (надземній) частині і 1,8 м х 1,8 м у нижній (підземній) частині, заглиблений у землю не менше ніж на 2 м; − одна (і більше) залізобетонна свая або опора діаметром не менше ніж 0,25 м, заглиблена в землю не менше ніж на 5 м; − залізобетонний фундамент довільної форми з площиною контакту з землею не менше ніж 10 м 2 .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У разі неможливості використання природних заземлювачів для блискавковідводів, що стоять окремо, використовуються наступні штучні заземлювачі: − для І і ІІ РБЗ – заземлювач, який складається з трьох і більше вертикальних електродів довжиною не менше ніж 3 м, об’єднаних горизонтальним електродом і відстанню між ними не менше ніж 3 м; − для ІІІ РБЗ – заземлювач, який складається мінімум з двох вертикальних електродів довжиною не менше ніж 3 м, об’єднаних горизонтальним електродом і відстанню між ними не менше ніж 3 м; − для ІV РБЗ – заземлювач, який складається з одного вертикального або горизонтального електрода довжиною 2ч3 м, прокладеним на глибині не менше ніж 0,5 м.</w:t>
      </w:r>
    </w:p>
    <w:p w:rsidR="00CE74B9" w:rsidRPr="00CE74B9" w:rsidRDefault="00CE74B9" w:rsidP="00CE74B9">
      <w:pPr>
        <w:spacing w:after="160" w:line="259" w:lineRule="auto"/>
        <w:rPr>
          <w:rFonts w:eastAsia="Calibri"/>
          <w:sz w:val="28"/>
          <w:szCs w:val="28"/>
          <w:lang w:val="uk-UA" w:eastAsia="en-US"/>
        </w:rPr>
      </w:pPr>
      <w:r w:rsidRPr="00CE74B9">
        <w:rPr>
          <w:rFonts w:eastAsia="Calibri"/>
          <w:sz w:val="28"/>
          <w:szCs w:val="28"/>
          <w:lang w:val="uk-UA" w:eastAsia="en-US"/>
        </w:rPr>
        <w:br w:type="page"/>
      </w:r>
    </w:p>
    <w:p w:rsidR="00CE74B9" w:rsidRPr="00CE74B9" w:rsidRDefault="00CE74B9" w:rsidP="00CE74B9">
      <w:pPr>
        <w:spacing w:after="160" w:line="259" w:lineRule="auto"/>
        <w:ind w:firstLine="708"/>
        <w:jc w:val="center"/>
        <w:rPr>
          <w:rFonts w:eastAsia="Calibri"/>
          <w:b/>
          <w:sz w:val="28"/>
          <w:szCs w:val="28"/>
          <w:lang w:val="uk-UA" w:eastAsia="en-US"/>
        </w:rPr>
      </w:pPr>
      <w:r w:rsidRPr="00CE74B9">
        <w:rPr>
          <w:rFonts w:eastAsia="Calibri"/>
          <w:b/>
          <w:sz w:val="28"/>
          <w:szCs w:val="28"/>
          <w:lang w:val="uk-UA" w:eastAsia="en-US"/>
        </w:rPr>
        <w:lastRenderedPageBreak/>
        <w:t>4. ВИБІР БЛИСКАВКОВІДВОДІВ</w:t>
      </w:r>
    </w:p>
    <w:p w:rsidR="00CE74B9" w:rsidRPr="00CE74B9" w:rsidRDefault="00CE74B9" w:rsidP="00CE74B9">
      <w:pPr>
        <w:spacing w:after="160" w:line="259" w:lineRule="auto"/>
        <w:ind w:firstLine="708"/>
        <w:jc w:val="center"/>
        <w:rPr>
          <w:rFonts w:eastAsia="Calibri"/>
          <w:b/>
          <w:sz w:val="28"/>
          <w:szCs w:val="28"/>
          <w:lang w:val="uk-UA" w:eastAsia="en-US"/>
        </w:rPr>
      </w:pPr>
      <w:r w:rsidRPr="00CE74B9">
        <w:rPr>
          <w:rFonts w:eastAsia="Calibri"/>
          <w:b/>
          <w:sz w:val="28"/>
          <w:szCs w:val="28"/>
          <w:lang w:val="uk-UA" w:eastAsia="en-US"/>
        </w:rPr>
        <w:t>4.1 Загальні вимоги</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Вибір типу і висоти блискавковідводів провадиться виходячи зі значень необхідної надійності РЗ. Об'єкт вважається захищеним, якщо сукупність всіх його блискавковідводів забезпечує надійність захисту не менше Pз.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У всіх випадках система захисту від прямих ударів блискавки вибирається так, щоб максимально використовувалися природні блискавковідводи, а якщо забезпечувана ними захищеність недостатня — в комбінації зі спеціально встановленими блискавковідводами.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В загальному випадку вибір місць встановлення і параметрів блискавковідводів повинен проводитися за допомогою відповідних комп'ютерних програм, здатних обчислювати зони захисту або імовірність прориву блискавки в об'єкт (групу об'єктів) будь-якої конфігурації при довільному розташуванні практично будь-якого числа блискавковідводів різних типів.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За інших рівних умов висоту блискавковідводів можна понизити, якщо замість стрижньових конструкцій застосовувати тросові, особливо при їх підвішуванні по зовнішньому периметру об’єкта.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Якщо захист об’єкта забезпечується найпростішими блискавковідводами (одиничним стрижньовим, одиничним тросовим, подвійним стрижньовим, подвійним тросовим, замкнутим тросовим), розміри блискавковідводів можна визначати, користуючись зонами захисту блискавковідводів, які відповідають заданому значенню Рз.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У разі проектування блискавкозахисту для звичайного об’єкта, можливо визначення зон захисту блискавковідводів за захисним кутом або методом фіктивної сфери (див. 7.7). </w:t>
      </w:r>
    </w:p>
    <w:p w:rsidR="00CE74B9" w:rsidRPr="00CE74B9" w:rsidRDefault="00CE74B9" w:rsidP="00CE74B9">
      <w:pPr>
        <w:spacing w:after="160" w:line="259" w:lineRule="auto"/>
        <w:ind w:firstLine="708"/>
        <w:jc w:val="both"/>
        <w:rPr>
          <w:rFonts w:eastAsia="Calibri"/>
          <w:b/>
          <w:sz w:val="28"/>
          <w:szCs w:val="28"/>
          <w:lang w:val="uk-UA" w:eastAsia="en-US"/>
        </w:rPr>
      </w:pPr>
      <w:r w:rsidRPr="00CE74B9">
        <w:rPr>
          <w:rFonts w:eastAsia="Calibri"/>
          <w:b/>
          <w:sz w:val="28"/>
          <w:szCs w:val="28"/>
          <w:lang w:val="uk-UA" w:eastAsia="en-US"/>
        </w:rPr>
        <w:t xml:space="preserve">4.2 Зони захисту одиничних стрижньових блискавковідводів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Стандартною зоною захисту одиничного стрижньового блискавковідводу висотою h є круговий конус висотою hо &lt; h, вершина якого співпадає з вертикальною віссю блискавковідводу (Додаток В). Габарити зони визначаються двома параметрами: висотою конуса hо і радіусом конуса на рівні землі rо.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Наведені нижче розрахункові формули (табл. 10) придатні для блискавковідводів висотою до 150 м. При більш високих блискавковідводах слід користуватися спеціальною методикою розрахунку.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Для зони захисту необхідної надійності одиничного стрижньового блискавковідводу</w:t>
      </w:r>
      <w:r w:rsidRPr="00CE74B9">
        <w:rPr>
          <w:rFonts w:ascii="Calibri" w:eastAsia="Calibri" w:hAnsi="Calibri" w:cs="Calibri"/>
          <w:sz w:val="22"/>
          <w:szCs w:val="22"/>
          <w:lang w:val="uk-UA" w:eastAsia="en-US"/>
        </w:rPr>
        <w:t xml:space="preserve"> </w:t>
      </w:r>
      <w:r w:rsidRPr="00CE74B9">
        <w:rPr>
          <w:rFonts w:eastAsia="Calibri"/>
          <w:sz w:val="28"/>
          <w:szCs w:val="28"/>
          <w:lang w:val="uk-UA" w:eastAsia="en-US"/>
        </w:rPr>
        <w:t xml:space="preserve">радіус горизонтального перерізу rх на висоті hx визначається за формулою: </w:t>
      </w:r>
    </w:p>
    <w:p w:rsidR="00CE74B9" w:rsidRPr="00CE74B9" w:rsidRDefault="00CE74B9" w:rsidP="00CE74B9">
      <w:pPr>
        <w:spacing w:after="160" w:line="259" w:lineRule="auto"/>
        <w:ind w:left="2124" w:firstLine="708"/>
        <w:jc w:val="both"/>
        <w:rPr>
          <w:rFonts w:eastAsia="Calibri"/>
          <w:sz w:val="28"/>
          <w:szCs w:val="28"/>
          <w:lang w:val="uk-UA" w:eastAsia="en-US"/>
        </w:rPr>
      </w:pPr>
      <w:r w:rsidRPr="00CE74B9">
        <w:rPr>
          <w:rFonts w:eastAsia="Calibri"/>
          <w:sz w:val="28"/>
          <w:szCs w:val="28"/>
          <w:lang w:val="uk-UA" w:eastAsia="en-US"/>
        </w:rPr>
        <w:t>r</w:t>
      </w:r>
      <w:r w:rsidRPr="00CE74B9">
        <w:rPr>
          <w:rFonts w:eastAsia="Calibri"/>
          <w:sz w:val="28"/>
          <w:szCs w:val="28"/>
          <w:vertAlign w:val="subscript"/>
          <w:lang w:val="uk-UA" w:eastAsia="en-US"/>
        </w:rPr>
        <w:t xml:space="preserve">x </w:t>
      </w:r>
      <w:r w:rsidRPr="00CE74B9">
        <w:rPr>
          <w:rFonts w:eastAsia="Calibri"/>
          <w:sz w:val="28"/>
          <w:szCs w:val="28"/>
          <w:lang w:val="uk-UA" w:eastAsia="en-US"/>
        </w:rPr>
        <w:t>=r</w:t>
      </w:r>
      <w:r w:rsidRPr="00CE74B9">
        <w:rPr>
          <w:rFonts w:eastAsia="Calibri"/>
          <w:sz w:val="28"/>
          <w:szCs w:val="28"/>
          <w:vertAlign w:val="subscript"/>
          <w:lang w:val="uk-UA" w:eastAsia="en-US"/>
        </w:rPr>
        <w:t>o</w:t>
      </w:r>
      <w:r w:rsidRPr="00CE74B9">
        <w:rPr>
          <w:rFonts w:eastAsia="Calibri"/>
          <w:sz w:val="28"/>
          <w:szCs w:val="28"/>
          <w:lang w:val="uk-UA" w:eastAsia="en-US"/>
        </w:rPr>
        <w:t>(h</w:t>
      </w:r>
      <w:r w:rsidRPr="00CE74B9">
        <w:rPr>
          <w:rFonts w:eastAsia="Calibri"/>
          <w:sz w:val="28"/>
          <w:szCs w:val="28"/>
          <w:vertAlign w:val="subscript"/>
          <w:lang w:val="uk-UA" w:eastAsia="en-US"/>
        </w:rPr>
        <w:t>o</w:t>
      </w:r>
      <w:r w:rsidRPr="00CE74B9">
        <w:rPr>
          <w:rFonts w:eastAsia="Calibri"/>
          <w:sz w:val="28"/>
          <w:szCs w:val="28"/>
          <w:lang w:val="uk-UA" w:eastAsia="en-US"/>
        </w:rPr>
        <w:t>-h</w:t>
      </w:r>
      <w:r w:rsidRPr="00CE74B9">
        <w:rPr>
          <w:rFonts w:eastAsia="Calibri"/>
          <w:sz w:val="28"/>
          <w:szCs w:val="28"/>
          <w:vertAlign w:val="subscript"/>
          <w:lang w:val="uk-UA" w:eastAsia="en-US"/>
        </w:rPr>
        <w:t>x</w:t>
      </w:r>
      <w:r w:rsidRPr="00CE74B9">
        <w:rPr>
          <w:rFonts w:eastAsia="Calibri"/>
          <w:sz w:val="28"/>
          <w:szCs w:val="28"/>
          <w:lang w:val="uk-UA" w:eastAsia="en-US"/>
        </w:rPr>
        <w:t>)/ h</w:t>
      </w:r>
      <w:r w:rsidRPr="00CE74B9">
        <w:rPr>
          <w:rFonts w:eastAsia="Calibri"/>
          <w:sz w:val="28"/>
          <w:szCs w:val="28"/>
          <w:vertAlign w:val="subscript"/>
          <w:lang w:val="uk-UA" w:eastAsia="en-US"/>
        </w:rPr>
        <w:t>o</w:t>
      </w:r>
    </w:p>
    <w:p w:rsidR="00CE74B9" w:rsidRPr="00CE74B9" w:rsidRDefault="00CE74B9" w:rsidP="00CE74B9">
      <w:pPr>
        <w:spacing w:after="160" w:line="259" w:lineRule="auto"/>
        <w:ind w:firstLine="708"/>
        <w:jc w:val="center"/>
        <w:rPr>
          <w:rFonts w:eastAsia="Calibri"/>
          <w:sz w:val="28"/>
          <w:szCs w:val="28"/>
          <w:lang w:val="uk-UA" w:eastAsia="en-US"/>
        </w:rPr>
      </w:pPr>
      <w:r w:rsidRPr="00CE74B9">
        <w:rPr>
          <w:rFonts w:ascii="Calibri" w:eastAsia="Calibri" w:hAnsi="Calibri" w:cs="Calibri"/>
          <w:noProof/>
          <w:sz w:val="22"/>
          <w:szCs w:val="22"/>
          <w:lang w:val="uk-UA" w:eastAsia="uk-UA"/>
        </w:rPr>
        <w:lastRenderedPageBreak/>
        <w:drawing>
          <wp:inline distT="0" distB="0" distL="0" distR="0" wp14:anchorId="4055D158" wp14:editId="374CEB92">
            <wp:extent cx="5771029" cy="2667000"/>
            <wp:effectExtent l="0" t="0" r="1270" b="0"/>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6"/>
                    <a:srcRect l="23754" t="27744" r="23744" b="29098"/>
                    <a:stretch/>
                  </pic:blipFill>
                  <pic:spPr bwMode="auto">
                    <a:xfrm>
                      <a:off x="0" y="0"/>
                      <a:ext cx="5806099" cy="2683207"/>
                    </a:xfrm>
                    <a:prstGeom prst="rect">
                      <a:avLst/>
                    </a:prstGeom>
                    <a:ln>
                      <a:noFill/>
                    </a:ln>
                    <a:extLst>
                      <a:ext uri="{53640926-AAD7-44D8-BBD7-CCE9431645EC}">
                        <a14:shadowObscured xmlns:a14="http://schemas.microsoft.com/office/drawing/2010/main"/>
                      </a:ext>
                    </a:extLst>
                  </pic:spPr>
                </pic:pic>
              </a:graphicData>
            </a:graphic>
          </wp:inline>
        </w:drawing>
      </w:r>
    </w:p>
    <w:p w:rsidR="00CE74B9" w:rsidRPr="00CE74B9" w:rsidRDefault="00CE74B9" w:rsidP="00CE74B9">
      <w:pPr>
        <w:spacing w:after="160" w:line="259" w:lineRule="auto"/>
        <w:ind w:firstLine="708"/>
        <w:jc w:val="center"/>
        <w:rPr>
          <w:rFonts w:eastAsia="Calibri"/>
          <w:sz w:val="28"/>
          <w:szCs w:val="28"/>
          <w:lang w:val="uk-UA" w:eastAsia="en-US"/>
        </w:rPr>
      </w:pPr>
      <w:r w:rsidRPr="00CE74B9">
        <w:rPr>
          <w:rFonts w:ascii="Calibri" w:eastAsia="Calibri" w:hAnsi="Calibri" w:cs="Calibri"/>
          <w:noProof/>
          <w:sz w:val="22"/>
          <w:szCs w:val="22"/>
          <w:lang w:val="uk-UA" w:eastAsia="uk-UA"/>
        </w:rPr>
        <w:drawing>
          <wp:inline distT="0" distB="0" distL="0" distR="0" wp14:anchorId="1CF60846" wp14:editId="25A81CCE">
            <wp:extent cx="4124325" cy="4469712"/>
            <wp:effectExtent l="0" t="0" r="0" b="7620"/>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7"/>
                    <a:srcRect l="34547" t="17162" r="33862" b="21941"/>
                    <a:stretch/>
                  </pic:blipFill>
                  <pic:spPr bwMode="auto">
                    <a:xfrm>
                      <a:off x="0" y="0"/>
                      <a:ext cx="4142893" cy="4489835"/>
                    </a:xfrm>
                    <a:prstGeom prst="rect">
                      <a:avLst/>
                    </a:prstGeom>
                    <a:ln>
                      <a:noFill/>
                    </a:ln>
                    <a:extLst>
                      <a:ext uri="{53640926-AAD7-44D8-BBD7-CCE9431645EC}">
                        <a14:shadowObscured xmlns:a14="http://schemas.microsoft.com/office/drawing/2010/main"/>
                      </a:ext>
                    </a:extLst>
                  </pic:spPr>
                </pic:pic>
              </a:graphicData>
            </a:graphic>
          </wp:inline>
        </w:drawing>
      </w:r>
    </w:p>
    <w:p w:rsidR="00CE74B9" w:rsidRPr="00CE74B9" w:rsidRDefault="00CE74B9" w:rsidP="00CE74B9">
      <w:pPr>
        <w:spacing w:after="160" w:line="259" w:lineRule="auto"/>
        <w:ind w:firstLine="708"/>
        <w:jc w:val="center"/>
        <w:rPr>
          <w:rFonts w:eastAsia="Calibri"/>
          <w:b/>
          <w:sz w:val="28"/>
          <w:szCs w:val="28"/>
          <w:lang w:val="uk-UA" w:eastAsia="en-US"/>
        </w:rPr>
      </w:pPr>
      <w:r w:rsidRPr="00CE74B9">
        <w:rPr>
          <w:rFonts w:eastAsia="Calibri"/>
          <w:b/>
          <w:sz w:val="28"/>
          <w:szCs w:val="28"/>
          <w:lang w:val="uk-UA" w:eastAsia="en-US"/>
        </w:rPr>
        <w:t>4.3. Зони захисту одиничних тросових блискавковідводів</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Стандартні зони захисту одиничного тросового блискавковідводу висотою h обмежені симетричними двосхилими поверхнями, що створюють у вертикальному перерізі рівнобедрений трикутник з вершиною на висоті hо &lt; h і основою на рівні землі 2rо (Додаток Г</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Наведені нижче розрахункові формули (табл. 11) придатні для блискавковідводів висотою до 150 м. При більшій висоті слід користуватися спеціальним програмним забезпеченням. Тут і далі під h розуміється мінімальна висота троса над рівнем землі (з урахуванням провисання). Напівширина rx зони </w:t>
      </w:r>
      <w:r w:rsidRPr="00CE74B9">
        <w:rPr>
          <w:rFonts w:eastAsia="Calibri"/>
          <w:sz w:val="28"/>
          <w:szCs w:val="28"/>
          <w:lang w:val="uk-UA" w:eastAsia="en-US"/>
        </w:rPr>
        <w:lastRenderedPageBreak/>
        <w:t xml:space="preserve">захисту необхідної надійності одиничного тросового блискавковідводу на висоті hх від поверхні землі визначається за формулою (7.1). </w:t>
      </w:r>
    </w:p>
    <w:p w:rsidR="00CE74B9" w:rsidRPr="00CE74B9" w:rsidRDefault="00CE74B9" w:rsidP="00CE74B9">
      <w:pPr>
        <w:spacing w:after="160" w:line="259" w:lineRule="auto"/>
        <w:ind w:firstLine="708"/>
        <w:jc w:val="both"/>
        <w:rPr>
          <w:rFonts w:eastAsia="Calibri"/>
          <w:sz w:val="28"/>
          <w:szCs w:val="28"/>
          <w:lang w:val="uk-UA" w:eastAsia="en-US"/>
        </w:rPr>
      </w:pPr>
      <w:r w:rsidRPr="00CE74B9">
        <w:rPr>
          <w:rFonts w:eastAsia="Calibri"/>
          <w:sz w:val="28"/>
          <w:szCs w:val="28"/>
          <w:lang w:val="uk-UA" w:eastAsia="en-US"/>
        </w:rPr>
        <w:t xml:space="preserve">При необхідності розширити об'єм, що захищається, до торців зони захисту власне тросового блискавковідводу можуть додаватися зони захисту несучих опор, які розраховуються за формулами одиничних стрижньових блискавковідводів, наведених в табл. 10. У разі великих провисань тросів, наприклад, на повітряних лініях електропередавання, рекомендується розраховувати забезпечувану імовірність прориву блискавки програмними методами, оскільки побудова зон захисту за мінімальною висотою троса в прольоті може привести до невиправданих витрат. </w:t>
      </w:r>
    </w:p>
    <w:p w:rsidR="00CE74B9" w:rsidRPr="00CE74B9" w:rsidRDefault="00CE74B9" w:rsidP="00CE74B9">
      <w:pPr>
        <w:spacing w:after="160" w:line="259" w:lineRule="auto"/>
        <w:ind w:firstLine="142"/>
        <w:jc w:val="center"/>
        <w:rPr>
          <w:rFonts w:eastAsia="Calibri"/>
          <w:sz w:val="28"/>
          <w:szCs w:val="28"/>
          <w:lang w:val="uk-UA" w:eastAsia="en-US"/>
        </w:rPr>
      </w:pPr>
      <w:r w:rsidRPr="00CE74B9">
        <w:rPr>
          <w:rFonts w:ascii="Calibri" w:eastAsia="Calibri" w:hAnsi="Calibri" w:cs="Calibri"/>
          <w:noProof/>
          <w:sz w:val="22"/>
          <w:szCs w:val="22"/>
          <w:lang w:val="uk-UA" w:eastAsia="uk-UA"/>
        </w:rPr>
        <w:drawing>
          <wp:inline distT="0" distB="0" distL="0" distR="0" wp14:anchorId="3D65C73B" wp14:editId="0498E559">
            <wp:extent cx="5868035" cy="2600325"/>
            <wp:effectExtent l="0" t="0" r="0" b="9525"/>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8"/>
                    <a:srcRect l="24970" t="19210" r="22315" b="42897"/>
                    <a:stretch/>
                  </pic:blipFill>
                  <pic:spPr bwMode="auto">
                    <a:xfrm>
                      <a:off x="0" y="0"/>
                      <a:ext cx="5877172" cy="2604374"/>
                    </a:xfrm>
                    <a:prstGeom prst="rect">
                      <a:avLst/>
                    </a:prstGeom>
                    <a:ln>
                      <a:noFill/>
                    </a:ln>
                    <a:extLst>
                      <a:ext uri="{53640926-AAD7-44D8-BBD7-CCE9431645EC}">
                        <a14:shadowObscured xmlns:a14="http://schemas.microsoft.com/office/drawing/2010/main"/>
                      </a:ext>
                    </a:extLst>
                  </pic:spPr>
                </pic:pic>
              </a:graphicData>
            </a:graphic>
          </wp:inline>
        </w:drawing>
      </w:r>
      <w:r w:rsidRPr="00CE74B9">
        <w:rPr>
          <w:rFonts w:ascii="Calibri" w:eastAsia="Calibri" w:hAnsi="Calibri" w:cs="Calibri"/>
          <w:noProof/>
          <w:sz w:val="22"/>
          <w:szCs w:val="22"/>
          <w:lang w:val="uk-UA" w:eastAsia="uk-UA"/>
        </w:rPr>
        <w:drawing>
          <wp:inline distT="0" distB="0" distL="0" distR="0" wp14:anchorId="78A342AC" wp14:editId="2A41BB4B">
            <wp:extent cx="4951095" cy="4080294"/>
            <wp:effectExtent l="0" t="0" r="1905" b="0"/>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9"/>
                    <a:srcRect l="31591" t="15224" r="29661" b="12530"/>
                    <a:stretch/>
                  </pic:blipFill>
                  <pic:spPr bwMode="auto">
                    <a:xfrm>
                      <a:off x="0" y="0"/>
                      <a:ext cx="5054223" cy="4165284"/>
                    </a:xfrm>
                    <a:prstGeom prst="rect">
                      <a:avLst/>
                    </a:prstGeom>
                    <a:ln>
                      <a:noFill/>
                    </a:ln>
                    <a:extLst>
                      <a:ext uri="{53640926-AAD7-44D8-BBD7-CCE9431645EC}">
                        <a14:shadowObscured xmlns:a14="http://schemas.microsoft.com/office/drawing/2010/main"/>
                      </a:ext>
                    </a:extLst>
                  </pic:spPr>
                </pic:pic>
              </a:graphicData>
            </a:graphic>
          </wp:inline>
        </w:drawing>
      </w:r>
    </w:p>
    <w:p w:rsidR="00CE74B9" w:rsidRPr="00CE74B9" w:rsidRDefault="00CE74B9" w:rsidP="00CE74B9">
      <w:pPr>
        <w:autoSpaceDE w:val="0"/>
        <w:autoSpaceDN w:val="0"/>
        <w:adjustRightInd w:val="0"/>
        <w:jc w:val="center"/>
        <w:rPr>
          <w:rFonts w:ascii="TimesNewRomanPS-BoldMT" w:eastAsiaTheme="minorHAnsi" w:hAnsi="TimesNewRomanPS-BoldMT" w:cs="TimesNewRomanPS-BoldMT"/>
          <w:b/>
          <w:bCs/>
          <w:sz w:val="16"/>
          <w:szCs w:val="16"/>
          <w:lang w:val="uk-UA" w:eastAsia="en-US"/>
        </w:rPr>
      </w:pPr>
      <w:r w:rsidRPr="00CE74B9">
        <w:rPr>
          <w:rFonts w:ascii="TimesNewRomanPS-BoldMT" w:eastAsiaTheme="minorHAnsi" w:hAnsi="TimesNewRomanPS-BoldMT" w:cs="TimesNewRomanPS-BoldMT"/>
          <w:b/>
          <w:bCs/>
          <w:sz w:val="16"/>
          <w:szCs w:val="16"/>
          <w:lang w:val="uk-UA" w:eastAsia="en-US"/>
        </w:rPr>
        <w:t>НАЦІОНАЛЬНИЙ СТАНДАРТ УКРАЇНИ. ІНЖЕНЕРНЕ ОБЛАДНАННЯ БУДИНКІВ І СПОРУД. УЛАШТУВАННЯ БЛИСКАВКОЗАХИСТУ БУДІВЕЛЬ І СПОРУД</w:t>
      </w:r>
    </w:p>
    <w:p w:rsidR="00CE74B9" w:rsidRPr="00CE74B9" w:rsidRDefault="00CE74B9" w:rsidP="00CE74B9">
      <w:pPr>
        <w:autoSpaceDE w:val="0"/>
        <w:autoSpaceDN w:val="0"/>
        <w:adjustRightInd w:val="0"/>
        <w:ind w:firstLine="708"/>
        <w:rPr>
          <w:sz w:val="28"/>
          <w:szCs w:val="28"/>
          <w:lang w:val="uk-UA"/>
        </w:rPr>
      </w:pPr>
      <w:r w:rsidRPr="00CE74B9">
        <w:rPr>
          <w:rFonts w:ascii="TimesNewRomanPS-BoldMT" w:eastAsiaTheme="minorHAnsi" w:hAnsi="TimesNewRomanPS-BoldMT" w:cs="TimesNewRomanPS-BoldMT"/>
          <w:b/>
          <w:bCs/>
          <w:sz w:val="16"/>
          <w:szCs w:val="16"/>
          <w:lang w:val="uk-UA" w:eastAsia="en-US"/>
        </w:rPr>
        <w:t xml:space="preserve">(IEС 62305:2006, NEQ) ДСТУ Б В.2.5-38:2008 </w:t>
      </w:r>
      <w:r w:rsidRPr="00CE74B9">
        <w:rPr>
          <w:rFonts w:ascii="TimesNewRomanPS-BoldItalicMT" w:eastAsiaTheme="minorHAnsi" w:hAnsi="TimesNewRomanPS-BoldItalicMT" w:cs="TimesNewRomanPS-BoldItalicMT"/>
          <w:b/>
          <w:bCs/>
          <w:i/>
          <w:iCs/>
          <w:sz w:val="16"/>
          <w:szCs w:val="16"/>
          <w:lang w:val="uk-UA" w:eastAsia="en-US"/>
        </w:rPr>
        <w:t xml:space="preserve">Видання офіційне </w:t>
      </w:r>
      <w:r w:rsidRPr="00CE74B9">
        <w:rPr>
          <w:rFonts w:ascii="TimesNewRomanPS-BoldMT" w:eastAsiaTheme="minorHAnsi" w:hAnsi="TimesNewRomanPS-BoldMT" w:cs="TimesNewRomanPS-BoldMT"/>
          <w:b/>
          <w:bCs/>
          <w:sz w:val="16"/>
          <w:szCs w:val="16"/>
          <w:lang w:val="uk-UA" w:eastAsia="en-US"/>
        </w:rPr>
        <w:t>Київ  МІНРЕГІОНБУД  УКРАЇНИ 2008</w:t>
      </w:r>
    </w:p>
    <w:sectPr w:rsidR="00CE74B9" w:rsidRPr="00CE74B9">
      <w:headerReference w:type="even" r:id="rId840"/>
      <w:footerReference w:type="even" r:id="rId841"/>
      <w:footerReference w:type="first" r:id="rId842"/>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78A5" w:rsidRDefault="00BF78A5">
      <w:r>
        <w:separator/>
      </w:r>
    </w:p>
  </w:endnote>
  <w:endnote w:type="continuationSeparator" w:id="0">
    <w:p w:rsidR="00BF78A5" w:rsidRDefault="00BF78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ISOCPEUR">
    <w:charset w:val="CC"/>
    <w:family w:val="swiss"/>
    <w:pitch w:val="variable"/>
    <w:sig w:usb0="00000287" w:usb1="00000000" w:usb2="00000000" w:usb3="00000000" w:csb0="0000009F" w:csb1="00000000"/>
  </w:font>
  <w:font w:name="Journal">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Palatino Linotype">
    <w:panose1 w:val="02040502050505030304"/>
    <w:charset w:val="CC"/>
    <w:family w:val="roman"/>
    <w:pitch w:val="variable"/>
    <w:sig w:usb0="E0000287" w:usb1="40000013" w:usb2="00000000" w:usb3="00000000" w:csb0="0000019F" w:csb1="00000000"/>
  </w:font>
  <w:font w:name="Marlett">
    <w:panose1 w:val="00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Raavi">
    <w:panose1 w:val="020B0502040204020203"/>
    <w:charset w:val="00"/>
    <w:family w:val="swiss"/>
    <w:pitch w:val="variable"/>
    <w:sig w:usb0="00020003" w:usb1="00000000" w:usb2="00000000" w:usb3="00000000" w:csb0="00000001" w:csb1="00000000"/>
  </w:font>
  <w:font w:name="TimesNewRomanPS-BoldMT">
    <w:altName w:val="Times New Roman"/>
    <w:panose1 w:val="00000000000000000000"/>
    <w:charset w:val="CC"/>
    <w:family w:val="auto"/>
    <w:notTrueType/>
    <w:pitch w:val="default"/>
    <w:sig w:usb0="00000001" w:usb1="00000000" w:usb2="00000000" w:usb3="00000000" w:csb0="00000005" w:csb1="00000000"/>
  </w:font>
  <w:font w:name="TimesNewRomanPS-BoldItalicMT">
    <w:panose1 w:val="00000000000000000000"/>
    <w:charset w:val="CC"/>
    <w:family w:val="auto"/>
    <w:notTrueType/>
    <w:pitch w:val="default"/>
    <w:sig w:usb0="00000201" w:usb1="00000000" w:usb2="00000000" w:usb3="00000000" w:csb0="00000004"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78A5" w:rsidRDefault="00BF78A5" w:rsidP="004B3DF9">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BF78A5" w:rsidRDefault="00BF78A5" w:rsidP="004B3DF9">
    <w:pPr>
      <w:pStyle w:val="a9"/>
      <w:ind w:right="360" w:firstLine="360"/>
    </w:pPr>
  </w:p>
  <w:p w:rsidR="00BF78A5" w:rsidRDefault="00BF78A5"/>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78A5" w:rsidRDefault="00BF78A5" w:rsidP="004B3DF9">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Pr>
        <w:rStyle w:val="ab"/>
        <w:noProof/>
      </w:rPr>
      <w:t>50</w:t>
    </w:r>
    <w:r>
      <w:rPr>
        <w:rStyle w:val="ab"/>
      </w:rPr>
      <w:fldChar w:fldCharType="end"/>
    </w:r>
  </w:p>
  <w:p w:rsidR="00BF78A5" w:rsidRDefault="00BF78A5">
    <w:pPr>
      <w:pStyle w:val="a9"/>
    </w:pPr>
  </w:p>
  <w:p w:rsidR="00BF78A5" w:rsidRDefault="00BF78A5"/>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78A5" w:rsidRDefault="00BF78A5">
      <w:r>
        <w:separator/>
      </w:r>
    </w:p>
  </w:footnote>
  <w:footnote w:type="continuationSeparator" w:id="0">
    <w:p w:rsidR="00BF78A5" w:rsidRDefault="00BF78A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F78A5" w:rsidRDefault="00BF78A5" w:rsidP="004B3DF9">
    <w:pPr>
      <w:pStyle w:val="ac"/>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BF78A5" w:rsidRDefault="00BF78A5" w:rsidP="004B3DF9">
    <w:pPr>
      <w:pStyle w:val="ac"/>
      <w:ind w:right="360" w:firstLine="360"/>
    </w:pPr>
  </w:p>
  <w:p w:rsidR="00BF78A5" w:rsidRDefault="00BF78A5"/>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4568B"/>
    <w:multiLevelType w:val="hybridMultilevel"/>
    <w:tmpl w:val="A1860A32"/>
    <w:lvl w:ilvl="0" w:tplc="A664E05C">
      <w:start w:val="1"/>
      <w:numFmt w:val="bullet"/>
      <w:lvlText w:val=""/>
      <w:lvlJc w:val="left"/>
      <w:pPr>
        <w:tabs>
          <w:tab w:val="num" w:pos="927"/>
        </w:tabs>
        <w:ind w:left="927" w:hanging="360"/>
      </w:pPr>
      <w:rPr>
        <w:rFonts w:ascii="Symbol" w:hAnsi="Symbol"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1" w15:restartNumberingAfterBreak="0">
    <w:nsid w:val="0BD935B6"/>
    <w:multiLevelType w:val="hybridMultilevel"/>
    <w:tmpl w:val="35683A72"/>
    <w:lvl w:ilvl="0" w:tplc="E9086174">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 w15:restartNumberingAfterBreak="0">
    <w:nsid w:val="0E341D2F"/>
    <w:multiLevelType w:val="hybridMultilevel"/>
    <w:tmpl w:val="D73A831E"/>
    <w:lvl w:ilvl="0" w:tplc="79A2AF2C">
      <w:start w:val="3"/>
      <w:numFmt w:val="bullet"/>
      <w:lvlText w:val="-"/>
      <w:lvlJc w:val="left"/>
      <w:pPr>
        <w:tabs>
          <w:tab w:val="num" w:pos="-480"/>
        </w:tabs>
        <w:ind w:left="-480" w:hanging="360"/>
      </w:pPr>
      <w:rPr>
        <w:rFonts w:ascii="Times New Roman" w:eastAsia="Times New Roman" w:hAnsi="Times New Roman" w:cs="Times New Roman" w:hint="default"/>
      </w:rPr>
    </w:lvl>
    <w:lvl w:ilvl="1" w:tplc="04090003" w:tentative="1">
      <w:start w:val="1"/>
      <w:numFmt w:val="bullet"/>
      <w:lvlText w:val="o"/>
      <w:lvlJc w:val="left"/>
      <w:pPr>
        <w:tabs>
          <w:tab w:val="num" w:pos="240"/>
        </w:tabs>
        <w:ind w:left="240" w:hanging="360"/>
      </w:pPr>
      <w:rPr>
        <w:rFonts w:ascii="Courier New" w:hAnsi="Courier New" w:hint="default"/>
      </w:rPr>
    </w:lvl>
    <w:lvl w:ilvl="2" w:tplc="04090005" w:tentative="1">
      <w:start w:val="1"/>
      <w:numFmt w:val="bullet"/>
      <w:lvlText w:val=""/>
      <w:lvlJc w:val="left"/>
      <w:pPr>
        <w:tabs>
          <w:tab w:val="num" w:pos="960"/>
        </w:tabs>
        <w:ind w:left="960" w:hanging="360"/>
      </w:pPr>
      <w:rPr>
        <w:rFonts w:ascii="Wingdings" w:hAnsi="Wingdings" w:hint="default"/>
      </w:rPr>
    </w:lvl>
    <w:lvl w:ilvl="3" w:tplc="04090001" w:tentative="1">
      <w:start w:val="1"/>
      <w:numFmt w:val="bullet"/>
      <w:lvlText w:val=""/>
      <w:lvlJc w:val="left"/>
      <w:pPr>
        <w:tabs>
          <w:tab w:val="num" w:pos="1680"/>
        </w:tabs>
        <w:ind w:left="1680" w:hanging="360"/>
      </w:pPr>
      <w:rPr>
        <w:rFonts w:ascii="Symbol" w:hAnsi="Symbol" w:hint="default"/>
      </w:rPr>
    </w:lvl>
    <w:lvl w:ilvl="4" w:tplc="04090003" w:tentative="1">
      <w:start w:val="1"/>
      <w:numFmt w:val="bullet"/>
      <w:lvlText w:val="o"/>
      <w:lvlJc w:val="left"/>
      <w:pPr>
        <w:tabs>
          <w:tab w:val="num" w:pos="2400"/>
        </w:tabs>
        <w:ind w:left="2400" w:hanging="360"/>
      </w:pPr>
      <w:rPr>
        <w:rFonts w:ascii="Courier New" w:hAnsi="Courier New" w:hint="default"/>
      </w:rPr>
    </w:lvl>
    <w:lvl w:ilvl="5" w:tplc="04090005" w:tentative="1">
      <w:start w:val="1"/>
      <w:numFmt w:val="bullet"/>
      <w:lvlText w:val=""/>
      <w:lvlJc w:val="left"/>
      <w:pPr>
        <w:tabs>
          <w:tab w:val="num" w:pos="3120"/>
        </w:tabs>
        <w:ind w:left="3120" w:hanging="360"/>
      </w:pPr>
      <w:rPr>
        <w:rFonts w:ascii="Wingdings" w:hAnsi="Wingdings" w:hint="default"/>
      </w:rPr>
    </w:lvl>
    <w:lvl w:ilvl="6" w:tplc="04090001" w:tentative="1">
      <w:start w:val="1"/>
      <w:numFmt w:val="bullet"/>
      <w:lvlText w:val=""/>
      <w:lvlJc w:val="left"/>
      <w:pPr>
        <w:tabs>
          <w:tab w:val="num" w:pos="3840"/>
        </w:tabs>
        <w:ind w:left="3840" w:hanging="360"/>
      </w:pPr>
      <w:rPr>
        <w:rFonts w:ascii="Symbol" w:hAnsi="Symbol" w:hint="default"/>
      </w:rPr>
    </w:lvl>
    <w:lvl w:ilvl="7" w:tplc="04090003" w:tentative="1">
      <w:start w:val="1"/>
      <w:numFmt w:val="bullet"/>
      <w:lvlText w:val="o"/>
      <w:lvlJc w:val="left"/>
      <w:pPr>
        <w:tabs>
          <w:tab w:val="num" w:pos="4560"/>
        </w:tabs>
        <w:ind w:left="4560" w:hanging="360"/>
      </w:pPr>
      <w:rPr>
        <w:rFonts w:ascii="Courier New" w:hAnsi="Courier New" w:hint="default"/>
      </w:rPr>
    </w:lvl>
    <w:lvl w:ilvl="8" w:tplc="04090005" w:tentative="1">
      <w:start w:val="1"/>
      <w:numFmt w:val="bullet"/>
      <w:lvlText w:val=""/>
      <w:lvlJc w:val="left"/>
      <w:pPr>
        <w:tabs>
          <w:tab w:val="num" w:pos="5280"/>
        </w:tabs>
        <w:ind w:left="5280" w:hanging="360"/>
      </w:pPr>
      <w:rPr>
        <w:rFonts w:ascii="Wingdings" w:hAnsi="Wingdings" w:hint="default"/>
      </w:rPr>
    </w:lvl>
  </w:abstractNum>
  <w:abstractNum w:abstractNumId="3" w15:restartNumberingAfterBreak="0">
    <w:nsid w:val="0FD05199"/>
    <w:multiLevelType w:val="hybridMultilevel"/>
    <w:tmpl w:val="20FEFCD8"/>
    <w:lvl w:ilvl="0" w:tplc="A7026736">
      <w:start w:val="1"/>
      <w:numFmt w:val="bullet"/>
      <w:lvlText w:val=""/>
      <w:lvlJc w:val="left"/>
      <w:pPr>
        <w:tabs>
          <w:tab w:val="num" w:pos="1827"/>
        </w:tabs>
        <w:ind w:left="1827"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4" w15:restartNumberingAfterBreak="0">
    <w:nsid w:val="101C347A"/>
    <w:multiLevelType w:val="hybridMultilevel"/>
    <w:tmpl w:val="B2AE62E0"/>
    <w:lvl w:ilvl="0" w:tplc="A664E05C">
      <w:start w:val="1"/>
      <w:numFmt w:val="bullet"/>
      <w:lvlText w:val=""/>
      <w:lvlJc w:val="left"/>
      <w:pPr>
        <w:tabs>
          <w:tab w:val="num" w:pos="927"/>
        </w:tabs>
        <w:ind w:left="927" w:hanging="360"/>
      </w:pPr>
      <w:rPr>
        <w:rFonts w:ascii="Symbol" w:hAnsi="Symbol"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5" w15:restartNumberingAfterBreak="0">
    <w:nsid w:val="131E25C4"/>
    <w:multiLevelType w:val="multilevel"/>
    <w:tmpl w:val="190899A8"/>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643"/>
        </w:tabs>
        <w:ind w:left="643" w:hanging="360"/>
      </w:pPr>
      <w:rPr>
        <w:rFonts w:hint="default"/>
      </w:rPr>
    </w:lvl>
    <w:lvl w:ilvl="2">
      <w:start w:val="1"/>
      <w:numFmt w:val="decimal"/>
      <w:lvlText w:val="%1.%2.%3."/>
      <w:lvlJc w:val="left"/>
      <w:pPr>
        <w:tabs>
          <w:tab w:val="num" w:pos="1286"/>
        </w:tabs>
        <w:ind w:left="1286" w:hanging="720"/>
      </w:pPr>
      <w:rPr>
        <w:rFonts w:hint="default"/>
      </w:rPr>
    </w:lvl>
    <w:lvl w:ilvl="3">
      <w:start w:val="1"/>
      <w:numFmt w:val="decimal"/>
      <w:lvlText w:val="%1.%2.%3.%4."/>
      <w:lvlJc w:val="left"/>
      <w:pPr>
        <w:tabs>
          <w:tab w:val="num" w:pos="1569"/>
        </w:tabs>
        <w:ind w:left="1569" w:hanging="720"/>
      </w:pPr>
      <w:rPr>
        <w:rFonts w:hint="default"/>
      </w:rPr>
    </w:lvl>
    <w:lvl w:ilvl="4">
      <w:start w:val="1"/>
      <w:numFmt w:val="decimal"/>
      <w:lvlText w:val="%1.%2.%3.%4.%5."/>
      <w:lvlJc w:val="left"/>
      <w:pPr>
        <w:tabs>
          <w:tab w:val="num" w:pos="2212"/>
        </w:tabs>
        <w:ind w:left="2212" w:hanging="1080"/>
      </w:pPr>
      <w:rPr>
        <w:rFonts w:hint="default"/>
      </w:rPr>
    </w:lvl>
    <w:lvl w:ilvl="5">
      <w:start w:val="1"/>
      <w:numFmt w:val="decimal"/>
      <w:lvlText w:val="%1.%2.%3.%4.%5.%6."/>
      <w:lvlJc w:val="left"/>
      <w:pPr>
        <w:tabs>
          <w:tab w:val="num" w:pos="2495"/>
        </w:tabs>
        <w:ind w:left="2495" w:hanging="108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421"/>
        </w:tabs>
        <w:ind w:left="3421" w:hanging="1440"/>
      </w:pPr>
      <w:rPr>
        <w:rFonts w:hint="default"/>
      </w:rPr>
    </w:lvl>
    <w:lvl w:ilvl="8">
      <w:start w:val="1"/>
      <w:numFmt w:val="decimal"/>
      <w:lvlText w:val="%1.%2.%3.%4.%5.%6.%7.%8.%9."/>
      <w:lvlJc w:val="left"/>
      <w:pPr>
        <w:tabs>
          <w:tab w:val="num" w:pos="4064"/>
        </w:tabs>
        <w:ind w:left="4064" w:hanging="1800"/>
      </w:pPr>
      <w:rPr>
        <w:rFonts w:hint="default"/>
      </w:rPr>
    </w:lvl>
  </w:abstractNum>
  <w:abstractNum w:abstractNumId="6" w15:restartNumberingAfterBreak="0">
    <w:nsid w:val="151D2AE8"/>
    <w:multiLevelType w:val="hybridMultilevel"/>
    <w:tmpl w:val="808E41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1738079C"/>
    <w:multiLevelType w:val="hybridMultilevel"/>
    <w:tmpl w:val="5186D932"/>
    <w:lvl w:ilvl="0" w:tplc="A664E05C">
      <w:start w:val="1"/>
      <w:numFmt w:val="bullet"/>
      <w:lvlText w:val=""/>
      <w:lvlJc w:val="left"/>
      <w:pPr>
        <w:tabs>
          <w:tab w:val="num" w:pos="927"/>
        </w:tabs>
        <w:ind w:left="927" w:hanging="360"/>
      </w:pPr>
      <w:rPr>
        <w:rFonts w:ascii="Symbol" w:hAnsi="Symbol"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8" w15:restartNumberingAfterBreak="0">
    <w:nsid w:val="193238D8"/>
    <w:multiLevelType w:val="hybridMultilevel"/>
    <w:tmpl w:val="A454CC1C"/>
    <w:lvl w:ilvl="0" w:tplc="4C30669A">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CD01371"/>
    <w:multiLevelType w:val="hybridMultilevel"/>
    <w:tmpl w:val="31CAA338"/>
    <w:lvl w:ilvl="0" w:tplc="A664E05C">
      <w:start w:val="1"/>
      <w:numFmt w:val="bullet"/>
      <w:lvlText w:val=""/>
      <w:lvlJc w:val="left"/>
      <w:pPr>
        <w:tabs>
          <w:tab w:val="num" w:pos="927"/>
        </w:tabs>
        <w:ind w:left="927" w:hanging="360"/>
      </w:pPr>
      <w:rPr>
        <w:rFonts w:ascii="Symbol" w:hAnsi="Symbol"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10" w15:restartNumberingAfterBreak="0">
    <w:nsid w:val="1D852A47"/>
    <w:multiLevelType w:val="hybridMultilevel"/>
    <w:tmpl w:val="45AE9512"/>
    <w:lvl w:ilvl="0" w:tplc="55CA8CA4">
      <w:start w:val="2"/>
      <w:numFmt w:val="bullet"/>
      <w:lvlText w:val="-"/>
      <w:lvlJc w:val="left"/>
      <w:pPr>
        <w:tabs>
          <w:tab w:val="num" w:pos="1020"/>
        </w:tabs>
        <w:ind w:left="10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E7364B2"/>
    <w:multiLevelType w:val="hybridMultilevel"/>
    <w:tmpl w:val="D4CAC664"/>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20354C07"/>
    <w:multiLevelType w:val="multilevel"/>
    <w:tmpl w:val="F1B2DF4A"/>
    <w:lvl w:ilvl="0">
      <w:start w:val="1"/>
      <w:numFmt w:val="decimal"/>
      <w:lvlText w:val="%1"/>
      <w:lvlJc w:val="left"/>
      <w:pPr>
        <w:tabs>
          <w:tab w:val="num" w:pos="420"/>
        </w:tabs>
        <w:ind w:left="420" w:hanging="420"/>
      </w:pPr>
      <w:rPr>
        <w:rFonts w:hint="default"/>
        <w:b/>
      </w:rPr>
    </w:lvl>
    <w:lvl w:ilvl="1">
      <w:start w:val="1"/>
      <w:numFmt w:val="decimal"/>
      <w:lvlText w:val="%1.%2"/>
      <w:lvlJc w:val="left"/>
      <w:pPr>
        <w:tabs>
          <w:tab w:val="num" w:pos="1335"/>
        </w:tabs>
        <w:ind w:left="1335" w:hanging="420"/>
      </w:pPr>
      <w:rPr>
        <w:rFonts w:hint="default"/>
        <w:b/>
      </w:rPr>
    </w:lvl>
    <w:lvl w:ilvl="2">
      <w:start w:val="1"/>
      <w:numFmt w:val="decimal"/>
      <w:lvlText w:val="%1.%2.%3"/>
      <w:lvlJc w:val="left"/>
      <w:pPr>
        <w:tabs>
          <w:tab w:val="num" w:pos="2550"/>
        </w:tabs>
        <w:ind w:left="2550" w:hanging="720"/>
      </w:pPr>
      <w:rPr>
        <w:rFonts w:hint="default"/>
        <w:b/>
      </w:rPr>
    </w:lvl>
    <w:lvl w:ilvl="3">
      <w:start w:val="1"/>
      <w:numFmt w:val="decimal"/>
      <w:lvlText w:val="%1.%2.%3.%4"/>
      <w:lvlJc w:val="left"/>
      <w:pPr>
        <w:tabs>
          <w:tab w:val="num" w:pos="3825"/>
        </w:tabs>
        <w:ind w:left="3825" w:hanging="1080"/>
      </w:pPr>
      <w:rPr>
        <w:rFonts w:hint="default"/>
        <w:b/>
      </w:rPr>
    </w:lvl>
    <w:lvl w:ilvl="4">
      <w:start w:val="1"/>
      <w:numFmt w:val="decimal"/>
      <w:lvlText w:val="%1.%2.%3.%4.%5"/>
      <w:lvlJc w:val="left"/>
      <w:pPr>
        <w:tabs>
          <w:tab w:val="num" w:pos="4740"/>
        </w:tabs>
        <w:ind w:left="4740" w:hanging="1080"/>
      </w:pPr>
      <w:rPr>
        <w:rFonts w:hint="default"/>
        <w:b/>
      </w:rPr>
    </w:lvl>
    <w:lvl w:ilvl="5">
      <w:start w:val="1"/>
      <w:numFmt w:val="decimal"/>
      <w:lvlText w:val="%1.%2.%3.%4.%5.%6"/>
      <w:lvlJc w:val="left"/>
      <w:pPr>
        <w:tabs>
          <w:tab w:val="num" w:pos="6015"/>
        </w:tabs>
        <w:ind w:left="6015" w:hanging="1440"/>
      </w:pPr>
      <w:rPr>
        <w:rFonts w:hint="default"/>
        <w:b/>
      </w:rPr>
    </w:lvl>
    <w:lvl w:ilvl="6">
      <w:start w:val="1"/>
      <w:numFmt w:val="decimal"/>
      <w:lvlText w:val="%1.%2.%3.%4.%5.%6.%7"/>
      <w:lvlJc w:val="left"/>
      <w:pPr>
        <w:tabs>
          <w:tab w:val="num" w:pos="6930"/>
        </w:tabs>
        <w:ind w:left="6930" w:hanging="1440"/>
      </w:pPr>
      <w:rPr>
        <w:rFonts w:hint="default"/>
        <w:b/>
      </w:rPr>
    </w:lvl>
    <w:lvl w:ilvl="7">
      <w:start w:val="1"/>
      <w:numFmt w:val="decimal"/>
      <w:lvlText w:val="%1.%2.%3.%4.%5.%6.%7.%8"/>
      <w:lvlJc w:val="left"/>
      <w:pPr>
        <w:tabs>
          <w:tab w:val="num" w:pos="8205"/>
        </w:tabs>
        <w:ind w:left="8205" w:hanging="1800"/>
      </w:pPr>
      <w:rPr>
        <w:rFonts w:hint="default"/>
        <w:b/>
      </w:rPr>
    </w:lvl>
    <w:lvl w:ilvl="8">
      <w:start w:val="1"/>
      <w:numFmt w:val="decimal"/>
      <w:lvlText w:val="%1.%2.%3.%4.%5.%6.%7.%8.%9"/>
      <w:lvlJc w:val="left"/>
      <w:pPr>
        <w:tabs>
          <w:tab w:val="num" w:pos="9480"/>
        </w:tabs>
        <w:ind w:left="9480" w:hanging="2160"/>
      </w:pPr>
      <w:rPr>
        <w:rFonts w:hint="default"/>
        <w:b/>
      </w:rPr>
    </w:lvl>
  </w:abstractNum>
  <w:abstractNum w:abstractNumId="13" w15:restartNumberingAfterBreak="0">
    <w:nsid w:val="21562440"/>
    <w:multiLevelType w:val="hybridMultilevel"/>
    <w:tmpl w:val="71A6702A"/>
    <w:lvl w:ilvl="0" w:tplc="14A094E4">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1590CC3"/>
    <w:multiLevelType w:val="hybridMultilevel"/>
    <w:tmpl w:val="8A0EBBB2"/>
    <w:lvl w:ilvl="0" w:tplc="A664E05C">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5" w15:restartNumberingAfterBreak="0">
    <w:nsid w:val="2D2B1122"/>
    <w:multiLevelType w:val="multilevel"/>
    <w:tmpl w:val="E72E5854"/>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787"/>
        </w:tabs>
        <w:ind w:left="787" w:hanging="390"/>
      </w:pPr>
      <w:rPr>
        <w:rFonts w:hint="default"/>
      </w:rPr>
    </w:lvl>
    <w:lvl w:ilvl="2">
      <w:start w:val="1"/>
      <w:numFmt w:val="decimal"/>
      <w:lvlText w:val="%1.%2.%3."/>
      <w:lvlJc w:val="left"/>
      <w:pPr>
        <w:tabs>
          <w:tab w:val="num" w:pos="1514"/>
        </w:tabs>
        <w:ind w:left="1514" w:hanging="720"/>
      </w:pPr>
      <w:rPr>
        <w:rFonts w:hint="default"/>
      </w:rPr>
    </w:lvl>
    <w:lvl w:ilvl="3">
      <w:start w:val="1"/>
      <w:numFmt w:val="decimal"/>
      <w:lvlText w:val="%1.%2.%3.%4."/>
      <w:lvlJc w:val="left"/>
      <w:pPr>
        <w:tabs>
          <w:tab w:val="num" w:pos="1911"/>
        </w:tabs>
        <w:ind w:left="1911" w:hanging="720"/>
      </w:pPr>
      <w:rPr>
        <w:rFonts w:hint="default"/>
      </w:rPr>
    </w:lvl>
    <w:lvl w:ilvl="4">
      <w:start w:val="1"/>
      <w:numFmt w:val="decimal"/>
      <w:lvlText w:val="%1.%2.%3.%4.%5."/>
      <w:lvlJc w:val="left"/>
      <w:pPr>
        <w:tabs>
          <w:tab w:val="num" w:pos="2668"/>
        </w:tabs>
        <w:ind w:left="2668" w:hanging="1080"/>
      </w:pPr>
      <w:rPr>
        <w:rFonts w:hint="default"/>
      </w:rPr>
    </w:lvl>
    <w:lvl w:ilvl="5">
      <w:start w:val="1"/>
      <w:numFmt w:val="decimal"/>
      <w:lvlText w:val="%1.%2.%3.%4.%5.%6."/>
      <w:lvlJc w:val="left"/>
      <w:pPr>
        <w:tabs>
          <w:tab w:val="num" w:pos="3065"/>
        </w:tabs>
        <w:ind w:left="3065" w:hanging="1080"/>
      </w:pPr>
      <w:rPr>
        <w:rFonts w:hint="default"/>
      </w:rPr>
    </w:lvl>
    <w:lvl w:ilvl="6">
      <w:start w:val="1"/>
      <w:numFmt w:val="decimal"/>
      <w:lvlText w:val="%1.%2.%3.%4.%5.%6.%7."/>
      <w:lvlJc w:val="left"/>
      <w:pPr>
        <w:tabs>
          <w:tab w:val="num" w:pos="3822"/>
        </w:tabs>
        <w:ind w:left="3822" w:hanging="1440"/>
      </w:pPr>
      <w:rPr>
        <w:rFonts w:hint="default"/>
      </w:rPr>
    </w:lvl>
    <w:lvl w:ilvl="7">
      <w:start w:val="1"/>
      <w:numFmt w:val="decimal"/>
      <w:lvlText w:val="%1.%2.%3.%4.%5.%6.%7.%8."/>
      <w:lvlJc w:val="left"/>
      <w:pPr>
        <w:tabs>
          <w:tab w:val="num" w:pos="4219"/>
        </w:tabs>
        <w:ind w:left="4219" w:hanging="1440"/>
      </w:pPr>
      <w:rPr>
        <w:rFonts w:hint="default"/>
      </w:rPr>
    </w:lvl>
    <w:lvl w:ilvl="8">
      <w:start w:val="1"/>
      <w:numFmt w:val="decimal"/>
      <w:lvlText w:val="%1.%2.%3.%4.%5.%6.%7.%8.%9."/>
      <w:lvlJc w:val="left"/>
      <w:pPr>
        <w:tabs>
          <w:tab w:val="num" w:pos="4976"/>
        </w:tabs>
        <w:ind w:left="4976" w:hanging="1800"/>
      </w:pPr>
      <w:rPr>
        <w:rFonts w:hint="default"/>
      </w:rPr>
    </w:lvl>
  </w:abstractNum>
  <w:abstractNum w:abstractNumId="16" w15:restartNumberingAfterBreak="0">
    <w:nsid w:val="2E3313E5"/>
    <w:multiLevelType w:val="hybridMultilevel"/>
    <w:tmpl w:val="D8C45C7A"/>
    <w:lvl w:ilvl="0" w:tplc="55CA8CA4">
      <w:start w:val="2"/>
      <w:numFmt w:val="bullet"/>
      <w:lvlText w:val="-"/>
      <w:lvlJc w:val="left"/>
      <w:pPr>
        <w:tabs>
          <w:tab w:val="num" w:pos="1020"/>
        </w:tabs>
        <w:ind w:left="10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E425AE7"/>
    <w:multiLevelType w:val="hybridMultilevel"/>
    <w:tmpl w:val="46EE7A52"/>
    <w:lvl w:ilvl="0" w:tplc="C5840F02">
      <w:start w:val="1"/>
      <w:numFmt w:val="bullet"/>
      <w:lvlText w:val=""/>
      <w:lvlJc w:val="left"/>
      <w:pPr>
        <w:tabs>
          <w:tab w:val="num" w:pos="1800"/>
        </w:tabs>
        <w:ind w:left="1800" w:hanging="360"/>
      </w:pPr>
      <w:rPr>
        <w:rFonts w:ascii="Symbol" w:hAnsi="Symbol" w:hint="default"/>
      </w:rPr>
    </w:lvl>
    <w:lvl w:ilvl="1" w:tplc="04220003" w:tentative="1">
      <w:start w:val="1"/>
      <w:numFmt w:val="bullet"/>
      <w:lvlText w:val="o"/>
      <w:lvlJc w:val="left"/>
      <w:pPr>
        <w:tabs>
          <w:tab w:val="num" w:pos="1980"/>
        </w:tabs>
        <w:ind w:left="1980" w:hanging="360"/>
      </w:pPr>
      <w:rPr>
        <w:rFonts w:ascii="Courier New" w:hAnsi="Courier New" w:cs="Courier New" w:hint="default"/>
      </w:rPr>
    </w:lvl>
    <w:lvl w:ilvl="2" w:tplc="04220005" w:tentative="1">
      <w:start w:val="1"/>
      <w:numFmt w:val="bullet"/>
      <w:lvlText w:val=""/>
      <w:lvlJc w:val="left"/>
      <w:pPr>
        <w:tabs>
          <w:tab w:val="num" w:pos="2700"/>
        </w:tabs>
        <w:ind w:left="2700" w:hanging="360"/>
      </w:pPr>
      <w:rPr>
        <w:rFonts w:ascii="Wingdings" w:hAnsi="Wingdings" w:hint="default"/>
      </w:rPr>
    </w:lvl>
    <w:lvl w:ilvl="3" w:tplc="04220001" w:tentative="1">
      <w:start w:val="1"/>
      <w:numFmt w:val="bullet"/>
      <w:lvlText w:val=""/>
      <w:lvlJc w:val="left"/>
      <w:pPr>
        <w:tabs>
          <w:tab w:val="num" w:pos="3420"/>
        </w:tabs>
        <w:ind w:left="3420" w:hanging="360"/>
      </w:pPr>
      <w:rPr>
        <w:rFonts w:ascii="Symbol" w:hAnsi="Symbol" w:hint="default"/>
      </w:rPr>
    </w:lvl>
    <w:lvl w:ilvl="4" w:tplc="04220003" w:tentative="1">
      <w:start w:val="1"/>
      <w:numFmt w:val="bullet"/>
      <w:lvlText w:val="o"/>
      <w:lvlJc w:val="left"/>
      <w:pPr>
        <w:tabs>
          <w:tab w:val="num" w:pos="4140"/>
        </w:tabs>
        <w:ind w:left="4140" w:hanging="360"/>
      </w:pPr>
      <w:rPr>
        <w:rFonts w:ascii="Courier New" w:hAnsi="Courier New" w:cs="Courier New" w:hint="default"/>
      </w:rPr>
    </w:lvl>
    <w:lvl w:ilvl="5" w:tplc="04220005" w:tentative="1">
      <w:start w:val="1"/>
      <w:numFmt w:val="bullet"/>
      <w:lvlText w:val=""/>
      <w:lvlJc w:val="left"/>
      <w:pPr>
        <w:tabs>
          <w:tab w:val="num" w:pos="4860"/>
        </w:tabs>
        <w:ind w:left="4860" w:hanging="360"/>
      </w:pPr>
      <w:rPr>
        <w:rFonts w:ascii="Wingdings" w:hAnsi="Wingdings" w:hint="default"/>
      </w:rPr>
    </w:lvl>
    <w:lvl w:ilvl="6" w:tplc="04220001" w:tentative="1">
      <w:start w:val="1"/>
      <w:numFmt w:val="bullet"/>
      <w:lvlText w:val=""/>
      <w:lvlJc w:val="left"/>
      <w:pPr>
        <w:tabs>
          <w:tab w:val="num" w:pos="5580"/>
        </w:tabs>
        <w:ind w:left="5580" w:hanging="360"/>
      </w:pPr>
      <w:rPr>
        <w:rFonts w:ascii="Symbol" w:hAnsi="Symbol" w:hint="default"/>
      </w:rPr>
    </w:lvl>
    <w:lvl w:ilvl="7" w:tplc="04220003" w:tentative="1">
      <w:start w:val="1"/>
      <w:numFmt w:val="bullet"/>
      <w:lvlText w:val="o"/>
      <w:lvlJc w:val="left"/>
      <w:pPr>
        <w:tabs>
          <w:tab w:val="num" w:pos="6300"/>
        </w:tabs>
        <w:ind w:left="6300" w:hanging="360"/>
      </w:pPr>
      <w:rPr>
        <w:rFonts w:ascii="Courier New" w:hAnsi="Courier New" w:cs="Courier New" w:hint="default"/>
      </w:rPr>
    </w:lvl>
    <w:lvl w:ilvl="8" w:tplc="04220005" w:tentative="1">
      <w:start w:val="1"/>
      <w:numFmt w:val="bullet"/>
      <w:lvlText w:val=""/>
      <w:lvlJc w:val="left"/>
      <w:pPr>
        <w:tabs>
          <w:tab w:val="num" w:pos="7020"/>
        </w:tabs>
        <w:ind w:left="7020" w:hanging="360"/>
      </w:pPr>
      <w:rPr>
        <w:rFonts w:ascii="Wingdings" w:hAnsi="Wingdings" w:hint="default"/>
      </w:rPr>
    </w:lvl>
  </w:abstractNum>
  <w:abstractNum w:abstractNumId="18" w15:restartNumberingAfterBreak="0">
    <w:nsid w:val="2ED26498"/>
    <w:multiLevelType w:val="hybridMultilevel"/>
    <w:tmpl w:val="DBF02C7C"/>
    <w:lvl w:ilvl="0" w:tplc="A664E05C">
      <w:start w:val="1"/>
      <w:numFmt w:val="bullet"/>
      <w:lvlText w:val=""/>
      <w:lvlJc w:val="left"/>
      <w:pPr>
        <w:tabs>
          <w:tab w:val="num" w:pos="927"/>
        </w:tabs>
        <w:ind w:left="927" w:hanging="360"/>
      </w:pPr>
      <w:rPr>
        <w:rFonts w:ascii="Symbol" w:hAnsi="Symbol" w:hint="default"/>
      </w:rPr>
    </w:lvl>
    <w:lvl w:ilvl="1" w:tplc="04220003" w:tentative="1">
      <w:start w:val="1"/>
      <w:numFmt w:val="bullet"/>
      <w:lvlText w:val="o"/>
      <w:lvlJc w:val="left"/>
      <w:pPr>
        <w:tabs>
          <w:tab w:val="num" w:pos="1789"/>
        </w:tabs>
        <w:ind w:left="1789" w:hanging="360"/>
      </w:pPr>
      <w:rPr>
        <w:rFonts w:ascii="Courier New" w:hAnsi="Courier New" w:cs="Courier New" w:hint="default"/>
      </w:rPr>
    </w:lvl>
    <w:lvl w:ilvl="2" w:tplc="04220005" w:tentative="1">
      <w:start w:val="1"/>
      <w:numFmt w:val="bullet"/>
      <w:lvlText w:val=""/>
      <w:lvlJc w:val="left"/>
      <w:pPr>
        <w:tabs>
          <w:tab w:val="num" w:pos="2509"/>
        </w:tabs>
        <w:ind w:left="2509" w:hanging="360"/>
      </w:pPr>
      <w:rPr>
        <w:rFonts w:ascii="Wingdings" w:hAnsi="Wingdings" w:hint="default"/>
      </w:rPr>
    </w:lvl>
    <w:lvl w:ilvl="3" w:tplc="04220001" w:tentative="1">
      <w:start w:val="1"/>
      <w:numFmt w:val="bullet"/>
      <w:lvlText w:val=""/>
      <w:lvlJc w:val="left"/>
      <w:pPr>
        <w:tabs>
          <w:tab w:val="num" w:pos="3229"/>
        </w:tabs>
        <w:ind w:left="3229" w:hanging="360"/>
      </w:pPr>
      <w:rPr>
        <w:rFonts w:ascii="Symbol" w:hAnsi="Symbol" w:hint="default"/>
      </w:rPr>
    </w:lvl>
    <w:lvl w:ilvl="4" w:tplc="04220003" w:tentative="1">
      <w:start w:val="1"/>
      <w:numFmt w:val="bullet"/>
      <w:lvlText w:val="o"/>
      <w:lvlJc w:val="left"/>
      <w:pPr>
        <w:tabs>
          <w:tab w:val="num" w:pos="3949"/>
        </w:tabs>
        <w:ind w:left="3949" w:hanging="360"/>
      </w:pPr>
      <w:rPr>
        <w:rFonts w:ascii="Courier New" w:hAnsi="Courier New" w:cs="Courier New" w:hint="default"/>
      </w:rPr>
    </w:lvl>
    <w:lvl w:ilvl="5" w:tplc="04220005" w:tentative="1">
      <w:start w:val="1"/>
      <w:numFmt w:val="bullet"/>
      <w:lvlText w:val=""/>
      <w:lvlJc w:val="left"/>
      <w:pPr>
        <w:tabs>
          <w:tab w:val="num" w:pos="4669"/>
        </w:tabs>
        <w:ind w:left="4669" w:hanging="360"/>
      </w:pPr>
      <w:rPr>
        <w:rFonts w:ascii="Wingdings" w:hAnsi="Wingdings" w:hint="default"/>
      </w:rPr>
    </w:lvl>
    <w:lvl w:ilvl="6" w:tplc="04220001" w:tentative="1">
      <w:start w:val="1"/>
      <w:numFmt w:val="bullet"/>
      <w:lvlText w:val=""/>
      <w:lvlJc w:val="left"/>
      <w:pPr>
        <w:tabs>
          <w:tab w:val="num" w:pos="5389"/>
        </w:tabs>
        <w:ind w:left="5389" w:hanging="360"/>
      </w:pPr>
      <w:rPr>
        <w:rFonts w:ascii="Symbol" w:hAnsi="Symbol" w:hint="default"/>
      </w:rPr>
    </w:lvl>
    <w:lvl w:ilvl="7" w:tplc="04220003" w:tentative="1">
      <w:start w:val="1"/>
      <w:numFmt w:val="bullet"/>
      <w:lvlText w:val="o"/>
      <w:lvlJc w:val="left"/>
      <w:pPr>
        <w:tabs>
          <w:tab w:val="num" w:pos="6109"/>
        </w:tabs>
        <w:ind w:left="6109" w:hanging="360"/>
      </w:pPr>
      <w:rPr>
        <w:rFonts w:ascii="Courier New" w:hAnsi="Courier New" w:cs="Courier New" w:hint="default"/>
      </w:rPr>
    </w:lvl>
    <w:lvl w:ilvl="8" w:tplc="04220005" w:tentative="1">
      <w:start w:val="1"/>
      <w:numFmt w:val="bullet"/>
      <w:lvlText w:val=""/>
      <w:lvlJc w:val="left"/>
      <w:pPr>
        <w:tabs>
          <w:tab w:val="num" w:pos="6829"/>
        </w:tabs>
        <w:ind w:left="6829" w:hanging="360"/>
      </w:pPr>
      <w:rPr>
        <w:rFonts w:ascii="Wingdings" w:hAnsi="Wingdings" w:hint="default"/>
      </w:rPr>
    </w:lvl>
  </w:abstractNum>
  <w:abstractNum w:abstractNumId="19" w15:restartNumberingAfterBreak="0">
    <w:nsid w:val="31024CE2"/>
    <w:multiLevelType w:val="multilevel"/>
    <w:tmpl w:val="7E3E753A"/>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15:restartNumberingAfterBreak="0">
    <w:nsid w:val="3AB5677B"/>
    <w:multiLevelType w:val="multilevel"/>
    <w:tmpl w:val="507E68F2"/>
    <w:lvl w:ilvl="0">
      <w:start w:val="2"/>
      <w:numFmt w:val="decimal"/>
      <w:lvlText w:val="%1."/>
      <w:lvlJc w:val="left"/>
      <w:pPr>
        <w:tabs>
          <w:tab w:val="num" w:pos="480"/>
        </w:tabs>
        <w:ind w:left="480" w:hanging="480"/>
      </w:pPr>
      <w:rPr>
        <w:rFonts w:hint="default"/>
      </w:rPr>
    </w:lvl>
    <w:lvl w:ilvl="1">
      <w:start w:val="2"/>
      <w:numFmt w:val="decimal"/>
      <w:lvlText w:val="%1.%2."/>
      <w:lvlJc w:val="left"/>
      <w:pPr>
        <w:tabs>
          <w:tab w:val="num" w:pos="2280"/>
        </w:tabs>
        <w:ind w:left="2280" w:hanging="480"/>
      </w:pPr>
      <w:rPr>
        <w:rFonts w:hint="default"/>
      </w:rPr>
    </w:lvl>
    <w:lvl w:ilvl="2">
      <w:start w:val="1"/>
      <w:numFmt w:val="decimal"/>
      <w:lvlText w:val="%1.%2.%3."/>
      <w:lvlJc w:val="left"/>
      <w:pPr>
        <w:tabs>
          <w:tab w:val="num" w:pos="4320"/>
        </w:tabs>
        <w:ind w:left="4320" w:hanging="720"/>
      </w:pPr>
      <w:rPr>
        <w:rFonts w:hint="default"/>
      </w:rPr>
    </w:lvl>
    <w:lvl w:ilvl="3">
      <w:start w:val="1"/>
      <w:numFmt w:val="decimal"/>
      <w:lvlText w:val="%1.%2.%3.%4."/>
      <w:lvlJc w:val="left"/>
      <w:pPr>
        <w:tabs>
          <w:tab w:val="num" w:pos="6120"/>
        </w:tabs>
        <w:ind w:left="6120" w:hanging="720"/>
      </w:pPr>
      <w:rPr>
        <w:rFonts w:hint="default"/>
      </w:rPr>
    </w:lvl>
    <w:lvl w:ilvl="4">
      <w:start w:val="1"/>
      <w:numFmt w:val="decimal"/>
      <w:lvlText w:val="%1.%2.%3.%4.%5."/>
      <w:lvlJc w:val="left"/>
      <w:pPr>
        <w:tabs>
          <w:tab w:val="num" w:pos="8280"/>
        </w:tabs>
        <w:ind w:left="8280" w:hanging="1080"/>
      </w:pPr>
      <w:rPr>
        <w:rFonts w:hint="default"/>
      </w:rPr>
    </w:lvl>
    <w:lvl w:ilvl="5">
      <w:start w:val="1"/>
      <w:numFmt w:val="decimal"/>
      <w:lvlText w:val="%1.%2.%3.%4.%5.%6."/>
      <w:lvlJc w:val="left"/>
      <w:pPr>
        <w:tabs>
          <w:tab w:val="num" w:pos="10080"/>
        </w:tabs>
        <w:ind w:left="10080" w:hanging="1080"/>
      </w:pPr>
      <w:rPr>
        <w:rFonts w:hint="default"/>
      </w:rPr>
    </w:lvl>
    <w:lvl w:ilvl="6">
      <w:start w:val="1"/>
      <w:numFmt w:val="decimal"/>
      <w:lvlText w:val="%1.%2.%3.%4.%5.%6.%7."/>
      <w:lvlJc w:val="left"/>
      <w:pPr>
        <w:tabs>
          <w:tab w:val="num" w:pos="12240"/>
        </w:tabs>
        <w:ind w:left="12240" w:hanging="1440"/>
      </w:pPr>
      <w:rPr>
        <w:rFonts w:hint="default"/>
      </w:rPr>
    </w:lvl>
    <w:lvl w:ilvl="7">
      <w:start w:val="1"/>
      <w:numFmt w:val="decimal"/>
      <w:lvlText w:val="%1.%2.%3.%4.%5.%6.%7.%8."/>
      <w:lvlJc w:val="left"/>
      <w:pPr>
        <w:tabs>
          <w:tab w:val="num" w:pos="14040"/>
        </w:tabs>
        <w:ind w:left="14040" w:hanging="1440"/>
      </w:pPr>
      <w:rPr>
        <w:rFonts w:hint="default"/>
      </w:rPr>
    </w:lvl>
    <w:lvl w:ilvl="8">
      <w:start w:val="1"/>
      <w:numFmt w:val="decimal"/>
      <w:lvlText w:val="%1.%2.%3.%4.%5.%6.%7.%8.%9."/>
      <w:lvlJc w:val="left"/>
      <w:pPr>
        <w:tabs>
          <w:tab w:val="num" w:pos="16200"/>
        </w:tabs>
        <w:ind w:left="16200" w:hanging="1800"/>
      </w:pPr>
      <w:rPr>
        <w:rFonts w:hint="default"/>
      </w:rPr>
    </w:lvl>
  </w:abstractNum>
  <w:abstractNum w:abstractNumId="21" w15:restartNumberingAfterBreak="0">
    <w:nsid w:val="3B1972D3"/>
    <w:multiLevelType w:val="multilevel"/>
    <w:tmpl w:val="B310DDD4"/>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2160"/>
        </w:tabs>
        <w:ind w:left="2160" w:hanging="360"/>
      </w:pPr>
      <w:rPr>
        <w:rFonts w:hint="default"/>
      </w:rPr>
    </w:lvl>
    <w:lvl w:ilvl="2">
      <w:start w:val="1"/>
      <w:numFmt w:val="decimal"/>
      <w:lvlText w:val="%1.%2.%3."/>
      <w:lvlJc w:val="left"/>
      <w:pPr>
        <w:tabs>
          <w:tab w:val="num" w:pos="4320"/>
        </w:tabs>
        <w:ind w:left="4320" w:hanging="720"/>
      </w:pPr>
      <w:rPr>
        <w:rFonts w:hint="default"/>
      </w:rPr>
    </w:lvl>
    <w:lvl w:ilvl="3">
      <w:start w:val="1"/>
      <w:numFmt w:val="decimal"/>
      <w:lvlText w:val="%1.%2.%3.%4."/>
      <w:lvlJc w:val="left"/>
      <w:pPr>
        <w:tabs>
          <w:tab w:val="num" w:pos="6120"/>
        </w:tabs>
        <w:ind w:left="6120" w:hanging="720"/>
      </w:pPr>
      <w:rPr>
        <w:rFonts w:hint="default"/>
      </w:rPr>
    </w:lvl>
    <w:lvl w:ilvl="4">
      <w:start w:val="1"/>
      <w:numFmt w:val="decimal"/>
      <w:lvlText w:val="%1.%2.%3.%4.%5."/>
      <w:lvlJc w:val="left"/>
      <w:pPr>
        <w:tabs>
          <w:tab w:val="num" w:pos="8280"/>
        </w:tabs>
        <w:ind w:left="8280" w:hanging="1080"/>
      </w:pPr>
      <w:rPr>
        <w:rFonts w:hint="default"/>
      </w:rPr>
    </w:lvl>
    <w:lvl w:ilvl="5">
      <w:start w:val="1"/>
      <w:numFmt w:val="decimal"/>
      <w:lvlText w:val="%1.%2.%3.%4.%5.%6."/>
      <w:lvlJc w:val="left"/>
      <w:pPr>
        <w:tabs>
          <w:tab w:val="num" w:pos="10080"/>
        </w:tabs>
        <w:ind w:left="10080" w:hanging="1080"/>
      </w:pPr>
      <w:rPr>
        <w:rFonts w:hint="default"/>
      </w:rPr>
    </w:lvl>
    <w:lvl w:ilvl="6">
      <w:start w:val="1"/>
      <w:numFmt w:val="decimal"/>
      <w:lvlText w:val="%1.%2.%3.%4.%5.%6.%7."/>
      <w:lvlJc w:val="left"/>
      <w:pPr>
        <w:tabs>
          <w:tab w:val="num" w:pos="12240"/>
        </w:tabs>
        <w:ind w:left="12240" w:hanging="1440"/>
      </w:pPr>
      <w:rPr>
        <w:rFonts w:hint="default"/>
      </w:rPr>
    </w:lvl>
    <w:lvl w:ilvl="7">
      <w:start w:val="1"/>
      <w:numFmt w:val="decimal"/>
      <w:lvlText w:val="%1.%2.%3.%4.%5.%6.%7.%8."/>
      <w:lvlJc w:val="left"/>
      <w:pPr>
        <w:tabs>
          <w:tab w:val="num" w:pos="14040"/>
        </w:tabs>
        <w:ind w:left="14040" w:hanging="1440"/>
      </w:pPr>
      <w:rPr>
        <w:rFonts w:hint="default"/>
      </w:rPr>
    </w:lvl>
    <w:lvl w:ilvl="8">
      <w:start w:val="1"/>
      <w:numFmt w:val="decimal"/>
      <w:lvlText w:val="%1.%2.%3.%4.%5.%6.%7.%8.%9."/>
      <w:lvlJc w:val="left"/>
      <w:pPr>
        <w:tabs>
          <w:tab w:val="num" w:pos="16200"/>
        </w:tabs>
        <w:ind w:left="16200" w:hanging="1800"/>
      </w:pPr>
      <w:rPr>
        <w:rFonts w:hint="default"/>
      </w:rPr>
    </w:lvl>
  </w:abstractNum>
  <w:abstractNum w:abstractNumId="22" w15:restartNumberingAfterBreak="0">
    <w:nsid w:val="3EA33852"/>
    <w:multiLevelType w:val="hybridMultilevel"/>
    <w:tmpl w:val="1E1EE81E"/>
    <w:lvl w:ilvl="0" w:tplc="4C8E4872">
      <w:start w:val="1"/>
      <w:numFmt w:val="decimal"/>
      <w:lvlText w:val="%1."/>
      <w:lvlJc w:val="left"/>
      <w:pPr>
        <w:tabs>
          <w:tab w:val="num" w:pos="1175"/>
        </w:tabs>
        <w:ind w:left="1175" w:hanging="465"/>
      </w:pPr>
      <w:rPr>
        <w:rFonts w:hint="default"/>
      </w:r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23" w15:restartNumberingAfterBreak="0">
    <w:nsid w:val="4A6963D6"/>
    <w:multiLevelType w:val="hybridMultilevel"/>
    <w:tmpl w:val="4058CA1C"/>
    <w:lvl w:ilvl="0" w:tplc="55CA8CA4">
      <w:start w:val="2"/>
      <w:numFmt w:val="bullet"/>
      <w:lvlText w:val="-"/>
      <w:lvlJc w:val="left"/>
      <w:pPr>
        <w:tabs>
          <w:tab w:val="num" w:pos="1020"/>
        </w:tabs>
        <w:ind w:left="1020" w:hanging="360"/>
      </w:pPr>
      <w:rPr>
        <w:rFonts w:ascii="Times New Roman" w:eastAsia="Times New Roman" w:hAnsi="Times New Roman" w:cs="Times New Roman" w:hint="default"/>
      </w:rPr>
    </w:lvl>
    <w:lvl w:ilvl="1" w:tplc="04190003" w:tentative="1">
      <w:start w:val="1"/>
      <w:numFmt w:val="bullet"/>
      <w:lvlText w:val="o"/>
      <w:lvlJc w:val="left"/>
      <w:pPr>
        <w:tabs>
          <w:tab w:val="num" w:pos="1740"/>
        </w:tabs>
        <w:ind w:left="1740" w:hanging="360"/>
      </w:pPr>
      <w:rPr>
        <w:rFonts w:ascii="Courier New" w:hAnsi="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24" w15:restartNumberingAfterBreak="0">
    <w:nsid w:val="4D9B7559"/>
    <w:multiLevelType w:val="multilevel"/>
    <w:tmpl w:val="3C0ACDB4"/>
    <w:lvl w:ilvl="0">
      <w:start w:val="3"/>
      <w:numFmt w:val="decimal"/>
      <w:lvlText w:val="%1."/>
      <w:lvlJc w:val="left"/>
      <w:pPr>
        <w:tabs>
          <w:tab w:val="num" w:pos="450"/>
        </w:tabs>
        <w:ind w:left="450" w:hanging="450"/>
      </w:pPr>
      <w:rPr>
        <w:rFonts w:hint="default"/>
      </w:rPr>
    </w:lvl>
    <w:lvl w:ilvl="1">
      <w:start w:val="1"/>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5" w15:restartNumberingAfterBreak="0">
    <w:nsid w:val="588D4F01"/>
    <w:multiLevelType w:val="hybridMultilevel"/>
    <w:tmpl w:val="D4CAC664"/>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5D5257AE"/>
    <w:multiLevelType w:val="hybridMultilevel"/>
    <w:tmpl w:val="0B02975C"/>
    <w:lvl w:ilvl="0" w:tplc="B3401BCE">
      <w:start w:val="1"/>
      <w:numFmt w:val="decimal"/>
      <w:lvlText w:val="(%1."/>
      <w:lvlJc w:val="left"/>
      <w:pPr>
        <w:ind w:left="1065" w:hanging="360"/>
      </w:pPr>
      <w:rPr>
        <w:rFonts w:hint="default"/>
      </w:rPr>
    </w:lvl>
    <w:lvl w:ilvl="1" w:tplc="04220019" w:tentative="1">
      <w:start w:val="1"/>
      <w:numFmt w:val="lowerLetter"/>
      <w:lvlText w:val="%2."/>
      <w:lvlJc w:val="left"/>
      <w:pPr>
        <w:ind w:left="1785" w:hanging="360"/>
      </w:pPr>
    </w:lvl>
    <w:lvl w:ilvl="2" w:tplc="0422001B" w:tentative="1">
      <w:start w:val="1"/>
      <w:numFmt w:val="lowerRoman"/>
      <w:lvlText w:val="%3."/>
      <w:lvlJc w:val="right"/>
      <w:pPr>
        <w:ind w:left="2505" w:hanging="180"/>
      </w:pPr>
    </w:lvl>
    <w:lvl w:ilvl="3" w:tplc="0422000F" w:tentative="1">
      <w:start w:val="1"/>
      <w:numFmt w:val="decimal"/>
      <w:lvlText w:val="%4."/>
      <w:lvlJc w:val="left"/>
      <w:pPr>
        <w:ind w:left="3225" w:hanging="360"/>
      </w:pPr>
    </w:lvl>
    <w:lvl w:ilvl="4" w:tplc="04220019" w:tentative="1">
      <w:start w:val="1"/>
      <w:numFmt w:val="lowerLetter"/>
      <w:lvlText w:val="%5."/>
      <w:lvlJc w:val="left"/>
      <w:pPr>
        <w:ind w:left="3945" w:hanging="360"/>
      </w:pPr>
    </w:lvl>
    <w:lvl w:ilvl="5" w:tplc="0422001B" w:tentative="1">
      <w:start w:val="1"/>
      <w:numFmt w:val="lowerRoman"/>
      <w:lvlText w:val="%6."/>
      <w:lvlJc w:val="right"/>
      <w:pPr>
        <w:ind w:left="4665" w:hanging="180"/>
      </w:pPr>
    </w:lvl>
    <w:lvl w:ilvl="6" w:tplc="0422000F" w:tentative="1">
      <w:start w:val="1"/>
      <w:numFmt w:val="decimal"/>
      <w:lvlText w:val="%7."/>
      <w:lvlJc w:val="left"/>
      <w:pPr>
        <w:ind w:left="5385" w:hanging="360"/>
      </w:pPr>
    </w:lvl>
    <w:lvl w:ilvl="7" w:tplc="04220019" w:tentative="1">
      <w:start w:val="1"/>
      <w:numFmt w:val="lowerLetter"/>
      <w:lvlText w:val="%8."/>
      <w:lvlJc w:val="left"/>
      <w:pPr>
        <w:ind w:left="6105" w:hanging="360"/>
      </w:pPr>
    </w:lvl>
    <w:lvl w:ilvl="8" w:tplc="0422001B" w:tentative="1">
      <w:start w:val="1"/>
      <w:numFmt w:val="lowerRoman"/>
      <w:lvlText w:val="%9."/>
      <w:lvlJc w:val="right"/>
      <w:pPr>
        <w:ind w:left="6825" w:hanging="180"/>
      </w:pPr>
    </w:lvl>
  </w:abstractNum>
  <w:abstractNum w:abstractNumId="27" w15:restartNumberingAfterBreak="0">
    <w:nsid w:val="5F080E95"/>
    <w:multiLevelType w:val="multilevel"/>
    <w:tmpl w:val="190899A8"/>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643"/>
        </w:tabs>
        <w:ind w:left="643" w:hanging="360"/>
      </w:pPr>
      <w:rPr>
        <w:rFonts w:hint="default"/>
      </w:rPr>
    </w:lvl>
    <w:lvl w:ilvl="2">
      <w:start w:val="1"/>
      <w:numFmt w:val="decimal"/>
      <w:lvlText w:val="%1.%2.%3."/>
      <w:lvlJc w:val="left"/>
      <w:pPr>
        <w:tabs>
          <w:tab w:val="num" w:pos="1286"/>
        </w:tabs>
        <w:ind w:left="1286" w:hanging="720"/>
      </w:pPr>
      <w:rPr>
        <w:rFonts w:hint="default"/>
      </w:rPr>
    </w:lvl>
    <w:lvl w:ilvl="3">
      <w:start w:val="1"/>
      <w:numFmt w:val="decimal"/>
      <w:lvlText w:val="%1.%2.%3.%4."/>
      <w:lvlJc w:val="left"/>
      <w:pPr>
        <w:tabs>
          <w:tab w:val="num" w:pos="1569"/>
        </w:tabs>
        <w:ind w:left="1569" w:hanging="720"/>
      </w:pPr>
      <w:rPr>
        <w:rFonts w:hint="default"/>
      </w:rPr>
    </w:lvl>
    <w:lvl w:ilvl="4">
      <w:start w:val="1"/>
      <w:numFmt w:val="decimal"/>
      <w:lvlText w:val="%1.%2.%3.%4.%5."/>
      <w:lvlJc w:val="left"/>
      <w:pPr>
        <w:tabs>
          <w:tab w:val="num" w:pos="2212"/>
        </w:tabs>
        <w:ind w:left="2212" w:hanging="1080"/>
      </w:pPr>
      <w:rPr>
        <w:rFonts w:hint="default"/>
      </w:rPr>
    </w:lvl>
    <w:lvl w:ilvl="5">
      <w:start w:val="1"/>
      <w:numFmt w:val="decimal"/>
      <w:lvlText w:val="%1.%2.%3.%4.%5.%6."/>
      <w:lvlJc w:val="left"/>
      <w:pPr>
        <w:tabs>
          <w:tab w:val="num" w:pos="2495"/>
        </w:tabs>
        <w:ind w:left="2495" w:hanging="108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421"/>
        </w:tabs>
        <w:ind w:left="3421" w:hanging="1440"/>
      </w:pPr>
      <w:rPr>
        <w:rFonts w:hint="default"/>
      </w:rPr>
    </w:lvl>
    <w:lvl w:ilvl="8">
      <w:start w:val="1"/>
      <w:numFmt w:val="decimal"/>
      <w:lvlText w:val="%1.%2.%3.%4.%5.%6.%7.%8.%9."/>
      <w:lvlJc w:val="left"/>
      <w:pPr>
        <w:tabs>
          <w:tab w:val="num" w:pos="4064"/>
        </w:tabs>
        <w:ind w:left="4064" w:hanging="1800"/>
      </w:pPr>
      <w:rPr>
        <w:rFonts w:hint="default"/>
      </w:rPr>
    </w:lvl>
  </w:abstractNum>
  <w:abstractNum w:abstractNumId="28" w15:restartNumberingAfterBreak="0">
    <w:nsid w:val="6886291D"/>
    <w:multiLevelType w:val="hybridMultilevel"/>
    <w:tmpl w:val="E5547CB6"/>
    <w:lvl w:ilvl="0" w:tplc="C5840F02">
      <w:start w:val="1"/>
      <w:numFmt w:val="bullet"/>
      <w:lvlText w:val=""/>
      <w:lvlJc w:val="left"/>
      <w:pPr>
        <w:tabs>
          <w:tab w:val="num" w:pos="1260"/>
        </w:tabs>
        <w:ind w:left="1260" w:hanging="360"/>
      </w:pPr>
      <w:rPr>
        <w:rFonts w:ascii="Symbol" w:hAnsi="Symbol" w:hint="default"/>
      </w:rPr>
    </w:lvl>
    <w:lvl w:ilvl="1" w:tplc="04220003" w:tentative="1">
      <w:start w:val="1"/>
      <w:numFmt w:val="bullet"/>
      <w:lvlText w:val="o"/>
      <w:lvlJc w:val="left"/>
      <w:pPr>
        <w:tabs>
          <w:tab w:val="num" w:pos="1980"/>
        </w:tabs>
        <w:ind w:left="1980" w:hanging="360"/>
      </w:pPr>
      <w:rPr>
        <w:rFonts w:ascii="Courier New" w:hAnsi="Courier New" w:cs="Courier New" w:hint="default"/>
      </w:rPr>
    </w:lvl>
    <w:lvl w:ilvl="2" w:tplc="04220005" w:tentative="1">
      <w:start w:val="1"/>
      <w:numFmt w:val="bullet"/>
      <w:lvlText w:val=""/>
      <w:lvlJc w:val="left"/>
      <w:pPr>
        <w:tabs>
          <w:tab w:val="num" w:pos="2700"/>
        </w:tabs>
        <w:ind w:left="2700" w:hanging="360"/>
      </w:pPr>
      <w:rPr>
        <w:rFonts w:ascii="Wingdings" w:hAnsi="Wingdings" w:hint="default"/>
      </w:rPr>
    </w:lvl>
    <w:lvl w:ilvl="3" w:tplc="04220001" w:tentative="1">
      <w:start w:val="1"/>
      <w:numFmt w:val="bullet"/>
      <w:lvlText w:val=""/>
      <w:lvlJc w:val="left"/>
      <w:pPr>
        <w:tabs>
          <w:tab w:val="num" w:pos="3420"/>
        </w:tabs>
        <w:ind w:left="3420" w:hanging="360"/>
      </w:pPr>
      <w:rPr>
        <w:rFonts w:ascii="Symbol" w:hAnsi="Symbol" w:hint="default"/>
      </w:rPr>
    </w:lvl>
    <w:lvl w:ilvl="4" w:tplc="04220003" w:tentative="1">
      <w:start w:val="1"/>
      <w:numFmt w:val="bullet"/>
      <w:lvlText w:val="o"/>
      <w:lvlJc w:val="left"/>
      <w:pPr>
        <w:tabs>
          <w:tab w:val="num" w:pos="4140"/>
        </w:tabs>
        <w:ind w:left="4140" w:hanging="360"/>
      </w:pPr>
      <w:rPr>
        <w:rFonts w:ascii="Courier New" w:hAnsi="Courier New" w:cs="Courier New" w:hint="default"/>
      </w:rPr>
    </w:lvl>
    <w:lvl w:ilvl="5" w:tplc="04220005" w:tentative="1">
      <w:start w:val="1"/>
      <w:numFmt w:val="bullet"/>
      <w:lvlText w:val=""/>
      <w:lvlJc w:val="left"/>
      <w:pPr>
        <w:tabs>
          <w:tab w:val="num" w:pos="4860"/>
        </w:tabs>
        <w:ind w:left="4860" w:hanging="360"/>
      </w:pPr>
      <w:rPr>
        <w:rFonts w:ascii="Wingdings" w:hAnsi="Wingdings" w:hint="default"/>
      </w:rPr>
    </w:lvl>
    <w:lvl w:ilvl="6" w:tplc="04220001" w:tentative="1">
      <w:start w:val="1"/>
      <w:numFmt w:val="bullet"/>
      <w:lvlText w:val=""/>
      <w:lvlJc w:val="left"/>
      <w:pPr>
        <w:tabs>
          <w:tab w:val="num" w:pos="5580"/>
        </w:tabs>
        <w:ind w:left="5580" w:hanging="360"/>
      </w:pPr>
      <w:rPr>
        <w:rFonts w:ascii="Symbol" w:hAnsi="Symbol" w:hint="default"/>
      </w:rPr>
    </w:lvl>
    <w:lvl w:ilvl="7" w:tplc="04220003" w:tentative="1">
      <w:start w:val="1"/>
      <w:numFmt w:val="bullet"/>
      <w:lvlText w:val="o"/>
      <w:lvlJc w:val="left"/>
      <w:pPr>
        <w:tabs>
          <w:tab w:val="num" w:pos="6300"/>
        </w:tabs>
        <w:ind w:left="6300" w:hanging="360"/>
      </w:pPr>
      <w:rPr>
        <w:rFonts w:ascii="Courier New" w:hAnsi="Courier New" w:cs="Courier New" w:hint="default"/>
      </w:rPr>
    </w:lvl>
    <w:lvl w:ilvl="8" w:tplc="04220005" w:tentative="1">
      <w:start w:val="1"/>
      <w:numFmt w:val="bullet"/>
      <w:lvlText w:val=""/>
      <w:lvlJc w:val="left"/>
      <w:pPr>
        <w:tabs>
          <w:tab w:val="num" w:pos="7020"/>
        </w:tabs>
        <w:ind w:left="7020" w:hanging="360"/>
      </w:pPr>
      <w:rPr>
        <w:rFonts w:ascii="Wingdings" w:hAnsi="Wingdings" w:hint="default"/>
      </w:rPr>
    </w:lvl>
  </w:abstractNum>
  <w:abstractNum w:abstractNumId="29" w15:restartNumberingAfterBreak="0">
    <w:nsid w:val="71A631C6"/>
    <w:multiLevelType w:val="multilevel"/>
    <w:tmpl w:val="5FB2B2EA"/>
    <w:lvl w:ilvl="0">
      <w:start w:val="1"/>
      <w:numFmt w:val="decimal"/>
      <w:lvlText w:val="%1."/>
      <w:lvlJc w:val="left"/>
      <w:pPr>
        <w:ind w:left="450" w:hanging="450"/>
      </w:pPr>
      <w:rPr>
        <w:rFonts w:hint="default"/>
      </w:rPr>
    </w:lvl>
    <w:lvl w:ilvl="1">
      <w:start w:val="5"/>
      <w:numFmt w:val="decimal"/>
      <w:lvlText w:val="%1.%2."/>
      <w:lvlJc w:val="left"/>
      <w:pPr>
        <w:ind w:left="2422" w:hanging="720"/>
      </w:pPr>
      <w:rPr>
        <w:rFonts w:hint="default"/>
      </w:rPr>
    </w:lvl>
    <w:lvl w:ilvl="2">
      <w:start w:val="1"/>
      <w:numFmt w:val="decimal"/>
      <w:lvlText w:val="%1.%2.%3."/>
      <w:lvlJc w:val="left"/>
      <w:pPr>
        <w:ind w:left="4124" w:hanging="720"/>
      </w:pPr>
      <w:rPr>
        <w:rFonts w:hint="default"/>
      </w:rPr>
    </w:lvl>
    <w:lvl w:ilvl="3">
      <w:start w:val="1"/>
      <w:numFmt w:val="decimal"/>
      <w:lvlText w:val="%1.%2.%3.%4."/>
      <w:lvlJc w:val="left"/>
      <w:pPr>
        <w:ind w:left="6186" w:hanging="1080"/>
      </w:pPr>
      <w:rPr>
        <w:rFonts w:hint="default"/>
      </w:rPr>
    </w:lvl>
    <w:lvl w:ilvl="4">
      <w:start w:val="1"/>
      <w:numFmt w:val="decimal"/>
      <w:lvlText w:val="%1.%2.%3.%4.%5."/>
      <w:lvlJc w:val="left"/>
      <w:pPr>
        <w:ind w:left="7888" w:hanging="1080"/>
      </w:pPr>
      <w:rPr>
        <w:rFonts w:hint="default"/>
      </w:rPr>
    </w:lvl>
    <w:lvl w:ilvl="5">
      <w:start w:val="1"/>
      <w:numFmt w:val="decimal"/>
      <w:lvlText w:val="%1.%2.%3.%4.%5.%6."/>
      <w:lvlJc w:val="left"/>
      <w:pPr>
        <w:ind w:left="9950" w:hanging="1440"/>
      </w:pPr>
      <w:rPr>
        <w:rFonts w:hint="default"/>
      </w:rPr>
    </w:lvl>
    <w:lvl w:ilvl="6">
      <w:start w:val="1"/>
      <w:numFmt w:val="decimal"/>
      <w:lvlText w:val="%1.%2.%3.%4.%5.%6.%7."/>
      <w:lvlJc w:val="left"/>
      <w:pPr>
        <w:ind w:left="12012" w:hanging="1800"/>
      </w:pPr>
      <w:rPr>
        <w:rFonts w:hint="default"/>
      </w:rPr>
    </w:lvl>
    <w:lvl w:ilvl="7">
      <w:start w:val="1"/>
      <w:numFmt w:val="decimal"/>
      <w:lvlText w:val="%1.%2.%3.%4.%5.%6.%7.%8."/>
      <w:lvlJc w:val="left"/>
      <w:pPr>
        <w:ind w:left="13714" w:hanging="1800"/>
      </w:pPr>
      <w:rPr>
        <w:rFonts w:hint="default"/>
      </w:rPr>
    </w:lvl>
    <w:lvl w:ilvl="8">
      <w:start w:val="1"/>
      <w:numFmt w:val="decimal"/>
      <w:lvlText w:val="%1.%2.%3.%4.%5.%6.%7.%8.%9."/>
      <w:lvlJc w:val="left"/>
      <w:pPr>
        <w:ind w:left="15776" w:hanging="2160"/>
      </w:pPr>
      <w:rPr>
        <w:rFonts w:hint="default"/>
      </w:rPr>
    </w:lvl>
  </w:abstractNum>
  <w:abstractNum w:abstractNumId="30" w15:restartNumberingAfterBreak="0">
    <w:nsid w:val="7A1C48B1"/>
    <w:multiLevelType w:val="hybridMultilevel"/>
    <w:tmpl w:val="C398154C"/>
    <w:lvl w:ilvl="0" w:tplc="C5840F02">
      <w:start w:val="1"/>
      <w:numFmt w:val="bullet"/>
      <w:lvlText w:val=""/>
      <w:lvlJc w:val="left"/>
      <w:pPr>
        <w:tabs>
          <w:tab w:val="num" w:pos="1800"/>
        </w:tabs>
        <w:ind w:left="1800" w:hanging="360"/>
      </w:pPr>
      <w:rPr>
        <w:rFonts w:ascii="Symbol" w:hAnsi="Symbol" w:hint="default"/>
      </w:rPr>
    </w:lvl>
    <w:lvl w:ilvl="1" w:tplc="04220003" w:tentative="1">
      <w:start w:val="1"/>
      <w:numFmt w:val="bullet"/>
      <w:lvlText w:val="o"/>
      <w:lvlJc w:val="left"/>
      <w:pPr>
        <w:tabs>
          <w:tab w:val="num" w:pos="1980"/>
        </w:tabs>
        <w:ind w:left="1980" w:hanging="360"/>
      </w:pPr>
      <w:rPr>
        <w:rFonts w:ascii="Courier New" w:hAnsi="Courier New" w:cs="Courier New" w:hint="default"/>
      </w:rPr>
    </w:lvl>
    <w:lvl w:ilvl="2" w:tplc="04220005" w:tentative="1">
      <w:start w:val="1"/>
      <w:numFmt w:val="bullet"/>
      <w:lvlText w:val=""/>
      <w:lvlJc w:val="left"/>
      <w:pPr>
        <w:tabs>
          <w:tab w:val="num" w:pos="2700"/>
        </w:tabs>
        <w:ind w:left="2700" w:hanging="360"/>
      </w:pPr>
      <w:rPr>
        <w:rFonts w:ascii="Wingdings" w:hAnsi="Wingdings" w:hint="default"/>
      </w:rPr>
    </w:lvl>
    <w:lvl w:ilvl="3" w:tplc="04220001" w:tentative="1">
      <w:start w:val="1"/>
      <w:numFmt w:val="bullet"/>
      <w:lvlText w:val=""/>
      <w:lvlJc w:val="left"/>
      <w:pPr>
        <w:tabs>
          <w:tab w:val="num" w:pos="3420"/>
        </w:tabs>
        <w:ind w:left="3420" w:hanging="360"/>
      </w:pPr>
      <w:rPr>
        <w:rFonts w:ascii="Symbol" w:hAnsi="Symbol" w:hint="default"/>
      </w:rPr>
    </w:lvl>
    <w:lvl w:ilvl="4" w:tplc="04220003" w:tentative="1">
      <w:start w:val="1"/>
      <w:numFmt w:val="bullet"/>
      <w:lvlText w:val="o"/>
      <w:lvlJc w:val="left"/>
      <w:pPr>
        <w:tabs>
          <w:tab w:val="num" w:pos="4140"/>
        </w:tabs>
        <w:ind w:left="4140" w:hanging="360"/>
      </w:pPr>
      <w:rPr>
        <w:rFonts w:ascii="Courier New" w:hAnsi="Courier New" w:cs="Courier New" w:hint="default"/>
      </w:rPr>
    </w:lvl>
    <w:lvl w:ilvl="5" w:tplc="04220005" w:tentative="1">
      <w:start w:val="1"/>
      <w:numFmt w:val="bullet"/>
      <w:lvlText w:val=""/>
      <w:lvlJc w:val="left"/>
      <w:pPr>
        <w:tabs>
          <w:tab w:val="num" w:pos="4860"/>
        </w:tabs>
        <w:ind w:left="4860" w:hanging="360"/>
      </w:pPr>
      <w:rPr>
        <w:rFonts w:ascii="Wingdings" w:hAnsi="Wingdings" w:hint="default"/>
      </w:rPr>
    </w:lvl>
    <w:lvl w:ilvl="6" w:tplc="04220001" w:tentative="1">
      <w:start w:val="1"/>
      <w:numFmt w:val="bullet"/>
      <w:lvlText w:val=""/>
      <w:lvlJc w:val="left"/>
      <w:pPr>
        <w:tabs>
          <w:tab w:val="num" w:pos="5580"/>
        </w:tabs>
        <w:ind w:left="5580" w:hanging="360"/>
      </w:pPr>
      <w:rPr>
        <w:rFonts w:ascii="Symbol" w:hAnsi="Symbol" w:hint="default"/>
      </w:rPr>
    </w:lvl>
    <w:lvl w:ilvl="7" w:tplc="04220003" w:tentative="1">
      <w:start w:val="1"/>
      <w:numFmt w:val="bullet"/>
      <w:lvlText w:val="o"/>
      <w:lvlJc w:val="left"/>
      <w:pPr>
        <w:tabs>
          <w:tab w:val="num" w:pos="6300"/>
        </w:tabs>
        <w:ind w:left="6300" w:hanging="360"/>
      </w:pPr>
      <w:rPr>
        <w:rFonts w:ascii="Courier New" w:hAnsi="Courier New" w:cs="Courier New" w:hint="default"/>
      </w:rPr>
    </w:lvl>
    <w:lvl w:ilvl="8" w:tplc="04220005" w:tentative="1">
      <w:start w:val="1"/>
      <w:numFmt w:val="bullet"/>
      <w:lvlText w:val=""/>
      <w:lvlJc w:val="left"/>
      <w:pPr>
        <w:tabs>
          <w:tab w:val="num" w:pos="7020"/>
        </w:tabs>
        <w:ind w:left="7020" w:hanging="360"/>
      </w:pPr>
      <w:rPr>
        <w:rFonts w:ascii="Wingdings" w:hAnsi="Wingdings" w:hint="default"/>
      </w:rPr>
    </w:lvl>
  </w:abstractNum>
  <w:abstractNum w:abstractNumId="31" w15:restartNumberingAfterBreak="0">
    <w:nsid w:val="7A7E7627"/>
    <w:multiLevelType w:val="hybridMultilevel"/>
    <w:tmpl w:val="1876E5B2"/>
    <w:lvl w:ilvl="0" w:tplc="F53E0BD4">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num w:numId="1">
    <w:abstractNumId w:val="3"/>
  </w:num>
  <w:num w:numId="2">
    <w:abstractNumId w:val="14"/>
  </w:num>
  <w:num w:numId="3">
    <w:abstractNumId w:val="9"/>
  </w:num>
  <w:num w:numId="4">
    <w:abstractNumId w:val="18"/>
  </w:num>
  <w:num w:numId="5">
    <w:abstractNumId w:val="7"/>
  </w:num>
  <w:num w:numId="6">
    <w:abstractNumId w:val="4"/>
  </w:num>
  <w:num w:numId="7">
    <w:abstractNumId w:val="0"/>
  </w:num>
  <w:num w:numId="8">
    <w:abstractNumId w:val="28"/>
  </w:num>
  <w:num w:numId="9">
    <w:abstractNumId w:val="30"/>
  </w:num>
  <w:num w:numId="10">
    <w:abstractNumId w:val="17"/>
  </w:num>
  <w:num w:numId="11">
    <w:abstractNumId w:val="31"/>
  </w:num>
  <w:num w:numId="12">
    <w:abstractNumId w:val="29"/>
  </w:num>
  <w:num w:numId="13">
    <w:abstractNumId w:val="11"/>
  </w:num>
  <w:num w:numId="14">
    <w:abstractNumId w:val="25"/>
  </w:num>
  <w:num w:numId="15">
    <w:abstractNumId w:val="26"/>
  </w:num>
  <w:num w:numId="16">
    <w:abstractNumId w:val="8"/>
  </w:num>
  <w:num w:numId="17">
    <w:abstractNumId w:val="22"/>
  </w:num>
  <w:num w:numId="18">
    <w:abstractNumId w:val="12"/>
  </w:num>
  <w:num w:numId="19">
    <w:abstractNumId w:val="1"/>
  </w:num>
  <w:num w:numId="20">
    <w:abstractNumId w:val="20"/>
  </w:num>
  <w:num w:numId="21">
    <w:abstractNumId w:val="21"/>
  </w:num>
  <w:num w:numId="22">
    <w:abstractNumId w:val="5"/>
  </w:num>
  <w:num w:numId="23">
    <w:abstractNumId w:val="27"/>
  </w:num>
  <w:num w:numId="24">
    <w:abstractNumId w:val="2"/>
  </w:num>
  <w:num w:numId="25">
    <w:abstractNumId w:val="13"/>
  </w:num>
  <w:num w:numId="26">
    <w:abstractNumId w:val="23"/>
  </w:num>
  <w:num w:numId="27">
    <w:abstractNumId w:val="10"/>
  </w:num>
  <w:num w:numId="28">
    <w:abstractNumId w:val="16"/>
  </w:num>
  <w:num w:numId="29">
    <w:abstractNumId w:val="15"/>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num>
  <w:num w:numId="32">
    <w:abstractNumId w:val="24"/>
  </w:num>
  <w:num w:numId="33">
    <w:abstractNumId w:val="1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0429"/>
    <w:rsid w:val="000079D5"/>
    <w:rsid w:val="00065EEC"/>
    <w:rsid w:val="000E0D91"/>
    <w:rsid w:val="001036FD"/>
    <w:rsid w:val="001510FE"/>
    <w:rsid w:val="001A322F"/>
    <w:rsid w:val="001E008A"/>
    <w:rsid w:val="00214BE2"/>
    <w:rsid w:val="00295A84"/>
    <w:rsid w:val="002E33C6"/>
    <w:rsid w:val="002F192C"/>
    <w:rsid w:val="002F42D3"/>
    <w:rsid w:val="0035510B"/>
    <w:rsid w:val="00390167"/>
    <w:rsid w:val="00410429"/>
    <w:rsid w:val="0041103D"/>
    <w:rsid w:val="00443FD1"/>
    <w:rsid w:val="004655C2"/>
    <w:rsid w:val="004B3DF9"/>
    <w:rsid w:val="004F188F"/>
    <w:rsid w:val="00586AC4"/>
    <w:rsid w:val="00593BEE"/>
    <w:rsid w:val="005C039E"/>
    <w:rsid w:val="005D5AF6"/>
    <w:rsid w:val="00623A1F"/>
    <w:rsid w:val="006653A0"/>
    <w:rsid w:val="006D65A2"/>
    <w:rsid w:val="007113BF"/>
    <w:rsid w:val="00797B6C"/>
    <w:rsid w:val="00804422"/>
    <w:rsid w:val="0081176C"/>
    <w:rsid w:val="00856E4C"/>
    <w:rsid w:val="00872D2C"/>
    <w:rsid w:val="008B71E2"/>
    <w:rsid w:val="008C5F4B"/>
    <w:rsid w:val="008F4139"/>
    <w:rsid w:val="00942F85"/>
    <w:rsid w:val="0098549B"/>
    <w:rsid w:val="00991C1E"/>
    <w:rsid w:val="009B0384"/>
    <w:rsid w:val="009B1612"/>
    <w:rsid w:val="009B463C"/>
    <w:rsid w:val="009F156E"/>
    <w:rsid w:val="00A5453D"/>
    <w:rsid w:val="00AD3EA5"/>
    <w:rsid w:val="00B021E0"/>
    <w:rsid w:val="00B02909"/>
    <w:rsid w:val="00B72184"/>
    <w:rsid w:val="00BF78A5"/>
    <w:rsid w:val="00C91030"/>
    <w:rsid w:val="00CE74B9"/>
    <w:rsid w:val="00CE7C9B"/>
    <w:rsid w:val="00CF06B2"/>
    <w:rsid w:val="00D27198"/>
    <w:rsid w:val="00D671C0"/>
    <w:rsid w:val="00DE4422"/>
    <w:rsid w:val="00E05A92"/>
    <w:rsid w:val="00E1419A"/>
    <w:rsid w:val="00E3771B"/>
    <w:rsid w:val="00E839E8"/>
    <w:rsid w:val="00F16EAB"/>
    <w:rsid w:val="00FA5BF4"/>
    <w:rsid w:val="00FC30F3"/>
    <w:rsid w:val="00FF201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68"/>
    <o:shapelayout v:ext="edit">
      <o:idmap v:ext="edit" data="1,2"/>
    </o:shapelayout>
  </w:shapeDefaults>
  <w:decimalSymbol w:val=","/>
  <w:listSeparator w:val=";"/>
  <w14:docId w14:val="4F85965A"/>
  <w15:chartTrackingRefBased/>
  <w15:docId w15:val="{D3C77EF4-62D8-4171-84BF-D2C78D834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0429"/>
    <w:pPr>
      <w:spacing w:after="0" w:line="240" w:lineRule="auto"/>
    </w:pPr>
    <w:rPr>
      <w:rFonts w:ascii="Times New Roman" w:eastAsia="Times New Roman" w:hAnsi="Times New Roman" w:cs="Times New Roman"/>
      <w:sz w:val="24"/>
      <w:szCs w:val="24"/>
      <w:lang w:val="ru-RU" w:eastAsia="ru-RU"/>
    </w:rPr>
  </w:style>
  <w:style w:type="paragraph" w:styleId="1">
    <w:name w:val="heading 1"/>
    <w:basedOn w:val="a"/>
    <w:next w:val="a"/>
    <w:link w:val="10"/>
    <w:qFormat/>
    <w:rsid w:val="00CE7C9B"/>
    <w:pPr>
      <w:keepNext/>
      <w:outlineLvl w:val="0"/>
    </w:pPr>
    <w:rPr>
      <w:sz w:val="28"/>
      <w:vertAlign w:val="superscript"/>
      <w:lang w:val="uk-UA"/>
    </w:rPr>
  </w:style>
  <w:style w:type="paragraph" w:styleId="2">
    <w:name w:val="heading 2"/>
    <w:basedOn w:val="a"/>
    <w:next w:val="a"/>
    <w:link w:val="20"/>
    <w:qFormat/>
    <w:rsid w:val="00CE7C9B"/>
    <w:pPr>
      <w:keepNext/>
      <w:outlineLvl w:val="1"/>
    </w:pPr>
    <w:rPr>
      <w:i/>
      <w:iCs/>
      <w:lang w:val="en-US"/>
    </w:rPr>
  </w:style>
  <w:style w:type="paragraph" w:styleId="3">
    <w:name w:val="heading 3"/>
    <w:basedOn w:val="a"/>
    <w:next w:val="a"/>
    <w:link w:val="30"/>
    <w:qFormat/>
    <w:rsid w:val="0041103D"/>
    <w:pPr>
      <w:keepNext/>
      <w:ind w:left="-108" w:firstLine="108"/>
      <w:jc w:val="center"/>
      <w:outlineLvl w:val="2"/>
    </w:pPr>
    <w:rPr>
      <w:i/>
      <w:iCs/>
      <w:sz w:val="22"/>
      <w:lang w:val="uk-UA"/>
    </w:rPr>
  </w:style>
  <w:style w:type="paragraph" w:styleId="4">
    <w:name w:val="heading 4"/>
    <w:basedOn w:val="a"/>
    <w:next w:val="a"/>
    <w:link w:val="40"/>
    <w:uiPriority w:val="9"/>
    <w:qFormat/>
    <w:rsid w:val="0041103D"/>
    <w:pPr>
      <w:keepNext/>
      <w:spacing w:before="120"/>
      <w:jc w:val="right"/>
      <w:outlineLvl w:val="3"/>
    </w:pPr>
    <w:rPr>
      <w:i/>
      <w:sz w:val="22"/>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410429"/>
    <w:pPr>
      <w:jc w:val="center"/>
    </w:pPr>
    <w:rPr>
      <w:b/>
      <w:sz w:val="28"/>
      <w:szCs w:val="28"/>
    </w:rPr>
  </w:style>
  <w:style w:type="character" w:customStyle="1" w:styleId="a4">
    <w:name w:val="Заголовок Знак"/>
    <w:basedOn w:val="a0"/>
    <w:link w:val="a3"/>
    <w:rsid w:val="00410429"/>
    <w:rPr>
      <w:rFonts w:ascii="Times New Roman" w:eastAsia="Times New Roman" w:hAnsi="Times New Roman" w:cs="Times New Roman"/>
      <w:b/>
      <w:sz w:val="28"/>
      <w:szCs w:val="28"/>
      <w:lang w:val="ru-RU" w:eastAsia="ru-RU"/>
    </w:rPr>
  </w:style>
  <w:style w:type="table" w:styleId="a5">
    <w:name w:val="Table Grid"/>
    <w:basedOn w:val="a1"/>
    <w:rsid w:val="00410429"/>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ody Text Indent"/>
    <w:basedOn w:val="a"/>
    <w:link w:val="a7"/>
    <w:unhideWhenUsed/>
    <w:rsid w:val="00B021E0"/>
    <w:pPr>
      <w:spacing w:after="120"/>
      <w:ind w:left="283"/>
    </w:pPr>
  </w:style>
  <w:style w:type="character" w:customStyle="1" w:styleId="a7">
    <w:name w:val="Основной текст с отступом Знак"/>
    <w:basedOn w:val="a0"/>
    <w:link w:val="a6"/>
    <w:rsid w:val="00B021E0"/>
    <w:rPr>
      <w:rFonts w:ascii="Times New Roman" w:eastAsia="Times New Roman" w:hAnsi="Times New Roman" w:cs="Times New Roman"/>
      <w:sz w:val="24"/>
      <w:szCs w:val="24"/>
      <w:lang w:val="ru-RU" w:eastAsia="ru-RU"/>
    </w:rPr>
  </w:style>
  <w:style w:type="paragraph" w:styleId="a8">
    <w:name w:val="caption"/>
    <w:basedOn w:val="a"/>
    <w:next w:val="a"/>
    <w:uiPriority w:val="35"/>
    <w:unhideWhenUsed/>
    <w:qFormat/>
    <w:rsid w:val="00B021E0"/>
    <w:pPr>
      <w:spacing w:after="200"/>
    </w:pPr>
    <w:rPr>
      <w:rFonts w:asciiTheme="minorHAnsi" w:eastAsiaTheme="minorHAnsi" w:hAnsiTheme="minorHAnsi" w:cstheme="minorBidi"/>
      <w:i/>
      <w:iCs/>
      <w:color w:val="44546A" w:themeColor="text2"/>
      <w:sz w:val="18"/>
      <w:szCs w:val="18"/>
      <w:lang w:eastAsia="en-US"/>
    </w:rPr>
  </w:style>
  <w:style w:type="paragraph" w:styleId="a9">
    <w:name w:val="footer"/>
    <w:basedOn w:val="a"/>
    <w:link w:val="aa"/>
    <w:rsid w:val="00A5453D"/>
    <w:pPr>
      <w:tabs>
        <w:tab w:val="center" w:pos="4819"/>
        <w:tab w:val="right" w:pos="9639"/>
      </w:tabs>
    </w:pPr>
    <w:rPr>
      <w:lang w:val="uk-UA"/>
    </w:rPr>
  </w:style>
  <w:style w:type="character" w:customStyle="1" w:styleId="aa">
    <w:name w:val="Нижний колонтитул Знак"/>
    <w:basedOn w:val="a0"/>
    <w:link w:val="a9"/>
    <w:rsid w:val="00A5453D"/>
    <w:rPr>
      <w:rFonts w:ascii="Times New Roman" w:eastAsia="Times New Roman" w:hAnsi="Times New Roman" w:cs="Times New Roman"/>
      <w:sz w:val="24"/>
      <w:szCs w:val="24"/>
      <w:lang w:eastAsia="ru-RU"/>
    </w:rPr>
  </w:style>
  <w:style w:type="character" w:styleId="ab">
    <w:name w:val="page number"/>
    <w:basedOn w:val="a0"/>
    <w:rsid w:val="00A5453D"/>
  </w:style>
  <w:style w:type="paragraph" w:styleId="ac">
    <w:name w:val="header"/>
    <w:basedOn w:val="a"/>
    <w:link w:val="ad"/>
    <w:rsid w:val="00A5453D"/>
    <w:pPr>
      <w:tabs>
        <w:tab w:val="center" w:pos="4677"/>
        <w:tab w:val="right" w:pos="9355"/>
      </w:tabs>
    </w:pPr>
    <w:rPr>
      <w:lang w:val="uk-UA"/>
    </w:rPr>
  </w:style>
  <w:style w:type="character" w:customStyle="1" w:styleId="ad">
    <w:name w:val="Верхний колонтитул Знак"/>
    <w:basedOn w:val="a0"/>
    <w:link w:val="ac"/>
    <w:rsid w:val="00A5453D"/>
    <w:rPr>
      <w:rFonts w:ascii="Times New Roman" w:eastAsia="Times New Roman" w:hAnsi="Times New Roman" w:cs="Times New Roman"/>
      <w:sz w:val="24"/>
      <w:szCs w:val="24"/>
      <w:lang w:eastAsia="ru-RU"/>
    </w:rPr>
  </w:style>
  <w:style w:type="paragraph" w:styleId="ae">
    <w:name w:val="Document Map"/>
    <w:basedOn w:val="a"/>
    <w:link w:val="af"/>
    <w:semiHidden/>
    <w:rsid w:val="00A5453D"/>
    <w:pPr>
      <w:shd w:val="clear" w:color="auto" w:fill="000080"/>
    </w:pPr>
    <w:rPr>
      <w:rFonts w:ascii="Tahoma" w:hAnsi="Tahoma" w:cs="Tahoma"/>
      <w:lang w:val="uk-UA"/>
    </w:rPr>
  </w:style>
  <w:style w:type="character" w:customStyle="1" w:styleId="af">
    <w:name w:val="Схема документа Знак"/>
    <w:basedOn w:val="a0"/>
    <w:link w:val="ae"/>
    <w:semiHidden/>
    <w:rsid w:val="00A5453D"/>
    <w:rPr>
      <w:rFonts w:ascii="Tahoma" w:eastAsia="Times New Roman" w:hAnsi="Tahoma" w:cs="Tahoma"/>
      <w:sz w:val="24"/>
      <w:szCs w:val="24"/>
      <w:shd w:val="clear" w:color="auto" w:fill="000080"/>
      <w:lang w:eastAsia="ru-RU"/>
    </w:rPr>
  </w:style>
  <w:style w:type="paragraph" w:styleId="af0">
    <w:name w:val="Balloon Text"/>
    <w:basedOn w:val="a"/>
    <w:link w:val="af1"/>
    <w:uiPriority w:val="99"/>
    <w:rsid w:val="00A5453D"/>
    <w:rPr>
      <w:rFonts w:ascii="Segoe UI" w:hAnsi="Segoe UI" w:cs="Segoe UI"/>
      <w:sz w:val="18"/>
      <w:szCs w:val="18"/>
      <w:lang w:val="uk-UA"/>
    </w:rPr>
  </w:style>
  <w:style w:type="character" w:customStyle="1" w:styleId="af1">
    <w:name w:val="Текст выноски Знак"/>
    <w:basedOn w:val="a0"/>
    <w:link w:val="af0"/>
    <w:uiPriority w:val="99"/>
    <w:rsid w:val="00A5453D"/>
    <w:rPr>
      <w:rFonts w:ascii="Segoe UI" w:eastAsia="Times New Roman" w:hAnsi="Segoe UI" w:cs="Segoe UI"/>
      <w:sz w:val="18"/>
      <w:szCs w:val="18"/>
      <w:lang w:eastAsia="ru-RU"/>
    </w:rPr>
  </w:style>
  <w:style w:type="paragraph" w:styleId="21">
    <w:name w:val="Body Text Indent 2"/>
    <w:basedOn w:val="a"/>
    <w:link w:val="22"/>
    <w:unhideWhenUsed/>
    <w:rsid w:val="00CE7C9B"/>
    <w:pPr>
      <w:spacing w:after="120" w:line="480" w:lineRule="auto"/>
      <w:ind w:left="283"/>
    </w:pPr>
  </w:style>
  <w:style w:type="character" w:customStyle="1" w:styleId="22">
    <w:name w:val="Основной текст с отступом 2 Знак"/>
    <w:basedOn w:val="a0"/>
    <w:link w:val="21"/>
    <w:uiPriority w:val="99"/>
    <w:semiHidden/>
    <w:rsid w:val="00CE7C9B"/>
    <w:rPr>
      <w:rFonts w:ascii="Times New Roman" w:eastAsia="Times New Roman" w:hAnsi="Times New Roman" w:cs="Times New Roman"/>
      <w:sz w:val="24"/>
      <w:szCs w:val="24"/>
      <w:lang w:val="ru-RU" w:eastAsia="ru-RU"/>
    </w:rPr>
  </w:style>
  <w:style w:type="character" w:customStyle="1" w:styleId="10">
    <w:name w:val="Заголовок 1 Знак"/>
    <w:basedOn w:val="a0"/>
    <w:link w:val="1"/>
    <w:rsid w:val="00CE7C9B"/>
    <w:rPr>
      <w:rFonts w:ascii="Times New Roman" w:eastAsia="Times New Roman" w:hAnsi="Times New Roman" w:cs="Times New Roman"/>
      <w:sz w:val="28"/>
      <w:szCs w:val="24"/>
      <w:vertAlign w:val="superscript"/>
      <w:lang w:eastAsia="ru-RU"/>
    </w:rPr>
  </w:style>
  <w:style w:type="character" w:customStyle="1" w:styleId="20">
    <w:name w:val="Заголовок 2 Знак"/>
    <w:basedOn w:val="a0"/>
    <w:link w:val="2"/>
    <w:rsid w:val="00CE7C9B"/>
    <w:rPr>
      <w:rFonts w:ascii="Times New Roman" w:eastAsia="Times New Roman" w:hAnsi="Times New Roman" w:cs="Times New Roman"/>
      <w:i/>
      <w:iCs/>
      <w:sz w:val="24"/>
      <w:szCs w:val="24"/>
      <w:lang w:val="en-US" w:eastAsia="ru-RU"/>
    </w:rPr>
  </w:style>
  <w:style w:type="paragraph" w:styleId="af2">
    <w:name w:val="Body Text"/>
    <w:basedOn w:val="a"/>
    <w:link w:val="af3"/>
    <w:rsid w:val="00CE7C9B"/>
    <w:rPr>
      <w:b/>
      <w:bCs/>
      <w:i/>
      <w:iCs/>
      <w:lang w:val="en-US"/>
    </w:rPr>
  </w:style>
  <w:style w:type="character" w:customStyle="1" w:styleId="af3">
    <w:name w:val="Основной текст Знак"/>
    <w:basedOn w:val="a0"/>
    <w:link w:val="af2"/>
    <w:rsid w:val="00CE7C9B"/>
    <w:rPr>
      <w:rFonts w:ascii="Times New Roman" w:eastAsia="Times New Roman" w:hAnsi="Times New Roman" w:cs="Times New Roman"/>
      <w:b/>
      <w:bCs/>
      <w:i/>
      <w:iCs/>
      <w:sz w:val="24"/>
      <w:szCs w:val="24"/>
      <w:lang w:val="en-US" w:eastAsia="ru-RU"/>
    </w:rPr>
  </w:style>
  <w:style w:type="paragraph" w:styleId="31">
    <w:name w:val="Body Text 3"/>
    <w:basedOn w:val="a"/>
    <w:link w:val="32"/>
    <w:uiPriority w:val="99"/>
    <w:semiHidden/>
    <w:unhideWhenUsed/>
    <w:rsid w:val="009F156E"/>
    <w:pPr>
      <w:spacing w:after="120"/>
    </w:pPr>
    <w:rPr>
      <w:sz w:val="16"/>
      <w:szCs w:val="16"/>
    </w:rPr>
  </w:style>
  <w:style w:type="character" w:customStyle="1" w:styleId="32">
    <w:name w:val="Основной текст 3 Знак"/>
    <w:basedOn w:val="a0"/>
    <w:link w:val="31"/>
    <w:uiPriority w:val="99"/>
    <w:semiHidden/>
    <w:rsid w:val="009F156E"/>
    <w:rPr>
      <w:rFonts w:ascii="Times New Roman" w:eastAsia="Times New Roman" w:hAnsi="Times New Roman" w:cs="Times New Roman"/>
      <w:sz w:val="16"/>
      <w:szCs w:val="16"/>
      <w:lang w:val="ru-RU" w:eastAsia="ru-RU"/>
    </w:rPr>
  </w:style>
  <w:style w:type="paragraph" w:styleId="23">
    <w:name w:val="Body Text 2"/>
    <w:basedOn w:val="a"/>
    <w:link w:val="24"/>
    <w:unhideWhenUsed/>
    <w:rsid w:val="00065EEC"/>
    <w:pPr>
      <w:spacing w:after="120" w:line="480" w:lineRule="auto"/>
    </w:pPr>
  </w:style>
  <w:style w:type="character" w:customStyle="1" w:styleId="24">
    <w:name w:val="Основной текст 2 Знак"/>
    <w:basedOn w:val="a0"/>
    <w:link w:val="23"/>
    <w:rsid w:val="00065EEC"/>
    <w:rPr>
      <w:rFonts w:ascii="Times New Roman" w:eastAsia="Times New Roman" w:hAnsi="Times New Roman" w:cs="Times New Roman"/>
      <w:sz w:val="24"/>
      <w:szCs w:val="24"/>
      <w:lang w:val="ru-RU" w:eastAsia="ru-RU"/>
    </w:rPr>
  </w:style>
  <w:style w:type="character" w:customStyle="1" w:styleId="30">
    <w:name w:val="Заголовок 3 Знак"/>
    <w:basedOn w:val="a0"/>
    <w:link w:val="3"/>
    <w:rsid w:val="0041103D"/>
    <w:rPr>
      <w:rFonts w:ascii="Times New Roman" w:eastAsia="Times New Roman" w:hAnsi="Times New Roman" w:cs="Times New Roman"/>
      <w:i/>
      <w:iCs/>
      <w:szCs w:val="24"/>
      <w:lang w:eastAsia="ru-RU"/>
    </w:rPr>
  </w:style>
  <w:style w:type="character" w:customStyle="1" w:styleId="40">
    <w:name w:val="Заголовок 4 Знак"/>
    <w:basedOn w:val="a0"/>
    <w:link w:val="4"/>
    <w:uiPriority w:val="9"/>
    <w:rsid w:val="0041103D"/>
    <w:rPr>
      <w:rFonts w:ascii="Times New Roman" w:eastAsia="Times New Roman" w:hAnsi="Times New Roman" w:cs="Times New Roman"/>
      <w:i/>
      <w:szCs w:val="24"/>
      <w:lang w:eastAsia="ru-RU"/>
    </w:rPr>
  </w:style>
  <w:style w:type="numbering" w:customStyle="1" w:styleId="11">
    <w:name w:val="Нет списка1"/>
    <w:next w:val="a2"/>
    <w:uiPriority w:val="99"/>
    <w:semiHidden/>
    <w:unhideWhenUsed/>
    <w:rsid w:val="0041103D"/>
  </w:style>
  <w:style w:type="numbering" w:customStyle="1" w:styleId="110">
    <w:name w:val="Нет списка11"/>
    <w:next w:val="a2"/>
    <w:semiHidden/>
    <w:rsid w:val="0041103D"/>
  </w:style>
  <w:style w:type="paragraph" w:styleId="af4">
    <w:name w:val="Block Text"/>
    <w:basedOn w:val="a"/>
    <w:rsid w:val="0041103D"/>
    <w:pPr>
      <w:ind w:left="180" w:right="-45"/>
      <w:jc w:val="both"/>
    </w:pPr>
    <w:rPr>
      <w:sz w:val="22"/>
      <w:lang w:val="uk-UA"/>
    </w:rPr>
  </w:style>
  <w:style w:type="table" w:customStyle="1" w:styleId="12">
    <w:name w:val="Сетка таблицы1"/>
    <w:basedOn w:val="a1"/>
    <w:next w:val="a5"/>
    <w:rsid w:val="000079D5"/>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
    <w:name w:val="Нет списка2"/>
    <w:next w:val="a2"/>
    <w:semiHidden/>
    <w:rsid w:val="00D671C0"/>
  </w:style>
  <w:style w:type="paragraph" w:customStyle="1" w:styleId="Text">
    <w:name w:val="Text"/>
    <w:rsid w:val="00D671C0"/>
    <w:pPr>
      <w:widowControl w:val="0"/>
      <w:spacing w:after="0" w:line="240" w:lineRule="auto"/>
      <w:ind w:firstLine="567"/>
      <w:jc w:val="both"/>
    </w:pPr>
    <w:rPr>
      <w:rFonts w:ascii="Times New Roman" w:eastAsia="Times New Roman" w:hAnsi="Times New Roman" w:cs="Times New Roman"/>
      <w:szCs w:val="20"/>
      <w:lang w:val="ru-RU" w:eastAsia="ru-RU"/>
    </w:rPr>
  </w:style>
  <w:style w:type="paragraph" w:customStyle="1" w:styleId="af5">
    <w:name w:val="Заголовок таблицы"/>
    <w:rsid w:val="00D671C0"/>
    <w:pPr>
      <w:widowControl w:val="0"/>
      <w:spacing w:before="120" w:after="120" w:line="240" w:lineRule="auto"/>
      <w:jc w:val="right"/>
    </w:pPr>
    <w:rPr>
      <w:rFonts w:ascii="Times New Roman" w:eastAsia="Times New Roman" w:hAnsi="Times New Roman" w:cs="Times New Roman"/>
      <w:i/>
      <w:szCs w:val="20"/>
      <w:lang w:val="ru-RU" w:eastAsia="ru-RU"/>
    </w:rPr>
  </w:style>
  <w:style w:type="paragraph" w:customStyle="1" w:styleId="Tabl">
    <w:name w:val="Tabl"/>
    <w:rsid w:val="00D671C0"/>
    <w:pPr>
      <w:spacing w:after="0" w:line="240" w:lineRule="auto"/>
      <w:jc w:val="center"/>
    </w:pPr>
    <w:rPr>
      <w:rFonts w:ascii="Times New Roman" w:eastAsia="Times New Roman" w:hAnsi="Times New Roman" w:cs="Times New Roman"/>
      <w:noProof/>
      <w:sz w:val="20"/>
      <w:szCs w:val="20"/>
      <w:lang w:val="ru-RU" w:eastAsia="ru-RU"/>
    </w:rPr>
  </w:style>
  <w:style w:type="numbering" w:customStyle="1" w:styleId="33">
    <w:name w:val="Нет списка3"/>
    <w:next w:val="a2"/>
    <w:uiPriority w:val="99"/>
    <w:semiHidden/>
    <w:unhideWhenUsed/>
    <w:rsid w:val="005C039E"/>
  </w:style>
  <w:style w:type="numbering" w:customStyle="1" w:styleId="120">
    <w:name w:val="Нет списка12"/>
    <w:next w:val="a2"/>
    <w:semiHidden/>
    <w:rsid w:val="005C039E"/>
  </w:style>
  <w:style w:type="numbering" w:customStyle="1" w:styleId="41">
    <w:name w:val="Нет списка4"/>
    <w:next w:val="a2"/>
    <w:uiPriority w:val="99"/>
    <w:semiHidden/>
    <w:unhideWhenUsed/>
    <w:rsid w:val="0098549B"/>
  </w:style>
  <w:style w:type="numbering" w:customStyle="1" w:styleId="13">
    <w:name w:val="Нет списка13"/>
    <w:next w:val="a2"/>
    <w:semiHidden/>
    <w:rsid w:val="0098549B"/>
  </w:style>
  <w:style w:type="paragraph" w:styleId="14">
    <w:name w:val="toc 1"/>
    <w:basedOn w:val="a"/>
    <w:next w:val="a"/>
    <w:autoRedefine/>
    <w:semiHidden/>
    <w:rsid w:val="0098549B"/>
    <w:pPr>
      <w:tabs>
        <w:tab w:val="right" w:leader="dot" w:pos="9355"/>
      </w:tabs>
      <w:spacing w:line="336" w:lineRule="auto"/>
      <w:ind w:right="851"/>
    </w:pPr>
    <w:rPr>
      <w:caps/>
      <w:sz w:val="28"/>
      <w:szCs w:val="20"/>
      <w:lang w:val="uk-UA"/>
    </w:rPr>
  </w:style>
  <w:style w:type="paragraph" w:styleId="26">
    <w:name w:val="toc 2"/>
    <w:basedOn w:val="a"/>
    <w:next w:val="a"/>
    <w:autoRedefine/>
    <w:semiHidden/>
    <w:rsid w:val="0098549B"/>
    <w:pPr>
      <w:tabs>
        <w:tab w:val="right" w:leader="dot" w:pos="9355"/>
      </w:tabs>
      <w:spacing w:line="336" w:lineRule="auto"/>
      <w:ind w:left="284" w:right="851"/>
    </w:pPr>
    <w:rPr>
      <w:sz w:val="28"/>
      <w:szCs w:val="20"/>
      <w:lang w:val="uk-UA"/>
    </w:rPr>
  </w:style>
  <w:style w:type="paragraph" w:styleId="34">
    <w:name w:val="toc 3"/>
    <w:basedOn w:val="a"/>
    <w:next w:val="a"/>
    <w:autoRedefine/>
    <w:semiHidden/>
    <w:rsid w:val="0098549B"/>
    <w:pPr>
      <w:tabs>
        <w:tab w:val="right" w:leader="dot" w:pos="9355"/>
      </w:tabs>
      <w:spacing w:line="336" w:lineRule="auto"/>
      <w:ind w:left="567" w:right="851"/>
    </w:pPr>
    <w:rPr>
      <w:sz w:val="28"/>
      <w:szCs w:val="20"/>
      <w:lang w:val="uk-UA"/>
    </w:rPr>
  </w:style>
  <w:style w:type="paragraph" w:styleId="42">
    <w:name w:val="toc 4"/>
    <w:basedOn w:val="a"/>
    <w:next w:val="a"/>
    <w:autoRedefine/>
    <w:semiHidden/>
    <w:rsid w:val="0098549B"/>
    <w:pPr>
      <w:tabs>
        <w:tab w:val="right" w:leader="dot" w:pos="9356"/>
      </w:tabs>
      <w:spacing w:line="336" w:lineRule="auto"/>
      <w:ind w:left="284" w:right="851"/>
    </w:pPr>
    <w:rPr>
      <w:sz w:val="28"/>
      <w:szCs w:val="20"/>
      <w:lang w:val="uk-UA"/>
    </w:rPr>
  </w:style>
  <w:style w:type="paragraph" w:customStyle="1" w:styleId="af6">
    <w:name w:val="Переменные"/>
    <w:basedOn w:val="af2"/>
    <w:rsid w:val="0098549B"/>
    <w:pPr>
      <w:tabs>
        <w:tab w:val="left" w:pos="482"/>
      </w:tabs>
      <w:spacing w:line="336" w:lineRule="auto"/>
      <w:ind w:left="482" w:hanging="482"/>
      <w:jc w:val="both"/>
    </w:pPr>
    <w:rPr>
      <w:b w:val="0"/>
      <w:bCs w:val="0"/>
      <w:i w:val="0"/>
      <w:iCs w:val="0"/>
      <w:sz w:val="28"/>
      <w:szCs w:val="20"/>
      <w:lang w:val="uk-UA"/>
    </w:rPr>
  </w:style>
  <w:style w:type="paragraph" w:customStyle="1" w:styleId="af7">
    <w:name w:val="Формула"/>
    <w:basedOn w:val="af2"/>
    <w:rsid w:val="0098549B"/>
    <w:pPr>
      <w:tabs>
        <w:tab w:val="center" w:pos="4536"/>
        <w:tab w:val="right" w:pos="9356"/>
      </w:tabs>
      <w:spacing w:line="336" w:lineRule="auto"/>
      <w:jc w:val="both"/>
    </w:pPr>
    <w:rPr>
      <w:b w:val="0"/>
      <w:bCs w:val="0"/>
      <w:i w:val="0"/>
      <w:iCs w:val="0"/>
      <w:sz w:val="28"/>
      <w:szCs w:val="20"/>
      <w:lang w:val="uk-UA"/>
    </w:rPr>
  </w:style>
  <w:style w:type="paragraph" w:customStyle="1" w:styleId="af8">
    <w:name w:val="Чертежный"/>
    <w:rsid w:val="0098549B"/>
    <w:pPr>
      <w:spacing w:after="0" w:line="240" w:lineRule="auto"/>
      <w:jc w:val="both"/>
    </w:pPr>
    <w:rPr>
      <w:rFonts w:ascii="ISOCPEUR" w:eastAsia="Times New Roman" w:hAnsi="ISOCPEUR" w:cs="Times New Roman"/>
      <w:i/>
      <w:sz w:val="28"/>
      <w:szCs w:val="20"/>
      <w:lang w:eastAsia="ru-RU"/>
    </w:rPr>
  </w:style>
  <w:style w:type="paragraph" w:customStyle="1" w:styleId="af9">
    <w:name w:val="Листинг программы"/>
    <w:rsid w:val="0098549B"/>
    <w:pPr>
      <w:suppressAutoHyphens/>
      <w:spacing w:after="0" w:line="240" w:lineRule="auto"/>
    </w:pPr>
    <w:rPr>
      <w:rFonts w:ascii="Times New Roman" w:eastAsia="Times New Roman" w:hAnsi="Times New Roman" w:cs="Times New Roman"/>
      <w:noProof/>
      <w:sz w:val="20"/>
      <w:szCs w:val="20"/>
      <w:lang w:val="ru-RU" w:eastAsia="ru-RU"/>
    </w:rPr>
  </w:style>
  <w:style w:type="paragraph" w:styleId="afa">
    <w:name w:val="annotation text"/>
    <w:basedOn w:val="a"/>
    <w:link w:val="afb"/>
    <w:uiPriority w:val="99"/>
    <w:semiHidden/>
    <w:rsid w:val="0098549B"/>
    <w:pPr>
      <w:jc w:val="both"/>
    </w:pPr>
    <w:rPr>
      <w:rFonts w:ascii="Journal" w:hAnsi="Journal"/>
      <w:szCs w:val="20"/>
      <w:lang w:val="uk-UA"/>
    </w:rPr>
  </w:style>
  <w:style w:type="character" w:customStyle="1" w:styleId="afb">
    <w:name w:val="Текст примечания Знак"/>
    <w:basedOn w:val="a0"/>
    <w:link w:val="afa"/>
    <w:uiPriority w:val="99"/>
    <w:semiHidden/>
    <w:rsid w:val="0098549B"/>
    <w:rPr>
      <w:rFonts w:ascii="Journal" w:eastAsia="Times New Roman" w:hAnsi="Journal" w:cs="Times New Roman"/>
      <w:sz w:val="24"/>
      <w:szCs w:val="20"/>
      <w:lang w:eastAsia="ru-RU"/>
    </w:rPr>
  </w:style>
  <w:style w:type="paragraph" w:customStyle="1" w:styleId="hd">
    <w:name w:val="hd"/>
    <w:basedOn w:val="a"/>
    <w:rsid w:val="0098549B"/>
    <w:pPr>
      <w:spacing w:before="100" w:beforeAutospacing="1" w:after="100" w:afterAutospacing="1"/>
    </w:pPr>
    <w:rPr>
      <w:rFonts w:ascii="Verdana" w:hAnsi="Verdana"/>
      <w:b/>
      <w:bCs/>
      <w:sz w:val="18"/>
      <w:szCs w:val="18"/>
      <w:lang w:bidi="bo-CN"/>
    </w:rPr>
  </w:style>
  <w:style w:type="paragraph" w:customStyle="1" w:styleId="tx">
    <w:name w:val="tx"/>
    <w:basedOn w:val="a"/>
    <w:rsid w:val="0098549B"/>
    <w:pPr>
      <w:spacing w:before="100" w:beforeAutospacing="1" w:after="100" w:afterAutospacing="1"/>
    </w:pPr>
    <w:rPr>
      <w:rFonts w:ascii="Verdana" w:hAnsi="Verdana"/>
      <w:sz w:val="16"/>
      <w:szCs w:val="16"/>
      <w:lang w:bidi="bo-CN"/>
    </w:rPr>
  </w:style>
  <w:style w:type="numbering" w:customStyle="1" w:styleId="210">
    <w:name w:val="Нет списка21"/>
    <w:next w:val="a2"/>
    <w:semiHidden/>
    <w:rsid w:val="0098549B"/>
  </w:style>
  <w:style w:type="paragraph" w:styleId="afc">
    <w:name w:val="List Paragraph"/>
    <w:basedOn w:val="a"/>
    <w:uiPriority w:val="34"/>
    <w:qFormat/>
    <w:rsid w:val="0098549B"/>
    <w:pPr>
      <w:spacing w:after="160" w:line="259" w:lineRule="auto"/>
      <w:ind w:left="720"/>
      <w:contextualSpacing/>
    </w:pPr>
    <w:rPr>
      <w:rFonts w:asciiTheme="minorHAnsi" w:eastAsiaTheme="minorHAnsi" w:hAnsiTheme="minorHAnsi" w:cstheme="minorBidi"/>
      <w:sz w:val="22"/>
      <w:szCs w:val="22"/>
      <w:lang w:val="uk-UA" w:eastAsia="en-US"/>
    </w:rPr>
  </w:style>
  <w:style w:type="numbering" w:customStyle="1" w:styleId="5">
    <w:name w:val="Нет списка5"/>
    <w:next w:val="a2"/>
    <w:uiPriority w:val="99"/>
    <w:semiHidden/>
    <w:unhideWhenUsed/>
    <w:rsid w:val="00BF78A5"/>
  </w:style>
  <w:style w:type="numbering" w:customStyle="1" w:styleId="140">
    <w:name w:val="Нет списка14"/>
    <w:next w:val="a2"/>
    <w:semiHidden/>
    <w:rsid w:val="00BF78A5"/>
  </w:style>
  <w:style w:type="character" w:styleId="afd">
    <w:name w:val="annotation reference"/>
    <w:basedOn w:val="a0"/>
    <w:uiPriority w:val="99"/>
    <w:semiHidden/>
    <w:unhideWhenUsed/>
    <w:rsid w:val="00BF78A5"/>
    <w:rPr>
      <w:sz w:val="16"/>
      <w:szCs w:val="16"/>
    </w:rPr>
  </w:style>
  <w:style w:type="paragraph" w:styleId="afe">
    <w:name w:val="annotation subject"/>
    <w:basedOn w:val="afa"/>
    <w:next w:val="afa"/>
    <w:link w:val="aff"/>
    <w:uiPriority w:val="99"/>
    <w:semiHidden/>
    <w:unhideWhenUsed/>
    <w:rsid w:val="00BF78A5"/>
    <w:pPr>
      <w:spacing w:after="160"/>
      <w:jc w:val="left"/>
    </w:pPr>
    <w:rPr>
      <w:rFonts w:asciiTheme="minorHAnsi" w:eastAsiaTheme="minorHAnsi" w:hAnsiTheme="minorHAnsi" w:cstheme="minorBidi"/>
      <w:b/>
      <w:bCs/>
      <w:sz w:val="20"/>
      <w:lang w:val="ru-RU" w:eastAsia="en-US"/>
    </w:rPr>
  </w:style>
  <w:style w:type="character" w:customStyle="1" w:styleId="aff">
    <w:name w:val="Тема примечания Знак"/>
    <w:basedOn w:val="afb"/>
    <w:link w:val="afe"/>
    <w:uiPriority w:val="99"/>
    <w:semiHidden/>
    <w:rsid w:val="00BF78A5"/>
    <w:rPr>
      <w:rFonts w:ascii="Journal" w:eastAsia="Times New Roman" w:hAnsi="Journal" w:cs="Times New Roman"/>
      <w:b/>
      <w:bCs/>
      <w:sz w:val="20"/>
      <w:szCs w:val="20"/>
      <w:lang w:val="ru-RU" w:eastAsia="ru-RU"/>
    </w:rPr>
  </w:style>
  <w:style w:type="paragraph" w:styleId="aff0">
    <w:name w:val="No Spacing"/>
    <w:uiPriority w:val="1"/>
    <w:qFormat/>
    <w:rsid w:val="00BF78A5"/>
    <w:pPr>
      <w:spacing w:after="0" w:line="240" w:lineRule="auto"/>
    </w:pPr>
    <w:rPr>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671" Type="http://schemas.openxmlformats.org/officeDocument/2006/relationships/image" Target="media/image457.wmf"/><Relationship Id="rId769" Type="http://schemas.openxmlformats.org/officeDocument/2006/relationships/image" Target="media/image506.wmf"/><Relationship Id="rId21" Type="http://schemas.openxmlformats.org/officeDocument/2006/relationships/image" Target="media/image8.wmf"/><Relationship Id="rId324" Type="http://schemas.openxmlformats.org/officeDocument/2006/relationships/image" Target="media/image246.png"/><Relationship Id="rId531" Type="http://schemas.openxmlformats.org/officeDocument/2006/relationships/image" Target="media/image356.wmf"/><Relationship Id="rId629" Type="http://schemas.openxmlformats.org/officeDocument/2006/relationships/image" Target="media/image436.wmf"/><Relationship Id="rId170" Type="http://schemas.openxmlformats.org/officeDocument/2006/relationships/image" Target="media/image97.wmf"/><Relationship Id="rId836" Type="http://schemas.openxmlformats.org/officeDocument/2006/relationships/image" Target="media/image549.png"/><Relationship Id="rId268" Type="http://schemas.openxmlformats.org/officeDocument/2006/relationships/image" Target="media/image190.wmf"/><Relationship Id="rId475" Type="http://schemas.openxmlformats.org/officeDocument/2006/relationships/image" Target="media/image318.png"/><Relationship Id="rId682" Type="http://schemas.openxmlformats.org/officeDocument/2006/relationships/oleObject" Target="embeddings/oleObject153.bin"/><Relationship Id="rId32" Type="http://schemas.openxmlformats.org/officeDocument/2006/relationships/oleObject" Target="embeddings/oleObject12.bin"/><Relationship Id="rId74" Type="http://schemas.openxmlformats.org/officeDocument/2006/relationships/oleObject" Target="embeddings/oleObject33.bin"/><Relationship Id="rId128" Type="http://schemas.openxmlformats.org/officeDocument/2006/relationships/image" Target="media/image62.wmf"/><Relationship Id="rId335" Type="http://schemas.openxmlformats.org/officeDocument/2006/relationships/image" Target="media/image257.wmf"/><Relationship Id="rId500" Type="http://schemas.openxmlformats.org/officeDocument/2006/relationships/image" Target="media/image335.png"/><Relationship Id="rId542" Type="http://schemas.openxmlformats.org/officeDocument/2006/relationships/image" Target="media/image367.jpeg"/><Relationship Id="rId584" Type="http://schemas.openxmlformats.org/officeDocument/2006/relationships/image" Target="media/image408.jpeg"/><Relationship Id="rId805" Type="http://schemas.openxmlformats.org/officeDocument/2006/relationships/image" Target="media/image527.png"/><Relationship Id="rId5" Type="http://schemas.openxmlformats.org/officeDocument/2006/relationships/webSettings" Target="webSettings.xml"/><Relationship Id="rId181" Type="http://schemas.openxmlformats.org/officeDocument/2006/relationships/image" Target="media/image108.wmf"/><Relationship Id="rId237" Type="http://schemas.openxmlformats.org/officeDocument/2006/relationships/image" Target="media/image159.wmf"/><Relationship Id="rId402" Type="http://schemas.openxmlformats.org/officeDocument/2006/relationships/image" Target="media/image267.wmf"/><Relationship Id="rId791" Type="http://schemas.openxmlformats.org/officeDocument/2006/relationships/oleObject" Target="embeddings/oleObject207.bin"/><Relationship Id="rId279" Type="http://schemas.openxmlformats.org/officeDocument/2006/relationships/image" Target="media/image201.wmf"/><Relationship Id="rId444" Type="http://schemas.openxmlformats.org/officeDocument/2006/relationships/image" Target="media/image297.png"/><Relationship Id="rId486" Type="http://schemas.openxmlformats.org/officeDocument/2006/relationships/oleObject" Target="embeddings/oleObject97.bin"/><Relationship Id="rId651" Type="http://schemas.openxmlformats.org/officeDocument/2006/relationships/image" Target="media/image447.wmf"/><Relationship Id="rId693" Type="http://schemas.openxmlformats.org/officeDocument/2006/relationships/image" Target="media/image468.wmf"/><Relationship Id="rId707" Type="http://schemas.openxmlformats.org/officeDocument/2006/relationships/image" Target="media/image475.wmf"/><Relationship Id="rId749" Type="http://schemas.openxmlformats.org/officeDocument/2006/relationships/image" Target="media/image496.wmf"/><Relationship Id="rId43" Type="http://schemas.openxmlformats.org/officeDocument/2006/relationships/oleObject" Target="embeddings/oleObject18.bin"/><Relationship Id="rId139" Type="http://schemas.openxmlformats.org/officeDocument/2006/relationships/image" Target="media/image68.wmf"/><Relationship Id="rId290" Type="http://schemas.openxmlformats.org/officeDocument/2006/relationships/image" Target="media/image212.wmf"/><Relationship Id="rId304" Type="http://schemas.openxmlformats.org/officeDocument/2006/relationships/image" Target="media/image226.wmf"/><Relationship Id="rId511" Type="http://schemas.openxmlformats.org/officeDocument/2006/relationships/oleObject" Target="embeddings/oleObject106.bin"/><Relationship Id="rId553" Type="http://schemas.openxmlformats.org/officeDocument/2006/relationships/image" Target="media/image378.jpeg"/><Relationship Id="rId609" Type="http://schemas.openxmlformats.org/officeDocument/2006/relationships/oleObject" Target="embeddings/oleObject117.bin"/><Relationship Id="rId760" Type="http://schemas.openxmlformats.org/officeDocument/2006/relationships/oleObject" Target="embeddings/oleObject192.bin"/><Relationship Id="rId85" Type="http://schemas.openxmlformats.org/officeDocument/2006/relationships/oleObject" Target="embeddings/oleObject39.bin"/><Relationship Id="rId150" Type="http://schemas.openxmlformats.org/officeDocument/2006/relationships/image" Target="media/image77.wmf"/><Relationship Id="rId192" Type="http://schemas.openxmlformats.org/officeDocument/2006/relationships/image" Target="media/image119.png"/><Relationship Id="rId206" Type="http://schemas.openxmlformats.org/officeDocument/2006/relationships/image" Target="media/image133.png"/><Relationship Id="rId413" Type="http://schemas.openxmlformats.org/officeDocument/2006/relationships/image" Target="media/image277.png"/><Relationship Id="rId595" Type="http://schemas.openxmlformats.org/officeDocument/2006/relationships/image" Target="media/image415.wmf"/><Relationship Id="rId816" Type="http://schemas.openxmlformats.org/officeDocument/2006/relationships/oleObject" Target="embeddings/oleObject215.bin"/><Relationship Id="rId248" Type="http://schemas.openxmlformats.org/officeDocument/2006/relationships/image" Target="media/image170.wmf"/><Relationship Id="rId455" Type="http://schemas.openxmlformats.org/officeDocument/2006/relationships/image" Target="media/image305.png"/><Relationship Id="rId497" Type="http://schemas.openxmlformats.org/officeDocument/2006/relationships/image" Target="media/image333.wmf"/><Relationship Id="rId620" Type="http://schemas.openxmlformats.org/officeDocument/2006/relationships/oleObject" Target="embeddings/oleObject121.bin"/><Relationship Id="rId662" Type="http://schemas.openxmlformats.org/officeDocument/2006/relationships/oleObject" Target="embeddings/oleObject143.bin"/><Relationship Id="rId718" Type="http://schemas.openxmlformats.org/officeDocument/2006/relationships/oleObject" Target="embeddings/oleObject171.bin"/><Relationship Id="rId12" Type="http://schemas.openxmlformats.org/officeDocument/2006/relationships/oleObject" Target="embeddings/oleObject2.bin"/><Relationship Id="rId108" Type="http://schemas.openxmlformats.org/officeDocument/2006/relationships/oleObject" Target="embeddings/oleObject51.bin"/><Relationship Id="rId315" Type="http://schemas.openxmlformats.org/officeDocument/2006/relationships/image" Target="media/image237.wmf"/><Relationship Id="rId522" Type="http://schemas.openxmlformats.org/officeDocument/2006/relationships/image" Target="media/image348.wmf"/><Relationship Id="rId54" Type="http://schemas.openxmlformats.org/officeDocument/2006/relationships/image" Target="media/image24.png"/><Relationship Id="rId96" Type="http://schemas.openxmlformats.org/officeDocument/2006/relationships/image" Target="media/image45.wmf"/><Relationship Id="rId161" Type="http://schemas.openxmlformats.org/officeDocument/2006/relationships/image" Target="media/image88.wmf"/><Relationship Id="rId217" Type="http://schemas.openxmlformats.org/officeDocument/2006/relationships/image" Target="media/image141.wmf"/><Relationship Id="rId399" Type="http://schemas.openxmlformats.org/officeDocument/2006/relationships/image" Target="media/image265.jpeg"/><Relationship Id="rId564" Type="http://schemas.openxmlformats.org/officeDocument/2006/relationships/image" Target="media/image389.png"/><Relationship Id="rId771" Type="http://schemas.openxmlformats.org/officeDocument/2006/relationships/image" Target="media/image507.wmf"/><Relationship Id="rId827" Type="http://schemas.openxmlformats.org/officeDocument/2006/relationships/image" Target="media/image540.emf"/><Relationship Id="rId259" Type="http://schemas.openxmlformats.org/officeDocument/2006/relationships/image" Target="media/image181.png"/><Relationship Id="rId424" Type="http://schemas.openxmlformats.org/officeDocument/2006/relationships/oleObject" Target="embeddings/oleObject77.bin"/><Relationship Id="rId466" Type="http://schemas.openxmlformats.org/officeDocument/2006/relationships/image" Target="media/image312.png"/><Relationship Id="rId631" Type="http://schemas.openxmlformats.org/officeDocument/2006/relationships/image" Target="media/image437.wmf"/><Relationship Id="rId673" Type="http://schemas.openxmlformats.org/officeDocument/2006/relationships/image" Target="media/image458.wmf"/><Relationship Id="rId729" Type="http://schemas.openxmlformats.org/officeDocument/2006/relationships/image" Target="media/image486.wmf"/><Relationship Id="rId23" Type="http://schemas.openxmlformats.org/officeDocument/2006/relationships/image" Target="media/image9.wmf"/><Relationship Id="rId119" Type="http://schemas.openxmlformats.org/officeDocument/2006/relationships/image" Target="media/image57.wmf"/><Relationship Id="rId270" Type="http://schemas.openxmlformats.org/officeDocument/2006/relationships/image" Target="media/image192.wmf"/><Relationship Id="rId326" Type="http://schemas.openxmlformats.org/officeDocument/2006/relationships/image" Target="media/image248.png"/><Relationship Id="rId533" Type="http://schemas.openxmlformats.org/officeDocument/2006/relationships/image" Target="media/image358.wmf"/><Relationship Id="rId65" Type="http://schemas.openxmlformats.org/officeDocument/2006/relationships/image" Target="media/image30.wmf"/><Relationship Id="rId130" Type="http://schemas.openxmlformats.org/officeDocument/2006/relationships/image" Target="media/image63.wmf"/><Relationship Id="rId575" Type="http://schemas.openxmlformats.org/officeDocument/2006/relationships/image" Target="media/image400.png"/><Relationship Id="rId740" Type="http://schemas.openxmlformats.org/officeDocument/2006/relationships/oleObject" Target="embeddings/oleObject182.bin"/><Relationship Id="rId782" Type="http://schemas.openxmlformats.org/officeDocument/2006/relationships/oleObject" Target="embeddings/oleObject203.bin"/><Relationship Id="rId838" Type="http://schemas.openxmlformats.org/officeDocument/2006/relationships/image" Target="media/image551.png"/><Relationship Id="rId172" Type="http://schemas.openxmlformats.org/officeDocument/2006/relationships/image" Target="media/image99.wmf"/><Relationship Id="rId228" Type="http://schemas.openxmlformats.org/officeDocument/2006/relationships/image" Target="media/image150.wmf"/><Relationship Id="rId435" Type="http://schemas.openxmlformats.org/officeDocument/2006/relationships/oleObject" Target="embeddings/oleObject82.bin"/><Relationship Id="rId477" Type="http://schemas.openxmlformats.org/officeDocument/2006/relationships/oleObject" Target="embeddings/oleObject96.bin"/><Relationship Id="rId600" Type="http://schemas.openxmlformats.org/officeDocument/2006/relationships/image" Target="media/image420.wmf"/><Relationship Id="rId642" Type="http://schemas.openxmlformats.org/officeDocument/2006/relationships/oleObject" Target="embeddings/oleObject133.bin"/><Relationship Id="rId684" Type="http://schemas.openxmlformats.org/officeDocument/2006/relationships/oleObject" Target="embeddings/oleObject154.bin"/><Relationship Id="rId281" Type="http://schemas.openxmlformats.org/officeDocument/2006/relationships/image" Target="media/image203.wmf"/><Relationship Id="rId337" Type="http://schemas.openxmlformats.org/officeDocument/2006/relationships/image" Target="media/image259.wmf"/><Relationship Id="rId502" Type="http://schemas.openxmlformats.org/officeDocument/2006/relationships/oleObject" Target="embeddings/oleObject103.bin"/><Relationship Id="rId34" Type="http://schemas.openxmlformats.org/officeDocument/2006/relationships/oleObject" Target="embeddings/oleObject13.bin"/><Relationship Id="rId76" Type="http://schemas.openxmlformats.org/officeDocument/2006/relationships/oleObject" Target="embeddings/oleObject34.bin"/><Relationship Id="rId141" Type="http://schemas.openxmlformats.org/officeDocument/2006/relationships/image" Target="media/image69.wmf"/><Relationship Id="rId544" Type="http://schemas.openxmlformats.org/officeDocument/2006/relationships/image" Target="media/image369.jpeg"/><Relationship Id="rId586" Type="http://schemas.openxmlformats.org/officeDocument/2006/relationships/image" Target="media/image409.jpeg"/><Relationship Id="rId751" Type="http://schemas.openxmlformats.org/officeDocument/2006/relationships/image" Target="media/image497.wmf"/><Relationship Id="rId793" Type="http://schemas.openxmlformats.org/officeDocument/2006/relationships/image" Target="media/image519.emf"/><Relationship Id="rId807" Type="http://schemas.openxmlformats.org/officeDocument/2006/relationships/image" Target="media/image529.jpeg"/><Relationship Id="rId7" Type="http://schemas.openxmlformats.org/officeDocument/2006/relationships/endnotes" Target="endnotes.xml"/><Relationship Id="rId183" Type="http://schemas.openxmlformats.org/officeDocument/2006/relationships/image" Target="media/image110.wmf"/><Relationship Id="rId239" Type="http://schemas.openxmlformats.org/officeDocument/2006/relationships/image" Target="media/image161.wmf"/><Relationship Id="rId404" Type="http://schemas.openxmlformats.org/officeDocument/2006/relationships/oleObject" Target="embeddings/oleObject73.bin"/><Relationship Id="rId446" Type="http://schemas.openxmlformats.org/officeDocument/2006/relationships/image" Target="media/image299.png"/><Relationship Id="rId611" Type="http://schemas.openxmlformats.org/officeDocument/2006/relationships/image" Target="media/image427.png"/><Relationship Id="rId653" Type="http://schemas.openxmlformats.org/officeDocument/2006/relationships/image" Target="media/image448.wmf"/><Relationship Id="rId250" Type="http://schemas.openxmlformats.org/officeDocument/2006/relationships/image" Target="media/image172.wmf"/><Relationship Id="rId292" Type="http://schemas.openxmlformats.org/officeDocument/2006/relationships/image" Target="media/image214.wmf"/><Relationship Id="rId306" Type="http://schemas.openxmlformats.org/officeDocument/2006/relationships/image" Target="media/image228.wmf"/><Relationship Id="rId488" Type="http://schemas.openxmlformats.org/officeDocument/2006/relationships/image" Target="media/image327.png"/><Relationship Id="rId695" Type="http://schemas.openxmlformats.org/officeDocument/2006/relationships/image" Target="media/image469.wmf"/><Relationship Id="rId709" Type="http://schemas.openxmlformats.org/officeDocument/2006/relationships/image" Target="media/image476.wmf"/><Relationship Id="rId45" Type="http://schemas.openxmlformats.org/officeDocument/2006/relationships/image" Target="media/image20.png"/><Relationship Id="rId87" Type="http://schemas.openxmlformats.org/officeDocument/2006/relationships/oleObject" Target="embeddings/oleObject40.bin"/><Relationship Id="rId110" Type="http://schemas.openxmlformats.org/officeDocument/2006/relationships/oleObject" Target="embeddings/oleObject52.bin"/><Relationship Id="rId513" Type="http://schemas.openxmlformats.org/officeDocument/2006/relationships/oleObject" Target="embeddings/oleObject107.bin"/><Relationship Id="rId555" Type="http://schemas.openxmlformats.org/officeDocument/2006/relationships/image" Target="media/image380.png"/><Relationship Id="rId597" Type="http://schemas.openxmlformats.org/officeDocument/2006/relationships/image" Target="media/image417.emf"/><Relationship Id="rId720" Type="http://schemas.openxmlformats.org/officeDocument/2006/relationships/oleObject" Target="embeddings/oleObject172.bin"/><Relationship Id="rId762" Type="http://schemas.openxmlformats.org/officeDocument/2006/relationships/oleObject" Target="embeddings/oleObject193.bin"/><Relationship Id="rId818" Type="http://schemas.openxmlformats.org/officeDocument/2006/relationships/oleObject" Target="embeddings/oleObject216.bin"/><Relationship Id="rId152" Type="http://schemas.openxmlformats.org/officeDocument/2006/relationships/image" Target="media/image79.wmf"/><Relationship Id="rId194" Type="http://schemas.openxmlformats.org/officeDocument/2006/relationships/image" Target="media/image121.wmf"/><Relationship Id="rId208" Type="http://schemas.openxmlformats.org/officeDocument/2006/relationships/image" Target="media/image135.wmf"/><Relationship Id="rId415" Type="http://schemas.openxmlformats.org/officeDocument/2006/relationships/oleObject" Target="embeddings/oleObject74.bin"/><Relationship Id="rId457" Type="http://schemas.openxmlformats.org/officeDocument/2006/relationships/image" Target="media/image307.emf"/><Relationship Id="rId622" Type="http://schemas.openxmlformats.org/officeDocument/2006/relationships/oleObject" Target="embeddings/oleObject122.bin"/><Relationship Id="rId261" Type="http://schemas.openxmlformats.org/officeDocument/2006/relationships/image" Target="media/image183.wmf"/><Relationship Id="rId499" Type="http://schemas.openxmlformats.org/officeDocument/2006/relationships/image" Target="media/image334.png"/><Relationship Id="rId664" Type="http://schemas.openxmlformats.org/officeDocument/2006/relationships/oleObject" Target="embeddings/oleObject144.bin"/><Relationship Id="rId14" Type="http://schemas.openxmlformats.org/officeDocument/2006/relationships/oleObject" Target="embeddings/oleObject3.bin"/><Relationship Id="rId56" Type="http://schemas.openxmlformats.org/officeDocument/2006/relationships/oleObject" Target="embeddings/oleObject24.bin"/><Relationship Id="rId317" Type="http://schemas.openxmlformats.org/officeDocument/2006/relationships/image" Target="media/image239.wmf"/><Relationship Id="rId524" Type="http://schemas.openxmlformats.org/officeDocument/2006/relationships/image" Target="media/image349.jpeg"/><Relationship Id="rId566" Type="http://schemas.openxmlformats.org/officeDocument/2006/relationships/image" Target="media/image391.png"/><Relationship Id="rId731" Type="http://schemas.openxmlformats.org/officeDocument/2006/relationships/image" Target="media/image487.wmf"/><Relationship Id="rId773" Type="http://schemas.openxmlformats.org/officeDocument/2006/relationships/image" Target="media/image508.wmf"/><Relationship Id="rId98" Type="http://schemas.openxmlformats.org/officeDocument/2006/relationships/oleObject" Target="embeddings/oleObject46.bin"/><Relationship Id="rId121" Type="http://schemas.openxmlformats.org/officeDocument/2006/relationships/image" Target="media/image58.wmf"/><Relationship Id="rId163" Type="http://schemas.openxmlformats.org/officeDocument/2006/relationships/image" Target="media/image90.wmf"/><Relationship Id="rId219" Type="http://schemas.openxmlformats.org/officeDocument/2006/relationships/image" Target="media/image142.wmf"/><Relationship Id="rId426" Type="http://schemas.openxmlformats.org/officeDocument/2006/relationships/oleObject" Target="embeddings/oleObject78.bin"/><Relationship Id="rId633" Type="http://schemas.openxmlformats.org/officeDocument/2006/relationships/image" Target="media/image438.wmf"/><Relationship Id="rId829" Type="http://schemas.openxmlformats.org/officeDocument/2006/relationships/image" Target="media/image542.emf"/><Relationship Id="rId230" Type="http://schemas.openxmlformats.org/officeDocument/2006/relationships/image" Target="media/image152.wmf"/><Relationship Id="rId468" Type="http://schemas.openxmlformats.org/officeDocument/2006/relationships/image" Target="media/image313.png"/><Relationship Id="rId675" Type="http://schemas.openxmlformats.org/officeDocument/2006/relationships/image" Target="media/image459.wmf"/><Relationship Id="rId840" Type="http://schemas.openxmlformats.org/officeDocument/2006/relationships/header" Target="header1.xml"/><Relationship Id="rId25" Type="http://schemas.openxmlformats.org/officeDocument/2006/relationships/image" Target="media/image10.wmf"/><Relationship Id="rId67" Type="http://schemas.openxmlformats.org/officeDocument/2006/relationships/image" Target="media/image31.wmf"/><Relationship Id="rId272" Type="http://schemas.openxmlformats.org/officeDocument/2006/relationships/image" Target="media/image194.png"/><Relationship Id="rId328" Type="http://schemas.openxmlformats.org/officeDocument/2006/relationships/image" Target="media/image250.wmf"/><Relationship Id="rId535" Type="http://schemas.openxmlformats.org/officeDocument/2006/relationships/image" Target="media/image360.wmf"/><Relationship Id="rId577" Type="http://schemas.openxmlformats.org/officeDocument/2006/relationships/image" Target="media/image402.png"/><Relationship Id="rId700" Type="http://schemas.openxmlformats.org/officeDocument/2006/relationships/oleObject" Target="embeddings/oleObject162.bin"/><Relationship Id="rId742" Type="http://schemas.openxmlformats.org/officeDocument/2006/relationships/oleObject" Target="embeddings/oleObject183.bin"/><Relationship Id="rId132" Type="http://schemas.openxmlformats.org/officeDocument/2006/relationships/image" Target="media/image64.wmf"/><Relationship Id="rId174" Type="http://schemas.openxmlformats.org/officeDocument/2006/relationships/image" Target="media/image101.wmf"/><Relationship Id="rId602" Type="http://schemas.openxmlformats.org/officeDocument/2006/relationships/image" Target="media/image421.wmf"/><Relationship Id="rId784" Type="http://schemas.openxmlformats.org/officeDocument/2006/relationships/image" Target="media/image514.emf"/><Relationship Id="rId241" Type="http://schemas.openxmlformats.org/officeDocument/2006/relationships/image" Target="media/image163.wmf"/><Relationship Id="rId437" Type="http://schemas.openxmlformats.org/officeDocument/2006/relationships/oleObject" Target="embeddings/oleObject83.bin"/><Relationship Id="rId479" Type="http://schemas.openxmlformats.org/officeDocument/2006/relationships/image" Target="media/image320.png"/><Relationship Id="rId644" Type="http://schemas.openxmlformats.org/officeDocument/2006/relationships/oleObject" Target="embeddings/oleObject134.bin"/><Relationship Id="rId686" Type="http://schemas.openxmlformats.org/officeDocument/2006/relationships/oleObject" Target="embeddings/oleObject155.bin"/><Relationship Id="rId36" Type="http://schemas.openxmlformats.org/officeDocument/2006/relationships/oleObject" Target="embeddings/oleObject14.bin"/><Relationship Id="rId283" Type="http://schemas.openxmlformats.org/officeDocument/2006/relationships/image" Target="media/image205.wmf"/><Relationship Id="rId490" Type="http://schemas.openxmlformats.org/officeDocument/2006/relationships/image" Target="media/image329.png"/><Relationship Id="rId504" Type="http://schemas.openxmlformats.org/officeDocument/2006/relationships/oleObject" Target="embeddings/oleObject104.bin"/><Relationship Id="rId546" Type="http://schemas.openxmlformats.org/officeDocument/2006/relationships/image" Target="media/image371.jpeg"/><Relationship Id="rId711" Type="http://schemas.openxmlformats.org/officeDocument/2006/relationships/image" Target="media/image477.wmf"/><Relationship Id="rId753" Type="http://schemas.openxmlformats.org/officeDocument/2006/relationships/image" Target="media/image498.wmf"/><Relationship Id="rId78" Type="http://schemas.openxmlformats.org/officeDocument/2006/relationships/oleObject" Target="embeddings/oleObject35.bin"/><Relationship Id="rId101" Type="http://schemas.openxmlformats.org/officeDocument/2006/relationships/image" Target="media/image47.wmf"/><Relationship Id="rId143" Type="http://schemas.openxmlformats.org/officeDocument/2006/relationships/image" Target="media/image70.wmf"/><Relationship Id="rId185" Type="http://schemas.openxmlformats.org/officeDocument/2006/relationships/image" Target="media/image112.wmf"/><Relationship Id="rId406" Type="http://schemas.openxmlformats.org/officeDocument/2006/relationships/image" Target="media/image270.png"/><Relationship Id="rId588" Type="http://schemas.openxmlformats.org/officeDocument/2006/relationships/image" Target="media/image410.jpeg"/><Relationship Id="rId795" Type="http://schemas.openxmlformats.org/officeDocument/2006/relationships/image" Target="media/image520.png"/><Relationship Id="rId809" Type="http://schemas.openxmlformats.org/officeDocument/2006/relationships/oleObject" Target="embeddings/oleObject212.bin"/><Relationship Id="rId9" Type="http://schemas.openxmlformats.org/officeDocument/2006/relationships/image" Target="media/image2.wmf"/><Relationship Id="rId210" Type="http://schemas.openxmlformats.org/officeDocument/2006/relationships/image" Target="media/image137.png"/><Relationship Id="rId448" Type="http://schemas.openxmlformats.org/officeDocument/2006/relationships/image" Target="media/image301.png"/><Relationship Id="rId613" Type="http://schemas.openxmlformats.org/officeDocument/2006/relationships/oleObject" Target="embeddings/oleObject118.bin"/><Relationship Id="rId655" Type="http://schemas.openxmlformats.org/officeDocument/2006/relationships/image" Target="media/image449.wmf"/><Relationship Id="rId697" Type="http://schemas.openxmlformats.org/officeDocument/2006/relationships/image" Target="media/image470.wmf"/><Relationship Id="rId820" Type="http://schemas.openxmlformats.org/officeDocument/2006/relationships/oleObject" Target="embeddings/oleObject217.bin"/><Relationship Id="rId252" Type="http://schemas.openxmlformats.org/officeDocument/2006/relationships/image" Target="media/image174.wmf"/><Relationship Id="rId294" Type="http://schemas.openxmlformats.org/officeDocument/2006/relationships/image" Target="media/image216.wmf"/><Relationship Id="rId308" Type="http://schemas.openxmlformats.org/officeDocument/2006/relationships/image" Target="media/image230.wmf"/><Relationship Id="rId515" Type="http://schemas.openxmlformats.org/officeDocument/2006/relationships/oleObject" Target="embeddings/oleObject108.bin"/><Relationship Id="rId722" Type="http://schemas.openxmlformats.org/officeDocument/2006/relationships/oleObject" Target="embeddings/oleObject173.bin"/><Relationship Id="rId47" Type="http://schemas.openxmlformats.org/officeDocument/2006/relationships/image" Target="media/image22.wmf"/><Relationship Id="rId89" Type="http://schemas.openxmlformats.org/officeDocument/2006/relationships/image" Target="media/image41.wmf"/><Relationship Id="rId112" Type="http://schemas.openxmlformats.org/officeDocument/2006/relationships/oleObject" Target="embeddings/oleObject53.bin"/><Relationship Id="rId154" Type="http://schemas.openxmlformats.org/officeDocument/2006/relationships/image" Target="media/image81.wmf"/><Relationship Id="rId557" Type="http://schemas.openxmlformats.org/officeDocument/2006/relationships/image" Target="media/image382.png"/><Relationship Id="rId599" Type="http://schemas.openxmlformats.org/officeDocument/2006/relationships/image" Target="media/image419.wmf"/><Relationship Id="rId764" Type="http://schemas.openxmlformats.org/officeDocument/2006/relationships/oleObject" Target="embeddings/oleObject194.bin"/><Relationship Id="rId196" Type="http://schemas.openxmlformats.org/officeDocument/2006/relationships/image" Target="media/image123.wmf"/><Relationship Id="rId417" Type="http://schemas.openxmlformats.org/officeDocument/2006/relationships/oleObject" Target="embeddings/oleObject75.bin"/><Relationship Id="rId459" Type="http://schemas.openxmlformats.org/officeDocument/2006/relationships/image" Target="media/image308.png"/><Relationship Id="rId624" Type="http://schemas.openxmlformats.org/officeDocument/2006/relationships/oleObject" Target="embeddings/oleObject123.bin"/><Relationship Id="rId666" Type="http://schemas.openxmlformats.org/officeDocument/2006/relationships/oleObject" Target="embeddings/oleObject145.bin"/><Relationship Id="rId831" Type="http://schemas.openxmlformats.org/officeDocument/2006/relationships/image" Target="media/image544.png"/><Relationship Id="rId16" Type="http://schemas.openxmlformats.org/officeDocument/2006/relationships/oleObject" Target="embeddings/oleObject4.bin"/><Relationship Id="rId221" Type="http://schemas.openxmlformats.org/officeDocument/2006/relationships/image" Target="media/image143.wmf"/><Relationship Id="rId263" Type="http://schemas.openxmlformats.org/officeDocument/2006/relationships/image" Target="media/image185.png"/><Relationship Id="rId319" Type="http://schemas.openxmlformats.org/officeDocument/2006/relationships/image" Target="media/image241.wmf"/><Relationship Id="rId470" Type="http://schemas.openxmlformats.org/officeDocument/2006/relationships/image" Target="media/image314.png"/><Relationship Id="rId526" Type="http://schemas.openxmlformats.org/officeDocument/2006/relationships/image" Target="media/image351.jpeg"/><Relationship Id="rId58" Type="http://schemas.openxmlformats.org/officeDocument/2006/relationships/oleObject" Target="embeddings/oleObject25.bin"/><Relationship Id="rId123" Type="http://schemas.openxmlformats.org/officeDocument/2006/relationships/image" Target="media/image59.wmf"/><Relationship Id="rId330" Type="http://schemas.openxmlformats.org/officeDocument/2006/relationships/image" Target="media/image252.png"/><Relationship Id="rId568" Type="http://schemas.openxmlformats.org/officeDocument/2006/relationships/image" Target="media/image393.png"/><Relationship Id="rId733" Type="http://schemas.openxmlformats.org/officeDocument/2006/relationships/image" Target="media/image488.wmf"/><Relationship Id="rId775" Type="http://schemas.openxmlformats.org/officeDocument/2006/relationships/image" Target="media/image509.wmf"/><Relationship Id="rId165" Type="http://schemas.openxmlformats.org/officeDocument/2006/relationships/image" Target="media/image92.wmf"/><Relationship Id="rId428" Type="http://schemas.openxmlformats.org/officeDocument/2006/relationships/oleObject" Target="embeddings/oleObject79.bin"/><Relationship Id="rId635" Type="http://schemas.openxmlformats.org/officeDocument/2006/relationships/image" Target="media/image439.wmf"/><Relationship Id="rId677" Type="http://schemas.openxmlformats.org/officeDocument/2006/relationships/image" Target="media/image460.wmf"/><Relationship Id="rId800" Type="http://schemas.openxmlformats.org/officeDocument/2006/relationships/image" Target="media/image524.emf"/><Relationship Id="rId842" Type="http://schemas.openxmlformats.org/officeDocument/2006/relationships/footer" Target="footer2.xml"/><Relationship Id="rId232" Type="http://schemas.openxmlformats.org/officeDocument/2006/relationships/image" Target="media/image154.wmf"/><Relationship Id="rId274" Type="http://schemas.openxmlformats.org/officeDocument/2006/relationships/image" Target="media/image196.wmf"/><Relationship Id="rId481" Type="http://schemas.openxmlformats.org/officeDocument/2006/relationships/image" Target="media/image322.png"/><Relationship Id="rId702" Type="http://schemas.openxmlformats.org/officeDocument/2006/relationships/oleObject" Target="embeddings/oleObject163.bin"/><Relationship Id="rId27" Type="http://schemas.openxmlformats.org/officeDocument/2006/relationships/image" Target="media/image11.wmf"/><Relationship Id="rId69" Type="http://schemas.openxmlformats.org/officeDocument/2006/relationships/image" Target="media/image32.wmf"/><Relationship Id="rId134" Type="http://schemas.openxmlformats.org/officeDocument/2006/relationships/image" Target="media/image65.wmf"/><Relationship Id="rId537" Type="http://schemas.openxmlformats.org/officeDocument/2006/relationships/image" Target="media/image362.jpeg"/><Relationship Id="rId579" Type="http://schemas.openxmlformats.org/officeDocument/2006/relationships/image" Target="media/image404.png"/><Relationship Id="rId744" Type="http://schemas.openxmlformats.org/officeDocument/2006/relationships/oleObject" Target="embeddings/oleObject184.bin"/><Relationship Id="rId786" Type="http://schemas.openxmlformats.org/officeDocument/2006/relationships/image" Target="media/image515.emf"/><Relationship Id="rId80" Type="http://schemas.openxmlformats.org/officeDocument/2006/relationships/oleObject" Target="embeddings/oleObject36.bin"/><Relationship Id="rId176" Type="http://schemas.openxmlformats.org/officeDocument/2006/relationships/image" Target="media/image103.png"/><Relationship Id="rId439" Type="http://schemas.openxmlformats.org/officeDocument/2006/relationships/oleObject" Target="embeddings/oleObject84.bin"/><Relationship Id="rId590" Type="http://schemas.openxmlformats.org/officeDocument/2006/relationships/image" Target="media/image411.jpeg"/><Relationship Id="rId604" Type="http://schemas.openxmlformats.org/officeDocument/2006/relationships/oleObject" Target="embeddings/oleObject115.bin"/><Relationship Id="rId646" Type="http://schemas.openxmlformats.org/officeDocument/2006/relationships/oleObject" Target="embeddings/oleObject135.bin"/><Relationship Id="rId811" Type="http://schemas.openxmlformats.org/officeDocument/2006/relationships/oleObject" Target="embeddings/oleObject213.bin"/><Relationship Id="rId201" Type="http://schemas.openxmlformats.org/officeDocument/2006/relationships/image" Target="media/image128.wmf"/><Relationship Id="rId243" Type="http://schemas.openxmlformats.org/officeDocument/2006/relationships/image" Target="media/image165.wmf"/><Relationship Id="rId285" Type="http://schemas.openxmlformats.org/officeDocument/2006/relationships/image" Target="media/image207.wmf"/><Relationship Id="rId450" Type="http://schemas.openxmlformats.org/officeDocument/2006/relationships/oleObject" Target="embeddings/oleObject85.bin"/><Relationship Id="rId506" Type="http://schemas.openxmlformats.org/officeDocument/2006/relationships/image" Target="media/image339.png"/><Relationship Id="rId688" Type="http://schemas.openxmlformats.org/officeDocument/2006/relationships/oleObject" Target="embeddings/oleObject156.bin"/><Relationship Id="rId38" Type="http://schemas.openxmlformats.org/officeDocument/2006/relationships/oleObject" Target="embeddings/oleObject15.bin"/><Relationship Id="rId103" Type="http://schemas.openxmlformats.org/officeDocument/2006/relationships/image" Target="media/image48.emf"/><Relationship Id="rId310" Type="http://schemas.openxmlformats.org/officeDocument/2006/relationships/image" Target="media/image232.wmf"/><Relationship Id="rId492" Type="http://schemas.openxmlformats.org/officeDocument/2006/relationships/oleObject" Target="embeddings/oleObject99.bin"/><Relationship Id="rId548" Type="http://schemas.openxmlformats.org/officeDocument/2006/relationships/image" Target="media/image373.jpeg"/><Relationship Id="rId713" Type="http://schemas.openxmlformats.org/officeDocument/2006/relationships/image" Target="media/image478.wmf"/><Relationship Id="rId755" Type="http://schemas.openxmlformats.org/officeDocument/2006/relationships/image" Target="media/image499.wmf"/><Relationship Id="rId797" Type="http://schemas.openxmlformats.org/officeDocument/2006/relationships/image" Target="media/image522.emf"/><Relationship Id="rId91" Type="http://schemas.openxmlformats.org/officeDocument/2006/relationships/image" Target="media/image42.wmf"/><Relationship Id="rId145" Type="http://schemas.openxmlformats.org/officeDocument/2006/relationships/image" Target="media/image72.wmf"/><Relationship Id="rId187" Type="http://schemas.openxmlformats.org/officeDocument/2006/relationships/image" Target="media/image114.wmf"/><Relationship Id="rId394" Type="http://schemas.openxmlformats.org/officeDocument/2006/relationships/image" Target="media/image261.gif"/><Relationship Id="rId408" Type="http://schemas.openxmlformats.org/officeDocument/2006/relationships/image" Target="media/image272.png"/><Relationship Id="rId615" Type="http://schemas.openxmlformats.org/officeDocument/2006/relationships/image" Target="media/image430.emf"/><Relationship Id="rId822" Type="http://schemas.openxmlformats.org/officeDocument/2006/relationships/oleObject" Target="embeddings/oleObject218.bin"/><Relationship Id="rId212" Type="http://schemas.openxmlformats.org/officeDocument/2006/relationships/oleObject" Target="embeddings/oleObject67.bin"/><Relationship Id="rId254" Type="http://schemas.openxmlformats.org/officeDocument/2006/relationships/image" Target="media/image176.wmf"/><Relationship Id="rId657" Type="http://schemas.openxmlformats.org/officeDocument/2006/relationships/image" Target="media/image450.wmf"/><Relationship Id="rId699" Type="http://schemas.openxmlformats.org/officeDocument/2006/relationships/image" Target="media/image471.wmf"/><Relationship Id="rId49" Type="http://schemas.openxmlformats.org/officeDocument/2006/relationships/oleObject" Target="embeddings/oleObject20.bin"/><Relationship Id="rId114" Type="http://schemas.openxmlformats.org/officeDocument/2006/relationships/oleObject" Target="embeddings/oleObject54.bin"/><Relationship Id="rId296" Type="http://schemas.openxmlformats.org/officeDocument/2006/relationships/image" Target="media/image218.wmf"/><Relationship Id="rId461" Type="http://schemas.openxmlformats.org/officeDocument/2006/relationships/oleObject" Target="embeddings/oleObject89.bin"/><Relationship Id="rId517" Type="http://schemas.openxmlformats.org/officeDocument/2006/relationships/oleObject" Target="embeddings/oleObject109.bin"/><Relationship Id="rId559" Type="http://schemas.openxmlformats.org/officeDocument/2006/relationships/image" Target="media/image384.png"/><Relationship Id="rId724" Type="http://schemas.openxmlformats.org/officeDocument/2006/relationships/oleObject" Target="embeddings/oleObject174.bin"/><Relationship Id="rId766" Type="http://schemas.openxmlformats.org/officeDocument/2006/relationships/oleObject" Target="embeddings/oleObject195.bin"/><Relationship Id="rId60" Type="http://schemas.openxmlformats.org/officeDocument/2006/relationships/oleObject" Target="embeddings/oleObject27.bin"/><Relationship Id="rId156" Type="http://schemas.openxmlformats.org/officeDocument/2006/relationships/image" Target="media/image83.wmf"/><Relationship Id="rId198" Type="http://schemas.openxmlformats.org/officeDocument/2006/relationships/image" Target="media/image125.wmf"/><Relationship Id="rId321" Type="http://schemas.openxmlformats.org/officeDocument/2006/relationships/image" Target="media/image243.png"/><Relationship Id="rId419" Type="http://schemas.openxmlformats.org/officeDocument/2006/relationships/oleObject" Target="embeddings/oleObject76.bin"/><Relationship Id="rId570" Type="http://schemas.openxmlformats.org/officeDocument/2006/relationships/image" Target="media/image395.png"/><Relationship Id="rId626" Type="http://schemas.openxmlformats.org/officeDocument/2006/relationships/oleObject" Target="embeddings/oleObject124.bin"/><Relationship Id="rId223" Type="http://schemas.openxmlformats.org/officeDocument/2006/relationships/image" Target="media/image145.wmf"/><Relationship Id="rId430" Type="http://schemas.openxmlformats.org/officeDocument/2006/relationships/image" Target="media/image288.wmf"/><Relationship Id="rId668" Type="http://schemas.openxmlformats.org/officeDocument/2006/relationships/oleObject" Target="embeddings/oleObject146.bin"/><Relationship Id="rId833" Type="http://schemas.openxmlformats.org/officeDocument/2006/relationships/image" Target="media/image546.png"/><Relationship Id="rId18" Type="http://schemas.openxmlformats.org/officeDocument/2006/relationships/oleObject" Target="embeddings/oleObject5.bin"/><Relationship Id="rId265" Type="http://schemas.openxmlformats.org/officeDocument/2006/relationships/image" Target="media/image187.wmf"/><Relationship Id="rId472" Type="http://schemas.openxmlformats.org/officeDocument/2006/relationships/image" Target="media/image315.png"/><Relationship Id="rId528" Type="http://schemas.openxmlformats.org/officeDocument/2006/relationships/image" Target="media/image353.wmf"/><Relationship Id="rId735" Type="http://schemas.openxmlformats.org/officeDocument/2006/relationships/image" Target="media/image489.wmf"/><Relationship Id="rId125" Type="http://schemas.openxmlformats.org/officeDocument/2006/relationships/image" Target="media/image60.png"/><Relationship Id="rId167" Type="http://schemas.openxmlformats.org/officeDocument/2006/relationships/image" Target="media/image94.wmf"/><Relationship Id="rId332" Type="http://schemas.openxmlformats.org/officeDocument/2006/relationships/image" Target="media/image254.png"/><Relationship Id="rId581" Type="http://schemas.openxmlformats.org/officeDocument/2006/relationships/image" Target="media/image406.png"/><Relationship Id="rId777" Type="http://schemas.openxmlformats.org/officeDocument/2006/relationships/image" Target="media/image510.wmf"/><Relationship Id="rId71" Type="http://schemas.openxmlformats.org/officeDocument/2006/relationships/image" Target="media/image33.wmf"/><Relationship Id="rId234" Type="http://schemas.openxmlformats.org/officeDocument/2006/relationships/image" Target="media/image156.wmf"/><Relationship Id="rId637" Type="http://schemas.openxmlformats.org/officeDocument/2006/relationships/image" Target="media/image440.wmf"/><Relationship Id="rId679" Type="http://schemas.openxmlformats.org/officeDocument/2006/relationships/image" Target="media/image461.wmf"/><Relationship Id="rId802" Type="http://schemas.openxmlformats.org/officeDocument/2006/relationships/oleObject" Target="embeddings/oleObject210.bin"/><Relationship Id="rId84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2.wmf"/><Relationship Id="rId276" Type="http://schemas.openxmlformats.org/officeDocument/2006/relationships/image" Target="media/image198.wmf"/><Relationship Id="rId441" Type="http://schemas.openxmlformats.org/officeDocument/2006/relationships/image" Target="media/image294.jpeg"/><Relationship Id="rId483" Type="http://schemas.openxmlformats.org/officeDocument/2006/relationships/image" Target="media/image324.png"/><Relationship Id="rId539" Type="http://schemas.openxmlformats.org/officeDocument/2006/relationships/image" Target="media/image364.jpeg"/><Relationship Id="rId690" Type="http://schemas.openxmlformats.org/officeDocument/2006/relationships/oleObject" Target="embeddings/oleObject157.bin"/><Relationship Id="rId704" Type="http://schemas.openxmlformats.org/officeDocument/2006/relationships/oleObject" Target="embeddings/oleObject164.bin"/><Relationship Id="rId746" Type="http://schemas.openxmlformats.org/officeDocument/2006/relationships/oleObject" Target="embeddings/oleObject185.bin"/><Relationship Id="rId40" Type="http://schemas.openxmlformats.org/officeDocument/2006/relationships/oleObject" Target="embeddings/oleObject16.bin"/><Relationship Id="rId136" Type="http://schemas.openxmlformats.org/officeDocument/2006/relationships/image" Target="media/image66.png"/><Relationship Id="rId178" Type="http://schemas.openxmlformats.org/officeDocument/2006/relationships/image" Target="media/image105.wmf"/><Relationship Id="rId301" Type="http://schemas.openxmlformats.org/officeDocument/2006/relationships/image" Target="media/image223.wmf"/><Relationship Id="rId550" Type="http://schemas.openxmlformats.org/officeDocument/2006/relationships/image" Target="media/image375.jpeg"/><Relationship Id="rId788" Type="http://schemas.openxmlformats.org/officeDocument/2006/relationships/image" Target="media/image516.emf"/><Relationship Id="rId82" Type="http://schemas.openxmlformats.org/officeDocument/2006/relationships/oleObject" Target="embeddings/oleObject37.bin"/><Relationship Id="rId203" Type="http://schemas.openxmlformats.org/officeDocument/2006/relationships/image" Target="media/image130.wmf"/><Relationship Id="rId592" Type="http://schemas.openxmlformats.org/officeDocument/2006/relationships/image" Target="media/image413.emf"/><Relationship Id="rId606" Type="http://schemas.openxmlformats.org/officeDocument/2006/relationships/image" Target="media/image424.wmf"/><Relationship Id="rId648" Type="http://schemas.openxmlformats.org/officeDocument/2006/relationships/oleObject" Target="embeddings/oleObject136.bin"/><Relationship Id="rId813" Type="http://schemas.openxmlformats.org/officeDocument/2006/relationships/oleObject" Target="embeddings/oleObject214.bin"/><Relationship Id="rId245" Type="http://schemas.openxmlformats.org/officeDocument/2006/relationships/image" Target="media/image167.wmf"/><Relationship Id="rId287" Type="http://schemas.openxmlformats.org/officeDocument/2006/relationships/image" Target="media/image209.wmf"/><Relationship Id="rId410" Type="http://schemas.openxmlformats.org/officeDocument/2006/relationships/image" Target="media/image274.png"/><Relationship Id="rId452" Type="http://schemas.openxmlformats.org/officeDocument/2006/relationships/oleObject" Target="embeddings/oleObject86.bin"/><Relationship Id="rId494" Type="http://schemas.openxmlformats.org/officeDocument/2006/relationships/image" Target="media/image332.emf"/><Relationship Id="rId508" Type="http://schemas.openxmlformats.org/officeDocument/2006/relationships/oleObject" Target="embeddings/oleObject105.bin"/><Relationship Id="rId715" Type="http://schemas.openxmlformats.org/officeDocument/2006/relationships/image" Target="media/image479.wmf"/><Relationship Id="rId105" Type="http://schemas.openxmlformats.org/officeDocument/2006/relationships/image" Target="media/image49.wmf"/><Relationship Id="rId147" Type="http://schemas.openxmlformats.org/officeDocument/2006/relationships/image" Target="media/image74.wmf"/><Relationship Id="rId312" Type="http://schemas.openxmlformats.org/officeDocument/2006/relationships/image" Target="media/image234.wmf"/><Relationship Id="rId757" Type="http://schemas.openxmlformats.org/officeDocument/2006/relationships/image" Target="media/image500.wmf"/><Relationship Id="rId799" Type="http://schemas.openxmlformats.org/officeDocument/2006/relationships/oleObject" Target="embeddings/oleObject209.bin"/><Relationship Id="rId51" Type="http://schemas.openxmlformats.org/officeDocument/2006/relationships/image" Target="media/image23.wmf"/><Relationship Id="rId93" Type="http://schemas.openxmlformats.org/officeDocument/2006/relationships/image" Target="media/image43.png"/><Relationship Id="rId189" Type="http://schemas.openxmlformats.org/officeDocument/2006/relationships/image" Target="media/image116.wmf"/><Relationship Id="rId396" Type="http://schemas.openxmlformats.org/officeDocument/2006/relationships/image" Target="media/image263.gif"/><Relationship Id="rId561" Type="http://schemas.openxmlformats.org/officeDocument/2006/relationships/image" Target="media/image386.png"/><Relationship Id="rId617" Type="http://schemas.openxmlformats.org/officeDocument/2006/relationships/image" Target="media/image431.wmf"/><Relationship Id="rId659" Type="http://schemas.openxmlformats.org/officeDocument/2006/relationships/image" Target="media/image451.wmf"/><Relationship Id="rId824" Type="http://schemas.openxmlformats.org/officeDocument/2006/relationships/oleObject" Target="embeddings/oleObject219.bin"/><Relationship Id="rId214" Type="http://schemas.openxmlformats.org/officeDocument/2006/relationships/oleObject" Target="embeddings/oleObject68.bin"/><Relationship Id="rId256" Type="http://schemas.openxmlformats.org/officeDocument/2006/relationships/image" Target="media/image178.wmf"/><Relationship Id="rId298" Type="http://schemas.openxmlformats.org/officeDocument/2006/relationships/image" Target="media/image220.wmf"/><Relationship Id="rId421" Type="http://schemas.openxmlformats.org/officeDocument/2006/relationships/image" Target="media/image282.jpeg"/><Relationship Id="rId463" Type="http://schemas.openxmlformats.org/officeDocument/2006/relationships/image" Target="media/image310.png"/><Relationship Id="rId519" Type="http://schemas.openxmlformats.org/officeDocument/2006/relationships/oleObject" Target="embeddings/oleObject110.bin"/><Relationship Id="rId670" Type="http://schemas.openxmlformats.org/officeDocument/2006/relationships/oleObject" Target="embeddings/oleObject147.bin"/><Relationship Id="rId116" Type="http://schemas.openxmlformats.org/officeDocument/2006/relationships/oleObject" Target="embeddings/oleObject55.bin"/><Relationship Id="rId158" Type="http://schemas.openxmlformats.org/officeDocument/2006/relationships/image" Target="media/image85.wmf"/><Relationship Id="rId323" Type="http://schemas.openxmlformats.org/officeDocument/2006/relationships/image" Target="media/image245.png"/><Relationship Id="rId530" Type="http://schemas.openxmlformats.org/officeDocument/2006/relationships/image" Target="media/image355.wmf"/><Relationship Id="rId726" Type="http://schemas.openxmlformats.org/officeDocument/2006/relationships/oleObject" Target="embeddings/oleObject175.bin"/><Relationship Id="rId768" Type="http://schemas.openxmlformats.org/officeDocument/2006/relationships/oleObject" Target="embeddings/oleObject196.bin"/><Relationship Id="rId20" Type="http://schemas.openxmlformats.org/officeDocument/2006/relationships/oleObject" Target="embeddings/oleObject6.bin"/><Relationship Id="rId62" Type="http://schemas.openxmlformats.org/officeDocument/2006/relationships/image" Target="media/image28.png"/><Relationship Id="rId572" Type="http://schemas.openxmlformats.org/officeDocument/2006/relationships/image" Target="media/image397.png"/><Relationship Id="rId628" Type="http://schemas.openxmlformats.org/officeDocument/2006/relationships/oleObject" Target="embeddings/oleObject126.bin"/><Relationship Id="rId835" Type="http://schemas.openxmlformats.org/officeDocument/2006/relationships/image" Target="media/image548.png"/><Relationship Id="rId225" Type="http://schemas.openxmlformats.org/officeDocument/2006/relationships/image" Target="media/image147.wmf"/><Relationship Id="rId267" Type="http://schemas.openxmlformats.org/officeDocument/2006/relationships/image" Target="media/image189.wmf"/><Relationship Id="rId432" Type="http://schemas.openxmlformats.org/officeDocument/2006/relationships/image" Target="media/image289.wmf"/><Relationship Id="rId474" Type="http://schemas.openxmlformats.org/officeDocument/2006/relationships/image" Target="media/image317.png"/><Relationship Id="rId127" Type="http://schemas.openxmlformats.org/officeDocument/2006/relationships/oleObject" Target="embeddings/oleObject59.bin"/><Relationship Id="rId681" Type="http://schemas.openxmlformats.org/officeDocument/2006/relationships/image" Target="media/image462.wmf"/><Relationship Id="rId737" Type="http://schemas.openxmlformats.org/officeDocument/2006/relationships/image" Target="media/image490.wmf"/><Relationship Id="rId779" Type="http://schemas.openxmlformats.org/officeDocument/2006/relationships/image" Target="media/image511.wmf"/><Relationship Id="rId31" Type="http://schemas.openxmlformats.org/officeDocument/2006/relationships/image" Target="media/image13.wmf"/><Relationship Id="rId73" Type="http://schemas.openxmlformats.org/officeDocument/2006/relationships/image" Target="media/image34.wmf"/><Relationship Id="rId169" Type="http://schemas.openxmlformats.org/officeDocument/2006/relationships/image" Target="media/image96.wmf"/><Relationship Id="rId334" Type="http://schemas.openxmlformats.org/officeDocument/2006/relationships/image" Target="media/image256.wmf"/><Relationship Id="rId541" Type="http://schemas.openxmlformats.org/officeDocument/2006/relationships/image" Target="media/image366.jpeg"/><Relationship Id="rId583" Type="http://schemas.openxmlformats.org/officeDocument/2006/relationships/hyperlink" Target="http://images.yandex.ua/yandsearch?source=wiz&amp;text=%D1%89%D0%BE-90%20%D1%81%D1%85%D0%B5%D0%BC%D1%8B&amp;noreask=1&amp;pos=8&amp;rpt=simage&amp;lr=143&amp;uinfo=sw-1366-sh-650-fw-1141-fh-448-pd-1&amp;img_url=http://www.ktp-tm-kso.ru/img/sho90-3.j" TargetMode="External"/><Relationship Id="rId639" Type="http://schemas.openxmlformats.org/officeDocument/2006/relationships/image" Target="media/image441.wmf"/><Relationship Id="rId790" Type="http://schemas.openxmlformats.org/officeDocument/2006/relationships/image" Target="media/image517.emf"/><Relationship Id="rId804" Type="http://schemas.openxmlformats.org/officeDocument/2006/relationships/oleObject" Target="embeddings/oleObject211.bin"/><Relationship Id="rId4" Type="http://schemas.openxmlformats.org/officeDocument/2006/relationships/settings" Target="settings.xml"/><Relationship Id="rId180" Type="http://schemas.openxmlformats.org/officeDocument/2006/relationships/image" Target="media/image107.wmf"/><Relationship Id="rId236" Type="http://schemas.openxmlformats.org/officeDocument/2006/relationships/image" Target="media/image158.wmf"/><Relationship Id="rId278" Type="http://schemas.openxmlformats.org/officeDocument/2006/relationships/image" Target="media/image200.wmf"/><Relationship Id="rId401" Type="http://schemas.openxmlformats.org/officeDocument/2006/relationships/image" Target="media/image266.jpeg"/><Relationship Id="rId443" Type="http://schemas.openxmlformats.org/officeDocument/2006/relationships/image" Target="media/image296.png"/><Relationship Id="rId650" Type="http://schemas.openxmlformats.org/officeDocument/2006/relationships/oleObject" Target="embeddings/oleObject137.bin"/><Relationship Id="rId303" Type="http://schemas.openxmlformats.org/officeDocument/2006/relationships/image" Target="media/image225.wmf"/><Relationship Id="rId485" Type="http://schemas.openxmlformats.org/officeDocument/2006/relationships/image" Target="media/image326.png"/><Relationship Id="rId692" Type="http://schemas.openxmlformats.org/officeDocument/2006/relationships/oleObject" Target="embeddings/oleObject158.bin"/><Relationship Id="rId706" Type="http://schemas.openxmlformats.org/officeDocument/2006/relationships/oleObject" Target="embeddings/oleObject165.bin"/><Relationship Id="rId748" Type="http://schemas.openxmlformats.org/officeDocument/2006/relationships/oleObject" Target="embeddings/oleObject186.bin"/><Relationship Id="rId42" Type="http://schemas.openxmlformats.org/officeDocument/2006/relationships/oleObject" Target="embeddings/oleObject17.bin"/><Relationship Id="rId84" Type="http://schemas.openxmlformats.org/officeDocument/2006/relationships/oleObject" Target="embeddings/oleObject38.bin"/><Relationship Id="rId138" Type="http://schemas.openxmlformats.org/officeDocument/2006/relationships/image" Target="media/image67.png"/><Relationship Id="rId510" Type="http://schemas.openxmlformats.org/officeDocument/2006/relationships/image" Target="media/image342.wmf"/><Relationship Id="rId552" Type="http://schemas.openxmlformats.org/officeDocument/2006/relationships/image" Target="media/image377.jpeg"/><Relationship Id="rId594" Type="http://schemas.openxmlformats.org/officeDocument/2006/relationships/oleObject" Target="embeddings/oleObject113.bin"/><Relationship Id="rId608" Type="http://schemas.openxmlformats.org/officeDocument/2006/relationships/image" Target="media/image425.emf"/><Relationship Id="rId815" Type="http://schemas.openxmlformats.org/officeDocument/2006/relationships/image" Target="media/image534.wmf"/><Relationship Id="rId191" Type="http://schemas.openxmlformats.org/officeDocument/2006/relationships/image" Target="media/image118.wmf"/><Relationship Id="rId205" Type="http://schemas.openxmlformats.org/officeDocument/2006/relationships/image" Target="media/image132.wmf"/><Relationship Id="rId247" Type="http://schemas.openxmlformats.org/officeDocument/2006/relationships/image" Target="media/image169.wmf"/><Relationship Id="rId412" Type="http://schemas.openxmlformats.org/officeDocument/2006/relationships/image" Target="media/image276.png"/><Relationship Id="rId107" Type="http://schemas.openxmlformats.org/officeDocument/2006/relationships/image" Target="media/image50.emf"/><Relationship Id="rId289" Type="http://schemas.openxmlformats.org/officeDocument/2006/relationships/image" Target="media/image211.wmf"/><Relationship Id="rId454" Type="http://schemas.openxmlformats.org/officeDocument/2006/relationships/oleObject" Target="embeddings/oleObject87.bin"/><Relationship Id="rId496" Type="http://schemas.openxmlformats.org/officeDocument/2006/relationships/oleObject" Target="embeddings/oleObject101.bin"/><Relationship Id="rId661" Type="http://schemas.openxmlformats.org/officeDocument/2006/relationships/image" Target="media/image452.wmf"/><Relationship Id="rId717" Type="http://schemas.openxmlformats.org/officeDocument/2006/relationships/image" Target="media/image480.wmf"/><Relationship Id="rId759" Type="http://schemas.openxmlformats.org/officeDocument/2006/relationships/image" Target="media/image501.wmf"/><Relationship Id="rId11" Type="http://schemas.openxmlformats.org/officeDocument/2006/relationships/image" Target="media/image3.wmf"/><Relationship Id="rId53" Type="http://schemas.openxmlformats.org/officeDocument/2006/relationships/oleObject" Target="embeddings/oleObject23.bin"/><Relationship Id="rId149" Type="http://schemas.openxmlformats.org/officeDocument/2006/relationships/image" Target="media/image76.wmf"/><Relationship Id="rId314" Type="http://schemas.openxmlformats.org/officeDocument/2006/relationships/image" Target="media/image236.wmf"/><Relationship Id="rId398" Type="http://schemas.openxmlformats.org/officeDocument/2006/relationships/oleObject" Target="embeddings/oleObject72.bin"/><Relationship Id="rId521" Type="http://schemas.openxmlformats.org/officeDocument/2006/relationships/oleObject" Target="embeddings/oleObject111.bin"/><Relationship Id="rId563" Type="http://schemas.openxmlformats.org/officeDocument/2006/relationships/image" Target="media/image388.png"/><Relationship Id="rId619" Type="http://schemas.openxmlformats.org/officeDocument/2006/relationships/image" Target="media/image432.wmf"/><Relationship Id="rId770" Type="http://schemas.openxmlformats.org/officeDocument/2006/relationships/oleObject" Target="embeddings/oleObject197.bin"/><Relationship Id="rId95" Type="http://schemas.openxmlformats.org/officeDocument/2006/relationships/oleObject" Target="embeddings/oleObject44.bin"/><Relationship Id="rId160" Type="http://schemas.openxmlformats.org/officeDocument/2006/relationships/image" Target="media/image87.wmf"/><Relationship Id="rId216" Type="http://schemas.openxmlformats.org/officeDocument/2006/relationships/oleObject" Target="embeddings/oleObject69.bin"/><Relationship Id="rId423" Type="http://schemas.openxmlformats.org/officeDocument/2006/relationships/image" Target="media/image284.emf"/><Relationship Id="rId826" Type="http://schemas.openxmlformats.org/officeDocument/2006/relationships/oleObject" Target="embeddings/oleObject220.bin"/><Relationship Id="rId258" Type="http://schemas.openxmlformats.org/officeDocument/2006/relationships/image" Target="media/image180.wmf"/><Relationship Id="rId465" Type="http://schemas.openxmlformats.org/officeDocument/2006/relationships/oleObject" Target="embeddings/oleObject91.bin"/><Relationship Id="rId630" Type="http://schemas.openxmlformats.org/officeDocument/2006/relationships/oleObject" Target="embeddings/oleObject127.bin"/><Relationship Id="rId672" Type="http://schemas.openxmlformats.org/officeDocument/2006/relationships/oleObject" Target="embeddings/oleObject148.bin"/><Relationship Id="rId728" Type="http://schemas.openxmlformats.org/officeDocument/2006/relationships/oleObject" Target="embeddings/oleObject176.bin"/><Relationship Id="rId22" Type="http://schemas.openxmlformats.org/officeDocument/2006/relationships/oleObject" Target="embeddings/oleObject7.bin"/><Relationship Id="rId64" Type="http://schemas.openxmlformats.org/officeDocument/2006/relationships/oleObject" Target="embeddings/oleObject28.bin"/><Relationship Id="rId118" Type="http://schemas.openxmlformats.org/officeDocument/2006/relationships/image" Target="media/image56.png"/><Relationship Id="rId325" Type="http://schemas.openxmlformats.org/officeDocument/2006/relationships/image" Target="media/image247.png"/><Relationship Id="rId532" Type="http://schemas.openxmlformats.org/officeDocument/2006/relationships/image" Target="media/image357.wmf"/><Relationship Id="rId574" Type="http://schemas.openxmlformats.org/officeDocument/2006/relationships/image" Target="media/image399.png"/><Relationship Id="rId171" Type="http://schemas.openxmlformats.org/officeDocument/2006/relationships/image" Target="media/image98.wmf"/><Relationship Id="rId227" Type="http://schemas.openxmlformats.org/officeDocument/2006/relationships/image" Target="media/image149.wmf"/><Relationship Id="rId781" Type="http://schemas.openxmlformats.org/officeDocument/2006/relationships/image" Target="media/image512.emf"/><Relationship Id="rId837" Type="http://schemas.openxmlformats.org/officeDocument/2006/relationships/image" Target="media/image550.png"/><Relationship Id="rId269" Type="http://schemas.openxmlformats.org/officeDocument/2006/relationships/image" Target="media/image191.wmf"/><Relationship Id="rId434" Type="http://schemas.openxmlformats.org/officeDocument/2006/relationships/image" Target="media/image290.emf"/><Relationship Id="rId476" Type="http://schemas.openxmlformats.org/officeDocument/2006/relationships/oleObject" Target="embeddings/oleObject95.bin"/><Relationship Id="rId641" Type="http://schemas.openxmlformats.org/officeDocument/2006/relationships/image" Target="media/image442.wmf"/><Relationship Id="rId683" Type="http://schemas.openxmlformats.org/officeDocument/2006/relationships/image" Target="media/image463.wmf"/><Relationship Id="rId739" Type="http://schemas.openxmlformats.org/officeDocument/2006/relationships/image" Target="media/image491.wmf"/><Relationship Id="rId33" Type="http://schemas.openxmlformats.org/officeDocument/2006/relationships/image" Target="media/image14.wmf"/><Relationship Id="rId129" Type="http://schemas.openxmlformats.org/officeDocument/2006/relationships/oleObject" Target="embeddings/oleObject60.bin"/><Relationship Id="rId280" Type="http://schemas.openxmlformats.org/officeDocument/2006/relationships/image" Target="media/image202.wmf"/><Relationship Id="rId336" Type="http://schemas.openxmlformats.org/officeDocument/2006/relationships/image" Target="media/image258.wmf"/><Relationship Id="rId501" Type="http://schemas.openxmlformats.org/officeDocument/2006/relationships/image" Target="media/image336.png"/><Relationship Id="rId543" Type="http://schemas.openxmlformats.org/officeDocument/2006/relationships/image" Target="media/image368.jpeg"/><Relationship Id="rId75" Type="http://schemas.openxmlformats.org/officeDocument/2006/relationships/image" Target="media/image35.wmf"/><Relationship Id="rId140" Type="http://schemas.openxmlformats.org/officeDocument/2006/relationships/oleObject" Target="embeddings/oleObject65.bin"/><Relationship Id="rId182" Type="http://schemas.openxmlformats.org/officeDocument/2006/relationships/image" Target="media/image109.wmf"/><Relationship Id="rId403" Type="http://schemas.openxmlformats.org/officeDocument/2006/relationships/image" Target="media/image268.wmf"/><Relationship Id="rId585" Type="http://schemas.openxmlformats.org/officeDocument/2006/relationships/hyperlink" Target="http://images.yandex.ua/yandsearch?source=wiz&amp;text=%D1%89%D0%BE-90%20%D1%81%D1%85%D0%B5%D0%BC%D1%8B&amp;noreask=1&amp;pos=18&amp;rpt=simage&amp;lr=143&amp;uinfo=sw-1366-sh-650-fw-1141-fh-448-pd-1&amp;img_url=http://uek.odessa.ua/p" TargetMode="External"/><Relationship Id="rId750" Type="http://schemas.openxmlformats.org/officeDocument/2006/relationships/oleObject" Target="embeddings/oleObject187.bin"/><Relationship Id="rId792" Type="http://schemas.openxmlformats.org/officeDocument/2006/relationships/image" Target="media/image518.jpeg"/><Relationship Id="rId806" Type="http://schemas.openxmlformats.org/officeDocument/2006/relationships/image" Target="media/image528.png"/><Relationship Id="rId6" Type="http://schemas.openxmlformats.org/officeDocument/2006/relationships/footnotes" Target="footnotes.xml"/><Relationship Id="rId238" Type="http://schemas.openxmlformats.org/officeDocument/2006/relationships/image" Target="media/image160.wmf"/><Relationship Id="rId445" Type="http://schemas.openxmlformats.org/officeDocument/2006/relationships/image" Target="media/image298.png"/><Relationship Id="rId487" Type="http://schemas.openxmlformats.org/officeDocument/2006/relationships/oleObject" Target="embeddings/oleObject98.bin"/><Relationship Id="rId610" Type="http://schemas.openxmlformats.org/officeDocument/2006/relationships/image" Target="media/image426.wmf"/><Relationship Id="rId652" Type="http://schemas.openxmlformats.org/officeDocument/2006/relationships/oleObject" Target="embeddings/oleObject138.bin"/><Relationship Id="rId694" Type="http://schemas.openxmlformats.org/officeDocument/2006/relationships/oleObject" Target="embeddings/oleObject159.bin"/><Relationship Id="rId708" Type="http://schemas.openxmlformats.org/officeDocument/2006/relationships/oleObject" Target="embeddings/oleObject166.bin"/><Relationship Id="rId291" Type="http://schemas.openxmlformats.org/officeDocument/2006/relationships/image" Target="media/image213.wmf"/><Relationship Id="rId305" Type="http://schemas.openxmlformats.org/officeDocument/2006/relationships/image" Target="media/image227.wmf"/><Relationship Id="rId512" Type="http://schemas.openxmlformats.org/officeDocument/2006/relationships/image" Target="media/image343.wmf"/><Relationship Id="rId44" Type="http://schemas.openxmlformats.org/officeDocument/2006/relationships/image" Target="media/image19.emf"/><Relationship Id="rId86" Type="http://schemas.openxmlformats.org/officeDocument/2006/relationships/image" Target="media/image40.wmf"/><Relationship Id="rId151" Type="http://schemas.openxmlformats.org/officeDocument/2006/relationships/image" Target="media/image78.wmf"/><Relationship Id="rId554" Type="http://schemas.openxmlformats.org/officeDocument/2006/relationships/image" Target="media/image379.jpeg"/><Relationship Id="rId596" Type="http://schemas.openxmlformats.org/officeDocument/2006/relationships/image" Target="media/image416.jpeg"/><Relationship Id="rId761" Type="http://schemas.openxmlformats.org/officeDocument/2006/relationships/image" Target="media/image502.wmf"/><Relationship Id="rId817" Type="http://schemas.openxmlformats.org/officeDocument/2006/relationships/image" Target="media/image535.wmf"/><Relationship Id="rId193" Type="http://schemas.openxmlformats.org/officeDocument/2006/relationships/image" Target="media/image120.wmf"/><Relationship Id="rId207" Type="http://schemas.openxmlformats.org/officeDocument/2006/relationships/image" Target="media/image134.wmf"/><Relationship Id="rId249" Type="http://schemas.openxmlformats.org/officeDocument/2006/relationships/image" Target="media/image171.wmf"/><Relationship Id="rId414" Type="http://schemas.openxmlformats.org/officeDocument/2006/relationships/image" Target="media/image278.emf"/><Relationship Id="rId456" Type="http://schemas.openxmlformats.org/officeDocument/2006/relationships/image" Target="media/image306.png"/><Relationship Id="rId498" Type="http://schemas.openxmlformats.org/officeDocument/2006/relationships/oleObject" Target="embeddings/oleObject102.bin"/><Relationship Id="rId621" Type="http://schemas.openxmlformats.org/officeDocument/2006/relationships/image" Target="media/image433.wmf"/><Relationship Id="rId663" Type="http://schemas.openxmlformats.org/officeDocument/2006/relationships/image" Target="media/image453.wmf"/><Relationship Id="rId13" Type="http://schemas.openxmlformats.org/officeDocument/2006/relationships/image" Target="media/image4.wmf"/><Relationship Id="rId109" Type="http://schemas.openxmlformats.org/officeDocument/2006/relationships/image" Target="media/image51.emf"/><Relationship Id="rId260" Type="http://schemas.openxmlformats.org/officeDocument/2006/relationships/image" Target="media/image182.wmf"/><Relationship Id="rId316" Type="http://schemas.openxmlformats.org/officeDocument/2006/relationships/image" Target="media/image238.emf"/><Relationship Id="rId523" Type="http://schemas.openxmlformats.org/officeDocument/2006/relationships/oleObject" Target="embeddings/oleObject112.bin"/><Relationship Id="rId719" Type="http://schemas.openxmlformats.org/officeDocument/2006/relationships/image" Target="media/image481.wmf"/><Relationship Id="rId55" Type="http://schemas.openxmlformats.org/officeDocument/2006/relationships/image" Target="media/image25.wmf"/><Relationship Id="rId97" Type="http://schemas.openxmlformats.org/officeDocument/2006/relationships/oleObject" Target="embeddings/oleObject45.bin"/><Relationship Id="rId120" Type="http://schemas.openxmlformats.org/officeDocument/2006/relationships/oleObject" Target="embeddings/oleObject56.bin"/><Relationship Id="rId565" Type="http://schemas.openxmlformats.org/officeDocument/2006/relationships/image" Target="media/image390.png"/><Relationship Id="rId730" Type="http://schemas.openxmlformats.org/officeDocument/2006/relationships/oleObject" Target="embeddings/oleObject177.bin"/><Relationship Id="rId772" Type="http://schemas.openxmlformats.org/officeDocument/2006/relationships/oleObject" Target="embeddings/oleObject198.bin"/><Relationship Id="rId828" Type="http://schemas.openxmlformats.org/officeDocument/2006/relationships/image" Target="media/image541.emf"/><Relationship Id="rId162" Type="http://schemas.openxmlformats.org/officeDocument/2006/relationships/image" Target="media/image89.wmf"/><Relationship Id="rId218" Type="http://schemas.openxmlformats.org/officeDocument/2006/relationships/oleObject" Target="embeddings/oleObject70.bin"/><Relationship Id="rId425" Type="http://schemas.openxmlformats.org/officeDocument/2006/relationships/image" Target="media/image285.emf"/><Relationship Id="rId467" Type="http://schemas.openxmlformats.org/officeDocument/2006/relationships/oleObject" Target="embeddings/oleObject92.bin"/><Relationship Id="rId632" Type="http://schemas.openxmlformats.org/officeDocument/2006/relationships/oleObject" Target="embeddings/oleObject128.bin"/><Relationship Id="rId271" Type="http://schemas.openxmlformats.org/officeDocument/2006/relationships/image" Target="media/image193.wmf"/><Relationship Id="rId674" Type="http://schemas.openxmlformats.org/officeDocument/2006/relationships/oleObject" Target="embeddings/oleObject149.bin"/><Relationship Id="rId24" Type="http://schemas.openxmlformats.org/officeDocument/2006/relationships/oleObject" Target="embeddings/oleObject8.bin"/><Relationship Id="rId66" Type="http://schemas.openxmlformats.org/officeDocument/2006/relationships/oleObject" Target="embeddings/oleObject29.bin"/><Relationship Id="rId131" Type="http://schemas.openxmlformats.org/officeDocument/2006/relationships/oleObject" Target="embeddings/oleObject61.bin"/><Relationship Id="rId327" Type="http://schemas.openxmlformats.org/officeDocument/2006/relationships/image" Target="media/image249.wmf"/><Relationship Id="rId534" Type="http://schemas.openxmlformats.org/officeDocument/2006/relationships/image" Target="media/image359.wmf"/><Relationship Id="rId576" Type="http://schemas.openxmlformats.org/officeDocument/2006/relationships/image" Target="media/image401.png"/><Relationship Id="rId741" Type="http://schemas.openxmlformats.org/officeDocument/2006/relationships/image" Target="media/image492.wmf"/><Relationship Id="rId783" Type="http://schemas.openxmlformats.org/officeDocument/2006/relationships/image" Target="media/image513.emf"/><Relationship Id="rId839" Type="http://schemas.openxmlformats.org/officeDocument/2006/relationships/image" Target="media/image552.png"/><Relationship Id="rId173" Type="http://schemas.openxmlformats.org/officeDocument/2006/relationships/image" Target="media/image100.png"/><Relationship Id="rId229" Type="http://schemas.openxmlformats.org/officeDocument/2006/relationships/image" Target="media/image151.wmf"/><Relationship Id="rId436" Type="http://schemas.openxmlformats.org/officeDocument/2006/relationships/image" Target="media/image291.emf"/><Relationship Id="rId601" Type="http://schemas.openxmlformats.org/officeDocument/2006/relationships/oleObject" Target="embeddings/oleObject114.bin"/><Relationship Id="rId643" Type="http://schemas.openxmlformats.org/officeDocument/2006/relationships/image" Target="media/image443.wmf"/><Relationship Id="rId240" Type="http://schemas.openxmlformats.org/officeDocument/2006/relationships/image" Target="media/image162.wmf"/><Relationship Id="rId478" Type="http://schemas.openxmlformats.org/officeDocument/2006/relationships/image" Target="media/image319.png"/><Relationship Id="rId685" Type="http://schemas.openxmlformats.org/officeDocument/2006/relationships/image" Target="media/image464.wmf"/><Relationship Id="rId35" Type="http://schemas.openxmlformats.org/officeDocument/2006/relationships/image" Target="media/image15.wmf"/><Relationship Id="rId77" Type="http://schemas.openxmlformats.org/officeDocument/2006/relationships/image" Target="media/image36.wmf"/><Relationship Id="rId100" Type="http://schemas.openxmlformats.org/officeDocument/2006/relationships/oleObject" Target="embeddings/oleObject47.bin"/><Relationship Id="rId282" Type="http://schemas.openxmlformats.org/officeDocument/2006/relationships/image" Target="media/image204.emf"/><Relationship Id="rId503" Type="http://schemas.openxmlformats.org/officeDocument/2006/relationships/image" Target="media/image337.png"/><Relationship Id="rId545" Type="http://schemas.openxmlformats.org/officeDocument/2006/relationships/image" Target="media/image370.jpeg"/><Relationship Id="rId587" Type="http://schemas.openxmlformats.org/officeDocument/2006/relationships/hyperlink" Target="http://images.yandex.ua/yandsearch?source=wiz&amp;text=%D1%89%D0%BE-90%20%D1%81%D1%85%D0%B5%D0%BC%D1%8B&amp;noreask=1&amp;pos=13&amp;rpt=simage&amp;lr=143&amp;uinfo=sw-1366-sh-650-fw-1141-fh-448-pd-1&amp;img_url=http://uek.odessa.ua/photos/sho_s8.jpg" TargetMode="External"/><Relationship Id="rId710" Type="http://schemas.openxmlformats.org/officeDocument/2006/relationships/oleObject" Target="embeddings/oleObject167.bin"/><Relationship Id="rId752" Type="http://schemas.openxmlformats.org/officeDocument/2006/relationships/oleObject" Target="embeddings/oleObject188.bin"/><Relationship Id="rId808" Type="http://schemas.openxmlformats.org/officeDocument/2006/relationships/image" Target="media/image530.wmf"/><Relationship Id="rId8" Type="http://schemas.openxmlformats.org/officeDocument/2006/relationships/image" Target="media/image1.png"/><Relationship Id="rId142" Type="http://schemas.openxmlformats.org/officeDocument/2006/relationships/oleObject" Target="embeddings/oleObject66.bin"/><Relationship Id="rId184" Type="http://schemas.openxmlformats.org/officeDocument/2006/relationships/image" Target="media/image111.wmf"/><Relationship Id="rId405" Type="http://schemas.openxmlformats.org/officeDocument/2006/relationships/image" Target="media/image269.png"/><Relationship Id="rId447" Type="http://schemas.openxmlformats.org/officeDocument/2006/relationships/image" Target="media/image300.png"/><Relationship Id="rId612" Type="http://schemas.openxmlformats.org/officeDocument/2006/relationships/image" Target="media/image428.emf"/><Relationship Id="rId794" Type="http://schemas.openxmlformats.org/officeDocument/2006/relationships/oleObject" Target="embeddings/oleObject208.bin"/><Relationship Id="rId251" Type="http://schemas.openxmlformats.org/officeDocument/2006/relationships/image" Target="media/image173.png"/><Relationship Id="rId489" Type="http://schemas.openxmlformats.org/officeDocument/2006/relationships/image" Target="media/image328.png"/><Relationship Id="rId654" Type="http://schemas.openxmlformats.org/officeDocument/2006/relationships/oleObject" Target="embeddings/oleObject139.bin"/><Relationship Id="rId696" Type="http://schemas.openxmlformats.org/officeDocument/2006/relationships/oleObject" Target="embeddings/oleObject160.bin"/><Relationship Id="rId46" Type="http://schemas.openxmlformats.org/officeDocument/2006/relationships/image" Target="media/image21.png"/><Relationship Id="rId293" Type="http://schemas.openxmlformats.org/officeDocument/2006/relationships/image" Target="media/image215.wmf"/><Relationship Id="rId307" Type="http://schemas.openxmlformats.org/officeDocument/2006/relationships/image" Target="media/image229.wmf"/><Relationship Id="rId514" Type="http://schemas.openxmlformats.org/officeDocument/2006/relationships/image" Target="media/image344.wmf"/><Relationship Id="rId556" Type="http://schemas.openxmlformats.org/officeDocument/2006/relationships/image" Target="media/image381.png"/><Relationship Id="rId721" Type="http://schemas.openxmlformats.org/officeDocument/2006/relationships/image" Target="media/image482.wmf"/><Relationship Id="rId763" Type="http://schemas.openxmlformats.org/officeDocument/2006/relationships/image" Target="media/image503.wmf"/><Relationship Id="rId88" Type="http://schemas.openxmlformats.org/officeDocument/2006/relationships/oleObject" Target="embeddings/oleObject41.bin"/><Relationship Id="rId111" Type="http://schemas.openxmlformats.org/officeDocument/2006/relationships/image" Target="media/image52.wmf"/><Relationship Id="rId153" Type="http://schemas.openxmlformats.org/officeDocument/2006/relationships/image" Target="media/image80.png"/><Relationship Id="rId195" Type="http://schemas.openxmlformats.org/officeDocument/2006/relationships/image" Target="media/image122.wmf"/><Relationship Id="rId209" Type="http://schemas.openxmlformats.org/officeDocument/2006/relationships/image" Target="media/image136.wmf"/><Relationship Id="rId416" Type="http://schemas.openxmlformats.org/officeDocument/2006/relationships/image" Target="media/image279.emf"/><Relationship Id="rId598" Type="http://schemas.openxmlformats.org/officeDocument/2006/relationships/image" Target="media/image418.wmf"/><Relationship Id="rId819" Type="http://schemas.openxmlformats.org/officeDocument/2006/relationships/image" Target="media/image536.wmf"/><Relationship Id="rId220" Type="http://schemas.openxmlformats.org/officeDocument/2006/relationships/oleObject" Target="embeddings/oleObject71.bin"/><Relationship Id="rId458" Type="http://schemas.openxmlformats.org/officeDocument/2006/relationships/oleObject" Target="embeddings/oleObject88.bin"/><Relationship Id="rId623" Type="http://schemas.openxmlformats.org/officeDocument/2006/relationships/image" Target="media/image434.wmf"/><Relationship Id="rId665" Type="http://schemas.openxmlformats.org/officeDocument/2006/relationships/image" Target="media/image454.wmf"/><Relationship Id="rId830" Type="http://schemas.openxmlformats.org/officeDocument/2006/relationships/image" Target="media/image543.emf"/><Relationship Id="rId15" Type="http://schemas.openxmlformats.org/officeDocument/2006/relationships/image" Target="media/image5.wmf"/><Relationship Id="rId57" Type="http://schemas.openxmlformats.org/officeDocument/2006/relationships/image" Target="media/image26.wmf"/><Relationship Id="rId262" Type="http://schemas.openxmlformats.org/officeDocument/2006/relationships/image" Target="media/image184.wmf"/><Relationship Id="rId318" Type="http://schemas.openxmlformats.org/officeDocument/2006/relationships/image" Target="media/image240.wmf"/><Relationship Id="rId525" Type="http://schemas.openxmlformats.org/officeDocument/2006/relationships/image" Target="media/image350.jpeg"/><Relationship Id="rId567" Type="http://schemas.openxmlformats.org/officeDocument/2006/relationships/image" Target="media/image392.png"/><Relationship Id="rId732" Type="http://schemas.openxmlformats.org/officeDocument/2006/relationships/oleObject" Target="embeddings/oleObject178.bin"/><Relationship Id="rId99" Type="http://schemas.openxmlformats.org/officeDocument/2006/relationships/image" Target="media/image46.wmf"/><Relationship Id="rId122" Type="http://schemas.openxmlformats.org/officeDocument/2006/relationships/oleObject" Target="embeddings/oleObject57.bin"/><Relationship Id="rId164" Type="http://schemas.openxmlformats.org/officeDocument/2006/relationships/image" Target="media/image91.png"/><Relationship Id="rId774" Type="http://schemas.openxmlformats.org/officeDocument/2006/relationships/oleObject" Target="embeddings/oleObject199.bin"/><Relationship Id="rId427" Type="http://schemas.openxmlformats.org/officeDocument/2006/relationships/image" Target="media/image286.emf"/><Relationship Id="rId469" Type="http://schemas.openxmlformats.org/officeDocument/2006/relationships/oleObject" Target="embeddings/oleObject93.bin"/><Relationship Id="rId634" Type="http://schemas.openxmlformats.org/officeDocument/2006/relationships/oleObject" Target="embeddings/oleObject129.bin"/><Relationship Id="rId676" Type="http://schemas.openxmlformats.org/officeDocument/2006/relationships/oleObject" Target="embeddings/oleObject150.bin"/><Relationship Id="rId841" Type="http://schemas.openxmlformats.org/officeDocument/2006/relationships/footer" Target="footer1.xml"/><Relationship Id="rId26" Type="http://schemas.openxmlformats.org/officeDocument/2006/relationships/oleObject" Target="embeddings/oleObject9.bin"/><Relationship Id="rId231" Type="http://schemas.openxmlformats.org/officeDocument/2006/relationships/image" Target="media/image153.wmf"/><Relationship Id="rId273" Type="http://schemas.openxmlformats.org/officeDocument/2006/relationships/image" Target="media/image195.wmf"/><Relationship Id="rId329" Type="http://schemas.openxmlformats.org/officeDocument/2006/relationships/image" Target="media/image251.jpeg"/><Relationship Id="rId480" Type="http://schemas.openxmlformats.org/officeDocument/2006/relationships/image" Target="media/image321.png"/><Relationship Id="rId536" Type="http://schemas.openxmlformats.org/officeDocument/2006/relationships/image" Target="media/image361.jpeg"/><Relationship Id="rId701" Type="http://schemas.openxmlformats.org/officeDocument/2006/relationships/image" Target="media/image472.wmf"/><Relationship Id="rId68" Type="http://schemas.openxmlformats.org/officeDocument/2006/relationships/oleObject" Target="embeddings/oleObject30.bin"/><Relationship Id="rId133" Type="http://schemas.openxmlformats.org/officeDocument/2006/relationships/oleObject" Target="embeddings/oleObject62.bin"/><Relationship Id="rId175" Type="http://schemas.openxmlformats.org/officeDocument/2006/relationships/image" Target="media/image102.wmf"/><Relationship Id="rId578" Type="http://schemas.openxmlformats.org/officeDocument/2006/relationships/image" Target="media/image403.png"/><Relationship Id="rId743" Type="http://schemas.openxmlformats.org/officeDocument/2006/relationships/image" Target="media/image493.wmf"/><Relationship Id="rId785" Type="http://schemas.openxmlformats.org/officeDocument/2006/relationships/oleObject" Target="embeddings/oleObject204.bin"/><Relationship Id="rId200" Type="http://schemas.openxmlformats.org/officeDocument/2006/relationships/image" Target="media/image127.png"/><Relationship Id="rId438" Type="http://schemas.openxmlformats.org/officeDocument/2006/relationships/image" Target="media/image292.wmf"/><Relationship Id="rId603" Type="http://schemas.openxmlformats.org/officeDocument/2006/relationships/image" Target="media/image422.wmf"/><Relationship Id="rId645" Type="http://schemas.openxmlformats.org/officeDocument/2006/relationships/image" Target="media/image444.emf"/><Relationship Id="rId687" Type="http://schemas.openxmlformats.org/officeDocument/2006/relationships/image" Target="media/image465.wmf"/><Relationship Id="rId810" Type="http://schemas.openxmlformats.org/officeDocument/2006/relationships/image" Target="media/image531.wmf"/><Relationship Id="rId242" Type="http://schemas.openxmlformats.org/officeDocument/2006/relationships/image" Target="media/image164.png"/><Relationship Id="rId284" Type="http://schemas.openxmlformats.org/officeDocument/2006/relationships/image" Target="media/image206.wmf"/><Relationship Id="rId491" Type="http://schemas.openxmlformats.org/officeDocument/2006/relationships/image" Target="media/image330.png"/><Relationship Id="rId505" Type="http://schemas.openxmlformats.org/officeDocument/2006/relationships/image" Target="media/image338.png"/><Relationship Id="rId712" Type="http://schemas.openxmlformats.org/officeDocument/2006/relationships/oleObject" Target="embeddings/oleObject168.bin"/><Relationship Id="rId37" Type="http://schemas.openxmlformats.org/officeDocument/2006/relationships/image" Target="media/image16.wmf"/><Relationship Id="rId79" Type="http://schemas.openxmlformats.org/officeDocument/2006/relationships/image" Target="media/image37.wmf"/><Relationship Id="rId102" Type="http://schemas.openxmlformats.org/officeDocument/2006/relationships/oleObject" Target="embeddings/oleObject48.bin"/><Relationship Id="rId144" Type="http://schemas.openxmlformats.org/officeDocument/2006/relationships/image" Target="media/image71.wmf"/><Relationship Id="rId547" Type="http://schemas.openxmlformats.org/officeDocument/2006/relationships/image" Target="media/image372.jpeg"/><Relationship Id="rId589" Type="http://schemas.openxmlformats.org/officeDocument/2006/relationships/hyperlink" Target="http://images.yandex.ua/yandsearch?source=wiz&amp;text=%D1%89%D0%BE-90%20%D1%81%D1%85%D0%B5%D0%BC%D1%8B&amp;noreask=1&amp;pos=25&amp;rpt=simage&amp;lr=143&amp;uinfo=sw-1366-sh-650-fw-1141-fh-448-pd-1&amp;img_url=http://uek.odessa.ua/" TargetMode="External"/><Relationship Id="rId754" Type="http://schemas.openxmlformats.org/officeDocument/2006/relationships/oleObject" Target="embeddings/oleObject189.bin"/><Relationship Id="rId796" Type="http://schemas.openxmlformats.org/officeDocument/2006/relationships/image" Target="media/image521.emf"/><Relationship Id="rId90" Type="http://schemas.openxmlformats.org/officeDocument/2006/relationships/oleObject" Target="embeddings/oleObject42.bin"/><Relationship Id="rId186" Type="http://schemas.openxmlformats.org/officeDocument/2006/relationships/image" Target="media/image113.wmf"/><Relationship Id="rId393" Type="http://schemas.openxmlformats.org/officeDocument/2006/relationships/image" Target="media/image260.gif"/><Relationship Id="rId407" Type="http://schemas.openxmlformats.org/officeDocument/2006/relationships/image" Target="media/image271.png"/><Relationship Id="rId449" Type="http://schemas.openxmlformats.org/officeDocument/2006/relationships/image" Target="media/image302.wmf"/><Relationship Id="rId614" Type="http://schemas.openxmlformats.org/officeDocument/2006/relationships/image" Target="media/image429.png"/><Relationship Id="rId656" Type="http://schemas.openxmlformats.org/officeDocument/2006/relationships/oleObject" Target="embeddings/oleObject140.bin"/><Relationship Id="rId821" Type="http://schemas.openxmlformats.org/officeDocument/2006/relationships/image" Target="media/image537.wmf"/><Relationship Id="rId211" Type="http://schemas.openxmlformats.org/officeDocument/2006/relationships/image" Target="media/image138.wmf"/><Relationship Id="rId253" Type="http://schemas.openxmlformats.org/officeDocument/2006/relationships/image" Target="media/image175.wmf"/><Relationship Id="rId295" Type="http://schemas.openxmlformats.org/officeDocument/2006/relationships/image" Target="media/image217.png"/><Relationship Id="rId309" Type="http://schemas.openxmlformats.org/officeDocument/2006/relationships/image" Target="media/image231.wmf"/><Relationship Id="rId460" Type="http://schemas.openxmlformats.org/officeDocument/2006/relationships/image" Target="media/image309.png"/><Relationship Id="rId516" Type="http://schemas.openxmlformats.org/officeDocument/2006/relationships/image" Target="media/image345.wmf"/><Relationship Id="rId698" Type="http://schemas.openxmlformats.org/officeDocument/2006/relationships/oleObject" Target="embeddings/oleObject161.bin"/><Relationship Id="rId48" Type="http://schemas.openxmlformats.org/officeDocument/2006/relationships/oleObject" Target="embeddings/oleObject19.bin"/><Relationship Id="rId113" Type="http://schemas.openxmlformats.org/officeDocument/2006/relationships/image" Target="media/image53.wmf"/><Relationship Id="rId320" Type="http://schemas.openxmlformats.org/officeDocument/2006/relationships/image" Target="media/image242.wmf"/><Relationship Id="rId558" Type="http://schemas.openxmlformats.org/officeDocument/2006/relationships/image" Target="media/image383.png"/><Relationship Id="rId723" Type="http://schemas.openxmlformats.org/officeDocument/2006/relationships/image" Target="media/image483.wmf"/><Relationship Id="rId765" Type="http://schemas.openxmlformats.org/officeDocument/2006/relationships/image" Target="media/image504.wmf"/><Relationship Id="rId155" Type="http://schemas.openxmlformats.org/officeDocument/2006/relationships/image" Target="media/image82.wmf"/><Relationship Id="rId197" Type="http://schemas.openxmlformats.org/officeDocument/2006/relationships/image" Target="media/image124.wmf"/><Relationship Id="rId418" Type="http://schemas.openxmlformats.org/officeDocument/2006/relationships/image" Target="media/image280.emf"/><Relationship Id="rId625" Type="http://schemas.openxmlformats.org/officeDocument/2006/relationships/image" Target="media/image435.wmf"/><Relationship Id="rId832" Type="http://schemas.openxmlformats.org/officeDocument/2006/relationships/image" Target="media/image545.png"/><Relationship Id="rId222" Type="http://schemas.openxmlformats.org/officeDocument/2006/relationships/image" Target="media/image144.wmf"/><Relationship Id="rId264" Type="http://schemas.openxmlformats.org/officeDocument/2006/relationships/image" Target="media/image186.wmf"/><Relationship Id="rId471" Type="http://schemas.openxmlformats.org/officeDocument/2006/relationships/oleObject" Target="embeddings/oleObject94.bin"/><Relationship Id="rId667" Type="http://schemas.openxmlformats.org/officeDocument/2006/relationships/image" Target="media/image455.wmf"/><Relationship Id="rId17" Type="http://schemas.openxmlformats.org/officeDocument/2006/relationships/image" Target="media/image6.wmf"/><Relationship Id="rId59" Type="http://schemas.openxmlformats.org/officeDocument/2006/relationships/oleObject" Target="embeddings/oleObject26.bin"/><Relationship Id="rId124" Type="http://schemas.openxmlformats.org/officeDocument/2006/relationships/oleObject" Target="embeddings/oleObject58.bin"/><Relationship Id="rId527" Type="http://schemas.openxmlformats.org/officeDocument/2006/relationships/image" Target="media/image352.wmf"/><Relationship Id="rId569" Type="http://schemas.openxmlformats.org/officeDocument/2006/relationships/image" Target="media/image394.png"/><Relationship Id="rId734" Type="http://schemas.openxmlformats.org/officeDocument/2006/relationships/oleObject" Target="embeddings/oleObject179.bin"/><Relationship Id="rId776" Type="http://schemas.openxmlformats.org/officeDocument/2006/relationships/oleObject" Target="embeddings/oleObject200.bin"/><Relationship Id="rId70" Type="http://schemas.openxmlformats.org/officeDocument/2006/relationships/oleObject" Target="embeddings/oleObject31.bin"/><Relationship Id="rId166" Type="http://schemas.openxmlformats.org/officeDocument/2006/relationships/image" Target="media/image93.png"/><Relationship Id="rId331" Type="http://schemas.openxmlformats.org/officeDocument/2006/relationships/image" Target="media/image253.emf"/><Relationship Id="rId429" Type="http://schemas.openxmlformats.org/officeDocument/2006/relationships/image" Target="media/image287.png"/><Relationship Id="rId580" Type="http://schemas.openxmlformats.org/officeDocument/2006/relationships/image" Target="media/image405.png"/><Relationship Id="rId636" Type="http://schemas.openxmlformats.org/officeDocument/2006/relationships/oleObject" Target="embeddings/oleObject130.bin"/><Relationship Id="rId801" Type="http://schemas.openxmlformats.org/officeDocument/2006/relationships/image" Target="media/image525.wmf"/><Relationship Id="rId1" Type="http://schemas.openxmlformats.org/officeDocument/2006/relationships/customXml" Target="../customXml/item1.xml"/><Relationship Id="rId233" Type="http://schemas.openxmlformats.org/officeDocument/2006/relationships/image" Target="media/image155.wmf"/><Relationship Id="rId440" Type="http://schemas.openxmlformats.org/officeDocument/2006/relationships/image" Target="media/image293.jpeg"/><Relationship Id="rId678" Type="http://schemas.openxmlformats.org/officeDocument/2006/relationships/oleObject" Target="embeddings/oleObject151.bin"/><Relationship Id="rId843" Type="http://schemas.openxmlformats.org/officeDocument/2006/relationships/fontTable" Target="fontTable.xml"/><Relationship Id="rId28" Type="http://schemas.openxmlformats.org/officeDocument/2006/relationships/oleObject" Target="embeddings/oleObject10.bin"/><Relationship Id="rId275" Type="http://schemas.openxmlformats.org/officeDocument/2006/relationships/image" Target="media/image197.wmf"/><Relationship Id="rId300" Type="http://schemas.openxmlformats.org/officeDocument/2006/relationships/image" Target="media/image222.wmf"/><Relationship Id="rId482" Type="http://schemas.openxmlformats.org/officeDocument/2006/relationships/image" Target="media/image323.png"/><Relationship Id="rId538" Type="http://schemas.openxmlformats.org/officeDocument/2006/relationships/image" Target="media/image363.jpeg"/><Relationship Id="rId703" Type="http://schemas.openxmlformats.org/officeDocument/2006/relationships/image" Target="media/image473.wmf"/><Relationship Id="rId745" Type="http://schemas.openxmlformats.org/officeDocument/2006/relationships/image" Target="media/image494.wmf"/><Relationship Id="rId81" Type="http://schemas.openxmlformats.org/officeDocument/2006/relationships/image" Target="media/image38.wmf"/><Relationship Id="rId135" Type="http://schemas.openxmlformats.org/officeDocument/2006/relationships/oleObject" Target="embeddings/oleObject63.bin"/><Relationship Id="rId177" Type="http://schemas.openxmlformats.org/officeDocument/2006/relationships/image" Target="media/image104.wmf"/><Relationship Id="rId591" Type="http://schemas.openxmlformats.org/officeDocument/2006/relationships/image" Target="media/image412.wmf"/><Relationship Id="rId605" Type="http://schemas.openxmlformats.org/officeDocument/2006/relationships/image" Target="media/image423.emf"/><Relationship Id="rId787" Type="http://schemas.openxmlformats.org/officeDocument/2006/relationships/oleObject" Target="embeddings/oleObject205.bin"/><Relationship Id="rId812" Type="http://schemas.openxmlformats.org/officeDocument/2006/relationships/image" Target="media/image532.wmf"/><Relationship Id="rId202" Type="http://schemas.openxmlformats.org/officeDocument/2006/relationships/image" Target="media/image129.png"/><Relationship Id="rId244" Type="http://schemas.openxmlformats.org/officeDocument/2006/relationships/image" Target="media/image166.wmf"/><Relationship Id="rId647" Type="http://schemas.openxmlformats.org/officeDocument/2006/relationships/image" Target="media/image445.wmf"/><Relationship Id="rId689" Type="http://schemas.openxmlformats.org/officeDocument/2006/relationships/image" Target="media/image466.wmf"/><Relationship Id="rId39" Type="http://schemas.openxmlformats.org/officeDocument/2006/relationships/image" Target="media/image17.wmf"/><Relationship Id="rId286" Type="http://schemas.openxmlformats.org/officeDocument/2006/relationships/image" Target="media/image208.wmf"/><Relationship Id="rId451" Type="http://schemas.openxmlformats.org/officeDocument/2006/relationships/image" Target="media/image303.wmf"/><Relationship Id="rId493" Type="http://schemas.openxmlformats.org/officeDocument/2006/relationships/image" Target="media/image331.emf"/><Relationship Id="rId507" Type="http://schemas.openxmlformats.org/officeDocument/2006/relationships/image" Target="media/image340.png"/><Relationship Id="rId549" Type="http://schemas.openxmlformats.org/officeDocument/2006/relationships/image" Target="media/image374.jpeg"/><Relationship Id="rId714" Type="http://schemas.openxmlformats.org/officeDocument/2006/relationships/oleObject" Target="embeddings/oleObject169.bin"/><Relationship Id="rId756" Type="http://schemas.openxmlformats.org/officeDocument/2006/relationships/oleObject" Target="embeddings/oleObject190.bin"/><Relationship Id="rId50" Type="http://schemas.openxmlformats.org/officeDocument/2006/relationships/oleObject" Target="embeddings/oleObject21.bin"/><Relationship Id="rId104" Type="http://schemas.openxmlformats.org/officeDocument/2006/relationships/oleObject" Target="embeddings/oleObject49.bin"/><Relationship Id="rId146" Type="http://schemas.openxmlformats.org/officeDocument/2006/relationships/image" Target="media/image73.wmf"/><Relationship Id="rId188" Type="http://schemas.openxmlformats.org/officeDocument/2006/relationships/image" Target="media/image115.wmf"/><Relationship Id="rId311" Type="http://schemas.openxmlformats.org/officeDocument/2006/relationships/image" Target="media/image233.wmf"/><Relationship Id="rId395" Type="http://schemas.openxmlformats.org/officeDocument/2006/relationships/image" Target="media/image262.gif"/><Relationship Id="rId409" Type="http://schemas.openxmlformats.org/officeDocument/2006/relationships/image" Target="media/image273.png"/><Relationship Id="rId560" Type="http://schemas.openxmlformats.org/officeDocument/2006/relationships/image" Target="media/image385.png"/><Relationship Id="rId798" Type="http://schemas.openxmlformats.org/officeDocument/2006/relationships/image" Target="media/image523.wmf"/><Relationship Id="rId92" Type="http://schemas.openxmlformats.org/officeDocument/2006/relationships/oleObject" Target="embeddings/oleObject43.bin"/><Relationship Id="rId213" Type="http://schemas.openxmlformats.org/officeDocument/2006/relationships/image" Target="media/image139.wmf"/><Relationship Id="rId420" Type="http://schemas.openxmlformats.org/officeDocument/2006/relationships/image" Target="media/image281.jpeg"/><Relationship Id="rId616" Type="http://schemas.openxmlformats.org/officeDocument/2006/relationships/oleObject" Target="embeddings/oleObject119.bin"/><Relationship Id="rId658" Type="http://schemas.openxmlformats.org/officeDocument/2006/relationships/oleObject" Target="embeddings/oleObject141.bin"/><Relationship Id="rId823" Type="http://schemas.openxmlformats.org/officeDocument/2006/relationships/image" Target="media/image538.wmf"/><Relationship Id="rId255" Type="http://schemas.openxmlformats.org/officeDocument/2006/relationships/image" Target="media/image177.wmf"/><Relationship Id="rId297" Type="http://schemas.openxmlformats.org/officeDocument/2006/relationships/image" Target="media/image219.wmf"/><Relationship Id="rId462" Type="http://schemas.openxmlformats.org/officeDocument/2006/relationships/oleObject" Target="embeddings/oleObject90.bin"/><Relationship Id="rId518" Type="http://schemas.openxmlformats.org/officeDocument/2006/relationships/image" Target="media/image346.emf"/><Relationship Id="rId725" Type="http://schemas.openxmlformats.org/officeDocument/2006/relationships/image" Target="media/image484.wmf"/><Relationship Id="rId115" Type="http://schemas.openxmlformats.org/officeDocument/2006/relationships/image" Target="media/image54.wmf"/><Relationship Id="rId157" Type="http://schemas.openxmlformats.org/officeDocument/2006/relationships/image" Target="media/image84.wmf"/><Relationship Id="rId322" Type="http://schemas.openxmlformats.org/officeDocument/2006/relationships/image" Target="media/image244.emf"/><Relationship Id="rId767" Type="http://schemas.openxmlformats.org/officeDocument/2006/relationships/image" Target="media/image505.wmf"/><Relationship Id="rId61" Type="http://schemas.openxmlformats.org/officeDocument/2006/relationships/image" Target="media/image27.png"/><Relationship Id="rId199" Type="http://schemas.openxmlformats.org/officeDocument/2006/relationships/image" Target="media/image126.wmf"/><Relationship Id="rId571" Type="http://schemas.openxmlformats.org/officeDocument/2006/relationships/image" Target="media/image396.png"/><Relationship Id="rId627" Type="http://schemas.openxmlformats.org/officeDocument/2006/relationships/oleObject" Target="embeddings/oleObject125.bin"/><Relationship Id="rId669" Type="http://schemas.openxmlformats.org/officeDocument/2006/relationships/image" Target="media/image456.wmf"/><Relationship Id="rId834" Type="http://schemas.openxmlformats.org/officeDocument/2006/relationships/image" Target="media/image547.png"/><Relationship Id="rId19" Type="http://schemas.openxmlformats.org/officeDocument/2006/relationships/image" Target="media/image7.wmf"/><Relationship Id="rId224" Type="http://schemas.openxmlformats.org/officeDocument/2006/relationships/image" Target="media/image146.wmf"/><Relationship Id="rId266" Type="http://schemas.openxmlformats.org/officeDocument/2006/relationships/image" Target="media/image188.wmf"/><Relationship Id="rId431" Type="http://schemas.openxmlformats.org/officeDocument/2006/relationships/oleObject" Target="embeddings/oleObject80.bin"/><Relationship Id="rId473" Type="http://schemas.openxmlformats.org/officeDocument/2006/relationships/image" Target="media/image316.png"/><Relationship Id="rId529" Type="http://schemas.openxmlformats.org/officeDocument/2006/relationships/image" Target="media/image354.png"/><Relationship Id="rId680" Type="http://schemas.openxmlformats.org/officeDocument/2006/relationships/oleObject" Target="embeddings/oleObject152.bin"/><Relationship Id="rId736" Type="http://schemas.openxmlformats.org/officeDocument/2006/relationships/oleObject" Target="embeddings/oleObject180.bin"/><Relationship Id="rId30" Type="http://schemas.openxmlformats.org/officeDocument/2006/relationships/oleObject" Target="embeddings/oleObject11.bin"/><Relationship Id="rId126" Type="http://schemas.openxmlformats.org/officeDocument/2006/relationships/image" Target="media/image61.wmf"/><Relationship Id="rId168" Type="http://schemas.openxmlformats.org/officeDocument/2006/relationships/image" Target="media/image95.wmf"/><Relationship Id="rId333" Type="http://schemas.openxmlformats.org/officeDocument/2006/relationships/image" Target="media/image255.png"/><Relationship Id="rId540" Type="http://schemas.openxmlformats.org/officeDocument/2006/relationships/image" Target="media/image365.jpeg"/><Relationship Id="rId778" Type="http://schemas.openxmlformats.org/officeDocument/2006/relationships/oleObject" Target="embeddings/oleObject201.bin"/><Relationship Id="rId72" Type="http://schemas.openxmlformats.org/officeDocument/2006/relationships/oleObject" Target="embeddings/oleObject32.bin"/><Relationship Id="rId582" Type="http://schemas.openxmlformats.org/officeDocument/2006/relationships/image" Target="media/image407.png"/><Relationship Id="rId638" Type="http://schemas.openxmlformats.org/officeDocument/2006/relationships/oleObject" Target="embeddings/oleObject131.bin"/><Relationship Id="rId803" Type="http://schemas.openxmlformats.org/officeDocument/2006/relationships/image" Target="media/image526.emf"/><Relationship Id="rId3" Type="http://schemas.openxmlformats.org/officeDocument/2006/relationships/styles" Target="styles.xml"/><Relationship Id="rId235" Type="http://schemas.openxmlformats.org/officeDocument/2006/relationships/image" Target="media/image157.wmf"/><Relationship Id="rId277" Type="http://schemas.openxmlformats.org/officeDocument/2006/relationships/image" Target="media/image199.wmf"/><Relationship Id="rId400" Type="http://schemas.openxmlformats.org/officeDocument/2006/relationships/image" Target="media/image2610.gif"/><Relationship Id="rId442" Type="http://schemas.openxmlformats.org/officeDocument/2006/relationships/image" Target="media/image295.jpeg"/><Relationship Id="rId484" Type="http://schemas.openxmlformats.org/officeDocument/2006/relationships/image" Target="media/image325.png"/><Relationship Id="rId705" Type="http://schemas.openxmlformats.org/officeDocument/2006/relationships/image" Target="media/image474.wmf"/><Relationship Id="rId137" Type="http://schemas.openxmlformats.org/officeDocument/2006/relationships/oleObject" Target="embeddings/oleObject64.bin"/><Relationship Id="rId302" Type="http://schemas.openxmlformats.org/officeDocument/2006/relationships/image" Target="media/image224.wmf"/><Relationship Id="rId691" Type="http://schemas.openxmlformats.org/officeDocument/2006/relationships/image" Target="media/image467.wmf"/><Relationship Id="rId747" Type="http://schemas.openxmlformats.org/officeDocument/2006/relationships/image" Target="media/image495.wmf"/><Relationship Id="rId789" Type="http://schemas.openxmlformats.org/officeDocument/2006/relationships/oleObject" Target="embeddings/oleObject206.bin"/><Relationship Id="rId41" Type="http://schemas.openxmlformats.org/officeDocument/2006/relationships/image" Target="media/image18.wmf"/><Relationship Id="rId83" Type="http://schemas.openxmlformats.org/officeDocument/2006/relationships/image" Target="media/image39.wmf"/><Relationship Id="rId179" Type="http://schemas.openxmlformats.org/officeDocument/2006/relationships/image" Target="media/image106.wmf"/><Relationship Id="rId551" Type="http://schemas.openxmlformats.org/officeDocument/2006/relationships/image" Target="media/image376.jpeg"/><Relationship Id="rId593" Type="http://schemas.openxmlformats.org/officeDocument/2006/relationships/image" Target="media/image414.wmf"/><Relationship Id="rId607" Type="http://schemas.openxmlformats.org/officeDocument/2006/relationships/oleObject" Target="embeddings/oleObject116.bin"/><Relationship Id="rId649" Type="http://schemas.openxmlformats.org/officeDocument/2006/relationships/image" Target="media/image446.wmf"/><Relationship Id="rId814" Type="http://schemas.openxmlformats.org/officeDocument/2006/relationships/image" Target="media/image533.emf"/><Relationship Id="rId190" Type="http://schemas.openxmlformats.org/officeDocument/2006/relationships/image" Target="media/image117.wmf"/><Relationship Id="rId204" Type="http://schemas.openxmlformats.org/officeDocument/2006/relationships/image" Target="media/image131.png"/><Relationship Id="rId246" Type="http://schemas.openxmlformats.org/officeDocument/2006/relationships/image" Target="media/image168.wmf"/><Relationship Id="rId288" Type="http://schemas.openxmlformats.org/officeDocument/2006/relationships/image" Target="media/image210.wmf"/><Relationship Id="rId411" Type="http://schemas.openxmlformats.org/officeDocument/2006/relationships/image" Target="media/image275.png"/><Relationship Id="rId453" Type="http://schemas.openxmlformats.org/officeDocument/2006/relationships/image" Target="media/image304.wmf"/><Relationship Id="rId509" Type="http://schemas.openxmlformats.org/officeDocument/2006/relationships/image" Target="media/image341.png"/><Relationship Id="rId660" Type="http://schemas.openxmlformats.org/officeDocument/2006/relationships/oleObject" Target="embeddings/oleObject142.bin"/><Relationship Id="rId106" Type="http://schemas.openxmlformats.org/officeDocument/2006/relationships/oleObject" Target="embeddings/oleObject50.bin"/><Relationship Id="rId313" Type="http://schemas.openxmlformats.org/officeDocument/2006/relationships/image" Target="media/image235.wmf"/><Relationship Id="rId495" Type="http://schemas.openxmlformats.org/officeDocument/2006/relationships/oleObject" Target="embeddings/oleObject100.bin"/><Relationship Id="rId716" Type="http://schemas.openxmlformats.org/officeDocument/2006/relationships/oleObject" Target="embeddings/oleObject170.bin"/><Relationship Id="rId758" Type="http://schemas.openxmlformats.org/officeDocument/2006/relationships/oleObject" Target="embeddings/oleObject191.bin"/><Relationship Id="rId10" Type="http://schemas.openxmlformats.org/officeDocument/2006/relationships/oleObject" Target="embeddings/oleObject1.bin"/><Relationship Id="rId52" Type="http://schemas.openxmlformats.org/officeDocument/2006/relationships/oleObject" Target="embeddings/oleObject22.bin"/><Relationship Id="rId94" Type="http://schemas.openxmlformats.org/officeDocument/2006/relationships/image" Target="media/image44.wmf"/><Relationship Id="rId148" Type="http://schemas.openxmlformats.org/officeDocument/2006/relationships/image" Target="media/image75.jpeg"/><Relationship Id="rId397" Type="http://schemas.openxmlformats.org/officeDocument/2006/relationships/image" Target="media/image264.wmf"/><Relationship Id="rId520" Type="http://schemas.openxmlformats.org/officeDocument/2006/relationships/image" Target="media/image347.emf"/><Relationship Id="rId562" Type="http://schemas.openxmlformats.org/officeDocument/2006/relationships/image" Target="media/image387.png"/><Relationship Id="rId618" Type="http://schemas.openxmlformats.org/officeDocument/2006/relationships/oleObject" Target="embeddings/oleObject120.bin"/><Relationship Id="rId825" Type="http://schemas.openxmlformats.org/officeDocument/2006/relationships/image" Target="media/image539.wmf"/><Relationship Id="rId215" Type="http://schemas.openxmlformats.org/officeDocument/2006/relationships/image" Target="media/image140.wmf"/><Relationship Id="rId257" Type="http://schemas.openxmlformats.org/officeDocument/2006/relationships/image" Target="media/image179.wmf"/><Relationship Id="rId422" Type="http://schemas.openxmlformats.org/officeDocument/2006/relationships/image" Target="media/image283.png"/><Relationship Id="rId464" Type="http://schemas.openxmlformats.org/officeDocument/2006/relationships/image" Target="media/image311.wmf"/><Relationship Id="rId299" Type="http://schemas.openxmlformats.org/officeDocument/2006/relationships/image" Target="media/image221.wmf"/><Relationship Id="rId727" Type="http://schemas.openxmlformats.org/officeDocument/2006/relationships/image" Target="media/image485.wmf"/><Relationship Id="rId63" Type="http://schemas.openxmlformats.org/officeDocument/2006/relationships/image" Target="media/image29.wmf"/><Relationship Id="rId159" Type="http://schemas.openxmlformats.org/officeDocument/2006/relationships/image" Target="media/image86.wmf"/><Relationship Id="rId573" Type="http://schemas.openxmlformats.org/officeDocument/2006/relationships/image" Target="media/image398.png"/><Relationship Id="rId780" Type="http://schemas.openxmlformats.org/officeDocument/2006/relationships/oleObject" Target="embeddings/oleObject202.bin"/><Relationship Id="rId226" Type="http://schemas.openxmlformats.org/officeDocument/2006/relationships/image" Target="media/image148.wmf"/><Relationship Id="rId433" Type="http://schemas.openxmlformats.org/officeDocument/2006/relationships/oleObject" Target="embeddings/oleObject81.bin"/><Relationship Id="rId640" Type="http://schemas.openxmlformats.org/officeDocument/2006/relationships/oleObject" Target="embeddings/oleObject132.bin"/><Relationship Id="rId738" Type="http://schemas.openxmlformats.org/officeDocument/2006/relationships/oleObject" Target="embeddings/oleObject18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21673B-1671-468A-907B-577C2D88DD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503</TotalTime>
  <Pages>188</Pages>
  <Words>274011</Words>
  <Characters>156187</Characters>
  <Application>Microsoft Office Word</Application>
  <DocSecurity>0</DocSecurity>
  <Lines>1301</Lines>
  <Paragraphs>858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429340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Гость</dc:creator>
  <cp:keywords/>
  <dc:description/>
  <cp:lastModifiedBy>Гость</cp:lastModifiedBy>
  <cp:revision>27</cp:revision>
  <dcterms:created xsi:type="dcterms:W3CDTF">2022-02-22T08:34:00Z</dcterms:created>
  <dcterms:modified xsi:type="dcterms:W3CDTF">2023-06-19T12:42:00Z</dcterms:modified>
</cp:coreProperties>
</file>