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D" w:rsidRDefault="00B40DBD" w:rsidP="00B40DBD">
      <w:pPr>
        <w:pStyle w:val="a3"/>
        <w:spacing w:before="95"/>
        <w:jc w:val="left"/>
      </w:pPr>
      <w:r>
        <w:t>УДК 159.9.072: 004.946.5 (043.2)</w:t>
      </w:r>
    </w:p>
    <w:p w:rsidR="00B40DBD" w:rsidRDefault="00B40DBD" w:rsidP="00B40DBD">
      <w:pPr>
        <w:pStyle w:val="a3"/>
        <w:spacing w:before="9"/>
        <w:ind w:left="0"/>
        <w:jc w:val="left"/>
        <w:rPr>
          <w:sz w:val="25"/>
        </w:rPr>
      </w:pPr>
      <w:r>
        <w:br w:type="column"/>
      </w:r>
    </w:p>
    <w:p w:rsidR="00B40DBD" w:rsidRDefault="00B40DBD" w:rsidP="00B40DBD">
      <w:pPr>
        <w:pStyle w:val="4"/>
        <w:ind w:left="0" w:right="369"/>
        <w:jc w:val="right"/>
      </w:pPr>
      <w:bookmarkStart w:id="0" w:name="_GoBack"/>
      <w:r>
        <w:t>Юдіна</w:t>
      </w:r>
      <w:r>
        <w:rPr>
          <w:spacing w:val="-4"/>
        </w:rPr>
        <w:t xml:space="preserve"> </w:t>
      </w:r>
      <w:r>
        <w:t>В.Я.</w:t>
      </w:r>
    </w:p>
    <w:bookmarkEnd w:id="0"/>
    <w:p w:rsidR="00B40DBD" w:rsidRDefault="00B40DBD" w:rsidP="00B40DBD">
      <w:pPr>
        <w:spacing w:line="204" w:lineRule="exact"/>
        <w:ind w:left="262"/>
        <w:rPr>
          <w:i/>
          <w:sz w:val="18"/>
        </w:rPr>
      </w:pPr>
      <w:r>
        <w:rPr>
          <w:i/>
          <w:sz w:val="18"/>
        </w:rPr>
        <w:t>Національний авіаційний університет,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Київ</w:t>
      </w:r>
    </w:p>
    <w:p w:rsidR="00B40DBD" w:rsidRDefault="00B40DBD" w:rsidP="00B40DBD">
      <w:pPr>
        <w:widowControl/>
        <w:autoSpaceDE/>
        <w:autoSpaceDN/>
        <w:rPr>
          <w:sz w:val="18"/>
        </w:rPr>
        <w:sectPr w:rsidR="00B40DBD">
          <w:pgSz w:w="8400" w:h="11910"/>
          <w:pgMar w:top="1100" w:right="640" w:bottom="280" w:left="760" w:header="720" w:footer="720" w:gutter="0"/>
          <w:cols w:num="2" w:space="720" w:equalWidth="0">
            <w:col w:w="2827" w:space="165"/>
            <w:col w:w="4008"/>
          </w:cols>
        </w:sectPr>
      </w:pPr>
    </w:p>
    <w:p w:rsidR="00B40DBD" w:rsidRDefault="00B40DBD" w:rsidP="00B40DBD">
      <w:pPr>
        <w:pStyle w:val="a3"/>
        <w:spacing w:before="3"/>
        <w:ind w:left="0"/>
        <w:jc w:val="left"/>
        <w:rPr>
          <w:i/>
          <w:sz w:val="9"/>
        </w:rPr>
      </w:pPr>
    </w:p>
    <w:p w:rsidR="00B40DBD" w:rsidRDefault="00B40DBD" w:rsidP="00B40DBD">
      <w:pPr>
        <w:pStyle w:val="4"/>
        <w:spacing w:before="94"/>
      </w:pPr>
      <w:r>
        <w:t>ПРОБЛЕМИ ПСИХІЧНОГО ЗДОРОВ'Я ТА ШЛЯХИ</w:t>
      </w:r>
    </w:p>
    <w:p w:rsidR="00B40DBD" w:rsidRDefault="00B40DBD" w:rsidP="00B40DBD">
      <w:pPr>
        <w:spacing w:line="204" w:lineRule="exact"/>
        <w:ind w:left="262"/>
        <w:rPr>
          <w:b/>
          <w:sz w:val="18"/>
        </w:rPr>
      </w:pPr>
      <w:r>
        <w:rPr>
          <w:b/>
          <w:sz w:val="18"/>
        </w:rPr>
        <w:t>ЇХ ВИРІШЕННЯ ОЧИМА УКРАЇНСЬКИХ СТАРШОКЛАСНИКІВ</w:t>
      </w:r>
    </w:p>
    <w:p w:rsidR="00B40DBD" w:rsidRDefault="00B40DBD" w:rsidP="00B40DBD">
      <w:pPr>
        <w:pStyle w:val="a3"/>
        <w:spacing w:before="3"/>
        <w:ind w:left="0"/>
        <w:jc w:val="left"/>
        <w:rPr>
          <w:b/>
          <w:sz w:val="17"/>
        </w:rPr>
      </w:pPr>
    </w:p>
    <w:p w:rsidR="00B40DBD" w:rsidRDefault="00B40DBD" w:rsidP="00B40DBD">
      <w:pPr>
        <w:pStyle w:val="a3"/>
        <w:spacing w:line="235" w:lineRule="auto"/>
        <w:ind w:right="375" w:firstLine="283"/>
      </w:pPr>
      <w:r>
        <w:t xml:space="preserve">Однією з найбільших викликів сьогоднішнього світу є проблеми психічного здоров'я, які призводять до госпіталізації, що викликають зростання кількості інвалідів і підвищують ризик </w:t>
      </w:r>
      <w:proofErr w:type="spellStart"/>
      <w:r>
        <w:t>суїцидальних</w:t>
      </w:r>
      <w:proofErr w:type="spellEnd"/>
      <w:r>
        <w:t xml:space="preserve"> явищ. Кожен четвертий страждає від</w:t>
      </w:r>
      <w:r>
        <w:t xml:space="preserve"> </w:t>
      </w:r>
      <w:r>
        <w:t xml:space="preserve">певної форми психічної хвороби [4]. Психічні захворювання впливають на людей протягом усього життя і накладають величезний тягар на </w:t>
      </w:r>
      <w:r>
        <w:rPr>
          <w:spacing w:val="-4"/>
        </w:rPr>
        <w:t xml:space="preserve">сім'ю </w:t>
      </w:r>
      <w:r>
        <w:t xml:space="preserve">і суспільство. Підтримка психічного </w:t>
      </w:r>
      <w:r>
        <w:rPr>
          <w:spacing w:val="-3"/>
        </w:rPr>
        <w:t xml:space="preserve">здоров'я </w:t>
      </w:r>
      <w:r>
        <w:t xml:space="preserve">перетворюється на </w:t>
      </w:r>
      <w:r>
        <w:rPr>
          <w:spacing w:val="-3"/>
        </w:rPr>
        <w:t xml:space="preserve">питання  </w:t>
      </w:r>
      <w:r>
        <w:t xml:space="preserve">глобального характеру, а також на проблему національної безпеки будь-якої країни. </w:t>
      </w:r>
      <w:r>
        <w:rPr>
          <w:spacing w:val="-3"/>
        </w:rPr>
        <w:t xml:space="preserve">Особливо </w:t>
      </w:r>
      <w:r>
        <w:t xml:space="preserve">це важливо в Україні, зважаючи </w:t>
      </w:r>
      <w:r>
        <w:rPr>
          <w:spacing w:val="-4"/>
        </w:rPr>
        <w:t xml:space="preserve">на </w:t>
      </w:r>
      <w:r>
        <w:t xml:space="preserve">економічні, політичні, соціальні, </w:t>
      </w:r>
      <w:r>
        <w:rPr>
          <w:spacing w:val="-3"/>
        </w:rPr>
        <w:t xml:space="preserve">культурні </w:t>
      </w:r>
      <w:r>
        <w:t xml:space="preserve">реалії, в </w:t>
      </w:r>
      <w:r>
        <w:rPr>
          <w:spacing w:val="-2"/>
        </w:rPr>
        <w:t xml:space="preserve">умовах </w:t>
      </w:r>
      <w:r>
        <w:t>конфліктів і небезпеки на</w:t>
      </w:r>
      <w:r>
        <w:rPr>
          <w:spacing w:val="-2"/>
        </w:rPr>
        <w:t xml:space="preserve"> </w:t>
      </w:r>
      <w:r>
        <w:t>Сході.</w:t>
      </w:r>
    </w:p>
    <w:p w:rsidR="00B40DBD" w:rsidRDefault="00B40DBD" w:rsidP="00B40DBD">
      <w:pPr>
        <w:pStyle w:val="a3"/>
        <w:spacing w:line="204" w:lineRule="exact"/>
        <w:ind w:left="546"/>
      </w:pPr>
      <w:r>
        <w:t>Всесвітня організація охорони здоров'я (ВООЗ) визначає психічне здоров'я як</w:t>
      </w:r>
    </w:p>
    <w:p w:rsidR="00B40DBD" w:rsidRDefault="00B40DBD" w:rsidP="00B40DBD">
      <w:pPr>
        <w:pStyle w:val="a3"/>
        <w:spacing w:before="1" w:line="232" w:lineRule="auto"/>
        <w:ind w:right="368"/>
      </w:pPr>
      <w:r>
        <w:t xml:space="preserve">«стан благополуччя, в якому людина усвідомлює </w:t>
      </w:r>
      <w:r>
        <w:rPr>
          <w:spacing w:val="-3"/>
        </w:rPr>
        <w:t xml:space="preserve">свої </w:t>
      </w:r>
      <w:r>
        <w:t xml:space="preserve">власні здібності, може впоратися з нормальним </w:t>
      </w:r>
      <w:r>
        <w:rPr>
          <w:spacing w:val="-3"/>
        </w:rPr>
        <w:t xml:space="preserve">стресом </w:t>
      </w:r>
      <w:r>
        <w:t xml:space="preserve">життя, може </w:t>
      </w:r>
      <w:r>
        <w:rPr>
          <w:spacing w:val="-3"/>
        </w:rPr>
        <w:t xml:space="preserve">продуктивно </w:t>
      </w:r>
      <w:r>
        <w:t xml:space="preserve">працювати і </w:t>
      </w:r>
      <w:r>
        <w:rPr>
          <w:spacing w:val="-3"/>
        </w:rPr>
        <w:t xml:space="preserve">здатна </w:t>
      </w:r>
      <w:r>
        <w:t xml:space="preserve">зробити свій </w:t>
      </w:r>
      <w:r>
        <w:rPr>
          <w:spacing w:val="-3"/>
        </w:rPr>
        <w:t xml:space="preserve">внесок </w:t>
      </w:r>
      <w:r>
        <w:t xml:space="preserve">у його або її </w:t>
      </w:r>
      <w:r>
        <w:rPr>
          <w:spacing w:val="-3"/>
        </w:rPr>
        <w:t xml:space="preserve">громаду». </w:t>
      </w:r>
      <w:r>
        <w:t xml:space="preserve">Психічне </w:t>
      </w:r>
      <w:r>
        <w:rPr>
          <w:spacing w:val="-3"/>
        </w:rPr>
        <w:t xml:space="preserve">благополуччя </w:t>
      </w:r>
      <w:r>
        <w:t xml:space="preserve">є важливою </w:t>
      </w:r>
      <w:r>
        <w:rPr>
          <w:spacing w:val="-3"/>
        </w:rPr>
        <w:t xml:space="preserve">складовою </w:t>
      </w:r>
      <w:r>
        <w:t xml:space="preserve">здоров'я: психічне </w:t>
      </w:r>
      <w:r>
        <w:rPr>
          <w:spacing w:val="-3"/>
        </w:rPr>
        <w:t xml:space="preserve">здоров'я </w:t>
      </w:r>
      <w:r>
        <w:t xml:space="preserve">– більше, ніж </w:t>
      </w:r>
      <w:r>
        <w:rPr>
          <w:spacing w:val="-3"/>
        </w:rPr>
        <w:t xml:space="preserve">відсутність </w:t>
      </w:r>
      <w:r>
        <w:t xml:space="preserve">психічних розладів. </w:t>
      </w:r>
      <w:r>
        <w:rPr>
          <w:spacing w:val="-3"/>
        </w:rPr>
        <w:t xml:space="preserve">Воно </w:t>
      </w:r>
      <w:r>
        <w:t xml:space="preserve">визначається біологічними, економічними, соціальними, екологічними факторами [3]. </w:t>
      </w:r>
      <w:r>
        <w:rPr>
          <w:spacing w:val="-3"/>
        </w:rPr>
        <w:t xml:space="preserve">Хоча </w:t>
      </w:r>
      <w:r>
        <w:t xml:space="preserve">ці фактори тісно взаємопов'язані, </w:t>
      </w:r>
      <w:r>
        <w:rPr>
          <w:spacing w:val="-3"/>
        </w:rPr>
        <w:t xml:space="preserve">сучасна </w:t>
      </w:r>
      <w:r>
        <w:t>психіатрія та психологія працюють у рамках різних парадигм, які ґрунтуються на перевазі однієї з</w:t>
      </w:r>
      <w:r>
        <w:rPr>
          <w:spacing w:val="-4"/>
        </w:rPr>
        <w:t xml:space="preserve"> </w:t>
      </w:r>
      <w:r>
        <w:t>них.</w:t>
      </w:r>
    </w:p>
    <w:p w:rsidR="00B40DBD" w:rsidRDefault="00B40DBD" w:rsidP="00B40DBD">
      <w:pPr>
        <w:pStyle w:val="a3"/>
        <w:spacing w:before="2" w:line="230" w:lineRule="auto"/>
        <w:ind w:right="366" w:firstLine="283"/>
      </w:pPr>
      <w:r>
        <w:t xml:space="preserve">Було проведене пілотажне дослідження за методом анкетування. В основу розробленої анкети лягли питання, розроблені в </w:t>
      </w:r>
      <w:proofErr w:type="spellStart"/>
      <w:r>
        <w:t>Ліверпульському</w:t>
      </w:r>
      <w:proofErr w:type="spellEnd"/>
      <w:r>
        <w:t xml:space="preserve"> університеті професором П. </w:t>
      </w:r>
      <w:proofErr w:type="spellStart"/>
      <w:r>
        <w:t>Кіндерманом</w:t>
      </w:r>
      <w:proofErr w:type="spellEnd"/>
      <w:r>
        <w:t xml:space="preserve"> та його колегами [5], а також перелік самостійно розроблених автором питань щодо причин проблем психічного здоров'я та шляхи їх вирішення.</w:t>
      </w:r>
    </w:p>
    <w:p w:rsidR="00B40DBD" w:rsidRDefault="00B40DBD" w:rsidP="00B40DBD">
      <w:pPr>
        <w:pStyle w:val="a3"/>
        <w:spacing w:before="7" w:line="232" w:lineRule="auto"/>
        <w:ind w:right="374" w:firstLine="283"/>
      </w:pPr>
      <w:r>
        <w:t>Ми завжди були зацікавлені в тому, як люди намагаються подолати свої проблемні ситуації, який шлях думок краще для них самих, і на кого вони схильні покладати відповідальність за проблеми, які вони мають. Нелегко знайти певний чіткий перелік причин, що впливають на погіршення чи покращення психічного здоров’я.</w:t>
      </w:r>
    </w:p>
    <w:p w:rsidR="00B40DBD" w:rsidRDefault="00B40DBD" w:rsidP="00B40DBD">
      <w:pPr>
        <w:pStyle w:val="a3"/>
        <w:spacing w:line="232" w:lineRule="auto"/>
        <w:ind w:right="366" w:firstLine="283"/>
      </w:pPr>
      <w:r>
        <w:t xml:space="preserve">Вибірка </w:t>
      </w:r>
      <w:r>
        <w:rPr>
          <w:spacing w:val="-3"/>
        </w:rPr>
        <w:t xml:space="preserve">опитування </w:t>
      </w:r>
      <w:r>
        <w:t xml:space="preserve">– це 28 респондентів, старшокласників (16-17 років). Майже 78% відповіли, що однією з головних причин є </w:t>
      </w:r>
      <w:proofErr w:type="spellStart"/>
      <w:r>
        <w:t>сімейнеоточення</w:t>
      </w:r>
      <w:proofErr w:type="spellEnd"/>
      <w:r>
        <w:t xml:space="preserve">, тому що батьки – це найважливіші </w:t>
      </w:r>
      <w:r>
        <w:rPr>
          <w:spacing w:val="-3"/>
        </w:rPr>
        <w:t xml:space="preserve">люди, </w:t>
      </w:r>
      <w:r>
        <w:t xml:space="preserve">з якими дитина взаємодіє, і батьки є посередниками, які допомагають своїй дитині розуміти </w:t>
      </w:r>
      <w:r>
        <w:rPr>
          <w:spacing w:val="-4"/>
        </w:rPr>
        <w:t xml:space="preserve">світ </w:t>
      </w:r>
      <w:r>
        <w:t xml:space="preserve">і жити </w:t>
      </w:r>
      <w:r>
        <w:rPr>
          <w:spacing w:val="-3"/>
        </w:rPr>
        <w:t xml:space="preserve">за </w:t>
      </w:r>
      <w:r>
        <w:t xml:space="preserve">його правилами. Часто в родині складається ситуація, коли дитина </w:t>
      </w:r>
      <w:r>
        <w:rPr>
          <w:spacing w:val="-3"/>
        </w:rPr>
        <w:t xml:space="preserve">сповнена  </w:t>
      </w:r>
      <w:r>
        <w:t xml:space="preserve">комплексів через щоденні </w:t>
      </w:r>
      <w:r>
        <w:rPr>
          <w:spacing w:val="-3"/>
        </w:rPr>
        <w:t xml:space="preserve">сварки </w:t>
      </w:r>
      <w:r>
        <w:t xml:space="preserve">батьків. Діти в при цьому схильні думати, що вони несуть відповідальність </w:t>
      </w:r>
      <w:r>
        <w:rPr>
          <w:spacing w:val="-3"/>
        </w:rPr>
        <w:t xml:space="preserve">за </w:t>
      </w:r>
      <w:r>
        <w:t xml:space="preserve">виникнення конфліктів і </w:t>
      </w:r>
      <w:r>
        <w:rPr>
          <w:spacing w:val="-4"/>
        </w:rPr>
        <w:t xml:space="preserve">сварок </w:t>
      </w:r>
      <w:r>
        <w:t xml:space="preserve">між батьками. Якщо сім’я розпадається і чоловік з </w:t>
      </w:r>
      <w:r>
        <w:rPr>
          <w:spacing w:val="-3"/>
        </w:rPr>
        <w:t xml:space="preserve">дружиною </w:t>
      </w:r>
      <w:r>
        <w:t xml:space="preserve">розводяться, кожен з них може говорити дитині, що інший партнер має неправильний спосіб мислення або дії і т.д. Довгий час життя в такій напруженій </w:t>
      </w:r>
      <w:r>
        <w:rPr>
          <w:spacing w:val="-3"/>
        </w:rPr>
        <w:t xml:space="preserve">атмосфері </w:t>
      </w:r>
      <w:r>
        <w:t xml:space="preserve">може викликати </w:t>
      </w:r>
      <w:r>
        <w:rPr>
          <w:spacing w:val="-3"/>
        </w:rPr>
        <w:t xml:space="preserve">порушення </w:t>
      </w:r>
      <w:r>
        <w:t xml:space="preserve">психічного здоров’я. 13% респондентів вважають, що складна та тривожна політична </w:t>
      </w:r>
      <w:r>
        <w:rPr>
          <w:spacing w:val="-3"/>
        </w:rPr>
        <w:t xml:space="preserve">ситуація </w:t>
      </w:r>
      <w:r>
        <w:t xml:space="preserve">в </w:t>
      </w:r>
      <w:r>
        <w:rPr>
          <w:spacing w:val="-3"/>
        </w:rPr>
        <w:t xml:space="preserve">країні </w:t>
      </w:r>
      <w:r>
        <w:t xml:space="preserve">впливає на психологічний </w:t>
      </w:r>
      <w:r>
        <w:rPr>
          <w:spacing w:val="-3"/>
        </w:rPr>
        <w:t xml:space="preserve">статус </w:t>
      </w:r>
      <w:r>
        <w:t xml:space="preserve">кожного громадянина. </w:t>
      </w:r>
      <w:r>
        <w:rPr>
          <w:spacing w:val="-3"/>
        </w:rPr>
        <w:t xml:space="preserve">Дійсно, </w:t>
      </w:r>
      <w:r>
        <w:t xml:space="preserve">за останні 5 років </w:t>
      </w:r>
      <w:r>
        <w:rPr>
          <w:spacing w:val="-3"/>
        </w:rPr>
        <w:t xml:space="preserve">український </w:t>
      </w:r>
      <w:r>
        <w:t xml:space="preserve">народ знаходиться під великим психологічним </w:t>
      </w:r>
      <w:r>
        <w:rPr>
          <w:spacing w:val="-3"/>
        </w:rPr>
        <w:t xml:space="preserve">тиском </w:t>
      </w:r>
      <w:r>
        <w:t xml:space="preserve">через війну на Сході. </w:t>
      </w:r>
      <w:r>
        <w:rPr>
          <w:spacing w:val="-3"/>
        </w:rPr>
        <w:t xml:space="preserve">9% </w:t>
      </w:r>
      <w:r>
        <w:t xml:space="preserve">респондентів упевнені, що першопричиною психічних проблем є переживання </w:t>
      </w:r>
      <w:r>
        <w:rPr>
          <w:spacing w:val="-3"/>
        </w:rPr>
        <w:t xml:space="preserve">кожної </w:t>
      </w:r>
      <w:r>
        <w:t xml:space="preserve">окремої людини: </w:t>
      </w:r>
      <w:r>
        <w:rPr>
          <w:spacing w:val="-3"/>
        </w:rPr>
        <w:t xml:space="preserve">кожна </w:t>
      </w:r>
      <w:r>
        <w:t xml:space="preserve">людина є єдиною, яка відповідає за </w:t>
      </w:r>
      <w:r>
        <w:rPr>
          <w:spacing w:val="-3"/>
        </w:rPr>
        <w:t xml:space="preserve">своє </w:t>
      </w:r>
      <w:r>
        <w:t xml:space="preserve">життя і будь-яку критичну </w:t>
      </w:r>
      <w:r>
        <w:lastRenderedPageBreak/>
        <w:t xml:space="preserve">ситуацію, що відбувається. Отже, більшість респондентів старшокласників вважають, що батьки викликають переживання, є </w:t>
      </w:r>
      <w:r>
        <w:rPr>
          <w:spacing w:val="-3"/>
        </w:rPr>
        <w:t xml:space="preserve">причиною </w:t>
      </w:r>
      <w:r>
        <w:t xml:space="preserve">психологічних труднощів у дітей. </w:t>
      </w:r>
      <w:r>
        <w:rPr>
          <w:spacing w:val="-4"/>
        </w:rPr>
        <w:t xml:space="preserve">Тут </w:t>
      </w:r>
      <w:r>
        <w:t>простежується переважання зовнішнього локусу контролю в аспекті психічного здоров’я.</w:t>
      </w:r>
    </w:p>
    <w:p w:rsidR="00B40DBD" w:rsidRDefault="00B40DBD" w:rsidP="00B40DBD">
      <w:pPr>
        <w:pStyle w:val="a3"/>
        <w:ind w:right="369" w:firstLine="283"/>
      </w:pPr>
      <w:r>
        <w:t>Іншим завданням дослідження був пошук відповідей на питання щодо шляхів вирішення проблем психічного здоров'я. 44%</w:t>
      </w:r>
      <w:r w:rsidRPr="00B40DBD">
        <w:t xml:space="preserve"> </w:t>
      </w:r>
      <w:r>
        <w:t>респондентів вважають, що фахівці</w:t>
      </w:r>
      <w:r>
        <w:t xml:space="preserve"> </w:t>
      </w:r>
      <w:r>
        <w:t xml:space="preserve">можуть допомогти подолати проблеми психічного здоров'я, і немає нічого ганебного у зверненні </w:t>
      </w:r>
      <w:r>
        <w:rPr>
          <w:spacing w:val="-3"/>
        </w:rPr>
        <w:t xml:space="preserve">за допомогою. </w:t>
      </w:r>
      <w:r>
        <w:t xml:space="preserve">26% вважають за краще </w:t>
      </w:r>
      <w:r>
        <w:rPr>
          <w:spacing w:val="-3"/>
        </w:rPr>
        <w:t xml:space="preserve">спілкуватися </w:t>
      </w:r>
      <w:r>
        <w:t xml:space="preserve">зі своїми </w:t>
      </w:r>
      <w:r>
        <w:rPr>
          <w:spacing w:val="-3"/>
        </w:rPr>
        <w:t xml:space="preserve">друзями </w:t>
      </w:r>
      <w:r>
        <w:t xml:space="preserve">або батьками. </w:t>
      </w:r>
      <w:r>
        <w:rPr>
          <w:spacing w:val="-3"/>
        </w:rPr>
        <w:t xml:space="preserve">Вони </w:t>
      </w:r>
      <w:r>
        <w:t xml:space="preserve">кажуть, що немає </w:t>
      </w:r>
      <w:r>
        <w:rPr>
          <w:spacing w:val="-3"/>
        </w:rPr>
        <w:t xml:space="preserve">ніякої </w:t>
      </w:r>
      <w:r>
        <w:t xml:space="preserve">різниці між підтримкою </w:t>
      </w:r>
      <w:r>
        <w:rPr>
          <w:spacing w:val="-3"/>
        </w:rPr>
        <w:t xml:space="preserve">друга </w:t>
      </w:r>
      <w:r>
        <w:t xml:space="preserve">або фахівця. 19% вважають, що найкращим рішенням є анонімний чат. </w:t>
      </w:r>
      <w:r>
        <w:rPr>
          <w:spacing w:val="-3"/>
        </w:rPr>
        <w:t xml:space="preserve">Проте </w:t>
      </w:r>
      <w:r>
        <w:t>11% вважають, що нічого не можна змінити, тобто людину  з проблемами психічного здоров'я краще</w:t>
      </w:r>
      <w:r>
        <w:rPr>
          <w:spacing w:val="-3"/>
        </w:rPr>
        <w:t xml:space="preserve"> </w:t>
      </w:r>
      <w:r>
        <w:t>ізолювати.</w:t>
      </w:r>
    </w:p>
    <w:p w:rsidR="00B40DBD" w:rsidRDefault="00B40DBD" w:rsidP="00B40DBD">
      <w:pPr>
        <w:pStyle w:val="a3"/>
        <w:spacing w:before="5" w:line="230" w:lineRule="auto"/>
        <w:ind w:right="371" w:firstLine="283"/>
      </w:pPr>
      <w:r>
        <w:t>Наше дослідження також має обмеження. Невелика кількість респондентів не дозволяє нам робити однозначні висновки. Проте ці пілотажні дослідження забезпечують більш складні, міждисциплінарні дослідження в питаннях психічного здоров'я та шляхи їх подолання [1, 2].</w:t>
      </w:r>
    </w:p>
    <w:p w:rsidR="00B40DBD" w:rsidRDefault="00B40DBD" w:rsidP="00B40DBD">
      <w:pPr>
        <w:pStyle w:val="a3"/>
        <w:spacing w:before="2" w:line="232" w:lineRule="auto"/>
        <w:ind w:right="371" w:firstLine="283"/>
      </w:pPr>
      <w:r>
        <w:t xml:space="preserve">Отримані результати показують, що є відсоток людей, які ігнорують </w:t>
      </w:r>
      <w:r>
        <w:rPr>
          <w:spacing w:val="-3"/>
        </w:rPr>
        <w:t xml:space="preserve">свої </w:t>
      </w:r>
      <w:r>
        <w:t xml:space="preserve">проблеми з психічним </w:t>
      </w:r>
      <w:r>
        <w:rPr>
          <w:spacing w:val="-3"/>
        </w:rPr>
        <w:t xml:space="preserve">здоров'ям </w:t>
      </w:r>
      <w:r>
        <w:t xml:space="preserve">і </w:t>
      </w:r>
      <w:r>
        <w:rPr>
          <w:spacing w:val="-3"/>
        </w:rPr>
        <w:t xml:space="preserve">намагаються уникнути  </w:t>
      </w:r>
      <w:r>
        <w:t xml:space="preserve">їх  без  </w:t>
      </w:r>
      <w:r>
        <w:rPr>
          <w:spacing w:val="-3"/>
        </w:rPr>
        <w:t xml:space="preserve">допомоги </w:t>
      </w:r>
      <w:r>
        <w:t>фахівця, тому необхідно пояснювати небезпеку бездіяльності в цьому питанні у різноманітних просвітницьких психологічних заходах, особливо для підлітків і для</w:t>
      </w:r>
      <w:r>
        <w:rPr>
          <w:spacing w:val="-1"/>
        </w:rPr>
        <w:t xml:space="preserve"> </w:t>
      </w:r>
      <w:r>
        <w:t>молоді.</w:t>
      </w:r>
    </w:p>
    <w:p w:rsidR="00B40DBD" w:rsidRDefault="00B40DBD" w:rsidP="00B40DBD">
      <w:pPr>
        <w:pStyle w:val="a3"/>
        <w:spacing w:before="5" w:line="230" w:lineRule="auto"/>
        <w:ind w:right="374" w:firstLine="283"/>
      </w:pPr>
      <w:r>
        <w:t>На закінчення можна сказати, що більшість респондентів усвідомлюють важливість проблем психічного здоров'я і згодні за необхідності звернутися за допомогою до фахівців, що можна розцінювати як позитивну тенденцію.</w:t>
      </w:r>
    </w:p>
    <w:p w:rsidR="00B40DBD" w:rsidRDefault="00B40DBD" w:rsidP="00B40DBD">
      <w:pPr>
        <w:pStyle w:val="a3"/>
        <w:spacing w:before="4"/>
        <w:ind w:left="0"/>
        <w:jc w:val="left"/>
        <w:rPr>
          <w:sz w:val="17"/>
        </w:rPr>
      </w:pPr>
    </w:p>
    <w:p w:rsidR="00B40DBD" w:rsidRDefault="00B40DBD" w:rsidP="00B40DBD">
      <w:pPr>
        <w:pStyle w:val="4"/>
        <w:spacing w:line="206" w:lineRule="exact"/>
        <w:ind w:left="2808"/>
        <w:jc w:val="both"/>
      </w:pPr>
      <w:r>
        <w:t>Список літератури</w:t>
      </w:r>
    </w:p>
    <w:p w:rsidR="00B40DBD" w:rsidRDefault="00B40DBD" w:rsidP="00B40DBD">
      <w:pPr>
        <w:pStyle w:val="a5"/>
        <w:numPr>
          <w:ilvl w:val="0"/>
          <w:numId w:val="5"/>
        </w:numPr>
        <w:tabs>
          <w:tab w:val="left" w:pos="830"/>
        </w:tabs>
        <w:ind w:right="375" w:firstLine="283"/>
        <w:rPr>
          <w:sz w:val="16"/>
        </w:rPr>
      </w:pPr>
      <w:proofErr w:type="spellStart"/>
      <w:r>
        <w:rPr>
          <w:sz w:val="16"/>
        </w:rPr>
        <w:t>Danylova</w:t>
      </w:r>
      <w:proofErr w:type="spellEnd"/>
      <w:r>
        <w:rPr>
          <w:sz w:val="16"/>
        </w:rPr>
        <w:t xml:space="preserve">, T.V. (2017). </w:t>
      </w:r>
      <w:proofErr w:type="spellStart"/>
      <w:r>
        <w:rPr>
          <w:sz w:val="16"/>
        </w:rPr>
        <w:t>Eastern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Mysticism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Timothy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Leary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Human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Beyond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Conventional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Reality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Anthropological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Measurements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Philosophical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Research</w:t>
      </w:r>
      <w:proofErr w:type="spellEnd"/>
      <w:r>
        <w:rPr>
          <w:sz w:val="16"/>
        </w:rPr>
        <w:t>, 11,</w:t>
      </w:r>
      <w:r>
        <w:rPr>
          <w:spacing w:val="-21"/>
          <w:sz w:val="16"/>
        </w:rPr>
        <w:t xml:space="preserve"> </w:t>
      </w:r>
      <w:r>
        <w:rPr>
          <w:sz w:val="16"/>
        </w:rPr>
        <w:t>135-142.</w:t>
      </w:r>
    </w:p>
    <w:p w:rsidR="00B40DBD" w:rsidRDefault="00B40DBD" w:rsidP="00B40DBD">
      <w:pPr>
        <w:pStyle w:val="a5"/>
        <w:numPr>
          <w:ilvl w:val="0"/>
          <w:numId w:val="5"/>
        </w:numPr>
        <w:tabs>
          <w:tab w:val="left" w:pos="830"/>
        </w:tabs>
        <w:spacing w:line="235" w:lineRule="auto"/>
        <w:ind w:right="372" w:firstLine="283"/>
        <w:rPr>
          <w:sz w:val="16"/>
        </w:rPr>
      </w:pPr>
      <w:proofErr w:type="spellStart"/>
      <w:r>
        <w:rPr>
          <w:sz w:val="16"/>
        </w:rPr>
        <w:t>Danylova</w:t>
      </w:r>
      <w:proofErr w:type="spellEnd"/>
      <w:r>
        <w:rPr>
          <w:sz w:val="16"/>
        </w:rPr>
        <w:t xml:space="preserve">, T., </w:t>
      </w:r>
      <w:proofErr w:type="spellStart"/>
      <w:r>
        <w:rPr>
          <w:sz w:val="16"/>
        </w:rPr>
        <w:t>Salata</w:t>
      </w:r>
      <w:proofErr w:type="spellEnd"/>
      <w:r>
        <w:rPr>
          <w:sz w:val="16"/>
        </w:rPr>
        <w:t xml:space="preserve">, </w:t>
      </w:r>
      <w:r>
        <w:rPr>
          <w:spacing w:val="2"/>
          <w:sz w:val="16"/>
        </w:rPr>
        <w:t xml:space="preserve">G. </w:t>
      </w:r>
      <w:r>
        <w:rPr>
          <w:sz w:val="16"/>
        </w:rPr>
        <w:t xml:space="preserve">(2018).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Ecological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Imperative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Human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Nature</w:t>
      </w:r>
      <w:proofErr w:type="spellEnd"/>
      <w:r>
        <w:rPr>
          <w:sz w:val="16"/>
        </w:rPr>
        <w:t xml:space="preserve">: A </w:t>
      </w:r>
      <w:proofErr w:type="spellStart"/>
      <w:r>
        <w:rPr>
          <w:sz w:val="16"/>
        </w:rPr>
        <w:t>New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Perspective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Ecological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Interdisciplinary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Studies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Complex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Systems</w:t>
      </w:r>
      <w:proofErr w:type="spellEnd"/>
      <w:r>
        <w:rPr>
          <w:sz w:val="16"/>
        </w:rPr>
        <w:t>, 12,</w:t>
      </w:r>
      <w:r>
        <w:rPr>
          <w:spacing w:val="-26"/>
          <w:sz w:val="16"/>
        </w:rPr>
        <w:t xml:space="preserve"> </w:t>
      </w:r>
      <w:r>
        <w:rPr>
          <w:sz w:val="16"/>
        </w:rPr>
        <w:t>17-24.</w:t>
      </w:r>
    </w:p>
    <w:p w:rsidR="00B40DBD" w:rsidRDefault="00B40DBD" w:rsidP="00B40DBD">
      <w:pPr>
        <w:pStyle w:val="a5"/>
        <w:numPr>
          <w:ilvl w:val="0"/>
          <w:numId w:val="5"/>
        </w:numPr>
        <w:tabs>
          <w:tab w:val="left" w:pos="830"/>
        </w:tabs>
        <w:spacing w:line="235" w:lineRule="auto"/>
        <w:ind w:right="387" w:firstLine="283"/>
        <w:rPr>
          <w:sz w:val="16"/>
        </w:rPr>
      </w:pPr>
      <w:proofErr w:type="spellStart"/>
      <w:r>
        <w:rPr>
          <w:sz w:val="16"/>
        </w:rPr>
        <w:t>Mental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Health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strengthening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response</w:t>
      </w:r>
      <w:proofErr w:type="spellEnd"/>
      <w:r>
        <w:rPr>
          <w:sz w:val="16"/>
        </w:rPr>
        <w:t xml:space="preserve">. (2016). </w:t>
      </w:r>
      <w:proofErr w:type="spellStart"/>
      <w:r>
        <w:rPr>
          <w:sz w:val="16"/>
        </w:rPr>
        <w:t>Fact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sheet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World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Health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Organization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Retrieved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http:</w:t>
      </w:r>
      <w:r>
        <w:rPr>
          <w:spacing w:val="-1"/>
          <w:sz w:val="16"/>
        </w:rPr>
        <w:t xml:space="preserve"> </w:t>
      </w:r>
      <w:r>
        <w:rPr>
          <w:sz w:val="16"/>
        </w:rPr>
        <w:t>//</w:t>
      </w:r>
      <w:proofErr w:type="spellStart"/>
      <w:r>
        <w:fldChar w:fldCharType="begin"/>
      </w:r>
      <w:r>
        <w:instrText xml:space="preserve"> HYPERLINK "http://www.who.int/mediacentre/factsheets/fs220/en/" </w:instrText>
      </w:r>
      <w:r>
        <w:fldChar w:fldCharType="separate"/>
      </w:r>
      <w:r>
        <w:rPr>
          <w:rStyle w:val="a6"/>
          <w:sz w:val="16"/>
        </w:rPr>
        <w:t>www.who.int</w:t>
      </w:r>
      <w:proofErr w:type="spellEnd"/>
      <w:r>
        <w:rPr>
          <w:rStyle w:val="a6"/>
          <w:sz w:val="16"/>
        </w:rPr>
        <w:t>/</w:t>
      </w:r>
      <w:proofErr w:type="spellStart"/>
      <w:r>
        <w:rPr>
          <w:rStyle w:val="a6"/>
          <w:sz w:val="16"/>
        </w:rPr>
        <w:t>mediacentre</w:t>
      </w:r>
      <w:proofErr w:type="spellEnd"/>
      <w:r>
        <w:rPr>
          <w:rStyle w:val="a6"/>
          <w:sz w:val="16"/>
        </w:rPr>
        <w:t>/</w:t>
      </w:r>
      <w:proofErr w:type="spellStart"/>
      <w:r>
        <w:rPr>
          <w:rStyle w:val="a6"/>
          <w:sz w:val="16"/>
        </w:rPr>
        <w:t>factsheets</w:t>
      </w:r>
      <w:proofErr w:type="spellEnd"/>
      <w:r>
        <w:rPr>
          <w:rStyle w:val="a6"/>
          <w:sz w:val="16"/>
        </w:rPr>
        <w:t>/fs220/</w:t>
      </w:r>
      <w:proofErr w:type="spellStart"/>
      <w:r>
        <w:rPr>
          <w:rStyle w:val="a6"/>
          <w:sz w:val="16"/>
        </w:rPr>
        <w:t>en</w:t>
      </w:r>
      <w:proofErr w:type="spellEnd"/>
      <w:r>
        <w:rPr>
          <w:rStyle w:val="a6"/>
          <w:sz w:val="16"/>
        </w:rPr>
        <w:t>/</w:t>
      </w:r>
      <w:r>
        <w:fldChar w:fldCharType="end"/>
      </w:r>
    </w:p>
    <w:p w:rsidR="00B40DBD" w:rsidRDefault="00B40DBD" w:rsidP="00B40DBD">
      <w:pPr>
        <w:pStyle w:val="a5"/>
        <w:numPr>
          <w:ilvl w:val="0"/>
          <w:numId w:val="5"/>
        </w:numPr>
        <w:tabs>
          <w:tab w:val="left" w:pos="830"/>
        </w:tabs>
        <w:spacing w:line="232" w:lineRule="auto"/>
        <w:ind w:right="371" w:firstLine="283"/>
        <w:rPr>
          <w:sz w:val="16"/>
        </w:rPr>
      </w:pPr>
      <w:proofErr w:type="spellStart"/>
      <w:r>
        <w:rPr>
          <w:sz w:val="16"/>
        </w:rPr>
        <w:t>Owen</w:t>
      </w:r>
      <w:proofErr w:type="spellEnd"/>
      <w:r>
        <w:rPr>
          <w:sz w:val="16"/>
        </w:rPr>
        <w:t xml:space="preserve">, M. (2016). </w:t>
      </w:r>
      <w:proofErr w:type="spellStart"/>
      <w:r>
        <w:rPr>
          <w:sz w:val="16"/>
        </w:rPr>
        <w:t>United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stand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divided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fall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Cardiff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University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Blogs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Online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Retrieved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http: //blogs.cardiff.ac.uk/mental-health/2016/06/06/mental-health-united-we- stand-divided-we-fall/</w:t>
      </w:r>
    </w:p>
    <w:p w:rsidR="00B40DBD" w:rsidRDefault="00B40DBD" w:rsidP="00B40DBD">
      <w:pPr>
        <w:pStyle w:val="a5"/>
        <w:numPr>
          <w:ilvl w:val="0"/>
          <w:numId w:val="5"/>
        </w:numPr>
        <w:tabs>
          <w:tab w:val="left" w:pos="830"/>
        </w:tabs>
        <w:ind w:right="378" w:firstLine="283"/>
        <w:rPr>
          <w:sz w:val="16"/>
        </w:rPr>
      </w:pPr>
      <w:proofErr w:type="spellStart"/>
      <w:r>
        <w:rPr>
          <w:sz w:val="16"/>
        </w:rPr>
        <w:t>Psychology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Mental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Health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Beyond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Nurture</w:t>
      </w:r>
      <w:proofErr w:type="spellEnd"/>
      <w:r>
        <w:rPr>
          <w:sz w:val="16"/>
        </w:rPr>
        <w:t xml:space="preserve">. (2017). </w:t>
      </w:r>
      <w:proofErr w:type="spellStart"/>
      <w:r>
        <w:rPr>
          <w:sz w:val="16"/>
        </w:rPr>
        <w:t>Online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Course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FutureLearn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Retrieved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https:</w:t>
      </w:r>
      <w:r>
        <w:rPr>
          <w:spacing w:val="20"/>
          <w:sz w:val="16"/>
        </w:rPr>
        <w:t xml:space="preserve"> </w:t>
      </w:r>
      <w:r>
        <w:rPr>
          <w:sz w:val="16"/>
        </w:rPr>
        <w:t>//csdsite.liv.ac.uk/cll/moocs/mental_health</w:t>
      </w:r>
    </w:p>
    <w:p w:rsidR="00B40DBD" w:rsidRDefault="00B40DBD" w:rsidP="00B40DBD">
      <w:pPr>
        <w:spacing w:line="176" w:lineRule="exact"/>
        <w:ind w:left="262"/>
        <w:rPr>
          <w:sz w:val="16"/>
        </w:rPr>
      </w:pPr>
      <w:r>
        <w:rPr>
          <w:sz w:val="16"/>
        </w:rPr>
        <w:t>/</w:t>
      </w:r>
      <w:proofErr w:type="spellStart"/>
      <w:r>
        <w:rPr>
          <w:sz w:val="16"/>
        </w:rPr>
        <w:t>questionnaire</w:t>
      </w:r>
      <w:proofErr w:type="spellEnd"/>
      <w:r>
        <w:rPr>
          <w:sz w:val="16"/>
        </w:rPr>
        <w:t>/week1</w:t>
      </w:r>
    </w:p>
    <w:p w:rsidR="00B40DBD" w:rsidRDefault="00B40DBD" w:rsidP="00B40DBD">
      <w:pPr>
        <w:spacing w:line="165" w:lineRule="exact"/>
        <w:ind w:left="262" w:right="371"/>
        <w:jc w:val="right"/>
        <w:rPr>
          <w:i/>
          <w:sz w:val="16"/>
        </w:rPr>
      </w:pPr>
      <w:r>
        <w:rPr>
          <w:i/>
          <w:sz w:val="16"/>
        </w:rPr>
        <w:t>Науковий керівник: Власова-Чмерук О.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М.,</w:t>
      </w:r>
    </w:p>
    <w:p w:rsidR="00B40DBD" w:rsidRPr="00B40DBD" w:rsidRDefault="00B40DBD" w:rsidP="00B40DBD">
      <w:pPr>
        <w:spacing w:line="165" w:lineRule="exact"/>
        <w:ind w:left="262" w:right="371"/>
        <w:jc w:val="right"/>
        <w:rPr>
          <w:i/>
          <w:sz w:val="16"/>
        </w:rPr>
      </w:pPr>
      <w:r>
        <w:rPr>
          <w:i/>
          <w:sz w:val="16"/>
        </w:rPr>
        <w:t>ст.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викладач</w:t>
      </w:r>
    </w:p>
    <w:p w:rsidR="00B40DBD" w:rsidRDefault="00B40DBD" w:rsidP="00B40DBD">
      <w:pPr>
        <w:widowControl/>
        <w:autoSpaceDE/>
        <w:autoSpaceDN/>
        <w:spacing w:line="235" w:lineRule="auto"/>
        <w:sectPr w:rsidR="00B40DBD">
          <w:type w:val="continuous"/>
          <w:pgSz w:w="8400" w:h="11910"/>
          <w:pgMar w:top="1100" w:right="640" w:bottom="280" w:left="760" w:header="720" w:footer="720" w:gutter="0"/>
          <w:cols w:space="720"/>
        </w:sectPr>
      </w:pPr>
    </w:p>
    <w:p w:rsidR="00B40DBD" w:rsidRDefault="00B40DBD" w:rsidP="00B40DBD">
      <w:pPr>
        <w:pStyle w:val="a3"/>
        <w:spacing w:line="59" w:lineRule="exact"/>
        <w:ind w:left="0"/>
        <w:jc w:val="left"/>
        <w:rPr>
          <w:sz w:val="5"/>
        </w:rPr>
      </w:pPr>
    </w:p>
    <w:sectPr w:rsidR="00B40DBD" w:rsidSect="006808FA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DB"/>
    <w:multiLevelType w:val="hybridMultilevel"/>
    <w:tmpl w:val="0FE4F382"/>
    <w:lvl w:ilvl="0" w:tplc="534CF7D0">
      <w:start w:val="1"/>
      <w:numFmt w:val="decimal"/>
      <w:lvlText w:val="%1."/>
      <w:lvlJc w:val="left"/>
      <w:pPr>
        <w:ind w:left="829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9A043C24">
      <w:numFmt w:val="bullet"/>
      <w:lvlText w:val="•"/>
      <w:lvlJc w:val="left"/>
      <w:pPr>
        <w:ind w:left="1437" w:hanging="284"/>
      </w:pPr>
      <w:rPr>
        <w:lang w:val="uk-UA" w:eastAsia="uk-UA" w:bidi="uk-UA"/>
      </w:rPr>
    </w:lvl>
    <w:lvl w:ilvl="2" w:tplc="BE460AEE">
      <w:numFmt w:val="bullet"/>
      <w:lvlText w:val="•"/>
      <w:lvlJc w:val="left"/>
      <w:pPr>
        <w:ind w:left="2054" w:hanging="284"/>
      </w:pPr>
      <w:rPr>
        <w:lang w:val="uk-UA" w:eastAsia="uk-UA" w:bidi="uk-UA"/>
      </w:rPr>
    </w:lvl>
    <w:lvl w:ilvl="3" w:tplc="D01C6948">
      <w:numFmt w:val="bullet"/>
      <w:lvlText w:val="•"/>
      <w:lvlJc w:val="left"/>
      <w:pPr>
        <w:ind w:left="2671" w:hanging="284"/>
      </w:pPr>
      <w:rPr>
        <w:lang w:val="uk-UA" w:eastAsia="uk-UA" w:bidi="uk-UA"/>
      </w:rPr>
    </w:lvl>
    <w:lvl w:ilvl="4" w:tplc="828CDD6A">
      <w:numFmt w:val="bullet"/>
      <w:lvlText w:val="•"/>
      <w:lvlJc w:val="left"/>
      <w:pPr>
        <w:ind w:left="3288" w:hanging="284"/>
      </w:pPr>
      <w:rPr>
        <w:lang w:val="uk-UA" w:eastAsia="uk-UA" w:bidi="uk-UA"/>
      </w:rPr>
    </w:lvl>
    <w:lvl w:ilvl="5" w:tplc="B2643994">
      <w:numFmt w:val="bullet"/>
      <w:lvlText w:val="•"/>
      <w:lvlJc w:val="left"/>
      <w:pPr>
        <w:ind w:left="3905" w:hanging="284"/>
      </w:pPr>
      <w:rPr>
        <w:lang w:val="uk-UA" w:eastAsia="uk-UA" w:bidi="uk-UA"/>
      </w:rPr>
    </w:lvl>
    <w:lvl w:ilvl="6" w:tplc="46F6AA6A">
      <w:numFmt w:val="bullet"/>
      <w:lvlText w:val="•"/>
      <w:lvlJc w:val="left"/>
      <w:pPr>
        <w:ind w:left="4522" w:hanging="284"/>
      </w:pPr>
      <w:rPr>
        <w:lang w:val="uk-UA" w:eastAsia="uk-UA" w:bidi="uk-UA"/>
      </w:rPr>
    </w:lvl>
    <w:lvl w:ilvl="7" w:tplc="230E42EC">
      <w:numFmt w:val="bullet"/>
      <w:lvlText w:val="•"/>
      <w:lvlJc w:val="left"/>
      <w:pPr>
        <w:ind w:left="5139" w:hanging="284"/>
      </w:pPr>
      <w:rPr>
        <w:lang w:val="uk-UA" w:eastAsia="uk-UA" w:bidi="uk-UA"/>
      </w:rPr>
    </w:lvl>
    <w:lvl w:ilvl="8" w:tplc="B1A81D06">
      <w:numFmt w:val="bullet"/>
      <w:lvlText w:val="•"/>
      <w:lvlJc w:val="left"/>
      <w:pPr>
        <w:ind w:left="5756" w:hanging="284"/>
      </w:pPr>
      <w:rPr>
        <w:lang w:val="uk-UA" w:eastAsia="uk-UA" w:bidi="uk-UA"/>
      </w:rPr>
    </w:lvl>
  </w:abstractNum>
  <w:abstractNum w:abstractNumId="1">
    <w:nsid w:val="14F82EAD"/>
    <w:multiLevelType w:val="hybridMultilevel"/>
    <w:tmpl w:val="CE3C91B4"/>
    <w:lvl w:ilvl="0" w:tplc="4476B95E">
      <w:start w:val="1"/>
      <w:numFmt w:val="decimal"/>
      <w:lvlText w:val="%1."/>
      <w:lvlJc w:val="left"/>
      <w:pPr>
        <w:ind w:left="968" w:hanging="42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FB184DEE">
      <w:numFmt w:val="bullet"/>
      <w:lvlText w:val="•"/>
      <w:lvlJc w:val="left"/>
      <w:pPr>
        <w:ind w:left="1563" w:hanging="423"/>
      </w:pPr>
      <w:rPr>
        <w:lang w:val="uk-UA" w:eastAsia="uk-UA" w:bidi="uk-UA"/>
      </w:rPr>
    </w:lvl>
    <w:lvl w:ilvl="2" w:tplc="34AE6D30">
      <w:numFmt w:val="bullet"/>
      <w:lvlText w:val="•"/>
      <w:lvlJc w:val="left"/>
      <w:pPr>
        <w:ind w:left="2166" w:hanging="423"/>
      </w:pPr>
      <w:rPr>
        <w:lang w:val="uk-UA" w:eastAsia="uk-UA" w:bidi="uk-UA"/>
      </w:rPr>
    </w:lvl>
    <w:lvl w:ilvl="3" w:tplc="6B5E590C">
      <w:numFmt w:val="bullet"/>
      <w:lvlText w:val="•"/>
      <w:lvlJc w:val="left"/>
      <w:pPr>
        <w:ind w:left="2769" w:hanging="423"/>
      </w:pPr>
      <w:rPr>
        <w:lang w:val="uk-UA" w:eastAsia="uk-UA" w:bidi="uk-UA"/>
      </w:rPr>
    </w:lvl>
    <w:lvl w:ilvl="4" w:tplc="8364004A">
      <w:numFmt w:val="bullet"/>
      <w:lvlText w:val="•"/>
      <w:lvlJc w:val="left"/>
      <w:pPr>
        <w:ind w:left="3372" w:hanging="423"/>
      </w:pPr>
      <w:rPr>
        <w:lang w:val="uk-UA" w:eastAsia="uk-UA" w:bidi="uk-UA"/>
      </w:rPr>
    </w:lvl>
    <w:lvl w:ilvl="5" w:tplc="5532EAB8">
      <w:numFmt w:val="bullet"/>
      <w:lvlText w:val="•"/>
      <w:lvlJc w:val="left"/>
      <w:pPr>
        <w:ind w:left="3975" w:hanging="423"/>
      </w:pPr>
      <w:rPr>
        <w:lang w:val="uk-UA" w:eastAsia="uk-UA" w:bidi="uk-UA"/>
      </w:rPr>
    </w:lvl>
    <w:lvl w:ilvl="6" w:tplc="37D6754C">
      <w:numFmt w:val="bullet"/>
      <w:lvlText w:val="•"/>
      <w:lvlJc w:val="left"/>
      <w:pPr>
        <w:ind w:left="4578" w:hanging="423"/>
      </w:pPr>
      <w:rPr>
        <w:lang w:val="uk-UA" w:eastAsia="uk-UA" w:bidi="uk-UA"/>
      </w:rPr>
    </w:lvl>
    <w:lvl w:ilvl="7" w:tplc="6BAC4060">
      <w:numFmt w:val="bullet"/>
      <w:lvlText w:val="•"/>
      <w:lvlJc w:val="left"/>
      <w:pPr>
        <w:ind w:left="5181" w:hanging="423"/>
      </w:pPr>
      <w:rPr>
        <w:lang w:val="uk-UA" w:eastAsia="uk-UA" w:bidi="uk-UA"/>
      </w:rPr>
    </w:lvl>
    <w:lvl w:ilvl="8" w:tplc="FDE02108">
      <w:numFmt w:val="bullet"/>
      <w:lvlText w:val="•"/>
      <w:lvlJc w:val="left"/>
      <w:pPr>
        <w:ind w:left="5784" w:hanging="423"/>
      </w:pPr>
      <w:rPr>
        <w:lang w:val="uk-UA" w:eastAsia="uk-UA" w:bidi="uk-UA"/>
      </w:rPr>
    </w:lvl>
  </w:abstractNum>
  <w:abstractNum w:abstractNumId="2">
    <w:nsid w:val="49405210"/>
    <w:multiLevelType w:val="hybridMultilevel"/>
    <w:tmpl w:val="D81E75E8"/>
    <w:lvl w:ilvl="0" w:tplc="D88E3B02">
      <w:start w:val="1"/>
      <w:numFmt w:val="decimal"/>
      <w:lvlText w:val="%1."/>
      <w:lvlJc w:val="left"/>
      <w:pPr>
        <w:ind w:left="262" w:hanging="42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0B669D5C">
      <w:numFmt w:val="bullet"/>
      <w:lvlText w:val="•"/>
      <w:lvlJc w:val="left"/>
      <w:pPr>
        <w:ind w:left="933" w:hanging="423"/>
      </w:pPr>
      <w:rPr>
        <w:lang w:val="uk-UA" w:eastAsia="uk-UA" w:bidi="uk-UA"/>
      </w:rPr>
    </w:lvl>
    <w:lvl w:ilvl="2" w:tplc="40648DB8">
      <w:numFmt w:val="bullet"/>
      <w:lvlText w:val="•"/>
      <w:lvlJc w:val="left"/>
      <w:pPr>
        <w:ind w:left="1606" w:hanging="423"/>
      </w:pPr>
      <w:rPr>
        <w:lang w:val="uk-UA" w:eastAsia="uk-UA" w:bidi="uk-UA"/>
      </w:rPr>
    </w:lvl>
    <w:lvl w:ilvl="3" w:tplc="5AA868CC">
      <w:numFmt w:val="bullet"/>
      <w:lvlText w:val="•"/>
      <w:lvlJc w:val="left"/>
      <w:pPr>
        <w:ind w:left="2279" w:hanging="423"/>
      </w:pPr>
      <w:rPr>
        <w:lang w:val="uk-UA" w:eastAsia="uk-UA" w:bidi="uk-UA"/>
      </w:rPr>
    </w:lvl>
    <w:lvl w:ilvl="4" w:tplc="BAB415BC">
      <w:numFmt w:val="bullet"/>
      <w:lvlText w:val="•"/>
      <w:lvlJc w:val="left"/>
      <w:pPr>
        <w:ind w:left="2952" w:hanging="423"/>
      </w:pPr>
      <w:rPr>
        <w:lang w:val="uk-UA" w:eastAsia="uk-UA" w:bidi="uk-UA"/>
      </w:rPr>
    </w:lvl>
    <w:lvl w:ilvl="5" w:tplc="18D2944C">
      <w:numFmt w:val="bullet"/>
      <w:lvlText w:val="•"/>
      <w:lvlJc w:val="left"/>
      <w:pPr>
        <w:ind w:left="3625" w:hanging="423"/>
      </w:pPr>
      <w:rPr>
        <w:lang w:val="uk-UA" w:eastAsia="uk-UA" w:bidi="uk-UA"/>
      </w:rPr>
    </w:lvl>
    <w:lvl w:ilvl="6" w:tplc="A2D40D78">
      <w:numFmt w:val="bullet"/>
      <w:lvlText w:val="•"/>
      <w:lvlJc w:val="left"/>
      <w:pPr>
        <w:ind w:left="4298" w:hanging="423"/>
      </w:pPr>
      <w:rPr>
        <w:lang w:val="uk-UA" w:eastAsia="uk-UA" w:bidi="uk-UA"/>
      </w:rPr>
    </w:lvl>
    <w:lvl w:ilvl="7" w:tplc="FB28B15C">
      <w:numFmt w:val="bullet"/>
      <w:lvlText w:val="•"/>
      <w:lvlJc w:val="left"/>
      <w:pPr>
        <w:ind w:left="4971" w:hanging="423"/>
      </w:pPr>
      <w:rPr>
        <w:lang w:val="uk-UA" w:eastAsia="uk-UA" w:bidi="uk-UA"/>
      </w:rPr>
    </w:lvl>
    <w:lvl w:ilvl="8" w:tplc="CE5633AE">
      <w:numFmt w:val="bullet"/>
      <w:lvlText w:val="•"/>
      <w:lvlJc w:val="left"/>
      <w:pPr>
        <w:ind w:left="5644" w:hanging="423"/>
      </w:pPr>
      <w:rPr>
        <w:lang w:val="uk-UA" w:eastAsia="uk-UA" w:bidi="uk-UA"/>
      </w:rPr>
    </w:lvl>
  </w:abstractNum>
  <w:abstractNum w:abstractNumId="3">
    <w:nsid w:val="7A8E6E5C"/>
    <w:multiLevelType w:val="hybridMultilevel"/>
    <w:tmpl w:val="22E62C9A"/>
    <w:lvl w:ilvl="0" w:tplc="75E8DF70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77E8792C">
      <w:numFmt w:val="bullet"/>
      <w:lvlText w:val="•"/>
      <w:lvlJc w:val="left"/>
      <w:pPr>
        <w:ind w:left="933" w:hanging="284"/>
      </w:pPr>
      <w:rPr>
        <w:lang w:val="uk-UA" w:eastAsia="uk-UA" w:bidi="uk-UA"/>
      </w:rPr>
    </w:lvl>
    <w:lvl w:ilvl="2" w:tplc="1A84A494">
      <w:numFmt w:val="bullet"/>
      <w:lvlText w:val="•"/>
      <w:lvlJc w:val="left"/>
      <w:pPr>
        <w:ind w:left="1606" w:hanging="284"/>
      </w:pPr>
      <w:rPr>
        <w:lang w:val="uk-UA" w:eastAsia="uk-UA" w:bidi="uk-UA"/>
      </w:rPr>
    </w:lvl>
    <w:lvl w:ilvl="3" w:tplc="4030C3E0">
      <w:numFmt w:val="bullet"/>
      <w:lvlText w:val="•"/>
      <w:lvlJc w:val="left"/>
      <w:pPr>
        <w:ind w:left="2279" w:hanging="284"/>
      </w:pPr>
      <w:rPr>
        <w:lang w:val="uk-UA" w:eastAsia="uk-UA" w:bidi="uk-UA"/>
      </w:rPr>
    </w:lvl>
    <w:lvl w:ilvl="4" w:tplc="031C8BDA">
      <w:numFmt w:val="bullet"/>
      <w:lvlText w:val="•"/>
      <w:lvlJc w:val="left"/>
      <w:pPr>
        <w:ind w:left="2952" w:hanging="284"/>
      </w:pPr>
      <w:rPr>
        <w:lang w:val="uk-UA" w:eastAsia="uk-UA" w:bidi="uk-UA"/>
      </w:rPr>
    </w:lvl>
    <w:lvl w:ilvl="5" w:tplc="CC66EDE4">
      <w:numFmt w:val="bullet"/>
      <w:lvlText w:val="•"/>
      <w:lvlJc w:val="left"/>
      <w:pPr>
        <w:ind w:left="3625" w:hanging="284"/>
      </w:pPr>
      <w:rPr>
        <w:lang w:val="uk-UA" w:eastAsia="uk-UA" w:bidi="uk-UA"/>
      </w:rPr>
    </w:lvl>
    <w:lvl w:ilvl="6" w:tplc="F2B21800">
      <w:numFmt w:val="bullet"/>
      <w:lvlText w:val="•"/>
      <w:lvlJc w:val="left"/>
      <w:pPr>
        <w:ind w:left="4298" w:hanging="284"/>
      </w:pPr>
      <w:rPr>
        <w:lang w:val="uk-UA" w:eastAsia="uk-UA" w:bidi="uk-UA"/>
      </w:rPr>
    </w:lvl>
    <w:lvl w:ilvl="7" w:tplc="39ACDDF0">
      <w:numFmt w:val="bullet"/>
      <w:lvlText w:val="•"/>
      <w:lvlJc w:val="left"/>
      <w:pPr>
        <w:ind w:left="4971" w:hanging="284"/>
      </w:pPr>
      <w:rPr>
        <w:lang w:val="uk-UA" w:eastAsia="uk-UA" w:bidi="uk-UA"/>
      </w:rPr>
    </w:lvl>
    <w:lvl w:ilvl="8" w:tplc="EE248956">
      <w:numFmt w:val="bullet"/>
      <w:lvlText w:val="•"/>
      <w:lvlJc w:val="left"/>
      <w:pPr>
        <w:ind w:left="5644" w:hanging="284"/>
      </w:pPr>
      <w:rPr>
        <w:lang w:val="uk-UA" w:eastAsia="uk-UA" w:bidi="uk-UA"/>
      </w:rPr>
    </w:lvl>
  </w:abstractNum>
  <w:abstractNum w:abstractNumId="4">
    <w:nsid w:val="7BFC3BBC"/>
    <w:multiLevelType w:val="hybridMultilevel"/>
    <w:tmpl w:val="9E84CE74"/>
    <w:lvl w:ilvl="0" w:tplc="BE9297EC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uk-UA" w:bidi="uk-UA"/>
      </w:rPr>
    </w:lvl>
    <w:lvl w:ilvl="1" w:tplc="DB888A42">
      <w:numFmt w:val="bullet"/>
      <w:lvlText w:val="•"/>
      <w:lvlJc w:val="left"/>
      <w:pPr>
        <w:ind w:left="933" w:hanging="284"/>
      </w:pPr>
      <w:rPr>
        <w:lang w:val="uk-UA" w:eastAsia="uk-UA" w:bidi="uk-UA"/>
      </w:rPr>
    </w:lvl>
    <w:lvl w:ilvl="2" w:tplc="69CE6FC2">
      <w:numFmt w:val="bullet"/>
      <w:lvlText w:val="•"/>
      <w:lvlJc w:val="left"/>
      <w:pPr>
        <w:ind w:left="1606" w:hanging="284"/>
      </w:pPr>
      <w:rPr>
        <w:lang w:val="uk-UA" w:eastAsia="uk-UA" w:bidi="uk-UA"/>
      </w:rPr>
    </w:lvl>
    <w:lvl w:ilvl="3" w:tplc="CD8E5530">
      <w:numFmt w:val="bullet"/>
      <w:lvlText w:val="•"/>
      <w:lvlJc w:val="left"/>
      <w:pPr>
        <w:ind w:left="2279" w:hanging="284"/>
      </w:pPr>
      <w:rPr>
        <w:lang w:val="uk-UA" w:eastAsia="uk-UA" w:bidi="uk-UA"/>
      </w:rPr>
    </w:lvl>
    <w:lvl w:ilvl="4" w:tplc="725815BC">
      <w:numFmt w:val="bullet"/>
      <w:lvlText w:val="•"/>
      <w:lvlJc w:val="left"/>
      <w:pPr>
        <w:ind w:left="2952" w:hanging="284"/>
      </w:pPr>
      <w:rPr>
        <w:lang w:val="uk-UA" w:eastAsia="uk-UA" w:bidi="uk-UA"/>
      </w:rPr>
    </w:lvl>
    <w:lvl w:ilvl="5" w:tplc="162E21A4">
      <w:numFmt w:val="bullet"/>
      <w:lvlText w:val="•"/>
      <w:lvlJc w:val="left"/>
      <w:pPr>
        <w:ind w:left="3625" w:hanging="284"/>
      </w:pPr>
      <w:rPr>
        <w:lang w:val="uk-UA" w:eastAsia="uk-UA" w:bidi="uk-UA"/>
      </w:rPr>
    </w:lvl>
    <w:lvl w:ilvl="6" w:tplc="098A319A">
      <w:numFmt w:val="bullet"/>
      <w:lvlText w:val="•"/>
      <w:lvlJc w:val="left"/>
      <w:pPr>
        <w:ind w:left="4298" w:hanging="284"/>
      </w:pPr>
      <w:rPr>
        <w:lang w:val="uk-UA" w:eastAsia="uk-UA" w:bidi="uk-UA"/>
      </w:rPr>
    </w:lvl>
    <w:lvl w:ilvl="7" w:tplc="58C4C46A">
      <w:numFmt w:val="bullet"/>
      <w:lvlText w:val="•"/>
      <w:lvlJc w:val="left"/>
      <w:pPr>
        <w:ind w:left="4971" w:hanging="284"/>
      </w:pPr>
      <w:rPr>
        <w:lang w:val="uk-UA" w:eastAsia="uk-UA" w:bidi="uk-UA"/>
      </w:rPr>
    </w:lvl>
    <w:lvl w:ilvl="8" w:tplc="C38C85DE">
      <w:numFmt w:val="bullet"/>
      <w:lvlText w:val="•"/>
      <w:lvlJc w:val="left"/>
      <w:pPr>
        <w:ind w:left="5644" w:hanging="284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D"/>
    <w:rsid w:val="00407580"/>
    <w:rsid w:val="006808FA"/>
    <w:rsid w:val="00726610"/>
    <w:rsid w:val="007322DD"/>
    <w:rsid w:val="007B415E"/>
    <w:rsid w:val="00A44742"/>
    <w:rsid w:val="00B40DBD"/>
    <w:rsid w:val="00B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4">
    <w:name w:val="heading 4"/>
    <w:basedOn w:val="a"/>
    <w:link w:val="40"/>
    <w:uiPriority w:val="1"/>
    <w:semiHidden/>
    <w:unhideWhenUsed/>
    <w:qFormat/>
    <w:rsid w:val="007B415E"/>
    <w:pPr>
      <w:spacing w:line="204" w:lineRule="exact"/>
      <w:ind w:left="26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7B415E"/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B415E"/>
    <w:pPr>
      <w:ind w:left="262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415E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1"/>
    <w:qFormat/>
    <w:rsid w:val="007B415E"/>
    <w:pPr>
      <w:ind w:left="262" w:firstLine="283"/>
      <w:jc w:val="both"/>
    </w:pPr>
  </w:style>
  <w:style w:type="character" w:styleId="a6">
    <w:name w:val="Hyperlink"/>
    <w:basedOn w:val="a0"/>
    <w:uiPriority w:val="99"/>
    <w:semiHidden/>
    <w:unhideWhenUsed/>
    <w:rsid w:val="00B40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4">
    <w:name w:val="heading 4"/>
    <w:basedOn w:val="a"/>
    <w:link w:val="40"/>
    <w:uiPriority w:val="1"/>
    <w:semiHidden/>
    <w:unhideWhenUsed/>
    <w:qFormat/>
    <w:rsid w:val="007B415E"/>
    <w:pPr>
      <w:spacing w:line="204" w:lineRule="exact"/>
      <w:ind w:left="26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7B415E"/>
    <w:rPr>
      <w:rFonts w:ascii="Times New Roman" w:eastAsia="Times New Roman" w:hAnsi="Times New Roman" w:cs="Times New Roman"/>
      <w:b/>
      <w:bCs/>
      <w:sz w:val="18"/>
      <w:szCs w:val="1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7B415E"/>
    <w:pPr>
      <w:ind w:left="262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415E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1"/>
    <w:qFormat/>
    <w:rsid w:val="007B415E"/>
    <w:pPr>
      <w:ind w:left="262" w:firstLine="283"/>
      <w:jc w:val="both"/>
    </w:pPr>
  </w:style>
  <w:style w:type="character" w:styleId="a6">
    <w:name w:val="Hyperlink"/>
    <w:basedOn w:val="a0"/>
    <w:uiPriority w:val="99"/>
    <w:semiHidden/>
    <w:unhideWhenUsed/>
    <w:rsid w:val="00B4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2019-05-15T08:35:00Z</dcterms:created>
  <dcterms:modified xsi:type="dcterms:W3CDTF">2019-05-15T08:35:00Z</dcterms:modified>
</cp:coreProperties>
</file>