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CB" w:rsidRPr="002E781E" w:rsidRDefault="002D17CB" w:rsidP="002E781E">
      <w:pPr>
        <w:pStyle w:val="ac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E781E">
        <w:rPr>
          <w:rFonts w:ascii="Times New Roman" w:hAnsi="Times New Roman" w:cs="Times New Roman"/>
          <w:i/>
          <w:sz w:val="18"/>
          <w:szCs w:val="18"/>
        </w:rPr>
        <w:t>УДК</w:t>
      </w:r>
      <w:r w:rsidR="004C00FC">
        <w:rPr>
          <w:rFonts w:ascii="Times New Roman" w:hAnsi="Times New Roman" w:cs="Times New Roman"/>
          <w:i/>
          <w:sz w:val="18"/>
          <w:szCs w:val="18"/>
        </w:rPr>
        <w:t xml:space="preserve"> 35.073.537(477)</w:t>
      </w:r>
    </w:p>
    <w:p w:rsidR="002D17CB" w:rsidRPr="002E781E" w:rsidRDefault="002D17CB" w:rsidP="002E781E">
      <w:pPr>
        <w:pStyle w:val="ac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E781E">
        <w:rPr>
          <w:rFonts w:ascii="Times New Roman" w:hAnsi="Times New Roman" w:cs="Times New Roman"/>
          <w:b/>
          <w:sz w:val="18"/>
          <w:szCs w:val="18"/>
        </w:rPr>
        <w:t>Ю. В. Корнєєв</w:t>
      </w:r>
      <w:r w:rsidRPr="002E781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D17CB" w:rsidRPr="002E781E" w:rsidRDefault="002D17CB" w:rsidP="002E781E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  <w:r w:rsidRPr="002E781E">
        <w:rPr>
          <w:rFonts w:ascii="Times New Roman" w:hAnsi="Times New Roman" w:cs="Times New Roman"/>
          <w:sz w:val="18"/>
          <w:szCs w:val="18"/>
        </w:rPr>
        <w:t>д</w:t>
      </w:r>
      <w:r w:rsidRPr="002E781E">
        <w:rPr>
          <w:rFonts w:ascii="Times New Roman" w:hAnsi="Times New Roman" w:cs="Times New Roman"/>
          <w:sz w:val="18"/>
          <w:szCs w:val="18"/>
          <w:lang w:val="ru-RU"/>
        </w:rPr>
        <w:t xml:space="preserve">оцент </w:t>
      </w:r>
      <w:r w:rsidRPr="002E781E">
        <w:rPr>
          <w:rFonts w:ascii="Times New Roman" w:hAnsi="Times New Roman" w:cs="Times New Roman"/>
          <w:sz w:val="18"/>
          <w:szCs w:val="18"/>
        </w:rPr>
        <w:t xml:space="preserve">кафедри повітряного, космічного </w:t>
      </w:r>
    </w:p>
    <w:p w:rsidR="002D17CB" w:rsidRPr="002E781E" w:rsidRDefault="002D17CB" w:rsidP="002E781E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  <w:r w:rsidRPr="002E781E">
        <w:rPr>
          <w:rFonts w:ascii="Times New Roman" w:hAnsi="Times New Roman" w:cs="Times New Roman"/>
          <w:sz w:val="18"/>
          <w:szCs w:val="18"/>
        </w:rPr>
        <w:t>та екологічного права юридичного</w:t>
      </w:r>
    </w:p>
    <w:p w:rsidR="002D17CB" w:rsidRPr="002E781E" w:rsidRDefault="002D17CB" w:rsidP="002E781E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  <w:r w:rsidRPr="002E781E">
        <w:rPr>
          <w:rFonts w:ascii="Times New Roman" w:hAnsi="Times New Roman" w:cs="Times New Roman"/>
          <w:sz w:val="18"/>
          <w:szCs w:val="18"/>
        </w:rPr>
        <w:t xml:space="preserve"> інституту НАУ, к.ю.н., доцент</w:t>
      </w:r>
    </w:p>
    <w:p w:rsidR="002D17CB" w:rsidRPr="002E781E" w:rsidRDefault="002D17CB" w:rsidP="002E781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E01D0" w:rsidRDefault="00481ED5" w:rsidP="00481ED5">
      <w:pPr>
        <w:pStyle w:val="ac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ED5">
        <w:rPr>
          <w:rFonts w:ascii="Times New Roman" w:hAnsi="Times New Roman" w:cs="Times New Roman"/>
          <w:b/>
          <w:sz w:val="24"/>
          <w:szCs w:val="24"/>
        </w:rPr>
        <w:t>Поняття принципів державного управління транспортної системи</w:t>
      </w:r>
    </w:p>
    <w:p w:rsidR="00481ED5" w:rsidRPr="00481ED5" w:rsidRDefault="00481ED5" w:rsidP="00481ED5">
      <w:pPr>
        <w:pStyle w:val="ac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E781E" w:rsidRPr="002E781E" w:rsidRDefault="002E781E" w:rsidP="002E781E">
      <w:pPr>
        <w:pStyle w:val="ac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781E">
        <w:rPr>
          <w:rFonts w:ascii="Times New Roman" w:hAnsi="Times New Roman" w:cs="Times New Roman"/>
          <w:sz w:val="18"/>
          <w:szCs w:val="18"/>
        </w:rPr>
        <w:t>Поняття принципу державного управління формулюється так. Принцип державного управління – об’єктивні закономірності і відносини суспільно-політичної природи, що визначають зміст, організаційну структуру та життєдіяльність компонентів управління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2E781E">
        <w:rPr>
          <w:rFonts w:ascii="Times New Roman" w:hAnsi="Times New Roman" w:cs="Times New Roman"/>
          <w:sz w:val="18"/>
          <w:szCs w:val="18"/>
        </w:rPr>
        <w:t>У цьому визначенні наявна залежність державного управління від його суспільно-політичної природи.</w:t>
      </w:r>
    </w:p>
    <w:p w:rsidR="002E781E" w:rsidRPr="002E781E" w:rsidRDefault="002E781E" w:rsidP="002E781E">
      <w:pPr>
        <w:pStyle w:val="ac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781E">
        <w:rPr>
          <w:rFonts w:ascii="Times New Roman" w:hAnsi="Times New Roman" w:cs="Times New Roman"/>
          <w:sz w:val="18"/>
          <w:szCs w:val="18"/>
        </w:rPr>
        <w:t>Таким чином, враховуючи здобутки теоретиків-управлінців та проаналізованих особливостей суспільних відносин у сфері діяльності транспорту можна сформулювати поняття принципу державного регулювання транспортної системи.</w:t>
      </w:r>
    </w:p>
    <w:p w:rsidR="002E781E" w:rsidRPr="002E781E" w:rsidRDefault="002E781E" w:rsidP="002E781E">
      <w:pPr>
        <w:pStyle w:val="ac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781E">
        <w:rPr>
          <w:rFonts w:ascii="Times New Roman" w:hAnsi="Times New Roman" w:cs="Times New Roman"/>
          <w:sz w:val="18"/>
          <w:szCs w:val="18"/>
        </w:rPr>
        <w:t>Принципи державного регулювання транспортної системи – правила, на основі яких здійснюються взаємовідносини між суб’єктами державного регулювання транспортної системи, причому взаємовідносини мають характер, відповідний до державного режиму.</w:t>
      </w:r>
    </w:p>
    <w:p w:rsidR="002E781E" w:rsidRPr="002E781E" w:rsidRDefault="002E781E" w:rsidP="002E781E">
      <w:pPr>
        <w:pStyle w:val="ac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781E">
        <w:rPr>
          <w:rFonts w:ascii="Times New Roman" w:hAnsi="Times New Roman" w:cs="Times New Roman"/>
          <w:sz w:val="18"/>
          <w:szCs w:val="18"/>
        </w:rPr>
        <w:t>Зміст і характер взаємовідносин між суб’єктами державного регулювання будь-якої сфери суспільних відносин залежить від особливостей відповідних відносин і транспортна сфера не є винятком. Таке твердження ґрунтується на положеннях теорії права щодо ознак суспільних відносин, наявність яких свідчить про те, що такі відносини можуть складати предмет правового регулювання. Такими ознаками є: по-перше, їх вольовий характер або “вольова сторона”; по-друге, опосередкованість за допомогою специфічних юридичних засобів; по-третє, об’єктивно потребують правового регулювання у даних соціально-економічних умовах; по-четверте, є найважливішими, зачіпають інтереси суспільства.</w:t>
      </w:r>
    </w:p>
    <w:p w:rsidR="002E781E" w:rsidRPr="002E781E" w:rsidRDefault="002E781E" w:rsidP="002E781E">
      <w:pPr>
        <w:pStyle w:val="ac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781E">
        <w:rPr>
          <w:rFonts w:ascii="Times New Roman" w:hAnsi="Times New Roman" w:cs="Times New Roman"/>
          <w:sz w:val="18"/>
          <w:szCs w:val="18"/>
        </w:rPr>
        <w:t xml:space="preserve">Суспільним відносинам, які складаються у сфері діяльності транспорту притаманні усі вищезазначені ознаки. Так, чинне законодавство визначає існування єдиної транспортної системи, яка повинна забезпечувати потреби суспільства в цілому і населення у перевезеннях, відповідати рівню соціально-економічного розвитку держави, позитивно впливати на національну безпеку, забезпечувати здійснення зовнішньоекономічних зв’язків. В основу класифікації та аналізу принципів державного регулювання транспортної системи покладені виділені складові транспортної системи.  Слід зазначити, що на даний час відповідна проблема ще не дістала належного висвітлення у працях вітчизняних вчених – адміністративістів, які досліджували проблему функціонування транспортної системи. </w:t>
      </w:r>
    </w:p>
    <w:p w:rsidR="00B51438" w:rsidRPr="002E781E" w:rsidRDefault="002E781E" w:rsidP="002E781E">
      <w:pPr>
        <w:pStyle w:val="ac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B51438" w:rsidRPr="002E781E" w:rsidSect="002E781E">
      <w:pgSz w:w="8391" w:h="11907" w:code="11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785" w:rsidRDefault="005D1785" w:rsidP="005E01D0">
      <w:pPr>
        <w:spacing w:after="0" w:line="240" w:lineRule="auto"/>
      </w:pPr>
      <w:r>
        <w:separator/>
      </w:r>
    </w:p>
  </w:endnote>
  <w:endnote w:type="continuationSeparator" w:id="1">
    <w:p w:rsidR="005D1785" w:rsidRDefault="005D1785" w:rsidP="005E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785" w:rsidRDefault="005D1785" w:rsidP="005E01D0">
      <w:pPr>
        <w:spacing w:after="0" w:line="240" w:lineRule="auto"/>
      </w:pPr>
      <w:r>
        <w:separator/>
      </w:r>
    </w:p>
  </w:footnote>
  <w:footnote w:type="continuationSeparator" w:id="1">
    <w:p w:rsidR="005D1785" w:rsidRDefault="005D1785" w:rsidP="005E0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22676"/>
    <w:multiLevelType w:val="hybridMultilevel"/>
    <w:tmpl w:val="50C62572"/>
    <w:lvl w:ilvl="0" w:tplc="12B62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1495B"/>
    <w:multiLevelType w:val="hybridMultilevel"/>
    <w:tmpl w:val="F89AB8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C97BD2"/>
    <w:multiLevelType w:val="hybridMultilevel"/>
    <w:tmpl w:val="1AA476BA"/>
    <w:lvl w:ilvl="0" w:tplc="12B62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FB0AF9"/>
    <w:multiLevelType w:val="hybridMultilevel"/>
    <w:tmpl w:val="C088C25C"/>
    <w:lvl w:ilvl="0" w:tplc="F90A988A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01D0"/>
    <w:rsid w:val="00104280"/>
    <w:rsid w:val="00164574"/>
    <w:rsid w:val="00177221"/>
    <w:rsid w:val="001906EB"/>
    <w:rsid w:val="002048FB"/>
    <w:rsid w:val="002D17CB"/>
    <w:rsid w:val="002E781E"/>
    <w:rsid w:val="00373E6B"/>
    <w:rsid w:val="00481ED5"/>
    <w:rsid w:val="004B52F3"/>
    <w:rsid w:val="004C00FC"/>
    <w:rsid w:val="005D1785"/>
    <w:rsid w:val="005E01D0"/>
    <w:rsid w:val="00673270"/>
    <w:rsid w:val="006E04CC"/>
    <w:rsid w:val="007064E7"/>
    <w:rsid w:val="007903F6"/>
    <w:rsid w:val="00881ADD"/>
    <w:rsid w:val="008C062C"/>
    <w:rsid w:val="009B61D9"/>
    <w:rsid w:val="009F6B1C"/>
    <w:rsid w:val="00B40C11"/>
    <w:rsid w:val="00B51438"/>
    <w:rsid w:val="00D516A8"/>
    <w:rsid w:val="00E75E19"/>
    <w:rsid w:val="00EA19E1"/>
    <w:rsid w:val="00EA2DA4"/>
    <w:rsid w:val="00FD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E01D0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Текст сноски Знак"/>
    <w:basedOn w:val="a0"/>
    <w:link w:val="a3"/>
    <w:semiHidden/>
    <w:rsid w:val="005E01D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semiHidden/>
    <w:unhideWhenUsed/>
    <w:rsid w:val="005E01D0"/>
    <w:pPr>
      <w:tabs>
        <w:tab w:val="center" w:pos="4677"/>
        <w:tab w:val="right" w:pos="9355"/>
      </w:tabs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6">
    <w:name w:val="Нижний колонтитул Знак"/>
    <w:basedOn w:val="a0"/>
    <w:link w:val="a5"/>
    <w:semiHidden/>
    <w:rsid w:val="005E01D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Body Text"/>
    <w:basedOn w:val="a"/>
    <w:link w:val="a8"/>
    <w:semiHidden/>
    <w:unhideWhenUsed/>
    <w:rsid w:val="005E01D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5E01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5E01D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5E01D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Body Text Indent 2"/>
    <w:basedOn w:val="a"/>
    <w:link w:val="20"/>
    <w:semiHidden/>
    <w:unhideWhenUsed/>
    <w:rsid w:val="005E01D0"/>
    <w:pPr>
      <w:snapToGri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E01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5E01D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b">
    <w:name w:val="footnote reference"/>
    <w:basedOn w:val="a0"/>
    <w:semiHidden/>
    <w:unhideWhenUsed/>
    <w:rsid w:val="005E01D0"/>
    <w:rPr>
      <w:vertAlign w:val="superscript"/>
    </w:rPr>
  </w:style>
  <w:style w:type="paragraph" w:styleId="ac">
    <w:name w:val="No Spacing"/>
    <w:uiPriority w:val="1"/>
    <w:qFormat/>
    <w:rsid w:val="002D17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Fusion</cp:lastModifiedBy>
  <cp:revision>13</cp:revision>
  <dcterms:created xsi:type="dcterms:W3CDTF">2010-10-23T04:39:00Z</dcterms:created>
  <dcterms:modified xsi:type="dcterms:W3CDTF">2013-06-20T19:55:00Z</dcterms:modified>
</cp:coreProperties>
</file>