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charts/chart6.xml" ContentType="application/vnd.openxmlformats-officedocument.drawingml.chart+xml"/>
  <Override PartName="/word/drawings/drawing1.xml" ContentType="application/vnd.openxmlformats-officedocument.drawingml.chartshapes+xml"/>
  <Override PartName="/word/charts/chart7.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9CDD22" w14:textId="77777777" w:rsidR="002659AB" w:rsidRPr="00AC1897" w:rsidRDefault="002659AB" w:rsidP="002659AB">
      <w:pPr>
        <w:spacing w:after="0" w:line="360" w:lineRule="auto"/>
        <w:contextualSpacing/>
        <w:jc w:val="both"/>
        <w:rPr>
          <w:rFonts w:ascii="Times New Roman" w:eastAsia="Times New Roman" w:hAnsi="Times New Roman" w:cs="Times New Roman"/>
          <w:sz w:val="28"/>
          <w:szCs w:val="28"/>
        </w:rPr>
      </w:pPr>
    </w:p>
    <w:p w14:paraId="74DC3EEF" w14:textId="77777777" w:rsidR="00633E2D" w:rsidRPr="00336C4E" w:rsidRDefault="00633E2D" w:rsidP="00633E2D">
      <w:pPr>
        <w:spacing w:after="0" w:line="240" w:lineRule="auto"/>
        <w:jc w:val="center"/>
        <w:rPr>
          <w:rFonts w:ascii="Times New Roman" w:eastAsia="Times New Roman" w:hAnsi="Times New Roman" w:cs="Times New Roman"/>
          <w:b/>
          <w:bCs/>
          <w:iCs/>
          <w:sz w:val="28"/>
          <w:szCs w:val="28"/>
          <w:lang w:val="uk-UA"/>
        </w:rPr>
      </w:pPr>
      <w:r w:rsidRPr="00336C4E">
        <w:rPr>
          <w:rFonts w:ascii="Times New Roman" w:eastAsia="Times New Roman" w:hAnsi="Times New Roman" w:cs="Times New Roman"/>
          <w:b/>
          <w:bCs/>
          <w:iCs/>
          <w:sz w:val="28"/>
          <w:szCs w:val="28"/>
          <w:lang w:val="uk-UA"/>
        </w:rPr>
        <w:t>МІНІСТЕРСТВО ОСВІТИ І НАУКИ УКРАЇНИ</w:t>
      </w:r>
    </w:p>
    <w:p w14:paraId="40675202" w14:textId="77777777" w:rsidR="00633E2D" w:rsidRPr="00336C4E" w:rsidRDefault="00633E2D" w:rsidP="00633E2D">
      <w:pPr>
        <w:keepNext/>
        <w:spacing w:after="0" w:line="240" w:lineRule="auto"/>
        <w:jc w:val="center"/>
        <w:outlineLvl w:val="2"/>
        <w:rPr>
          <w:rFonts w:ascii="Times New Roman" w:eastAsia="Times New Roman" w:hAnsi="Times New Roman" w:cs="Times New Roman"/>
          <w:b/>
          <w:bCs/>
          <w:iCs/>
          <w:sz w:val="28"/>
          <w:szCs w:val="28"/>
          <w:lang w:val="uk-UA"/>
        </w:rPr>
      </w:pPr>
      <w:r w:rsidRPr="00336C4E">
        <w:rPr>
          <w:rFonts w:ascii="Times New Roman" w:eastAsia="Times New Roman" w:hAnsi="Times New Roman" w:cs="Times New Roman"/>
          <w:b/>
          <w:bCs/>
          <w:iCs/>
          <w:sz w:val="28"/>
          <w:szCs w:val="28"/>
          <w:lang w:val="uk-UA"/>
        </w:rPr>
        <w:t>НАЦІОНАЛЬНИЙ АВІАЦІЙНИЙ УНІВЕРСИТЕТ</w:t>
      </w:r>
    </w:p>
    <w:p w14:paraId="56C1E1E1" w14:textId="77777777" w:rsidR="00633E2D" w:rsidRPr="00664615" w:rsidRDefault="00633E2D" w:rsidP="00633E2D">
      <w:pPr>
        <w:spacing w:after="0" w:line="240" w:lineRule="auto"/>
        <w:jc w:val="center"/>
        <w:rPr>
          <w:rFonts w:ascii="Times New Roman" w:eastAsia="Times New Roman" w:hAnsi="Times New Roman" w:cs="Times New Roman"/>
          <w:sz w:val="28"/>
          <w:szCs w:val="28"/>
          <w:lang w:val="uk-UA"/>
        </w:rPr>
      </w:pPr>
      <w:r w:rsidRPr="00664615">
        <w:rPr>
          <w:rFonts w:ascii="Times New Roman" w:eastAsia="Times New Roman" w:hAnsi="Times New Roman" w:cs="Times New Roman"/>
          <w:sz w:val="28"/>
          <w:szCs w:val="28"/>
          <w:lang w:val="uk-UA"/>
        </w:rPr>
        <w:t>ФАКУЛЬТЕТ МІЖНАРОДНИХ ВІДНОСИН</w:t>
      </w:r>
    </w:p>
    <w:p w14:paraId="670355B2" w14:textId="77777777" w:rsidR="00633E2D" w:rsidRPr="00664615" w:rsidRDefault="00633E2D" w:rsidP="00633E2D">
      <w:pPr>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Кафедра міжнародного туризму та країнознавства</w:t>
      </w:r>
    </w:p>
    <w:p w14:paraId="05FB6928" w14:textId="77777777" w:rsidR="002659AB" w:rsidRPr="00633E2D" w:rsidRDefault="002659AB" w:rsidP="002659AB">
      <w:pPr>
        <w:spacing w:after="0" w:line="360" w:lineRule="auto"/>
        <w:rPr>
          <w:rFonts w:ascii="Times New Roman" w:hAnsi="Times New Roman" w:cs="Times New Roman"/>
          <w:lang w:val="uk-UA"/>
        </w:rPr>
      </w:pPr>
    </w:p>
    <w:p w14:paraId="18FDCEB1" w14:textId="77777777" w:rsidR="002659AB" w:rsidRPr="00B87FC3" w:rsidRDefault="002659AB" w:rsidP="002659AB">
      <w:pPr>
        <w:tabs>
          <w:tab w:val="left" w:pos="567"/>
          <w:tab w:val="left" w:leader="dot" w:pos="8505"/>
        </w:tabs>
        <w:spacing w:after="0" w:line="240" w:lineRule="auto"/>
        <w:ind w:left="5400"/>
        <w:rPr>
          <w:rFonts w:ascii="Times New Roman" w:eastAsia="Times New Roman" w:hAnsi="Times New Roman" w:cs="Times New Roman"/>
          <w:spacing w:val="-4"/>
          <w:sz w:val="28"/>
          <w:szCs w:val="20"/>
        </w:rPr>
      </w:pPr>
      <w:r w:rsidRPr="00B87FC3">
        <w:rPr>
          <w:rFonts w:ascii="Times New Roman" w:eastAsia="Times New Roman" w:hAnsi="Times New Roman" w:cs="Times New Roman"/>
          <w:spacing w:val="-4"/>
          <w:sz w:val="28"/>
          <w:szCs w:val="20"/>
        </w:rPr>
        <w:t xml:space="preserve">ДОПУСТИТИ ДО ЗАХИСТУ </w:t>
      </w:r>
    </w:p>
    <w:p w14:paraId="5BEF27C1" w14:textId="77777777" w:rsidR="002659AB" w:rsidRPr="00B87FC3" w:rsidRDefault="002659AB" w:rsidP="002659AB">
      <w:pPr>
        <w:tabs>
          <w:tab w:val="left" w:pos="567"/>
          <w:tab w:val="left" w:leader="dot" w:pos="8505"/>
        </w:tabs>
        <w:spacing w:after="0" w:line="240" w:lineRule="auto"/>
        <w:ind w:left="5400"/>
        <w:rPr>
          <w:rFonts w:ascii="Times New Roman" w:eastAsia="Times New Roman" w:hAnsi="Times New Roman" w:cs="Times New Roman"/>
          <w:spacing w:val="-4"/>
          <w:sz w:val="28"/>
          <w:szCs w:val="28"/>
        </w:rPr>
      </w:pPr>
      <w:r w:rsidRPr="00B87FC3">
        <w:rPr>
          <w:rFonts w:ascii="Times New Roman" w:eastAsia="Times New Roman" w:hAnsi="Times New Roman" w:cs="Times New Roman"/>
          <w:spacing w:val="-4"/>
          <w:sz w:val="28"/>
          <w:szCs w:val="28"/>
        </w:rPr>
        <w:t>Завідувач кафедри</w:t>
      </w:r>
    </w:p>
    <w:p w14:paraId="00D4ED96" w14:textId="77777777" w:rsidR="002659AB" w:rsidRPr="00B87FC3" w:rsidRDefault="002659AB" w:rsidP="002659AB">
      <w:pPr>
        <w:tabs>
          <w:tab w:val="left" w:pos="567"/>
          <w:tab w:val="left" w:leader="dot" w:pos="8505"/>
        </w:tabs>
        <w:spacing w:after="0" w:line="240" w:lineRule="auto"/>
        <w:ind w:left="5400"/>
        <w:rPr>
          <w:rFonts w:ascii="Times New Roman" w:eastAsia="Times New Roman" w:hAnsi="Times New Roman" w:cs="Times New Roman"/>
          <w:b/>
          <w:spacing w:val="-4"/>
          <w:sz w:val="28"/>
          <w:szCs w:val="20"/>
        </w:rPr>
      </w:pPr>
    </w:p>
    <w:p w14:paraId="03AB3823" w14:textId="77777777" w:rsidR="002659AB" w:rsidRPr="00B87FC3" w:rsidRDefault="002659AB" w:rsidP="002659AB">
      <w:pPr>
        <w:tabs>
          <w:tab w:val="left" w:pos="567"/>
          <w:tab w:val="left" w:leader="dot" w:pos="8505"/>
        </w:tabs>
        <w:spacing w:after="0" w:line="240" w:lineRule="auto"/>
        <w:ind w:left="5400"/>
        <w:rPr>
          <w:rFonts w:ascii="Times New Roman" w:eastAsia="Times New Roman" w:hAnsi="Times New Roman" w:cs="Times New Roman"/>
          <w:b/>
          <w:spacing w:val="-4"/>
          <w:sz w:val="28"/>
          <w:szCs w:val="20"/>
        </w:rPr>
      </w:pPr>
      <w:r w:rsidRPr="00B87FC3">
        <w:rPr>
          <w:rFonts w:ascii="Times New Roman" w:eastAsia="Times New Roman" w:hAnsi="Times New Roman" w:cs="Times New Roman"/>
          <w:b/>
          <w:spacing w:val="-4"/>
          <w:sz w:val="28"/>
          <w:szCs w:val="20"/>
        </w:rPr>
        <w:t xml:space="preserve">___________ </w:t>
      </w:r>
      <w:r>
        <w:rPr>
          <w:rFonts w:ascii="Times New Roman" w:eastAsia="Times New Roman" w:hAnsi="Times New Roman" w:cs="Times New Roman"/>
          <w:b/>
          <w:spacing w:val="-4"/>
          <w:sz w:val="28"/>
          <w:szCs w:val="20"/>
        </w:rPr>
        <w:t>Дудник І.М,</w:t>
      </w:r>
    </w:p>
    <w:p w14:paraId="5A95435F" w14:textId="77777777" w:rsidR="002659AB" w:rsidRPr="00B87FC3" w:rsidRDefault="002659AB" w:rsidP="002659AB">
      <w:pPr>
        <w:tabs>
          <w:tab w:val="left" w:pos="567"/>
          <w:tab w:val="left" w:leader="dot" w:pos="8505"/>
        </w:tabs>
        <w:spacing w:after="0" w:line="240" w:lineRule="auto"/>
        <w:ind w:left="5400"/>
        <w:rPr>
          <w:rFonts w:ascii="Times New Roman" w:eastAsia="Times New Roman" w:hAnsi="Times New Roman" w:cs="Times New Roman"/>
          <w:spacing w:val="-4"/>
          <w:sz w:val="28"/>
          <w:szCs w:val="20"/>
        </w:rPr>
      </w:pPr>
      <w:r>
        <w:rPr>
          <w:rFonts w:ascii="Times New Roman" w:eastAsia="Times New Roman" w:hAnsi="Times New Roman" w:cs="Times New Roman"/>
          <w:spacing w:val="-4"/>
          <w:sz w:val="28"/>
          <w:szCs w:val="20"/>
        </w:rPr>
        <w:t>«____»______________2020</w:t>
      </w:r>
      <w:r w:rsidRPr="00B87FC3">
        <w:rPr>
          <w:rFonts w:ascii="Times New Roman" w:eastAsia="Times New Roman" w:hAnsi="Times New Roman" w:cs="Times New Roman"/>
          <w:spacing w:val="-4"/>
          <w:sz w:val="28"/>
          <w:szCs w:val="20"/>
        </w:rPr>
        <w:t> р.</w:t>
      </w:r>
    </w:p>
    <w:p w14:paraId="2B4682BD" w14:textId="77777777" w:rsidR="002659AB" w:rsidRDefault="002659AB" w:rsidP="002659AB">
      <w:pPr>
        <w:keepNext/>
        <w:spacing w:after="0" w:line="240" w:lineRule="auto"/>
        <w:jc w:val="center"/>
        <w:outlineLvl w:val="1"/>
        <w:rPr>
          <w:rFonts w:ascii="Times New Roman" w:eastAsiaTheme="majorEastAsia" w:hAnsi="Times New Roman" w:cs="Times New Roman"/>
          <w:b/>
          <w:bCs/>
          <w:sz w:val="44"/>
          <w:szCs w:val="44"/>
        </w:rPr>
      </w:pPr>
    </w:p>
    <w:p w14:paraId="4B12647A" w14:textId="77777777" w:rsidR="002659AB" w:rsidRDefault="002659AB" w:rsidP="002659AB">
      <w:pPr>
        <w:keepNext/>
        <w:spacing w:after="0" w:line="240" w:lineRule="auto"/>
        <w:jc w:val="center"/>
        <w:outlineLvl w:val="1"/>
        <w:rPr>
          <w:rFonts w:ascii="Times New Roman" w:eastAsiaTheme="majorEastAsia" w:hAnsi="Times New Roman" w:cs="Times New Roman"/>
          <w:b/>
          <w:bCs/>
          <w:sz w:val="44"/>
          <w:szCs w:val="44"/>
        </w:rPr>
      </w:pPr>
    </w:p>
    <w:p w14:paraId="1BA571AB" w14:textId="77777777" w:rsidR="002659AB" w:rsidRPr="00B87FC3" w:rsidRDefault="002659AB" w:rsidP="002659AB">
      <w:pPr>
        <w:keepNext/>
        <w:spacing w:after="0" w:line="240" w:lineRule="auto"/>
        <w:jc w:val="center"/>
        <w:outlineLvl w:val="1"/>
        <w:rPr>
          <w:rFonts w:ascii="Times New Roman" w:eastAsiaTheme="majorEastAsia" w:hAnsi="Times New Roman" w:cs="Times New Roman"/>
          <w:b/>
          <w:bCs/>
          <w:sz w:val="44"/>
          <w:szCs w:val="44"/>
        </w:rPr>
      </w:pPr>
      <w:r w:rsidRPr="00B87FC3">
        <w:rPr>
          <w:rFonts w:ascii="Times New Roman" w:eastAsiaTheme="majorEastAsia" w:hAnsi="Times New Roman" w:cs="Times New Roman"/>
          <w:b/>
          <w:bCs/>
          <w:sz w:val="44"/>
          <w:szCs w:val="44"/>
        </w:rPr>
        <w:t>ДИПЛОМНА РОБОТА</w:t>
      </w:r>
    </w:p>
    <w:p w14:paraId="35065C54" w14:textId="77777777" w:rsidR="002659AB" w:rsidRPr="00B87FC3" w:rsidRDefault="002659AB" w:rsidP="002659AB">
      <w:pPr>
        <w:spacing w:after="0" w:line="240" w:lineRule="auto"/>
        <w:jc w:val="center"/>
        <w:rPr>
          <w:rFonts w:ascii="Times New Roman" w:hAnsi="Times New Roman" w:cs="Times New Roman"/>
          <w:sz w:val="28"/>
        </w:rPr>
      </w:pPr>
      <w:r w:rsidRPr="00B87FC3">
        <w:rPr>
          <w:rFonts w:ascii="Times New Roman" w:hAnsi="Times New Roman" w:cs="Times New Roman"/>
          <w:sz w:val="28"/>
        </w:rPr>
        <w:t>(ПОЯСНЮВАЛЬНА ЗАПИСКА)</w:t>
      </w:r>
    </w:p>
    <w:p w14:paraId="5010C6A0" w14:textId="77777777" w:rsidR="002659AB" w:rsidRPr="00B87FC3" w:rsidRDefault="002659AB" w:rsidP="002659AB">
      <w:pPr>
        <w:spacing w:after="0" w:line="360" w:lineRule="auto"/>
        <w:jc w:val="center"/>
        <w:rPr>
          <w:rFonts w:ascii="Times New Roman" w:hAnsi="Times New Roman" w:cs="Times New Roman"/>
        </w:rPr>
      </w:pPr>
    </w:p>
    <w:p w14:paraId="2EA0C63C" w14:textId="77777777" w:rsidR="002659AB" w:rsidRPr="00B87FC3" w:rsidRDefault="002659AB" w:rsidP="002659AB">
      <w:pPr>
        <w:spacing w:after="0" w:line="360" w:lineRule="auto"/>
        <w:jc w:val="center"/>
        <w:rPr>
          <w:rFonts w:ascii="Times New Roman" w:hAnsi="Times New Roman" w:cs="Times New Roman"/>
          <w:sz w:val="28"/>
          <w:szCs w:val="28"/>
        </w:rPr>
      </w:pPr>
      <w:r w:rsidRPr="00B87FC3">
        <w:rPr>
          <w:rFonts w:ascii="Times New Roman" w:hAnsi="Times New Roman" w:cs="Times New Roman"/>
          <w:sz w:val="28"/>
          <w:szCs w:val="28"/>
        </w:rPr>
        <w:t xml:space="preserve">ЗДОБУВАЧА ВИЩОЇ ОСВІТИ </w:t>
      </w:r>
    </w:p>
    <w:p w14:paraId="68E1CB07" w14:textId="77777777" w:rsidR="002659AB" w:rsidRPr="00B87FC3" w:rsidRDefault="002659AB" w:rsidP="002659AB">
      <w:pPr>
        <w:spacing w:after="0" w:line="360" w:lineRule="auto"/>
        <w:jc w:val="center"/>
        <w:rPr>
          <w:rFonts w:ascii="Times New Roman" w:hAnsi="Times New Roman" w:cs="Times New Roman"/>
          <w:sz w:val="28"/>
          <w:szCs w:val="28"/>
        </w:rPr>
      </w:pPr>
      <w:r w:rsidRPr="00B87FC3">
        <w:rPr>
          <w:rFonts w:ascii="Times New Roman" w:hAnsi="Times New Roman" w:cs="Times New Roman"/>
          <w:sz w:val="28"/>
          <w:szCs w:val="28"/>
        </w:rPr>
        <w:t>ОСВІТНЬОГО СТУПЕНЯ  «БАКАЛАВР»</w:t>
      </w:r>
    </w:p>
    <w:p w14:paraId="3936C693" w14:textId="77777777" w:rsidR="00633E2D" w:rsidRDefault="00633E2D" w:rsidP="002659AB">
      <w:pPr>
        <w:spacing w:after="0" w:line="360" w:lineRule="auto"/>
        <w:jc w:val="both"/>
        <w:rPr>
          <w:rFonts w:ascii="Times New Roman" w:hAnsi="Times New Roman" w:cs="Times New Roman"/>
          <w:sz w:val="28"/>
          <w:szCs w:val="28"/>
        </w:rPr>
      </w:pPr>
    </w:p>
    <w:p w14:paraId="056CD8FC" w14:textId="77777777" w:rsidR="002659AB" w:rsidRPr="00633E2D" w:rsidRDefault="00633E2D" w:rsidP="00633E2D">
      <w:pPr>
        <w:spacing w:after="0" w:line="240" w:lineRule="auto"/>
        <w:jc w:val="center"/>
        <w:rPr>
          <w:rFonts w:ascii="Times New Roman" w:hAnsi="Times New Roman" w:cs="Times New Roman"/>
          <w:b/>
          <w:bCs/>
          <w:sz w:val="28"/>
          <w:szCs w:val="28"/>
          <w:lang w:val="uk-UA"/>
        </w:rPr>
      </w:pPr>
      <w:r w:rsidRPr="00633E2D">
        <w:rPr>
          <w:rFonts w:ascii="Times New Roman" w:hAnsi="Times New Roman" w:cs="Times New Roman"/>
          <w:b/>
          <w:bCs/>
          <w:sz w:val="28"/>
          <w:szCs w:val="28"/>
        </w:rPr>
        <w:t>Тема:</w:t>
      </w:r>
      <w:r w:rsidRPr="00633E2D">
        <w:rPr>
          <w:rStyle w:val="ad"/>
          <w:rFonts w:ascii="Times New Roman" w:hAnsi="Times New Roman" w:cs="Times New Roman"/>
          <w:b/>
          <w:bCs/>
          <w:sz w:val="28"/>
          <w:szCs w:val="28"/>
        </w:rPr>
        <w:t xml:space="preserve"> </w:t>
      </w:r>
      <w:r w:rsidR="002659AB" w:rsidRPr="00633E2D">
        <w:rPr>
          <w:rStyle w:val="ad"/>
          <w:rFonts w:ascii="Times New Roman" w:hAnsi="Times New Roman" w:cs="Times New Roman"/>
          <w:b/>
          <w:bCs/>
          <w:sz w:val="28"/>
          <w:szCs w:val="28"/>
          <w:lang w:val="uk-UA"/>
        </w:rPr>
        <w:t>«</w:t>
      </w:r>
      <w:r w:rsidR="002659AB" w:rsidRPr="00633E2D">
        <w:rPr>
          <w:rStyle w:val="ad"/>
          <w:rFonts w:ascii="Times New Roman" w:hAnsi="Times New Roman" w:cs="Times New Roman"/>
          <w:b/>
          <w:bCs/>
          <w:caps/>
          <w:sz w:val="44"/>
          <w:szCs w:val="44"/>
          <w:lang w:val="uk-UA"/>
        </w:rPr>
        <w:t>Дунайський туристичний єврорегіон: сучасний стан і     перспективи розвитку</w:t>
      </w:r>
      <w:r w:rsidR="002659AB" w:rsidRPr="00633E2D">
        <w:rPr>
          <w:rStyle w:val="ad"/>
          <w:rFonts w:ascii="Times New Roman" w:hAnsi="Times New Roman" w:cs="Times New Roman"/>
          <w:b/>
          <w:bCs/>
          <w:sz w:val="28"/>
          <w:szCs w:val="28"/>
          <w:lang w:val="uk-UA"/>
        </w:rPr>
        <w:t>»</w:t>
      </w:r>
    </w:p>
    <w:p w14:paraId="3BCCFE62" w14:textId="77777777" w:rsidR="002659AB" w:rsidRPr="00314C54" w:rsidRDefault="002659AB" w:rsidP="002659AB">
      <w:pPr>
        <w:tabs>
          <w:tab w:val="left" w:leader="dot" w:pos="8505"/>
        </w:tabs>
        <w:spacing w:after="0" w:line="240" w:lineRule="auto"/>
        <w:jc w:val="center"/>
        <w:rPr>
          <w:rFonts w:ascii="Times New Roman" w:hAnsi="Times New Roman" w:cs="Times New Roman"/>
          <w:sz w:val="44"/>
          <w:szCs w:val="44"/>
          <w:lang w:val="uk-UA"/>
        </w:rPr>
      </w:pPr>
    </w:p>
    <w:p w14:paraId="4247D057" w14:textId="77777777" w:rsidR="002659AB" w:rsidRPr="002659AB" w:rsidRDefault="002659AB" w:rsidP="002659AB">
      <w:pPr>
        <w:tabs>
          <w:tab w:val="left" w:leader="dot" w:pos="8505"/>
        </w:tabs>
        <w:spacing w:after="0" w:line="360" w:lineRule="auto"/>
        <w:rPr>
          <w:rFonts w:ascii="Times New Roman" w:hAnsi="Times New Roman" w:cs="Times New Roman"/>
          <w:sz w:val="28"/>
          <w:szCs w:val="28"/>
          <w:lang w:val="uk-UA"/>
        </w:rPr>
      </w:pPr>
      <w:r w:rsidRPr="00B87FC3">
        <w:rPr>
          <w:rFonts w:ascii="Times New Roman" w:hAnsi="Times New Roman" w:cs="Times New Roman"/>
          <w:sz w:val="28"/>
          <w:szCs w:val="28"/>
        </w:rPr>
        <w:t>Виконавець:  студент</w:t>
      </w:r>
      <w:r>
        <w:rPr>
          <w:rFonts w:ascii="Times New Roman" w:hAnsi="Times New Roman" w:cs="Times New Roman"/>
          <w:sz w:val="28"/>
          <w:szCs w:val="28"/>
        </w:rPr>
        <w:t>ка</w:t>
      </w:r>
      <w:r w:rsidRPr="00B87FC3">
        <w:rPr>
          <w:rFonts w:ascii="Times New Roman" w:hAnsi="Times New Roman" w:cs="Times New Roman"/>
          <w:sz w:val="28"/>
          <w:szCs w:val="28"/>
        </w:rPr>
        <w:t xml:space="preserve"> 413 групи </w:t>
      </w:r>
      <w:r>
        <w:rPr>
          <w:rFonts w:ascii="Times New Roman" w:hAnsi="Times New Roman" w:cs="Times New Roman"/>
          <w:sz w:val="28"/>
          <w:szCs w:val="28"/>
          <w:lang w:val="uk-UA"/>
        </w:rPr>
        <w:t>Пустова Оксана Ігорівна</w:t>
      </w:r>
    </w:p>
    <w:p w14:paraId="5810722B" w14:textId="77777777" w:rsidR="002659AB" w:rsidRPr="00B87FC3" w:rsidRDefault="002659AB" w:rsidP="002659AB">
      <w:pPr>
        <w:tabs>
          <w:tab w:val="left" w:leader="dot" w:pos="8505"/>
        </w:tabs>
        <w:spacing w:after="0" w:line="360" w:lineRule="auto"/>
        <w:rPr>
          <w:rFonts w:ascii="Times New Roman" w:hAnsi="Times New Roman" w:cs="Times New Roman"/>
          <w:szCs w:val="28"/>
        </w:rPr>
      </w:pPr>
    </w:p>
    <w:p w14:paraId="09F8D04A" w14:textId="77777777" w:rsidR="002659AB" w:rsidRPr="00B87FC3" w:rsidRDefault="002659AB" w:rsidP="002659AB">
      <w:pPr>
        <w:tabs>
          <w:tab w:val="left" w:leader="dot" w:pos="8505"/>
        </w:tabs>
        <w:spacing w:after="0" w:line="360" w:lineRule="auto"/>
        <w:rPr>
          <w:rFonts w:ascii="Times New Roman" w:hAnsi="Times New Roman" w:cs="Times New Roman"/>
          <w:b/>
          <w:sz w:val="28"/>
          <w:szCs w:val="28"/>
        </w:rPr>
      </w:pPr>
      <w:r w:rsidRPr="00B87FC3">
        <w:rPr>
          <w:rFonts w:ascii="Times New Roman" w:hAnsi="Times New Roman" w:cs="Times New Roman"/>
          <w:sz w:val="28"/>
          <w:szCs w:val="28"/>
        </w:rPr>
        <w:t>Науковий керівник:</w:t>
      </w:r>
      <w:r w:rsidRPr="00B87FC3">
        <w:rPr>
          <w:rFonts w:ascii="Times New Roman" w:hAnsi="Times New Roman" w:cs="Times New Roman"/>
          <w:b/>
          <w:sz w:val="28"/>
          <w:szCs w:val="28"/>
        </w:rPr>
        <w:t xml:space="preserve"> </w:t>
      </w:r>
      <w:r w:rsidRPr="00B87FC3">
        <w:rPr>
          <w:rFonts w:ascii="Times New Roman" w:hAnsi="Times New Roman" w:cs="Times New Roman"/>
          <w:sz w:val="28"/>
          <w:szCs w:val="28"/>
        </w:rPr>
        <w:t xml:space="preserve">к. п. н., доцент кафедри </w:t>
      </w:r>
      <w:r w:rsidR="00633E2D">
        <w:rPr>
          <w:rFonts w:ascii="Times New Roman" w:hAnsi="Times New Roman" w:cs="Times New Roman"/>
          <w:sz w:val="28"/>
          <w:szCs w:val="28"/>
          <w:lang w:val="uk-UA"/>
        </w:rPr>
        <w:t xml:space="preserve">міжнародного туризму та </w:t>
      </w:r>
      <w:r w:rsidRPr="00B87FC3">
        <w:rPr>
          <w:rFonts w:ascii="Times New Roman" w:hAnsi="Times New Roman" w:cs="Times New Roman"/>
          <w:sz w:val="28"/>
          <w:szCs w:val="28"/>
        </w:rPr>
        <w:t xml:space="preserve">країнознавства </w:t>
      </w:r>
      <w:r w:rsidRPr="00B87FC3">
        <w:rPr>
          <w:rFonts w:ascii="Times New Roman" w:hAnsi="Times New Roman" w:cs="Times New Roman"/>
          <w:b/>
          <w:sz w:val="28"/>
          <w:szCs w:val="28"/>
        </w:rPr>
        <w:t>Уварова Ганна Шевкетівна</w:t>
      </w:r>
    </w:p>
    <w:p w14:paraId="295B533E" w14:textId="77777777" w:rsidR="002659AB" w:rsidRPr="00B87FC3" w:rsidRDefault="002659AB" w:rsidP="002659AB">
      <w:pPr>
        <w:tabs>
          <w:tab w:val="left" w:leader="dot" w:pos="8505"/>
        </w:tabs>
        <w:spacing w:after="0" w:line="360" w:lineRule="auto"/>
        <w:rPr>
          <w:rFonts w:ascii="Times New Roman" w:hAnsi="Times New Roman" w:cs="Times New Roman"/>
          <w:sz w:val="28"/>
          <w:szCs w:val="28"/>
        </w:rPr>
      </w:pPr>
    </w:p>
    <w:p w14:paraId="2F953962" w14:textId="77777777" w:rsidR="00633E2D" w:rsidRPr="00664615" w:rsidRDefault="00633E2D" w:rsidP="00633E2D">
      <w:pPr>
        <w:autoSpaceDE w:val="0"/>
        <w:autoSpaceDN w:val="0"/>
        <w:adjustRightInd w:val="0"/>
        <w:spacing w:after="0" w:line="240" w:lineRule="auto"/>
        <w:ind w:firstLine="709"/>
        <w:jc w:val="both"/>
        <w:rPr>
          <w:rFonts w:ascii="Times New Roman" w:eastAsia="TimesNewRomanPSMT" w:hAnsi="Times New Roman" w:cs="Times New Roman"/>
          <w:sz w:val="28"/>
          <w:szCs w:val="28"/>
          <w:lang w:val="uk-UA" w:eastAsia="uk-UA"/>
        </w:rPr>
      </w:pPr>
      <w:r w:rsidRPr="00664615">
        <w:rPr>
          <w:rFonts w:ascii="Times New Roman" w:eastAsia="TimesNewRomanPSMT" w:hAnsi="Times New Roman" w:cs="Times New Roman"/>
          <w:sz w:val="28"/>
          <w:szCs w:val="28"/>
          <w:lang w:val="uk-UA" w:eastAsia="uk-UA"/>
        </w:rPr>
        <w:t>Нормоконтролер:  ________</w:t>
      </w:r>
      <w:r>
        <w:rPr>
          <w:rFonts w:ascii="Times New Roman" w:eastAsia="TimesNewRomanPSMT" w:hAnsi="Times New Roman" w:cs="Times New Roman"/>
          <w:sz w:val="28"/>
          <w:szCs w:val="28"/>
          <w:lang w:val="uk-UA" w:eastAsia="uk-UA"/>
        </w:rPr>
        <w:t xml:space="preserve">__________            </w:t>
      </w:r>
      <w:r w:rsidRPr="0036356F">
        <w:rPr>
          <w:rFonts w:ascii="Times New Roman" w:eastAsia="TimesNewRomanPSMT" w:hAnsi="Times New Roman" w:cs="Times New Roman"/>
          <w:b/>
          <w:sz w:val="28"/>
          <w:szCs w:val="28"/>
          <w:lang w:val="uk-UA" w:eastAsia="uk-UA"/>
        </w:rPr>
        <w:t>Борисюк Оксана Анатоліївна</w:t>
      </w:r>
    </w:p>
    <w:p w14:paraId="0AC71F80" w14:textId="77777777" w:rsidR="00633E2D" w:rsidRPr="003D4148" w:rsidRDefault="00633E2D" w:rsidP="00633E2D">
      <w:pPr>
        <w:autoSpaceDE w:val="0"/>
        <w:autoSpaceDN w:val="0"/>
        <w:adjustRightInd w:val="0"/>
        <w:spacing w:after="0" w:line="240" w:lineRule="auto"/>
        <w:jc w:val="both"/>
        <w:rPr>
          <w:rFonts w:ascii="Times New Roman" w:eastAsia="TimesNewRomanPSMT" w:hAnsi="Times New Roman" w:cs="Times New Roman"/>
          <w:sz w:val="24"/>
          <w:szCs w:val="24"/>
          <w:lang w:val="uk-UA" w:eastAsia="uk-UA"/>
        </w:rPr>
      </w:pPr>
      <w:r w:rsidRPr="003D4148">
        <w:rPr>
          <w:rFonts w:ascii="Times New Roman" w:eastAsia="TimesNewRomanPSMT" w:hAnsi="Times New Roman" w:cs="Times New Roman"/>
          <w:sz w:val="24"/>
          <w:szCs w:val="24"/>
          <w:lang w:val="uk-UA" w:eastAsia="uk-UA"/>
        </w:rPr>
        <w:t xml:space="preserve">                                            </w:t>
      </w:r>
      <w:r>
        <w:rPr>
          <w:rFonts w:ascii="Times New Roman" w:eastAsia="TimesNewRomanPSMT" w:hAnsi="Times New Roman" w:cs="Times New Roman"/>
          <w:sz w:val="24"/>
          <w:szCs w:val="24"/>
          <w:lang w:val="uk-UA" w:eastAsia="uk-UA"/>
        </w:rPr>
        <w:t xml:space="preserve">                  </w:t>
      </w:r>
      <w:r w:rsidRPr="003D4148">
        <w:rPr>
          <w:rFonts w:ascii="Times New Roman" w:eastAsia="TimesNewRomanPSMT" w:hAnsi="Times New Roman" w:cs="Times New Roman"/>
          <w:sz w:val="24"/>
          <w:szCs w:val="24"/>
          <w:lang w:val="uk-UA" w:eastAsia="uk-UA"/>
        </w:rPr>
        <w:t xml:space="preserve">     (підпис)                                         (П.І.Б.)</w:t>
      </w:r>
    </w:p>
    <w:p w14:paraId="14101C23" w14:textId="77777777" w:rsidR="00C6343D" w:rsidRDefault="00C6343D" w:rsidP="002659AB">
      <w:pPr>
        <w:spacing w:after="0" w:line="360" w:lineRule="auto"/>
        <w:jc w:val="both"/>
        <w:outlineLvl w:val="5"/>
        <w:rPr>
          <w:rFonts w:ascii="Times New Roman" w:hAnsi="Times New Roman" w:cs="Times New Roman"/>
          <w:b/>
          <w:sz w:val="28"/>
          <w:szCs w:val="28"/>
          <w:lang w:val="uk-UA"/>
        </w:rPr>
      </w:pPr>
    </w:p>
    <w:p w14:paraId="49142BC1" w14:textId="77777777" w:rsidR="00C6343D" w:rsidRDefault="00C6343D" w:rsidP="002659AB">
      <w:pPr>
        <w:spacing w:after="0" w:line="360" w:lineRule="auto"/>
        <w:jc w:val="both"/>
        <w:outlineLvl w:val="5"/>
        <w:rPr>
          <w:rFonts w:ascii="Times New Roman" w:hAnsi="Times New Roman" w:cs="Times New Roman"/>
          <w:b/>
          <w:sz w:val="28"/>
          <w:szCs w:val="28"/>
          <w:lang w:val="uk-UA"/>
        </w:rPr>
      </w:pPr>
    </w:p>
    <w:p w14:paraId="25DF5811" w14:textId="77777777" w:rsidR="00C6343D" w:rsidRDefault="00C6343D" w:rsidP="002659AB">
      <w:pPr>
        <w:spacing w:after="0" w:line="360" w:lineRule="auto"/>
        <w:jc w:val="both"/>
        <w:outlineLvl w:val="5"/>
        <w:rPr>
          <w:rFonts w:ascii="Times New Roman" w:hAnsi="Times New Roman" w:cs="Times New Roman"/>
          <w:b/>
          <w:sz w:val="28"/>
          <w:szCs w:val="28"/>
          <w:lang w:val="uk-UA"/>
        </w:rPr>
      </w:pPr>
    </w:p>
    <w:p w14:paraId="04424C8F" w14:textId="77777777" w:rsidR="00820CF1" w:rsidRDefault="00C6343D" w:rsidP="00CA0B36">
      <w:pPr>
        <w:spacing w:after="0" w:line="360" w:lineRule="auto"/>
        <w:jc w:val="center"/>
        <w:outlineLvl w:val="5"/>
        <w:rPr>
          <w:rFonts w:ascii="Times New Roman" w:hAnsi="Times New Roman" w:cs="Times New Roman"/>
          <w:b/>
          <w:iCs/>
          <w:spacing w:val="-4"/>
          <w:sz w:val="28"/>
          <w:szCs w:val="28"/>
          <w:lang w:val="uk-UA"/>
        </w:rPr>
      </w:pPr>
      <w:r w:rsidRPr="00C6343D">
        <w:rPr>
          <w:rFonts w:ascii="Times New Roman" w:hAnsi="Times New Roman" w:cs="Times New Roman"/>
          <w:sz w:val="28"/>
          <w:szCs w:val="28"/>
          <w:lang w:val="uk-UA"/>
        </w:rPr>
        <w:t>КИЇВ-2020</w:t>
      </w:r>
      <w:r w:rsidR="00362A1F">
        <w:rPr>
          <w:rFonts w:ascii="Times New Roman" w:hAnsi="Times New Roman" w:cs="Times New Roman"/>
          <w:b/>
          <w:iCs/>
          <w:spacing w:val="-4"/>
          <w:sz w:val="28"/>
          <w:szCs w:val="28"/>
          <w:lang w:val="uk-UA"/>
        </w:rPr>
        <w:br w:type="page"/>
      </w:r>
    </w:p>
    <w:p w14:paraId="7E7FCF41" w14:textId="77777777" w:rsidR="00C6343D" w:rsidRPr="009816F5" w:rsidRDefault="00C6343D" w:rsidP="00C6343D">
      <w:pPr>
        <w:spacing w:after="0" w:line="360" w:lineRule="auto"/>
        <w:jc w:val="center"/>
        <w:rPr>
          <w:rFonts w:ascii="Times New Roman" w:hAnsi="Times New Roman" w:cs="Times New Roman"/>
          <w:b/>
          <w:iCs/>
          <w:spacing w:val="-4"/>
          <w:sz w:val="28"/>
          <w:szCs w:val="28"/>
        </w:rPr>
      </w:pPr>
      <w:r w:rsidRPr="009816F5">
        <w:rPr>
          <w:rFonts w:ascii="Times New Roman" w:hAnsi="Times New Roman" w:cs="Times New Roman"/>
          <w:b/>
          <w:iCs/>
          <w:spacing w:val="-4"/>
          <w:sz w:val="28"/>
          <w:szCs w:val="28"/>
        </w:rPr>
        <w:lastRenderedPageBreak/>
        <w:t>НАЦІОНАЛЬНИЙ АВІАЦІЙНИЙ УНІВЕРСИТЕТ</w:t>
      </w:r>
    </w:p>
    <w:p w14:paraId="083EF17E" w14:textId="77777777" w:rsidR="00C6343D" w:rsidRPr="00AC1897" w:rsidRDefault="00C6343D" w:rsidP="00CA0B36">
      <w:pPr>
        <w:spacing w:after="0" w:line="240" w:lineRule="auto"/>
        <w:jc w:val="both"/>
        <w:rPr>
          <w:rFonts w:ascii="Times New Roman" w:eastAsia="Calibri" w:hAnsi="Times New Roman" w:cs="Times New Roman"/>
          <w:sz w:val="28"/>
          <w:szCs w:val="28"/>
        </w:rPr>
      </w:pPr>
      <w:r w:rsidRPr="00AD3606">
        <w:rPr>
          <w:rFonts w:ascii="Times New Roman" w:eastAsia="Calibri" w:hAnsi="Times New Roman" w:cs="Times New Roman"/>
          <w:sz w:val="28"/>
          <w:szCs w:val="28"/>
        </w:rPr>
        <w:t>Факультет міжнародних відносин</w:t>
      </w:r>
    </w:p>
    <w:p w14:paraId="71C3326E" w14:textId="77777777" w:rsidR="00C6343D" w:rsidRPr="00AC1897" w:rsidRDefault="00C6343D" w:rsidP="00CA0B36">
      <w:pPr>
        <w:spacing w:after="0" w:line="240" w:lineRule="auto"/>
        <w:jc w:val="both"/>
        <w:rPr>
          <w:rFonts w:ascii="Times New Roman" w:eastAsia="Calibri" w:hAnsi="Times New Roman" w:cs="Times New Roman"/>
          <w:sz w:val="28"/>
          <w:szCs w:val="28"/>
        </w:rPr>
      </w:pPr>
      <w:r w:rsidRPr="00AC1897">
        <w:rPr>
          <w:rFonts w:ascii="Times New Roman" w:eastAsia="Calibri" w:hAnsi="Times New Roman" w:cs="Times New Roman"/>
          <w:sz w:val="28"/>
          <w:szCs w:val="28"/>
        </w:rPr>
        <w:t xml:space="preserve">Кафедра </w:t>
      </w:r>
      <w:r>
        <w:rPr>
          <w:rFonts w:ascii="Times New Roman" w:eastAsia="Calibri" w:hAnsi="Times New Roman" w:cs="Times New Roman"/>
          <w:sz w:val="28"/>
          <w:szCs w:val="28"/>
        </w:rPr>
        <w:t xml:space="preserve">міжнародного </w:t>
      </w:r>
      <w:r w:rsidRPr="00AC1897">
        <w:rPr>
          <w:rFonts w:ascii="Times New Roman" w:eastAsia="Calibri" w:hAnsi="Times New Roman" w:cs="Times New Roman"/>
          <w:sz w:val="28"/>
          <w:szCs w:val="28"/>
        </w:rPr>
        <w:t>туризму</w:t>
      </w:r>
      <w:r>
        <w:rPr>
          <w:rFonts w:ascii="Times New Roman" w:eastAsia="Calibri" w:hAnsi="Times New Roman" w:cs="Times New Roman"/>
          <w:sz w:val="28"/>
          <w:szCs w:val="28"/>
        </w:rPr>
        <w:t xml:space="preserve"> та  країнознавства</w:t>
      </w:r>
    </w:p>
    <w:p w14:paraId="6872A6FC" w14:textId="77777777" w:rsidR="00C6343D" w:rsidRPr="00AC1897" w:rsidRDefault="00C6343D" w:rsidP="00CA0B36">
      <w:pPr>
        <w:spacing w:after="0" w:line="24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Спеціальність</w:t>
      </w:r>
      <w:r w:rsidRPr="00AC1897">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242</w:t>
      </w:r>
      <w:r w:rsidRPr="00AC1897">
        <w:rPr>
          <w:rFonts w:ascii="Times New Roman" w:eastAsia="Calibri" w:hAnsi="Times New Roman" w:cs="Times New Roman"/>
          <w:bCs/>
          <w:sz w:val="28"/>
          <w:szCs w:val="28"/>
        </w:rPr>
        <w:t xml:space="preserve"> «Туризм»</w:t>
      </w:r>
    </w:p>
    <w:p w14:paraId="117D09A9" w14:textId="77777777" w:rsidR="00C6343D" w:rsidRPr="00AC1897" w:rsidRDefault="00C6343D" w:rsidP="00C6343D">
      <w:pPr>
        <w:spacing w:after="0" w:line="240" w:lineRule="auto"/>
        <w:ind w:firstLine="709"/>
        <w:jc w:val="center"/>
        <w:rPr>
          <w:rFonts w:ascii="Times New Roman" w:eastAsia="Calibri" w:hAnsi="Times New Roman" w:cs="Times New Roman"/>
          <w:b/>
          <w:bCs/>
          <w:sz w:val="28"/>
          <w:szCs w:val="28"/>
        </w:rPr>
      </w:pPr>
    </w:p>
    <w:p w14:paraId="04E85265" w14:textId="77777777" w:rsidR="00C6343D" w:rsidRPr="00AC1897" w:rsidRDefault="00C6343D" w:rsidP="00C6343D">
      <w:pPr>
        <w:spacing w:after="0" w:line="240" w:lineRule="auto"/>
        <w:ind w:firstLine="709"/>
        <w:jc w:val="center"/>
        <w:rPr>
          <w:rFonts w:ascii="Times New Roman" w:eastAsia="Calibri" w:hAnsi="Times New Roman" w:cs="Times New Roman"/>
          <w:b/>
          <w:bCs/>
          <w:sz w:val="28"/>
          <w:szCs w:val="28"/>
        </w:rPr>
      </w:pPr>
    </w:p>
    <w:p w14:paraId="5FAD906E" w14:textId="77777777" w:rsidR="00C6343D" w:rsidRPr="00AC1897" w:rsidRDefault="00C6343D" w:rsidP="00C6343D">
      <w:pPr>
        <w:spacing w:after="0" w:line="240" w:lineRule="auto"/>
        <w:ind w:firstLine="709"/>
        <w:jc w:val="both"/>
        <w:rPr>
          <w:rFonts w:ascii="Times New Roman" w:eastAsia="Calibri" w:hAnsi="Times New Roman" w:cs="Times New Roman"/>
          <w:bCs/>
          <w:sz w:val="28"/>
          <w:szCs w:val="28"/>
        </w:rPr>
      </w:pPr>
      <w:r w:rsidRPr="00AC1897">
        <w:rPr>
          <w:rFonts w:ascii="Times New Roman" w:eastAsia="Calibri" w:hAnsi="Times New Roman" w:cs="Times New Roman"/>
          <w:bCs/>
          <w:sz w:val="28"/>
          <w:szCs w:val="28"/>
        </w:rPr>
        <w:t xml:space="preserve">                                                                                     ЗАТВЕРДЖУЮ</w:t>
      </w:r>
    </w:p>
    <w:p w14:paraId="208ABE74" w14:textId="77777777" w:rsidR="00C6343D" w:rsidRPr="00AC1897" w:rsidRDefault="00C6343D" w:rsidP="00C6343D">
      <w:pPr>
        <w:spacing w:after="0" w:line="240" w:lineRule="auto"/>
        <w:ind w:firstLine="709"/>
        <w:jc w:val="both"/>
        <w:rPr>
          <w:rFonts w:ascii="Times New Roman" w:eastAsia="Calibri" w:hAnsi="Times New Roman" w:cs="Times New Roman"/>
          <w:bCs/>
          <w:sz w:val="28"/>
          <w:szCs w:val="28"/>
        </w:rPr>
      </w:pPr>
      <w:r w:rsidRPr="00AC1897">
        <w:rPr>
          <w:rFonts w:ascii="Times New Roman" w:eastAsia="Calibri" w:hAnsi="Times New Roman" w:cs="Times New Roman"/>
          <w:bCs/>
          <w:sz w:val="28"/>
          <w:szCs w:val="28"/>
        </w:rPr>
        <w:t xml:space="preserve">                                                                                     Завідувач кафедри</w:t>
      </w:r>
    </w:p>
    <w:p w14:paraId="05B9309A" w14:textId="77777777" w:rsidR="00C6343D" w:rsidRPr="00AC1897" w:rsidRDefault="00C6343D" w:rsidP="00C6343D">
      <w:pPr>
        <w:tabs>
          <w:tab w:val="left" w:leader="dot" w:pos="8505"/>
        </w:tabs>
        <w:spacing w:after="0" w:line="240" w:lineRule="auto"/>
        <w:ind w:left="5400" w:firstLine="709"/>
        <w:jc w:val="both"/>
        <w:rPr>
          <w:rFonts w:ascii="Times New Roman" w:eastAsia="Calibri" w:hAnsi="Times New Roman" w:cs="Times New Roman"/>
          <w:b/>
          <w:sz w:val="28"/>
          <w:szCs w:val="20"/>
        </w:rPr>
      </w:pPr>
    </w:p>
    <w:p w14:paraId="2C8A29DC" w14:textId="77777777" w:rsidR="00C6343D" w:rsidRPr="00AC1897" w:rsidRDefault="00C6343D" w:rsidP="00C6343D">
      <w:pPr>
        <w:tabs>
          <w:tab w:val="left" w:leader="dot" w:pos="8505"/>
        </w:tabs>
        <w:spacing w:after="0" w:line="240" w:lineRule="auto"/>
        <w:ind w:left="5400" w:firstLine="709"/>
        <w:jc w:val="both"/>
        <w:rPr>
          <w:rFonts w:ascii="Times New Roman" w:eastAsia="Calibri" w:hAnsi="Times New Roman" w:cs="Times New Roman"/>
          <w:sz w:val="28"/>
          <w:szCs w:val="20"/>
        </w:rPr>
      </w:pPr>
      <w:r w:rsidRPr="00AC1897">
        <w:rPr>
          <w:rFonts w:ascii="Times New Roman" w:eastAsia="Calibri" w:hAnsi="Times New Roman" w:cs="Times New Roman"/>
          <w:b/>
          <w:sz w:val="28"/>
          <w:szCs w:val="20"/>
        </w:rPr>
        <w:t xml:space="preserve">         ______</w:t>
      </w:r>
      <w:r>
        <w:rPr>
          <w:rFonts w:ascii="Times New Roman" w:eastAsia="Calibri" w:hAnsi="Times New Roman" w:cs="Times New Roman"/>
          <w:b/>
          <w:sz w:val="28"/>
          <w:szCs w:val="20"/>
        </w:rPr>
        <w:t>__</w:t>
      </w:r>
      <w:r>
        <w:rPr>
          <w:rFonts w:ascii="Times New Roman" w:eastAsia="Calibri" w:hAnsi="Times New Roman" w:cs="Times New Roman"/>
          <w:sz w:val="28"/>
          <w:szCs w:val="20"/>
        </w:rPr>
        <w:t>Дудник І.М.</w:t>
      </w:r>
    </w:p>
    <w:p w14:paraId="4B74B350" w14:textId="77777777" w:rsidR="00C6343D" w:rsidRPr="00AC1897" w:rsidRDefault="00C6343D" w:rsidP="00C6343D">
      <w:pPr>
        <w:spacing w:after="0" w:line="240" w:lineRule="auto"/>
        <w:ind w:left="6480"/>
        <w:jc w:val="both"/>
        <w:rPr>
          <w:rFonts w:ascii="Times New Roman" w:eastAsia="Calibri" w:hAnsi="Times New Roman" w:cs="Times New Roman"/>
          <w:bCs/>
          <w:sz w:val="28"/>
          <w:szCs w:val="28"/>
        </w:rPr>
      </w:pPr>
      <w:r w:rsidRPr="00AC1897">
        <w:rPr>
          <w:rFonts w:ascii="Times New Roman" w:eastAsia="Calibri" w:hAnsi="Times New Roman" w:cs="Times New Roman"/>
          <w:bCs/>
          <w:sz w:val="28"/>
          <w:szCs w:val="28"/>
        </w:rPr>
        <w:t xml:space="preserve">  «____»_________20</w:t>
      </w:r>
      <w:r>
        <w:rPr>
          <w:rFonts w:ascii="Times New Roman" w:eastAsia="Calibri" w:hAnsi="Times New Roman" w:cs="Times New Roman"/>
          <w:bCs/>
          <w:sz w:val="28"/>
          <w:szCs w:val="28"/>
        </w:rPr>
        <w:t>20</w:t>
      </w:r>
      <w:r w:rsidRPr="00AC1897">
        <w:rPr>
          <w:rFonts w:ascii="Times New Roman" w:eastAsia="Calibri" w:hAnsi="Times New Roman" w:cs="Times New Roman"/>
          <w:bCs/>
          <w:sz w:val="28"/>
          <w:szCs w:val="28"/>
        </w:rPr>
        <w:t> р.</w:t>
      </w:r>
    </w:p>
    <w:p w14:paraId="570FEE76" w14:textId="77777777" w:rsidR="00C6343D" w:rsidRPr="009816F5" w:rsidRDefault="00C6343D" w:rsidP="00C6343D">
      <w:pPr>
        <w:spacing w:after="0" w:line="360" w:lineRule="auto"/>
        <w:jc w:val="center"/>
        <w:rPr>
          <w:rFonts w:ascii="Times New Roman" w:hAnsi="Times New Roman" w:cs="Times New Roman"/>
          <w:b/>
          <w:bCs/>
          <w:spacing w:val="-4"/>
          <w:sz w:val="28"/>
          <w:szCs w:val="28"/>
        </w:rPr>
      </w:pPr>
    </w:p>
    <w:p w14:paraId="193BFC03" w14:textId="77777777" w:rsidR="00C6343D" w:rsidRPr="009816F5" w:rsidRDefault="00C6343D" w:rsidP="00C6343D">
      <w:pPr>
        <w:spacing w:after="0" w:line="240" w:lineRule="auto"/>
        <w:jc w:val="center"/>
        <w:rPr>
          <w:rFonts w:ascii="Times New Roman" w:hAnsi="Times New Roman" w:cs="Times New Roman"/>
          <w:b/>
          <w:bCs/>
          <w:spacing w:val="-4"/>
          <w:sz w:val="28"/>
          <w:szCs w:val="28"/>
        </w:rPr>
      </w:pPr>
      <w:r w:rsidRPr="009816F5">
        <w:rPr>
          <w:rFonts w:ascii="Times New Roman" w:hAnsi="Times New Roman" w:cs="Times New Roman"/>
          <w:b/>
          <w:bCs/>
          <w:spacing w:val="-4"/>
          <w:sz w:val="28"/>
          <w:szCs w:val="28"/>
        </w:rPr>
        <w:t>ЗАВДАННЯ НА ВИКОНАННЯ</w:t>
      </w:r>
    </w:p>
    <w:p w14:paraId="2D3FBC15" w14:textId="77777777" w:rsidR="00C6343D" w:rsidRPr="009816F5" w:rsidRDefault="00C6343D" w:rsidP="00C6343D">
      <w:pPr>
        <w:spacing w:after="0" w:line="240" w:lineRule="auto"/>
        <w:jc w:val="center"/>
        <w:rPr>
          <w:rFonts w:ascii="Times New Roman" w:hAnsi="Times New Roman" w:cs="Times New Roman"/>
          <w:b/>
          <w:bCs/>
          <w:spacing w:val="-4"/>
          <w:sz w:val="28"/>
          <w:szCs w:val="28"/>
        </w:rPr>
      </w:pPr>
      <w:r w:rsidRPr="009816F5">
        <w:rPr>
          <w:rFonts w:ascii="Times New Roman" w:hAnsi="Times New Roman" w:cs="Times New Roman"/>
          <w:b/>
          <w:bCs/>
          <w:caps/>
          <w:spacing w:val="-4"/>
          <w:sz w:val="28"/>
          <w:szCs w:val="28"/>
        </w:rPr>
        <w:t>дипломної</w:t>
      </w:r>
      <w:r w:rsidRPr="009816F5">
        <w:rPr>
          <w:rFonts w:ascii="Times New Roman" w:hAnsi="Times New Roman" w:cs="Times New Roman"/>
          <w:b/>
          <w:bCs/>
          <w:spacing w:val="-4"/>
          <w:sz w:val="28"/>
          <w:szCs w:val="28"/>
        </w:rPr>
        <w:t xml:space="preserve"> РОБОТИ</w:t>
      </w:r>
    </w:p>
    <w:p w14:paraId="011F45ED" w14:textId="77777777" w:rsidR="00C6343D" w:rsidRPr="00C6343D" w:rsidRDefault="00C6343D" w:rsidP="00C6343D">
      <w:pPr>
        <w:spacing w:after="0" w:line="240" w:lineRule="auto"/>
        <w:jc w:val="center"/>
        <w:rPr>
          <w:rFonts w:ascii="Times New Roman" w:hAnsi="Times New Roman" w:cs="Times New Roman"/>
          <w:spacing w:val="-4"/>
          <w:sz w:val="28"/>
          <w:szCs w:val="28"/>
          <w:lang w:val="uk-UA"/>
        </w:rPr>
      </w:pPr>
      <w:r>
        <w:rPr>
          <w:rFonts w:ascii="Times New Roman" w:hAnsi="Times New Roman" w:cs="Times New Roman"/>
          <w:spacing w:val="-4"/>
          <w:sz w:val="28"/>
          <w:szCs w:val="28"/>
          <w:lang w:val="uk-UA"/>
        </w:rPr>
        <w:t>Пустової Оксани Ігорівни</w:t>
      </w:r>
    </w:p>
    <w:p w14:paraId="27CA55D6" w14:textId="77777777" w:rsidR="00C6343D" w:rsidRPr="00BF1AAF" w:rsidRDefault="00C6343D" w:rsidP="00BF1AAF">
      <w:pPr>
        <w:spacing w:after="0" w:line="240" w:lineRule="auto"/>
        <w:jc w:val="center"/>
        <w:rPr>
          <w:rFonts w:ascii="Times New Roman" w:hAnsi="Times New Roman" w:cs="Times New Roman"/>
          <w:spacing w:val="-4"/>
          <w:sz w:val="28"/>
          <w:szCs w:val="28"/>
          <w:vertAlign w:val="superscript"/>
          <w:lang w:val="uk-UA"/>
        </w:rPr>
      </w:pPr>
      <w:r w:rsidRPr="009816F5">
        <w:rPr>
          <w:rFonts w:ascii="Times New Roman" w:hAnsi="Times New Roman" w:cs="Times New Roman"/>
          <w:spacing w:val="-4"/>
          <w:sz w:val="28"/>
          <w:szCs w:val="28"/>
          <w:vertAlign w:val="superscript"/>
        </w:rPr>
        <w:t>(прізвище, ім'я, по батькові в родинному відмінку)</w:t>
      </w:r>
    </w:p>
    <w:p w14:paraId="184BCA30" w14:textId="77777777" w:rsidR="00C6343D" w:rsidRPr="009816F5" w:rsidRDefault="00C6343D" w:rsidP="00C6343D">
      <w:pPr>
        <w:tabs>
          <w:tab w:val="left" w:leader="dot" w:pos="8505"/>
        </w:tabs>
        <w:spacing w:after="0" w:line="360" w:lineRule="auto"/>
        <w:ind w:firstLine="709"/>
        <w:jc w:val="both"/>
        <w:rPr>
          <w:rFonts w:ascii="Times New Roman" w:hAnsi="Times New Roman" w:cs="Times New Roman"/>
          <w:sz w:val="28"/>
          <w:szCs w:val="28"/>
        </w:rPr>
      </w:pPr>
      <w:r w:rsidRPr="00B620A8">
        <w:rPr>
          <w:rFonts w:ascii="Times New Roman" w:hAnsi="Times New Roman" w:cs="Times New Roman"/>
          <w:bCs/>
          <w:spacing w:val="-4"/>
          <w:sz w:val="28"/>
          <w:szCs w:val="28"/>
        </w:rPr>
        <w:t>Тема дипломної роботи:</w:t>
      </w:r>
      <w:r w:rsidRPr="00B620A8">
        <w:rPr>
          <w:rFonts w:ascii="Times New Roman" w:hAnsi="Times New Roman" w:cs="Times New Roman"/>
          <w:spacing w:val="-4"/>
        </w:rPr>
        <w:t xml:space="preserve"> </w:t>
      </w:r>
      <w:r w:rsidRPr="00B620A8">
        <w:rPr>
          <w:rFonts w:ascii="Times New Roman" w:hAnsi="Times New Roman" w:cs="Times New Roman"/>
          <w:spacing w:val="-4"/>
          <w:sz w:val="28"/>
          <w:szCs w:val="28"/>
        </w:rPr>
        <w:t>«</w:t>
      </w:r>
      <w:r>
        <w:rPr>
          <w:rFonts w:ascii="Times New Roman" w:hAnsi="Times New Roman" w:cs="Times New Roman"/>
          <w:spacing w:val="-4"/>
          <w:sz w:val="28"/>
          <w:szCs w:val="28"/>
          <w:lang w:val="uk-UA"/>
        </w:rPr>
        <w:t>Дунайський туристичний єврорегіон: сучасний стан і перспективи розвитку</w:t>
      </w:r>
      <w:r w:rsidRPr="00B620A8">
        <w:rPr>
          <w:rFonts w:ascii="Times New Roman" w:hAnsi="Times New Roman" w:cs="Times New Roman"/>
          <w:spacing w:val="-4"/>
          <w:sz w:val="28"/>
          <w:szCs w:val="28"/>
        </w:rPr>
        <w:t>»</w:t>
      </w:r>
      <w:r w:rsidRPr="00B620A8">
        <w:rPr>
          <w:rFonts w:ascii="Times New Roman" w:hAnsi="Times New Roman" w:cs="Times New Roman"/>
          <w:spacing w:val="-4"/>
          <w:sz w:val="28"/>
        </w:rPr>
        <w:t>, з</w:t>
      </w:r>
      <w:r w:rsidRPr="00B620A8">
        <w:rPr>
          <w:rFonts w:ascii="Times New Roman" w:hAnsi="Times New Roman" w:cs="Times New Roman"/>
          <w:sz w:val="28"/>
          <w:szCs w:val="28"/>
        </w:rPr>
        <w:t xml:space="preserve">атверджена наказом ректора  </w:t>
      </w:r>
      <w:r w:rsidRPr="00AD3606">
        <w:rPr>
          <w:rFonts w:ascii="Times New Roman" w:hAnsi="Times New Roman" w:cs="Times New Roman"/>
          <w:sz w:val="28"/>
          <w:szCs w:val="28"/>
        </w:rPr>
        <w:t>№ 545 /ст</w:t>
      </w:r>
      <w:r>
        <w:rPr>
          <w:rFonts w:ascii="Times New Roman" w:hAnsi="Times New Roman" w:cs="Times New Roman"/>
          <w:sz w:val="28"/>
          <w:szCs w:val="28"/>
        </w:rPr>
        <w:t>.</w:t>
      </w:r>
      <w:r w:rsidRPr="00AD3606">
        <w:rPr>
          <w:rFonts w:ascii="Times New Roman" w:hAnsi="Times New Roman" w:cs="Times New Roman"/>
          <w:sz w:val="28"/>
          <w:szCs w:val="28"/>
        </w:rPr>
        <w:t xml:space="preserve"> від «29»  квітня 2020 р.</w:t>
      </w:r>
      <w:r w:rsidRPr="009816F5">
        <w:rPr>
          <w:rFonts w:ascii="Times New Roman" w:hAnsi="Times New Roman" w:cs="Times New Roman"/>
          <w:sz w:val="28"/>
          <w:szCs w:val="28"/>
        </w:rPr>
        <w:t xml:space="preserve">  </w:t>
      </w:r>
    </w:p>
    <w:p w14:paraId="2E985171" w14:textId="77777777" w:rsidR="00C6343D" w:rsidRPr="009816F5" w:rsidRDefault="00C6343D" w:rsidP="00C6343D">
      <w:pPr>
        <w:spacing w:after="0" w:line="360" w:lineRule="auto"/>
        <w:ind w:firstLine="709"/>
        <w:rPr>
          <w:rFonts w:ascii="Times New Roman" w:hAnsi="Times New Roman" w:cs="Times New Roman"/>
          <w:spacing w:val="-4"/>
          <w:sz w:val="28"/>
          <w:szCs w:val="28"/>
        </w:rPr>
      </w:pPr>
      <w:r w:rsidRPr="009816F5">
        <w:rPr>
          <w:rFonts w:ascii="Times New Roman" w:hAnsi="Times New Roman" w:cs="Times New Roman"/>
          <w:spacing w:val="-4"/>
          <w:sz w:val="28"/>
          <w:szCs w:val="28"/>
        </w:rPr>
        <w:t xml:space="preserve">2. Термін виконання </w:t>
      </w:r>
      <w:r>
        <w:rPr>
          <w:rFonts w:ascii="Times New Roman" w:hAnsi="Times New Roman" w:cs="Times New Roman"/>
          <w:spacing w:val="-4"/>
          <w:sz w:val="28"/>
          <w:szCs w:val="28"/>
        </w:rPr>
        <w:t>роботи: «29» квітня 2020 р. по  «15</w:t>
      </w:r>
      <w:r w:rsidRPr="00B620A8">
        <w:rPr>
          <w:rFonts w:ascii="Times New Roman" w:hAnsi="Times New Roman" w:cs="Times New Roman"/>
          <w:spacing w:val="-4"/>
          <w:sz w:val="28"/>
          <w:szCs w:val="28"/>
        </w:rPr>
        <w:t>»  червня 20</w:t>
      </w:r>
      <w:r>
        <w:rPr>
          <w:rFonts w:ascii="Times New Roman" w:hAnsi="Times New Roman" w:cs="Times New Roman"/>
          <w:spacing w:val="-4"/>
          <w:sz w:val="28"/>
          <w:szCs w:val="28"/>
        </w:rPr>
        <w:t>20</w:t>
      </w:r>
      <w:r w:rsidRPr="00B620A8">
        <w:rPr>
          <w:rFonts w:ascii="Times New Roman" w:hAnsi="Times New Roman" w:cs="Times New Roman"/>
          <w:spacing w:val="-4"/>
          <w:sz w:val="28"/>
          <w:szCs w:val="28"/>
        </w:rPr>
        <w:t xml:space="preserve"> р.</w:t>
      </w:r>
    </w:p>
    <w:p w14:paraId="24792E83" w14:textId="77777777" w:rsidR="00C6343D" w:rsidRPr="009816F5" w:rsidRDefault="00C6343D" w:rsidP="00C6343D">
      <w:pPr>
        <w:spacing w:after="0" w:line="360" w:lineRule="auto"/>
        <w:ind w:firstLine="709"/>
        <w:contextualSpacing/>
        <w:jc w:val="both"/>
        <w:rPr>
          <w:rFonts w:ascii="Times New Roman" w:hAnsi="Times New Roman" w:cs="Times New Roman"/>
          <w:bCs/>
          <w:spacing w:val="-4"/>
          <w:sz w:val="28"/>
          <w:szCs w:val="28"/>
        </w:rPr>
      </w:pPr>
      <w:r w:rsidRPr="009816F5">
        <w:rPr>
          <w:rFonts w:ascii="Times New Roman" w:hAnsi="Times New Roman" w:cs="Times New Roman"/>
          <w:spacing w:val="-4"/>
          <w:sz w:val="28"/>
          <w:szCs w:val="28"/>
        </w:rPr>
        <w:t xml:space="preserve">3. Вихідні дані до </w:t>
      </w:r>
      <w:r w:rsidRPr="00B620A8">
        <w:rPr>
          <w:rFonts w:ascii="Times New Roman" w:hAnsi="Times New Roman" w:cs="Times New Roman"/>
          <w:spacing w:val="-4"/>
          <w:sz w:val="28"/>
          <w:szCs w:val="28"/>
        </w:rPr>
        <w:t>роботи:</w:t>
      </w:r>
      <w:r w:rsidRPr="00B620A8">
        <w:rPr>
          <w:rFonts w:ascii="Times New Roman" w:hAnsi="Times New Roman" w:cs="Times New Roman"/>
          <w:sz w:val="28"/>
          <w:szCs w:val="28"/>
        </w:rPr>
        <w:t xml:space="preserve"> </w:t>
      </w:r>
      <w:r w:rsidRPr="00B620A8">
        <w:rPr>
          <w:rFonts w:ascii="Times New Roman" w:hAnsi="Times New Roman" w:cs="Times New Roman"/>
          <w:spacing w:val="-4"/>
          <w:sz w:val="28"/>
          <w:szCs w:val="28"/>
        </w:rPr>
        <w:t xml:space="preserve">дослідження має теоретичний і практичний характер, виконане на основі аналізу </w:t>
      </w:r>
      <w:r w:rsidR="00023A4F">
        <w:rPr>
          <w:rFonts w:ascii="Times New Roman" w:hAnsi="Times New Roman" w:cs="Times New Roman"/>
          <w:bCs/>
          <w:spacing w:val="-4"/>
          <w:sz w:val="28"/>
          <w:szCs w:val="28"/>
          <w:lang w:val="uk-UA"/>
        </w:rPr>
        <w:t xml:space="preserve">нормативно-правових </w:t>
      </w:r>
      <w:r w:rsidRPr="00B620A8">
        <w:rPr>
          <w:rFonts w:ascii="Times New Roman" w:hAnsi="Times New Roman" w:cs="Times New Roman"/>
          <w:bCs/>
          <w:spacing w:val="-4"/>
          <w:sz w:val="28"/>
          <w:szCs w:val="28"/>
        </w:rPr>
        <w:t>актів</w:t>
      </w:r>
      <w:r w:rsidR="00BF1AAF">
        <w:rPr>
          <w:rFonts w:ascii="Times New Roman" w:hAnsi="Times New Roman" w:cs="Times New Roman"/>
          <w:bCs/>
          <w:spacing w:val="-4"/>
          <w:sz w:val="28"/>
          <w:szCs w:val="28"/>
          <w:lang w:val="uk-UA"/>
        </w:rPr>
        <w:t xml:space="preserve"> міжнародного та державного рівня</w:t>
      </w:r>
      <w:r w:rsidRPr="00B620A8">
        <w:rPr>
          <w:rFonts w:ascii="Times New Roman" w:hAnsi="Times New Roman" w:cs="Times New Roman"/>
          <w:bCs/>
          <w:spacing w:val="-4"/>
          <w:sz w:val="28"/>
          <w:szCs w:val="28"/>
        </w:rPr>
        <w:t xml:space="preserve"> з питань туристичної діяльності, наукових праць вітчизняних та зарубіжних </w:t>
      </w:r>
      <w:r w:rsidRPr="00C6343D">
        <w:rPr>
          <w:rFonts w:ascii="Times New Roman" w:hAnsi="Times New Roman" w:cs="Times New Roman"/>
          <w:bCs/>
          <w:spacing w:val="-4"/>
          <w:sz w:val="28"/>
          <w:szCs w:val="28"/>
        </w:rPr>
        <w:t>вчених, які досліджували</w:t>
      </w:r>
      <w:r w:rsidRPr="00C6343D">
        <w:rPr>
          <w:rFonts w:ascii="Times New Roman" w:hAnsi="Times New Roman" w:cs="Times New Roman"/>
          <w:bCs/>
          <w:spacing w:val="-4"/>
          <w:sz w:val="28"/>
          <w:szCs w:val="28"/>
          <w:lang w:val="uk-UA"/>
        </w:rPr>
        <w:t xml:space="preserve"> транскордонне туристичне співробітництво та особливості функціонування туристич</w:t>
      </w:r>
      <w:r w:rsidR="00BF1AAF">
        <w:rPr>
          <w:rFonts w:ascii="Times New Roman" w:hAnsi="Times New Roman" w:cs="Times New Roman"/>
          <w:bCs/>
          <w:spacing w:val="-4"/>
          <w:sz w:val="28"/>
          <w:szCs w:val="28"/>
          <w:lang w:val="uk-UA"/>
        </w:rPr>
        <w:t xml:space="preserve">ного єврорегіону, </w:t>
      </w:r>
      <w:r w:rsidRPr="00C6343D">
        <w:rPr>
          <w:rFonts w:ascii="Times New Roman" w:hAnsi="Times New Roman" w:cs="Times New Roman"/>
          <w:bCs/>
          <w:spacing w:val="-4"/>
          <w:sz w:val="28"/>
          <w:szCs w:val="28"/>
        </w:rPr>
        <w:t>матеріалів періодичних видань, статистичних даних, інформаційних ресурсів мережі Інтернет.</w:t>
      </w:r>
    </w:p>
    <w:p w14:paraId="57FA1A3D" w14:textId="77777777" w:rsidR="00C6343D" w:rsidRPr="009816F5" w:rsidRDefault="00C6343D" w:rsidP="00C6343D">
      <w:pPr>
        <w:spacing w:after="0" w:line="360" w:lineRule="auto"/>
        <w:ind w:firstLine="709"/>
        <w:jc w:val="both"/>
        <w:rPr>
          <w:rFonts w:ascii="Times New Roman" w:eastAsia="Times New Roman" w:hAnsi="Times New Roman" w:cs="Times New Roman"/>
          <w:spacing w:val="-4"/>
          <w:sz w:val="28"/>
          <w:szCs w:val="28"/>
        </w:rPr>
      </w:pPr>
      <w:r w:rsidRPr="009816F5">
        <w:rPr>
          <w:rFonts w:ascii="Times New Roman" w:eastAsia="Times New Roman" w:hAnsi="Times New Roman" w:cs="Times New Roman"/>
          <w:spacing w:val="-4"/>
          <w:sz w:val="28"/>
          <w:szCs w:val="28"/>
        </w:rPr>
        <w:t xml:space="preserve">4. Зміст дипломної роботи: </w:t>
      </w:r>
    </w:p>
    <w:p w14:paraId="30CD72A9" w14:textId="77777777" w:rsidR="00C6343D" w:rsidRPr="007E5C62" w:rsidRDefault="007E5C62" w:rsidP="00C6343D">
      <w:pPr>
        <w:spacing w:after="0" w:line="360" w:lineRule="auto"/>
        <w:ind w:firstLine="426"/>
        <w:jc w:val="both"/>
        <w:rPr>
          <w:rFonts w:ascii="Times New Roman" w:hAnsi="Times New Roman" w:cs="Times New Roman"/>
          <w:spacing w:val="-4"/>
          <w:sz w:val="28"/>
          <w:szCs w:val="28"/>
          <w:lang w:val="uk-UA"/>
        </w:rPr>
      </w:pPr>
      <w:r>
        <w:rPr>
          <w:rFonts w:ascii="Times New Roman" w:hAnsi="Times New Roman" w:cs="Times New Roman"/>
          <w:caps/>
          <w:spacing w:val="-4"/>
          <w:sz w:val="28"/>
          <w:szCs w:val="28"/>
        </w:rPr>
        <w:t>Розділ</w:t>
      </w:r>
      <w:r w:rsidR="00CA0B36">
        <w:rPr>
          <w:rFonts w:ascii="Times New Roman" w:hAnsi="Times New Roman" w:cs="Times New Roman"/>
          <w:caps/>
          <w:spacing w:val="-4"/>
          <w:sz w:val="28"/>
          <w:szCs w:val="28"/>
          <w:lang w:val="uk-UA"/>
        </w:rPr>
        <w:t xml:space="preserve"> </w:t>
      </w:r>
      <w:r w:rsidR="00C6343D" w:rsidRPr="007E5C62">
        <w:rPr>
          <w:rFonts w:ascii="Times New Roman" w:hAnsi="Times New Roman" w:cs="Times New Roman"/>
          <w:caps/>
          <w:spacing w:val="-4"/>
          <w:sz w:val="28"/>
          <w:szCs w:val="28"/>
        </w:rPr>
        <w:t>1.</w:t>
      </w:r>
      <w:r w:rsidR="00C6343D" w:rsidRPr="007E5C62">
        <w:rPr>
          <w:rFonts w:ascii="Times New Roman" w:hAnsi="Times New Roman" w:cs="Times New Roman"/>
          <w:spacing w:val="-4"/>
          <w:sz w:val="28"/>
          <w:szCs w:val="28"/>
        </w:rPr>
        <w:t xml:space="preserve">Теоретичні основи дослідження транскордонних туристичних    </w:t>
      </w:r>
      <w:r>
        <w:rPr>
          <w:rFonts w:ascii="Times New Roman" w:hAnsi="Times New Roman" w:cs="Times New Roman"/>
          <w:spacing w:val="-4"/>
          <w:sz w:val="28"/>
          <w:szCs w:val="28"/>
        </w:rPr>
        <w:t xml:space="preserve"> </w:t>
      </w:r>
      <w:r w:rsidR="00C6343D" w:rsidRPr="007E5C62">
        <w:rPr>
          <w:rFonts w:ascii="Times New Roman" w:hAnsi="Times New Roman" w:cs="Times New Roman"/>
          <w:spacing w:val="-4"/>
          <w:sz w:val="28"/>
          <w:szCs w:val="28"/>
        </w:rPr>
        <w:t>Єврорегіонів</w:t>
      </w:r>
    </w:p>
    <w:p w14:paraId="54B48D1E" w14:textId="77777777" w:rsidR="00C6343D" w:rsidRPr="007E5C62" w:rsidRDefault="00C6343D" w:rsidP="00C6343D">
      <w:pPr>
        <w:spacing w:after="0" w:line="360" w:lineRule="auto"/>
        <w:ind w:firstLine="426"/>
        <w:jc w:val="both"/>
        <w:rPr>
          <w:rFonts w:ascii="Times New Roman" w:hAnsi="Times New Roman" w:cs="Times New Roman"/>
          <w:spacing w:val="-4"/>
          <w:sz w:val="28"/>
          <w:szCs w:val="28"/>
          <w:lang w:val="uk-UA"/>
        </w:rPr>
      </w:pPr>
      <w:r w:rsidRPr="007E5C62">
        <w:rPr>
          <w:rFonts w:ascii="Times New Roman" w:hAnsi="Times New Roman" w:cs="Times New Roman"/>
          <w:caps/>
          <w:spacing w:val="-4"/>
          <w:sz w:val="28"/>
          <w:szCs w:val="28"/>
        </w:rPr>
        <w:t>Розділ 2.</w:t>
      </w:r>
      <w:r w:rsidRPr="007E5C62">
        <w:rPr>
          <w:rFonts w:ascii="Times New Roman" w:hAnsi="Times New Roman" w:cs="Times New Roman"/>
          <w:spacing w:val="-4"/>
          <w:sz w:val="28"/>
          <w:szCs w:val="28"/>
        </w:rPr>
        <w:t xml:space="preserve">  </w:t>
      </w:r>
      <w:r w:rsidRPr="007E5C62">
        <w:rPr>
          <w:rFonts w:ascii="Times New Roman" w:hAnsi="Times New Roman" w:cs="Times New Roman"/>
          <w:spacing w:val="-4"/>
          <w:sz w:val="28"/>
          <w:szCs w:val="28"/>
          <w:lang w:val="uk-UA"/>
        </w:rPr>
        <w:t>Сучасний стан розвитку Дунайського туристичного єврорегіону</w:t>
      </w:r>
    </w:p>
    <w:p w14:paraId="2D969BEE" w14:textId="77777777" w:rsidR="00C6343D" w:rsidRPr="007E5C62" w:rsidRDefault="00C6343D" w:rsidP="00C6343D">
      <w:pPr>
        <w:spacing w:after="0" w:line="360" w:lineRule="auto"/>
        <w:ind w:firstLine="426"/>
        <w:jc w:val="both"/>
        <w:rPr>
          <w:rFonts w:ascii="Times New Roman" w:hAnsi="Times New Roman" w:cs="Times New Roman"/>
          <w:spacing w:val="-4"/>
          <w:sz w:val="28"/>
          <w:szCs w:val="28"/>
          <w:lang w:val="uk-UA"/>
        </w:rPr>
      </w:pPr>
      <w:r w:rsidRPr="007E5C62">
        <w:rPr>
          <w:rFonts w:ascii="Times New Roman" w:hAnsi="Times New Roman" w:cs="Times New Roman"/>
          <w:caps/>
          <w:spacing w:val="-4"/>
          <w:sz w:val="28"/>
          <w:szCs w:val="28"/>
        </w:rPr>
        <w:t>Розділ 3.</w:t>
      </w:r>
      <w:r w:rsidR="007E5C62" w:rsidRPr="007E5C62">
        <w:rPr>
          <w:rFonts w:ascii="Times New Roman" w:hAnsi="Times New Roman" w:cs="Times New Roman"/>
          <w:spacing w:val="-4"/>
          <w:sz w:val="28"/>
          <w:szCs w:val="28"/>
        </w:rPr>
        <w:t xml:space="preserve"> </w:t>
      </w:r>
      <w:r w:rsidR="007E5C62" w:rsidRPr="007E5C62">
        <w:rPr>
          <w:rFonts w:ascii="Times New Roman" w:hAnsi="Times New Roman" w:cs="Times New Roman"/>
          <w:spacing w:val="-4"/>
          <w:sz w:val="28"/>
          <w:szCs w:val="28"/>
          <w:lang w:val="uk-UA"/>
        </w:rPr>
        <w:t>Проблеми та перспективи Дунайського туристичного єврорегіону</w:t>
      </w:r>
    </w:p>
    <w:p w14:paraId="05E8BFBF" w14:textId="77777777" w:rsidR="00C6343D" w:rsidRPr="009816F5" w:rsidRDefault="00C6343D" w:rsidP="00C6343D">
      <w:pPr>
        <w:spacing w:after="0" w:line="360" w:lineRule="auto"/>
        <w:ind w:firstLine="426"/>
        <w:jc w:val="both"/>
        <w:rPr>
          <w:rFonts w:ascii="Times New Roman" w:hAnsi="Times New Roman" w:cs="Times New Roman"/>
          <w:caps/>
          <w:spacing w:val="-4"/>
          <w:sz w:val="28"/>
          <w:szCs w:val="28"/>
        </w:rPr>
      </w:pPr>
      <w:r w:rsidRPr="007E5C62">
        <w:rPr>
          <w:rFonts w:ascii="Times New Roman" w:hAnsi="Times New Roman" w:cs="Times New Roman"/>
          <w:caps/>
          <w:spacing w:val="-4"/>
          <w:sz w:val="28"/>
          <w:szCs w:val="28"/>
        </w:rPr>
        <w:t>Висновки</w:t>
      </w:r>
    </w:p>
    <w:p w14:paraId="4D10C466" w14:textId="77777777" w:rsidR="00BF1AAF" w:rsidRDefault="00C6343D" w:rsidP="00C6343D">
      <w:pPr>
        <w:spacing w:after="0" w:line="360" w:lineRule="auto"/>
        <w:ind w:firstLine="426"/>
        <w:jc w:val="both"/>
        <w:rPr>
          <w:rFonts w:ascii="Times New Roman" w:hAnsi="Times New Roman" w:cs="Times New Roman"/>
          <w:caps/>
          <w:spacing w:val="-4"/>
          <w:sz w:val="28"/>
          <w:szCs w:val="28"/>
          <w:lang w:val="uk-UA"/>
        </w:rPr>
      </w:pPr>
      <w:r w:rsidRPr="009816F5">
        <w:rPr>
          <w:rFonts w:ascii="Times New Roman" w:hAnsi="Times New Roman" w:cs="Times New Roman"/>
          <w:caps/>
          <w:spacing w:val="-4"/>
          <w:sz w:val="28"/>
          <w:szCs w:val="28"/>
        </w:rPr>
        <w:t>Список використаних джерел</w:t>
      </w:r>
    </w:p>
    <w:p w14:paraId="174B57DF" w14:textId="77777777" w:rsidR="00C6343D" w:rsidRDefault="00C6343D" w:rsidP="00C6343D">
      <w:pPr>
        <w:spacing w:after="0" w:line="360" w:lineRule="auto"/>
        <w:ind w:firstLine="426"/>
        <w:jc w:val="both"/>
        <w:rPr>
          <w:rFonts w:ascii="Times New Roman" w:hAnsi="Times New Roman" w:cs="Times New Roman"/>
          <w:caps/>
          <w:spacing w:val="-4"/>
          <w:sz w:val="28"/>
          <w:szCs w:val="28"/>
        </w:rPr>
      </w:pPr>
      <w:r>
        <w:rPr>
          <w:rFonts w:ascii="Times New Roman" w:hAnsi="Times New Roman" w:cs="Times New Roman"/>
          <w:caps/>
          <w:spacing w:val="-4"/>
          <w:sz w:val="28"/>
          <w:szCs w:val="28"/>
          <w:lang w:val="uk-UA"/>
        </w:rPr>
        <w:t xml:space="preserve"> </w:t>
      </w:r>
      <w:r w:rsidRPr="009816F5">
        <w:rPr>
          <w:rFonts w:ascii="Times New Roman" w:hAnsi="Times New Roman" w:cs="Times New Roman"/>
          <w:caps/>
          <w:spacing w:val="-4"/>
          <w:sz w:val="28"/>
          <w:szCs w:val="28"/>
        </w:rPr>
        <w:t>Додатки</w:t>
      </w:r>
    </w:p>
    <w:p w14:paraId="4076BF2F" w14:textId="77777777" w:rsidR="00C6343D" w:rsidRPr="00B83E78" w:rsidRDefault="00C6343D" w:rsidP="00FB752D">
      <w:pPr>
        <w:spacing w:after="0" w:line="360" w:lineRule="auto"/>
        <w:ind w:firstLine="709"/>
        <w:jc w:val="both"/>
        <w:rPr>
          <w:rFonts w:ascii="Times New Roman" w:eastAsia="Times New Roman" w:hAnsi="Times New Roman" w:cs="Times New Roman"/>
          <w:sz w:val="28"/>
          <w:szCs w:val="28"/>
          <w:lang w:val="uk-UA"/>
        </w:rPr>
      </w:pPr>
      <w:r w:rsidRPr="009575D0">
        <w:rPr>
          <w:rFonts w:ascii="Times New Roman" w:hAnsi="Times New Roman" w:cs="Times New Roman"/>
          <w:sz w:val="28"/>
          <w:szCs w:val="28"/>
        </w:rPr>
        <w:lastRenderedPageBreak/>
        <w:t>5. Перелік обов’язкового графічного (ілюстративного) матеріалу:</w:t>
      </w:r>
      <w:r w:rsidR="00FB752D">
        <w:rPr>
          <w:rFonts w:ascii="Times New Roman" w:hAnsi="Times New Roman" w:cs="Times New Roman"/>
          <w:sz w:val="28"/>
          <w:szCs w:val="28"/>
          <w:lang w:val="uk-UA"/>
        </w:rPr>
        <w:t xml:space="preserve"> </w:t>
      </w:r>
      <w:r w:rsidR="00B83E78">
        <w:rPr>
          <w:rFonts w:ascii="Times New Roman" w:eastAsia="Times New Roman" w:hAnsi="Times New Roman" w:cs="Times New Roman"/>
          <w:sz w:val="28"/>
          <w:szCs w:val="28"/>
          <w:lang w:val="uk-UA"/>
        </w:rPr>
        <w:t>таблиця 2.1.</w:t>
      </w:r>
      <w:r w:rsidR="00B83E78" w:rsidRPr="00B83E78">
        <w:t xml:space="preserve"> </w:t>
      </w:r>
      <w:r w:rsidR="00B83E78" w:rsidRPr="00B83E78">
        <w:rPr>
          <w:rFonts w:ascii="Times New Roman" w:eastAsia="Times New Roman" w:hAnsi="Times New Roman" w:cs="Times New Roman"/>
          <w:sz w:val="28"/>
          <w:szCs w:val="28"/>
          <w:lang w:val="uk-UA"/>
        </w:rPr>
        <w:t>Пам’ятки національного та місцевого значення Українського Придунав’я, що внесені до державного реєстру</w:t>
      </w:r>
      <w:r w:rsidR="00B83E78">
        <w:rPr>
          <w:rFonts w:ascii="Times New Roman" w:eastAsia="Times New Roman" w:hAnsi="Times New Roman" w:cs="Times New Roman"/>
          <w:sz w:val="28"/>
          <w:szCs w:val="28"/>
          <w:lang w:val="uk-UA"/>
        </w:rPr>
        <w:t xml:space="preserve">, таблиця 3.1. </w:t>
      </w:r>
      <w:r w:rsidR="00B83E78" w:rsidRPr="00C56500">
        <w:rPr>
          <w:rFonts w:ascii="Times New Roman" w:hAnsi="Times New Roman" w:cs="Times New Roman"/>
          <w:sz w:val="28"/>
          <w:szCs w:val="28"/>
        </w:rPr>
        <w:t>Класифікація за станом соціально-економічного розвитку</w:t>
      </w:r>
      <w:r w:rsidR="00B83E78">
        <w:rPr>
          <w:rFonts w:ascii="Times New Roman" w:hAnsi="Times New Roman" w:cs="Times New Roman"/>
          <w:sz w:val="28"/>
          <w:szCs w:val="28"/>
          <w:lang w:val="uk-UA"/>
        </w:rPr>
        <w:t xml:space="preserve">, </w:t>
      </w:r>
      <w:r w:rsidR="00B83E78" w:rsidRPr="00B83E78">
        <w:rPr>
          <w:rFonts w:ascii="Times New Roman" w:hAnsi="Times New Roman" w:cs="Times New Roman"/>
          <w:sz w:val="28"/>
          <w:szCs w:val="28"/>
          <w:lang w:val="uk-UA"/>
        </w:rPr>
        <w:t>Рис.3.1. Індекс глобальної економічної конкурентоспроможності, місце в світовому рейтингу</w:t>
      </w:r>
      <w:r w:rsidR="00B83E78">
        <w:rPr>
          <w:rFonts w:ascii="Times New Roman" w:hAnsi="Times New Roman" w:cs="Times New Roman"/>
          <w:sz w:val="28"/>
          <w:szCs w:val="28"/>
          <w:lang w:val="uk-UA"/>
        </w:rPr>
        <w:t xml:space="preserve">, </w:t>
      </w:r>
      <w:r w:rsidR="00B83E78" w:rsidRPr="00B83E78">
        <w:rPr>
          <w:rFonts w:ascii="Times New Roman" w:hAnsi="Times New Roman" w:cs="Times New Roman"/>
          <w:sz w:val="28"/>
          <w:szCs w:val="28"/>
          <w:lang w:val="uk-UA"/>
        </w:rPr>
        <w:t>Рис. 3.2.  Індекс конкурентоспроможності подорожей та туризму, місце в рейтингу</w:t>
      </w:r>
      <w:r w:rsidR="00B83E78">
        <w:rPr>
          <w:rFonts w:ascii="Times New Roman" w:hAnsi="Times New Roman" w:cs="Times New Roman"/>
          <w:sz w:val="28"/>
          <w:szCs w:val="28"/>
          <w:lang w:val="uk-UA"/>
        </w:rPr>
        <w:t xml:space="preserve">, </w:t>
      </w:r>
      <w:r w:rsidR="00B83E78" w:rsidRPr="00B83E78">
        <w:rPr>
          <w:rFonts w:ascii="Times New Roman" w:hAnsi="Times New Roman" w:cs="Times New Roman"/>
          <w:sz w:val="28"/>
          <w:szCs w:val="28"/>
          <w:lang w:val="uk-UA"/>
        </w:rPr>
        <w:t>Рис.3.3. Міжнародні туристичні прибуття до країн до Дунайського Єврорегіону, млн. туристів</w:t>
      </w:r>
      <w:r w:rsidR="00B83E78">
        <w:rPr>
          <w:rFonts w:ascii="Times New Roman" w:hAnsi="Times New Roman" w:cs="Times New Roman"/>
          <w:sz w:val="28"/>
          <w:szCs w:val="28"/>
          <w:lang w:val="uk-UA"/>
        </w:rPr>
        <w:t xml:space="preserve">, </w:t>
      </w:r>
      <w:r w:rsidR="00B83E78" w:rsidRPr="00B83E78">
        <w:rPr>
          <w:rFonts w:ascii="Times New Roman" w:hAnsi="Times New Roman" w:cs="Times New Roman"/>
          <w:sz w:val="28"/>
          <w:szCs w:val="28"/>
          <w:lang w:val="uk-UA"/>
        </w:rPr>
        <w:t>Рис.3.4. Міжнародні туристичні доходи в країнах Дунайського Єврорегіону, млн дол.США</w:t>
      </w:r>
      <w:r w:rsidR="00B83E78">
        <w:rPr>
          <w:rFonts w:ascii="Times New Roman" w:hAnsi="Times New Roman" w:cs="Times New Roman"/>
          <w:sz w:val="28"/>
          <w:szCs w:val="28"/>
          <w:lang w:val="uk-UA"/>
        </w:rPr>
        <w:t xml:space="preserve">, </w:t>
      </w:r>
      <w:r w:rsidR="00B83E78" w:rsidRPr="00B83E78">
        <w:rPr>
          <w:rFonts w:ascii="Times New Roman" w:hAnsi="Times New Roman" w:cs="Times New Roman"/>
          <w:sz w:val="28"/>
          <w:szCs w:val="28"/>
          <w:lang w:val="uk-UA"/>
        </w:rPr>
        <w:t>Рис.3.5. Основні завдання політики культурно-пізнавального туризму на період 2017-2022 рр. ( 1- високе значення, 10 – низьке значення)</w:t>
      </w:r>
      <w:r w:rsidR="00B83E78">
        <w:rPr>
          <w:rFonts w:ascii="Times New Roman" w:hAnsi="Times New Roman" w:cs="Times New Roman"/>
          <w:sz w:val="28"/>
          <w:szCs w:val="28"/>
          <w:lang w:val="uk-UA"/>
        </w:rPr>
        <w:t xml:space="preserve">, таблиця 3.2 </w:t>
      </w:r>
      <w:r w:rsidR="00B83E78" w:rsidRPr="00B83E78">
        <w:rPr>
          <w:rFonts w:ascii="Times New Roman" w:hAnsi="Times New Roman" w:cs="Times New Roman"/>
          <w:sz w:val="28"/>
          <w:szCs w:val="28"/>
          <w:lang w:val="uk-UA"/>
        </w:rPr>
        <w:t>Види туризму  біосферного заповідника «Дельта Дунаю»</w:t>
      </w:r>
      <w:r w:rsidR="00B83E78">
        <w:rPr>
          <w:rFonts w:ascii="Times New Roman" w:hAnsi="Times New Roman" w:cs="Times New Roman"/>
          <w:sz w:val="28"/>
          <w:szCs w:val="28"/>
          <w:lang w:val="uk-UA"/>
        </w:rPr>
        <w:t xml:space="preserve">, таблиця 3.3. </w:t>
      </w:r>
      <w:r w:rsidR="00B83E78" w:rsidRPr="00B83E78">
        <w:rPr>
          <w:rFonts w:ascii="Times New Roman" w:hAnsi="Times New Roman" w:cs="Times New Roman"/>
          <w:sz w:val="28"/>
          <w:szCs w:val="28"/>
          <w:lang w:val="uk-UA"/>
        </w:rPr>
        <w:t>Види туризму української частини Дельти Дунаю</w:t>
      </w:r>
      <w:r w:rsidR="00B83E78">
        <w:rPr>
          <w:rFonts w:ascii="Times New Roman" w:hAnsi="Times New Roman" w:cs="Times New Roman"/>
          <w:sz w:val="28"/>
          <w:szCs w:val="28"/>
          <w:lang w:val="uk-UA"/>
        </w:rPr>
        <w:t>.</w:t>
      </w:r>
    </w:p>
    <w:p w14:paraId="26913841" w14:textId="77777777" w:rsidR="00C6343D" w:rsidRPr="009816F5" w:rsidRDefault="00C6343D" w:rsidP="00C6343D">
      <w:pPr>
        <w:tabs>
          <w:tab w:val="center" w:pos="4252"/>
        </w:tabs>
        <w:spacing w:after="0" w:line="360" w:lineRule="auto"/>
        <w:ind w:firstLine="709"/>
        <w:jc w:val="both"/>
        <w:rPr>
          <w:rFonts w:ascii="Times New Roman" w:hAnsi="Times New Roman" w:cs="Times New Roman"/>
          <w:sz w:val="28"/>
          <w:szCs w:val="28"/>
        </w:rPr>
      </w:pPr>
      <w:r w:rsidRPr="009816F5">
        <w:rPr>
          <w:rFonts w:ascii="Times New Roman" w:hAnsi="Times New Roman" w:cs="Times New Roman"/>
          <w:sz w:val="28"/>
          <w:szCs w:val="28"/>
        </w:rPr>
        <w:t>6. Календарний план-графік</w:t>
      </w:r>
    </w:p>
    <w:tbl>
      <w:tblPr>
        <w:tblW w:w="9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7"/>
        <w:gridCol w:w="5122"/>
        <w:gridCol w:w="2053"/>
        <w:gridCol w:w="1911"/>
      </w:tblGrid>
      <w:tr w:rsidR="00C6343D" w:rsidRPr="00015904" w14:paraId="53124DD1" w14:textId="77777777" w:rsidTr="00E35606">
        <w:trPr>
          <w:trHeight w:val="697"/>
        </w:trPr>
        <w:tc>
          <w:tcPr>
            <w:tcW w:w="717" w:type="dxa"/>
          </w:tcPr>
          <w:p w14:paraId="2C27E8B6" w14:textId="77777777" w:rsidR="00C6343D" w:rsidRPr="009816F5" w:rsidRDefault="00C6343D" w:rsidP="00E35606">
            <w:pPr>
              <w:spacing w:after="0" w:line="240" w:lineRule="auto"/>
              <w:jc w:val="center"/>
              <w:rPr>
                <w:rFonts w:ascii="Times New Roman" w:eastAsia="Times New Roman" w:hAnsi="Times New Roman" w:cs="Times New Roman"/>
                <w:sz w:val="28"/>
                <w:szCs w:val="28"/>
              </w:rPr>
            </w:pPr>
            <w:r w:rsidRPr="009816F5">
              <w:rPr>
                <w:rFonts w:ascii="Times New Roman" w:eastAsia="Times New Roman" w:hAnsi="Times New Roman" w:cs="Times New Roman"/>
                <w:sz w:val="28"/>
                <w:szCs w:val="28"/>
              </w:rPr>
              <w:t>№ з/п</w:t>
            </w:r>
          </w:p>
        </w:tc>
        <w:tc>
          <w:tcPr>
            <w:tcW w:w="5122" w:type="dxa"/>
          </w:tcPr>
          <w:p w14:paraId="12175274" w14:textId="77777777" w:rsidR="00C6343D" w:rsidRPr="009816F5" w:rsidRDefault="00C6343D" w:rsidP="00E35606">
            <w:pPr>
              <w:spacing w:after="0" w:line="240" w:lineRule="auto"/>
              <w:jc w:val="center"/>
              <w:rPr>
                <w:rFonts w:ascii="Times New Roman" w:eastAsia="Times New Roman" w:hAnsi="Times New Roman" w:cs="Times New Roman"/>
                <w:sz w:val="28"/>
                <w:szCs w:val="28"/>
              </w:rPr>
            </w:pPr>
            <w:r w:rsidRPr="009816F5">
              <w:rPr>
                <w:rFonts w:ascii="Times New Roman" w:eastAsia="Times New Roman" w:hAnsi="Times New Roman" w:cs="Times New Roman"/>
                <w:sz w:val="28"/>
                <w:szCs w:val="28"/>
              </w:rPr>
              <w:t>Завдання</w:t>
            </w:r>
          </w:p>
        </w:tc>
        <w:tc>
          <w:tcPr>
            <w:tcW w:w="2053" w:type="dxa"/>
            <w:vAlign w:val="center"/>
          </w:tcPr>
          <w:p w14:paraId="23C2F8CB" w14:textId="77777777" w:rsidR="00C6343D" w:rsidRPr="009816F5" w:rsidRDefault="00C6343D" w:rsidP="00E35606">
            <w:pPr>
              <w:spacing w:after="0" w:line="240" w:lineRule="auto"/>
              <w:jc w:val="center"/>
              <w:rPr>
                <w:rFonts w:ascii="Times New Roman" w:eastAsia="Times New Roman" w:hAnsi="Times New Roman" w:cs="Times New Roman"/>
                <w:sz w:val="28"/>
                <w:szCs w:val="28"/>
              </w:rPr>
            </w:pPr>
            <w:r w:rsidRPr="009816F5">
              <w:rPr>
                <w:rFonts w:ascii="Times New Roman" w:eastAsia="Times New Roman" w:hAnsi="Times New Roman" w:cs="Times New Roman"/>
                <w:sz w:val="28"/>
                <w:szCs w:val="28"/>
              </w:rPr>
              <w:t>Термін</w:t>
            </w:r>
          </w:p>
          <w:p w14:paraId="09CF569F" w14:textId="77777777" w:rsidR="00C6343D" w:rsidRPr="009816F5" w:rsidRDefault="00C6343D" w:rsidP="00E35606">
            <w:pPr>
              <w:spacing w:after="0" w:line="240" w:lineRule="auto"/>
              <w:jc w:val="center"/>
              <w:rPr>
                <w:rFonts w:ascii="Times New Roman" w:eastAsia="Times New Roman" w:hAnsi="Times New Roman" w:cs="Times New Roman"/>
                <w:sz w:val="28"/>
                <w:szCs w:val="28"/>
              </w:rPr>
            </w:pPr>
            <w:r w:rsidRPr="009816F5">
              <w:rPr>
                <w:rFonts w:ascii="Times New Roman" w:eastAsia="Times New Roman" w:hAnsi="Times New Roman" w:cs="Times New Roman"/>
                <w:sz w:val="28"/>
                <w:szCs w:val="28"/>
              </w:rPr>
              <w:t>Виконання</w:t>
            </w:r>
          </w:p>
        </w:tc>
        <w:tc>
          <w:tcPr>
            <w:tcW w:w="1911" w:type="dxa"/>
          </w:tcPr>
          <w:p w14:paraId="723AC130" w14:textId="77777777" w:rsidR="00C6343D" w:rsidRPr="009816F5" w:rsidRDefault="00C6343D" w:rsidP="00E35606">
            <w:pPr>
              <w:spacing w:after="0" w:line="240" w:lineRule="auto"/>
              <w:jc w:val="center"/>
              <w:rPr>
                <w:rFonts w:ascii="Times New Roman" w:eastAsia="Times New Roman" w:hAnsi="Times New Roman" w:cs="Times New Roman"/>
                <w:sz w:val="28"/>
                <w:szCs w:val="28"/>
              </w:rPr>
            </w:pPr>
            <w:r w:rsidRPr="009816F5">
              <w:rPr>
                <w:rFonts w:ascii="Times New Roman" w:eastAsia="Times New Roman" w:hAnsi="Times New Roman" w:cs="Times New Roman"/>
                <w:sz w:val="28"/>
                <w:szCs w:val="28"/>
              </w:rPr>
              <w:t>Відмітка про виконання</w:t>
            </w:r>
          </w:p>
        </w:tc>
      </w:tr>
      <w:tr w:rsidR="00C6343D" w:rsidRPr="009816F5" w14:paraId="1EA11F92" w14:textId="77777777" w:rsidTr="00E35606">
        <w:tc>
          <w:tcPr>
            <w:tcW w:w="717" w:type="dxa"/>
          </w:tcPr>
          <w:p w14:paraId="00401CAD" w14:textId="77777777" w:rsidR="00C6343D" w:rsidRPr="009816F5" w:rsidRDefault="00C6343D" w:rsidP="00E35606">
            <w:pPr>
              <w:spacing w:after="0" w:line="240" w:lineRule="auto"/>
              <w:jc w:val="center"/>
              <w:rPr>
                <w:rFonts w:ascii="Times New Roman" w:eastAsia="Times New Roman" w:hAnsi="Times New Roman" w:cs="Times New Roman"/>
                <w:sz w:val="28"/>
                <w:szCs w:val="28"/>
              </w:rPr>
            </w:pPr>
            <w:r w:rsidRPr="009816F5">
              <w:rPr>
                <w:rFonts w:ascii="Times New Roman" w:eastAsia="Times New Roman" w:hAnsi="Times New Roman" w:cs="Times New Roman"/>
                <w:sz w:val="28"/>
                <w:szCs w:val="28"/>
              </w:rPr>
              <w:t>1.</w:t>
            </w:r>
          </w:p>
        </w:tc>
        <w:tc>
          <w:tcPr>
            <w:tcW w:w="5122" w:type="dxa"/>
          </w:tcPr>
          <w:p w14:paraId="3698D2D8" w14:textId="77777777" w:rsidR="00C6343D" w:rsidRPr="009816F5" w:rsidRDefault="00C6343D" w:rsidP="00E35606">
            <w:pPr>
              <w:spacing w:after="0" w:line="240" w:lineRule="auto"/>
              <w:ind w:left="1"/>
              <w:rPr>
                <w:rFonts w:ascii="Times New Roman" w:eastAsia="Times New Roman" w:hAnsi="Times New Roman" w:cs="Times New Roman"/>
                <w:sz w:val="28"/>
                <w:szCs w:val="28"/>
              </w:rPr>
            </w:pPr>
            <w:r w:rsidRPr="009816F5">
              <w:rPr>
                <w:rFonts w:ascii="Times New Roman" w:eastAsia="Times New Roman" w:hAnsi="Times New Roman" w:cs="Times New Roman"/>
                <w:sz w:val="28"/>
                <w:szCs w:val="28"/>
              </w:rPr>
              <w:t xml:space="preserve">Проаналізувати літературні та інші джерела з проблеми дослідження. </w:t>
            </w:r>
          </w:p>
        </w:tc>
        <w:tc>
          <w:tcPr>
            <w:tcW w:w="2053" w:type="dxa"/>
            <w:vAlign w:val="center"/>
          </w:tcPr>
          <w:p w14:paraId="1FDD7294" w14:textId="77777777" w:rsidR="00C6343D" w:rsidRPr="009816F5" w:rsidRDefault="00C6343D" w:rsidP="00E35606">
            <w:pPr>
              <w:spacing w:after="0" w:line="240" w:lineRule="auto"/>
              <w:ind w:left="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29</w:t>
            </w:r>
            <w:r w:rsidRPr="009816F5">
              <w:rPr>
                <w:rFonts w:ascii="Times New Roman" w:eastAsia="Times New Roman" w:hAnsi="Times New Roman" w:cs="Times New Roman"/>
                <w:sz w:val="28"/>
                <w:szCs w:val="28"/>
              </w:rPr>
              <w:t>.0</w:t>
            </w:r>
            <w:r>
              <w:rPr>
                <w:rFonts w:ascii="Times New Roman" w:eastAsia="Times New Roman" w:hAnsi="Times New Roman" w:cs="Times New Roman"/>
                <w:sz w:val="28"/>
                <w:szCs w:val="28"/>
              </w:rPr>
              <w:t>4 - 06.05</w:t>
            </w:r>
          </w:p>
          <w:p w14:paraId="0D814BEB" w14:textId="77777777" w:rsidR="00C6343D" w:rsidRPr="009816F5" w:rsidRDefault="00C6343D" w:rsidP="00E35606">
            <w:pPr>
              <w:spacing w:after="0" w:line="240" w:lineRule="auto"/>
              <w:ind w:left="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2020</w:t>
            </w:r>
            <w:r w:rsidRPr="009816F5">
              <w:rPr>
                <w:rFonts w:ascii="Times New Roman" w:eastAsia="Times New Roman" w:hAnsi="Times New Roman" w:cs="Times New Roman"/>
                <w:sz w:val="28"/>
                <w:szCs w:val="28"/>
              </w:rPr>
              <w:t xml:space="preserve"> р.</w:t>
            </w:r>
          </w:p>
        </w:tc>
        <w:tc>
          <w:tcPr>
            <w:tcW w:w="1911" w:type="dxa"/>
          </w:tcPr>
          <w:p w14:paraId="344A3A08" w14:textId="77777777" w:rsidR="00C6343D" w:rsidRPr="009816F5" w:rsidRDefault="00C6343D" w:rsidP="00E35606">
            <w:pPr>
              <w:spacing w:after="0" w:line="240" w:lineRule="auto"/>
              <w:ind w:left="283"/>
              <w:jc w:val="center"/>
              <w:rPr>
                <w:rFonts w:ascii="Times New Roman" w:eastAsia="Times New Roman" w:hAnsi="Times New Roman" w:cs="Times New Roman"/>
                <w:sz w:val="28"/>
                <w:szCs w:val="28"/>
              </w:rPr>
            </w:pPr>
            <w:r w:rsidRPr="009816F5">
              <w:rPr>
                <w:rFonts w:ascii="Times New Roman" w:eastAsia="Times New Roman" w:hAnsi="Times New Roman" w:cs="Times New Roman"/>
                <w:sz w:val="28"/>
                <w:szCs w:val="28"/>
              </w:rPr>
              <w:t>Виконано</w:t>
            </w:r>
          </w:p>
        </w:tc>
      </w:tr>
      <w:tr w:rsidR="00C6343D" w:rsidRPr="009816F5" w14:paraId="09A97A9A" w14:textId="77777777" w:rsidTr="00E35606">
        <w:trPr>
          <w:trHeight w:val="789"/>
        </w:trPr>
        <w:tc>
          <w:tcPr>
            <w:tcW w:w="717" w:type="dxa"/>
          </w:tcPr>
          <w:p w14:paraId="2644F5A3" w14:textId="77777777" w:rsidR="00C6343D" w:rsidRPr="009816F5" w:rsidRDefault="00C6343D" w:rsidP="00E35606">
            <w:pPr>
              <w:spacing w:after="0" w:line="240" w:lineRule="auto"/>
              <w:jc w:val="center"/>
              <w:rPr>
                <w:rFonts w:ascii="Times New Roman" w:eastAsia="Times New Roman" w:hAnsi="Times New Roman" w:cs="Times New Roman"/>
                <w:sz w:val="28"/>
                <w:szCs w:val="28"/>
              </w:rPr>
            </w:pPr>
            <w:r w:rsidRPr="009816F5">
              <w:rPr>
                <w:rFonts w:ascii="Times New Roman" w:eastAsia="Times New Roman" w:hAnsi="Times New Roman" w:cs="Times New Roman"/>
                <w:sz w:val="28"/>
                <w:szCs w:val="28"/>
              </w:rPr>
              <w:t>2.</w:t>
            </w:r>
          </w:p>
        </w:tc>
        <w:tc>
          <w:tcPr>
            <w:tcW w:w="5122" w:type="dxa"/>
          </w:tcPr>
          <w:p w14:paraId="3E9040A3" w14:textId="77777777" w:rsidR="00C6343D" w:rsidRPr="009816F5" w:rsidRDefault="00C6343D" w:rsidP="00E35606">
            <w:pPr>
              <w:spacing w:after="0" w:line="240" w:lineRule="auto"/>
              <w:ind w:left="1"/>
              <w:rPr>
                <w:rFonts w:ascii="Times New Roman" w:eastAsia="Times New Roman" w:hAnsi="Times New Roman" w:cs="Times New Roman"/>
                <w:sz w:val="28"/>
                <w:szCs w:val="28"/>
              </w:rPr>
            </w:pPr>
            <w:r w:rsidRPr="009816F5">
              <w:rPr>
                <w:rFonts w:ascii="Times New Roman" w:eastAsia="Times New Roman" w:hAnsi="Times New Roman" w:cs="Times New Roman"/>
                <w:sz w:val="28"/>
                <w:szCs w:val="28"/>
              </w:rPr>
              <w:t>Обґрунтувати об’єкт, предмет дослідження, сформулювати завдання і мету. Написати вступ.</w:t>
            </w:r>
          </w:p>
        </w:tc>
        <w:tc>
          <w:tcPr>
            <w:tcW w:w="2053" w:type="dxa"/>
            <w:vAlign w:val="center"/>
          </w:tcPr>
          <w:p w14:paraId="3F0C7F90" w14:textId="77777777" w:rsidR="00C6343D" w:rsidRPr="009816F5" w:rsidRDefault="00C6343D" w:rsidP="00E35606">
            <w:pPr>
              <w:spacing w:after="0" w:line="240" w:lineRule="auto"/>
              <w:ind w:left="8"/>
              <w:jc w:val="center"/>
              <w:rPr>
                <w:rFonts w:ascii="Times New Roman" w:eastAsia="Times New Roman" w:hAnsi="Times New Roman" w:cs="Times New Roman"/>
                <w:sz w:val="28"/>
                <w:szCs w:val="28"/>
              </w:rPr>
            </w:pPr>
            <w:r w:rsidRPr="009816F5">
              <w:rPr>
                <w:rFonts w:ascii="Times New Roman" w:eastAsia="Times New Roman" w:hAnsi="Times New Roman" w:cs="Times New Roman"/>
                <w:sz w:val="28"/>
                <w:szCs w:val="28"/>
              </w:rPr>
              <w:t>0</w:t>
            </w:r>
            <w:r>
              <w:rPr>
                <w:rFonts w:ascii="Times New Roman" w:eastAsia="Times New Roman" w:hAnsi="Times New Roman" w:cs="Times New Roman"/>
                <w:sz w:val="28"/>
                <w:szCs w:val="28"/>
              </w:rPr>
              <w:t>7</w:t>
            </w:r>
            <w:r w:rsidRPr="009816F5">
              <w:rPr>
                <w:rFonts w:ascii="Times New Roman" w:eastAsia="Times New Roman" w:hAnsi="Times New Roman" w:cs="Times New Roman"/>
                <w:sz w:val="28"/>
                <w:szCs w:val="28"/>
              </w:rPr>
              <w:t>.0</w:t>
            </w:r>
            <w:r>
              <w:rPr>
                <w:rFonts w:ascii="Times New Roman" w:eastAsia="Times New Roman" w:hAnsi="Times New Roman" w:cs="Times New Roman"/>
                <w:sz w:val="28"/>
                <w:szCs w:val="28"/>
              </w:rPr>
              <w:t>5</w:t>
            </w:r>
            <w:r w:rsidRPr="009816F5">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10</w:t>
            </w:r>
            <w:r w:rsidRPr="009816F5">
              <w:rPr>
                <w:rFonts w:ascii="Times New Roman" w:eastAsia="Times New Roman" w:hAnsi="Times New Roman" w:cs="Times New Roman"/>
                <w:sz w:val="28"/>
                <w:szCs w:val="28"/>
              </w:rPr>
              <w:t>.0</w:t>
            </w:r>
            <w:r>
              <w:rPr>
                <w:rFonts w:ascii="Times New Roman" w:eastAsia="Times New Roman" w:hAnsi="Times New Roman" w:cs="Times New Roman"/>
                <w:sz w:val="28"/>
                <w:szCs w:val="28"/>
              </w:rPr>
              <w:t>5</w:t>
            </w:r>
          </w:p>
          <w:p w14:paraId="5D8682B0" w14:textId="77777777" w:rsidR="00C6343D" w:rsidRPr="009816F5" w:rsidRDefault="00C6343D" w:rsidP="00E35606">
            <w:pPr>
              <w:spacing w:after="0" w:line="240" w:lineRule="auto"/>
              <w:ind w:left="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2020</w:t>
            </w:r>
            <w:r w:rsidRPr="009816F5">
              <w:rPr>
                <w:rFonts w:ascii="Times New Roman" w:eastAsia="Times New Roman" w:hAnsi="Times New Roman" w:cs="Times New Roman"/>
                <w:sz w:val="28"/>
                <w:szCs w:val="28"/>
              </w:rPr>
              <w:t xml:space="preserve"> р.</w:t>
            </w:r>
          </w:p>
        </w:tc>
        <w:tc>
          <w:tcPr>
            <w:tcW w:w="1911" w:type="dxa"/>
          </w:tcPr>
          <w:p w14:paraId="0C508FCE" w14:textId="77777777" w:rsidR="00C6343D" w:rsidRPr="009816F5" w:rsidRDefault="00C6343D" w:rsidP="00E35606">
            <w:pPr>
              <w:spacing w:after="0" w:line="240" w:lineRule="auto"/>
              <w:ind w:left="283"/>
              <w:jc w:val="center"/>
              <w:rPr>
                <w:rFonts w:ascii="Times New Roman" w:eastAsia="Times New Roman" w:hAnsi="Times New Roman" w:cs="Times New Roman"/>
                <w:sz w:val="28"/>
                <w:szCs w:val="28"/>
              </w:rPr>
            </w:pPr>
            <w:r w:rsidRPr="009816F5">
              <w:rPr>
                <w:rFonts w:ascii="Times New Roman" w:eastAsia="Times New Roman" w:hAnsi="Times New Roman" w:cs="Times New Roman"/>
                <w:sz w:val="28"/>
                <w:szCs w:val="28"/>
              </w:rPr>
              <w:t>Виконано</w:t>
            </w:r>
          </w:p>
        </w:tc>
      </w:tr>
      <w:tr w:rsidR="00C6343D" w:rsidRPr="009816F5" w14:paraId="1D628330" w14:textId="77777777" w:rsidTr="00E35606">
        <w:trPr>
          <w:trHeight w:val="1102"/>
        </w:trPr>
        <w:tc>
          <w:tcPr>
            <w:tcW w:w="717" w:type="dxa"/>
          </w:tcPr>
          <w:p w14:paraId="45D1123A" w14:textId="77777777" w:rsidR="00C6343D" w:rsidRPr="009816F5" w:rsidRDefault="00C6343D" w:rsidP="00E35606">
            <w:pPr>
              <w:spacing w:after="0" w:line="240" w:lineRule="auto"/>
              <w:jc w:val="center"/>
              <w:rPr>
                <w:rFonts w:ascii="Times New Roman" w:eastAsia="Times New Roman" w:hAnsi="Times New Roman" w:cs="Times New Roman"/>
                <w:sz w:val="28"/>
                <w:szCs w:val="28"/>
              </w:rPr>
            </w:pPr>
            <w:r w:rsidRPr="009816F5">
              <w:rPr>
                <w:rFonts w:ascii="Times New Roman" w:eastAsia="Times New Roman" w:hAnsi="Times New Roman" w:cs="Times New Roman"/>
                <w:sz w:val="28"/>
                <w:szCs w:val="28"/>
              </w:rPr>
              <w:t>3.</w:t>
            </w:r>
          </w:p>
        </w:tc>
        <w:tc>
          <w:tcPr>
            <w:tcW w:w="5122" w:type="dxa"/>
          </w:tcPr>
          <w:p w14:paraId="00B52253" w14:textId="77777777" w:rsidR="00C6343D" w:rsidRPr="009816F5" w:rsidRDefault="00C6343D" w:rsidP="00E35606">
            <w:pPr>
              <w:spacing w:after="0" w:line="240" w:lineRule="auto"/>
              <w:rPr>
                <w:rFonts w:ascii="Times New Roman" w:eastAsia="Times New Roman" w:hAnsi="Times New Roman" w:cs="Times New Roman"/>
                <w:sz w:val="28"/>
                <w:szCs w:val="28"/>
              </w:rPr>
            </w:pPr>
            <w:r w:rsidRPr="00854327">
              <w:rPr>
                <w:rFonts w:ascii="Times New Roman" w:eastAsia="Times New Roman" w:hAnsi="Times New Roman" w:cs="Times New Roman"/>
                <w:sz w:val="28"/>
                <w:szCs w:val="28"/>
              </w:rPr>
              <w:t>Проаналізувати різн</w:t>
            </w:r>
            <w:r w:rsidR="00FB752D">
              <w:rPr>
                <w:rFonts w:ascii="Times New Roman" w:eastAsia="Times New Roman" w:hAnsi="Times New Roman" w:cs="Times New Roman"/>
                <w:sz w:val="28"/>
                <w:szCs w:val="28"/>
              </w:rPr>
              <w:t xml:space="preserve">оманітні джерела інформації </w:t>
            </w:r>
            <w:r w:rsidR="00FB752D">
              <w:rPr>
                <w:rFonts w:ascii="Times New Roman" w:eastAsia="Times New Roman" w:hAnsi="Times New Roman" w:cs="Times New Roman"/>
                <w:sz w:val="28"/>
                <w:szCs w:val="28"/>
                <w:lang w:val="uk-UA"/>
              </w:rPr>
              <w:t>транскордонних туристичних єврорегіонів.</w:t>
            </w:r>
            <w:r w:rsidRPr="00854327">
              <w:rPr>
                <w:rFonts w:ascii="Times New Roman" w:eastAsia="Times New Roman" w:hAnsi="Times New Roman" w:cs="Times New Roman"/>
                <w:sz w:val="28"/>
                <w:szCs w:val="28"/>
              </w:rPr>
              <w:t xml:space="preserve">  Написати першій</w:t>
            </w:r>
            <w:r w:rsidRPr="009816F5">
              <w:rPr>
                <w:rFonts w:ascii="Times New Roman" w:eastAsia="Times New Roman" w:hAnsi="Times New Roman" w:cs="Times New Roman"/>
                <w:sz w:val="28"/>
                <w:szCs w:val="28"/>
              </w:rPr>
              <w:t xml:space="preserve"> розділ</w:t>
            </w:r>
            <w:r>
              <w:rPr>
                <w:rFonts w:ascii="Times New Roman" w:eastAsia="Times New Roman" w:hAnsi="Times New Roman" w:cs="Times New Roman"/>
                <w:sz w:val="28"/>
                <w:szCs w:val="28"/>
              </w:rPr>
              <w:t>.</w:t>
            </w:r>
          </w:p>
        </w:tc>
        <w:tc>
          <w:tcPr>
            <w:tcW w:w="2053" w:type="dxa"/>
            <w:vAlign w:val="center"/>
          </w:tcPr>
          <w:p w14:paraId="3FF2892B" w14:textId="77777777" w:rsidR="00C6343D" w:rsidRPr="009816F5" w:rsidRDefault="00C6343D" w:rsidP="00E35606">
            <w:pPr>
              <w:spacing w:after="0" w:line="240" w:lineRule="auto"/>
              <w:ind w:left="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r w:rsidRPr="009816F5">
              <w:rPr>
                <w:rFonts w:ascii="Times New Roman" w:eastAsia="Times New Roman" w:hAnsi="Times New Roman" w:cs="Times New Roman"/>
                <w:sz w:val="28"/>
                <w:szCs w:val="28"/>
              </w:rPr>
              <w:t>.0</w:t>
            </w:r>
            <w:r>
              <w:rPr>
                <w:rFonts w:ascii="Times New Roman" w:eastAsia="Times New Roman" w:hAnsi="Times New Roman" w:cs="Times New Roman"/>
                <w:sz w:val="28"/>
                <w:szCs w:val="28"/>
              </w:rPr>
              <w:t>5</w:t>
            </w:r>
            <w:r w:rsidRPr="009816F5">
              <w:rPr>
                <w:rFonts w:ascii="Times New Roman" w:eastAsia="Times New Roman" w:hAnsi="Times New Roman" w:cs="Times New Roman"/>
                <w:sz w:val="28"/>
                <w:szCs w:val="28"/>
              </w:rPr>
              <w:t xml:space="preserve"> - 1</w:t>
            </w:r>
            <w:r>
              <w:rPr>
                <w:rFonts w:ascii="Times New Roman" w:eastAsia="Times New Roman" w:hAnsi="Times New Roman" w:cs="Times New Roman"/>
                <w:sz w:val="28"/>
                <w:szCs w:val="28"/>
              </w:rPr>
              <w:t>3</w:t>
            </w:r>
            <w:r w:rsidRPr="009816F5">
              <w:rPr>
                <w:rFonts w:ascii="Times New Roman" w:eastAsia="Times New Roman" w:hAnsi="Times New Roman" w:cs="Times New Roman"/>
                <w:sz w:val="28"/>
                <w:szCs w:val="28"/>
              </w:rPr>
              <w:t>.0</w:t>
            </w:r>
            <w:r>
              <w:rPr>
                <w:rFonts w:ascii="Times New Roman" w:eastAsia="Times New Roman" w:hAnsi="Times New Roman" w:cs="Times New Roman"/>
                <w:sz w:val="28"/>
                <w:szCs w:val="28"/>
              </w:rPr>
              <w:t>5</w:t>
            </w:r>
          </w:p>
          <w:p w14:paraId="5685073E" w14:textId="77777777" w:rsidR="00C6343D" w:rsidRPr="009816F5" w:rsidRDefault="00C6343D" w:rsidP="00E35606">
            <w:pPr>
              <w:spacing w:after="0" w:line="240" w:lineRule="auto"/>
              <w:ind w:left="8"/>
              <w:jc w:val="center"/>
              <w:rPr>
                <w:rFonts w:ascii="Times New Roman" w:eastAsia="Times New Roman" w:hAnsi="Times New Roman" w:cs="Times New Roman"/>
                <w:sz w:val="28"/>
                <w:szCs w:val="28"/>
              </w:rPr>
            </w:pPr>
            <w:r w:rsidRPr="009816F5">
              <w:rPr>
                <w:rFonts w:ascii="Times New Roman" w:eastAsia="Times New Roman" w:hAnsi="Times New Roman" w:cs="Times New Roman"/>
                <w:sz w:val="28"/>
                <w:szCs w:val="28"/>
              </w:rPr>
              <w:t>20</w:t>
            </w:r>
            <w:r>
              <w:rPr>
                <w:rFonts w:ascii="Times New Roman" w:eastAsia="Times New Roman" w:hAnsi="Times New Roman" w:cs="Times New Roman"/>
                <w:sz w:val="28"/>
                <w:szCs w:val="28"/>
              </w:rPr>
              <w:t>20</w:t>
            </w:r>
            <w:r w:rsidRPr="009816F5">
              <w:rPr>
                <w:rFonts w:ascii="Times New Roman" w:eastAsia="Times New Roman" w:hAnsi="Times New Roman" w:cs="Times New Roman"/>
                <w:sz w:val="28"/>
                <w:szCs w:val="28"/>
              </w:rPr>
              <w:t xml:space="preserve"> р.</w:t>
            </w:r>
          </w:p>
        </w:tc>
        <w:tc>
          <w:tcPr>
            <w:tcW w:w="1911" w:type="dxa"/>
          </w:tcPr>
          <w:p w14:paraId="4873CBE9" w14:textId="77777777" w:rsidR="00C6343D" w:rsidRPr="009816F5" w:rsidRDefault="00C6343D" w:rsidP="00E35606">
            <w:pPr>
              <w:spacing w:after="0" w:line="240" w:lineRule="auto"/>
              <w:ind w:left="283"/>
              <w:jc w:val="center"/>
              <w:rPr>
                <w:rFonts w:ascii="Times New Roman" w:eastAsia="Times New Roman" w:hAnsi="Times New Roman" w:cs="Times New Roman"/>
                <w:sz w:val="28"/>
                <w:szCs w:val="28"/>
              </w:rPr>
            </w:pPr>
            <w:r w:rsidRPr="009816F5">
              <w:rPr>
                <w:rFonts w:ascii="Times New Roman" w:eastAsia="Times New Roman" w:hAnsi="Times New Roman" w:cs="Times New Roman"/>
                <w:sz w:val="28"/>
                <w:szCs w:val="28"/>
              </w:rPr>
              <w:t>Виконано</w:t>
            </w:r>
          </w:p>
        </w:tc>
      </w:tr>
      <w:tr w:rsidR="00C6343D" w:rsidRPr="009816F5" w14:paraId="485FB5D1" w14:textId="77777777" w:rsidTr="00E35606">
        <w:trPr>
          <w:trHeight w:val="1022"/>
        </w:trPr>
        <w:tc>
          <w:tcPr>
            <w:tcW w:w="717" w:type="dxa"/>
          </w:tcPr>
          <w:p w14:paraId="674F7E3C" w14:textId="77777777" w:rsidR="00C6343D" w:rsidRPr="009816F5" w:rsidRDefault="00C6343D" w:rsidP="00E35606">
            <w:pPr>
              <w:spacing w:after="0" w:line="240" w:lineRule="auto"/>
              <w:jc w:val="center"/>
              <w:rPr>
                <w:rFonts w:ascii="Times New Roman" w:eastAsia="Times New Roman" w:hAnsi="Times New Roman" w:cs="Times New Roman"/>
                <w:sz w:val="28"/>
                <w:szCs w:val="28"/>
              </w:rPr>
            </w:pPr>
            <w:r w:rsidRPr="009816F5">
              <w:rPr>
                <w:rFonts w:ascii="Times New Roman" w:eastAsia="Times New Roman" w:hAnsi="Times New Roman" w:cs="Times New Roman"/>
                <w:sz w:val="28"/>
                <w:szCs w:val="28"/>
              </w:rPr>
              <w:t>4.</w:t>
            </w:r>
          </w:p>
        </w:tc>
        <w:tc>
          <w:tcPr>
            <w:tcW w:w="5122" w:type="dxa"/>
          </w:tcPr>
          <w:p w14:paraId="6FAAADAB" w14:textId="77777777" w:rsidR="00C6343D" w:rsidRPr="00854327" w:rsidRDefault="00C6343D" w:rsidP="00E35606">
            <w:pPr>
              <w:spacing w:after="0" w:line="240" w:lineRule="auto"/>
              <w:ind w:left="1"/>
              <w:rPr>
                <w:rFonts w:ascii="Times New Roman" w:eastAsia="Times New Roman" w:hAnsi="Times New Roman" w:cs="Times New Roman"/>
                <w:sz w:val="28"/>
                <w:szCs w:val="28"/>
              </w:rPr>
            </w:pPr>
            <w:r w:rsidRPr="00854327">
              <w:rPr>
                <w:rFonts w:ascii="Times New Roman" w:eastAsia="Times New Roman" w:hAnsi="Times New Roman" w:cs="Times New Roman"/>
                <w:sz w:val="28"/>
                <w:szCs w:val="28"/>
              </w:rPr>
              <w:t xml:space="preserve">Проаналізувати передумови та особливості розвитку </w:t>
            </w:r>
            <w:r w:rsidR="00643EFF">
              <w:rPr>
                <w:rFonts w:ascii="Times New Roman" w:eastAsia="Times New Roman" w:hAnsi="Times New Roman" w:cs="Times New Roman"/>
                <w:sz w:val="28"/>
                <w:szCs w:val="28"/>
                <w:lang w:val="uk-UA"/>
              </w:rPr>
              <w:t>туризмув Дунайському туристич</w:t>
            </w:r>
            <w:r w:rsidR="00FB752D">
              <w:rPr>
                <w:rFonts w:ascii="Times New Roman" w:eastAsia="Times New Roman" w:hAnsi="Times New Roman" w:cs="Times New Roman"/>
                <w:sz w:val="28"/>
                <w:szCs w:val="28"/>
                <w:lang w:val="uk-UA"/>
              </w:rPr>
              <w:t>ному єврорегіоні.</w:t>
            </w:r>
            <w:r w:rsidRPr="00854327">
              <w:rPr>
                <w:rFonts w:ascii="Times New Roman" w:eastAsia="Times New Roman" w:hAnsi="Times New Roman" w:cs="Times New Roman"/>
                <w:sz w:val="28"/>
                <w:szCs w:val="28"/>
              </w:rPr>
              <w:t xml:space="preserve"> Написати другий розділ роботи.</w:t>
            </w:r>
          </w:p>
        </w:tc>
        <w:tc>
          <w:tcPr>
            <w:tcW w:w="2053" w:type="dxa"/>
            <w:vAlign w:val="center"/>
          </w:tcPr>
          <w:p w14:paraId="01D56C37" w14:textId="77777777" w:rsidR="00C6343D" w:rsidRPr="009816F5" w:rsidRDefault="00C6343D" w:rsidP="00E35606">
            <w:pPr>
              <w:spacing w:after="0" w:line="240" w:lineRule="auto"/>
              <w:ind w:left="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r w:rsidRPr="009816F5">
              <w:rPr>
                <w:rFonts w:ascii="Times New Roman" w:eastAsia="Times New Roman" w:hAnsi="Times New Roman" w:cs="Times New Roman"/>
                <w:sz w:val="28"/>
                <w:szCs w:val="28"/>
              </w:rPr>
              <w:t>.0</w:t>
            </w:r>
            <w:r>
              <w:rPr>
                <w:rFonts w:ascii="Times New Roman" w:eastAsia="Times New Roman" w:hAnsi="Times New Roman" w:cs="Times New Roman"/>
                <w:sz w:val="28"/>
                <w:szCs w:val="28"/>
              </w:rPr>
              <w:t>5</w:t>
            </w:r>
            <w:r w:rsidRPr="009816F5">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2</w:t>
            </w:r>
            <w:r w:rsidRPr="009816F5">
              <w:rPr>
                <w:rFonts w:ascii="Times New Roman" w:eastAsia="Times New Roman" w:hAnsi="Times New Roman" w:cs="Times New Roman"/>
                <w:sz w:val="28"/>
                <w:szCs w:val="28"/>
              </w:rPr>
              <w:t>2.0</w:t>
            </w:r>
            <w:r>
              <w:rPr>
                <w:rFonts w:ascii="Times New Roman" w:eastAsia="Times New Roman" w:hAnsi="Times New Roman" w:cs="Times New Roman"/>
                <w:sz w:val="28"/>
                <w:szCs w:val="28"/>
              </w:rPr>
              <w:t>5</w:t>
            </w:r>
          </w:p>
          <w:p w14:paraId="73A52D74" w14:textId="77777777" w:rsidR="00C6343D" w:rsidRPr="009816F5" w:rsidRDefault="00C6343D" w:rsidP="00E35606">
            <w:pPr>
              <w:spacing w:after="0" w:line="240" w:lineRule="auto"/>
              <w:ind w:left="8"/>
              <w:jc w:val="center"/>
              <w:rPr>
                <w:rFonts w:ascii="Times New Roman" w:eastAsia="Times New Roman" w:hAnsi="Times New Roman" w:cs="Times New Roman"/>
                <w:sz w:val="28"/>
                <w:szCs w:val="28"/>
              </w:rPr>
            </w:pPr>
            <w:r w:rsidRPr="009816F5">
              <w:rPr>
                <w:rFonts w:ascii="Times New Roman" w:eastAsia="Times New Roman" w:hAnsi="Times New Roman" w:cs="Times New Roman"/>
                <w:sz w:val="28"/>
                <w:szCs w:val="28"/>
              </w:rPr>
              <w:t>20</w:t>
            </w:r>
            <w:r>
              <w:rPr>
                <w:rFonts w:ascii="Times New Roman" w:eastAsia="Times New Roman" w:hAnsi="Times New Roman" w:cs="Times New Roman"/>
                <w:sz w:val="28"/>
                <w:szCs w:val="28"/>
              </w:rPr>
              <w:t>20</w:t>
            </w:r>
            <w:r w:rsidRPr="009816F5">
              <w:rPr>
                <w:rFonts w:ascii="Times New Roman" w:eastAsia="Times New Roman" w:hAnsi="Times New Roman" w:cs="Times New Roman"/>
                <w:sz w:val="28"/>
                <w:szCs w:val="28"/>
              </w:rPr>
              <w:t xml:space="preserve"> р.</w:t>
            </w:r>
          </w:p>
        </w:tc>
        <w:tc>
          <w:tcPr>
            <w:tcW w:w="1911" w:type="dxa"/>
          </w:tcPr>
          <w:p w14:paraId="22CDB32E" w14:textId="77777777" w:rsidR="00C6343D" w:rsidRPr="009816F5" w:rsidRDefault="00C6343D" w:rsidP="00E35606">
            <w:pPr>
              <w:spacing w:after="0" w:line="240" w:lineRule="auto"/>
              <w:ind w:left="283"/>
              <w:jc w:val="center"/>
              <w:rPr>
                <w:rFonts w:ascii="Times New Roman" w:eastAsia="Times New Roman" w:hAnsi="Times New Roman" w:cs="Times New Roman"/>
                <w:sz w:val="28"/>
                <w:szCs w:val="28"/>
              </w:rPr>
            </w:pPr>
            <w:r w:rsidRPr="009816F5">
              <w:rPr>
                <w:rFonts w:ascii="Times New Roman" w:eastAsia="Times New Roman" w:hAnsi="Times New Roman" w:cs="Times New Roman"/>
                <w:sz w:val="28"/>
                <w:szCs w:val="28"/>
              </w:rPr>
              <w:t>Виконано</w:t>
            </w:r>
          </w:p>
        </w:tc>
      </w:tr>
      <w:tr w:rsidR="00C6343D" w:rsidRPr="009816F5" w14:paraId="14EB4295" w14:textId="77777777" w:rsidTr="00E35606">
        <w:trPr>
          <w:trHeight w:val="1208"/>
        </w:trPr>
        <w:tc>
          <w:tcPr>
            <w:tcW w:w="717" w:type="dxa"/>
          </w:tcPr>
          <w:p w14:paraId="1ACEDF0E" w14:textId="77777777" w:rsidR="00C6343D" w:rsidRPr="009816F5" w:rsidRDefault="00C6343D" w:rsidP="00E35606">
            <w:pPr>
              <w:spacing w:after="0" w:line="240" w:lineRule="auto"/>
              <w:jc w:val="center"/>
              <w:rPr>
                <w:rFonts w:ascii="Times New Roman" w:eastAsia="Times New Roman" w:hAnsi="Times New Roman" w:cs="Times New Roman"/>
                <w:sz w:val="28"/>
                <w:szCs w:val="28"/>
              </w:rPr>
            </w:pPr>
            <w:r w:rsidRPr="009816F5">
              <w:rPr>
                <w:rFonts w:ascii="Times New Roman" w:eastAsia="Times New Roman" w:hAnsi="Times New Roman" w:cs="Times New Roman"/>
                <w:sz w:val="28"/>
                <w:szCs w:val="28"/>
              </w:rPr>
              <w:t>5.</w:t>
            </w:r>
          </w:p>
        </w:tc>
        <w:tc>
          <w:tcPr>
            <w:tcW w:w="5122" w:type="dxa"/>
          </w:tcPr>
          <w:p w14:paraId="0D4FE48C" w14:textId="77777777" w:rsidR="00C6343D" w:rsidRPr="00854327" w:rsidRDefault="00C6343D" w:rsidP="00E35606">
            <w:pPr>
              <w:spacing w:after="0" w:line="240" w:lineRule="auto"/>
              <w:ind w:left="2"/>
              <w:rPr>
                <w:rFonts w:ascii="Times New Roman" w:eastAsia="Times New Roman" w:hAnsi="Times New Roman" w:cs="Times New Roman"/>
                <w:sz w:val="28"/>
                <w:szCs w:val="28"/>
              </w:rPr>
            </w:pPr>
            <w:r w:rsidRPr="00854327">
              <w:rPr>
                <w:rFonts w:ascii="Times New Roman" w:eastAsia="Times New Roman" w:hAnsi="Times New Roman" w:cs="Times New Roman"/>
                <w:sz w:val="28"/>
                <w:szCs w:val="28"/>
              </w:rPr>
              <w:t xml:space="preserve">Виявити тенденції, проблеми і перспективи </w:t>
            </w:r>
            <w:r w:rsidR="00FB752D">
              <w:rPr>
                <w:rFonts w:ascii="Times New Roman" w:eastAsia="Times New Roman" w:hAnsi="Times New Roman" w:cs="Times New Roman"/>
                <w:sz w:val="28"/>
                <w:szCs w:val="28"/>
                <w:lang w:val="uk-UA"/>
              </w:rPr>
              <w:t>Дунайського туристичного євро регіону.</w:t>
            </w:r>
            <w:r w:rsidRPr="00854327">
              <w:rPr>
                <w:rFonts w:ascii="Times New Roman" w:eastAsia="Times New Roman" w:hAnsi="Times New Roman" w:cs="Times New Roman"/>
                <w:sz w:val="28"/>
                <w:szCs w:val="28"/>
              </w:rPr>
              <w:t xml:space="preserve"> Написати третій розділ роботи. </w:t>
            </w:r>
          </w:p>
        </w:tc>
        <w:tc>
          <w:tcPr>
            <w:tcW w:w="2053" w:type="dxa"/>
            <w:vAlign w:val="center"/>
          </w:tcPr>
          <w:p w14:paraId="4CFF74C6" w14:textId="77777777" w:rsidR="00C6343D" w:rsidRPr="009816F5" w:rsidRDefault="00C6343D" w:rsidP="00E3560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23.05 - 31</w:t>
            </w:r>
            <w:r w:rsidRPr="009816F5">
              <w:rPr>
                <w:rFonts w:ascii="Times New Roman" w:eastAsia="Times New Roman" w:hAnsi="Times New Roman" w:cs="Times New Roman"/>
                <w:sz w:val="28"/>
                <w:szCs w:val="28"/>
              </w:rPr>
              <w:t>.05.</w:t>
            </w:r>
          </w:p>
          <w:p w14:paraId="7F2FA652" w14:textId="77777777" w:rsidR="00C6343D" w:rsidRPr="009816F5" w:rsidRDefault="00C6343D" w:rsidP="00E35606">
            <w:pPr>
              <w:spacing w:after="0" w:line="240" w:lineRule="auto"/>
              <w:jc w:val="center"/>
              <w:rPr>
                <w:rFonts w:ascii="Times New Roman" w:eastAsia="Times New Roman" w:hAnsi="Times New Roman" w:cs="Times New Roman"/>
                <w:sz w:val="28"/>
                <w:szCs w:val="28"/>
                <w:highlight w:val="yellow"/>
              </w:rPr>
            </w:pPr>
            <w:r w:rsidRPr="009816F5">
              <w:rPr>
                <w:rFonts w:ascii="Times New Roman" w:eastAsia="Times New Roman" w:hAnsi="Times New Roman" w:cs="Times New Roman"/>
                <w:sz w:val="28"/>
                <w:szCs w:val="28"/>
              </w:rPr>
              <w:t>20</w:t>
            </w:r>
            <w:r>
              <w:rPr>
                <w:rFonts w:ascii="Times New Roman" w:eastAsia="Times New Roman" w:hAnsi="Times New Roman" w:cs="Times New Roman"/>
                <w:sz w:val="28"/>
                <w:szCs w:val="28"/>
              </w:rPr>
              <w:t>20</w:t>
            </w:r>
            <w:r w:rsidRPr="009816F5">
              <w:rPr>
                <w:rFonts w:ascii="Times New Roman" w:eastAsia="Times New Roman" w:hAnsi="Times New Roman" w:cs="Times New Roman"/>
                <w:sz w:val="28"/>
                <w:szCs w:val="28"/>
              </w:rPr>
              <w:t xml:space="preserve"> р.</w:t>
            </w:r>
          </w:p>
        </w:tc>
        <w:tc>
          <w:tcPr>
            <w:tcW w:w="1911" w:type="dxa"/>
          </w:tcPr>
          <w:p w14:paraId="620C822F" w14:textId="77777777" w:rsidR="00C6343D" w:rsidRPr="009816F5" w:rsidRDefault="00C6343D" w:rsidP="00E35606">
            <w:pPr>
              <w:spacing w:after="0" w:line="240" w:lineRule="auto"/>
              <w:ind w:left="283"/>
              <w:jc w:val="center"/>
              <w:rPr>
                <w:rFonts w:ascii="Times New Roman" w:eastAsia="Times New Roman" w:hAnsi="Times New Roman" w:cs="Times New Roman"/>
                <w:sz w:val="28"/>
                <w:szCs w:val="28"/>
              </w:rPr>
            </w:pPr>
            <w:r w:rsidRPr="009816F5">
              <w:rPr>
                <w:rFonts w:ascii="Times New Roman" w:eastAsia="Times New Roman" w:hAnsi="Times New Roman" w:cs="Times New Roman"/>
                <w:sz w:val="28"/>
                <w:szCs w:val="28"/>
              </w:rPr>
              <w:t>Виконано</w:t>
            </w:r>
          </w:p>
        </w:tc>
      </w:tr>
      <w:tr w:rsidR="00C6343D" w:rsidRPr="009816F5" w14:paraId="220E769F" w14:textId="77777777" w:rsidTr="00E35606">
        <w:tc>
          <w:tcPr>
            <w:tcW w:w="717" w:type="dxa"/>
          </w:tcPr>
          <w:p w14:paraId="20660B1F" w14:textId="77777777" w:rsidR="00C6343D" w:rsidRPr="009816F5" w:rsidRDefault="00C6343D" w:rsidP="00E35606">
            <w:pPr>
              <w:spacing w:after="0" w:line="240" w:lineRule="auto"/>
              <w:jc w:val="center"/>
              <w:rPr>
                <w:rFonts w:ascii="Times New Roman" w:eastAsia="Times New Roman" w:hAnsi="Times New Roman" w:cs="Times New Roman"/>
                <w:sz w:val="28"/>
                <w:szCs w:val="28"/>
              </w:rPr>
            </w:pPr>
            <w:r w:rsidRPr="009816F5">
              <w:rPr>
                <w:rFonts w:ascii="Times New Roman" w:eastAsia="Times New Roman" w:hAnsi="Times New Roman" w:cs="Times New Roman"/>
                <w:sz w:val="28"/>
                <w:szCs w:val="28"/>
              </w:rPr>
              <w:t>6.</w:t>
            </w:r>
          </w:p>
        </w:tc>
        <w:tc>
          <w:tcPr>
            <w:tcW w:w="5122" w:type="dxa"/>
          </w:tcPr>
          <w:p w14:paraId="05C5788F" w14:textId="77777777" w:rsidR="00C6343D" w:rsidRPr="009816F5" w:rsidRDefault="00C6343D" w:rsidP="00E35606">
            <w:pPr>
              <w:spacing w:after="0" w:line="240" w:lineRule="auto"/>
              <w:ind w:left="2"/>
              <w:rPr>
                <w:rFonts w:ascii="Times New Roman" w:eastAsia="Times New Roman" w:hAnsi="Times New Roman" w:cs="Times New Roman"/>
                <w:sz w:val="28"/>
                <w:szCs w:val="28"/>
                <w:highlight w:val="yellow"/>
              </w:rPr>
            </w:pPr>
            <w:r w:rsidRPr="009816F5">
              <w:rPr>
                <w:rFonts w:ascii="Times New Roman" w:eastAsia="Times New Roman" w:hAnsi="Times New Roman" w:cs="Times New Roman"/>
                <w:sz w:val="28"/>
                <w:szCs w:val="28"/>
              </w:rPr>
              <w:t>Узагальнити результати проведеного дослідження, сформулювати висновки.</w:t>
            </w:r>
          </w:p>
        </w:tc>
        <w:tc>
          <w:tcPr>
            <w:tcW w:w="2053" w:type="dxa"/>
            <w:vAlign w:val="center"/>
          </w:tcPr>
          <w:p w14:paraId="03AEC6B1" w14:textId="77777777" w:rsidR="00C6343D" w:rsidRPr="009816F5" w:rsidRDefault="00C6343D" w:rsidP="00E3560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01.06 - 05.06</w:t>
            </w:r>
          </w:p>
          <w:p w14:paraId="63092561" w14:textId="77777777" w:rsidR="00C6343D" w:rsidRPr="009816F5" w:rsidRDefault="00C6343D" w:rsidP="00E35606">
            <w:pPr>
              <w:spacing w:after="0" w:line="240" w:lineRule="auto"/>
              <w:jc w:val="center"/>
              <w:rPr>
                <w:rFonts w:ascii="Times New Roman" w:eastAsia="Times New Roman" w:hAnsi="Times New Roman" w:cs="Times New Roman"/>
                <w:sz w:val="28"/>
                <w:szCs w:val="28"/>
                <w:highlight w:val="yellow"/>
              </w:rPr>
            </w:pPr>
            <w:r w:rsidRPr="009816F5">
              <w:rPr>
                <w:rFonts w:ascii="Times New Roman" w:eastAsia="Times New Roman" w:hAnsi="Times New Roman" w:cs="Times New Roman"/>
                <w:sz w:val="28"/>
                <w:szCs w:val="28"/>
              </w:rPr>
              <w:t>20</w:t>
            </w:r>
            <w:r>
              <w:rPr>
                <w:rFonts w:ascii="Times New Roman" w:eastAsia="Times New Roman" w:hAnsi="Times New Roman" w:cs="Times New Roman"/>
                <w:sz w:val="28"/>
                <w:szCs w:val="28"/>
              </w:rPr>
              <w:t>20</w:t>
            </w:r>
            <w:r w:rsidRPr="009816F5">
              <w:rPr>
                <w:rFonts w:ascii="Times New Roman" w:eastAsia="Times New Roman" w:hAnsi="Times New Roman" w:cs="Times New Roman"/>
                <w:sz w:val="28"/>
                <w:szCs w:val="28"/>
              </w:rPr>
              <w:t xml:space="preserve"> р.</w:t>
            </w:r>
          </w:p>
        </w:tc>
        <w:tc>
          <w:tcPr>
            <w:tcW w:w="1911" w:type="dxa"/>
          </w:tcPr>
          <w:p w14:paraId="70EBD31A" w14:textId="77777777" w:rsidR="00C6343D" w:rsidRPr="009816F5" w:rsidRDefault="00C6343D" w:rsidP="00E35606">
            <w:pPr>
              <w:spacing w:after="0" w:line="240" w:lineRule="auto"/>
              <w:ind w:left="283"/>
              <w:jc w:val="center"/>
              <w:rPr>
                <w:rFonts w:ascii="Times New Roman" w:eastAsia="Times New Roman" w:hAnsi="Times New Roman" w:cs="Times New Roman"/>
                <w:sz w:val="28"/>
                <w:szCs w:val="28"/>
              </w:rPr>
            </w:pPr>
            <w:r w:rsidRPr="009816F5">
              <w:rPr>
                <w:rFonts w:ascii="Times New Roman" w:eastAsia="Times New Roman" w:hAnsi="Times New Roman" w:cs="Times New Roman"/>
                <w:sz w:val="28"/>
                <w:szCs w:val="28"/>
              </w:rPr>
              <w:t>Виконано</w:t>
            </w:r>
          </w:p>
        </w:tc>
      </w:tr>
      <w:tr w:rsidR="00C6343D" w:rsidRPr="009816F5" w14:paraId="1A5539F5" w14:textId="77777777" w:rsidTr="00E35606">
        <w:tc>
          <w:tcPr>
            <w:tcW w:w="717" w:type="dxa"/>
          </w:tcPr>
          <w:p w14:paraId="1FE97413" w14:textId="77777777" w:rsidR="00C6343D" w:rsidRPr="009816F5" w:rsidRDefault="00C6343D" w:rsidP="00E35606">
            <w:pPr>
              <w:spacing w:after="0" w:line="240" w:lineRule="auto"/>
              <w:jc w:val="center"/>
              <w:rPr>
                <w:rFonts w:ascii="Times New Roman" w:eastAsia="Times New Roman" w:hAnsi="Times New Roman" w:cs="Times New Roman"/>
                <w:sz w:val="28"/>
                <w:szCs w:val="28"/>
              </w:rPr>
            </w:pPr>
            <w:r w:rsidRPr="009816F5">
              <w:rPr>
                <w:rFonts w:ascii="Times New Roman" w:eastAsia="Times New Roman" w:hAnsi="Times New Roman" w:cs="Times New Roman"/>
                <w:sz w:val="28"/>
                <w:szCs w:val="28"/>
              </w:rPr>
              <w:t>7.</w:t>
            </w:r>
          </w:p>
        </w:tc>
        <w:tc>
          <w:tcPr>
            <w:tcW w:w="5122" w:type="dxa"/>
          </w:tcPr>
          <w:p w14:paraId="5A16CD39" w14:textId="77777777" w:rsidR="00C6343D" w:rsidRPr="009816F5" w:rsidRDefault="00C6343D" w:rsidP="00E35606">
            <w:pPr>
              <w:spacing w:after="0" w:line="240" w:lineRule="auto"/>
              <w:ind w:left="2"/>
              <w:rPr>
                <w:rFonts w:ascii="Times New Roman" w:eastAsia="Times New Roman" w:hAnsi="Times New Roman" w:cs="Times New Roman"/>
                <w:sz w:val="28"/>
                <w:szCs w:val="28"/>
                <w:highlight w:val="yellow"/>
              </w:rPr>
            </w:pPr>
            <w:r w:rsidRPr="009816F5">
              <w:rPr>
                <w:rFonts w:ascii="Times New Roman" w:eastAsia="Times New Roman" w:hAnsi="Times New Roman" w:cs="Times New Roman"/>
                <w:sz w:val="28"/>
                <w:szCs w:val="28"/>
              </w:rPr>
              <w:t>Підготувати реферат.</w:t>
            </w:r>
          </w:p>
        </w:tc>
        <w:tc>
          <w:tcPr>
            <w:tcW w:w="2053" w:type="dxa"/>
            <w:vAlign w:val="center"/>
          </w:tcPr>
          <w:p w14:paraId="37CBF91F" w14:textId="77777777" w:rsidR="00C6343D" w:rsidRPr="009816F5" w:rsidRDefault="00C6343D" w:rsidP="00E3560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06.06 - 07.06</w:t>
            </w:r>
          </w:p>
          <w:p w14:paraId="2720E5F1" w14:textId="77777777" w:rsidR="00C6343D" w:rsidRPr="009816F5" w:rsidRDefault="00C6343D" w:rsidP="00E35606">
            <w:pPr>
              <w:spacing w:after="0" w:line="240" w:lineRule="auto"/>
              <w:jc w:val="center"/>
              <w:rPr>
                <w:rFonts w:ascii="Times New Roman" w:eastAsia="Times New Roman" w:hAnsi="Times New Roman" w:cs="Times New Roman"/>
                <w:sz w:val="28"/>
                <w:szCs w:val="28"/>
                <w:highlight w:val="yellow"/>
              </w:rPr>
            </w:pPr>
            <w:r w:rsidRPr="009816F5">
              <w:rPr>
                <w:rFonts w:ascii="Times New Roman" w:eastAsia="Times New Roman" w:hAnsi="Times New Roman" w:cs="Times New Roman"/>
                <w:sz w:val="28"/>
                <w:szCs w:val="28"/>
              </w:rPr>
              <w:t>20</w:t>
            </w:r>
            <w:r>
              <w:rPr>
                <w:rFonts w:ascii="Times New Roman" w:eastAsia="Times New Roman" w:hAnsi="Times New Roman" w:cs="Times New Roman"/>
                <w:sz w:val="28"/>
                <w:szCs w:val="28"/>
              </w:rPr>
              <w:t>20</w:t>
            </w:r>
            <w:r w:rsidRPr="009816F5">
              <w:rPr>
                <w:rFonts w:ascii="Times New Roman" w:eastAsia="Times New Roman" w:hAnsi="Times New Roman" w:cs="Times New Roman"/>
                <w:sz w:val="28"/>
                <w:szCs w:val="28"/>
              </w:rPr>
              <w:t xml:space="preserve"> р.</w:t>
            </w:r>
          </w:p>
        </w:tc>
        <w:tc>
          <w:tcPr>
            <w:tcW w:w="1911" w:type="dxa"/>
          </w:tcPr>
          <w:p w14:paraId="34221390" w14:textId="77777777" w:rsidR="00C6343D" w:rsidRPr="009816F5" w:rsidRDefault="00C6343D" w:rsidP="00E35606">
            <w:pPr>
              <w:spacing w:after="0" w:line="240" w:lineRule="auto"/>
              <w:ind w:left="283"/>
              <w:jc w:val="center"/>
              <w:rPr>
                <w:rFonts w:ascii="Times New Roman" w:eastAsia="Times New Roman" w:hAnsi="Times New Roman" w:cs="Times New Roman"/>
                <w:sz w:val="28"/>
                <w:szCs w:val="28"/>
              </w:rPr>
            </w:pPr>
            <w:r w:rsidRPr="009816F5">
              <w:rPr>
                <w:rFonts w:ascii="Times New Roman" w:eastAsia="Times New Roman" w:hAnsi="Times New Roman" w:cs="Times New Roman"/>
                <w:sz w:val="28"/>
                <w:szCs w:val="28"/>
              </w:rPr>
              <w:t>Виконано</w:t>
            </w:r>
          </w:p>
        </w:tc>
      </w:tr>
      <w:tr w:rsidR="00C6343D" w:rsidRPr="009816F5" w14:paraId="4C74FAE0" w14:textId="77777777" w:rsidTr="00E35606">
        <w:tc>
          <w:tcPr>
            <w:tcW w:w="717" w:type="dxa"/>
          </w:tcPr>
          <w:p w14:paraId="529D19C9" w14:textId="77777777" w:rsidR="00C6343D" w:rsidRPr="009816F5" w:rsidRDefault="00C6343D" w:rsidP="00E35606">
            <w:pPr>
              <w:spacing w:after="0" w:line="240" w:lineRule="auto"/>
              <w:jc w:val="center"/>
              <w:rPr>
                <w:rFonts w:ascii="Times New Roman" w:eastAsia="Times New Roman" w:hAnsi="Times New Roman" w:cs="Times New Roman"/>
                <w:sz w:val="28"/>
                <w:szCs w:val="28"/>
              </w:rPr>
            </w:pPr>
            <w:r w:rsidRPr="009816F5">
              <w:rPr>
                <w:rFonts w:ascii="Times New Roman" w:eastAsia="Times New Roman" w:hAnsi="Times New Roman" w:cs="Times New Roman"/>
                <w:sz w:val="28"/>
                <w:szCs w:val="28"/>
              </w:rPr>
              <w:t>8.</w:t>
            </w:r>
          </w:p>
        </w:tc>
        <w:tc>
          <w:tcPr>
            <w:tcW w:w="5122" w:type="dxa"/>
          </w:tcPr>
          <w:p w14:paraId="6FF30D2E" w14:textId="77777777" w:rsidR="00C6343D" w:rsidRPr="009816F5" w:rsidRDefault="00C6343D" w:rsidP="00E35606">
            <w:pPr>
              <w:spacing w:after="0" w:line="240" w:lineRule="auto"/>
              <w:ind w:left="2"/>
              <w:rPr>
                <w:rFonts w:ascii="Times New Roman" w:eastAsia="Times New Roman" w:hAnsi="Times New Roman" w:cs="Times New Roman"/>
                <w:sz w:val="28"/>
                <w:szCs w:val="28"/>
                <w:highlight w:val="yellow"/>
              </w:rPr>
            </w:pPr>
            <w:r w:rsidRPr="009816F5">
              <w:rPr>
                <w:rFonts w:ascii="Times New Roman" w:eastAsia="Times New Roman" w:hAnsi="Times New Roman" w:cs="Times New Roman"/>
                <w:sz w:val="28"/>
                <w:szCs w:val="28"/>
              </w:rPr>
              <w:t xml:space="preserve">Підготувати доповідь на попередній захист, розробити демонстраційні </w:t>
            </w:r>
            <w:r w:rsidRPr="009816F5">
              <w:rPr>
                <w:rFonts w:ascii="Times New Roman" w:eastAsia="Times New Roman" w:hAnsi="Times New Roman" w:cs="Times New Roman"/>
                <w:sz w:val="28"/>
                <w:szCs w:val="28"/>
              </w:rPr>
              <w:lastRenderedPageBreak/>
              <w:t>матеріали.</w:t>
            </w:r>
          </w:p>
        </w:tc>
        <w:tc>
          <w:tcPr>
            <w:tcW w:w="2053" w:type="dxa"/>
            <w:shd w:val="clear" w:color="auto" w:fill="auto"/>
            <w:vAlign w:val="center"/>
          </w:tcPr>
          <w:p w14:paraId="5A4DA3C2" w14:textId="77777777" w:rsidR="00C6343D" w:rsidRPr="009816F5" w:rsidRDefault="00C6343D" w:rsidP="00E35606">
            <w:pPr>
              <w:spacing w:after="0" w:line="240" w:lineRule="auto"/>
              <w:ind w:left="-136"/>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08.06 - 10.06</w:t>
            </w:r>
          </w:p>
          <w:p w14:paraId="6F9021AA" w14:textId="77777777" w:rsidR="00C6343D" w:rsidRPr="009816F5" w:rsidRDefault="00C6343D" w:rsidP="00E35606">
            <w:pPr>
              <w:spacing w:after="0" w:line="240" w:lineRule="auto"/>
              <w:ind w:left="-136"/>
              <w:jc w:val="center"/>
              <w:rPr>
                <w:rFonts w:ascii="Times New Roman" w:eastAsia="Times New Roman" w:hAnsi="Times New Roman" w:cs="Times New Roman"/>
                <w:sz w:val="28"/>
                <w:szCs w:val="28"/>
                <w:highlight w:val="yellow"/>
              </w:rPr>
            </w:pPr>
            <w:r w:rsidRPr="009816F5">
              <w:rPr>
                <w:rFonts w:ascii="Times New Roman" w:eastAsia="Times New Roman" w:hAnsi="Times New Roman" w:cs="Times New Roman"/>
                <w:sz w:val="28"/>
                <w:szCs w:val="28"/>
              </w:rPr>
              <w:t>20</w:t>
            </w:r>
            <w:r>
              <w:rPr>
                <w:rFonts w:ascii="Times New Roman" w:eastAsia="Times New Roman" w:hAnsi="Times New Roman" w:cs="Times New Roman"/>
                <w:sz w:val="28"/>
                <w:szCs w:val="28"/>
              </w:rPr>
              <w:t>20</w:t>
            </w:r>
            <w:r w:rsidRPr="009816F5">
              <w:rPr>
                <w:rFonts w:ascii="Times New Roman" w:eastAsia="Times New Roman" w:hAnsi="Times New Roman" w:cs="Times New Roman"/>
                <w:sz w:val="28"/>
                <w:szCs w:val="28"/>
              </w:rPr>
              <w:t xml:space="preserve"> р.</w:t>
            </w:r>
          </w:p>
        </w:tc>
        <w:tc>
          <w:tcPr>
            <w:tcW w:w="1911" w:type="dxa"/>
          </w:tcPr>
          <w:p w14:paraId="07686EF2" w14:textId="77777777" w:rsidR="00C6343D" w:rsidRPr="009816F5" w:rsidRDefault="00C6343D" w:rsidP="00E35606">
            <w:pPr>
              <w:spacing w:after="0" w:line="240" w:lineRule="auto"/>
              <w:ind w:left="283"/>
              <w:jc w:val="center"/>
              <w:rPr>
                <w:rFonts w:ascii="Times New Roman" w:eastAsia="Times New Roman" w:hAnsi="Times New Roman" w:cs="Times New Roman"/>
                <w:sz w:val="28"/>
                <w:szCs w:val="28"/>
              </w:rPr>
            </w:pPr>
            <w:r w:rsidRPr="009816F5">
              <w:rPr>
                <w:rFonts w:ascii="Times New Roman" w:eastAsia="Times New Roman" w:hAnsi="Times New Roman" w:cs="Times New Roman"/>
                <w:sz w:val="28"/>
                <w:szCs w:val="28"/>
              </w:rPr>
              <w:t>Виконано</w:t>
            </w:r>
          </w:p>
        </w:tc>
      </w:tr>
      <w:tr w:rsidR="00C6343D" w:rsidRPr="009816F5" w14:paraId="33AA92F7" w14:textId="77777777" w:rsidTr="00E35606">
        <w:trPr>
          <w:trHeight w:val="965"/>
        </w:trPr>
        <w:tc>
          <w:tcPr>
            <w:tcW w:w="717" w:type="dxa"/>
          </w:tcPr>
          <w:p w14:paraId="3EC94FB9" w14:textId="77777777" w:rsidR="00C6343D" w:rsidRPr="009816F5" w:rsidRDefault="00C6343D" w:rsidP="00E35606">
            <w:pPr>
              <w:spacing w:after="0" w:line="240" w:lineRule="auto"/>
              <w:jc w:val="center"/>
              <w:rPr>
                <w:rFonts w:ascii="Times New Roman" w:eastAsia="Times New Roman" w:hAnsi="Times New Roman" w:cs="Times New Roman"/>
                <w:sz w:val="28"/>
                <w:szCs w:val="28"/>
              </w:rPr>
            </w:pPr>
            <w:r w:rsidRPr="009816F5">
              <w:rPr>
                <w:rFonts w:ascii="Times New Roman" w:eastAsia="Times New Roman" w:hAnsi="Times New Roman" w:cs="Times New Roman"/>
                <w:sz w:val="28"/>
                <w:szCs w:val="28"/>
              </w:rPr>
              <w:t>9.</w:t>
            </w:r>
          </w:p>
        </w:tc>
        <w:tc>
          <w:tcPr>
            <w:tcW w:w="5122" w:type="dxa"/>
          </w:tcPr>
          <w:p w14:paraId="4C0438B5" w14:textId="77777777" w:rsidR="00C6343D" w:rsidRPr="009816F5" w:rsidRDefault="00C6343D" w:rsidP="00E35606">
            <w:pPr>
              <w:spacing w:after="0" w:line="240" w:lineRule="auto"/>
              <w:ind w:left="2"/>
              <w:rPr>
                <w:rFonts w:ascii="Times New Roman" w:eastAsia="Times New Roman" w:hAnsi="Times New Roman" w:cs="Times New Roman"/>
                <w:sz w:val="28"/>
                <w:szCs w:val="28"/>
                <w:highlight w:val="yellow"/>
              </w:rPr>
            </w:pPr>
            <w:r w:rsidRPr="009816F5">
              <w:rPr>
                <w:rFonts w:ascii="Times New Roman" w:eastAsia="Times New Roman" w:hAnsi="Times New Roman" w:cs="Times New Roman"/>
                <w:sz w:val="28"/>
                <w:szCs w:val="28"/>
              </w:rPr>
              <w:t>Провести роботу над зауваженнями після попереднього захисту дипломної роботи.</w:t>
            </w:r>
          </w:p>
        </w:tc>
        <w:tc>
          <w:tcPr>
            <w:tcW w:w="2053" w:type="dxa"/>
            <w:vAlign w:val="center"/>
          </w:tcPr>
          <w:p w14:paraId="5900630D" w14:textId="77777777" w:rsidR="00C6343D" w:rsidRPr="009816F5" w:rsidRDefault="00C6343D" w:rsidP="00E3560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r w:rsidRPr="009816F5">
              <w:rPr>
                <w:rFonts w:ascii="Times New Roman" w:eastAsia="Times New Roman" w:hAnsi="Times New Roman" w:cs="Times New Roman"/>
                <w:sz w:val="28"/>
                <w:szCs w:val="28"/>
              </w:rPr>
              <w:t>.</w:t>
            </w:r>
            <w:r>
              <w:rPr>
                <w:rFonts w:ascii="Times New Roman" w:eastAsia="Times New Roman" w:hAnsi="Times New Roman" w:cs="Times New Roman"/>
                <w:sz w:val="28"/>
                <w:szCs w:val="28"/>
              </w:rPr>
              <w:t>06 - 14</w:t>
            </w:r>
            <w:r w:rsidRPr="009816F5">
              <w:rPr>
                <w:rFonts w:ascii="Times New Roman" w:eastAsia="Times New Roman" w:hAnsi="Times New Roman" w:cs="Times New Roman"/>
                <w:sz w:val="28"/>
                <w:szCs w:val="28"/>
              </w:rPr>
              <w:t>.06.</w:t>
            </w:r>
          </w:p>
          <w:p w14:paraId="7EE4C7C1" w14:textId="77777777" w:rsidR="00C6343D" w:rsidRPr="009816F5" w:rsidRDefault="00C6343D" w:rsidP="00E35606">
            <w:pPr>
              <w:spacing w:after="0" w:line="240" w:lineRule="auto"/>
              <w:jc w:val="center"/>
              <w:rPr>
                <w:rFonts w:ascii="Times New Roman" w:eastAsia="Times New Roman" w:hAnsi="Times New Roman" w:cs="Times New Roman"/>
                <w:sz w:val="28"/>
                <w:szCs w:val="28"/>
                <w:highlight w:val="yellow"/>
              </w:rPr>
            </w:pPr>
            <w:r w:rsidRPr="009816F5">
              <w:rPr>
                <w:rFonts w:ascii="Times New Roman" w:eastAsia="Times New Roman" w:hAnsi="Times New Roman" w:cs="Times New Roman"/>
                <w:sz w:val="28"/>
                <w:szCs w:val="28"/>
              </w:rPr>
              <w:t>20</w:t>
            </w:r>
            <w:r>
              <w:rPr>
                <w:rFonts w:ascii="Times New Roman" w:eastAsia="Times New Roman" w:hAnsi="Times New Roman" w:cs="Times New Roman"/>
                <w:sz w:val="28"/>
                <w:szCs w:val="28"/>
              </w:rPr>
              <w:t>20</w:t>
            </w:r>
            <w:r w:rsidRPr="009816F5">
              <w:rPr>
                <w:rFonts w:ascii="Times New Roman" w:eastAsia="Times New Roman" w:hAnsi="Times New Roman" w:cs="Times New Roman"/>
                <w:sz w:val="28"/>
                <w:szCs w:val="28"/>
              </w:rPr>
              <w:t xml:space="preserve"> р.</w:t>
            </w:r>
          </w:p>
        </w:tc>
        <w:tc>
          <w:tcPr>
            <w:tcW w:w="1911" w:type="dxa"/>
          </w:tcPr>
          <w:p w14:paraId="29D035BE" w14:textId="77777777" w:rsidR="00C6343D" w:rsidRPr="009816F5" w:rsidRDefault="00C6343D" w:rsidP="00E35606">
            <w:pPr>
              <w:spacing w:after="0" w:line="240" w:lineRule="auto"/>
              <w:ind w:left="283"/>
              <w:jc w:val="center"/>
              <w:rPr>
                <w:rFonts w:ascii="Times New Roman" w:eastAsia="Times New Roman" w:hAnsi="Times New Roman" w:cs="Times New Roman"/>
                <w:sz w:val="28"/>
                <w:szCs w:val="28"/>
              </w:rPr>
            </w:pPr>
            <w:r w:rsidRPr="009816F5">
              <w:rPr>
                <w:rFonts w:ascii="Times New Roman" w:eastAsia="Times New Roman" w:hAnsi="Times New Roman" w:cs="Times New Roman"/>
                <w:sz w:val="28"/>
                <w:szCs w:val="28"/>
              </w:rPr>
              <w:t>Виконано</w:t>
            </w:r>
          </w:p>
        </w:tc>
      </w:tr>
      <w:tr w:rsidR="00C6343D" w:rsidRPr="009816F5" w14:paraId="2F4801BA" w14:textId="77777777" w:rsidTr="00E35606">
        <w:tc>
          <w:tcPr>
            <w:tcW w:w="717" w:type="dxa"/>
          </w:tcPr>
          <w:p w14:paraId="31D4D883" w14:textId="77777777" w:rsidR="00C6343D" w:rsidRPr="009816F5" w:rsidRDefault="00C6343D" w:rsidP="00E35606">
            <w:pPr>
              <w:spacing w:after="0" w:line="240" w:lineRule="auto"/>
              <w:jc w:val="center"/>
              <w:rPr>
                <w:rFonts w:ascii="Times New Roman" w:eastAsia="Times New Roman" w:hAnsi="Times New Roman" w:cs="Times New Roman"/>
                <w:sz w:val="28"/>
                <w:szCs w:val="28"/>
              </w:rPr>
            </w:pPr>
            <w:r w:rsidRPr="009816F5">
              <w:rPr>
                <w:rFonts w:ascii="Times New Roman" w:eastAsia="Times New Roman" w:hAnsi="Times New Roman" w:cs="Times New Roman"/>
                <w:sz w:val="28"/>
                <w:szCs w:val="28"/>
              </w:rPr>
              <w:t>10.</w:t>
            </w:r>
          </w:p>
        </w:tc>
        <w:tc>
          <w:tcPr>
            <w:tcW w:w="5122" w:type="dxa"/>
          </w:tcPr>
          <w:p w14:paraId="4D82D7B4" w14:textId="77777777" w:rsidR="00C6343D" w:rsidRPr="009816F5" w:rsidRDefault="00C6343D" w:rsidP="00E35606">
            <w:pPr>
              <w:spacing w:after="0" w:line="240" w:lineRule="auto"/>
              <w:rPr>
                <w:rFonts w:ascii="Times New Roman" w:eastAsia="Times New Roman" w:hAnsi="Times New Roman" w:cs="Times New Roman"/>
                <w:sz w:val="28"/>
                <w:szCs w:val="28"/>
              </w:rPr>
            </w:pPr>
            <w:r w:rsidRPr="009816F5">
              <w:rPr>
                <w:rFonts w:ascii="Times New Roman" w:eastAsia="Times New Roman" w:hAnsi="Times New Roman" w:cs="Times New Roman"/>
                <w:sz w:val="28"/>
                <w:szCs w:val="28"/>
              </w:rPr>
              <w:t>Захист дипломної роботи.</w:t>
            </w:r>
          </w:p>
        </w:tc>
        <w:tc>
          <w:tcPr>
            <w:tcW w:w="2053" w:type="dxa"/>
            <w:vAlign w:val="center"/>
          </w:tcPr>
          <w:p w14:paraId="2F9A047C" w14:textId="77777777" w:rsidR="00C6343D" w:rsidRPr="009816F5" w:rsidRDefault="00C6343D" w:rsidP="00E35606">
            <w:pPr>
              <w:spacing w:after="0" w:line="240" w:lineRule="auto"/>
              <w:jc w:val="center"/>
              <w:rPr>
                <w:rFonts w:ascii="Times New Roman" w:eastAsia="Times New Roman" w:hAnsi="Times New Roman" w:cs="Times New Roman"/>
                <w:sz w:val="28"/>
                <w:szCs w:val="28"/>
                <w:highlight w:val="yellow"/>
              </w:rPr>
            </w:pPr>
          </w:p>
        </w:tc>
        <w:tc>
          <w:tcPr>
            <w:tcW w:w="1911" w:type="dxa"/>
          </w:tcPr>
          <w:p w14:paraId="42AAD8B2" w14:textId="77777777" w:rsidR="00C6343D" w:rsidRPr="009816F5" w:rsidRDefault="00C6343D" w:rsidP="00E35606">
            <w:pPr>
              <w:spacing w:after="0" w:line="240" w:lineRule="auto"/>
              <w:ind w:left="283"/>
              <w:jc w:val="center"/>
              <w:rPr>
                <w:rFonts w:ascii="Times New Roman" w:eastAsia="Times New Roman" w:hAnsi="Times New Roman" w:cs="Times New Roman"/>
                <w:sz w:val="28"/>
                <w:szCs w:val="28"/>
              </w:rPr>
            </w:pPr>
          </w:p>
        </w:tc>
      </w:tr>
    </w:tbl>
    <w:p w14:paraId="787706F9" w14:textId="77777777" w:rsidR="00CA0B36" w:rsidRDefault="00CA0B36" w:rsidP="00C6343D">
      <w:pPr>
        <w:shd w:val="clear" w:color="auto" w:fill="FFFFFF"/>
        <w:spacing w:after="0" w:line="360" w:lineRule="auto"/>
        <w:jc w:val="both"/>
        <w:rPr>
          <w:rFonts w:ascii="Times New Roman" w:hAnsi="Times New Roman" w:cs="Times New Roman"/>
          <w:bCs/>
          <w:iCs/>
          <w:sz w:val="28"/>
          <w:szCs w:val="28"/>
        </w:rPr>
      </w:pPr>
    </w:p>
    <w:p w14:paraId="09536676" w14:textId="77777777" w:rsidR="00C6343D" w:rsidRPr="009816F5" w:rsidRDefault="00C6343D" w:rsidP="00C6343D">
      <w:pPr>
        <w:shd w:val="clear" w:color="auto" w:fill="FFFFFF"/>
        <w:spacing w:after="0" w:line="360" w:lineRule="auto"/>
        <w:jc w:val="both"/>
        <w:rPr>
          <w:rFonts w:ascii="Times New Roman" w:hAnsi="Times New Roman" w:cs="Times New Roman"/>
          <w:bCs/>
          <w:iCs/>
          <w:sz w:val="28"/>
          <w:szCs w:val="28"/>
        </w:rPr>
      </w:pPr>
      <w:r w:rsidRPr="00B2514B">
        <w:rPr>
          <w:rFonts w:ascii="Times New Roman" w:hAnsi="Times New Roman" w:cs="Times New Roman"/>
          <w:bCs/>
          <w:iCs/>
          <w:sz w:val="28"/>
          <w:szCs w:val="28"/>
        </w:rPr>
        <w:t xml:space="preserve">7. Дата видачі завдання: </w:t>
      </w:r>
      <w:r>
        <w:rPr>
          <w:rFonts w:ascii="Times New Roman" w:hAnsi="Times New Roman" w:cs="Times New Roman"/>
          <w:bCs/>
          <w:iCs/>
          <w:sz w:val="28"/>
          <w:szCs w:val="28"/>
          <w:u w:val="single"/>
        </w:rPr>
        <w:t>«29</w:t>
      </w:r>
      <w:r w:rsidRPr="00B2514B">
        <w:rPr>
          <w:rFonts w:ascii="Times New Roman" w:hAnsi="Times New Roman" w:cs="Times New Roman"/>
          <w:bCs/>
          <w:iCs/>
          <w:sz w:val="28"/>
          <w:szCs w:val="28"/>
          <w:u w:val="single"/>
        </w:rPr>
        <w:t xml:space="preserve">» </w:t>
      </w:r>
      <w:r>
        <w:rPr>
          <w:rFonts w:ascii="Times New Roman" w:hAnsi="Times New Roman" w:cs="Times New Roman"/>
          <w:bCs/>
          <w:iCs/>
          <w:sz w:val="28"/>
          <w:szCs w:val="28"/>
          <w:u w:val="single"/>
        </w:rPr>
        <w:t>квітня</w:t>
      </w:r>
      <w:r w:rsidRPr="00B2514B">
        <w:rPr>
          <w:rFonts w:ascii="Times New Roman" w:hAnsi="Times New Roman" w:cs="Times New Roman"/>
          <w:bCs/>
          <w:iCs/>
          <w:sz w:val="28"/>
          <w:szCs w:val="28"/>
          <w:u w:val="single"/>
        </w:rPr>
        <w:t xml:space="preserve">  20</w:t>
      </w:r>
      <w:r>
        <w:rPr>
          <w:rFonts w:ascii="Times New Roman" w:hAnsi="Times New Roman" w:cs="Times New Roman"/>
          <w:bCs/>
          <w:iCs/>
          <w:sz w:val="28"/>
          <w:szCs w:val="28"/>
          <w:u w:val="single"/>
        </w:rPr>
        <w:t>20</w:t>
      </w:r>
      <w:r w:rsidRPr="00B2514B">
        <w:rPr>
          <w:rFonts w:ascii="Times New Roman" w:hAnsi="Times New Roman" w:cs="Times New Roman"/>
          <w:bCs/>
          <w:iCs/>
          <w:sz w:val="28"/>
          <w:szCs w:val="28"/>
          <w:u w:val="single"/>
        </w:rPr>
        <w:t xml:space="preserve"> р.</w:t>
      </w:r>
    </w:p>
    <w:p w14:paraId="5F8E74D6" w14:textId="77777777" w:rsidR="00C6343D" w:rsidRPr="009816F5" w:rsidRDefault="00C6343D" w:rsidP="00C6343D">
      <w:pPr>
        <w:shd w:val="clear" w:color="auto" w:fill="FFFFFF"/>
        <w:spacing w:after="0" w:line="240" w:lineRule="auto"/>
        <w:jc w:val="both"/>
        <w:rPr>
          <w:rFonts w:ascii="Times New Roman" w:hAnsi="Times New Roman" w:cs="Times New Roman"/>
          <w:bCs/>
          <w:iCs/>
          <w:sz w:val="28"/>
          <w:szCs w:val="28"/>
        </w:rPr>
      </w:pPr>
      <w:r w:rsidRPr="009816F5">
        <w:rPr>
          <w:rFonts w:ascii="Times New Roman" w:hAnsi="Times New Roman" w:cs="Times New Roman"/>
          <w:bCs/>
          <w:iCs/>
          <w:sz w:val="28"/>
          <w:szCs w:val="28"/>
        </w:rPr>
        <w:t xml:space="preserve">Науковий керівник дипломної роботи _____________________ </w:t>
      </w:r>
      <w:r w:rsidRPr="00956355">
        <w:rPr>
          <w:rFonts w:ascii="Times New Roman" w:hAnsi="Times New Roman" w:cs="Times New Roman"/>
          <w:bCs/>
          <w:iCs/>
          <w:sz w:val="28"/>
          <w:szCs w:val="28"/>
          <w:u w:val="single"/>
        </w:rPr>
        <w:t>Уварова Г.Ш.</w:t>
      </w:r>
    </w:p>
    <w:p w14:paraId="772529E1" w14:textId="77777777" w:rsidR="00C6343D" w:rsidRPr="009816F5" w:rsidRDefault="00C6343D" w:rsidP="00C6343D">
      <w:pPr>
        <w:shd w:val="clear" w:color="auto" w:fill="FFFFFF"/>
        <w:spacing w:after="0" w:line="240" w:lineRule="auto"/>
        <w:jc w:val="both"/>
        <w:rPr>
          <w:rFonts w:ascii="Times New Roman" w:hAnsi="Times New Roman" w:cs="Times New Roman"/>
          <w:bCs/>
          <w:iCs/>
          <w:sz w:val="18"/>
          <w:szCs w:val="20"/>
        </w:rPr>
      </w:pPr>
      <w:r w:rsidRPr="009816F5">
        <w:rPr>
          <w:rFonts w:ascii="Times New Roman" w:hAnsi="Times New Roman" w:cs="Times New Roman"/>
          <w:bCs/>
          <w:iCs/>
          <w:sz w:val="18"/>
          <w:szCs w:val="20"/>
        </w:rPr>
        <w:t xml:space="preserve">                                                                                                                             (підпис керівника)                      (П.І.Б.)</w:t>
      </w:r>
    </w:p>
    <w:p w14:paraId="67C48B68" w14:textId="77777777" w:rsidR="00BC50AF" w:rsidRDefault="00BC50AF" w:rsidP="00C6343D">
      <w:pPr>
        <w:shd w:val="clear" w:color="auto" w:fill="FFFFFF"/>
        <w:spacing w:after="0" w:line="240" w:lineRule="auto"/>
        <w:jc w:val="both"/>
        <w:rPr>
          <w:rFonts w:ascii="Times New Roman" w:hAnsi="Times New Roman" w:cs="Times New Roman"/>
          <w:bCs/>
          <w:iCs/>
          <w:sz w:val="28"/>
          <w:szCs w:val="28"/>
        </w:rPr>
      </w:pPr>
    </w:p>
    <w:p w14:paraId="7A24F98E" w14:textId="77777777" w:rsidR="00C6343D" w:rsidRPr="009816F5" w:rsidRDefault="00C6343D" w:rsidP="00C6343D">
      <w:pPr>
        <w:shd w:val="clear" w:color="auto" w:fill="FFFFFF"/>
        <w:spacing w:after="0" w:line="240" w:lineRule="auto"/>
        <w:jc w:val="both"/>
        <w:rPr>
          <w:rFonts w:ascii="Times New Roman" w:hAnsi="Times New Roman" w:cs="Times New Roman"/>
          <w:bCs/>
          <w:iCs/>
          <w:sz w:val="28"/>
          <w:szCs w:val="28"/>
        </w:rPr>
      </w:pPr>
      <w:r w:rsidRPr="009816F5">
        <w:rPr>
          <w:rFonts w:ascii="Times New Roman" w:hAnsi="Times New Roman" w:cs="Times New Roman"/>
          <w:bCs/>
          <w:iCs/>
          <w:sz w:val="28"/>
          <w:szCs w:val="28"/>
        </w:rPr>
        <w:t>Завдання прийняв до викона</w:t>
      </w:r>
      <w:r>
        <w:rPr>
          <w:rFonts w:ascii="Times New Roman" w:hAnsi="Times New Roman" w:cs="Times New Roman"/>
          <w:bCs/>
          <w:iCs/>
          <w:sz w:val="28"/>
          <w:szCs w:val="28"/>
        </w:rPr>
        <w:t xml:space="preserve">ння _____________________  </w:t>
      </w:r>
      <w:r w:rsidR="00FB752D" w:rsidRPr="000476CF">
        <w:rPr>
          <w:rFonts w:ascii="Times New Roman" w:hAnsi="Times New Roman" w:cs="Times New Roman"/>
          <w:bCs/>
          <w:iCs/>
          <w:sz w:val="28"/>
          <w:szCs w:val="28"/>
          <w:lang w:val="uk-UA"/>
        </w:rPr>
        <w:t>Пустова</w:t>
      </w:r>
      <w:r w:rsidR="00FB752D" w:rsidRPr="00FB752D">
        <w:rPr>
          <w:rFonts w:ascii="Times New Roman" w:hAnsi="Times New Roman" w:cs="Times New Roman"/>
          <w:bCs/>
          <w:iCs/>
          <w:sz w:val="28"/>
          <w:szCs w:val="28"/>
          <w:u w:val="single"/>
          <w:lang w:val="uk-UA"/>
        </w:rPr>
        <w:t xml:space="preserve"> О.І.</w:t>
      </w:r>
      <w:r w:rsidRPr="00FB752D">
        <w:rPr>
          <w:rFonts w:ascii="Times New Roman" w:hAnsi="Times New Roman" w:cs="Times New Roman"/>
          <w:bCs/>
          <w:iCs/>
          <w:sz w:val="28"/>
          <w:szCs w:val="28"/>
          <w:u w:val="single"/>
        </w:rPr>
        <w:t xml:space="preserve">                                                                                                                                                                                                                                                                                                                                                    </w:t>
      </w:r>
    </w:p>
    <w:p w14:paraId="7786C88D" w14:textId="77777777" w:rsidR="00BF1AAF" w:rsidRDefault="00C6343D" w:rsidP="00BF1AAF">
      <w:pPr>
        <w:spacing w:after="0" w:line="240" w:lineRule="auto"/>
        <w:rPr>
          <w:rFonts w:ascii="Times New Roman" w:hAnsi="Times New Roman" w:cs="Times New Roman"/>
          <w:bCs/>
          <w:sz w:val="18"/>
          <w:szCs w:val="18"/>
        </w:rPr>
      </w:pPr>
      <w:r w:rsidRPr="009816F5">
        <w:rPr>
          <w:rFonts w:ascii="Times New Roman" w:hAnsi="Times New Roman" w:cs="Times New Roman"/>
          <w:bCs/>
          <w:sz w:val="18"/>
          <w:szCs w:val="18"/>
        </w:rPr>
        <w:t xml:space="preserve">           </w:t>
      </w:r>
      <w:r w:rsidR="00032C4C">
        <w:rPr>
          <w:rFonts w:ascii="Times New Roman" w:hAnsi="Times New Roman" w:cs="Times New Roman"/>
          <w:bCs/>
          <w:sz w:val="18"/>
          <w:szCs w:val="18"/>
          <w:lang w:val="uk-UA"/>
        </w:rPr>
        <w:t xml:space="preserve">                                                                                          </w:t>
      </w:r>
      <w:r w:rsidRPr="009816F5">
        <w:rPr>
          <w:rFonts w:ascii="Times New Roman" w:hAnsi="Times New Roman" w:cs="Times New Roman"/>
          <w:bCs/>
          <w:sz w:val="18"/>
          <w:szCs w:val="18"/>
        </w:rPr>
        <w:t xml:space="preserve">    (підпис випускника)       </w:t>
      </w:r>
      <w:r w:rsidR="00362A1F">
        <w:rPr>
          <w:rFonts w:ascii="Times New Roman" w:hAnsi="Times New Roman" w:cs="Times New Roman"/>
          <w:bCs/>
          <w:sz w:val="18"/>
          <w:szCs w:val="18"/>
        </w:rPr>
        <w:t xml:space="preserve">                         (П.І.Б.)</w:t>
      </w:r>
    </w:p>
    <w:p w14:paraId="08C8AEC1" w14:textId="77777777" w:rsidR="00820CF1" w:rsidRPr="00BF1AAF" w:rsidRDefault="00BF1AAF" w:rsidP="00BF1AAF">
      <w:pPr>
        <w:rPr>
          <w:rFonts w:ascii="Times New Roman" w:hAnsi="Times New Roman" w:cs="Times New Roman"/>
          <w:bCs/>
          <w:sz w:val="18"/>
          <w:szCs w:val="18"/>
          <w:lang w:val="uk-UA"/>
        </w:rPr>
      </w:pPr>
      <w:r>
        <w:rPr>
          <w:rFonts w:ascii="Times New Roman" w:hAnsi="Times New Roman" w:cs="Times New Roman"/>
          <w:bCs/>
          <w:sz w:val="18"/>
          <w:szCs w:val="18"/>
        </w:rPr>
        <w:br w:type="page"/>
      </w:r>
    </w:p>
    <w:p w14:paraId="15E4DA63" w14:textId="77777777" w:rsidR="00460853" w:rsidRDefault="00460853" w:rsidP="00F36217">
      <w:pPr>
        <w:spacing w:after="0" w:line="360" w:lineRule="auto"/>
        <w:jc w:val="center"/>
        <w:rPr>
          <w:rFonts w:ascii="Times New Roman" w:hAnsi="Times New Roman" w:cs="Times New Roman"/>
          <w:b/>
          <w:sz w:val="28"/>
          <w:szCs w:val="28"/>
          <w:lang w:val="uk-UA"/>
        </w:rPr>
      </w:pPr>
      <w:r w:rsidRPr="00C56500">
        <w:rPr>
          <w:rFonts w:ascii="Times New Roman" w:hAnsi="Times New Roman" w:cs="Times New Roman"/>
          <w:b/>
          <w:sz w:val="28"/>
          <w:szCs w:val="28"/>
          <w:lang w:val="uk-UA"/>
        </w:rPr>
        <w:lastRenderedPageBreak/>
        <w:t>РЕФЕРАТ</w:t>
      </w:r>
    </w:p>
    <w:p w14:paraId="079ACB41" w14:textId="77777777" w:rsidR="00CA0B36" w:rsidRPr="00C56500" w:rsidRDefault="00CA0B36" w:rsidP="00F36217">
      <w:pPr>
        <w:spacing w:after="0" w:line="360" w:lineRule="auto"/>
        <w:jc w:val="center"/>
        <w:rPr>
          <w:rFonts w:ascii="Times New Roman" w:hAnsi="Times New Roman" w:cs="Times New Roman"/>
          <w:b/>
          <w:sz w:val="28"/>
          <w:szCs w:val="28"/>
          <w:lang w:val="uk-UA"/>
        </w:rPr>
      </w:pPr>
    </w:p>
    <w:p w14:paraId="5874346F" w14:textId="77777777" w:rsidR="00711FE5" w:rsidRPr="00711FE5" w:rsidRDefault="00711FE5" w:rsidP="00711FE5">
      <w:pPr>
        <w:spacing w:after="0" w:line="360" w:lineRule="auto"/>
        <w:ind w:firstLine="709"/>
        <w:jc w:val="both"/>
        <w:rPr>
          <w:rFonts w:ascii="Times New Roman" w:hAnsi="Times New Roman" w:cs="Times New Roman"/>
          <w:sz w:val="28"/>
          <w:szCs w:val="28"/>
          <w:lang w:val="uk-UA"/>
        </w:rPr>
      </w:pPr>
      <w:r w:rsidRPr="00711FE5">
        <w:rPr>
          <w:rFonts w:ascii="Times New Roman" w:hAnsi="Times New Roman" w:cs="Times New Roman"/>
          <w:sz w:val="28"/>
          <w:szCs w:val="28"/>
          <w:lang w:val="uk-UA"/>
        </w:rPr>
        <w:t>Пояснюваль</w:t>
      </w:r>
      <w:r>
        <w:rPr>
          <w:rFonts w:ascii="Times New Roman" w:hAnsi="Times New Roman" w:cs="Times New Roman"/>
          <w:sz w:val="28"/>
          <w:szCs w:val="28"/>
          <w:lang w:val="uk-UA"/>
        </w:rPr>
        <w:t xml:space="preserve">на записка до дипломної роботи «Дунайський туристчиний єврорегіон: сучасний </w:t>
      </w:r>
      <w:r w:rsidR="004D45C2">
        <w:rPr>
          <w:rFonts w:ascii="Times New Roman" w:hAnsi="Times New Roman" w:cs="Times New Roman"/>
          <w:sz w:val="28"/>
          <w:szCs w:val="28"/>
          <w:lang w:val="uk-UA"/>
        </w:rPr>
        <w:t>стан та перспектви розвитку»: 1</w:t>
      </w:r>
      <w:r w:rsidR="004D388B">
        <w:rPr>
          <w:rFonts w:ascii="Times New Roman" w:hAnsi="Times New Roman" w:cs="Times New Roman"/>
          <w:sz w:val="28"/>
          <w:szCs w:val="28"/>
          <w:lang w:val="uk-UA"/>
        </w:rPr>
        <w:t>04</w:t>
      </w:r>
      <w:r w:rsidR="00E42AA0">
        <w:rPr>
          <w:rFonts w:ascii="Times New Roman" w:hAnsi="Times New Roman" w:cs="Times New Roman"/>
          <w:sz w:val="28"/>
          <w:szCs w:val="28"/>
          <w:lang w:val="uk-UA"/>
        </w:rPr>
        <w:t xml:space="preserve"> с., </w:t>
      </w:r>
      <w:r w:rsidR="00F54897">
        <w:rPr>
          <w:rFonts w:ascii="Times New Roman" w:hAnsi="Times New Roman" w:cs="Times New Roman"/>
          <w:sz w:val="28"/>
          <w:szCs w:val="28"/>
          <w:lang w:val="uk-UA"/>
        </w:rPr>
        <w:t>5</w:t>
      </w:r>
      <w:r w:rsidR="00E42AA0">
        <w:rPr>
          <w:rFonts w:ascii="Times New Roman" w:hAnsi="Times New Roman" w:cs="Times New Roman"/>
          <w:sz w:val="28"/>
          <w:szCs w:val="28"/>
          <w:lang w:val="uk-UA"/>
        </w:rPr>
        <w:t xml:space="preserve"> </w:t>
      </w:r>
      <w:r w:rsidRPr="00711FE5">
        <w:rPr>
          <w:rFonts w:ascii="Times New Roman" w:hAnsi="Times New Roman" w:cs="Times New Roman"/>
          <w:sz w:val="28"/>
          <w:szCs w:val="28"/>
          <w:lang w:val="uk-UA"/>
        </w:rPr>
        <w:t>рис</w:t>
      </w:r>
      <w:r>
        <w:rPr>
          <w:rFonts w:ascii="Times New Roman" w:hAnsi="Times New Roman" w:cs="Times New Roman"/>
          <w:sz w:val="28"/>
          <w:szCs w:val="28"/>
          <w:lang w:val="uk-UA"/>
        </w:rPr>
        <w:t xml:space="preserve">., </w:t>
      </w:r>
      <w:r w:rsidR="00F54897">
        <w:rPr>
          <w:rFonts w:ascii="Times New Roman" w:hAnsi="Times New Roman" w:cs="Times New Roman"/>
          <w:sz w:val="28"/>
          <w:szCs w:val="28"/>
          <w:lang w:val="uk-UA"/>
        </w:rPr>
        <w:t>4</w:t>
      </w:r>
      <w:r>
        <w:rPr>
          <w:rFonts w:ascii="Times New Roman" w:hAnsi="Times New Roman" w:cs="Times New Roman"/>
          <w:sz w:val="28"/>
          <w:szCs w:val="28"/>
          <w:lang w:val="uk-UA"/>
        </w:rPr>
        <w:t xml:space="preserve"> </w:t>
      </w:r>
      <w:r w:rsidRPr="00711FE5">
        <w:rPr>
          <w:rFonts w:ascii="Times New Roman" w:hAnsi="Times New Roman" w:cs="Times New Roman"/>
          <w:sz w:val="28"/>
          <w:szCs w:val="28"/>
          <w:lang w:val="uk-UA"/>
        </w:rPr>
        <w:t xml:space="preserve">табл., </w:t>
      </w:r>
      <w:r w:rsidR="00677BBF">
        <w:rPr>
          <w:rFonts w:ascii="Times New Roman" w:hAnsi="Times New Roman" w:cs="Times New Roman"/>
          <w:sz w:val="28"/>
          <w:szCs w:val="28"/>
          <w:lang w:val="uk-UA"/>
        </w:rPr>
        <w:t>176 літературних джерел</w:t>
      </w:r>
      <w:r w:rsidR="00F54897">
        <w:rPr>
          <w:rFonts w:ascii="Times New Roman" w:hAnsi="Times New Roman" w:cs="Times New Roman"/>
          <w:sz w:val="28"/>
          <w:szCs w:val="28"/>
          <w:lang w:val="uk-UA"/>
        </w:rPr>
        <w:t xml:space="preserve"> та  16 додатків на 21 стор.</w:t>
      </w:r>
    </w:p>
    <w:p w14:paraId="7D0C6C86" w14:textId="77777777" w:rsidR="00711FE5" w:rsidRDefault="00711FE5" w:rsidP="00711FE5">
      <w:pPr>
        <w:spacing w:after="0" w:line="360" w:lineRule="auto"/>
        <w:ind w:firstLine="709"/>
        <w:jc w:val="both"/>
        <w:rPr>
          <w:rFonts w:ascii="Times New Roman" w:hAnsi="Times New Roman" w:cs="Times New Roman"/>
          <w:sz w:val="28"/>
          <w:szCs w:val="28"/>
          <w:lang w:val="uk-UA"/>
        </w:rPr>
      </w:pPr>
      <w:r w:rsidRPr="00023A4F">
        <w:rPr>
          <w:rFonts w:ascii="Times New Roman" w:hAnsi="Times New Roman" w:cs="Times New Roman"/>
          <w:b/>
          <w:sz w:val="28"/>
          <w:szCs w:val="28"/>
          <w:lang w:val="uk-UA"/>
        </w:rPr>
        <w:t>Об’єкт дослідження:</w:t>
      </w:r>
      <w:r w:rsidRPr="00711FE5">
        <w:rPr>
          <w:rFonts w:ascii="Times New Roman" w:hAnsi="Times New Roman" w:cs="Times New Roman"/>
          <w:sz w:val="28"/>
          <w:szCs w:val="28"/>
          <w:lang w:val="uk-UA"/>
        </w:rPr>
        <w:t xml:space="preserve"> </w:t>
      </w:r>
      <w:r w:rsidR="008F7C04">
        <w:rPr>
          <w:rFonts w:ascii="Times New Roman" w:hAnsi="Times New Roman" w:cs="Times New Roman"/>
          <w:sz w:val="28"/>
          <w:szCs w:val="28"/>
          <w:lang w:val="uk-UA"/>
        </w:rPr>
        <w:t>Дунайський турстичний єврорегіон.</w:t>
      </w:r>
    </w:p>
    <w:p w14:paraId="60AC4797" w14:textId="77777777" w:rsidR="00FB752D" w:rsidRPr="00711FE5" w:rsidRDefault="00FB752D" w:rsidP="00711FE5">
      <w:pPr>
        <w:spacing w:after="0" w:line="360" w:lineRule="auto"/>
        <w:ind w:firstLine="709"/>
        <w:jc w:val="both"/>
        <w:rPr>
          <w:rFonts w:ascii="Times New Roman" w:hAnsi="Times New Roman" w:cs="Times New Roman"/>
          <w:sz w:val="28"/>
          <w:szCs w:val="28"/>
          <w:lang w:val="uk-UA"/>
        </w:rPr>
      </w:pPr>
      <w:r w:rsidRPr="00023A4F">
        <w:rPr>
          <w:rFonts w:ascii="Times New Roman" w:hAnsi="Times New Roman" w:cs="Times New Roman"/>
          <w:b/>
          <w:sz w:val="28"/>
          <w:szCs w:val="28"/>
          <w:lang w:val="uk-UA"/>
        </w:rPr>
        <w:t>Предмет дослідження:</w:t>
      </w:r>
      <w:r>
        <w:rPr>
          <w:rFonts w:ascii="Times New Roman" w:hAnsi="Times New Roman" w:cs="Times New Roman"/>
          <w:sz w:val="28"/>
          <w:szCs w:val="28"/>
          <w:lang w:val="uk-UA"/>
        </w:rPr>
        <w:t xml:space="preserve">  </w:t>
      </w:r>
      <w:r w:rsidRPr="00C904AA">
        <w:rPr>
          <w:rFonts w:ascii="Times New Roman" w:hAnsi="Times New Roman" w:cs="Times New Roman"/>
          <w:sz w:val="28"/>
          <w:szCs w:val="28"/>
        </w:rPr>
        <w:t>сучасний стан</w:t>
      </w:r>
      <w:r w:rsidRPr="00C904AA">
        <w:rPr>
          <w:rFonts w:ascii="Times New Roman" w:hAnsi="Times New Roman" w:cs="Times New Roman"/>
          <w:sz w:val="28"/>
          <w:szCs w:val="28"/>
          <w:lang w:val="uk-UA"/>
        </w:rPr>
        <w:t>, проблеми</w:t>
      </w:r>
      <w:r w:rsidRPr="00C904AA">
        <w:rPr>
          <w:rFonts w:ascii="Times New Roman" w:hAnsi="Times New Roman" w:cs="Times New Roman"/>
          <w:sz w:val="28"/>
          <w:szCs w:val="28"/>
        </w:rPr>
        <w:t xml:space="preserve"> </w:t>
      </w:r>
      <w:r w:rsidRPr="00C904AA">
        <w:rPr>
          <w:rFonts w:ascii="Times New Roman" w:hAnsi="Times New Roman" w:cs="Times New Roman"/>
          <w:sz w:val="28"/>
          <w:szCs w:val="28"/>
          <w:lang w:val="uk-UA"/>
        </w:rPr>
        <w:t xml:space="preserve">і </w:t>
      </w:r>
      <w:r w:rsidRPr="00C904AA">
        <w:rPr>
          <w:rFonts w:ascii="Times New Roman" w:hAnsi="Times New Roman" w:cs="Times New Roman"/>
          <w:sz w:val="28"/>
          <w:szCs w:val="28"/>
        </w:rPr>
        <w:t xml:space="preserve">перспективи розвитку </w:t>
      </w:r>
      <w:r w:rsidRPr="00C904AA">
        <w:rPr>
          <w:rFonts w:ascii="Times New Roman" w:hAnsi="Times New Roman" w:cs="Times New Roman"/>
          <w:sz w:val="28"/>
          <w:szCs w:val="28"/>
          <w:lang w:val="uk-UA"/>
        </w:rPr>
        <w:t>туризму в</w:t>
      </w:r>
      <w:r w:rsidRPr="00C904AA">
        <w:rPr>
          <w:rFonts w:ascii="Times New Roman" w:hAnsi="Times New Roman" w:cs="Times New Roman"/>
          <w:sz w:val="28"/>
          <w:szCs w:val="28"/>
        </w:rPr>
        <w:t xml:space="preserve"> </w:t>
      </w:r>
      <w:r>
        <w:rPr>
          <w:rFonts w:ascii="Times New Roman" w:hAnsi="Times New Roman" w:cs="Times New Roman"/>
          <w:sz w:val="28"/>
          <w:szCs w:val="28"/>
          <w:lang w:val="uk-UA"/>
        </w:rPr>
        <w:t>Дунайському Єврорегіоні</w:t>
      </w:r>
      <w:r w:rsidRPr="00C904AA">
        <w:rPr>
          <w:rFonts w:ascii="Times New Roman" w:hAnsi="Times New Roman" w:cs="Times New Roman"/>
          <w:sz w:val="28"/>
          <w:szCs w:val="28"/>
        </w:rPr>
        <w:t>.</w:t>
      </w:r>
    </w:p>
    <w:p w14:paraId="4C434FE2" w14:textId="77777777" w:rsidR="00E35606" w:rsidRDefault="00711FE5" w:rsidP="00E35606">
      <w:pPr>
        <w:spacing w:after="0" w:line="360" w:lineRule="auto"/>
        <w:ind w:firstLine="709"/>
        <w:jc w:val="both"/>
        <w:rPr>
          <w:rFonts w:ascii="Times New Roman" w:hAnsi="Times New Roman" w:cs="Times New Roman"/>
          <w:sz w:val="28"/>
          <w:szCs w:val="28"/>
          <w:lang w:val="uk-UA"/>
        </w:rPr>
      </w:pPr>
      <w:r w:rsidRPr="00023A4F">
        <w:rPr>
          <w:rFonts w:ascii="Times New Roman" w:hAnsi="Times New Roman" w:cs="Times New Roman"/>
          <w:b/>
          <w:sz w:val="28"/>
          <w:szCs w:val="28"/>
          <w:lang w:val="uk-UA"/>
        </w:rPr>
        <w:t>Мета роботи:</w:t>
      </w:r>
      <w:r w:rsidRPr="00711FE5">
        <w:rPr>
          <w:rFonts w:ascii="Times New Roman" w:hAnsi="Times New Roman" w:cs="Times New Roman"/>
          <w:sz w:val="28"/>
          <w:szCs w:val="28"/>
          <w:lang w:val="uk-UA"/>
        </w:rPr>
        <w:t xml:space="preserve"> </w:t>
      </w:r>
      <w:r w:rsidR="008F7C04" w:rsidRPr="00C56500">
        <w:rPr>
          <w:rFonts w:ascii="Times New Roman" w:hAnsi="Times New Roman" w:cs="Times New Roman"/>
          <w:sz w:val="28"/>
          <w:szCs w:val="28"/>
          <w:lang w:val="uk-UA"/>
        </w:rPr>
        <w:t>дослідження сучасного стану та перспектив розвитку туризму в Дунайському Єврорегіоні, вивчення тенденцій розвитку туристичної сфери в українській частині Дунайського туристичного макрорегіону, розробка нових форм транскордонного туристичного співробітництва України з іншими країнами Дунайського макрорегіону</w:t>
      </w:r>
      <w:r w:rsidR="008F7C04">
        <w:rPr>
          <w:rFonts w:ascii="Times New Roman" w:hAnsi="Times New Roman" w:cs="Times New Roman"/>
          <w:sz w:val="28"/>
          <w:szCs w:val="28"/>
          <w:lang w:val="uk-UA"/>
        </w:rPr>
        <w:t>.</w:t>
      </w:r>
    </w:p>
    <w:p w14:paraId="4D5C7DBF" w14:textId="77777777" w:rsidR="00E35606" w:rsidRDefault="00711FE5" w:rsidP="00E35606">
      <w:pPr>
        <w:spacing w:after="0" w:line="360" w:lineRule="auto"/>
        <w:ind w:firstLine="709"/>
        <w:jc w:val="both"/>
        <w:rPr>
          <w:rFonts w:ascii="Times New Roman" w:hAnsi="Times New Roman" w:cs="Times New Roman"/>
          <w:sz w:val="28"/>
          <w:szCs w:val="28"/>
          <w:lang w:val="uk-UA"/>
        </w:rPr>
      </w:pPr>
      <w:r w:rsidRPr="00023A4F">
        <w:rPr>
          <w:rFonts w:ascii="Times New Roman" w:hAnsi="Times New Roman" w:cs="Times New Roman"/>
          <w:b/>
          <w:sz w:val="28"/>
          <w:szCs w:val="28"/>
          <w:lang w:val="uk-UA"/>
        </w:rPr>
        <w:t>Методи дослідження:</w:t>
      </w:r>
      <w:r w:rsidRPr="00E35606">
        <w:rPr>
          <w:rFonts w:ascii="Times New Roman" w:hAnsi="Times New Roman" w:cs="Times New Roman"/>
          <w:sz w:val="28"/>
          <w:szCs w:val="28"/>
          <w:lang w:val="uk-UA"/>
        </w:rPr>
        <w:t xml:space="preserve"> </w:t>
      </w:r>
      <w:r w:rsidR="00E35606" w:rsidRPr="00E35606">
        <w:rPr>
          <w:rFonts w:ascii="Times New Roman" w:hAnsi="Times New Roman" w:cs="Times New Roman"/>
          <w:sz w:val="28"/>
          <w:szCs w:val="28"/>
        </w:rPr>
        <w:t>теоретичний аналіз джерел інформації з проблем</w:t>
      </w:r>
      <w:r w:rsidR="00E35606" w:rsidRPr="00E35606">
        <w:rPr>
          <w:rFonts w:ascii="Times New Roman" w:hAnsi="Times New Roman" w:cs="Times New Roman"/>
          <w:sz w:val="28"/>
          <w:szCs w:val="28"/>
          <w:lang w:val="uk-UA"/>
        </w:rPr>
        <w:t>и</w:t>
      </w:r>
      <w:r w:rsidR="00E35606" w:rsidRPr="00E35606">
        <w:rPr>
          <w:rFonts w:ascii="Times New Roman" w:hAnsi="Times New Roman" w:cs="Times New Roman"/>
          <w:sz w:val="28"/>
          <w:szCs w:val="28"/>
        </w:rPr>
        <w:t xml:space="preserve"> дослідження</w:t>
      </w:r>
      <w:r w:rsidR="00E35606">
        <w:rPr>
          <w:rFonts w:ascii="Times New Roman" w:hAnsi="Times New Roman" w:cs="Times New Roman"/>
          <w:sz w:val="28"/>
          <w:szCs w:val="28"/>
          <w:lang w:val="uk-UA"/>
        </w:rPr>
        <w:t xml:space="preserve">, </w:t>
      </w:r>
      <w:r w:rsidR="00E35606" w:rsidRPr="00E35606">
        <w:rPr>
          <w:rFonts w:ascii="Times New Roman" w:hAnsi="Times New Roman" w:cs="Times New Roman"/>
          <w:sz w:val="28"/>
          <w:szCs w:val="28"/>
        </w:rPr>
        <w:t>метод порівняння</w:t>
      </w:r>
      <w:r w:rsidR="00E35606">
        <w:rPr>
          <w:rFonts w:ascii="Times New Roman" w:hAnsi="Times New Roman" w:cs="Times New Roman"/>
          <w:sz w:val="28"/>
          <w:szCs w:val="28"/>
          <w:lang w:val="uk-UA"/>
        </w:rPr>
        <w:t xml:space="preserve">, </w:t>
      </w:r>
      <w:r w:rsidR="00E35606" w:rsidRPr="00E35606">
        <w:rPr>
          <w:rFonts w:ascii="Times New Roman" w:hAnsi="Times New Roman" w:cs="Times New Roman"/>
          <w:sz w:val="28"/>
          <w:szCs w:val="28"/>
        </w:rPr>
        <w:t>метод статистичного аналізу</w:t>
      </w:r>
      <w:r w:rsidR="00E35606">
        <w:rPr>
          <w:rFonts w:ascii="Times New Roman" w:hAnsi="Times New Roman" w:cs="Times New Roman"/>
          <w:sz w:val="28"/>
          <w:szCs w:val="28"/>
          <w:lang w:val="uk-UA"/>
        </w:rPr>
        <w:t xml:space="preserve">, </w:t>
      </w:r>
      <w:r w:rsidR="00E35606" w:rsidRPr="00E35606">
        <w:rPr>
          <w:rFonts w:ascii="Times New Roman" w:hAnsi="Times New Roman" w:cs="Times New Roman"/>
          <w:sz w:val="28"/>
          <w:szCs w:val="28"/>
        </w:rPr>
        <w:t>картографічний мето</w:t>
      </w:r>
      <w:r w:rsidR="00E35606">
        <w:rPr>
          <w:rFonts w:ascii="Times New Roman" w:hAnsi="Times New Roman" w:cs="Times New Roman"/>
          <w:sz w:val="28"/>
          <w:szCs w:val="28"/>
          <w:lang w:val="uk-UA"/>
        </w:rPr>
        <w:t xml:space="preserve">д,  </w:t>
      </w:r>
      <w:r w:rsidR="00E35606" w:rsidRPr="00E35606">
        <w:rPr>
          <w:rFonts w:ascii="Times New Roman" w:hAnsi="Times New Roman" w:cs="Times New Roman"/>
          <w:sz w:val="28"/>
          <w:szCs w:val="28"/>
        </w:rPr>
        <w:t>графічний метод.</w:t>
      </w:r>
      <w:r w:rsidR="00E35606">
        <w:rPr>
          <w:rFonts w:ascii="Times New Roman" w:hAnsi="Times New Roman" w:cs="Times New Roman"/>
          <w:sz w:val="28"/>
          <w:szCs w:val="28"/>
          <w:lang w:val="uk-UA"/>
        </w:rPr>
        <w:t xml:space="preserve">  </w:t>
      </w:r>
    </w:p>
    <w:p w14:paraId="7050F0C2" w14:textId="77777777" w:rsidR="00E35606" w:rsidRDefault="00E35606" w:rsidP="00E35606">
      <w:pPr>
        <w:spacing w:after="0" w:line="360" w:lineRule="auto"/>
        <w:ind w:firstLine="709"/>
        <w:contextualSpacing/>
        <w:jc w:val="both"/>
        <w:rPr>
          <w:rFonts w:ascii="Times New Roman" w:hAnsi="Times New Roman" w:cs="Times New Roman"/>
          <w:bCs/>
          <w:spacing w:val="-4"/>
          <w:sz w:val="28"/>
          <w:szCs w:val="28"/>
          <w:lang w:val="uk-UA"/>
        </w:rPr>
      </w:pPr>
      <w:r w:rsidRPr="00023A4F">
        <w:rPr>
          <w:rFonts w:ascii="Times New Roman" w:hAnsi="Times New Roman" w:cs="Times New Roman"/>
          <w:b/>
          <w:sz w:val="28"/>
          <w:szCs w:val="28"/>
          <w:lang w:val="uk-UA"/>
        </w:rPr>
        <w:t xml:space="preserve">Інформаційними джерелами </w:t>
      </w:r>
      <w:r>
        <w:rPr>
          <w:rFonts w:ascii="Times New Roman" w:hAnsi="Times New Roman" w:cs="Times New Roman"/>
          <w:sz w:val="28"/>
          <w:szCs w:val="28"/>
          <w:lang w:val="uk-UA"/>
        </w:rPr>
        <w:t xml:space="preserve">при написанні дипломної роботи були </w:t>
      </w:r>
      <w:r>
        <w:rPr>
          <w:rFonts w:ascii="Times New Roman" w:hAnsi="Times New Roman" w:cs="Times New Roman"/>
          <w:bCs/>
          <w:spacing w:val="-4"/>
          <w:sz w:val="28"/>
          <w:szCs w:val="28"/>
          <w:lang w:val="uk-UA"/>
        </w:rPr>
        <w:t xml:space="preserve">законодавчі акти </w:t>
      </w:r>
      <w:r w:rsidRPr="00E35606">
        <w:rPr>
          <w:rFonts w:ascii="Times New Roman" w:hAnsi="Times New Roman" w:cs="Times New Roman"/>
          <w:bCs/>
          <w:spacing w:val="-4"/>
          <w:sz w:val="28"/>
          <w:szCs w:val="28"/>
          <w:lang w:val="uk-UA"/>
        </w:rPr>
        <w:t xml:space="preserve">з питань </w:t>
      </w:r>
      <w:r>
        <w:rPr>
          <w:rFonts w:ascii="Times New Roman" w:hAnsi="Times New Roman" w:cs="Times New Roman"/>
          <w:bCs/>
          <w:spacing w:val="-4"/>
          <w:sz w:val="28"/>
          <w:szCs w:val="28"/>
          <w:lang w:val="uk-UA"/>
        </w:rPr>
        <w:t>туристичної діяльності, наукові праці</w:t>
      </w:r>
      <w:r w:rsidRPr="00E35606">
        <w:rPr>
          <w:rFonts w:ascii="Times New Roman" w:hAnsi="Times New Roman" w:cs="Times New Roman"/>
          <w:bCs/>
          <w:spacing w:val="-4"/>
          <w:sz w:val="28"/>
          <w:szCs w:val="28"/>
          <w:lang w:val="uk-UA"/>
        </w:rPr>
        <w:t xml:space="preserve"> вітчизняних та зарубіжних вчених, які досліджували</w:t>
      </w:r>
      <w:r w:rsidRPr="00C6343D">
        <w:rPr>
          <w:rFonts w:ascii="Times New Roman" w:hAnsi="Times New Roman" w:cs="Times New Roman"/>
          <w:bCs/>
          <w:spacing w:val="-4"/>
          <w:sz w:val="28"/>
          <w:szCs w:val="28"/>
          <w:lang w:val="uk-UA"/>
        </w:rPr>
        <w:t xml:space="preserve"> транскордонне туристичне співробітництво та особливості функціонування туристичного єврорегіону, </w:t>
      </w:r>
      <w:r>
        <w:rPr>
          <w:rFonts w:ascii="Times New Roman" w:hAnsi="Times New Roman" w:cs="Times New Roman"/>
          <w:bCs/>
          <w:spacing w:val="-4"/>
          <w:sz w:val="28"/>
          <w:szCs w:val="28"/>
          <w:lang w:val="uk-UA"/>
        </w:rPr>
        <w:t xml:space="preserve"> матеріали </w:t>
      </w:r>
      <w:r w:rsidRPr="00E35606">
        <w:rPr>
          <w:rFonts w:ascii="Times New Roman" w:hAnsi="Times New Roman" w:cs="Times New Roman"/>
          <w:bCs/>
          <w:spacing w:val="-4"/>
          <w:sz w:val="28"/>
          <w:szCs w:val="28"/>
          <w:lang w:val="uk-UA"/>
        </w:rPr>
        <w:t>періодичних видань, статистичних даних, інформаційних ресурсів мережі Інтернет.</w:t>
      </w:r>
    </w:p>
    <w:p w14:paraId="6C3143A7" w14:textId="77777777" w:rsidR="00E35AE3" w:rsidRDefault="00E35606" w:rsidP="00E35AE3">
      <w:pPr>
        <w:spacing w:after="0" w:line="360" w:lineRule="auto"/>
        <w:ind w:firstLine="709"/>
        <w:contextualSpacing/>
        <w:jc w:val="both"/>
        <w:rPr>
          <w:rFonts w:ascii="Times New Roman" w:hAnsi="Times New Roman" w:cs="Times New Roman"/>
          <w:bCs/>
          <w:spacing w:val="-4"/>
          <w:sz w:val="28"/>
          <w:szCs w:val="28"/>
          <w:lang w:val="uk-UA"/>
        </w:rPr>
      </w:pPr>
      <w:r w:rsidRPr="00023A4F">
        <w:rPr>
          <w:rFonts w:ascii="Times New Roman" w:hAnsi="Times New Roman" w:cs="Times New Roman"/>
          <w:b/>
          <w:bCs/>
          <w:spacing w:val="-4"/>
          <w:sz w:val="28"/>
          <w:szCs w:val="28"/>
          <w:lang w:val="uk-UA"/>
        </w:rPr>
        <w:t>Наукова новизна роботи</w:t>
      </w:r>
      <w:r w:rsidRPr="00E35606">
        <w:rPr>
          <w:rFonts w:ascii="Times New Roman" w:hAnsi="Times New Roman" w:cs="Times New Roman"/>
          <w:spacing w:val="-4"/>
          <w:sz w:val="28"/>
          <w:szCs w:val="28"/>
        </w:rPr>
        <w:t> </w:t>
      </w:r>
      <w:r>
        <w:rPr>
          <w:rFonts w:ascii="Times New Roman" w:hAnsi="Times New Roman" w:cs="Times New Roman"/>
          <w:spacing w:val="-4"/>
          <w:sz w:val="28"/>
          <w:szCs w:val="28"/>
          <w:lang w:val="uk-UA"/>
        </w:rPr>
        <w:t xml:space="preserve">полягає в </w:t>
      </w:r>
      <w:r w:rsidR="00050B2B">
        <w:rPr>
          <w:rFonts w:ascii="Times New Roman" w:hAnsi="Times New Roman" w:cs="Times New Roman"/>
          <w:spacing w:val="-4"/>
          <w:sz w:val="28"/>
          <w:szCs w:val="28"/>
          <w:lang w:val="uk-UA"/>
        </w:rPr>
        <w:t>обґрунтуванні позитивних а</w:t>
      </w:r>
      <w:r w:rsidR="00050B2B" w:rsidRPr="002A3904">
        <w:rPr>
          <w:rFonts w:ascii="Times New Roman" w:hAnsi="Times New Roman" w:cs="Times New Roman"/>
          <w:sz w:val="28"/>
          <w:szCs w:val="28"/>
          <w:lang w:val="uk-UA"/>
        </w:rPr>
        <w:t xml:space="preserve">спектів </w:t>
      </w:r>
      <w:r w:rsidR="00050B2B">
        <w:rPr>
          <w:rFonts w:ascii="Times New Roman" w:hAnsi="Times New Roman" w:cs="Times New Roman"/>
          <w:sz w:val="28"/>
          <w:szCs w:val="28"/>
          <w:lang w:val="uk-UA"/>
        </w:rPr>
        <w:t xml:space="preserve">транскордонного туристичного співробітництва, виділенні його  головної інституційної </w:t>
      </w:r>
      <w:r w:rsidR="00050B2B" w:rsidRPr="00FA24FA">
        <w:rPr>
          <w:rFonts w:ascii="Times New Roman" w:hAnsi="Times New Roman" w:cs="Times New Roman"/>
          <w:sz w:val="28"/>
          <w:szCs w:val="28"/>
          <w:lang w:val="uk-UA"/>
        </w:rPr>
        <w:t>форм</w:t>
      </w:r>
      <w:r w:rsidR="00050B2B">
        <w:rPr>
          <w:rFonts w:ascii="Times New Roman" w:hAnsi="Times New Roman" w:cs="Times New Roman"/>
          <w:sz w:val="28"/>
          <w:szCs w:val="28"/>
          <w:lang w:val="uk-UA"/>
        </w:rPr>
        <w:t>и</w:t>
      </w:r>
      <w:r w:rsidR="00023A4F">
        <w:rPr>
          <w:rFonts w:ascii="Times New Roman" w:hAnsi="Times New Roman" w:cs="Times New Roman"/>
          <w:sz w:val="28"/>
          <w:szCs w:val="28"/>
          <w:lang w:val="uk-UA"/>
        </w:rPr>
        <w:t xml:space="preserve"> – </w:t>
      </w:r>
      <w:r w:rsidR="00050B2B">
        <w:rPr>
          <w:rFonts w:ascii="Times New Roman" w:hAnsi="Times New Roman" w:cs="Times New Roman"/>
          <w:sz w:val="28"/>
          <w:szCs w:val="28"/>
          <w:lang w:val="uk-UA"/>
        </w:rPr>
        <w:t>транскордонного туристичного єврорегіону та найперспективнішої  – транскордонного туристичного кластера, аналізі сучасних тенденцій та проблем розвитку туризму в Дунайському Єврорегіоні</w:t>
      </w:r>
      <w:r w:rsidR="00023A4F">
        <w:rPr>
          <w:rFonts w:ascii="Times New Roman" w:hAnsi="Times New Roman" w:cs="Times New Roman"/>
          <w:sz w:val="28"/>
          <w:szCs w:val="28"/>
          <w:lang w:val="uk-UA"/>
        </w:rPr>
        <w:t>.</w:t>
      </w:r>
    </w:p>
    <w:p w14:paraId="38FD3D34" w14:textId="77777777" w:rsidR="00E35AE3" w:rsidRPr="00C904AA" w:rsidRDefault="00E35AE3" w:rsidP="00E35AE3">
      <w:pPr>
        <w:spacing w:after="0" w:line="360" w:lineRule="auto"/>
        <w:ind w:firstLine="709"/>
        <w:jc w:val="both"/>
        <w:rPr>
          <w:rFonts w:ascii="Times New Roman" w:hAnsi="Times New Roman" w:cs="Times New Roman"/>
          <w:sz w:val="28"/>
          <w:szCs w:val="28"/>
        </w:rPr>
      </w:pPr>
      <w:r w:rsidRPr="00C904AA">
        <w:rPr>
          <w:rFonts w:ascii="Times New Roman" w:hAnsi="Times New Roman" w:cs="Times New Roman"/>
          <w:sz w:val="28"/>
          <w:szCs w:val="28"/>
        </w:rPr>
        <w:t xml:space="preserve">Результати </w:t>
      </w:r>
      <w:r w:rsidRPr="00C904AA">
        <w:rPr>
          <w:rFonts w:ascii="Times New Roman" w:hAnsi="Times New Roman" w:cs="Times New Roman"/>
          <w:sz w:val="28"/>
          <w:szCs w:val="28"/>
          <w:lang w:val="uk-UA"/>
        </w:rPr>
        <w:t>дипломної</w:t>
      </w:r>
      <w:r w:rsidRPr="00C904AA">
        <w:rPr>
          <w:rFonts w:ascii="Times New Roman" w:hAnsi="Times New Roman" w:cs="Times New Roman"/>
          <w:sz w:val="28"/>
          <w:szCs w:val="28"/>
        </w:rPr>
        <w:t xml:space="preserve"> роботи </w:t>
      </w:r>
      <w:r w:rsidRPr="00C904AA">
        <w:rPr>
          <w:rFonts w:ascii="Times New Roman" w:hAnsi="Times New Roman" w:cs="Times New Roman"/>
          <w:sz w:val="28"/>
          <w:szCs w:val="28"/>
          <w:lang w:val="uk-UA"/>
        </w:rPr>
        <w:t>б</w:t>
      </w:r>
      <w:r w:rsidRPr="00C904AA">
        <w:rPr>
          <w:rFonts w:ascii="Times New Roman" w:hAnsi="Times New Roman" w:cs="Times New Roman"/>
          <w:sz w:val="28"/>
          <w:szCs w:val="28"/>
        </w:rPr>
        <w:t xml:space="preserve">удуть корисними для використання в </w:t>
      </w:r>
      <w:r w:rsidRPr="00C904AA">
        <w:rPr>
          <w:rFonts w:ascii="Times New Roman" w:hAnsi="Times New Roman" w:cs="Times New Roman"/>
          <w:sz w:val="28"/>
          <w:szCs w:val="28"/>
          <w:lang w:val="uk-UA"/>
        </w:rPr>
        <w:t xml:space="preserve">роботі </w:t>
      </w:r>
      <w:r w:rsidRPr="00C904AA">
        <w:rPr>
          <w:rFonts w:ascii="Times New Roman" w:hAnsi="Times New Roman" w:cs="Times New Roman"/>
          <w:sz w:val="28"/>
          <w:szCs w:val="28"/>
        </w:rPr>
        <w:t>туристичних компані</w:t>
      </w:r>
      <w:r w:rsidRPr="00C904AA">
        <w:rPr>
          <w:rFonts w:ascii="Times New Roman" w:hAnsi="Times New Roman" w:cs="Times New Roman"/>
          <w:sz w:val="28"/>
          <w:szCs w:val="28"/>
          <w:lang w:val="uk-UA"/>
        </w:rPr>
        <w:t>й</w:t>
      </w:r>
      <w:r w:rsidRPr="00C904AA">
        <w:rPr>
          <w:rFonts w:ascii="Times New Roman" w:hAnsi="Times New Roman" w:cs="Times New Roman"/>
          <w:sz w:val="28"/>
          <w:szCs w:val="28"/>
        </w:rPr>
        <w:t>. Вони можуть застосовуватися на практиці для ефективного розвитку туризму в Україн</w:t>
      </w:r>
      <w:r w:rsidRPr="00C904AA">
        <w:rPr>
          <w:rFonts w:ascii="Times New Roman" w:hAnsi="Times New Roman" w:cs="Times New Roman"/>
          <w:sz w:val="28"/>
          <w:szCs w:val="28"/>
          <w:lang w:val="uk-UA"/>
        </w:rPr>
        <w:t>ському Придунав</w:t>
      </w:r>
      <w:r w:rsidRPr="00C904AA">
        <w:rPr>
          <w:rFonts w:ascii="Times New Roman" w:hAnsi="Times New Roman" w:cs="Times New Roman"/>
          <w:sz w:val="28"/>
          <w:szCs w:val="28"/>
        </w:rPr>
        <w:t>’</w:t>
      </w:r>
      <w:r w:rsidRPr="00C904AA">
        <w:rPr>
          <w:rFonts w:ascii="Times New Roman" w:hAnsi="Times New Roman" w:cs="Times New Roman"/>
          <w:sz w:val="28"/>
          <w:szCs w:val="28"/>
          <w:lang w:val="uk-UA"/>
        </w:rPr>
        <w:t xml:space="preserve">ї </w:t>
      </w:r>
      <w:r w:rsidRPr="00C904AA">
        <w:rPr>
          <w:rFonts w:ascii="Times New Roman" w:hAnsi="Times New Roman" w:cs="Times New Roman"/>
          <w:sz w:val="28"/>
          <w:szCs w:val="28"/>
        </w:rPr>
        <w:t>.</w:t>
      </w:r>
    </w:p>
    <w:p w14:paraId="6621BE24" w14:textId="77777777" w:rsidR="00E35AE3" w:rsidRDefault="00E35AE3" w:rsidP="00E35AE3">
      <w:pPr>
        <w:spacing w:after="0" w:line="360" w:lineRule="auto"/>
        <w:ind w:firstLine="709"/>
        <w:jc w:val="both"/>
        <w:rPr>
          <w:rFonts w:ascii="Times New Roman" w:hAnsi="Times New Roman" w:cs="Times New Roman"/>
          <w:sz w:val="28"/>
          <w:szCs w:val="28"/>
          <w:lang w:val="uk-UA"/>
        </w:rPr>
      </w:pPr>
      <w:r w:rsidRPr="00C904AA">
        <w:rPr>
          <w:rFonts w:ascii="Times New Roman" w:hAnsi="Times New Roman" w:cs="Times New Roman"/>
          <w:sz w:val="28"/>
          <w:szCs w:val="28"/>
        </w:rPr>
        <w:lastRenderedPageBreak/>
        <w:t xml:space="preserve">Теоретичні положення </w:t>
      </w:r>
      <w:r w:rsidRPr="00C904AA">
        <w:rPr>
          <w:rFonts w:ascii="Times New Roman" w:hAnsi="Times New Roman" w:cs="Times New Roman"/>
          <w:sz w:val="28"/>
          <w:szCs w:val="28"/>
          <w:lang w:val="uk-UA"/>
        </w:rPr>
        <w:t xml:space="preserve">і розроблена кластерна модель розвитку туризму в єврорегіоні </w:t>
      </w:r>
      <w:r w:rsidRPr="00C904AA">
        <w:rPr>
          <w:rFonts w:ascii="Times New Roman" w:hAnsi="Times New Roman" w:cs="Times New Roman"/>
          <w:sz w:val="28"/>
          <w:szCs w:val="28"/>
        </w:rPr>
        <w:t xml:space="preserve">можуть бути використані при </w:t>
      </w:r>
      <w:r w:rsidRPr="00C904AA">
        <w:rPr>
          <w:rFonts w:ascii="Times New Roman" w:hAnsi="Times New Roman" w:cs="Times New Roman"/>
          <w:sz w:val="28"/>
          <w:szCs w:val="28"/>
          <w:lang w:val="uk-UA"/>
        </w:rPr>
        <w:t>викладанні</w:t>
      </w:r>
      <w:r w:rsidRPr="00C904AA">
        <w:rPr>
          <w:rFonts w:ascii="Times New Roman" w:hAnsi="Times New Roman" w:cs="Times New Roman"/>
          <w:sz w:val="28"/>
          <w:szCs w:val="28"/>
        </w:rPr>
        <w:t xml:space="preserve">і курсів </w:t>
      </w:r>
      <w:r w:rsidRPr="00C904AA">
        <w:rPr>
          <w:rFonts w:ascii="Times New Roman" w:hAnsi="Times New Roman" w:cs="Times New Roman"/>
          <w:sz w:val="28"/>
          <w:szCs w:val="28"/>
          <w:lang w:val="uk-UA"/>
        </w:rPr>
        <w:t>«</w:t>
      </w:r>
      <w:r w:rsidRPr="00C904AA">
        <w:rPr>
          <w:rFonts w:ascii="Times New Roman" w:hAnsi="Times New Roman" w:cs="Times New Roman"/>
          <w:sz w:val="28"/>
          <w:szCs w:val="28"/>
        </w:rPr>
        <w:t xml:space="preserve">Організація </w:t>
      </w:r>
      <w:r w:rsidRPr="00C904AA">
        <w:rPr>
          <w:rFonts w:ascii="Times New Roman" w:hAnsi="Times New Roman" w:cs="Times New Roman"/>
          <w:sz w:val="28"/>
          <w:szCs w:val="28"/>
          <w:lang w:val="uk-UA"/>
        </w:rPr>
        <w:t>туристичних подорожей»</w:t>
      </w:r>
      <w:r w:rsidRPr="00C904AA">
        <w:rPr>
          <w:rFonts w:ascii="Times New Roman" w:hAnsi="Times New Roman" w:cs="Times New Roman"/>
          <w:sz w:val="28"/>
          <w:szCs w:val="28"/>
        </w:rPr>
        <w:t xml:space="preserve">, </w:t>
      </w:r>
      <w:r w:rsidRPr="00C904AA">
        <w:rPr>
          <w:rFonts w:ascii="Times New Roman" w:hAnsi="Times New Roman" w:cs="Times New Roman"/>
          <w:sz w:val="28"/>
          <w:szCs w:val="28"/>
          <w:lang w:val="uk-UA"/>
        </w:rPr>
        <w:t>«</w:t>
      </w:r>
      <w:r w:rsidRPr="00C904AA">
        <w:rPr>
          <w:rFonts w:ascii="Times New Roman" w:hAnsi="Times New Roman" w:cs="Times New Roman"/>
          <w:sz w:val="28"/>
          <w:szCs w:val="28"/>
        </w:rPr>
        <w:t>Туристичне краєзнавство</w:t>
      </w:r>
      <w:r w:rsidRPr="00C904AA">
        <w:rPr>
          <w:rFonts w:ascii="Times New Roman" w:hAnsi="Times New Roman" w:cs="Times New Roman"/>
          <w:sz w:val="28"/>
          <w:szCs w:val="28"/>
          <w:lang w:val="uk-UA"/>
        </w:rPr>
        <w:t>»</w:t>
      </w:r>
      <w:r w:rsidRPr="00C904AA">
        <w:rPr>
          <w:rFonts w:ascii="Times New Roman" w:hAnsi="Times New Roman" w:cs="Times New Roman"/>
          <w:sz w:val="28"/>
          <w:szCs w:val="28"/>
        </w:rPr>
        <w:t xml:space="preserve">, </w:t>
      </w:r>
      <w:r w:rsidRPr="00C904AA">
        <w:rPr>
          <w:rFonts w:ascii="Times New Roman" w:hAnsi="Times New Roman" w:cs="Times New Roman"/>
          <w:sz w:val="28"/>
          <w:szCs w:val="28"/>
          <w:lang w:val="uk-UA"/>
        </w:rPr>
        <w:t>«Туристичне країнознавство», «</w:t>
      </w:r>
      <w:r w:rsidRPr="00C904AA">
        <w:rPr>
          <w:rFonts w:ascii="Times New Roman" w:hAnsi="Times New Roman" w:cs="Times New Roman"/>
          <w:sz w:val="28"/>
          <w:szCs w:val="28"/>
        </w:rPr>
        <w:t>Туроперейтинг</w:t>
      </w:r>
      <w:r w:rsidRPr="00C904AA">
        <w:rPr>
          <w:rFonts w:ascii="Times New Roman" w:hAnsi="Times New Roman" w:cs="Times New Roman"/>
          <w:sz w:val="28"/>
          <w:szCs w:val="28"/>
          <w:lang w:val="uk-UA"/>
        </w:rPr>
        <w:t>»</w:t>
      </w:r>
      <w:r w:rsidRPr="00C904AA">
        <w:rPr>
          <w:rFonts w:ascii="Times New Roman" w:hAnsi="Times New Roman" w:cs="Times New Roman"/>
          <w:sz w:val="28"/>
          <w:szCs w:val="28"/>
        </w:rPr>
        <w:t>.</w:t>
      </w:r>
    </w:p>
    <w:p w14:paraId="37886B82" w14:textId="77777777" w:rsidR="00E35AE3" w:rsidRPr="00023A4F" w:rsidRDefault="00E35AE3" w:rsidP="00E35AE3">
      <w:pPr>
        <w:spacing w:after="0" w:line="360" w:lineRule="auto"/>
        <w:ind w:firstLine="709"/>
        <w:jc w:val="both"/>
        <w:rPr>
          <w:rFonts w:ascii="Times New Roman" w:hAnsi="Times New Roman" w:cs="Times New Roman"/>
          <w:sz w:val="28"/>
          <w:szCs w:val="28"/>
          <w:lang w:val="uk-UA"/>
        </w:rPr>
      </w:pPr>
      <w:r w:rsidRPr="00023A4F">
        <w:rPr>
          <w:rFonts w:ascii="Times New Roman" w:hAnsi="Times New Roman" w:cs="Times New Roman"/>
          <w:b/>
          <w:sz w:val="28"/>
          <w:szCs w:val="28"/>
          <w:lang w:val="uk-UA"/>
        </w:rPr>
        <w:t>Особистий внесок випускника.</w:t>
      </w:r>
      <w:r>
        <w:rPr>
          <w:rFonts w:ascii="Times New Roman" w:hAnsi="Times New Roman" w:cs="Times New Roman"/>
          <w:sz w:val="28"/>
          <w:szCs w:val="28"/>
          <w:lang w:val="uk-UA"/>
        </w:rPr>
        <w:t xml:space="preserve"> Зібрано і систематизовано дані щодо </w:t>
      </w:r>
      <w:r w:rsidR="00023A4F">
        <w:rPr>
          <w:rFonts w:ascii="Times New Roman" w:hAnsi="Times New Roman" w:cs="Times New Roman"/>
          <w:sz w:val="28"/>
          <w:szCs w:val="28"/>
          <w:lang w:val="uk-UA"/>
        </w:rPr>
        <w:t>чинників розвитку туризму в Дунайському Єврорегіоні, основних видів туризму в регіоні, проаналізовано тенденції розвитку туризму в Українському Придунав</w:t>
      </w:r>
      <w:r w:rsidR="00023A4F" w:rsidRPr="00023A4F">
        <w:rPr>
          <w:rFonts w:ascii="Times New Roman" w:hAnsi="Times New Roman" w:cs="Times New Roman"/>
          <w:sz w:val="28"/>
          <w:szCs w:val="28"/>
          <w:lang w:val="uk-UA"/>
        </w:rPr>
        <w:t>’</w:t>
      </w:r>
      <w:r w:rsidR="00023A4F">
        <w:rPr>
          <w:rFonts w:ascii="Times New Roman" w:hAnsi="Times New Roman" w:cs="Times New Roman"/>
          <w:sz w:val="28"/>
          <w:szCs w:val="28"/>
          <w:lang w:val="uk-UA"/>
        </w:rPr>
        <w:t>ї, визначено шляхи оптимізації</w:t>
      </w:r>
      <w:r w:rsidR="004422F9">
        <w:rPr>
          <w:rFonts w:ascii="Times New Roman" w:hAnsi="Times New Roman" w:cs="Times New Roman"/>
          <w:sz w:val="28"/>
          <w:szCs w:val="28"/>
          <w:lang w:val="uk-UA"/>
        </w:rPr>
        <w:t xml:space="preserve"> туризму </w:t>
      </w:r>
      <w:r w:rsidR="00023A4F">
        <w:rPr>
          <w:rFonts w:ascii="Times New Roman" w:hAnsi="Times New Roman" w:cs="Times New Roman"/>
          <w:sz w:val="28"/>
          <w:szCs w:val="28"/>
          <w:lang w:val="uk-UA"/>
        </w:rPr>
        <w:t>Дунайсько</w:t>
      </w:r>
      <w:r w:rsidR="004422F9">
        <w:rPr>
          <w:rFonts w:ascii="Times New Roman" w:hAnsi="Times New Roman" w:cs="Times New Roman"/>
          <w:sz w:val="28"/>
          <w:szCs w:val="28"/>
          <w:lang w:val="uk-UA"/>
        </w:rPr>
        <w:t>го регіону</w:t>
      </w:r>
      <w:r w:rsidR="00023A4F">
        <w:rPr>
          <w:rFonts w:ascii="Times New Roman" w:hAnsi="Times New Roman" w:cs="Times New Roman"/>
          <w:sz w:val="28"/>
          <w:szCs w:val="28"/>
          <w:lang w:val="uk-UA"/>
        </w:rPr>
        <w:t>, розроблено кластерну модель розвитку туризму Дельта Дунаю.</w:t>
      </w:r>
    </w:p>
    <w:p w14:paraId="07911A72" w14:textId="77777777" w:rsidR="00E35AE3" w:rsidRDefault="00023A4F" w:rsidP="00E35AE3">
      <w:pPr>
        <w:spacing w:after="0" w:line="360" w:lineRule="auto"/>
        <w:ind w:firstLine="709"/>
        <w:jc w:val="both"/>
        <w:rPr>
          <w:rFonts w:ascii="Times New Roman" w:hAnsi="Times New Roman" w:cs="Times New Roman"/>
          <w:sz w:val="28"/>
          <w:szCs w:val="28"/>
          <w:lang w:val="uk-UA"/>
        </w:rPr>
      </w:pPr>
      <w:r w:rsidRPr="00023A4F">
        <w:rPr>
          <w:rFonts w:ascii="Times New Roman" w:hAnsi="Times New Roman" w:cs="Times New Roman"/>
          <w:b/>
          <w:sz w:val="28"/>
          <w:szCs w:val="28"/>
          <w:lang w:val="uk-UA"/>
        </w:rPr>
        <w:t xml:space="preserve">Апробація </w:t>
      </w:r>
      <w:r w:rsidR="00E35AE3" w:rsidRPr="00023A4F">
        <w:rPr>
          <w:rFonts w:ascii="Times New Roman" w:hAnsi="Times New Roman" w:cs="Times New Roman"/>
          <w:b/>
          <w:sz w:val="28"/>
          <w:szCs w:val="28"/>
          <w:lang w:val="uk-UA"/>
        </w:rPr>
        <w:t xml:space="preserve">отриманих результатів. </w:t>
      </w:r>
      <w:r>
        <w:rPr>
          <w:rFonts w:ascii="Times New Roman" w:hAnsi="Times New Roman" w:cs="Times New Roman"/>
          <w:sz w:val="28"/>
          <w:szCs w:val="28"/>
          <w:lang w:val="uk-UA"/>
        </w:rPr>
        <w:t xml:space="preserve">Результати дослідження </w:t>
      </w:r>
      <w:r w:rsidR="00E35AE3" w:rsidRPr="00C904AA">
        <w:rPr>
          <w:rFonts w:ascii="Times New Roman" w:hAnsi="Times New Roman" w:cs="Times New Roman"/>
          <w:sz w:val="28"/>
          <w:szCs w:val="28"/>
          <w:lang w:val="uk-UA"/>
        </w:rPr>
        <w:t>було презентовано на конференціях:</w:t>
      </w:r>
      <w:r w:rsidR="00E35AE3" w:rsidRPr="00C904AA">
        <w:rPr>
          <w:rFonts w:ascii="Times New Roman" w:hAnsi="Times New Roman" w:cs="Times New Roman"/>
          <w:i/>
          <w:sz w:val="28"/>
          <w:szCs w:val="28"/>
          <w:lang w:val="uk-UA"/>
        </w:rPr>
        <w:t xml:space="preserve"> </w:t>
      </w:r>
      <w:r w:rsidR="00E35AE3" w:rsidRPr="00C904AA">
        <w:rPr>
          <w:rFonts w:ascii="Times New Roman" w:hAnsi="Times New Roman" w:cs="Times New Roman"/>
          <w:sz w:val="28"/>
          <w:szCs w:val="28"/>
          <w:lang w:val="uk-UA"/>
        </w:rPr>
        <w:t xml:space="preserve"> «Політ 2020. Сучасні проблеми науки» та «Сучасні міжнародні відносини:</w:t>
      </w:r>
      <w:r w:rsidR="00E35AE3" w:rsidRPr="000031E5">
        <w:rPr>
          <w:rFonts w:ascii="Times New Roman" w:hAnsi="Times New Roman" w:cs="Times New Roman"/>
          <w:sz w:val="28"/>
          <w:szCs w:val="28"/>
          <w:lang w:val="uk-UA"/>
        </w:rPr>
        <w:t xml:space="preserve"> актуальні проблеми теорії і практики – 2020»</w:t>
      </w:r>
      <w:r w:rsidR="00E35AE3">
        <w:rPr>
          <w:rFonts w:ascii="Times New Roman" w:hAnsi="Times New Roman" w:cs="Times New Roman"/>
          <w:sz w:val="28"/>
          <w:szCs w:val="28"/>
          <w:lang w:val="uk-UA"/>
        </w:rPr>
        <w:t xml:space="preserve">. </w:t>
      </w:r>
    </w:p>
    <w:p w14:paraId="64B02E13" w14:textId="77777777" w:rsidR="00E35AE3" w:rsidRDefault="00E35AE3" w:rsidP="00521B5E">
      <w:pPr>
        <w:spacing w:after="0" w:line="360" w:lineRule="auto"/>
        <w:jc w:val="both"/>
        <w:rPr>
          <w:rFonts w:ascii="Times New Roman" w:hAnsi="Times New Roman" w:cs="Times New Roman"/>
          <w:sz w:val="28"/>
          <w:szCs w:val="28"/>
          <w:lang w:val="uk-UA"/>
        </w:rPr>
      </w:pPr>
    </w:p>
    <w:p w14:paraId="55E4849D" w14:textId="77777777" w:rsidR="00E35AE3" w:rsidRDefault="00E35AE3" w:rsidP="00521B5E">
      <w:pPr>
        <w:spacing w:after="0" w:line="360" w:lineRule="auto"/>
        <w:jc w:val="both"/>
        <w:rPr>
          <w:rFonts w:ascii="Times New Roman" w:hAnsi="Times New Roman" w:cs="Times New Roman"/>
          <w:sz w:val="28"/>
          <w:szCs w:val="28"/>
          <w:lang w:val="uk-UA"/>
        </w:rPr>
      </w:pPr>
    </w:p>
    <w:p w14:paraId="3AC06296" w14:textId="77777777" w:rsidR="00E35AE3" w:rsidRDefault="00E35AE3" w:rsidP="00521B5E">
      <w:pPr>
        <w:spacing w:after="0" w:line="360" w:lineRule="auto"/>
        <w:jc w:val="both"/>
        <w:rPr>
          <w:rFonts w:ascii="Times New Roman" w:hAnsi="Times New Roman" w:cs="Times New Roman"/>
          <w:sz w:val="28"/>
          <w:szCs w:val="28"/>
          <w:lang w:val="uk-UA"/>
        </w:rPr>
      </w:pPr>
    </w:p>
    <w:p w14:paraId="0192EF62" w14:textId="77777777" w:rsidR="00E35AE3" w:rsidRDefault="00E35AE3" w:rsidP="00521B5E">
      <w:pPr>
        <w:spacing w:after="0" w:line="360" w:lineRule="auto"/>
        <w:jc w:val="both"/>
        <w:rPr>
          <w:rFonts w:ascii="Times New Roman" w:hAnsi="Times New Roman" w:cs="Times New Roman"/>
          <w:sz w:val="28"/>
          <w:szCs w:val="28"/>
          <w:lang w:val="uk-UA"/>
        </w:rPr>
      </w:pPr>
    </w:p>
    <w:p w14:paraId="7CF642BD" w14:textId="77777777" w:rsidR="00E35AE3" w:rsidRDefault="00E35AE3" w:rsidP="00521B5E">
      <w:pPr>
        <w:spacing w:after="0" w:line="360" w:lineRule="auto"/>
        <w:jc w:val="both"/>
        <w:rPr>
          <w:rFonts w:ascii="Times New Roman" w:hAnsi="Times New Roman" w:cs="Times New Roman"/>
          <w:sz w:val="28"/>
          <w:szCs w:val="28"/>
          <w:lang w:val="uk-UA"/>
        </w:rPr>
      </w:pPr>
    </w:p>
    <w:p w14:paraId="0E6B3916" w14:textId="77777777" w:rsidR="00E35AE3" w:rsidRDefault="00E35AE3" w:rsidP="00521B5E">
      <w:pPr>
        <w:spacing w:after="0" w:line="360" w:lineRule="auto"/>
        <w:jc w:val="both"/>
        <w:rPr>
          <w:rFonts w:ascii="Times New Roman" w:hAnsi="Times New Roman" w:cs="Times New Roman"/>
          <w:sz w:val="28"/>
          <w:szCs w:val="28"/>
          <w:lang w:val="uk-UA"/>
        </w:rPr>
      </w:pPr>
    </w:p>
    <w:p w14:paraId="4279B9B7" w14:textId="77777777" w:rsidR="00E35AE3" w:rsidRDefault="00E35AE3" w:rsidP="00521B5E">
      <w:pPr>
        <w:spacing w:after="0" w:line="360" w:lineRule="auto"/>
        <w:jc w:val="both"/>
        <w:rPr>
          <w:rFonts w:ascii="Times New Roman" w:hAnsi="Times New Roman" w:cs="Times New Roman"/>
          <w:sz w:val="28"/>
          <w:szCs w:val="28"/>
          <w:lang w:val="uk-UA"/>
        </w:rPr>
      </w:pPr>
    </w:p>
    <w:p w14:paraId="52D66836" w14:textId="77777777" w:rsidR="00E35AE3" w:rsidRDefault="00E35AE3" w:rsidP="00521B5E">
      <w:pPr>
        <w:spacing w:after="0" w:line="360" w:lineRule="auto"/>
        <w:jc w:val="both"/>
        <w:rPr>
          <w:rFonts w:ascii="Times New Roman" w:hAnsi="Times New Roman" w:cs="Times New Roman"/>
          <w:sz w:val="28"/>
          <w:szCs w:val="28"/>
          <w:lang w:val="uk-UA"/>
        </w:rPr>
      </w:pPr>
    </w:p>
    <w:p w14:paraId="0668CB71" w14:textId="77777777" w:rsidR="00E35AE3" w:rsidRDefault="00E35AE3" w:rsidP="00521B5E">
      <w:pPr>
        <w:spacing w:after="0" w:line="360" w:lineRule="auto"/>
        <w:jc w:val="both"/>
        <w:rPr>
          <w:rFonts w:ascii="Times New Roman" w:hAnsi="Times New Roman" w:cs="Times New Roman"/>
          <w:sz w:val="28"/>
          <w:szCs w:val="28"/>
          <w:lang w:val="uk-UA"/>
        </w:rPr>
      </w:pPr>
    </w:p>
    <w:p w14:paraId="7D517022" w14:textId="77777777" w:rsidR="00E35AE3" w:rsidRDefault="00E35AE3" w:rsidP="00521B5E">
      <w:pPr>
        <w:spacing w:after="0" w:line="360" w:lineRule="auto"/>
        <w:jc w:val="both"/>
        <w:rPr>
          <w:rFonts w:ascii="Times New Roman" w:hAnsi="Times New Roman" w:cs="Times New Roman"/>
          <w:sz w:val="28"/>
          <w:szCs w:val="28"/>
          <w:lang w:val="uk-UA"/>
        </w:rPr>
      </w:pPr>
    </w:p>
    <w:p w14:paraId="3847D07F" w14:textId="77777777" w:rsidR="00E35AE3" w:rsidRPr="00521B5E" w:rsidRDefault="00E35AE3" w:rsidP="00521B5E">
      <w:pPr>
        <w:spacing w:after="0" w:line="360" w:lineRule="auto"/>
        <w:jc w:val="both"/>
        <w:rPr>
          <w:rFonts w:ascii="Times New Roman" w:hAnsi="Times New Roman" w:cs="Times New Roman"/>
          <w:sz w:val="28"/>
          <w:szCs w:val="28"/>
          <w:lang w:val="uk-UA"/>
        </w:rPr>
      </w:pPr>
    </w:p>
    <w:p w14:paraId="361673A0" w14:textId="77777777" w:rsidR="00460853" w:rsidRPr="00C56500" w:rsidRDefault="00460853" w:rsidP="00460853">
      <w:pPr>
        <w:spacing w:after="0" w:line="360" w:lineRule="auto"/>
        <w:jc w:val="center"/>
        <w:rPr>
          <w:rFonts w:ascii="Times New Roman" w:hAnsi="Times New Roman" w:cs="Times New Roman"/>
          <w:b/>
          <w:sz w:val="28"/>
          <w:szCs w:val="28"/>
          <w:lang w:val="uk-UA"/>
        </w:rPr>
      </w:pPr>
    </w:p>
    <w:p w14:paraId="165E92A6" w14:textId="77777777" w:rsidR="00460853" w:rsidRDefault="00460853" w:rsidP="00460853">
      <w:pPr>
        <w:spacing w:after="0" w:line="360" w:lineRule="auto"/>
        <w:jc w:val="center"/>
        <w:rPr>
          <w:rFonts w:ascii="Times New Roman" w:hAnsi="Times New Roman" w:cs="Times New Roman"/>
          <w:b/>
          <w:sz w:val="28"/>
          <w:szCs w:val="28"/>
          <w:lang w:val="uk-UA"/>
        </w:rPr>
      </w:pPr>
    </w:p>
    <w:p w14:paraId="452CB5C2" w14:textId="77777777" w:rsidR="004422F9" w:rsidRDefault="004422F9" w:rsidP="00460853">
      <w:pPr>
        <w:spacing w:after="0" w:line="360" w:lineRule="auto"/>
        <w:jc w:val="center"/>
        <w:rPr>
          <w:rFonts w:ascii="Times New Roman" w:hAnsi="Times New Roman" w:cs="Times New Roman"/>
          <w:b/>
          <w:sz w:val="28"/>
          <w:szCs w:val="28"/>
          <w:lang w:val="uk-UA"/>
        </w:rPr>
      </w:pPr>
    </w:p>
    <w:p w14:paraId="5F45A9F1" w14:textId="77777777" w:rsidR="004422F9" w:rsidRDefault="004422F9" w:rsidP="00460853">
      <w:pPr>
        <w:spacing w:after="0" w:line="360" w:lineRule="auto"/>
        <w:jc w:val="center"/>
        <w:rPr>
          <w:rFonts w:ascii="Times New Roman" w:hAnsi="Times New Roman" w:cs="Times New Roman"/>
          <w:b/>
          <w:sz w:val="28"/>
          <w:szCs w:val="28"/>
          <w:lang w:val="uk-UA"/>
        </w:rPr>
      </w:pPr>
    </w:p>
    <w:p w14:paraId="0E9573EC" w14:textId="77777777" w:rsidR="001E3ACB" w:rsidRDefault="001E3ACB" w:rsidP="00460853">
      <w:pPr>
        <w:spacing w:after="0" w:line="360" w:lineRule="auto"/>
        <w:jc w:val="center"/>
        <w:rPr>
          <w:rFonts w:ascii="Times New Roman" w:hAnsi="Times New Roman" w:cs="Times New Roman"/>
          <w:b/>
          <w:sz w:val="28"/>
          <w:szCs w:val="28"/>
          <w:lang w:val="uk-UA"/>
        </w:rPr>
      </w:pPr>
    </w:p>
    <w:p w14:paraId="168CD165" w14:textId="77777777" w:rsidR="00E35AE3" w:rsidRPr="00C56500" w:rsidRDefault="00362A1F" w:rsidP="00362A1F">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sdt>
      <w:sdtPr>
        <w:rPr>
          <w:rFonts w:asciiTheme="minorHAnsi" w:eastAsiaTheme="minorHAnsi" w:hAnsiTheme="minorHAnsi" w:cstheme="minorBidi"/>
          <w:color w:val="auto"/>
          <w:sz w:val="28"/>
          <w:szCs w:val="28"/>
          <w:lang w:eastAsia="en-US"/>
        </w:rPr>
        <w:id w:val="1495060375"/>
        <w:docPartObj>
          <w:docPartGallery w:val="Table of Contents"/>
          <w:docPartUnique/>
        </w:docPartObj>
      </w:sdtPr>
      <w:sdtEndPr>
        <w:rPr>
          <w:rFonts w:eastAsiaTheme="minorEastAsia"/>
          <w:lang w:eastAsia="ru-RU"/>
        </w:rPr>
      </w:sdtEndPr>
      <w:sdtContent>
        <w:p w14:paraId="3349CD0F" w14:textId="77777777" w:rsidR="00C56500" w:rsidRPr="00C56500" w:rsidRDefault="00C56500" w:rsidP="00C56500">
          <w:pPr>
            <w:pStyle w:val="ae"/>
            <w:spacing w:line="360" w:lineRule="auto"/>
            <w:jc w:val="center"/>
            <w:rPr>
              <w:rFonts w:ascii="Times New Roman" w:hAnsi="Times New Roman" w:cs="Times New Roman"/>
              <w:b/>
              <w:color w:val="auto"/>
              <w:sz w:val="28"/>
              <w:szCs w:val="28"/>
              <w:lang w:val="uk-UA"/>
            </w:rPr>
          </w:pPr>
          <w:r w:rsidRPr="00C56500">
            <w:rPr>
              <w:rFonts w:ascii="Times New Roman" w:hAnsi="Times New Roman" w:cs="Times New Roman"/>
              <w:b/>
              <w:color w:val="auto"/>
              <w:sz w:val="28"/>
              <w:szCs w:val="28"/>
              <w:lang w:val="uk-UA"/>
            </w:rPr>
            <w:t>ЗМІСТ</w:t>
          </w:r>
        </w:p>
        <w:p w14:paraId="314C8939" w14:textId="77777777" w:rsidR="00C56500" w:rsidRPr="00C56500" w:rsidRDefault="00BC0402" w:rsidP="00C56500">
          <w:pPr>
            <w:pStyle w:val="11"/>
            <w:tabs>
              <w:tab w:val="right" w:leader="dot" w:pos="9628"/>
            </w:tabs>
            <w:spacing w:line="360" w:lineRule="auto"/>
            <w:rPr>
              <w:rFonts w:ascii="Times New Roman" w:hAnsi="Times New Roman" w:cs="Times New Roman"/>
              <w:noProof/>
              <w:sz w:val="28"/>
              <w:szCs w:val="28"/>
            </w:rPr>
          </w:pPr>
          <w:r w:rsidRPr="00C56500">
            <w:rPr>
              <w:rFonts w:ascii="Times New Roman" w:hAnsi="Times New Roman" w:cs="Times New Roman"/>
              <w:sz w:val="28"/>
              <w:szCs w:val="28"/>
            </w:rPr>
            <w:fldChar w:fldCharType="begin"/>
          </w:r>
          <w:r w:rsidR="00C56500" w:rsidRPr="00C56500">
            <w:rPr>
              <w:rFonts w:ascii="Times New Roman" w:hAnsi="Times New Roman" w:cs="Times New Roman"/>
              <w:sz w:val="28"/>
              <w:szCs w:val="28"/>
            </w:rPr>
            <w:instrText xml:space="preserve"> TOC \o "1-3" \h \z \u </w:instrText>
          </w:r>
          <w:r w:rsidRPr="00C56500">
            <w:rPr>
              <w:rFonts w:ascii="Times New Roman" w:hAnsi="Times New Roman" w:cs="Times New Roman"/>
              <w:sz w:val="28"/>
              <w:szCs w:val="28"/>
            </w:rPr>
            <w:fldChar w:fldCharType="separate"/>
          </w:r>
          <w:hyperlink r:id="rId7" w:anchor="_Toc26616829" w:history="1">
            <w:r w:rsidR="00C56500" w:rsidRPr="00C56500">
              <w:rPr>
                <w:rStyle w:val="a4"/>
                <w:rFonts w:ascii="Times New Roman" w:hAnsi="Times New Roman" w:cs="Times New Roman"/>
                <w:noProof/>
                <w:sz w:val="28"/>
                <w:szCs w:val="28"/>
                <w:lang w:val="uk-UA"/>
              </w:rPr>
              <w:t>Вступ</w:t>
            </w:r>
            <w:r w:rsidR="00C56500" w:rsidRPr="00C56500">
              <w:rPr>
                <w:rStyle w:val="a4"/>
                <w:rFonts w:ascii="Times New Roman" w:hAnsi="Times New Roman" w:cs="Times New Roman"/>
                <w:noProof/>
                <w:webHidden/>
                <w:sz w:val="28"/>
                <w:szCs w:val="28"/>
              </w:rPr>
              <w:tab/>
            </w:r>
            <w:r w:rsidR="001C5799">
              <w:rPr>
                <w:rStyle w:val="a4"/>
                <w:rFonts w:ascii="Times New Roman" w:hAnsi="Times New Roman" w:cs="Times New Roman"/>
                <w:noProof/>
                <w:webHidden/>
                <w:sz w:val="28"/>
                <w:szCs w:val="28"/>
                <w:lang w:val="uk-UA"/>
              </w:rPr>
              <w:t>8</w:t>
            </w:r>
          </w:hyperlink>
        </w:p>
        <w:p w14:paraId="60392234" w14:textId="77777777" w:rsidR="00C56500" w:rsidRPr="00C56500" w:rsidRDefault="00CA300D" w:rsidP="00C56500">
          <w:pPr>
            <w:pStyle w:val="11"/>
            <w:tabs>
              <w:tab w:val="right" w:leader="dot" w:pos="9628"/>
            </w:tabs>
            <w:spacing w:line="360" w:lineRule="auto"/>
            <w:rPr>
              <w:rFonts w:ascii="Times New Roman" w:hAnsi="Times New Roman" w:cs="Times New Roman"/>
              <w:noProof/>
              <w:sz w:val="28"/>
              <w:szCs w:val="28"/>
              <w:lang w:val="en-US"/>
            </w:rPr>
          </w:pPr>
          <w:hyperlink r:id="rId8" w:anchor="_Toc26616830" w:history="1">
            <w:r w:rsidR="00C56500" w:rsidRPr="00C56500">
              <w:rPr>
                <w:rStyle w:val="a4"/>
                <w:rFonts w:ascii="Times New Roman" w:hAnsi="Times New Roman" w:cs="Times New Roman"/>
                <w:noProof/>
                <w:sz w:val="28"/>
                <w:szCs w:val="28"/>
                <w:lang w:val="uk-UA"/>
              </w:rPr>
              <w:t xml:space="preserve">Розділ </w:t>
            </w:r>
            <w:r w:rsidR="00CA0B36">
              <w:rPr>
                <w:rStyle w:val="a4"/>
                <w:rFonts w:ascii="Times New Roman" w:hAnsi="Times New Roman" w:cs="Times New Roman"/>
                <w:noProof/>
                <w:sz w:val="28"/>
                <w:szCs w:val="28"/>
                <w:lang w:val="uk-UA"/>
              </w:rPr>
              <w:t>1</w:t>
            </w:r>
            <w:r w:rsidR="00C56500" w:rsidRPr="00C56500">
              <w:rPr>
                <w:rStyle w:val="a4"/>
                <w:rFonts w:ascii="Times New Roman" w:hAnsi="Times New Roman" w:cs="Times New Roman"/>
                <w:noProof/>
                <w:sz w:val="28"/>
                <w:szCs w:val="28"/>
                <w:lang w:val="uk-UA"/>
              </w:rPr>
              <w:t xml:space="preserve">. Теоретичні основи дослідження транскордонних туристичних </w:t>
            </w:r>
            <w:r w:rsidR="00C56500">
              <w:rPr>
                <w:rStyle w:val="a4"/>
                <w:rFonts w:ascii="Times New Roman" w:hAnsi="Times New Roman" w:cs="Times New Roman"/>
                <w:noProof/>
                <w:sz w:val="28"/>
                <w:szCs w:val="28"/>
                <w:lang w:val="uk-UA"/>
              </w:rPr>
              <w:t xml:space="preserve">     </w:t>
            </w:r>
            <w:r w:rsidR="00C56500" w:rsidRPr="00C56500">
              <w:rPr>
                <w:rStyle w:val="a4"/>
                <w:rFonts w:ascii="Times New Roman" w:hAnsi="Times New Roman" w:cs="Times New Roman"/>
                <w:noProof/>
                <w:sz w:val="28"/>
                <w:szCs w:val="28"/>
                <w:lang w:val="uk-UA"/>
              </w:rPr>
              <w:t>Єврорегіонів</w:t>
            </w:r>
            <w:r w:rsidR="00C56500" w:rsidRPr="00C56500">
              <w:rPr>
                <w:rStyle w:val="a4"/>
                <w:rFonts w:ascii="Times New Roman" w:hAnsi="Times New Roman" w:cs="Times New Roman"/>
                <w:noProof/>
                <w:webHidden/>
                <w:sz w:val="28"/>
                <w:szCs w:val="28"/>
              </w:rPr>
              <w:tab/>
            </w:r>
            <w:r w:rsidR="00BF1AAF">
              <w:rPr>
                <w:rStyle w:val="a4"/>
                <w:rFonts w:ascii="Times New Roman" w:hAnsi="Times New Roman" w:cs="Times New Roman"/>
                <w:noProof/>
                <w:webHidden/>
                <w:sz w:val="28"/>
                <w:szCs w:val="28"/>
                <w:lang w:val="uk-UA"/>
              </w:rPr>
              <w:t>1</w:t>
            </w:r>
            <w:r w:rsidR="001C5799">
              <w:rPr>
                <w:rStyle w:val="a4"/>
                <w:rFonts w:ascii="Times New Roman" w:hAnsi="Times New Roman" w:cs="Times New Roman"/>
                <w:noProof/>
                <w:webHidden/>
                <w:sz w:val="28"/>
                <w:szCs w:val="28"/>
                <w:lang w:val="uk-UA"/>
              </w:rPr>
              <w:t>2</w:t>
            </w:r>
          </w:hyperlink>
        </w:p>
        <w:p w14:paraId="0AE1FE35" w14:textId="77777777" w:rsidR="00C56500" w:rsidRPr="00C56500" w:rsidRDefault="00CA300D" w:rsidP="00C56500">
          <w:pPr>
            <w:pStyle w:val="21"/>
            <w:tabs>
              <w:tab w:val="left" w:pos="880"/>
              <w:tab w:val="right" w:leader="dot" w:pos="9628"/>
            </w:tabs>
            <w:spacing w:line="360" w:lineRule="auto"/>
            <w:rPr>
              <w:rFonts w:ascii="Times New Roman" w:hAnsi="Times New Roman" w:cs="Times New Roman"/>
              <w:noProof/>
              <w:sz w:val="28"/>
              <w:szCs w:val="28"/>
            </w:rPr>
          </w:pPr>
          <w:hyperlink r:id="rId9" w:anchor="_Toc26616831" w:history="1">
            <w:r w:rsidR="00C56500" w:rsidRPr="00C56500">
              <w:rPr>
                <w:rStyle w:val="a4"/>
                <w:rFonts w:ascii="Times New Roman" w:hAnsi="Times New Roman" w:cs="Times New Roman"/>
                <w:noProof/>
                <w:sz w:val="28"/>
                <w:szCs w:val="28"/>
                <w:lang w:val="uk-UA"/>
              </w:rPr>
              <w:t>1.1.</w:t>
            </w:r>
            <w:r w:rsidR="00C56500" w:rsidRPr="00C56500">
              <w:rPr>
                <w:rStyle w:val="a4"/>
                <w:rFonts w:ascii="Times New Roman" w:hAnsi="Times New Roman" w:cs="Times New Roman"/>
                <w:noProof/>
                <w:sz w:val="28"/>
                <w:szCs w:val="28"/>
              </w:rPr>
              <w:tab/>
            </w:r>
            <w:r w:rsidR="00C56500">
              <w:rPr>
                <w:rStyle w:val="a4"/>
                <w:rFonts w:ascii="Times New Roman" w:hAnsi="Times New Roman" w:cs="Times New Roman"/>
                <w:noProof/>
                <w:sz w:val="28"/>
                <w:szCs w:val="28"/>
                <w:lang w:val="uk-UA"/>
              </w:rPr>
              <w:t>Поняття про транскордонний туристичний Єврорегіон</w:t>
            </w:r>
            <w:r w:rsidR="00C56500" w:rsidRPr="00C56500">
              <w:rPr>
                <w:rStyle w:val="a4"/>
                <w:rFonts w:ascii="Times New Roman" w:hAnsi="Times New Roman" w:cs="Times New Roman"/>
                <w:noProof/>
                <w:sz w:val="28"/>
                <w:szCs w:val="28"/>
                <w:lang w:val="uk-UA"/>
              </w:rPr>
              <w:t>.</w:t>
            </w:r>
            <w:r w:rsidR="00C56500" w:rsidRPr="00C56500">
              <w:rPr>
                <w:rStyle w:val="a4"/>
                <w:rFonts w:ascii="Times New Roman" w:hAnsi="Times New Roman" w:cs="Times New Roman"/>
                <w:noProof/>
                <w:webHidden/>
                <w:sz w:val="28"/>
                <w:szCs w:val="28"/>
              </w:rPr>
              <w:tab/>
            </w:r>
            <w:r w:rsidR="00BF1AAF">
              <w:rPr>
                <w:rStyle w:val="a4"/>
                <w:rFonts w:ascii="Times New Roman" w:hAnsi="Times New Roman" w:cs="Times New Roman"/>
                <w:noProof/>
                <w:webHidden/>
                <w:sz w:val="28"/>
                <w:szCs w:val="28"/>
                <w:lang w:val="uk-UA"/>
              </w:rPr>
              <w:t>1</w:t>
            </w:r>
            <w:r w:rsidR="001C5799">
              <w:rPr>
                <w:rStyle w:val="a4"/>
                <w:rFonts w:ascii="Times New Roman" w:hAnsi="Times New Roman" w:cs="Times New Roman"/>
                <w:noProof/>
                <w:webHidden/>
                <w:sz w:val="28"/>
                <w:szCs w:val="28"/>
                <w:lang w:val="uk-UA"/>
              </w:rPr>
              <w:t>2</w:t>
            </w:r>
          </w:hyperlink>
        </w:p>
        <w:p w14:paraId="1AE1FE83" w14:textId="77777777" w:rsidR="00C56500" w:rsidRPr="00C56500" w:rsidRDefault="00CA300D" w:rsidP="00C56500">
          <w:pPr>
            <w:pStyle w:val="21"/>
            <w:tabs>
              <w:tab w:val="left" w:pos="880"/>
              <w:tab w:val="right" w:leader="dot" w:pos="9628"/>
            </w:tabs>
            <w:spacing w:line="360" w:lineRule="auto"/>
            <w:rPr>
              <w:rFonts w:ascii="Times New Roman" w:hAnsi="Times New Roman" w:cs="Times New Roman"/>
              <w:noProof/>
              <w:sz w:val="28"/>
              <w:szCs w:val="28"/>
            </w:rPr>
          </w:pPr>
          <w:hyperlink r:id="rId10" w:anchor="_Toc26616832" w:history="1">
            <w:r w:rsidR="00C56500" w:rsidRPr="00C56500">
              <w:rPr>
                <w:rStyle w:val="a4"/>
                <w:rFonts w:ascii="Times New Roman" w:hAnsi="Times New Roman" w:cs="Times New Roman"/>
                <w:noProof/>
                <w:sz w:val="28"/>
                <w:szCs w:val="28"/>
              </w:rPr>
              <w:t>1.2.</w:t>
            </w:r>
            <w:r w:rsidR="00C56500" w:rsidRPr="00C56500">
              <w:rPr>
                <w:rStyle w:val="a4"/>
                <w:rFonts w:ascii="Times New Roman" w:hAnsi="Times New Roman" w:cs="Times New Roman"/>
                <w:noProof/>
                <w:sz w:val="28"/>
                <w:szCs w:val="28"/>
              </w:rPr>
              <w:tab/>
            </w:r>
            <w:r w:rsidR="00C56500">
              <w:rPr>
                <w:rStyle w:val="a4"/>
                <w:rFonts w:ascii="Times New Roman" w:hAnsi="Times New Roman" w:cs="Times New Roman"/>
                <w:noProof/>
                <w:sz w:val="28"/>
                <w:szCs w:val="28"/>
                <w:lang w:val="uk-UA"/>
              </w:rPr>
              <w:t>Передумови формування транскордонних туристичних Єврорегіонів</w:t>
            </w:r>
            <w:r w:rsidR="00C56500" w:rsidRPr="00C56500">
              <w:rPr>
                <w:rStyle w:val="a4"/>
                <w:rFonts w:ascii="Times New Roman" w:hAnsi="Times New Roman" w:cs="Times New Roman"/>
                <w:noProof/>
                <w:webHidden/>
                <w:sz w:val="28"/>
                <w:szCs w:val="28"/>
              </w:rPr>
              <w:tab/>
            </w:r>
            <w:r w:rsidR="00BF1AAF">
              <w:rPr>
                <w:rStyle w:val="a4"/>
                <w:rFonts w:ascii="Times New Roman" w:hAnsi="Times New Roman" w:cs="Times New Roman"/>
                <w:noProof/>
                <w:webHidden/>
                <w:sz w:val="28"/>
                <w:szCs w:val="28"/>
                <w:lang w:val="uk-UA"/>
              </w:rPr>
              <w:t>1</w:t>
            </w:r>
            <w:r w:rsidR="001C5799">
              <w:rPr>
                <w:rStyle w:val="a4"/>
                <w:rFonts w:ascii="Times New Roman" w:hAnsi="Times New Roman" w:cs="Times New Roman"/>
                <w:noProof/>
                <w:webHidden/>
                <w:sz w:val="28"/>
                <w:szCs w:val="28"/>
                <w:lang w:val="uk-UA"/>
              </w:rPr>
              <w:t>9</w:t>
            </w:r>
          </w:hyperlink>
        </w:p>
        <w:p w14:paraId="6AEDB776" w14:textId="77777777" w:rsidR="00C56500" w:rsidRPr="00C56500" w:rsidRDefault="00CA300D" w:rsidP="00C56500">
          <w:pPr>
            <w:pStyle w:val="21"/>
            <w:tabs>
              <w:tab w:val="left" w:pos="880"/>
              <w:tab w:val="right" w:leader="dot" w:pos="9628"/>
            </w:tabs>
            <w:spacing w:line="360" w:lineRule="auto"/>
            <w:rPr>
              <w:rFonts w:ascii="Times New Roman" w:hAnsi="Times New Roman" w:cs="Times New Roman"/>
              <w:noProof/>
              <w:sz w:val="28"/>
              <w:szCs w:val="28"/>
            </w:rPr>
          </w:pPr>
          <w:hyperlink r:id="rId11" w:anchor="_Toc26616833" w:history="1">
            <w:r w:rsidR="00C56500" w:rsidRPr="00C56500">
              <w:rPr>
                <w:rStyle w:val="a4"/>
                <w:rFonts w:ascii="Times New Roman" w:hAnsi="Times New Roman" w:cs="Times New Roman"/>
                <w:noProof/>
                <w:sz w:val="28"/>
                <w:szCs w:val="28"/>
                <w:lang w:val="uk-UA"/>
              </w:rPr>
              <w:t>1.3.</w:t>
            </w:r>
            <w:r w:rsidR="00C56500" w:rsidRPr="00C56500">
              <w:rPr>
                <w:rStyle w:val="a4"/>
                <w:rFonts w:ascii="Times New Roman" w:hAnsi="Times New Roman" w:cs="Times New Roman"/>
                <w:noProof/>
                <w:sz w:val="28"/>
                <w:szCs w:val="28"/>
              </w:rPr>
              <w:tab/>
            </w:r>
            <w:r w:rsidR="00C56500">
              <w:rPr>
                <w:rStyle w:val="a4"/>
                <w:rFonts w:ascii="Times New Roman" w:hAnsi="Times New Roman" w:cs="Times New Roman"/>
                <w:noProof/>
                <w:sz w:val="28"/>
                <w:szCs w:val="28"/>
                <w:lang w:val="uk-UA"/>
              </w:rPr>
              <w:t>Стратегія Європейського Союзу для Дунайського Єврорегіону та її реалізація</w:t>
            </w:r>
            <w:r w:rsidR="00C56500" w:rsidRPr="00C56500">
              <w:rPr>
                <w:rStyle w:val="a4"/>
                <w:rFonts w:ascii="Times New Roman" w:hAnsi="Times New Roman" w:cs="Times New Roman"/>
                <w:noProof/>
                <w:sz w:val="28"/>
                <w:szCs w:val="28"/>
                <w:lang w:val="uk-UA"/>
              </w:rPr>
              <w:t>…</w:t>
            </w:r>
            <w:r w:rsidR="00C56500" w:rsidRPr="00C56500">
              <w:rPr>
                <w:rStyle w:val="a4"/>
                <w:rFonts w:ascii="Times New Roman" w:hAnsi="Times New Roman" w:cs="Times New Roman"/>
                <w:noProof/>
                <w:webHidden/>
                <w:sz w:val="28"/>
                <w:szCs w:val="28"/>
              </w:rPr>
              <w:tab/>
            </w:r>
            <w:r w:rsidR="001C7492">
              <w:rPr>
                <w:rStyle w:val="a4"/>
                <w:rFonts w:ascii="Times New Roman" w:hAnsi="Times New Roman" w:cs="Times New Roman"/>
                <w:noProof/>
                <w:webHidden/>
                <w:sz w:val="28"/>
                <w:szCs w:val="28"/>
                <w:lang w:val="uk-UA"/>
              </w:rPr>
              <w:t>2</w:t>
            </w:r>
            <w:r w:rsidR="001C5799">
              <w:rPr>
                <w:rStyle w:val="a4"/>
                <w:rFonts w:ascii="Times New Roman" w:hAnsi="Times New Roman" w:cs="Times New Roman"/>
                <w:noProof/>
                <w:webHidden/>
                <w:sz w:val="28"/>
                <w:szCs w:val="28"/>
                <w:lang w:val="uk-UA"/>
              </w:rPr>
              <w:t>5</w:t>
            </w:r>
          </w:hyperlink>
        </w:p>
        <w:p w14:paraId="3CA41BD5" w14:textId="77777777" w:rsidR="00C56500" w:rsidRPr="00C56500" w:rsidRDefault="00CA300D" w:rsidP="00C56500">
          <w:pPr>
            <w:pStyle w:val="11"/>
            <w:tabs>
              <w:tab w:val="right" w:leader="dot" w:pos="9628"/>
            </w:tabs>
            <w:spacing w:line="360" w:lineRule="auto"/>
            <w:rPr>
              <w:rFonts w:ascii="Times New Roman" w:hAnsi="Times New Roman" w:cs="Times New Roman"/>
              <w:noProof/>
              <w:sz w:val="28"/>
              <w:szCs w:val="28"/>
            </w:rPr>
          </w:pPr>
          <w:hyperlink r:id="rId12" w:anchor="_Toc26616834" w:history="1">
            <w:r w:rsidR="00C56500">
              <w:rPr>
                <w:rStyle w:val="a4"/>
                <w:rFonts w:ascii="Times New Roman" w:hAnsi="Times New Roman" w:cs="Times New Roman"/>
                <w:noProof/>
                <w:sz w:val="28"/>
                <w:szCs w:val="28"/>
                <w:lang w:val="uk-UA"/>
              </w:rPr>
              <w:t xml:space="preserve">Розділ </w:t>
            </w:r>
            <w:r w:rsidR="00CA0B36">
              <w:rPr>
                <w:rStyle w:val="a4"/>
                <w:rFonts w:ascii="Times New Roman" w:hAnsi="Times New Roman" w:cs="Times New Roman"/>
                <w:noProof/>
                <w:sz w:val="28"/>
                <w:szCs w:val="28"/>
                <w:lang w:val="uk-UA"/>
              </w:rPr>
              <w:t>2</w:t>
            </w:r>
            <w:r w:rsidR="00C56500">
              <w:rPr>
                <w:rStyle w:val="a4"/>
                <w:rFonts w:ascii="Times New Roman" w:hAnsi="Times New Roman" w:cs="Times New Roman"/>
                <w:noProof/>
                <w:sz w:val="28"/>
                <w:szCs w:val="28"/>
                <w:lang w:val="uk-UA"/>
              </w:rPr>
              <w:t>. Сучасний стан розвитку Дунайського туристичного єврорегіону</w:t>
            </w:r>
            <w:r w:rsidR="00C56500" w:rsidRPr="00C56500">
              <w:rPr>
                <w:rStyle w:val="a4"/>
                <w:rFonts w:ascii="Times New Roman" w:hAnsi="Times New Roman" w:cs="Times New Roman"/>
                <w:noProof/>
                <w:sz w:val="28"/>
                <w:szCs w:val="28"/>
                <w:lang w:val="uk-UA"/>
              </w:rPr>
              <w:t>.</w:t>
            </w:r>
            <w:r w:rsidR="00C56500" w:rsidRPr="00C56500">
              <w:rPr>
                <w:rStyle w:val="a4"/>
                <w:rFonts w:ascii="Times New Roman" w:hAnsi="Times New Roman" w:cs="Times New Roman"/>
                <w:noProof/>
                <w:webHidden/>
                <w:sz w:val="28"/>
                <w:szCs w:val="28"/>
              </w:rPr>
              <w:tab/>
            </w:r>
            <w:r w:rsidR="009E7D96">
              <w:rPr>
                <w:rStyle w:val="a4"/>
                <w:rFonts w:ascii="Times New Roman" w:hAnsi="Times New Roman" w:cs="Times New Roman"/>
                <w:noProof/>
                <w:webHidden/>
                <w:sz w:val="28"/>
                <w:szCs w:val="28"/>
                <w:lang w:val="uk-UA"/>
              </w:rPr>
              <w:t>32</w:t>
            </w:r>
          </w:hyperlink>
        </w:p>
        <w:p w14:paraId="7ECC9EDB" w14:textId="77777777" w:rsidR="00C56500" w:rsidRPr="00C56500" w:rsidRDefault="00CA300D" w:rsidP="00C56500">
          <w:pPr>
            <w:pStyle w:val="21"/>
            <w:tabs>
              <w:tab w:val="left" w:pos="880"/>
              <w:tab w:val="right" w:leader="dot" w:pos="9628"/>
            </w:tabs>
            <w:spacing w:line="360" w:lineRule="auto"/>
            <w:rPr>
              <w:rFonts w:ascii="Times New Roman" w:hAnsi="Times New Roman" w:cs="Times New Roman"/>
              <w:noProof/>
              <w:sz w:val="28"/>
              <w:szCs w:val="28"/>
            </w:rPr>
          </w:pPr>
          <w:hyperlink r:id="rId13" w:anchor="_Toc26616835" w:history="1">
            <w:r w:rsidR="00C56500" w:rsidRPr="00C56500">
              <w:rPr>
                <w:rStyle w:val="a4"/>
                <w:rFonts w:ascii="Times New Roman" w:hAnsi="Times New Roman" w:cs="Times New Roman"/>
                <w:noProof/>
                <w:sz w:val="28"/>
                <w:szCs w:val="28"/>
                <w:lang w:val="uk-UA"/>
              </w:rPr>
              <w:t>2.1.</w:t>
            </w:r>
            <w:r w:rsidR="00C56500" w:rsidRPr="00C56500">
              <w:rPr>
                <w:rStyle w:val="a4"/>
                <w:rFonts w:ascii="Times New Roman" w:hAnsi="Times New Roman" w:cs="Times New Roman"/>
                <w:noProof/>
                <w:sz w:val="28"/>
                <w:szCs w:val="28"/>
              </w:rPr>
              <w:tab/>
            </w:r>
            <w:r w:rsidR="00C56500">
              <w:rPr>
                <w:rStyle w:val="a4"/>
                <w:rFonts w:ascii="Times New Roman" w:hAnsi="Times New Roman" w:cs="Times New Roman"/>
                <w:noProof/>
                <w:sz w:val="28"/>
                <w:szCs w:val="28"/>
                <w:lang w:val="uk-UA"/>
              </w:rPr>
              <w:t>Чинники розвитку туризму в Дунайському Єврорегіоні</w:t>
            </w:r>
            <w:r w:rsidR="00C56500" w:rsidRPr="00C56500">
              <w:rPr>
                <w:rStyle w:val="a4"/>
                <w:rFonts w:ascii="Times New Roman" w:hAnsi="Times New Roman" w:cs="Times New Roman"/>
                <w:noProof/>
                <w:sz w:val="28"/>
                <w:szCs w:val="28"/>
                <w:lang w:val="uk-UA"/>
              </w:rPr>
              <w:t>.</w:t>
            </w:r>
            <w:r w:rsidR="00C56500" w:rsidRPr="00C56500">
              <w:rPr>
                <w:rStyle w:val="a4"/>
                <w:rFonts w:ascii="Times New Roman" w:hAnsi="Times New Roman" w:cs="Times New Roman"/>
                <w:noProof/>
                <w:webHidden/>
                <w:sz w:val="28"/>
                <w:szCs w:val="28"/>
              </w:rPr>
              <w:tab/>
            </w:r>
            <w:r w:rsidR="009E7D96">
              <w:rPr>
                <w:rStyle w:val="a4"/>
                <w:rFonts w:ascii="Times New Roman" w:hAnsi="Times New Roman" w:cs="Times New Roman"/>
                <w:noProof/>
                <w:webHidden/>
                <w:sz w:val="28"/>
                <w:szCs w:val="28"/>
                <w:lang w:val="uk-UA"/>
              </w:rPr>
              <w:t>32</w:t>
            </w:r>
          </w:hyperlink>
        </w:p>
        <w:p w14:paraId="0AF727A8" w14:textId="77777777" w:rsidR="00C56500" w:rsidRPr="00C56500" w:rsidRDefault="00CA300D" w:rsidP="00C56500">
          <w:pPr>
            <w:pStyle w:val="21"/>
            <w:tabs>
              <w:tab w:val="left" w:pos="880"/>
              <w:tab w:val="right" w:leader="dot" w:pos="9628"/>
            </w:tabs>
            <w:spacing w:line="360" w:lineRule="auto"/>
            <w:rPr>
              <w:rFonts w:ascii="Times New Roman" w:hAnsi="Times New Roman" w:cs="Times New Roman"/>
              <w:noProof/>
              <w:sz w:val="28"/>
              <w:szCs w:val="28"/>
            </w:rPr>
          </w:pPr>
          <w:hyperlink r:id="rId14" w:anchor="_Toc26616836" w:history="1">
            <w:r w:rsidR="00C56500" w:rsidRPr="00C56500">
              <w:rPr>
                <w:rStyle w:val="a4"/>
                <w:rFonts w:ascii="Times New Roman" w:hAnsi="Times New Roman" w:cs="Times New Roman"/>
                <w:noProof/>
                <w:sz w:val="28"/>
                <w:szCs w:val="28"/>
                <w:lang w:val="uk-UA"/>
              </w:rPr>
              <w:t>2.2.</w:t>
            </w:r>
            <w:r w:rsidR="00C56500" w:rsidRPr="00C56500">
              <w:rPr>
                <w:rStyle w:val="a4"/>
                <w:rFonts w:ascii="Times New Roman" w:hAnsi="Times New Roman" w:cs="Times New Roman"/>
                <w:noProof/>
                <w:sz w:val="28"/>
                <w:szCs w:val="28"/>
              </w:rPr>
              <w:tab/>
            </w:r>
            <w:r w:rsidR="00C56500">
              <w:rPr>
                <w:rStyle w:val="a4"/>
                <w:rFonts w:ascii="Times New Roman" w:hAnsi="Times New Roman" w:cs="Times New Roman"/>
                <w:noProof/>
                <w:sz w:val="28"/>
                <w:szCs w:val="28"/>
                <w:lang w:val="uk-UA"/>
              </w:rPr>
              <w:t>Види туризму та їх географія в регіоні</w:t>
            </w:r>
            <w:r w:rsidR="00C56500" w:rsidRPr="00C56500">
              <w:rPr>
                <w:rStyle w:val="a4"/>
                <w:rFonts w:ascii="Times New Roman" w:hAnsi="Times New Roman" w:cs="Times New Roman"/>
                <w:noProof/>
                <w:sz w:val="28"/>
                <w:szCs w:val="28"/>
                <w:lang w:val="uk-UA"/>
              </w:rPr>
              <w:t>.</w:t>
            </w:r>
            <w:r w:rsidR="00C56500" w:rsidRPr="00C56500">
              <w:rPr>
                <w:rStyle w:val="a4"/>
                <w:rFonts w:ascii="Times New Roman" w:hAnsi="Times New Roman" w:cs="Times New Roman"/>
                <w:noProof/>
                <w:webHidden/>
                <w:sz w:val="28"/>
                <w:szCs w:val="28"/>
              </w:rPr>
              <w:tab/>
            </w:r>
            <w:r w:rsidR="00032C4C">
              <w:rPr>
                <w:rStyle w:val="a4"/>
                <w:rFonts w:ascii="Times New Roman" w:hAnsi="Times New Roman" w:cs="Times New Roman"/>
                <w:noProof/>
                <w:webHidden/>
                <w:sz w:val="28"/>
                <w:szCs w:val="28"/>
                <w:lang w:val="uk-UA"/>
              </w:rPr>
              <w:t>39</w:t>
            </w:r>
          </w:hyperlink>
        </w:p>
        <w:p w14:paraId="46B90151" w14:textId="77777777" w:rsidR="00C56500" w:rsidRDefault="00CA300D" w:rsidP="00C56500">
          <w:pPr>
            <w:pStyle w:val="21"/>
            <w:tabs>
              <w:tab w:val="left" w:pos="880"/>
              <w:tab w:val="right" w:leader="dot" w:pos="9628"/>
            </w:tabs>
            <w:spacing w:line="360" w:lineRule="auto"/>
            <w:rPr>
              <w:sz w:val="28"/>
              <w:szCs w:val="28"/>
              <w:lang w:val="uk-UA"/>
            </w:rPr>
          </w:pPr>
          <w:hyperlink r:id="rId15" w:anchor="_Toc26616837" w:history="1">
            <w:r w:rsidR="00C56500" w:rsidRPr="00C56500">
              <w:rPr>
                <w:rStyle w:val="a4"/>
                <w:rFonts w:ascii="Times New Roman" w:hAnsi="Times New Roman" w:cs="Times New Roman"/>
                <w:noProof/>
                <w:sz w:val="28"/>
                <w:szCs w:val="28"/>
                <w:lang w:val="uk-UA"/>
              </w:rPr>
              <w:t>2.3</w:t>
            </w:r>
            <w:r w:rsidR="00C56500" w:rsidRPr="00C56500">
              <w:rPr>
                <w:rStyle w:val="a4"/>
                <w:rFonts w:ascii="Times New Roman" w:hAnsi="Times New Roman" w:cs="Times New Roman"/>
                <w:noProof/>
                <w:sz w:val="28"/>
                <w:szCs w:val="28"/>
              </w:rPr>
              <w:t>.</w:t>
            </w:r>
            <w:r w:rsidR="00C56500" w:rsidRPr="00C56500">
              <w:rPr>
                <w:rStyle w:val="a4"/>
                <w:rFonts w:ascii="Times New Roman" w:hAnsi="Times New Roman" w:cs="Times New Roman"/>
                <w:noProof/>
                <w:sz w:val="28"/>
                <w:szCs w:val="28"/>
              </w:rPr>
              <w:tab/>
            </w:r>
            <w:r w:rsidR="00C56500">
              <w:rPr>
                <w:rStyle w:val="a4"/>
                <w:rFonts w:ascii="Times New Roman" w:hAnsi="Times New Roman" w:cs="Times New Roman"/>
                <w:noProof/>
                <w:sz w:val="28"/>
                <w:szCs w:val="28"/>
                <w:lang w:val="uk-UA"/>
              </w:rPr>
              <w:t>Тенденції розвитку туризму в Українському Придунав</w:t>
            </w:r>
            <w:r w:rsidR="00C56500">
              <w:rPr>
                <w:rStyle w:val="a4"/>
                <w:rFonts w:ascii="Times New Roman" w:hAnsi="Times New Roman" w:cs="Times New Roman"/>
                <w:noProof/>
                <w:sz w:val="28"/>
                <w:szCs w:val="28"/>
                <w:lang w:val="en-US"/>
              </w:rPr>
              <w:t>’</w:t>
            </w:r>
            <w:r w:rsidR="00C56500">
              <w:rPr>
                <w:rStyle w:val="a4"/>
                <w:rFonts w:ascii="Times New Roman" w:hAnsi="Times New Roman" w:cs="Times New Roman"/>
                <w:noProof/>
                <w:sz w:val="28"/>
                <w:szCs w:val="28"/>
                <w:lang w:val="uk-UA"/>
              </w:rPr>
              <w:t>ї</w:t>
            </w:r>
            <w:r w:rsidR="00C56500" w:rsidRPr="00C56500">
              <w:rPr>
                <w:rStyle w:val="a4"/>
                <w:rFonts w:ascii="Times New Roman" w:hAnsi="Times New Roman" w:cs="Times New Roman"/>
                <w:noProof/>
                <w:sz w:val="28"/>
                <w:szCs w:val="28"/>
              </w:rPr>
              <w:t>.</w:t>
            </w:r>
            <w:r w:rsidR="00C56500" w:rsidRPr="00C56500">
              <w:rPr>
                <w:rStyle w:val="a4"/>
                <w:rFonts w:ascii="Times New Roman" w:hAnsi="Times New Roman" w:cs="Times New Roman"/>
                <w:noProof/>
                <w:webHidden/>
                <w:sz w:val="28"/>
                <w:szCs w:val="28"/>
              </w:rPr>
              <w:tab/>
            </w:r>
            <w:r w:rsidR="00032C4C">
              <w:rPr>
                <w:rStyle w:val="a4"/>
                <w:rFonts w:ascii="Times New Roman" w:hAnsi="Times New Roman" w:cs="Times New Roman"/>
                <w:noProof/>
                <w:webHidden/>
                <w:sz w:val="28"/>
                <w:szCs w:val="28"/>
                <w:lang w:val="uk-UA"/>
              </w:rPr>
              <w:t>4</w:t>
            </w:r>
            <w:r w:rsidR="001C5799">
              <w:rPr>
                <w:rStyle w:val="a4"/>
                <w:rFonts w:ascii="Times New Roman" w:hAnsi="Times New Roman" w:cs="Times New Roman"/>
                <w:noProof/>
                <w:webHidden/>
                <w:sz w:val="28"/>
                <w:szCs w:val="28"/>
                <w:lang w:val="uk-UA"/>
              </w:rPr>
              <w:t>7</w:t>
            </w:r>
          </w:hyperlink>
        </w:p>
        <w:p w14:paraId="42745D7D" w14:textId="77777777" w:rsidR="00C56500" w:rsidRPr="00C56500" w:rsidRDefault="00CA300D" w:rsidP="00C56500">
          <w:pPr>
            <w:pStyle w:val="11"/>
            <w:tabs>
              <w:tab w:val="right" w:leader="dot" w:pos="9628"/>
            </w:tabs>
            <w:spacing w:line="360" w:lineRule="auto"/>
            <w:rPr>
              <w:rFonts w:ascii="Times New Roman" w:hAnsi="Times New Roman" w:cs="Times New Roman"/>
              <w:noProof/>
              <w:sz w:val="28"/>
              <w:szCs w:val="28"/>
            </w:rPr>
          </w:pPr>
          <w:hyperlink r:id="rId16" w:anchor="_Toc26616834" w:history="1">
            <w:r w:rsidR="00C56500">
              <w:rPr>
                <w:rStyle w:val="a4"/>
                <w:rFonts w:ascii="Times New Roman" w:hAnsi="Times New Roman" w:cs="Times New Roman"/>
                <w:noProof/>
                <w:sz w:val="28"/>
                <w:szCs w:val="28"/>
                <w:lang w:val="uk-UA"/>
              </w:rPr>
              <w:t xml:space="preserve">Розділ </w:t>
            </w:r>
            <w:r w:rsidR="00CA0B36">
              <w:rPr>
                <w:rStyle w:val="a4"/>
                <w:rFonts w:ascii="Times New Roman" w:hAnsi="Times New Roman" w:cs="Times New Roman"/>
                <w:noProof/>
                <w:sz w:val="28"/>
                <w:szCs w:val="28"/>
                <w:lang w:val="uk-UA"/>
              </w:rPr>
              <w:t>3</w:t>
            </w:r>
            <w:r w:rsidR="00C56500">
              <w:rPr>
                <w:rStyle w:val="a4"/>
                <w:rFonts w:ascii="Times New Roman" w:hAnsi="Times New Roman" w:cs="Times New Roman"/>
                <w:noProof/>
                <w:sz w:val="28"/>
                <w:szCs w:val="28"/>
                <w:lang w:val="uk-UA"/>
              </w:rPr>
              <w:t>. Проблеми та перспективи розвитку Дунайського туристичного єврорегіону</w:t>
            </w:r>
            <w:r w:rsidR="00C56500" w:rsidRPr="00C56500">
              <w:rPr>
                <w:rStyle w:val="a4"/>
                <w:rFonts w:ascii="Times New Roman" w:hAnsi="Times New Roman" w:cs="Times New Roman"/>
                <w:noProof/>
                <w:sz w:val="28"/>
                <w:szCs w:val="28"/>
                <w:lang w:val="uk-UA"/>
              </w:rPr>
              <w:t>.</w:t>
            </w:r>
            <w:r w:rsidR="00C56500" w:rsidRPr="00C56500">
              <w:rPr>
                <w:rStyle w:val="a4"/>
                <w:rFonts w:ascii="Times New Roman" w:hAnsi="Times New Roman" w:cs="Times New Roman"/>
                <w:noProof/>
                <w:webHidden/>
                <w:sz w:val="28"/>
                <w:szCs w:val="28"/>
              </w:rPr>
              <w:tab/>
            </w:r>
            <w:r w:rsidR="009E7D96">
              <w:rPr>
                <w:rStyle w:val="a4"/>
                <w:rFonts w:ascii="Times New Roman" w:hAnsi="Times New Roman" w:cs="Times New Roman"/>
                <w:noProof/>
                <w:webHidden/>
                <w:sz w:val="28"/>
                <w:szCs w:val="28"/>
                <w:lang w:val="uk-UA"/>
              </w:rPr>
              <w:t>55</w:t>
            </w:r>
          </w:hyperlink>
        </w:p>
        <w:p w14:paraId="05334ED1" w14:textId="77777777" w:rsidR="00C56500" w:rsidRPr="00C56500" w:rsidRDefault="00CA300D" w:rsidP="00C56500">
          <w:pPr>
            <w:pStyle w:val="21"/>
            <w:tabs>
              <w:tab w:val="left" w:pos="880"/>
              <w:tab w:val="right" w:leader="dot" w:pos="9628"/>
            </w:tabs>
            <w:spacing w:line="360" w:lineRule="auto"/>
            <w:rPr>
              <w:rFonts w:ascii="Times New Roman" w:hAnsi="Times New Roman" w:cs="Times New Roman"/>
              <w:noProof/>
              <w:sz w:val="28"/>
              <w:szCs w:val="28"/>
            </w:rPr>
          </w:pPr>
          <w:hyperlink r:id="rId17" w:anchor="_Toc26616835" w:history="1">
            <w:r w:rsidR="00C56500">
              <w:rPr>
                <w:rStyle w:val="a4"/>
                <w:rFonts w:ascii="Times New Roman" w:hAnsi="Times New Roman" w:cs="Times New Roman"/>
                <w:noProof/>
                <w:sz w:val="28"/>
                <w:szCs w:val="28"/>
                <w:lang w:val="uk-UA"/>
              </w:rPr>
              <w:t>3</w:t>
            </w:r>
            <w:r w:rsidR="00C56500" w:rsidRPr="00C56500">
              <w:rPr>
                <w:rStyle w:val="a4"/>
                <w:rFonts w:ascii="Times New Roman" w:hAnsi="Times New Roman" w:cs="Times New Roman"/>
                <w:noProof/>
                <w:sz w:val="28"/>
                <w:szCs w:val="28"/>
                <w:lang w:val="uk-UA"/>
              </w:rPr>
              <w:t>.1.</w:t>
            </w:r>
            <w:r w:rsidR="00C56500" w:rsidRPr="00C56500">
              <w:rPr>
                <w:rStyle w:val="a4"/>
                <w:rFonts w:ascii="Times New Roman" w:hAnsi="Times New Roman" w:cs="Times New Roman"/>
                <w:noProof/>
                <w:sz w:val="28"/>
                <w:szCs w:val="28"/>
              </w:rPr>
              <w:tab/>
            </w:r>
            <w:r w:rsidR="00C56500">
              <w:rPr>
                <w:rStyle w:val="a4"/>
                <w:rFonts w:ascii="Times New Roman" w:hAnsi="Times New Roman" w:cs="Times New Roman"/>
                <w:noProof/>
                <w:sz w:val="28"/>
                <w:szCs w:val="28"/>
                <w:lang w:val="uk-UA"/>
              </w:rPr>
              <w:t>Проблеми розвитку туризму в Дунайському Єврорегіоні</w:t>
            </w:r>
            <w:r w:rsidR="00C56500" w:rsidRPr="00C56500">
              <w:rPr>
                <w:rStyle w:val="a4"/>
                <w:rFonts w:ascii="Times New Roman" w:hAnsi="Times New Roman" w:cs="Times New Roman"/>
                <w:noProof/>
                <w:sz w:val="28"/>
                <w:szCs w:val="28"/>
                <w:lang w:val="uk-UA"/>
              </w:rPr>
              <w:t>.</w:t>
            </w:r>
            <w:r w:rsidR="00C56500" w:rsidRPr="00C56500">
              <w:rPr>
                <w:rStyle w:val="a4"/>
                <w:rFonts w:ascii="Times New Roman" w:hAnsi="Times New Roman" w:cs="Times New Roman"/>
                <w:noProof/>
                <w:webHidden/>
                <w:sz w:val="28"/>
                <w:szCs w:val="28"/>
              </w:rPr>
              <w:tab/>
            </w:r>
            <w:r w:rsidR="009E7D96">
              <w:rPr>
                <w:rStyle w:val="a4"/>
                <w:rFonts w:ascii="Times New Roman" w:hAnsi="Times New Roman" w:cs="Times New Roman"/>
                <w:noProof/>
                <w:webHidden/>
                <w:sz w:val="28"/>
                <w:szCs w:val="28"/>
                <w:lang w:val="uk-UA"/>
              </w:rPr>
              <w:t>55</w:t>
            </w:r>
          </w:hyperlink>
        </w:p>
        <w:p w14:paraId="1C636991" w14:textId="77777777" w:rsidR="00C56500" w:rsidRPr="00C56500" w:rsidRDefault="00CA300D" w:rsidP="00C56500">
          <w:pPr>
            <w:pStyle w:val="21"/>
            <w:tabs>
              <w:tab w:val="left" w:pos="880"/>
              <w:tab w:val="right" w:leader="dot" w:pos="9628"/>
            </w:tabs>
            <w:spacing w:line="360" w:lineRule="auto"/>
            <w:rPr>
              <w:rFonts w:ascii="Times New Roman" w:hAnsi="Times New Roman" w:cs="Times New Roman"/>
              <w:noProof/>
              <w:sz w:val="28"/>
              <w:szCs w:val="28"/>
            </w:rPr>
          </w:pPr>
          <w:hyperlink r:id="rId18" w:anchor="_Toc26616836" w:history="1">
            <w:r w:rsidR="00C56500">
              <w:rPr>
                <w:rStyle w:val="a4"/>
                <w:rFonts w:ascii="Times New Roman" w:hAnsi="Times New Roman" w:cs="Times New Roman"/>
                <w:noProof/>
                <w:sz w:val="28"/>
                <w:szCs w:val="28"/>
                <w:lang w:val="uk-UA"/>
              </w:rPr>
              <w:t>3</w:t>
            </w:r>
            <w:r w:rsidR="00C56500" w:rsidRPr="00C56500">
              <w:rPr>
                <w:rStyle w:val="a4"/>
                <w:rFonts w:ascii="Times New Roman" w:hAnsi="Times New Roman" w:cs="Times New Roman"/>
                <w:noProof/>
                <w:sz w:val="28"/>
                <w:szCs w:val="28"/>
                <w:lang w:val="uk-UA"/>
              </w:rPr>
              <w:t>.2.</w:t>
            </w:r>
            <w:r w:rsidR="00C56500" w:rsidRPr="00C56500">
              <w:rPr>
                <w:rStyle w:val="a4"/>
                <w:rFonts w:ascii="Times New Roman" w:hAnsi="Times New Roman" w:cs="Times New Roman"/>
                <w:noProof/>
                <w:sz w:val="28"/>
                <w:szCs w:val="28"/>
              </w:rPr>
              <w:tab/>
            </w:r>
            <w:r w:rsidR="00C56500">
              <w:rPr>
                <w:rStyle w:val="a4"/>
                <w:rFonts w:ascii="Times New Roman" w:hAnsi="Times New Roman" w:cs="Times New Roman"/>
                <w:noProof/>
                <w:sz w:val="28"/>
                <w:szCs w:val="28"/>
                <w:lang w:val="uk-UA"/>
              </w:rPr>
              <w:t>Шляхи оптимізації туризму в регіоні</w:t>
            </w:r>
            <w:r w:rsidR="00C56500" w:rsidRPr="00C56500">
              <w:rPr>
                <w:rStyle w:val="a4"/>
                <w:rFonts w:ascii="Times New Roman" w:hAnsi="Times New Roman" w:cs="Times New Roman"/>
                <w:noProof/>
                <w:sz w:val="28"/>
                <w:szCs w:val="28"/>
                <w:lang w:val="uk-UA"/>
              </w:rPr>
              <w:t>.</w:t>
            </w:r>
            <w:r w:rsidR="00C56500" w:rsidRPr="00C56500">
              <w:rPr>
                <w:rStyle w:val="a4"/>
                <w:rFonts w:ascii="Times New Roman" w:hAnsi="Times New Roman" w:cs="Times New Roman"/>
                <w:noProof/>
                <w:webHidden/>
                <w:sz w:val="28"/>
                <w:szCs w:val="28"/>
              </w:rPr>
              <w:tab/>
            </w:r>
            <w:r w:rsidR="009E7D96">
              <w:rPr>
                <w:rStyle w:val="a4"/>
                <w:rFonts w:ascii="Times New Roman" w:hAnsi="Times New Roman" w:cs="Times New Roman"/>
                <w:noProof/>
                <w:webHidden/>
                <w:sz w:val="28"/>
                <w:szCs w:val="28"/>
                <w:lang w:val="uk-UA"/>
              </w:rPr>
              <w:t>63</w:t>
            </w:r>
          </w:hyperlink>
        </w:p>
        <w:p w14:paraId="2CD597A6" w14:textId="77777777" w:rsidR="00C56500" w:rsidRPr="00C56500" w:rsidRDefault="00CA300D" w:rsidP="00C56500">
          <w:pPr>
            <w:pStyle w:val="21"/>
            <w:tabs>
              <w:tab w:val="left" w:pos="880"/>
              <w:tab w:val="right" w:leader="dot" w:pos="9628"/>
            </w:tabs>
            <w:spacing w:line="360" w:lineRule="auto"/>
            <w:rPr>
              <w:sz w:val="28"/>
              <w:szCs w:val="28"/>
              <w:lang w:val="uk-UA"/>
            </w:rPr>
          </w:pPr>
          <w:hyperlink r:id="rId19" w:anchor="_Toc26616837" w:history="1">
            <w:r w:rsidR="00C56500">
              <w:rPr>
                <w:rStyle w:val="a4"/>
                <w:rFonts w:ascii="Times New Roman" w:hAnsi="Times New Roman" w:cs="Times New Roman"/>
                <w:noProof/>
                <w:sz w:val="28"/>
                <w:szCs w:val="28"/>
                <w:lang w:val="uk-UA"/>
              </w:rPr>
              <w:t>3</w:t>
            </w:r>
            <w:r w:rsidR="00C56500" w:rsidRPr="00C56500">
              <w:rPr>
                <w:rStyle w:val="a4"/>
                <w:rFonts w:ascii="Times New Roman" w:hAnsi="Times New Roman" w:cs="Times New Roman"/>
                <w:noProof/>
                <w:sz w:val="28"/>
                <w:szCs w:val="28"/>
                <w:lang w:val="uk-UA"/>
              </w:rPr>
              <w:t>.3</w:t>
            </w:r>
            <w:r w:rsidR="00C56500" w:rsidRPr="00C56500">
              <w:rPr>
                <w:rStyle w:val="a4"/>
                <w:rFonts w:ascii="Times New Roman" w:hAnsi="Times New Roman" w:cs="Times New Roman"/>
                <w:noProof/>
                <w:sz w:val="28"/>
                <w:szCs w:val="28"/>
              </w:rPr>
              <w:t>.</w:t>
            </w:r>
            <w:r w:rsidR="00C56500" w:rsidRPr="00C56500">
              <w:rPr>
                <w:rStyle w:val="a4"/>
                <w:rFonts w:ascii="Times New Roman" w:hAnsi="Times New Roman" w:cs="Times New Roman"/>
                <w:noProof/>
                <w:sz w:val="28"/>
                <w:szCs w:val="28"/>
              </w:rPr>
              <w:tab/>
            </w:r>
            <w:r w:rsidR="00C56500">
              <w:rPr>
                <w:rStyle w:val="a4"/>
                <w:rFonts w:ascii="Times New Roman" w:hAnsi="Times New Roman" w:cs="Times New Roman"/>
                <w:noProof/>
                <w:sz w:val="28"/>
                <w:szCs w:val="28"/>
                <w:lang w:val="uk-UA"/>
              </w:rPr>
              <w:t>Кластерна модель розвитку туризму в Нижньому Придунав</w:t>
            </w:r>
            <w:r w:rsidR="00C56500">
              <w:rPr>
                <w:rStyle w:val="a4"/>
                <w:rFonts w:ascii="Times New Roman" w:hAnsi="Times New Roman" w:cs="Times New Roman"/>
                <w:noProof/>
                <w:sz w:val="28"/>
                <w:szCs w:val="28"/>
                <w:lang w:val="en-US"/>
              </w:rPr>
              <w:t>’</w:t>
            </w:r>
            <w:r w:rsidR="00C56500">
              <w:rPr>
                <w:rStyle w:val="a4"/>
                <w:rFonts w:ascii="Times New Roman" w:hAnsi="Times New Roman" w:cs="Times New Roman"/>
                <w:noProof/>
                <w:sz w:val="28"/>
                <w:szCs w:val="28"/>
                <w:lang w:val="uk-UA"/>
              </w:rPr>
              <w:t>ї «Дельта Дунаю»</w:t>
            </w:r>
            <w:r w:rsidR="00C56500" w:rsidRPr="00C56500">
              <w:rPr>
                <w:rStyle w:val="a4"/>
                <w:rFonts w:ascii="Times New Roman" w:hAnsi="Times New Roman" w:cs="Times New Roman"/>
                <w:noProof/>
                <w:sz w:val="28"/>
                <w:szCs w:val="28"/>
              </w:rPr>
              <w:t>.</w:t>
            </w:r>
            <w:r w:rsidR="00C56500" w:rsidRPr="00C56500">
              <w:rPr>
                <w:rStyle w:val="a4"/>
                <w:rFonts w:ascii="Times New Roman" w:hAnsi="Times New Roman" w:cs="Times New Roman"/>
                <w:noProof/>
                <w:webHidden/>
                <w:sz w:val="28"/>
                <w:szCs w:val="28"/>
              </w:rPr>
              <w:tab/>
            </w:r>
            <w:r w:rsidR="009E7D96">
              <w:rPr>
                <w:rStyle w:val="a4"/>
                <w:rFonts w:ascii="Times New Roman" w:hAnsi="Times New Roman" w:cs="Times New Roman"/>
                <w:noProof/>
                <w:webHidden/>
                <w:sz w:val="28"/>
                <w:szCs w:val="28"/>
                <w:lang w:val="uk-UA"/>
              </w:rPr>
              <w:t>73</w:t>
            </w:r>
          </w:hyperlink>
        </w:p>
        <w:p w14:paraId="19278915" w14:textId="77777777" w:rsidR="00C56500" w:rsidRPr="00C56500" w:rsidRDefault="00CA300D" w:rsidP="00C56500">
          <w:pPr>
            <w:pStyle w:val="11"/>
            <w:tabs>
              <w:tab w:val="right" w:leader="dot" w:pos="9628"/>
            </w:tabs>
            <w:spacing w:line="360" w:lineRule="auto"/>
            <w:rPr>
              <w:rFonts w:ascii="Times New Roman" w:hAnsi="Times New Roman" w:cs="Times New Roman"/>
              <w:noProof/>
              <w:sz w:val="28"/>
              <w:szCs w:val="28"/>
            </w:rPr>
          </w:pPr>
          <w:hyperlink r:id="rId20" w:anchor="_Toc26616838" w:history="1">
            <w:r w:rsidR="00C56500" w:rsidRPr="00C56500">
              <w:rPr>
                <w:rStyle w:val="a4"/>
                <w:rFonts w:ascii="Times New Roman" w:hAnsi="Times New Roman" w:cs="Times New Roman"/>
                <w:noProof/>
                <w:sz w:val="28"/>
                <w:szCs w:val="28"/>
                <w:lang w:val="uk-UA"/>
              </w:rPr>
              <w:t>Висновки</w:t>
            </w:r>
            <w:r w:rsidR="00C56500" w:rsidRPr="00C56500">
              <w:rPr>
                <w:rStyle w:val="a4"/>
                <w:rFonts w:ascii="Times New Roman" w:hAnsi="Times New Roman" w:cs="Times New Roman"/>
                <w:noProof/>
                <w:webHidden/>
                <w:sz w:val="28"/>
                <w:szCs w:val="28"/>
              </w:rPr>
              <w:tab/>
            </w:r>
            <w:r w:rsidR="009E7D96">
              <w:rPr>
                <w:rStyle w:val="a4"/>
                <w:rFonts w:ascii="Times New Roman" w:hAnsi="Times New Roman" w:cs="Times New Roman"/>
                <w:noProof/>
                <w:webHidden/>
                <w:sz w:val="28"/>
                <w:szCs w:val="28"/>
                <w:lang w:val="uk-UA"/>
              </w:rPr>
              <w:t>83</w:t>
            </w:r>
          </w:hyperlink>
        </w:p>
        <w:p w14:paraId="1CC2B2F0" w14:textId="77777777" w:rsidR="00C56500" w:rsidRPr="00C56500" w:rsidRDefault="00CA300D" w:rsidP="00C56500">
          <w:pPr>
            <w:pStyle w:val="11"/>
            <w:tabs>
              <w:tab w:val="right" w:leader="dot" w:pos="9628"/>
            </w:tabs>
            <w:spacing w:line="360" w:lineRule="auto"/>
            <w:rPr>
              <w:sz w:val="28"/>
              <w:szCs w:val="28"/>
              <w:lang w:val="uk-UA"/>
            </w:rPr>
          </w:pPr>
          <w:hyperlink r:id="rId21" w:anchor="_Toc26616839" w:history="1">
            <w:r w:rsidR="00521B5E">
              <w:rPr>
                <w:rStyle w:val="a4"/>
                <w:rFonts w:ascii="Times New Roman" w:hAnsi="Times New Roman" w:cs="Times New Roman"/>
                <w:noProof/>
                <w:sz w:val="28"/>
                <w:szCs w:val="28"/>
                <w:lang w:val="uk-UA"/>
              </w:rPr>
              <w:t>Список використаних джерел</w:t>
            </w:r>
            <w:r w:rsidR="00C56500" w:rsidRPr="00C56500">
              <w:rPr>
                <w:rStyle w:val="a4"/>
                <w:rFonts w:ascii="Times New Roman" w:hAnsi="Times New Roman" w:cs="Times New Roman"/>
                <w:noProof/>
                <w:webHidden/>
                <w:sz w:val="28"/>
                <w:szCs w:val="28"/>
              </w:rPr>
              <w:tab/>
            </w:r>
            <w:r w:rsidR="009E7D96">
              <w:rPr>
                <w:rStyle w:val="a4"/>
                <w:rFonts w:ascii="Times New Roman" w:hAnsi="Times New Roman" w:cs="Times New Roman"/>
                <w:noProof/>
                <w:webHidden/>
                <w:sz w:val="28"/>
                <w:szCs w:val="28"/>
                <w:lang w:val="uk-UA"/>
              </w:rPr>
              <w:t>87</w:t>
            </w:r>
          </w:hyperlink>
        </w:p>
        <w:p w14:paraId="74575F86" w14:textId="77777777" w:rsidR="00C56500" w:rsidRPr="00C56500" w:rsidRDefault="00C56500" w:rsidP="00C56500">
          <w:pPr>
            <w:rPr>
              <w:rFonts w:ascii="Times New Roman" w:hAnsi="Times New Roman" w:cs="Times New Roman"/>
              <w:sz w:val="28"/>
              <w:szCs w:val="28"/>
              <w:lang w:val="uk-UA"/>
            </w:rPr>
          </w:pPr>
          <w:r w:rsidRPr="00C56500">
            <w:rPr>
              <w:rFonts w:ascii="Times New Roman" w:hAnsi="Times New Roman" w:cs="Times New Roman"/>
              <w:sz w:val="28"/>
              <w:szCs w:val="28"/>
              <w:lang w:val="uk-UA"/>
            </w:rPr>
            <w:t>Додатки……………………………………………………………………………...</w:t>
          </w:r>
          <w:r w:rsidR="009E7D96">
            <w:rPr>
              <w:rFonts w:ascii="Times New Roman" w:hAnsi="Times New Roman" w:cs="Times New Roman"/>
              <w:sz w:val="28"/>
              <w:szCs w:val="28"/>
              <w:lang w:val="uk-UA"/>
            </w:rPr>
            <w:t>105</w:t>
          </w:r>
        </w:p>
        <w:p w14:paraId="56F89CAD" w14:textId="77777777" w:rsidR="00C56500" w:rsidRPr="00C56500" w:rsidRDefault="00BC0402" w:rsidP="00C56500">
          <w:pPr>
            <w:spacing w:line="360" w:lineRule="auto"/>
            <w:rPr>
              <w:b/>
              <w:bCs/>
              <w:sz w:val="28"/>
              <w:szCs w:val="28"/>
            </w:rPr>
          </w:pPr>
          <w:r w:rsidRPr="00C56500">
            <w:rPr>
              <w:rFonts w:ascii="Times New Roman" w:hAnsi="Times New Roman" w:cs="Times New Roman"/>
              <w:bCs/>
              <w:sz w:val="28"/>
              <w:szCs w:val="28"/>
            </w:rPr>
            <w:fldChar w:fldCharType="end"/>
          </w:r>
        </w:p>
      </w:sdtContent>
    </w:sdt>
    <w:p w14:paraId="1A9F8293" w14:textId="77777777" w:rsidR="00460853" w:rsidRPr="00C56500" w:rsidRDefault="00460853" w:rsidP="007B0D16">
      <w:pPr>
        <w:spacing w:after="0" w:line="360" w:lineRule="auto"/>
        <w:jc w:val="both"/>
        <w:rPr>
          <w:rFonts w:ascii="Times New Roman" w:hAnsi="Times New Roman" w:cs="Times New Roman"/>
          <w:sz w:val="28"/>
          <w:szCs w:val="28"/>
          <w:lang w:val="uk-UA"/>
        </w:rPr>
      </w:pPr>
    </w:p>
    <w:p w14:paraId="74610030" w14:textId="77777777" w:rsidR="00460853" w:rsidRPr="00C56500" w:rsidRDefault="00460853" w:rsidP="00820CF1">
      <w:pPr>
        <w:spacing w:after="0" w:line="360" w:lineRule="auto"/>
        <w:rPr>
          <w:rFonts w:ascii="Times New Roman" w:hAnsi="Times New Roman" w:cs="Times New Roman"/>
          <w:b/>
          <w:sz w:val="28"/>
          <w:szCs w:val="28"/>
          <w:lang w:val="uk-UA"/>
        </w:rPr>
      </w:pPr>
    </w:p>
    <w:p w14:paraId="485139E2" w14:textId="77777777" w:rsidR="00677BBF" w:rsidRDefault="00677BBF" w:rsidP="00677BBF">
      <w:pPr>
        <w:spacing w:after="0" w:line="360" w:lineRule="auto"/>
        <w:rPr>
          <w:rFonts w:ascii="Times New Roman" w:hAnsi="Times New Roman" w:cs="Times New Roman"/>
          <w:b/>
          <w:sz w:val="28"/>
          <w:szCs w:val="28"/>
          <w:lang w:val="uk-UA"/>
        </w:rPr>
      </w:pPr>
    </w:p>
    <w:p w14:paraId="6F266419" w14:textId="77777777" w:rsidR="00820CF1" w:rsidRDefault="00820CF1" w:rsidP="00677BBF">
      <w:pPr>
        <w:spacing w:after="0" w:line="360" w:lineRule="auto"/>
        <w:jc w:val="center"/>
        <w:rPr>
          <w:rFonts w:ascii="Times New Roman" w:hAnsi="Times New Roman" w:cs="Times New Roman"/>
          <w:b/>
          <w:sz w:val="28"/>
          <w:szCs w:val="28"/>
          <w:lang w:val="uk-UA"/>
        </w:rPr>
        <w:sectPr w:rsidR="00820CF1" w:rsidSect="00CA0B36">
          <w:pgSz w:w="11906" w:h="16838"/>
          <w:pgMar w:top="1134" w:right="567" w:bottom="1134" w:left="1418" w:header="708" w:footer="708" w:gutter="0"/>
          <w:pgNumType w:chapStyle="1"/>
          <w:cols w:space="708"/>
          <w:docGrid w:linePitch="360"/>
        </w:sectPr>
      </w:pPr>
    </w:p>
    <w:p w14:paraId="2EDAFA7C" w14:textId="77777777" w:rsidR="00677BBF" w:rsidRDefault="00677BBF" w:rsidP="00677BBF">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ВСТУП</w:t>
      </w:r>
    </w:p>
    <w:p w14:paraId="21C83400" w14:textId="77777777" w:rsidR="00CA0B36" w:rsidRPr="00677BBF" w:rsidRDefault="00CA0B36" w:rsidP="00677BBF">
      <w:pPr>
        <w:spacing w:after="0" w:line="360" w:lineRule="auto"/>
        <w:jc w:val="center"/>
        <w:rPr>
          <w:rFonts w:ascii="Times New Roman" w:hAnsi="Times New Roman" w:cs="Times New Roman"/>
          <w:b/>
          <w:sz w:val="28"/>
          <w:szCs w:val="28"/>
          <w:lang w:val="uk-UA"/>
        </w:rPr>
      </w:pPr>
    </w:p>
    <w:p w14:paraId="187FAC62" w14:textId="77777777" w:rsidR="00677BBF" w:rsidRPr="00287E30" w:rsidRDefault="00677BBF" w:rsidP="00677BBF">
      <w:pPr>
        <w:spacing w:after="0" w:line="360" w:lineRule="auto"/>
        <w:ind w:firstLine="567"/>
        <w:jc w:val="both"/>
        <w:rPr>
          <w:rFonts w:ascii="Times New Roman" w:eastAsia="Calibri" w:hAnsi="Times New Roman" w:cs="Times New Roman"/>
          <w:sz w:val="28"/>
          <w:szCs w:val="28"/>
          <w:lang w:eastAsia="en-US"/>
        </w:rPr>
      </w:pPr>
      <w:r w:rsidRPr="00BA6517">
        <w:rPr>
          <w:rFonts w:ascii="Times New Roman" w:hAnsi="Times New Roman" w:cs="Times New Roman"/>
          <w:b/>
          <w:sz w:val="28"/>
          <w:szCs w:val="28"/>
          <w:lang w:val="uk-UA"/>
        </w:rPr>
        <w:t>Актуальність дипломної роботи.</w:t>
      </w:r>
      <w:r>
        <w:rPr>
          <w:rFonts w:ascii="Times New Roman" w:hAnsi="Times New Roman" w:cs="Times New Roman"/>
          <w:sz w:val="28"/>
          <w:szCs w:val="28"/>
          <w:lang w:val="uk-UA"/>
        </w:rPr>
        <w:t xml:space="preserve"> </w:t>
      </w:r>
      <w:r w:rsidRPr="00C904AA">
        <w:rPr>
          <w:rFonts w:ascii="Times New Roman" w:eastAsia="Calibri" w:hAnsi="Times New Roman" w:cs="Times New Roman"/>
          <w:sz w:val="28"/>
          <w:szCs w:val="28"/>
          <w:lang w:val="uk-UA" w:eastAsia="en-US"/>
        </w:rPr>
        <w:t xml:space="preserve">Завдяки розвитку процесів глобалізації зростає роль транскордонного співробітництва держав та їх регіонів, відкриваються нові можливості для активізації господарської діяльності між периферійними територіями різних держав. </w:t>
      </w:r>
      <w:r w:rsidRPr="00C904AA">
        <w:rPr>
          <w:rFonts w:ascii="Times New Roman" w:eastAsia="Calibri" w:hAnsi="Times New Roman" w:cs="Times New Roman"/>
          <w:sz w:val="28"/>
          <w:szCs w:val="28"/>
          <w:lang w:eastAsia="en-US"/>
        </w:rPr>
        <w:t>Все це призводить до значного підвищення конкурентоспроможності держав, що перебувають в транскордонному співробітництві.</w:t>
      </w:r>
    </w:p>
    <w:p w14:paraId="7504F0E8" w14:textId="77777777" w:rsidR="00677BBF" w:rsidRDefault="00677BBF" w:rsidP="00677BB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Pr="00460853">
        <w:rPr>
          <w:rFonts w:ascii="Times New Roman" w:hAnsi="Times New Roman" w:cs="Times New Roman"/>
          <w:sz w:val="28"/>
          <w:szCs w:val="28"/>
          <w:lang w:val="uk-UA"/>
        </w:rPr>
        <w:t xml:space="preserve">езважаючи на достатню кількість публікацій щодо розвитку єврорегіонів, ця проблема залишається актуальною й сьогодні. </w:t>
      </w:r>
      <w:r w:rsidRPr="009E305C">
        <w:rPr>
          <w:rFonts w:ascii="Times New Roman" w:hAnsi="Times New Roman" w:cs="Times New Roman"/>
          <w:sz w:val="28"/>
          <w:szCs w:val="28"/>
          <w:lang w:val="uk-UA"/>
        </w:rPr>
        <w:t>Зокрема, значний інтерес у дослідників викликає можливість об’єднання зусиль кількох країн в розвитку туризму в межах спільної території Дунайського регіону. Тому важливим є дослідження стратегічного партнерства між країнами, впровадження спільних транскордонних проєктів та розроблення новітніх форм міжрегіональної інтеграції, що сприятимуть імплементацій міжнародних програм та розвитку туризму в цілому</w:t>
      </w:r>
      <w:r>
        <w:rPr>
          <w:rFonts w:ascii="Times New Roman" w:hAnsi="Times New Roman" w:cs="Times New Roman"/>
          <w:sz w:val="28"/>
          <w:szCs w:val="28"/>
          <w:lang w:val="uk-UA"/>
        </w:rPr>
        <w:t>.</w:t>
      </w:r>
    </w:p>
    <w:p w14:paraId="599AF528" w14:textId="77777777" w:rsidR="00677BBF" w:rsidRDefault="00677BBF" w:rsidP="00677BBF">
      <w:pPr>
        <w:spacing w:after="0" w:line="360" w:lineRule="auto"/>
        <w:ind w:left="142" w:firstLine="709"/>
        <w:jc w:val="both"/>
        <w:rPr>
          <w:rFonts w:ascii="Times New Roman" w:hAnsi="Times New Roman" w:cs="Times New Roman"/>
          <w:sz w:val="28"/>
          <w:szCs w:val="28"/>
        </w:rPr>
      </w:pPr>
      <w:r w:rsidRPr="001179B2">
        <w:rPr>
          <w:rFonts w:ascii="Times New Roman" w:hAnsi="Times New Roman" w:cs="Times New Roman"/>
          <w:sz w:val="28"/>
          <w:szCs w:val="28"/>
          <w:lang w:val="uk-UA"/>
        </w:rPr>
        <w:t xml:space="preserve">Транскордонне співробітництво є ключовим елементом політики Європейського Союзу щодо сусідів, що підтримує сталий розвиток уздовж зовнішніх кордонів ЄС. </w:t>
      </w:r>
      <w:r>
        <w:rPr>
          <w:rFonts w:ascii="Times New Roman" w:hAnsi="Times New Roman" w:cs="Times New Roman"/>
          <w:sz w:val="28"/>
          <w:szCs w:val="28"/>
        </w:rPr>
        <w:t>Основними цілями транскордонної кооперації є сприяння соціально-економічному розвитку країн, вирішення загальних проблем (навколишнє середовище, охорона здоров</w:t>
      </w:r>
      <w:r w:rsidRPr="00907EF9">
        <w:rPr>
          <w:rFonts w:ascii="Times New Roman" w:hAnsi="Times New Roman" w:cs="Times New Roman"/>
          <w:sz w:val="28"/>
          <w:szCs w:val="28"/>
        </w:rPr>
        <w:t>’</w:t>
      </w:r>
      <w:r>
        <w:rPr>
          <w:rFonts w:ascii="Times New Roman" w:hAnsi="Times New Roman" w:cs="Times New Roman"/>
          <w:sz w:val="28"/>
          <w:szCs w:val="28"/>
        </w:rPr>
        <w:t xml:space="preserve">я, безпека), створення кращих умов для мобільності людей, товарів та капіталу. </w:t>
      </w:r>
    </w:p>
    <w:p w14:paraId="28BBE98E" w14:textId="77777777" w:rsidR="00677BBF" w:rsidRPr="005E12D7" w:rsidRDefault="00677BBF" w:rsidP="00677BBF">
      <w:pPr>
        <w:spacing w:after="0" w:line="360" w:lineRule="auto"/>
        <w:ind w:firstLine="709"/>
        <w:jc w:val="both"/>
        <w:rPr>
          <w:rFonts w:ascii="Times New Roman" w:hAnsi="Times New Roman" w:cs="Times New Roman"/>
          <w:sz w:val="28"/>
          <w:szCs w:val="28"/>
          <w:lang w:val="uk-UA"/>
        </w:rPr>
      </w:pPr>
      <w:r w:rsidRPr="00C904AA">
        <w:rPr>
          <w:rFonts w:ascii="Times New Roman" w:hAnsi="Times New Roman" w:cs="Times New Roman"/>
          <w:sz w:val="28"/>
          <w:szCs w:val="28"/>
        </w:rPr>
        <w:t xml:space="preserve">Туризм </w:t>
      </w:r>
      <w:r w:rsidRPr="00C904AA">
        <w:rPr>
          <w:rFonts w:ascii="Times New Roman" w:hAnsi="Times New Roman" w:cs="Times New Roman"/>
          <w:sz w:val="28"/>
          <w:szCs w:val="28"/>
          <w:lang w:val="uk-UA"/>
        </w:rPr>
        <w:t>займ</w:t>
      </w:r>
      <w:r w:rsidRPr="00C904AA">
        <w:rPr>
          <w:rFonts w:ascii="Times New Roman" w:hAnsi="Times New Roman" w:cs="Times New Roman"/>
          <w:sz w:val="28"/>
          <w:szCs w:val="28"/>
        </w:rPr>
        <w:t xml:space="preserve">ає важливе місце в процесах транскордонного співробітництва, оскільки для багатьох країн він є стратегічною сферою розвитку. Доцільність транскордонної кооперації в сфері туризму пояснюється значною залежністю туристичної сфери від розташування природно-рекреаційних </w:t>
      </w:r>
      <w:r w:rsidRPr="00C904AA">
        <w:rPr>
          <w:rFonts w:ascii="Times New Roman" w:hAnsi="Times New Roman" w:cs="Times New Roman"/>
          <w:sz w:val="28"/>
          <w:szCs w:val="28"/>
          <w:lang w:val="uk-UA"/>
        </w:rPr>
        <w:t>і</w:t>
      </w:r>
      <w:r w:rsidRPr="00C904AA">
        <w:rPr>
          <w:rFonts w:ascii="Times New Roman" w:hAnsi="Times New Roman" w:cs="Times New Roman"/>
          <w:sz w:val="28"/>
          <w:szCs w:val="28"/>
        </w:rPr>
        <w:t xml:space="preserve"> культурно-історичних  об’єктів на території та їх унікальності, стану навколишнього</w:t>
      </w:r>
      <w:r>
        <w:rPr>
          <w:rFonts w:ascii="Times New Roman" w:hAnsi="Times New Roman" w:cs="Times New Roman"/>
          <w:sz w:val="28"/>
          <w:szCs w:val="28"/>
        </w:rPr>
        <w:t xml:space="preserve"> середовища, участі держави в координації політики щодо розвитку туризму країни на державному, регіональному та місцевому рівні. Тож у транскордонному туристичному співробітництві зацікавлені насамперед ті країни, що поєднані спільними транскордонними туристичними об</w:t>
      </w:r>
      <w:r w:rsidRPr="00CB35C6">
        <w:rPr>
          <w:rFonts w:ascii="Times New Roman" w:hAnsi="Times New Roman" w:cs="Times New Roman"/>
          <w:sz w:val="28"/>
          <w:szCs w:val="28"/>
        </w:rPr>
        <w:t>’</w:t>
      </w:r>
      <w:r>
        <w:rPr>
          <w:rFonts w:ascii="Times New Roman" w:hAnsi="Times New Roman" w:cs="Times New Roman"/>
          <w:sz w:val="28"/>
          <w:szCs w:val="28"/>
        </w:rPr>
        <w:t>єктами</w:t>
      </w:r>
      <w:r w:rsidRPr="00CB35C6">
        <w:rPr>
          <w:rFonts w:ascii="Times New Roman" w:hAnsi="Times New Roman" w:cs="Times New Roman"/>
          <w:sz w:val="28"/>
          <w:szCs w:val="28"/>
        </w:rPr>
        <w:t xml:space="preserve">. </w:t>
      </w:r>
      <w:r>
        <w:rPr>
          <w:rFonts w:ascii="Times New Roman" w:hAnsi="Times New Roman" w:cs="Times New Roman"/>
          <w:sz w:val="28"/>
          <w:szCs w:val="28"/>
        </w:rPr>
        <w:t>Одним із таких об</w:t>
      </w:r>
      <w:r w:rsidRPr="00CB35C6">
        <w:rPr>
          <w:rFonts w:ascii="Times New Roman" w:hAnsi="Times New Roman" w:cs="Times New Roman"/>
          <w:sz w:val="28"/>
          <w:szCs w:val="28"/>
        </w:rPr>
        <w:t>’</w:t>
      </w:r>
      <w:r>
        <w:rPr>
          <w:rFonts w:ascii="Times New Roman" w:hAnsi="Times New Roman" w:cs="Times New Roman"/>
          <w:sz w:val="28"/>
          <w:szCs w:val="28"/>
        </w:rPr>
        <w:t xml:space="preserve">єктів є транскордонна ріка Дунаю, </w:t>
      </w:r>
      <w:r w:rsidRPr="00437742">
        <w:rPr>
          <w:rFonts w:ascii="Times New Roman" w:hAnsi="Times New Roman" w:cs="Times New Roman"/>
          <w:sz w:val="28"/>
          <w:szCs w:val="28"/>
        </w:rPr>
        <w:t xml:space="preserve"> </w:t>
      </w:r>
      <w:r>
        <w:rPr>
          <w:rFonts w:ascii="Times New Roman" w:hAnsi="Times New Roman" w:cs="Times New Roman"/>
          <w:sz w:val="28"/>
          <w:szCs w:val="28"/>
          <w:lang w:val="uk-UA"/>
        </w:rPr>
        <w:t xml:space="preserve">в басейні якої </w:t>
      </w:r>
      <w:r>
        <w:rPr>
          <w:rFonts w:ascii="Times New Roman" w:hAnsi="Times New Roman" w:cs="Times New Roman"/>
          <w:sz w:val="28"/>
          <w:szCs w:val="28"/>
        </w:rPr>
        <w:t>сформувався Дунайський туристичний єврорегіон.</w:t>
      </w:r>
    </w:p>
    <w:p w14:paraId="4BFBC740" w14:textId="77777777" w:rsidR="00677BBF" w:rsidRPr="00677BBF" w:rsidRDefault="00677BBF" w:rsidP="00677BBF">
      <w:pPr>
        <w:spacing w:after="0" w:line="360" w:lineRule="auto"/>
        <w:ind w:firstLine="709"/>
        <w:jc w:val="both"/>
        <w:rPr>
          <w:rFonts w:ascii="Times New Roman" w:hAnsi="Times New Roman" w:cs="Times New Roman"/>
          <w:sz w:val="28"/>
          <w:szCs w:val="28"/>
        </w:rPr>
      </w:pPr>
      <w:r w:rsidRPr="00BA6517">
        <w:rPr>
          <w:rFonts w:ascii="Times New Roman" w:hAnsi="Times New Roman" w:cs="Times New Roman"/>
          <w:b/>
          <w:sz w:val="28"/>
          <w:szCs w:val="28"/>
          <w:lang w:val="uk-UA"/>
        </w:rPr>
        <w:t>Мета і завдання дипломної роботи.</w:t>
      </w:r>
      <w:r>
        <w:rPr>
          <w:rFonts w:ascii="Times New Roman" w:hAnsi="Times New Roman" w:cs="Times New Roman"/>
          <w:sz w:val="28"/>
          <w:szCs w:val="28"/>
          <w:lang w:val="uk-UA"/>
        </w:rPr>
        <w:t xml:space="preserve"> </w:t>
      </w:r>
      <w:r w:rsidRPr="00460853">
        <w:rPr>
          <w:rFonts w:ascii="Times New Roman" w:hAnsi="Times New Roman" w:cs="Times New Roman"/>
          <w:sz w:val="28"/>
          <w:szCs w:val="28"/>
          <w:lang w:val="uk-UA"/>
        </w:rPr>
        <w:t>Метою дипломної роботи є дослідження сучасного стану та перспектив розвитку туризму в Дунайському</w:t>
      </w:r>
      <w:r>
        <w:rPr>
          <w:rFonts w:ascii="Times New Roman" w:hAnsi="Times New Roman" w:cs="Times New Roman"/>
          <w:sz w:val="28"/>
          <w:szCs w:val="28"/>
          <w:lang w:val="uk-UA"/>
        </w:rPr>
        <w:t xml:space="preserve"> Єврорегіоні.</w:t>
      </w:r>
      <w:r w:rsidRPr="00460853">
        <w:rPr>
          <w:rFonts w:ascii="Times New Roman" w:hAnsi="Times New Roman" w:cs="Times New Roman"/>
          <w:sz w:val="28"/>
          <w:szCs w:val="28"/>
          <w:lang w:val="uk-UA"/>
        </w:rPr>
        <w:t xml:space="preserve"> </w:t>
      </w:r>
    </w:p>
    <w:p w14:paraId="1517B3DA" w14:textId="77777777" w:rsidR="00677BBF" w:rsidRPr="00C904AA" w:rsidRDefault="00677BBF" w:rsidP="00677B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основі мети </w:t>
      </w:r>
      <w:r w:rsidRPr="00C904AA">
        <w:rPr>
          <w:rFonts w:ascii="Times New Roman" w:hAnsi="Times New Roman" w:cs="Times New Roman"/>
          <w:sz w:val="28"/>
          <w:szCs w:val="28"/>
        </w:rPr>
        <w:t xml:space="preserve">сформовано </w:t>
      </w:r>
      <w:r w:rsidRPr="00C904AA">
        <w:rPr>
          <w:rFonts w:ascii="Times New Roman" w:hAnsi="Times New Roman" w:cs="Times New Roman"/>
          <w:sz w:val="28"/>
          <w:szCs w:val="28"/>
          <w:lang w:val="uk-UA"/>
        </w:rPr>
        <w:t>так</w:t>
      </w:r>
      <w:r w:rsidRPr="00C904AA">
        <w:rPr>
          <w:rFonts w:ascii="Times New Roman" w:hAnsi="Times New Roman" w:cs="Times New Roman"/>
          <w:sz w:val="28"/>
          <w:szCs w:val="28"/>
        </w:rPr>
        <w:t>і завд</w:t>
      </w:r>
      <w:r w:rsidRPr="00C904AA">
        <w:rPr>
          <w:rFonts w:ascii="Times New Roman" w:hAnsi="Times New Roman" w:cs="Times New Roman"/>
          <w:sz w:val="28"/>
          <w:szCs w:val="28"/>
          <w:lang w:val="uk-UA"/>
        </w:rPr>
        <w:t>а</w:t>
      </w:r>
      <w:r w:rsidRPr="00C904AA">
        <w:rPr>
          <w:rFonts w:ascii="Times New Roman" w:hAnsi="Times New Roman" w:cs="Times New Roman"/>
          <w:sz w:val="28"/>
          <w:szCs w:val="28"/>
        </w:rPr>
        <w:t>ння:</w:t>
      </w:r>
    </w:p>
    <w:p w14:paraId="495B5E41" w14:textId="77777777" w:rsidR="00677BBF" w:rsidRPr="00C904AA" w:rsidRDefault="00677BBF" w:rsidP="00677BBF">
      <w:pPr>
        <w:pStyle w:val="a3"/>
        <w:numPr>
          <w:ilvl w:val="0"/>
          <w:numId w:val="14"/>
        </w:numPr>
        <w:spacing w:after="0" w:line="360" w:lineRule="auto"/>
        <w:jc w:val="both"/>
        <w:rPr>
          <w:rFonts w:ascii="Times New Roman" w:hAnsi="Times New Roman" w:cs="Times New Roman"/>
          <w:sz w:val="28"/>
          <w:szCs w:val="28"/>
        </w:rPr>
      </w:pPr>
      <w:r w:rsidRPr="00C904AA">
        <w:rPr>
          <w:rFonts w:ascii="Times New Roman" w:hAnsi="Times New Roman" w:cs="Times New Roman"/>
          <w:sz w:val="28"/>
          <w:szCs w:val="28"/>
          <w:lang w:val="uk-UA"/>
        </w:rPr>
        <w:t>проаналізувати</w:t>
      </w:r>
      <w:r w:rsidRPr="00C904AA">
        <w:rPr>
          <w:rFonts w:ascii="Times New Roman" w:hAnsi="Times New Roman" w:cs="Times New Roman"/>
          <w:sz w:val="28"/>
          <w:szCs w:val="28"/>
        </w:rPr>
        <w:t xml:space="preserve"> сутність транскордонного туристичного єврорегіону </w:t>
      </w:r>
      <w:r w:rsidRPr="00C904AA">
        <w:rPr>
          <w:rFonts w:ascii="Times New Roman" w:hAnsi="Times New Roman" w:cs="Times New Roman"/>
          <w:sz w:val="28"/>
          <w:szCs w:val="28"/>
          <w:lang w:val="uk-UA"/>
        </w:rPr>
        <w:t xml:space="preserve">та </w:t>
      </w:r>
      <w:r w:rsidRPr="00C904AA">
        <w:rPr>
          <w:rFonts w:ascii="Times New Roman" w:hAnsi="Times New Roman" w:cs="Times New Roman"/>
          <w:sz w:val="28"/>
          <w:szCs w:val="28"/>
        </w:rPr>
        <w:t>Стратегію Європейського Союзу для Дунайського</w:t>
      </w:r>
      <w:r w:rsidRPr="00C904AA">
        <w:rPr>
          <w:rFonts w:ascii="Times New Roman" w:hAnsi="Times New Roman" w:cs="Times New Roman"/>
          <w:sz w:val="28"/>
          <w:szCs w:val="28"/>
          <w:lang w:val="uk-UA"/>
        </w:rPr>
        <w:t xml:space="preserve"> </w:t>
      </w:r>
      <w:r w:rsidRPr="00C904AA">
        <w:rPr>
          <w:rFonts w:ascii="Times New Roman" w:hAnsi="Times New Roman" w:cs="Times New Roman"/>
          <w:sz w:val="28"/>
          <w:szCs w:val="28"/>
        </w:rPr>
        <w:t>регіону ;</w:t>
      </w:r>
    </w:p>
    <w:p w14:paraId="513BB5F5" w14:textId="77777777" w:rsidR="00677BBF" w:rsidRPr="00C904AA" w:rsidRDefault="00677BBF" w:rsidP="00677BBF">
      <w:pPr>
        <w:pStyle w:val="a3"/>
        <w:numPr>
          <w:ilvl w:val="0"/>
          <w:numId w:val="14"/>
        </w:numPr>
        <w:spacing w:after="0" w:line="360" w:lineRule="auto"/>
        <w:jc w:val="both"/>
        <w:rPr>
          <w:rFonts w:ascii="Times New Roman" w:hAnsi="Times New Roman" w:cs="Times New Roman"/>
          <w:sz w:val="28"/>
          <w:szCs w:val="28"/>
        </w:rPr>
      </w:pPr>
      <w:r w:rsidRPr="00C904AA">
        <w:rPr>
          <w:rFonts w:ascii="Times New Roman" w:hAnsi="Times New Roman" w:cs="Times New Roman"/>
          <w:sz w:val="28"/>
          <w:szCs w:val="28"/>
          <w:lang w:val="uk-UA"/>
        </w:rPr>
        <w:t xml:space="preserve">визначити </w:t>
      </w:r>
      <w:r w:rsidRPr="00C904AA">
        <w:rPr>
          <w:rFonts w:ascii="Times New Roman" w:hAnsi="Times New Roman" w:cs="Times New Roman"/>
          <w:sz w:val="28"/>
          <w:szCs w:val="28"/>
        </w:rPr>
        <w:t xml:space="preserve"> чинник</w:t>
      </w:r>
      <w:r w:rsidRPr="00C904AA">
        <w:rPr>
          <w:rFonts w:ascii="Times New Roman" w:hAnsi="Times New Roman" w:cs="Times New Roman"/>
          <w:sz w:val="28"/>
          <w:szCs w:val="28"/>
          <w:lang w:val="uk-UA"/>
        </w:rPr>
        <w:t>и</w:t>
      </w:r>
      <w:r w:rsidRPr="00C904AA">
        <w:rPr>
          <w:rFonts w:ascii="Times New Roman" w:hAnsi="Times New Roman" w:cs="Times New Roman"/>
          <w:sz w:val="28"/>
          <w:szCs w:val="28"/>
        </w:rPr>
        <w:t xml:space="preserve"> розвитку туризму в Дунайському Єврорегіоні</w:t>
      </w:r>
      <w:r w:rsidRPr="00C904AA">
        <w:rPr>
          <w:rFonts w:ascii="Times New Roman" w:hAnsi="Times New Roman" w:cs="Times New Roman"/>
          <w:sz w:val="28"/>
          <w:szCs w:val="28"/>
          <w:lang w:val="uk-UA"/>
        </w:rPr>
        <w:t xml:space="preserve">, </w:t>
      </w:r>
      <w:r w:rsidRPr="00C904AA">
        <w:rPr>
          <w:rFonts w:ascii="Times New Roman" w:hAnsi="Times New Roman" w:cs="Times New Roman"/>
          <w:sz w:val="28"/>
          <w:szCs w:val="28"/>
        </w:rPr>
        <w:t xml:space="preserve">види та географію туризму в </w:t>
      </w:r>
      <w:r w:rsidRPr="00C904AA">
        <w:rPr>
          <w:rFonts w:ascii="Times New Roman" w:hAnsi="Times New Roman" w:cs="Times New Roman"/>
          <w:sz w:val="28"/>
          <w:szCs w:val="28"/>
          <w:lang w:val="uk-UA"/>
        </w:rPr>
        <w:t>ньому</w:t>
      </w:r>
      <w:r w:rsidRPr="00C904AA">
        <w:rPr>
          <w:rFonts w:ascii="Times New Roman" w:hAnsi="Times New Roman" w:cs="Times New Roman"/>
          <w:sz w:val="28"/>
          <w:szCs w:val="28"/>
        </w:rPr>
        <w:t>;</w:t>
      </w:r>
    </w:p>
    <w:p w14:paraId="7AC069BE" w14:textId="77777777" w:rsidR="00677BBF" w:rsidRPr="00C904AA" w:rsidRDefault="00677BBF" w:rsidP="00677BBF">
      <w:pPr>
        <w:pStyle w:val="a3"/>
        <w:numPr>
          <w:ilvl w:val="0"/>
          <w:numId w:val="14"/>
        </w:numPr>
        <w:spacing w:after="0" w:line="360" w:lineRule="auto"/>
        <w:jc w:val="both"/>
        <w:rPr>
          <w:rFonts w:ascii="Times New Roman" w:hAnsi="Times New Roman" w:cs="Times New Roman"/>
          <w:sz w:val="28"/>
          <w:szCs w:val="28"/>
        </w:rPr>
      </w:pPr>
      <w:r w:rsidRPr="00C904AA">
        <w:rPr>
          <w:rFonts w:ascii="Times New Roman" w:hAnsi="Times New Roman" w:cs="Times New Roman"/>
          <w:sz w:val="28"/>
          <w:szCs w:val="28"/>
          <w:lang w:val="uk-UA"/>
        </w:rPr>
        <w:t xml:space="preserve">проаналізувати </w:t>
      </w:r>
      <w:r w:rsidRPr="00C904AA">
        <w:rPr>
          <w:rFonts w:ascii="Times New Roman" w:hAnsi="Times New Roman" w:cs="Times New Roman"/>
          <w:sz w:val="28"/>
          <w:szCs w:val="28"/>
        </w:rPr>
        <w:t xml:space="preserve"> тенденції розвитку туризму в Українському Придунав’ї;</w:t>
      </w:r>
    </w:p>
    <w:p w14:paraId="42A593E3" w14:textId="77777777" w:rsidR="00677BBF" w:rsidRPr="00C904AA" w:rsidRDefault="00677BBF" w:rsidP="00677BBF">
      <w:pPr>
        <w:pStyle w:val="a3"/>
        <w:numPr>
          <w:ilvl w:val="0"/>
          <w:numId w:val="14"/>
        </w:numPr>
        <w:spacing w:after="0" w:line="360" w:lineRule="auto"/>
        <w:jc w:val="both"/>
        <w:rPr>
          <w:rFonts w:ascii="Times New Roman" w:hAnsi="Times New Roman" w:cs="Times New Roman"/>
          <w:sz w:val="28"/>
          <w:szCs w:val="28"/>
        </w:rPr>
      </w:pPr>
      <w:r w:rsidRPr="00C904AA">
        <w:rPr>
          <w:rFonts w:ascii="Times New Roman" w:hAnsi="Times New Roman" w:cs="Times New Roman"/>
          <w:sz w:val="28"/>
          <w:szCs w:val="28"/>
          <w:lang w:val="uk-UA"/>
        </w:rPr>
        <w:t xml:space="preserve">виявити </w:t>
      </w:r>
      <w:r w:rsidRPr="00C904AA">
        <w:rPr>
          <w:rFonts w:ascii="Times New Roman" w:hAnsi="Times New Roman" w:cs="Times New Roman"/>
          <w:sz w:val="28"/>
          <w:szCs w:val="28"/>
        </w:rPr>
        <w:t xml:space="preserve"> проблеми розвитку</w:t>
      </w:r>
      <w:r w:rsidRPr="00C904AA">
        <w:rPr>
          <w:rFonts w:ascii="Times New Roman" w:hAnsi="Times New Roman" w:cs="Times New Roman"/>
          <w:sz w:val="28"/>
          <w:szCs w:val="28"/>
          <w:lang w:val="uk-UA"/>
        </w:rPr>
        <w:t xml:space="preserve"> і </w:t>
      </w:r>
      <w:r w:rsidRPr="00C904AA">
        <w:rPr>
          <w:rFonts w:ascii="Times New Roman" w:hAnsi="Times New Roman" w:cs="Times New Roman"/>
          <w:sz w:val="28"/>
          <w:szCs w:val="28"/>
        </w:rPr>
        <w:t xml:space="preserve"> шляхи оптимізації туризму в Дунайському Єврорегіоні;</w:t>
      </w:r>
    </w:p>
    <w:p w14:paraId="65273AA9" w14:textId="77777777" w:rsidR="00677BBF" w:rsidRPr="00C904AA" w:rsidRDefault="00677BBF" w:rsidP="00677BBF">
      <w:pPr>
        <w:pStyle w:val="a3"/>
        <w:numPr>
          <w:ilvl w:val="0"/>
          <w:numId w:val="14"/>
        </w:numPr>
        <w:spacing w:after="0" w:line="360" w:lineRule="auto"/>
        <w:jc w:val="both"/>
        <w:rPr>
          <w:rFonts w:ascii="Times New Roman" w:hAnsi="Times New Roman" w:cs="Times New Roman"/>
          <w:sz w:val="28"/>
          <w:szCs w:val="28"/>
        </w:rPr>
      </w:pPr>
      <w:r w:rsidRPr="00C904AA">
        <w:rPr>
          <w:rFonts w:ascii="Times New Roman" w:hAnsi="Times New Roman" w:cs="Times New Roman"/>
          <w:sz w:val="28"/>
          <w:szCs w:val="28"/>
        </w:rPr>
        <w:t xml:space="preserve">розробити </w:t>
      </w:r>
      <w:r w:rsidRPr="00C904AA">
        <w:rPr>
          <w:rFonts w:ascii="Times New Roman" w:hAnsi="Times New Roman" w:cs="Times New Roman"/>
          <w:sz w:val="28"/>
          <w:szCs w:val="28"/>
          <w:lang w:val="uk-UA"/>
        </w:rPr>
        <w:t xml:space="preserve"> </w:t>
      </w:r>
      <w:r w:rsidRPr="00C904AA">
        <w:rPr>
          <w:rFonts w:ascii="Times New Roman" w:hAnsi="Times New Roman" w:cs="Times New Roman"/>
          <w:sz w:val="28"/>
          <w:szCs w:val="28"/>
        </w:rPr>
        <w:t>кластерну модель розвитку туризму в Нижньому Дунаї.</w:t>
      </w:r>
    </w:p>
    <w:p w14:paraId="2D026560" w14:textId="77777777" w:rsidR="00677BBF" w:rsidRPr="00C904AA" w:rsidRDefault="00677BBF" w:rsidP="00677BBF">
      <w:pPr>
        <w:spacing w:after="0" w:line="360" w:lineRule="auto"/>
        <w:ind w:firstLine="709"/>
        <w:jc w:val="both"/>
        <w:rPr>
          <w:rFonts w:ascii="Times New Roman" w:hAnsi="Times New Roman" w:cs="Times New Roman"/>
          <w:sz w:val="28"/>
          <w:szCs w:val="28"/>
          <w:lang w:val="uk-UA"/>
        </w:rPr>
      </w:pPr>
      <w:r w:rsidRPr="00BA6517">
        <w:rPr>
          <w:rFonts w:ascii="Times New Roman" w:hAnsi="Times New Roman" w:cs="Times New Roman"/>
          <w:b/>
          <w:sz w:val="28"/>
          <w:szCs w:val="28"/>
        </w:rPr>
        <w:t>Об’єкт  даного дослідження</w:t>
      </w:r>
      <w:r w:rsidRPr="00C904AA">
        <w:rPr>
          <w:rFonts w:ascii="Times New Roman" w:hAnsi="Times New Roman" w:cs="Times New Roman"/>
          <w:sz w:val="28"/>
          <w:szCs w:val="28"/>
        </w:rPr>
        <w:t>: Дунайський туристичний єврорегіон.</w:t>
      </w:r>
    </w:p>
    <w:p w14:paraId="4FF7D0A4" w14:textId="77777777" w:rsidR="00677BBF" w:rsidRPr="001179B2" w:rsidRDefault="00677BBF" w:rsidP="00677BBF">
      <w:pPr>
        <w:spacing w:after="0" w:line="360" w:lineRule="auto"/>
        <w:ind w:firstLine="709"/>
        <w:jc w:val="both"/>
        <w:rPr>
          <w:rFonts w:ascii="Times New Roman" w:hAnsi="Times New Roman" w:cs="Times New Roman"/>
          <w:sz w:val="28"/>
          <w:szCs w:val="28"/>
        </w:rPr>
      </w:pPr>
      <w:r w:rsidRPr="00BA6517">
        <w:rPr>
          <w:rFonts w:ascii="Times New Roman" w:hAnsi="Times New Roman" w:cs="Times New Roman"/>
          <w:b/>
          <w:sz w:val="28"/>
          <w:szCs w:val="28"/>
        </w:rPr>
        <w:t>Предмет дослідження</w:t>
      </w:r>
      <w:r w:rsidRPr="00C904AA">
        <w:rPr>
          <w:rFonts w:ascii="Times New Roman" w:hAnsi="Times New Roman" w:cs="Times New Roman"/>
          <w:sz w:val="28"/>
          <w:szCs w:val="28"/>
        </w:rPr>
        <w:t>: сучасний стан</w:t>
      </w:r>
      <w:r w:rsidRPr="00C904AA">
        <w:rPr>
          <w:rFonts w:ascii="Times New Roman" w:hAnsi="Times New Roman" w:cs="Times New Roman"/>
          <w:sz w:val="28"/>
          <w:szCs w:val="28"/>
          <w:lang w:val="uk-UA"/>
        </w:rPr>
        <w:t>, проблеми</w:t>
      </w:r>
      <w:r w:rsidRPr="00C904AA">
        <w:rPr>
          <w:rFonts w:ascii="Times New Roman" w:hAnsi="Times New Roman" w:cs="Times New Roman"/>
          <w:sz w:val="28"/>
          <w:szCs w:val="28"/>
        </w:rPr>
        <w:t xml:space="preserve"> </w:t>
      </w:r>
      <w:r w:rsidRPr="00C904AA">
        <w:rPr>
          <w:rFonts w:ascii="Times New Roman" w:hAnsi="Times New Roman" w:cs="Times New Roman"/>
          <w:sz w:val="28"/>
          <w:szCs w:val="28"/>
          <w:lang w:val="uk-UA"/>
        </w:rPr>
        <w:t xml:space="preserve">і </w:t>
      </w:r>
      <w:r w:rsidRPr="00C904AA">
        <w:rPr>
          <w:rFonts w:ascii="Times New Roman" w:hAnsi="Times New Roman" w:cs="Times New Roman"/>
          <w:sz w:val="28"/>
          <w:szCs w:val="28"/>
        </w:rPr>
        <w:t xml:space="preserve">перспективи розвитку </w:t>
      </w:r>
      <w:r w:rsidRPr="00C904AA">
        <w:rPr>
          <w:rFonts w:ascii="Times New Roman" w:hAnsi="Times New Roman" w:cs="Times New Roman"/>
          <w:sz w:val="28"/>
          <w:szCs w:val="28"/>
          <w:lang w:val="uk-UA"/>
        </w:rPr>
        <w:t>туризму в</w:t>
      </w:r>
      <w:r w:rsidRPr="00C904AA">
        <w:rPr>
          <w:rFonts w:ascii="Times New Roman" w:hAnsi="Times New Roman" w:cs="Times New Roman"/>
          <w:sz w:val="28"/>
          <w:szCs w:val="28"/>
        </w:rPr>
        <w:t xml:space="preserve"> </w:t>
      </w:r>
      <w:r w:rsidR="00FB752D">
        <w:rPr>
          <w:rFonts w:ascii="Times New Roman" w:hAnsi="Times New Roman" w:cs="Times New Roman"/>
          <w:sz w:val="28"/>
          <w:szCs w:val="28"/>
          <w:lang w:val="uk-UA"/>
        </w:rPr>
        <w:t>Дунайському Єврорегіоні</w:t>
      </w:r>
      <w:r w:rsidRPr="00C904AA">
        <w:rPr>
          <w:rFonts w:ascii="Times New Roman" w:hAnsi="Times New Roman" w:cs="Times New Roman"/>
          <w:sz w:val="28"/>
          <w:szCs w:val="28"/>
        </w:rPr>
        <w:t>.</w:t>
      </w:r>
    </w:p>
    <w:p w14:paraId="710C0954" w14:textId="77777777" w:rsidR="00677BBF" w:rsidRPr="00D0230D" w:rsidRDefault="00677BBF" w:rsidP="00677BBF">
      <w:pPr>
        <w:spacing w:after="0" w:line="360" w:lineRule="auto"/>
        <w:ind w:firstLine="709"/>
        <w:jc w:val="both"/>
        <w:rPr>
          <w:rFonts w:ascii="Times New Roman" w:hAnsi="Times New Roman" w:cs="Times New Roman"/>
          <w:sz w:val="28"/>
          <w:szCs w:val="28"/>
          <w:lang w:val="uk-UA"/>
        </w:rPr>
      </w:pPr>
      <w:r w:rsidRPr="00BA6517">
        <w:rPr>
          <w:rFonts w:ascii="Times New Roman" w:hAnsi="Times New Roman" w:cs="Times New Roman"/>
          <w:b/>
          <w:sz w:val="28"/>
          <w:szCs w:val="28"/>
          <w:lang w:val="uk-UA"/>
        </w:rPr>
        <w:t>Методи дослідження.</w:t>
      </w:r>
      <w:r>
        <w:rPr>
          <w:rFonts w:ascii="Times New Roman" w:hAnsi="Times New Roman" w:cs="Times New Roman"/>
          <w:sz w:val="28"/>
          <w:szCs w:val="28"/>
          <w:lang w:val="uk-UA"/>
        </w:rPr>
        <w:t xml:space="preserve"> </w:t>
      </w:r>
      <w:r w:rsidRPr="00E16761">
        <w:rPr>
          <w:rFonts w:ascii="Times New Roman" w:hAnsi="Times New Roman" w:cs="Times New Roman"/>
          <w:sz w:val="28"/>
          <w:szCs w:val="28"/>
        </w:rPr>
        <w:t xml:space="preserve">Під час написання </w:t>
      </w:r>
      <w:r>
        <w:rPr>
          <w:rFonts w:ascii="Times New Roman" w:hAnsi="Times New Roman" w:cs="Times New Roman"/>
          <w:sz w:val="28"/>
          <w:szCs w:val="28"/>
        </w:rPr>
        <w:t>дипломної роботи бу</w:t>
      </w:r>
      <w:r>
        <w:rPr>
          <w:rFonts w:ascii="Times New Roman" w:hAnsi="Times New Roman" w:cs="Times New Roman"/>
          <w:sz w:val="28"/>
          <w:szCs w:val="28"/>
          <w:lang w:val="uk-UA"/>
        </w:rPr>
        <w:t>ло</w:t>
      </w:r>
      <w:r>
        <w:rPr>
          <w:rFonts w:ascii="Times New Roman" w:hAnsi="Times New Roman" w:cs="Times New Roman"/>
          <w:sz w:val="28"/>
          <w:szCs w:val="28"/>
        </w:rPr>
        <w:t xml:space="preserve"> використано </w:t>
      </w:r>
      <w:r>
        <w:rPr>
          <w:rFonts w:ascii="Times New Roman" w:hAnsi="Times New Roman" w:cs="Times New Roman"/>
          <w:sz w:val="28"/>
          <w:szCs w:val="28"/>
          <w:lang w:val="uk-UA"/>
        </w:rPr>
        <w:t>загальнонаукові та спеціальні методи наукового дослідження:</w:t>
      </w:r>
    </w:p>
    <w:p w14:paraId="75CECEFA" w14:textId="77777777" w:rsidR="00677BBF" w:rsidRDefault="00677BBF" w:rsidP="00677BBF">
      <w:pPr>
        <w:pStyle w:val="a3"/>
        <w:widowControl w:val="0"/>
        <w:numPr>
          <w:ilvl w:val="0"/>
          <w:numId w:val="14"/>
        </w:numPr>
        <w:suppressAutoHyphens/>
        <w:spacing w:after="0" w:line="360" w:lineRule="auto"/>
        <w:jc w:val="both"/>
        <w:rPr>
          <w:rFonts w:ascii="Times New Roman" w:hAnsi="Times New Roman" w:cs="Times New Roman"/>
          <w:sz w:val="28"/>
          <w:szCs w:val="28"/>
        </w:rPr>
      </w:pPr>
      <w:r w:rsidRPr="006C22FA">
        <w:rPr>
          <w:rFonts w:ascii="Times New Roman" w:hAnsi="Times New Roman" w:cs="Times New Roman"/>
          <w:sz w:val="28"/>
          <w:szCs w:val="28"/>
        </w:rPr>
        <w:t xml:space="preserve">теоретичний аналіз джерел інформації з </w:t>
      </w:r>
      <w:r w:rsidRPr="00C904AA">
        <w:rPr>
          <w:rFonts w:ascii="Times New Roman" w:hAnsi="Times New Roman" w:cs="Times New Roman"/>
          <w:sz w:val="28"/>
          <w:szCs w:val="28"/>
        </w:rPr>
        <w:t>проблем</w:t>
      </w:r>
      <w:r w:rsidRPr="00C904AA">
        <w:rPr>
          <w:rFonts w:ascii="Times New Roman" w:hAnsi="Times New Roman" w:cs="Times New Roman"/>
          <w:sz w:val="28"/>
          <w:szCs w:val="28"/>
          <w:lang w:val="uk-UA"/>
        </w:rPr>
        <w:t>и</w:t>
      </w:r>
      <w:r w:rsidRPr="00C904AA">
        <w:rPr>
          <w:rFonts w:ascii="Times New Roman" w:hAnsi="Times New Roman" w:cs="Times New Roman"/>
          <w:sz w:val="28"/>
          <w:szCs w:val="28"/>
        </w:rPr>
        <w:t xml:space="preserve"> дослідження</w:t>
      </w:r>
      <w:r w:rsidRPr="006C22FA">
        <w:rPr>
          <w:rFonts w:ascii="Times New Roman" w:hAnsi="Times New Roman" w:cs="Times New Roman"/>
          <w:sz w:val="28"/>
          <w:szCs w:val="28"/>
        </w:rPr>
        <w:t>;</w:t>
      </w:r>
    </w:p>
    <w:p w14:paraId="19E74994" w14:textId="77777777" w:rsidR="00677BBF" w:rsidRPr="006C22FA" w:rsidRDefault="00677BBF" w:rsidP="00677BBF">
      <w:pPr>
        <w:pStyle w:val="a3"/>
        <w:widowControl w:val="0"/>
        <w:numPr>
          <w:ilvl w:val="0"/>
          <w:numId w:val="14"/>
        </w:numPr>
        <w:suppressAutoHyphens/>
        <w:spacing w:after="0" w:line="360" w:lineRule="auto"/>
        <w:jc w:val="both"/>
        <w:rPr>
          <w:rFonts w:ascii="Times New Roman" w:hAnsi="Times New Roman" w:cs="Times New Roman"/>
          <w:sz w:val="28"/>
          <w:szCs w:val="28"/>
        </w:rPr>
      </w:pPr>
      <w:r>
        <w:rPr>
          <w:rFonts w:ascii="Times New Roman" w:hAnsi="Times New Roman" w:cs="Times New Roman"/>
          <w:sz w:val="28"/>
          <w:szCs w:val="28"/>
        </w:rPr>
        <w:t>метод порівняння;</w:t>
      </w:r>
    </w:p>
    <w:p w14:paraId="58FE76E0" w14:textId="77777777" w:rsidR="00677BBF" w:rsidRPr="00960B55" w:rsidRDefault="00677BBF" w:rsidP="00677BBF">
      <w:pPr>
        <w:pStyle w:val="a3"/>
        <w:widowControl w:val="0"/>
        <w:numPr>
          <w:ilvl w:val="0"/>
          <w:numId w:val="14"/>
        </w:numPr>
        <w:suppressAutoHyphens/>
        <w:spacing w:after="0" w:line="360" w:lineRule="auto"/>
        <w:jc w:val="both"/>
        <w:rPr>
          <w:rFonts w:ascii="Times New Roman" w:hAnsi="Times New Roman" w:cs="Times New Roman"/>
          <w:sz w:val="28"/>
          <w:szCs w:val="28"/>
        </w:rPr>
      </w:pPr>
      <w:r>
        <w:rPr>
          <w:rFonts w:ascii="Times New Roman" w:hAnsi="Times New Roman" w:cs="Times New Roman"/>
          <w:sz w:val="28"/>
          <w:szCs w:val="28"/>
        </w:rPr>
        <w:t>метод статистичного аналізу;</w:t>
      </w:r>
    </w:p>
    <w:p w14:paraId="35234D7C" w14:textId="77777777" w:rsidR="00677BBF" w:rsidRDefault="00677BBF" w:rsidP="00677BBF">
      <w:pPr>
        <w:pStyle w:val="a3"/>
        <w:numPr>
          <w:ilvl w:val="0"/>
          <w:numId w:val="1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картографічний метод;</w:t>
      </w:r>
    </w:p>
    <w:p w14:paraId="26606D48" w14:textId="77777777" w:rsidR="00677BBF" w:rsidRPr="00D22796" w:rsidRDefault="00677BBF" w:rsidP="00677BBF">
      <w:pPr>
        <w:pStyle w:val="a3"/>
        <w:numPr>
          <w:ilvl w:val="0"/>
          <w:numId w:val="1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графічний метод.</w:t>
      </w:r>
    </w:p>
    <w:p w14:paraId="5C4D37D3" w14:textId="77777777" w:rsidR="00677BBF" w:rsidRDefault="00677BBF" w:rsidP="00677BBF">
      <w:pPr>
        <w:spacing w:after="0" w:line="360" w:lineRule="auto"/>
        <w:ind w:firstLine="709"/>
        <w:jc w:val="both"/>
        <w:rPr>
          <w:rFonts w:ascii="Times New Roman" w:hAnsi="Times New Roman" w:cs="Times New Roman"/>
          <w:sz w:val="28"/>
          <w:szCs w:val="28"/>
          <w:lang w:val="uk-UA"/>
        </w:rPr>
      </w:pPr>
      <w:r w:rsidRPr="00BA6517">
        <w:rPr>
          <w:rFonts w:ascii="Times New Roman" w:hAnsi="Times New Roman" w:cs="Times New Roman"/>
          <w:b/>
          <w:sz w:val="28"/>
          <w:szCs w:val="28"/>
          <w:lang w:val="uk-UA"/>
        </w:rPr>
        <w:t>Наукова новизна отриманих результатів.</w:t>
      </w:r>
      <w:r w:rsidRPr="00D0230D">
        <w:rPr>
          <w:rFonts w:ascii="Times New Roman" w:hAnsi="Times New Roman" w:cs="Times New Roman"/>
          <w:i/>
          <w:sz w:val="28"/>
          <w:szCs w:val="28"/>
          <w:lang w:val="uk-UA"/>
        </w:rPr>
        <w:t xml:space="preserve"> </w:t>
      </w:r>
      <w:r>
        <w:rPr>
          <w:rFonts w:ascii="Times New Roman" w:hAnsi="Times New Roman" w:cs="Times New Roman"/>
          <w:sz w:val="28"/>
          <w:szCs w:val="28"/>
          <w:lang w:val="uk-UA"/>
        </w:rPr>
        <w:t xml:space="preserve">Під час написання дипломної роботи було проаналізовано </w:t>
      </w:r>
      <w:r w:rsidRPr="002A3904">
        <w:rPr>
          <w:rFonts w:ascii="Times New Roman" w:hAnsi="Times New Roman" w:cs="Times New Roman"/>
          <w:sz w:val="28"/>
          <w:szCs w:val="28"/>
          <w:lang w:val="uk-UA"/>
        </w:rPr>
        <w:t>праці</w:t>
      </w:r>
      <w:r w:rsidR="001E3ACB">
        <w:rPr>
          <w:rFonts w:ascii="Times New Roman" w:hAnsi="Times New Roman" w:cs="Times New Roman"/>
          <w:sz w:val="28"/>
          <w:szCs w:val="28"/>
          <w:lang w:val="uk-UA"/>
        </w:rPr>
        <w:t xml:space="preserve"> таких </w:t>
      </w:r>
      <w:r w:rsidRPr="002A3904">
        <w:rPr>
          <w:rFonts w:ascii="Times New Roman" w:hAnsi="Times New Roman" w:cs="Times New Roman"/>
          <w:sz w:val="28"/>
          <w:szCs w:val="28"/>
          <w:lang w:val="uk-UA"/>
        </w:rPr>
        <w:t xml:space="preserve">вчених, як: Р.Локателлі, Г.Габбе, Г.Мюдріха, К.Кліпа, </w:t>
      </w:r>
      <w:r w:rsidRPr="00C904AA">
        <w:rPr>
          <w:rFonts w:ascii="Times New Roman" w:hAnsi="Times New Roman" w:cs="Times New Roman"/>
          <w:sz w:val="28"/>
          <w:szCs w:val="28"/>
          <w:lang w:val="uk-UA"/>
        </w:rPr>
        <w:t xml:space="preserve">П. Еберхардта, А.Стасяка, З.Зьоло, Б.Борісова, М.Ілієва, С.Романова, В.Білчака </w:t>
      </w:r>
      <w:r>
        <w:rPr>
          <w:rFonts w:ascii="Times New Roman" w:hAnsi="Times New Roman" w:cs="Times New Roman"/>
          <w:sz w:val="28"/>
          <w:szCs w:val="28"/>
          <w:lang w:val="uk-UA"/>
        </w:rPr>
        <w:t>та ін. для дослідження</w:t>
      </w:r>
      <w:r w:rsidRPr="002A3904">
        <w:rPr>
          <w:rFonts w:ascii="Times New Roman" w:hAnsi="Times New Roman" w:cs="Times New Roman"/>
          <w:sz w:val="28"/>
          <w:szCs w:val="28"/>
          <w:lang w:val="uk-UA"/>
        </w:rPr>
        <w:t xml:space="preserve"> теоретичних аспектів міжрегіонального співробітництва та й</w:t>
      </w:r>
      <w:r>
        <w:rPr>
          <w:rFonts w:ascii="Times New Roman" w:hAnsi="Times New Roman" w:cs="Times New Roman"/>
          <w:sz w:val="28"/>
          <w:szCs w:val="28"/>
          <w:lang w:val="uk-UA"/>
        </w:rPr>
        <w:t>ого основних форм, в результаті чого було визначено позитивні аспекти транскордонного співробітництва. Вивчаючи праці таких  вчених, як: Т.</w:t>
      </w:r>
      <w:r w:rsidRPr="00FA24FA">
        <w:rPr>
          <w:rFonts w:ascii="Times New Roman" w:hAnsi="Times New Roman" w:cs="Times New Roman"/>
          <w:sz w:val="28"/>
          <w:szCs w:val="28"/>
          <w:lang w:val="uk-UA"/>
        </w:rPr>
        <w:t xml:space="preserve"> Снайдер</w:t>
      </w:r>
      <w:r>
        <w:rPr>
          <w:rFonts w:ascii="Times New Roman" w:hAnsi="Times New Roman" w:cs="Times New Roman"/>
          <w:sz w:val="28"/>
          <w:szCs w:val="28"/>
          <w:lang w:val="uk-UA"/>
        </w:rPr>
        <w:t xml:space="preserve">, </w:t>
      </w:r>
      <w:r w:rsidRPr="00FA24FA">
        <w:rPr>
          <w:rFonts w:ascii="Times New Roman" w:hAnsi="Times New Roman" w:cs="Times New Roman"/>
          <w:sz w:val="28"/>
          <w:szCs w:val="28"/>
          <w:lang w:val="uk-UA"/>
        </w:rPr>
        <w:t>П.Нільсен, П. Би</w:t>
      </w:r>
      <w:r>
        <w:rPr>
          <w:rFonts w:ascii="Times New Roman" w:hAnsi="Times New Roman" w:cs="Times New Roman"/>
          <w:sz w:val="28"/>
          <w:szCs w:val="28"/>
          <w:lang w:val="uk-UA"/>
        </w:rPr>
        <w:t>ллинга  Е.Проккола</w:t>
      </w:r>
      <w:r w:rsidRPr="00FA24FA">
        <w:rPr>
          <w:rFonts w:ascii="Times New Roman" w:hAnsi="Times New Roman" w:cs="Times New Roman"/>
          <w:sz w:val="28"/>
          <w:szCs w:val="28"/>
          <w:lang w:val="uk-UA"/>
        </w:rPr>
        <w:t xml:space="preserve">, </w:t>
      </w:r>
      <w:r w:rsidRPr="00D42A55">
        <w:rPr>
          <w:rFonts w:ascii="Times New Roman" w:hAnsi="Times New Roman" w:cs="Times New Roman"/>
          <w:sz w:val="28"/>
          <w:szCs w:val="28"/>
        </w:rPr>
        <w:t>C</w:t>
      </w:r>
      <w:r>
        <w:rPr>
          <w:rFonts w:ascii="Times New Roman" w:hAnsi="Times New Roman" w:cs="Times New Roman"/>
          <w:sz w:val="28"/>
          <w:szCs w:val="28"/>
          <w:lang w:val="uk-UA"/>
        </w:rPr>
        <w:t>. Холл, М.Біль, Л.Гонжаревська, Ю.Ковальова, Н.Алишева</w:t>
      </w:r>
      <w:r w:rsidRPr="00FA24FA">
        <w:rPr>
          <w:rFonts w:ascii="Times New Roman" w:hAnsi="Times New Roman" w:cs="Times New Roman"/>
          <w:sz w:val="28"/>
          <w:szCs w:val="28"/>
          <w:lang w:val="uk-UA"/>
        </w:rPr>
        <w:t xml:space="preserve"> </w:t>
      </w:r>
      <w:r>
        <w:rPr>
          <w:rFonts w:ascii="Times New Roman" w:hAnsi="Times New Roman" w:cs="Times New Roman"/>
          <w:sz w:val="28"/>
          <w:szCs w:val="28"/>
          <w:lang w:val="uk-UA"/>
        </w:rPr>
        <w:t>було виділено о</w:t>
      </w:r>
      <w:r w:rsidRPr="00FA24FA">
        <w:rPr>
          <w:rFonts w:ascii="Times New Roman" w:hAnsi="Times New Roman" w:cs="Times New Roman"/>
          <w:sz w:val="28"/>
          <w:szCs w:val="28"/>
          <w:lang w:val="uk-UA"/>
        </w:rPr>
        <w:t>сновн</w:t>
      </w:r>
      <w:r>
        <w:rPr>
          <w:rFonts w:ascii="Times New Roman" w:hAnsi="Times New Roman" w:cs="Times New Roman"/>
          <w:sz w:val="28"/>
          <w:szCs w:val="28"/>
          <w:lang w:val="uk-UA"/>
        </w:rPr>
        <w:t xml:space="preserve">у інституційну </w:t>
      </w:r>
      <w:r w:rsidRPr="00FA24FA">
        <w:rPr>
          <w:rFonts w:ascii="Times New Roman" w:hAnsi="Times New Roman" w:cs="Times New Roman"/>
          <w:sz w:val="28"/>
          <w:szCs w:val="28"/>
          <w:lang w:val="uk-UA"/>
        </w:rPr>
        <w:t>форм</w:t>
      </w:r>
      <w:r>
        <w:rPr>
          <w:rFonts w:ascii="Times New Roman" w:hAnsi="Times New Roman" w:cs="Times New Roman"/>
          <w:sz w:val="28"/>
          <w:szCs w:val="28"/>
          <w:lang w:val="uk-UA"/>
        </w:rPr>
        <w:t>у</w:t>
      </w:r>
      <w:r w:rsidRPr="00FA24FA">
        <w:rPr>
          <w:rFonts w:ascii="Times New Roman" w:hAnsi="Times New Roman" w:cs="Times New Roman"/>
          <w:sz w:val="28"/>
          <w:szCs w:val="28"/>
          <w:lang w:val="uk-UA"/>
        </w:rPr>
        <w:t xml:space="preserve"> реалізації транскордонного співробітництва у </w:t>
      </w:r>
      <w:r w:rsidRPr="001A10A6">
        <w:rPr>
          <w:rFonts w:ascii="Times New Roman" w:hAnsi="Times New Roman" w:cs="Times New Roman"/>
          <w:sz w:val="28"/>
          <w:szCs w:val="28"/>
          <w:lang w:val="uk-UA"/>
        </w:rPr>
        <w:t>сфері</w:t>
      </w:r>
      <w:r w:rsidRPr="00FA24FA">
        <w:rPr>
          <w:rFonts w:ascii="Times New Roman" w:hAnsi="Times New Roman" w:cs="Times New Roman"/>
          <w:sz w:val="28"/>
          <w:szCs w:val="28"/>
          <w:lang w:val="uk-UA"/>
        </w:rPr>
        <w:t xml:space="preserve"> туризму</w:t>
      </w:r>
      <w:r>
        <w:rPr>
          <w:rFonts w:ascii="Times New Roman" w:hAnsi="Times New Roman" w:cs="Times New Roman"/>
          <w:sz w:val="28"/>
          <w:szCs w:val="28"/>
          <w:lang w:val="uk-UA"/>
        </w:rPr>
        <w:t xml:space="preserve"> – транскордонний туристичний єврорегіон та виокремлено найперспективнішу його форму – транскордонний туристичний кластер. На основі аналізу досліджень </w:t>
      </w:r>
      <w:r w:rsidRPr="00560F47">
        <w:rPr>
          <w:rFonts w:ascii="Times New Roman" w:hAnsi="Times New Roman" w:cs="Times New Roman"/>
          <w:sz w:val="28"/>
          <w:szCs w:val="28"/>
          <w:lang w:val="uk-UA"/>
        </w:rPr>
        <w:t>В.Є.Реутова, І.</w:t>
      </w:r>
      <w:r>
        <w:rPr>
          <w:rFonts w:ascii="Times New Roman" w:hAnsi="Times New Roman" w:cs="Times New Roman"/>
          <w:sz w:val="28"/>
          <w:szCs w:val="28"/>
          <w:lang w:val="uk-UA"/>
        </w:rPr>
        <w:t xml:space="preserve">Студеннікова, Є.Кіша,  </w:t>
      </w:r>
      <w:r w:rsidRPr="00EA6FAB">
        <w:rPr>
          <w:rFonts w:ascii="Times New Roman" w:hAnsi="Times New Roman" w:cs="Times New Roman"/>
          <w:sz w:val="28"/>
          <w:szCs w:val="28"/>
          <w:lang w:val="uk-UA"/>
        </w:rPr>
        <w:t>Т.Кулчара</w:t>
      </w:r>
      <w:r>
        <w:rPr>
          <w:rFonts w:ascii="Times New Roman" w:hAnsi="Times New Roman" w:cs="Times New Roman"/>
          <w:sz w:val="28"/>
          <w:szCs w:val="28"/>
          <w:lang w:val="uk-UA"/>
        </w:rPr>
        <w:t xml:space="preserve">, А.Ломаги, О.О.Зеленко, </w:t>
      </w:r>
      <w:r w:rsidRPr="00560F47">
        <w:rPr>
          <w:rFonts w:ascii="Times New Roman" w:hAnsi="Times New Roman" w:cs="Times New Roman"/>
          <w:sz w:val="28"/>
          <w:szCs w:val="28"/>
          <w:lang w:val="uk-UA"/>
        </w:rPr>
        <w:t xml:space="preserve"> </w:t>
      </w:r>
      <w:r w:rsidRPr="00091F8B">
        <w:rPr>
          <w:rFonts w:ascii="Times New Roman" w:hAnsi="Times New Roman" w:cs="Times New Roman"/>
          <w:sz w:val="28"/>
          <w:szCs w:val="28"/>
          <w:lang w:val="uk-UA"/>
        </w:rPr>
        <w:t>В.Гоблика</w:t>
      </w:r>
      <w:r>
        <w:rPr>
          <w:rFonts w:ascii="Times New Roman" w:hAnsi="Times New Roman" w:cs="Times New Roman"/>
          <w:sz w:val="28"/>
          <w:szCs w:val="28"/>
          <w:lang w:val="uk-UA"/>
        </w:rPr>
        <w:t xml:space="preserve"> було встановлено ключові чинники формування транскордонних туристичних Єврорегіонів. Також в ході написання дипломної роботи було проаналізовано імплементацію Стратегії Європейського Союзу для Дунай</w:t>
      </w:r>
      <w:r w:rsidR="00E42AA0">
        <w:rPr>
          <w:rFonts w:ascii="Times New Roman" w:hAnsi="Times New Roman" w:cs="Times New Roman"/>
          <w:sz w:val="28"/>
          <w:szCs w:val="28"/>
          <w:lang w:val="uk-UA"/>
        </w:rPr>
        <w:t>ського туристичного регіону,</w:t>
      </w:r>
      <w:r w:rsidR="00BA6517">
        <w:rPr>
          <w:rFonts w:ascii="Times New Roman" w:hAnsi="Times New Roman" w:cs="Times New Roman"/>
          <w:sz w:val="28"/>
          <w:szCs w:val="28"/>
          <w:lang w:val="uk-UA"/>
        </w:rPr>
        <w:t xml:space="preserve"> </w:t>
      </w:r>
      <w:r w:rsidR="001E3ACB">
        <w:rPr>
          <w:rFonts w:ascii="Times New Roman" w:hAnsi="Times New Roman" w:cs="Times New Roman"/>
          <w:sz w:val="28"/>
          <w:szCs w:val="28"/>
          <w:lang w:val="uk-UA"/>
        </w:rPr>
        <w:t>досліджено основні тенденції та проблеми розвитку туризму в регіоні.</w:t>
      </w:r>
    </w:p>
    <w:p w14:paraId="19637D3C" w14:textId="77777777" w:rsidR="00677BBF" w:rsidRPr="00BA6517" w:rsidRDefault="00677BBF" w:rsidP="00677BBF">
      <w:pPr>
        <w:spacing w:after="0" w:line="360" w:lineRule="auto"/>
        <w:ind w:firstLine="709"/>
        <w:jc w:val="both"/>
        <w:rPr>
          <w:rFonts w:ascii="Times New Roman" w:eastAsia="Times New Roman" w:hAnsi="Times New Roman" w:cs="Times New Roman"/>
          <w:sz w:val="28"/>
          <w:szCs w:val="28"/>
          <w:lang w:val="uk-UA"/>
        </w:rPr>
      </w:pPr>
      <w:r w:rsidRPr="00BA6517">
        <w:rPr>
          <w:rFonts w:ascii="Times New Roman" w:hAnsi="Times New Roman" w:cs="Times New Roman"/>
          <w:b/>
          <w:sz w:val="28"/>
          <w:szCs w:val="28"/>
          <w:lang w:val="uk-UA"/>
        </w:rPr>
        <w:t>Практичне значення отриманих результатів.</w:t>
      </w:r>
      <w:r w:rsidRPr="00C237DB">
        <w:rPr>
          <w:rFonts w:ascii="Times New Roman" w:hAnsi="Times New Roman" w:cs="Times New Roman"/>
          <w:i/>
          <w:sz w:val="28"/>
          <w:szCs w:val="28"/>
          <w:lang w:val="uk-UA"/>
        </w:rPr>
        <w:t xml:space="preserve"> </w:t>
      </w:r>
      <w:r>
        <w:rPr>
          <w:rFonts w:ascii="Times New Roman" w:hAnsi="Times New Roman" w:cs="Times New Roman"/>
          <w:sz w:val="28"/>
          <w:szCs w:val="28"/>
          <w:lang w:val="uk-UA"/>
        </w:rPr>
        <w:t xml:space="preserve">Використовуючи дані </w:t>
      </w:r>
      <w:r w:rsidRPr="00740DF0">
        <w:rPr>
          <w:rFonts w:ascii="Times New Roman" w:hAnsi="Times New Roman" w:cs="Times New Roman"/>
          <w:sz w:val="28"/>
          <w:szCs w:val="28"/>
          <w:lang w:val="en-US"/>
        </w:rPr>
        <w:t>Travel</w:t>
      </w:r>
      <w:r w:rsidRPr="00D0230D">
        <w:rPr>
          <w:rFonts w:ascii="Times New Roman" w:hAnsi="Times New Roman" w:cs="Times New Roman"/>
          <w:sz w:val="28"/>
          <w:szCs w:val="28"/>
          <w:lang w:val="uk-UA"/>
        </w:rPr>
        <w:t xml:space="preserve"> &amp; </w:t>
      </w:r>
      <w:r w:rsidRPr="00740DF0">
        <w:rPr>
          <w:rFonts w:ascii="Times New Roman" w:hAnsi="Times New Roman" w:cs="Times New Roman"/>
          <w:sz w:val="28"/>
          <w:szCs w:val="28"/>
          <w:lang w:val="en-US"/>
        </w:rPr>
        <w:t>Tourism</w:t>
      </w:r>
      <w:r w:rsidRPr="00D0230D">
        <w:rPr>
          <w:rFonts w:ascii="Times New Roman" w:hAnsi="Times New Roman" w:cs="Times New Roman"/>
          <w:sz w:val="28"/>
          <w:szCs w:val="28"/>
          <w:lang w:val="uk-UA"/>
        </w:rPr>
        <w:t xml:space="preserve"> </w:t>
      </w:r>
      <w:r w:rsidRPr="00740DF0">
        <w:rPr>
          <w:rFonts w:ascii="Times New Roman" w:hAnsi="Times New Roman" w:cs="Times New Roman"/>
          <w:sz w:val="28"/>
          <w:szCs w:val="28"/>
          <w:lang w:val="en-US"/>
        </w:rPr>
        <w:t>Competitiveness</w:t>
      </w:r>
      <w:r w:rsidRPr="00D0230D">
        <w:rPr>
          <w:rFonts w:ascii="Times New Roman" w:hAnsi="Times New Roman" w:cs="Times New Roman"/>
          <w:sz w:val="28"/>
          <w:szCs w:val="28"/>
          <w:lang w:val="uk-UA"/>
        </w:rPr>
        <w:t xml:space="preserve"> </w:t>
      </w:r>
      <w:r w:rsidRPr="00740DF0">
        <w:rPr>
          <w:rFonts w:ascii="Times New Roman" w:hAnsi="Times New Roman" w:cs="Times New Roman"/>
          <w:sz w:val="28"/>
          <w:szCs w:val="28"/>
          <w:lang w:val="en-US"/>
        </w:rPr>
        <w:t>Index</w:t>
      </w:r>
      <w:r w:rsidRPr="00D0230D">
        <w:rPr>
          <w:rFonts w:ascii="Times New Roman" w:hAnsi="Times New Roman" w:cs="Times New Roman"/>
          <w:sz w:val="28"/>
          <w:szCs w:val="28"/>
          <w:lang w:val="uk-UA"/>
        </w:rPr>
        <w:t>2019</w:t>
      </w:r>
      <w:r>
        <w:rPr>
          <w:rFonts w:ascii="Times New Roman" w:hAnsi="Times New Roman" w:cs="Times New Roman"/>
          <w:sz w:val="28"/>
          <w:szCs w:val="28"/>
          <w:lang w:val="uk-UA"/>
        </w:rPr>
        <w:t xml:space="preserve"> було визначено рівень конкурентоспроможності Дунайського Єврорегіону, </w:t>
      </w:r>
      <w:r w:rsidR="001E3ACB">
        <w:rPr>
          <w:rFonts w:ascii="Times New Roman" w:hAnsi="Times New Roman" w:cs="Times New Roman"/>
          <w:sz w:val="28"/>
          <w:szCs w:val="28"/>
          <w:lang w:val="uk-UA"/>
        </w:rPr>
        <w:t>визначено основні види туризму в Дунайському туристичному регіоні, виявлено тенденції ро</w:t>
      </w:r>
      <w:r w:rsidR="00BA6517">
        <w:rPr>
          <w:rFonts w:ascii="Times New Roman" w:hAnsi="Times New Roman" w:cs="Times New Roman"/>
          <w:sz w:val="28"/>
          <w:szCs w:val="28"/>
          <w:lang w:val="uk-UA"/>
        </w:rPr>
        <w:t>звитку туризму в Українському Придунав</w:t>
      </w:r>
      <w:r w:rsidR="00BA6517" w:rsidRPr="00BA6517">
        <w:rPr>
          <w:rFonts w:ascii="Times New Roman" w:hAnsi="Times New Roman" w:cs="Times New Roman"/>
          <w:sz w:val="28"/>
          <w:szCs w:val="28"/>
          <w:lang w:val="uk-UA"/>
        </w:rPr>
        <w:t>’</w:t>
      </w:r>
      <w:r w:rsidR="00BA6517">
        <w:rPr>
          <w:rFonts w:ascii="Times New Roman" w:hAnsi="Times New Roman" w:cs="Times New Roman"/>
          <w:sz w:val="28"/>
          <w:szCs w:val="28"/>
          <w:lang w:val="uk-UA"/>
        </w:rPr>
        <w:t xml:space="preserve">ї, шляхи оптимізації туризму в регіоні. </w:t>
      </w:r>
      <w:r>
        <w:rPr>
          <w:rFonts w:ascii="Times New Roman" w:hAnsi="Times New Roman" w:cs="Times New Roman"/>
          <w:sz w:val="28"/>
          <w:szCs w:val="28"/>
          <w:lang w:val="uk-UA"/>
        </w:rPr>
        <w:t xml:space="preserve">На основі отриманих досліджень було розроблено кластерну модель </w:t>
      </w:r>
      <w:r w:rsidRPr="00C904AA">
        <w:rPr>
          <w:rFonts w:ascii="Times New Roman" w:hAnsi="Times New Roman" w:cs="Times New Roman"/>
          <w:sz w:val="28"/>
          <w:szCs w:val="28"/>
          <w:lang w:val="uk-UA"/>
        </w:rPr>
        <w:t>розви</w:t>
      </w:r>
      <w:r w:rsidR="00BA6517">
        <w:rPr>
          <w:rFonts w:ascii="Times New Roman" w:hAnsi="Times New Roman" w:cs="Times New Roman"/>
          <w:sz w:val="28"/>
          <w:szCs w:val="28"/>
          <w:lang w:val="uk-UA"/>
        </w:rPr>
        <w:t>тку туризму в Нижньому Дунаї – Дельта Дунаю</w:t>
      </w:r>
      <w:r w:rsidRPr="00C904AA">
        <w:rPr>
          <w:rFonts w:ascii="Times New Roman" w:hAnsi="Times New Roman" w:cs="Times New Roman"/>
          <w:sz w:val="28"/>
          <w:szCs w:val="28"/>
          <w:lang w:val="uk-UA"/>
        </w:rPr>
        <w:t>.</w:t>
      </w:r>
    </w:p>
    <w:p w14:paraId="18C829A3" w14:textId="77777777" w:rsidR="00677BBF" w:rsidRPr="00C904AA" w:rsidRDefault="00677BBF" w:rsidP="00677BBF">
      <w:pPr>
        <w:spacing w:after="0" w:line="360" w:lineRule="auto"/>
        <w:ind w:firstLine="709"/>
        <w:jc w:val="both"/>
        <w:rPr>
          <w:rFonts w:ascii="Times New Roman" w:hAnsi="Times New Roman" w:cs="Times New Roman"/>
          <w:sz w:val="28"/>
          <w:szCs w:val="28"/>
        </w:rPr>
      </w:pPr>
      <w:r w:rsidRPr="00C904AA">
        <w:rPr>
          <w:rFonts w:ascii="Times New Roman" w:hAnsi="Times New Roman" w:cs="Times New Roman"/>
          <w:sz w:val="28"/>
          <w:szCs w:val="28"/>
        </w:rPr>
        <w:t xml:space="preserve">Результати </w:t>
      </w:r>
      <w:r w:rsidRPr="00C904AA">
        <w:rPr>
          <w:rFonts w:ascii="Times New Roman" w:hAnsi="Times New Roman" w:cs="Times New Roman"/>
          <w:sz w:val="28"/>
          <w:szCs w:val="28"/>
          <w:lang w:val="uk-UA"/>
        </w:rPr>
        <w:t>дипломної</w:t>
      </w:r>
      <w:r w:rsidRPr="00C904AA">
        <w:rPr>
          <w:rFonts w:ascii="Times New Roman" w:hAnsi="Times New Roman" w:cs="Times New Roman"/>
          <w:sz w:val="28"/>
          <w:szCs w:val="28"/>
        </w:rPr>
        <w:t xml:space="preserve"> роботи </w:t>
      </w:r>
      <w:r w:rsidRPr="00C904AA">
        <w:rPr>
          <w:rFonts w:ascii="Times New Roman" w:hAnsi="Times New Roman" w:cs="Times New Roman"/>
          <w:sz w:val="28"/>
          <w:szCs w:val="28"/>
          <w:lang w:val="uk-UA"/>
        </w:rPr>
        <w:t>б</w:t>
      </w:r>
      <w:r w:rsidRPr="00C904AA">
        <w:rPr>
          <w:rFonts w:ascii="Times New Roman" w:hAnsi="Times New Roman" w:cs="Times New Roman"/>
          <w:sz w:val="28"/>
          <w:szCs w:val="28"/>
        </w:rPr>
        <w:t xml:space="preserve">удуть корисними для використання в </w:t>
      </w:r>
      <w:r w:rsidRPr="00C904AA">
        <w:rPr>
          <w:rFonts w:ascii="Times New Roman" w:hAnsi="Times New Roman" w:cs="Times New Roman"/>
          <w:sz w:val="28"/>
          <w:szCs w:val="28"/>
          <w:lang w:val="uk-UA"/>
        </w:rPr>
        <w:t xml:space="preserve">роботі </w:t>
      </w:r>
      <w:r w:rsidRPr="00C904AA">
        <w:rPr>
          <w:rFonts w:ascii="Times New Roman" w:hAnsi="Times New Roman" w:cs="Times New Roman"/>
          <w:sz w:val="28"/>
          <w:szCs w:val="28"/>
        </w:rPr>
        <w:t>туристичних компані</w:t>
      </w:r>
      <w:r w:rsidRPr="00C904AA">
        <w:rPr>
          <w:rFonts w:ascii="Times New Roman" w:hAnsi="Times New Roman" w:cs="Times New Roman"/>
          <w:sz w:val="28"/>
          <w:szCs w:val="28"/>
          <w:lang w:val="uk-UA"/>
        </w:rPr>
        <w:t>й</w:t>
      </w:r>
      <w:r w:rsidRPr="00C904AA">
        <w:rPr>
          <w:rFonts w:ascii="Times New Roman" w:hAnsi="Times New Roman" w:cs="Times New Roman"/>
          <w:sz w:val="28"/>
          <w:szCs w:val="28"/>
        </w:rPr>
        <w:t>. Вони можуть застосовуватися на практиці для ефективного розвитку туризму в Україн</w:t>
      </w:r>
      <w:r w:rsidRPr="00C904AA">
        <w:rPr>
          <w:rFonts w:ascii="Times New Roman" w:hAnsi="Times New Roman" w:cs="Times New Roman"/>
          <w:sz w:val="28"/>
          <w:szCs w:val="28"/>
          <w:lang w:val="uk-UA"/>
        </w:rPr>
        <w:t>ському Придунав</w:t>
      </w:r>
      <w:r w:rsidRPr="00C904AA">
        <w:rPr>
          <w:rFonts w:ascii="Times New Roman" w:hAnsi="Times New Roman" w:cs="Times New Roman"/>
          <w:sz w:val="28"/>
          <w:szCs w:val="28"/>
        </w:rPr>
        <w:t>’</w:t>
      </w:r>
      <w:r w:rsidRPr="00C904AA">
        <w:rPr>
          <w:rFonts w:ascii="Times New Roman" w:hAnsi="Times New Roman" w:cs="Times New Roman"/>
          <w:sz w:val="28"/>
          <w:szCs w:val="28"/>
          <w:lang w:val="uk-UA"/>
        </w:rPr>
        <w:t xml:space="preserve">ї </w:t>
      </w:r>
      <w:r w:rsidRPr="00C904AA">
        <w:rPr>
          <w:rFonts w:ascii="Times New Roman" w:hAnsi="Times New Roman" w:cs="Times New Roman"/>
          <w:sz w:val="28"/>
          <w:szCs w:val="28"/>
        </w:rPr>
        <w:t>.</w:t>
      </w:r>
    </w:p>
    <w:p w14:paraId="51F20697" w14:textId="77777777" w:rsidR="00677BBF" w:rsidRDefault="00677BBF" w:rsidP="00677BBF">
      <w:pPr>
        <w:spacing w:after="0" w:line="360" w:lineRule="auto"/>
        <w:ind w:firstLine="709"/>
        <w:jc w:val="both"/>
        <w:rPr>
          <w:rFonts w:ascii="Times New Roman" w:hAnsi="Times New Roman" w:cs="Times New Roman"/>
          <w:sz w:val="28"/>
          <w:szCs w:val="28"/>
        </w:rPr>
      </w:pPr>
      <w:r w:rsidRPr="00C904AA">
        <w:rPr>
          <w:rFonts w:ascii="Times New Roman" w:hAnsi="Times New Roman" w:cs="Times New Roman"/>
          <w:sz w:val="28"/>
          <w:szCs w:val="28"/>
        </w:rPr>
        <w:t xml:space="preserve">Теоретичні положення </w:t>
      </w:r>
      <w:r w:rsidRPr="00C904AA">
        <w:rPr>
          <w:rFonts w:ascii="Times New Roman" w:hAnsi="Times New Roman" w:cs="Times New Roman"/>
          <w:sz w:val="28"/>
          <w:szCs w:val="28"/>
          <w:lang w:val="uk-UA"/>
        </w:rPr>
        <w:t xml:space="preserve">і розроблена кластерна модель розвитку туризму в єврорегіоні </w:t>
      </w:r>
      <w:r w:rsidRPr="00C904AA">
        <w:rPr>
          <w:rFonts w:ascii="Times New Roman" w:hAnsi="Times New Roman" w:cs="Times New Roman"/>
          <w:sz w:val="28"/>
          <w:szCs w:val="28"/>
        </w:rPr>
        <w:t xml:space="preserve">можуть бути використані при </w:t>
      </w:r>
      <w:r w:rsidRPr="00C904AA">
        <w:rPr>
          <w:rFonts w:ascii="Times New Roman" w:hAnsi="Times New Roman" w:cs="Times New Roman"/>
          <w:sz w:val="28"/>
          <w:szCs w:val="28"/>
          <w:lang w:val="uk-UA"/>
        </w:rPr>
        <w:t>викладанні</w:t>
      </w:r>
      <w:r w:rsidRPr="00C904AA">
        <w:rPr>
          <w:rFonts w:ascii="Times New Roman" w:hAnsi="Times New Roman" w:cs="Times New Roman"/>
          <w:sz w:val="28"/>
          <w:szCs w:val="28"/>
        </w:rPr>
        <w:t xml:space="preserve">і курсів </w:t>
      </w:r>
      <w:r w:rsidRPr="00C904AA">
        <w:rPr>
          <w:rFonts w:ascii="Times New Roman" w:hAnsi="Times New Roman" w:cs="Times New Roman"/>
          <w:sz w:val="28"/>
          <w:szCs w:val="28"/>
          <w:lang w:val="uk-UA"/>
        </w:rPr>
        <w:t>«</w:t>
      </w:r>
      <w:r w:rsidRPr="00C904AA">
        <w:rPr>
          <w:rFonts w:ascii="Times New Roman" w:hAnsi="Times New Roman" w:cs="Times New Roman"/>
          <w:sz w:val="28"/>
          <w:szCs w:val="28"/>
        </w:rPr>
        <w:t xml:space="preserve">Організація </w:t>
      </w:r>
      <w:r w:rsidRPr="00C904AA">
        <w:rPr>
          <w:rFonts w:ascii="Times New Roman" w:hAnsi="Times New Roman" w:cs="Times New Roman"/>
          <w:sz w:val="28"/>
          <w:szCs w:val="28"/>
          <w:lang w:val="uk-UA"/>
        </w:rPr>
        <w:t>туристичних подорожей»</w:t>
      </w:r>
      <w:r w:rsidRPr="00C904AA">
        <w:rPr>
          <w:rFonts w:ascii="Times New Roman" w:hAnsi="Times New Roman" w:cs="Times New Roman"/>
          <w:sz w:val="28"/>
          <w:szCs w:val="28"/>
        </w:rPr>
        <w:t xml:space="preserve">, </w:t>
      </w:r>
      <w:r w:rsidRPr="00C904AA">
        <w:rPr>
          <w:rFonts w:ascii="Times New Roman" w:hAnsi="Times New Roman" w:cs="Times New Roman"/>
          <w:sz w:val="28"/>
          <w:szCs w:val="28"/>
          <w:lang w:val="uk-UA"/>
        </w:rPr>
        <w:t>«</w:t>
      </w:r>
      <w:r w:rsidRPr="00C904AA">
        <w:rPr>
          <w:rFonts w:ascii="Times New Roman" w:hAnsi="Times New Roman" w:cs="Times New Roman"/>
          <w:sz w:val="28"/>
          <w:szCs w:val="28"/>
        </w:rPr>
        <w:t>Туристичне краєзнавство</w:t>
      </w:r>
      <w:r w:rsidRPr="00C904AA">
        <w:rPr>
          <w:rFonts w:ascii="Times New Roman" w:hAnsi="Times New Roman" w:cs="Times New Roman"/>
          <w:sz w:val="28"/>
          <w:szCs w:val="28"/>
          <w:lang w:val="uk-UA"/>
        </w:rPr>
        <w:t>»</w:t>
      </w:r>
      <w:r w:rsidRPr="00C904AA">
        <w:rPr>
          <w:rFonts w:ascii="Times New Roman" w:hAnsi="Times New Roman" w:cs="Times New Roman"/>
          <w:sz w:val="28"/>
          <w:szCs w:val="28"/>
        </w:rPr>
        <w:t xml:space="preserve">, </w:t>
      </w:r>
      <w:r w:rsidRPr="00C904AA">
        <w:rPr>
          <w:rFonts w:ascii="Times New Roman" w:hAnsi="Times New Roman" w:cs="Times New Roman"/>
          <w:sz w:val="28"/>
          <w:szCs w:val="28"/>
          <w:lang w:val="uk-UA"/>
        </w:rPr>
        <w:t>«Туристичне країнознавство», «</w:t>
      </w:r>
      <w:r w:rsidRPr="00C904AA">
        <w:rPr>
          <w:rFonts w:ascii="Times New Roman" w:hAnsi="Times New Roman" w:cs="Times New Roman"/>
          <w:sz w:val="28"/>
          <w:szCs w:val="28"/>
        </w:rPr>
        <w:t>Туроперейтинг</w:t>
      </w:r>
      <w:r w:rsidRPr="00C904AA">
        <w:rPr>
          <w:rFonts w:ascii="Times New Roman" w:hAnsi="Times New Roman" w:cs="Times New Roman"/>
          <w:sz w:val="28"/>
          <w:szCs w:val="28"/>
          <w:lang w:val="uk-UA"/>
        </w:rPr>
        <w:t>»</w:t>
      </w:r>
      <w:r w:rsidRPr="00C904AA">
        <w:rPr>
          <w:rFonts w:ascii="Times New Roman" w:hAnsi="Times New Roman" w:cs="Times New Roman"/>
          <w:sz w:val="28"/>
          <w:szCs w:val="28"/>
        </w:rPr>
        <w:t>.</w:t>
      </w:r>
    </w:p>
    <w:p w14:paraId="4CF3A76C" w14:textId="77777777" w:rsidR="00BA6517" w:rsidRDefault="00BA6517" w:rsidP="00BA651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Апробація </w:t>
      </w:r>
      <w:r w:rsidR="00677BBF" w:rsidRPr="00BA6517">
        <w:rPr>
          <w:rFonts w:ascii="Times New Roman" w:hAnsi="Times New Roman" w:cs="Times New Roman"/>
          <w:b/>
          <w:sz w:val="28"/>
          <w:szCs w:val="28"/>
          <w:lang w:val="uk-UA"/>
        </w:rPr>
        <w:t>отриманих результатів.</w:t>
      </w:r>
      <w:r w:rsidR="00677BBF">
        <w:rPr>
          <w:rFonts w:ascii="Times New Roman" w:hAnsi="Times New Roman" w:cs="Times New Roman"/>
          <w:sz w:val="28"/>
          <w:szCs w:val="28"/>
          <w:lang w:val="uk-UA"/>
        </w:rPr>
        <w:t xml:space="preserve"> Результати дослідження, що включено до дипломної роботи «Дунайський </w:t>
      </w:r>
      <w:r w:rsidR="00677BBF" w:rsidRPr="00C904AA">
        <w:rPr>
          <w:rFonts w:ascii="Times New Roman" w:hAnsi="Times New Roman" w:cs="Times New Roman"/>
          <w:sz w:val="28"/>
          <w:szCs w:val="28"/>
          <w:lang w:val="uk-UA"/>
        </w:rPr>
        <w:t>туристичний Єврорегіон: сучасний стан і перспективи розвитку»,  було презентовано на конференціях:</w:t>
      </w:r>
      <w:r w:rsidR="00677BBF" w:rsidRPr="00C904AA">
        <w:rPr>
          <w:rFonts w:ascii="Times New Roman" w:hAnsi="Times New Roman" w:cs="Times New Roman"/>
          <w:i/>
          <w:sz w:val="28"/>
          <w:szCs w:val="28"/>
          <w:lang w:val="uk-UA"/>
        </w:rPr>
        <w:t xml:space="preserve"> </w:t>
      </w:r>
      <w:r w:rsidR="00677BBF" w:rsidRPr="00C904AA">
        <w:rPr>
          <w:rFonts w:ascii="Times New Roman" w:hAnsi="Times New Roman" w:cs="Times New Roman"/>
          <w:sz w:val="28"/>
          <w:szCs w:val="28"/>
          <w:lang w:val="uk-UA"/>
        </w:rPr>
        <w:t xml:space="preserve"> «Політ 2020. Сучасні проблеми науки» та «Сучасні міжнародні відносини:</w:t>
      </w:r>
      <w:r w:rsidR="00677BBF" w:rsidRPr="000031E5">
        <w:rPr>
          <w:rFonts w:ascii="Times New Roman" w:hAnsi="Times New Roman" w:cs="Times New Roman"/>
          <w:sz w:val="28"/>
          <w:szCs w:val="28"/>
          <w:lang w:val="uk-UA"/>
        </w:rPr>
        <w:t xml:space="preserve"> актуальні проблеми теорії і практики – 2020»</w:t>
      </w:r>
      <w:r w:rsidR="00677BBF">
        <w:rPr>
          <w:rFonts w:ascii="Times New Roman" w:hAnsi="Times New Roman" w:cs="Times New Roman"/>
          <w:sz w:val="28"/>
          <w:szCs w:val="28"/>
          <w:lang w:val="uk-UA"/>
        </w:rPr>
        <w:t>.</w:t>
      </w:r>
    </w:p>
    <w:p w14:paraId="3A6AA889" w14:textId="77777777" w:rsidR="00362A1F" w:rsidRDefault="00677BBF" w:rsidP="00BA651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C904AA">
        <w:rPr>
          <w:rFonts w:ascii="Times New Roman" w:hAnsi="Times New Roman" w:cs="Times New Roman"/>
          <w:sz w:val="28"/>
          <w:szCs w:val="28"/>
          <w:lang w:val="uk-UA"/>
        </w:rPr>
        <w:t>Основні результати дослідження опубліковано в таких статтях: «</w:t>
      </w:r>
      <w:r w:rsidRPr="00C904AA">
        <w:rPr>
          <w:rFonts w:ascii="Times New Roman" w:hAnsi="Times New Roman" w:cs="Times New Roman"/>
          <w:sz w:val="28"/>
          <w:szCs w:val="28"/>
          <w:lang w:val="en-US"/>
        </w:rPr>
        <w:t>E</w:t>
      </w:r>
      <w:r w:rsidRPr="00C904AA">
        <w:rPr>
          <w:rFonts w:ascii="Times New Roman" w:hAnsi="Times New Roman" w:cs="Times New Roman"/>
          <w:sz w:val="28"/>
          <w:szCs w:val="28"/>
          <w:lang w:val="uk-UA"/>
        </w:rPr>
        <w:t>uroregion</w:t>
      </w:r>
      <w:r w:rsidRPr="00942C90">
        <w:rPr>
          <w:rFonts w:ascii="Times New Roman" w:hAnsi="Times New Roman" w:cs="Times New Roman"/>
          <w:sz w:val="28"/>
          <w:szCs w:val="28"/>
          <w:lang w:val="uk-UA"/>
        </w:rPr>
        <w:t xml:space="preserve"> as a form of transboundary tourism cooperation», «Види туризму</w:t>
      </w:r>
      <w:r w:rsidRPr="00437742">
        <w:rPr>
          <w:rFonts w:ascii="Times New Roman" w:hAnsi="Times New Roman" w:cs="Times New Roman"/>
          <w:sz w:val="28"/>
          <w:szCs w:val="28"/>
          <w:lang w:val="uk-UA"/>
        </w:rPr>
        <w:t xml:space="preserve"> в Дунайському єврорегіоні: сучас</w:t>
      </w:r>
      <w:r>
        <w:rPr>
          <w:rFonts w:ascii="Times New Roman" w:hAnsi="Times New Roman" w:cs="Times New Roman"/>
          <w:sz w:val="28"/>
          <w:szCs w:val="28"/>
          <w:lang w:val="uk-UA"/>
        </w:rPr>
        <w:t>ний стан і перспективи розвитку» в збірниках наукових праць згаданих конференцій.</w:t>
      </w:r>
    </w:p>
    <w:p w14:paraId="28D0627E" w14:textId="77777777" w:rsidR="00BA6517" w:rsidRPr="00362A1F" w:rsidRDefault="00362A1F" w:rsidP="00362A1F">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5D5F43A1" w14:textId="77777777" w:rsidR="008C6643" w:rsidRPr="00C56500" w:rsidRDefault="00E472A8" w:rsidP="000C5171">
      <w:pPr>
        <w:spacing w:after="0" w:line="360" w:lineRule="auto"/>
        <w:jc w:val="center"/>
        <w:rPr>
          <w:rFonts w:ascii="Times New Roman" w:hAnsi="Times New Roman" w:cs="Times New Roman"/>
          <w:b/>
          <w:sz w:val="28"/>
          <w:szCs w:val="28"/>
        </w:rPr>
      </w:pPr>
      <w:r w:rsidRPr="00C56500">
        <w:rPr>
          <w:rFonts w:ascii="Times New Roman" w:hAnsi="Times New Roman" w:cs="Times New Roman"/>
          <w:b/>
          <w:sz w:val="28"/>
          <w:szCs w:val="28"/>
        </w:rPr>
        <w:t xml:space="preserve">РОЗДІЛ </w:t>
      </w:r>
      <w:r w:rsidR="00026273" w:rsidRPr="00C56500">
        <w:rPr>
          <w:rFonts w:ascii="Times New Roman" w:hAnsi="Times New Roman" w:cs="Times New Roman"/>
          <w:b/>
          <w:sz w:val="28"/>
          <w:szCs w:val="28"/>
        </w:rPr>
        <w:t xml:space="preserve">1. </w:t>
      </w:r>
      <w:r w:rsidR="008C6643" w:rsidRPr="00C56500">
        <w:rPr>
          <w:rFonts w:ascii="Times New Roman" w:hAnsi="Times New Roman" w:cs="Times New Roman"/>
          <w:b/>
          <w:sz w:val="28"/>
          <w:szCs w:val="28"/>
        </w:rPr>
        <w:t>ТЕОРЕТИЧНІ ОСНОВИ ДОСЛІДЖЕННЯ ТРАНСКОРДОННИХ ТУРИСТИЧНИХ</w:t>
      </w:r>
      <w:r w:rsidR="00CA0B36">
        <w:rPr>
          <w:rFonts w:ascii="Times New Roman" w:hAnsi="Times New Roman" w:cs="Times New Roman"/>
          <w:b/>
          <w:sz w:val="28"/>
          <w:szCs w:val="28"/>
          <w:lang w:val="uk-UA"/>
        </w:rPr>
        <w:t xml:space="preserve"> </w:t>
      </w:r>
      <w:r w:rsidR="008C6643" w:rsidRPr="00C56500">
        <w:rPr>
          <w:rFonts w:ascii="Times New Roman" w:hAnsi="Times New Roman" w:cs="Times New Roman"/>
          <w:b/>
          <w:sz w:val="28"/>
          <w:szCs w:val="28"/>
        </w:rPr>
        <w:t>ЄВРОРЕГІОНІВ</w:t>
      </w:r>
    </w:p>
    <w:p w14:paraId="2AB258BF" w14:textId="77777777" w:rsidR="00026273" w:rsidRPr="00C56500" w:rsidRDefault="00026273" w:rsidP="000C5171">
      <w:pPr>
        <w:spacing w:after="0" w:line="360" w:lineRule="auto"/>
        <w:jc w:val="center"/>
        <w:rPr>
          <w:rFonts w:ascii="Times New Roman" w:hAnsi="Times New Roman" w:cs="Times New Roman"/>
          <w:b/>
          <w:sz w:val="28"/>
          <w:szCs w:val="28"/>
        </w:rPr>
      </w:pPr>
    </w:p>
    <w:p w14:paraId="17036863" w14:textId="77777777" w:rsidR="008C6643" w:rsidRPr="00C56500" w:rsidRDefault="008C6643" w:rsidP="000C5171">
      <w:pPr>
        <w:spacing w:after="0" w:line="360" w:lineRule="auto"/>
        <w:jc w:val="center"/>
        <w:rPr>
          <w:rFonts w:ascii="Times New Roman" w:hAnsi="Times New Roman" w:cs="Times New Roman"/>
          <w:b/>
          <w:sz w:val="28"/>
          <w:szCs w:val="28"/>
        </w:rPr>
      </w:pPr>
      <w:r w:rsidRPr="00C56500">
        <w:rPr>
          <w:rFonts w:ascii="Times New Roman" w:hAnsi="Times New Roman" w:cs="Times New Roman"/>
          <w:b/>
          <w:sz w:val="28"/>
          <w:szCs w:val="28"/>
        </w:rPr>
        <w:t>1.1. Поняття про транскордонний туристичний Єврорегіон</w:t>
      </w:r>
    </w:p>
    <w:p w14:paraId="78C85F00" w14:textId="77777777" w:rsidR="00026273" w:rsidRPr="00C56500" w:rsidRDefault="008C6643" w:rsidP="00026273">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 xml:space="preserve"> </w:t>
      </w:r>
    </w:p>
    <w:p w14:paraId="39F17651" w14:textId="77777777" w:rsidR="008C6643" w:rsidRPr="00C56500" w:rsidRDefault="008C6643" w:rsidP="00026273">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 xml:space="preserve">Завдяки розвитку процесів глобалізації </w:t>
      </w:r>
      <w:r w:rsidR="00C177BE" w:rsidRPr="00C56500">
        <w:rPr>
          <w:rFonts w:ascii="Times New Roman" w:hAnsi="Times New Roman" w:cs="Times New Roman"/>
          <w:sz w:val="28"/>
          <w:szCs w:val="28"/>
          <w:lang w:val="uk-UA"/>
        </w:rPr>
        <w:t xml:space="preserve">підвищується значення </w:t>
      </w:r>
      <w:r w:rsidRPr="00C56500">
        <w:rPr>
          <w:rFonts w:ascii="Times New Roman" w:hAnsi="Times New Roman" w:cs="Times New Roman"/>
          <w:sz w:val="28"/>
          <w:szCs w:val="28"/>
        </w:rPr>
        <w:t>транскордонного співробітництва держав, відкриваються нові можливості для активізації господарської діяльності між периферійними територіями різних держав. Все це призводить до значного підвищення конкурентоспроможності держав, що перебувають в транскордонному співробітництві.</w:t>
      </w:r>
    </w:p>
    <w:p w14:paraId="7F54C9E1" w14:textId="77777777" w:rsidR="008C6643" w:rsidRPr="00C56500" w:rsidRDefault="008C6643" w:rsidP="004C453D">
      <w:pPr>
        <w:spacing w:after="0" w:line="360" w:lineRule="auto"/>
        <w:ind w:firstLine="709"/>
        <w:jc w:val="both"/>
        <w:rPr>
          <w:rFonts w:ascii="Times New Roman" w:hAnsi="Times New Roman" w:cs="Times New Roman"/>
          <w:sz w:val="28"/>
          <w:szCs w:val="28"/>
          <w:lang w:val="uk-UA"/>
        </w:rPr>
      </w:pPr>
      <w:r w:rsidRPr="00C56500">
        <w:rPr>
          <w:rFonts w:ascii="Times New Roman" w:hAnsi="Times New Roman" w:cs="Times New Roman"/>
          <w:sz w:val="28"/>
          <w:szCs w:val="28"/>
        </w:rPr>
        <w:t>Вперше термін «транскордонне співробітництво» було введено у 106 Мадридській Конвенції загальних принципів транскордонного співробітництва (Рамкова Конвенція, 1980) і означає «...будь-які спільні дії, спрямовані на посилення та поглиблення добросусідських відносин між територіальними общинами або органами влади, що знаходяться під юрисдикцією двох або декількох договірних сторін, а також укладання з цією метою будь-яких необхідних угод або досягнення домовленостей» [1</w:t>
      </w:r>
      <w:r w:rsidR="00E76927" w:rsidRPr="00C56500">
        <w:rPr>
          <w:rFonts w:ascii="Times New Roman" w:hAnsi="Times New Roman" w:cs="Times New Roman"/>
          <w:sz w:val="28"/>
          <w:szCs w:val="28"/>
          <w:lang w:val="uk-UA"/>
        </w:rPr>
        <w:t xml:space="preserve">, </w:t>
      </w:r>
      <w:r w:rsidR="0002025F" w:rsidRPr="00C56500">
        <w:rPr>
          <w:rFonts w:ascii="Times New Roman" w:hAnsi="Times New Roman" w:cs="Times New Roman"/>
          <w:sz w:val="28"/>
          <w:szCs w:val="28"/>
          <w:lang w:val="uk-UA"/>
        </w:rPr>
        <w:t>С. 1</w:t>
      </w:r>
      <w:r w:rsidRPr="00C56500">
        <w:rPr>
          <w:rFonts w:ascii="Times New Roman" w:hAnsi="Times New Roman" w:cs="Times New Roman"/>
          <w:sz w:val="28"/>
          <w:szCs w:val="28"/>
        </w:rPr>
        <w:t>]. Згідно із Законом України «Про транскордонне співробітництво» «транскордонним співробітництвом є спільні дії, спрямовані на встановлення і поглиблення економічних, соціальних, науково-технічних, екологічних, культурних та інших відносин між територіальними громадами, їх представницькими органами, місцевими органами виконавчої влади України та територіальними громадами, відповідними органами влади інших держав у межах компетенції, визначеної їх національним законодавством» [2</w:t>
      </w:r>
      <w:r w:rsidR="00E94BDE" w:rsidRPr="00C56500">
        <w:rPr>
          <w:rFonts w:ascii="Times New Roman" w:hAnsi="Times New Roman" w:cs="Times New Roman"/>
          <w:sz w:val="28"/>
          <w:szCs w:val="28"/>
          <w:lang w:val="uk-UA"/>
        </w:rPr>
        <w:t>, С. 1</w:t>
      </w:r>
      <w:r w:rsidRPr="00C56500">
        <w:rPr>
          <w:rFonts w:ascii="Times New Roman" w:hAnsi="Times New Roman" w:cs="Times New Roman"/>
          <w:sz w:val="28"/>
          <w:szCs w:val="28"/>
        </w:rPr>
        <w:t>].</w:t>
      </w:r>
      <w:r w:rsidR="00E76927" w:rsidRPr="00C56500">
        <w:rPr>
          <w:rFonts w:ascii="Times New Roman" w:hAnsi="Times New Roman" w:cs="Times New Roman"/>
          <w:sz w:val="28"/>
          <w:szCs w:val="28"/>
          <w:lang w:val="uk-UA"/>
        </w:rPr>
        <w:t xml:space="preserve"> </w:t>
      </w:r>
    </w:p>
    <w:p w14:paraId="72D1AF60" w14:textId="77777777" w:rsidR="008C6643" w:rsidRPr="00C56500" w:rsidRDefault="008C6643" w:rsidP="004C453D">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 xml:space="preserve">Теоретичними та практичними аспектами вивчення транскордонного співробітництва  ще з середини 90-х років ХХ століття займалося безліч вчених. Серед них варто виділити:  Р.Локателлі, Г.Габбе, Г.Мюдріха, К.Кліпа, П. Еберхардта, А.Стасяка, З.Зьоло, Б.Борісова, М.Ілієва, С.Романова, В.Білчака, Л.Вардомського, Й.Звєрєва, П.Кузьмішина, Ю.Тея. </w:t>
      </w:r>
    </w:p>
    <w:p w14:paraId="7141F2C7" w14:textId="77777777" w:rsidR="00AB47F5" w:rsidRPr="00C56500" w:rsidRDefault="008C6643" w:rsidP="004C453D">
      <w:pPr>
        <w:spacing w:after="0" w:line="360" w:lineRule="auto"/>
        <w:ind w:firstLine="709"/>
        <w:jc w:val="both"/>
        <w:rPr>
          <w:rFonts w:ascii="Times New Roman" w:hAnsi="Times New Roman" w:cs="Times New Roman"/>
          <w:sz w:val="28"/>
          <w:szCs w:val="28"/>
          <w:lang w:val="uk-UA"/>
        </w:rPr>
      </w:pPr>
      <w:r w:rsidRPr="00C56500">
        <w:rPr>
          <w:rFonts w:ascii="Times New Roman" w:hAnsi="Times New Roman" w:cs="Times New Roman"/>
          <w:sz w:val="28"/>
          <w:szCs w:val="28"/>
        </w:rPr>
        <w:t>Проблематику транскордонного співробітниц</w:t>
      </w:r>
      <w:r w:rsidR="0002025F" w:rsidRPr="00C56500">
        <w:rPr>
          <w:rFonts w:ascii="Times New Roman" w:hAnsi="Times New Roman" w:cs="Times New Roman"/>
          <w:sz w:val="28"/>
          <w:szCs w:val="28"/>
        </w:rPr>
        <w:t xml:space="preserve">тва досліджували такі </w:t>
      </w:r>
      <w:r w:rsidR="0002025F" w:rsidRPr="00C56500">
        <w:rPr>
          <w:rFonts w:ascii="Times New Roman" w:hAnsi="Times New Roman" w:cs="Times New Roman"/>
          <w:sz w:val="28"/>
          <w:szCs w:val="28"/>
          <w:lang w:val="uk-UA"/>
        </w:rPr>
        <w:t>українські</w:t>
      </w:r>
      <w:r w:rsidRPr="00C56500">
        <w:rPr>
          <w:rFonts w:ascii="Times New Roman" w:hAnsi="Times New Roman" w:cs="Times New Roman"/>
          <w:sz w:val="28"/>
          <w:szCs w:val="28"/>
        </w:rPr>
        <w:t xml:space="preserve"> вчені, як: О.Амоша, З.Бройде, І. Бураковський, Н.Внукова, С.Гакман, А.Гук, В. </w:t>
      </w:r>
      <w:r w:rsidR="0002025F" w:rsidRPr="00C56500">
        <w:rPr>
          <w:rFonts w:ascii="Times New Roman" w:hAnsi="Times New Roman" w:cs="Times New Roman"/>
          <w:sz w:val="28"/>
          <w:szCs w:val="28"/>
        </w:rPr>
        <w:t>Куйбіда, Ю.Легенько, Н.Луцишин, В.Мікловда</w:t>
      </w:r>
      <w:r w:rsidRPr="00C56500">
        <w:rPr>
          <w:rFonts w:ascii="Times New Roman" w:hAnsi="Times New Roman" w:cs="Times New Roman"/>
          <w:sz w:val="28"/>
          <w:szCs w:val="28"/>
        </w:rPr>
        <w:t>, С.Пирож</w:t>
      </w:r>
      <w:r w:rsidR="001A10A6" w:rsidRPr="00C56500">
        <w:rPr>
          <w:rFonts w:ascii="Times New Roman" w:hAnsi="Times New Roman" w:cs="Times New Roman"/>
          <w:sz w:val="28"/>
          <w:szCs w:val="28"/>
        </w:rPr>
        <w:t>ков, М.Пухтинський, Н.Романова</w:t>
      </w:r>
      <w:r w:rsidRPr="00C56500">
        <w:rPr>
          <w:rFonts w:ascii="Times New Roman" w:hAnsi="Times New Roman" w:cs="Times New Roman"/>
          <w:sz w:val="28"/>
          <w:szCs w:val="28"/>
        </w:rPr>
        <w:t>, О.Чмир, К.Шевчук, Н.Щербак.</w:t>
      </w:r>
      <w:r w:rsidR="00AB47F5" w:rsidRPr="00C56500">
        <w:rPr>
          <w:rFonts w:ascii="Times New Roman" w:hAnsi="Times New Roman" w:cs="Times New Roman"/>
          <w:sz w:val="28"/>
          <w:szCs w:val="28"/>
          <w:lang w:val="uk-UA"/>
        </w:rPr>
        <w:t xml:space="preserve"> </w:t>
      </w:r>
    </w:p>
    <w:p w14:paraId="0A0BB4B5" w14:textId="77777777" w:rsidR="008C6643" w:rsidRPr="00C56500" w:rsidRDefault="008C6643" w:rsidP="004C453D">
      <w:pPr>
        <w:spacing w:after="0" w:line="360" w:lineRule="auto"/>
        <w:ind w:firstLine="709"/>
        <w:jc w:val="both"/>
        <w:rPr>
          <w:rFonts w:ascii="Times New Roman" w:hAnsi="Times New Roman" w:cs="Times New Roman"/>
          <w:sz w:val="28"/>
          <w:szCs w:val="28"/>
          <w:lang w:val="uk-UA"/>
        </w:rPr>
      </w:pPr>
      <w:r w:rsidRPr="00C56500">
        <w:rPr>
          <w:rFonts w:ascii="Times New Roman" w:hAnsi="Times New Roman" w:cs="Times New Roman"/>
          <w:sz w:val="28"/>
          <w:szCs w:val="28"/>
          <w:lang w:val="uk-UA"/>
        </w:rPr>
        <w:t xml:space="preserve">До головних цілей транскордонного співробітництва відносять: усунення політичних та адміністративних бар’єрів між сусідніми народами; подолання існуючих стереотипів та упереджень по обидві сторони кордону;створення господарської, соціальної та культурної інфраструктури завдяки формуванню спільних органів, господарюючих суб’єктів та осередків. </w:t>
      </w:r>
    </w:p>
    <w:p w14:paraId="7E203354" w14:textId="77777777" w:rsidR="008C6643" w:rsidRPr="00C56500" w:rsidRDefault="008C6643" w:rsidP="004C453D">
      <w:pPr>
        <w:spacing w:after="0" w:line="360" w:lineRule="auto"/>
        <w:ind w:firstLine="709"/>
        <w:jc w:val="both"/>
        <w:rPr>
          <w:rFonts w:ascii="Times New Roman" w:hAnsi="Times New Roman" w:cs="Times New Roman"/>
          <w:sz w:val="28"/>
          <w:szCs w:val="28"/>
          <w:lang w:val="uk-UA"/>
        </w:rPr>
      </w:pPr>
      <w:r w:rsidRPr="00C56500">
        <w:rPr>
          <w:rFonts w:ascii="Times New Roman" w:hAnsi="Times New Roman" w:cs="Times New Roman"/>
          <w:sz w:val="28"/>
          <w:szCs w:val="28"/>
          <w:lang w:val="uk-UA"/>
        </w:rPr>
        <w:t>Отже,у визначенні позитивних аспектів транскордонного співробітництва можна зробити висновки, що ця сфера співробітництва є важливим елементом інтеграційного процесу: поєднання можливостей і ресурсів прикордонних регіонів суміжних країн та допомагає розв'язанню спільних проблем, сприяючи соціально-економічному розвитку цих регіонів.</w:t>
      </w:r>
    </w:p>
    <w:p w14:paraId="345E2AD5" w14:textId="77777777" w:rsidR="008C6643" w:rsidRPr="00C56500" w:rsidRDefault="008C6643" w:rsidP="004C453D">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Завдяки двосторонньому принципу співробітництва між державами значно поліпшується їх міждержавний клімат. Крім того, транскордонне співробітництво є одним із дієвих засобів ліквідації диспропорцій в економічному і соціальному розвитку по обидва боки кордону.</w:t>
      </w:r>
    </w:p>
    <w:p w14:paraId="1B9DF709" w14:textId="77777777" w:rsidR="008C6643" w:rsidRPr="00C56500" w:rsidRDefault="008C6643" w:rsidP="004C453D">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 xml:space="preserve">Роль транскордонного співробітництва важлива не лише для розвитку міжнародних відносин, функціонування економіки, вивчення соціології та антропології, а й становлення туристичного ринку. </w:t>
      </w:r>
    </w:p>
    <w:p w14:paraId="161ADCF4" w14:textId="77777777" w:rsidR="008C6643" w:rsidRPr="00C56500" w:rsidRDefault="008C6643" w:rsidP="004C453D">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Серед вчених, які досліджували теоретичні та концептуальні основи транскордонного співробітництва та планування у прикордонних регіонах з точки зору туризму варто згадати Тімоті Девід Снайдера [3,4].  Поряд з цим, низка праць таких зарубіжних вчених, як: П.Нільсен [5], П. Биллинг [5] ,  Е.Проккола [6], C. Холл [7] присвячена вивченню спільних стратегій розвитку туризму, потенціалу формування туристичних транскордонних кластерів, впливу політики ЄС на активізацію транскордонних туристичних ринків</w:t>
      </w:r>
      <w:r w:rsidR="00B134CF" w:rsidRPr="00C56500">
        <w:rPr>
          <w:rFonts w:ascii="Times New Roman" w:hAnsi="Times New Roman" w:cs="Times New Roman"/>
          <w:sz w:val="28"/>
          <w:szCs w:val="28"/>
        </w:rPr>
        <w:t>.</w:t>
      </w:r>
    </w:p>
    <w:p w14:paraId="1F9B3776" w14:textId="77777777" w:rsidR="008C6643" w:rsidRPr="00C56500" w:rsidRDefault="008C6643" w:rsidP="004C453D">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 xml:space="preserve">Важливість транскордонного ринку туристичних послуг полягає у збільшенні кількості суб’єктів  ринку (туристичні підприємства, туристи, рекреанти та органи транскордонного співробітництва),  адже в цьому випадку їх кількість значно більша, ніж на національному туристичному ринку, що у свою чергу призводить до формування пропозиції спiльного туристичного ринку і рекреаційного продукту, що об’єднує зусилля кiлькох сторiн у просуванні цього продукту не лише на транскордонному ринку, але й на європейському та свiтовому ринках туристичних і рекреаційних послуг. </w:t>
      </w:r>
    </w:p>
    <w:p w14:paraId="20AB73E6" w14:textId="77777777" w:rsidR="008C6643" w:rsidRPr="00C56500" w:rsidRDefault="008C6643" w:rsidP="004C453D">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 xml:space="preserve">Основними формами реалізації транскордонного співробітництва у </w:t>
      </w:r>
      <w:r w:rsidR="00AB47F5" w:rsidRPr="00C56500">
        <w:rPr>
          <w:rFonts w:ascii="Times New Roman" w:hAnsi="Times New Roman" w:cs="Times New Roman"/>
          <w:sz w:val="28"/>
          <w:szCs w:val="28"/>
          <w:lang w:val="uk-UA"/>
        </w:rPr>
        <w:t>сфері</w:t>
      </w:r>
      <w:r w:rsidR="00B14B61">
        <w:rPr>
          <w:rFonts w:ascii="Times New Roman" w:hAnsi="Times New Roman" w:cs="Times New Roman"/>
          <w:sz w:val="28"/>
          <w:szCs w:val="28"/>
        </w:rPr>
        <w:t xml:space="preserve"> туризму є наступні:  євро</w:t>
      </w:r>
      <w:r w:rsidRPr="00C56500">
        <w:rPr>
          <w:rFonts w:ascii="Times New Roman" w:hAnsi="Times New Roman" w:cs="Times New Roman"/>
          <w:sz w:val="28"/>
          <w:szCs w:val="28"/>
        </w:rPr>
        <w:t xml:space="preserve">регіони; міжрегіональні агломерації; стратегії транскордонного співробітництва і міжрегіонального розвитку;  двосторонні угоди, затверджені на загальнодержавному рівні;  угоди, статути та протоколи між органами місцевої державної влади, що мають конкретне спрямування; програми ЄС; </w:t>
      </w:r>
      <w:r w:rsidR="00032C4C">
        <w:rPr>
          <w:rFonts w:ascii="Times New Roman" w:hAnsi="Times New Roman" w:cs="Times New Roman"/>
          <w:sz w:val="28"/>
          <w:szCs w:val="28"/>
        </w:rPr>
        <w:t>проєкт</w:t>
      </w:r>
      <w:r w:rsidRPr="00C56500">
        <w:rPr>
          <w:rFonts w:ascii="Times New Roman" w:hAnsi="Times New Roman" w:cs="Times New Roman"/>
          <w:sz w:val="28"/>
          <w:szCs w:val="28"/>
        </w:rPr>
        <w:t>и, що фінансуються міжнародними організаціями в рамках виконання програм транскордонного співробітництва.</w:t>
      </w:r>
    </w:p>
    <w:p w14:paraId="6C8A03B6" w14:textId="77777777" w:rsidR="0049085D" w:rsidRPr="00C56500" w:rsidRDefault="008C6643" w:rsidP="004C453D">
      <w:pPr>
        <w:spacing w:after="0" w:line="360" w:lineRule="auto"/>
        <w:ind w:firstLine="709"/>
        <w:jc w:val="both"/>
        <w:rPr>
          <w:sz w:val="28"/>
          <w:szCs w:val="28"/>
          <w:lang w:val="uk-UA"/>
        </w:rPr>
      </w:pPr>
      <w:r w:rsidRPr="00C56500">
        <w:rPr>
          <w:rFonts w:ascii="Times New Roman" w:hAnsi="Times New Roman" w:cs="Times New Roman"/>
          <w:sz w:val="28"/>
          <w:szCs w:val="28"/>
        </w:rPr>
        <w:t>Комплекс науково обґрунтованих рекомендацій щодо впровадження  нових форм транскордонного співробітництва передбачає формування відповідного середовища, зокрема правового, для розвитку нових форм транскордонного співробітництва: транскордонні кластери, європейські угрупування територіального співробітництва, транскордонне партнерство тощо [8].</w:t>
      </w:r>
      <w:r w:rsidRPr="00C56500">
        <w:rPr>
          <w:sz w:val="28"/>
          <w:szCs w:val="28"/>
        </w:rPr>
        <w:t xml:space="preserve"> </w:t>
      </w:r>
    </w:p>
    <w:p w14:paraId="05BD5010" w14:textId="77777777" w:rsidR="00A36E5F" w:rsidRPr="00C56500" w:rsidRDefault="0049085D" w:rsidP="004C453D">
      <w:pPr>
        <w:spacing w:after="0" w:line="360" w:lineRule="auto"/>
        <w:ind w:firstLine="709"/>
        <w:jc w:val="both"/>
        <w:rPr>
          <w:rFonts w:ascii="Times New Roman" w:hAnsi="Times New Roman" w:cs="Times New Roman"/>
          <w:sz w:val="28"/>
          <w:szCs w:val="28"/>
          <w:lang w:val="uk-UA"/>
        </w:rPr>
      </w:pPr>
      <w:r w:rsidRPr="00C56500">
        <w:rPr>
          <w:rFonts w:ascii="Times New Roman" w:hAnsi="Times New Roman" w:cs="Times New Roman"/>
          <w:sz w:val="28"/>
          <w:szCs w:val="28"/>
          <w:lang w:val="uk-UA"/>
        </w:rPr>
        <w:t>Найпоширенішими формами транскордонного співробітництва в межах визначених адміністративно-територіальних одиниці різних к</w:t>
      </w:r>
      <w:r w:rsidR="00B134CF" w:rsidRPr="00C56500">
        <w:rPr>
          <w:rFonts w:ascii="Times New Roman" w:hAnsi="Times New Roman" w:cs="Times New Roman"/>
          <w:sz w:val="28"/>
          <w:szCs w:val="28"/>
          <w:lang w:val="uk-UA"/>
        </w:rPr>
        <w:t xml:space="preserve">раїн в </w:t>
      </w:r>
      <w:r w:rsidR="00B134CF" w:rsidRPr="00C56500">
        <w:rPr>
          <w:rFonts w:ascii="Times New Roman" w:hAnsi="Times New Roman" w:cs="Times New Roman"/>
          <w:sz w:val="28"/>
          <w:szCs w:val="28"/>
          <w:lang w:val="en-US"/>
        </w:rPr>
        <w:t>c</w:t>
      </w:r>
      <w:r w:rsidR="00B134CF" w:rsidRPr="00C56500">
        <w:rPr>
          <w:rFonts w:ascii="Times New Roman" w:hAnsi="Times New Roman" w:cs="Times New Roman"/>
          <w:sz w:val="28"/>
          <w:szCs w:val="28"/>
          <w:lang w:val="uk-UA"/>
        </w:rPr>
        <w:t xml:space="preserve">фері туризму -  </w:t>
      </w:r>
      <w:r w:rsidR="00B14B61">
        <w:rPr>
          <w:rFonts w:ascii="Times New Roman" w:hAnsi="Times New Roman" w:cs="Times New Roman"/>
          <w:sz w:val="28"/>
          <w:szCs w:val="28"/>
          <w:lang w:val="uk-UA"/>
        </w:rPr>
        <w:t xml:space="preserve"> євро</w:t>
      </w:r>
      <w:r w:rsidRPr="00C56500">
        <w:rPr>
          <w:rFonts w:ascii="Times New Roman" w:hAnsi="Times New Roman" w:cs="Times New Roman"/>
          <w:sz w:val="28"/>
          <w:szCs w:val="28"/>
          <w:lang w:val="uk-UA"/>
        </w:rPr>
        <w:t>регіон та міжрегіональні агломерації [9].</w:t>
      </w:r>
    </w:p>
    <w:p w14:paraId="4AB51B80" w14:textId="77777777" w:rsidR="008D09E7" w:rsidRPr="00C56500" w:rsidRDefault="00A36E5F" w:rsidP="004C453D">
      <w:pPr>
        <w:spacing w:after="0" w:line="360" w:lineRule="auto"/>
        <w:ind w:firstLine="709"/>
        <w:jc w:val="both"/>
        <w:rPr>
          <w:rFonts w:ascii="Times New Roman" w:hAnsi="Times New Roman" w:cs="Times New Roman"/>
          <w:sz w:val="28"/>
          <w:szCs w:val="28"/>
          <w:lang w:val="uk-UA"/>
        </w:rPr>
      </w:pPr>
      <w:r w:rsidRPr="00C56500">
        <w:rPr>
          <w:rFonts w:ascii="Times New Roman" w:hAnsi="Times New Roman" w:cs="Times New Roman"/>
          <w:sz w:val="28"/>
          <w:szCs w:val="28"/>
          <w:lang w:val="uk-UA"/>
        </w:rPr>
        <w:t>На думку</w:t>
      </w:r>
      <w:r w:rsidR="008D09E7" w:rsidRPr="00C56500">
        <w:rPr>
          <w:rFonts w:ascii="Times New Roman" w:hAnsi="Times New Roman" w:cs="Times New Roman"/>
          <w:sz w:val="28"/>
          <w:szCs w:val="28"/>
          <w:lang w:val="uk-UA"/>
        </w:rPr>
        <w:t xml:space="preserve"> М.Біля, </w:t>
      </w:r>
      <w:r w:rsidR="00AB47F5" w:rsidRPr="00C56500">
        <w:rPr>
          <w:rFonts w:ascii="Times New Roman" w:hAnsi="Times New Roman" w:cs="Times New Roman"/>
          <w:sz w:val="28"/>
          <w:szCs w:val="28"/>
          <w:lang w:val="uk-UA"/>
        </w:rPr>
        <w:t>є</w:t>
      </w:r>
      <w:r w:rsidR="008C6643" w:rsidRPr="00C56500">
        <w:rPr>
          <w:rFonts w:ascii="Times New Roman" w:hAnsi="Times New Roman" w:cs="Times New Roman"/>
          <w:sz w:val="28"/>
          <w:szCs w:val="28"/>
          <w:lang w:val="uk-UA"/>
        </w:rPr>
        <w:t>врорегіон – це найвища форма т</w:t>
      </w:r>
      <w:r w:rsidR="008D09E7" w:rsidRPr="00C56500">
        <w:rPr>
          <w:rFonts w:ascii="Times New Roman" w:hAnsi="Times New Roman" w:cs="Times New Roman"/>
          <w:sz w:val="28"/>
          <w:szCs w:val="28"/>
          <w:lang w:val="uk-UA"/>
        </w:rPr>
        <w:t xml:space="preserve">ранскордонного співробітництва, що передбачає формування окремих управлінських інститутів, розроблення та реалізацію спільних стратегічних рішень із метою вирішення низки завдань, що були поставлені перед регіонами [9]. </w:t>
      </w:r>
    </w:p>
    <w:p w14:paraId="20ECE55A" w14:textId="77777777" w:rsidR="00F62D03" w:rsidRPr="00C56500" w:rsidRDefault="003C1C7A" w:rsidP="004C453D">
      <w:pPr>
        <w:spacing w:after="0" w:line="360" w:lineRule="auto"/>
        <w:ind w:firstLine="709"/>
        <w:jc w:val="both"/>
        <w:rPr>
          <w:rFonts w:ascii="Times New Roman" w:hAnsi="Times New Roman" w:cs="Times New Roman"/>
          <w:sz w:val="28"/>
          <w:szCs w:val="28"/>
          <w:lang w:val="uk-UA"/>
        </w:rPr>
      </w:pPr>
      <w:r w:rsidRPr="00C56500">
        <w:rPr>
          <w:rFonts w:ascii="Times New Roman" w:hAnsi="Times New Roman" w:cs="Times New Roman"/>
          <w:sz w:val="28"/>
          <w:szCs w:val="28"/>
          <w:lang w:val="uk-UA"/>
        </w:rPr>
        <w:t>Я.Верменич</w:t>
      </w:r>
      <w:r w:rsidR="00F62D03" w:rsidRPr="00C56500">
        <w:rPr>
          <w:rFonts w:ascii="Times New Roman" w:hAnsi="Times New Roman" w:cs="Times New Roman"/>
          <w:sz w:val="28"/>
          <w:szCs w:val="28"/>
          <w:lang w:val="uk-UA"/>
        </w:rPr>
        <w:t xml:space="preserve"> [10]</w:t>
      </w:r>
      <w:r w:rsidRPr="00C56500">
        <w:rPr>
          <w:rFonts w:ascii="Times New Roman" w:hAnsi="Times New Roman" w:cs="Times New Roman"/>
          <w:sz w:val="28"/>
          <w:szCs w:val="28"/>
          <w:lang w:val="uk-UA"/>
        </w:rPr>
        <w:t xml:space="preserve"> зазначає, що єврорегіон – це закріплена юридично форма транскордонного регіонального співробітництва між територіальними громадами/органами державної влади прикордонних регіонів кількох держав, що мають спільний кордон. Утворення єврорегіону пришвидшує активізацію транскордонного діалогу між державами-сусідами та сприяє пошуку ефективних шляхів співпраці самоврядних одиниць по різні боки кордонів</w:t>
      </w:r>
      <w:r w:rsidR="00F62D03" w:rsidRPr="00C56500">
        <w:rPr>
          <w:rFonts w:ascii="Times New Roman" w:hAnsi="Times New Roman" w:cs="Times New Roman"/>
          <w:sz w:val="28"/>
          <w:szCs w:val="28"/>
          <w:lang w:val="uk-UA"/>
        </w:rPr>
        <w:t xml:space="preserve">. </w:t>
      </w:r>
    </w:p>
    <w:p w14:paraId="3B277E18" w14:textId="77777777" w:rsidR="008C6643" w:rsidRPr="00C56500" w:rsidRDefault="00F62D03" w:rsidP="004C453D">
      <w:pPr>
        <w:spacing w:after="0" w:line="360" w:lineRule="auto"/>
        <w:ind w:firstLine="709"/>
        <w:jc w:val="both"/>
        <w:rPr>
          <w:rFonts w:ascii="Times New Roman" w:hAnsi="Times New Roman" w:cs="Times New Roman"/>
          <w:sz w:val="28"/>
          <w:szCs w:val="28"/>
          <w:lang w:val="uk-UA"/>
        </w:rPr>
      </w:pPr>
      <w:r w:rsidRPr="00C56500">
        <w:rPr>
          <w:rFonts w:ascii="Times New Roman" w:hAnsi="Times New Roman" w:cs="Times New Roman"/>
          <w:sz w:val="28"/>
          <w:szCs w:val="28"/>
          <w:lang w:val="uk-UA"/>
        </w:rPr>
        <w:t>О</w:t>
      </w:r>
      <w:r w:rsidRPr="00C56500">
        <w:rPr>
          <w:rFonts w:ascii="Times New Roman" w:hAnsi="Times New Roman" w:cs="Times New Roman"/>
          <w:sz w:val="28"/>
          <w:szCs w:val="28"/>
        </w:rPr>
        <w:t>ргани влади прикордонних регіонів мають право на розроблення спеціальних комплексних програм економічної, культурної та гуманітарної взаємодії, вирішення проблем інфраструктури, екології та зайнятості. Саме через механізми єврорегіонального співробітництва досить продуктивно здійснюється транскордонна інтеграція сусідніх адміністративно-територіальних одиниць, територіальних самоврядних спільнот і регіональних господарських комплексів межуючих держав[1</w:t>
      </w:r>
      <w:r w:rsidR="006673EF" w:rsidRPr="006673EF">
        <w:rPr>
          <w:rFonts w:ascii="Times New Roman" w:hAnsi="Times New Roman" w:cs="Times New Roman"/>
          <w:sz w:val="28"/>
          <w:szCs w:val="28"/>
        </w:rPr>
        <w:t>0</w:t>
      </w:r>
      <w:r w:rsidRPr="00C56500">
        <w:rPr>
          <w:rFonts w:ascii="Times New Roman" w:hAnsi="Times New Roman" w:cs="Times New Roman"/>
          <w:sz w:val="28"/>
          <w:szCs w:val="28"/>
        </w:rPr>
        <w:t xml:space="preserve">]. </w:t>
      </w:r>
    </w:p>
    <w:p w14:paraId="751D34BC" w14:textId="77777777" w:rsidR="00537E07" w:rsidRPr="00C56500" w:rsidRDefault="00AB47F5" w:rsidP="004C453D">
      <w:pPr>
        <w:spacing w:after="0" w:line="360" w:lineRule="auto"/>
        <w:ind w:firstLine="709"/>
        <w:jc w:val="both"/>
        <w:rPr>
          <w:rFonts w:ascii="Times New Roman" w:hAnsi="Times New Roman" w:cs="Times New Roman"/>
          <w:sz w:val="28"/>
          <w:szCs w:val="28"/>
          <w:lang w:val="uk-UA"/>
        </w:rPr>
      </w:pPr>
      <w:r w:rsidRPr="00C56500">
        <w:rPr>
          <w:rFonts w:ascii="Times New Roman" w:hAnsi="Times New Roman" w:cs="Times New Roman"/>
          <w:sz w:val="28"/>
          <w:szCs w:val="28"/>
          <w:lang w:val="uk-UA"/>
        </w:rPr>
        <w:t xml:space="preserve">За даними </w:t>
      </w:r>
      <w:r w:rsidR="00537E07" w:rsidRPr="00C56500">
        <w:rPr>
          <w:rFonts w:ascii="Times New Roman" w:hAnsi="Times New Roman" w:cs="Times New Roman"/>
          <w:sz w:val="28"/>
          <w:szCs w:val="28"/>
          <w:lang w:val="uk-UA"/>
        </w:rPr>
        <w:t>Асоціації європейських прикордонних регіонів</w:t>
      </w:r>
      <w:r w:rsidR="008C6643" w:rsidRPr="00C56500">
        <w:rPr>
          <w:rFonts w:ascii="Times New Roman" w:hAnsi="Times New Roman" w:cs="Times New Roman"/>
          <w:sz w:val="28"/>
          <w:szCs w:val="28"/>
        </w:rPr>
        <w:t xml:space="preserve"> </w:t>
      </w:r>
      <w:r w:rsidR="00537E07" w:rsidRPr="00C56500">
        <w:rPr>
          <w:rFonts w:ascii="Times New Roman" w:hAnsi="Times New Roman" w:cs="Times New Roman"/>
          <w:sz w:val="28"/>
          <w:szCs w:val="28"/>
        </w:rPr>
        <w:t xml:space="preserve">в Європі нараховується </w:t>
      </w:r>
      <w:r w:rsidR="00537E07" w:rsidRPr="00C56500">
        <w:rPr>
          <w:rFonts w:ascii="Times New Roman" w:hAnsi="Times New Roman" w:cs="Times New Roman"/>
          <w:sz w:val="28"/>
          <w:szCs w:val="28"/>
          <w:lang w:val="uk-UA"/>
        </w:rPr>
        <w:t>185</w:t>
      </w:r>
      <w:r w:rsidR="008C6643" w:rsidRPr="00C56500">
        <w:rPr>
          <w:rFonts w:ascii="Times New Roman" w:hAnsi="Times New Roman" w:cs="Times New Roman"/>
          <w:sz w:val="28"/>
          <w:szCs w:val="28"/>
        </w:rPr>
        <w:t xml:space="preserve"> єврорегіонів</w:t>
      </w:r>
      <w:r w:rsidR="006673EF">
        <w:rPr>
          <w:rFonts w:ascii="Times New Roman" w:hAnsi="Times New Roman" w:cs="Times New Roman"/>
          <w:sz w:val="28"/>
          <w:szCs w:val="28"/>
          <w:lang w:val="uk-UA"/>
        </w:rPr>
        <w:t xml:space="preserve"> </w:t>
      </w:r>
      <w:r w:rsidR="006673EF" w:rsidRPr="006673EF">
        <w:rPr>
          <w:rFonts w:ascii="Times New Roman" w:hAnsi="Times New Roman" w:cs="Times New Roman"/>
          <w:sz w:val="28"/>
          <w:szCs w:val="28"/>
        </w:rPr>
        <w:t>[11]</w:t>
      </w:r>
      <w:r w:rsidR="008C6643" w:rsidRPr="00C56500">
        <w:rPr>
          <w:rFonts w:ascii="Times New Roman" w:hAnsi="Times New Roman" w:cs="Times New Roman"/>
          <w:sz w:val="28"/>
          <w:szCs w:val="28"/>
        </w:rPr>
        <w:t xml:space="preserve">. </w:t>
      </w:r>
    </w:p>
    <w:p w14:paraId="7C7CFE37" w14:textId="77777777" w:rsidR="00AB47F5" w:rsidRPr="00C56500" w:rsidRDefault="008C6643" w:rsidP="004C453D">
      <w:pPr>
        <w:spacing w:after="0" w:line="360" w:lineRule="auto"/>
        <w:ind w:firstLine="709"/>
        <w:jc w:val="both"/>
        <w:rPr>
          <w:rFonts w:ascii="Times New Roman" w:hAnsi="Times New Roman" w:cs="Times New Roman"/>
          <w:sz w:val="28"/>
          <w:szCs w:val="28"/>
          <w:lang w:val="uk-UA"/>
        </w:rPr>
      </w:pPr>
      <w:r w:rsidRPr="00C56500">
        <w:rPr>
          <w:rFonts w:ascii="Times New Roman" w:hAnsi="Times New Roman" w:cs="Times New Roman"/>
          <w:sz w:val="28"/>
          <w:szCs w:val="28"/>
          <w:lang w:val="uk-UA"/>
        </w:rPr>
        <w:t>На території</w:t>
      </w:r>
      <w:r w:rsidR="00F92C5D">
        <w:rPr>
          <w:rFonts w:ascii="Times New Roman" w:hAnsi="Times New Roman" w:cs="Times New Roman"/>
          <w:sz w:val="28"/>
          <w:szCs w:val="28"/>
          <w:lang w:val="uk-UA"/>
        </w:rPr>
        <w:t xml:space="preserve"> України функціонують такі євро</w:t>
      </w:r>
      <w:r w:rsidRPr="00C56500">
        <w:rPr>
          <w:rFonts w:ascii="Times New Roman" w:hAnsi="Times New Roman" w:cs="Times New Roman"/>
          <w:sz w:val="28"/>
          <w:szCs w:val="28"/>
          <w:lang w:val="uk-UA"/>
        </w:rPr>
        <w:t>регіони, як: Карпатський (1993 р.), Буг (1995 р.), Нижній Дунай (1998 р.), Верхній Прут (2000 р.), Дніпро (2003 р.), Слобожанщина (2003 р.) тощо</w:t>
      </w:r>
      <w:r w:rsidR="00AB47F5" w:rsidRPr="00C56500">
        <w:rPr>
          <w:rFonts w:ascii="Times New Roman" w:hAnsi="Times New Roman" w:cs="Times New Roman"/>
          <w:sz w:val="28"/>
          <w:szCs w:val="28"/>
          <w:lang w:val="uk-UA"/>
        </w:rPr>
        <w:t xml:space="preserve"> [</w:t>
      </w:r>
      <w:r w:rsidR="006673EF">
        <w:rPr>
          <w:rFonts w:ascii="Times New Roman" w:hAnsi="Times New Roman" w:cs="Times New Roman"/>
          <w:sz w:val="28"/>
          <w:szCs w:val="28"/>
          <w:lang w:val="uk-UA"/>
        </w:rPr>
        <w:t>12</w:t>
      </w:r>
      <w:r w:rsidR="00AB47F5" w:rsidRPr="00C56500">
        <w:rPr>
          <w:rFonts w:ascii="Times New Roman" w:hAnsi="Times New Roman" w:cs="Times New Roman"/>
          <w:sz w:val="28"/>
          <w:szCs w:val="28"/>
          <w:lang w:val="uk-UA"/>
        </w:rPr>
        <w:t>].</w:t>
      </w:r>
    </w:p>
    <w:p w14:paraId="62316FCD" w14:textId="77777777" w:rsidR="008C6643" w:rsidRPr="00C56500" w:rsidRDefault="008C6643" w:rsidP="004C453D">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 xml:space="preserve">В залежності від </w:t>
      </w:r>
      <w:r w:rsidR="00AB47F5" w:rsidRPr="00C56500">
        <w:rPr>
          <w:rFonts w:ascii="Times New Roman" w:hAnsi="Times New Roman" w:cs="Times New Roman"/>
          <w:sz w:val="28"/>
          <w:szCs w:val="28"/>
          <w:lang w:val="uk-UA"/>
        </w:rPr>
        <w:t xml:space="preserve">груп країн, які входять до євро регіону, </w:t>
      </w:r>
      <w:r w:rsidRPr="00C56500">
        <w:rPr>
          <w:rFonts w:ascii="Times New Roman" w:hAnsi="Times New Roman" w:cs="Times New Roman"/>
          <w:sz w:val="28"/>
          <w:szCs w:val="28"/>
        </w:rPr>
        <w:t xml:space="preserve"> </w:t>
      </w:r>
      <w:r w:rsidR="00AB47F5" w:rsidRPr="00C56500">
        <w:rPr>
          <w:rFonts w:ascii="Times New Roman" w:hAnsi="Times New Roman" w:cs="Times New Roman"/>
          <w:sz w:val="28"/>
          <w:szCs w:val="28"/>
          <w:lang w:val="uk-UA"/>
        </w:rPr>
        <w:t xml:space="preserve">виділяють </w:t>
      </w:r>
      <w:r w:rsidRPr="00C56500">
        <w:rPr>
          <w:rFonts w:ascii="Times New Roman" w:hAnsi="Times New Roman" w:cs="Times New Roman"/>
          <w:sz w:val="28"/>
          <w:szCs w:val="28"/>
        </w:rPr>
        <w:t xml:space="preserve">три групи євро регіонів: </w:t>
      </w:r>
    </w:p>
    <w:p w14:paraId="1D9AF400" w14:textId="77777777" w:rsidR="008C6643" w:rsidRPr="00C56500" w:rsidRDefault="008C6643" w:rsidP="004C453D">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1) Єврорегіони всередині ЄС</w:t>
      </w:r>
    </w:p>
    <w:p w14:paraId="5C8F6663" w14:textId="77777777" w:rsidR="008C6643" w:rsidRPr="00C56500" w:rsidRDefault="008C6643" w:rsidP="004C453D">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 xml:space="preserve"> До цієї групи відносяться найстаріші регіони з великим досвідом, що створені на внутрішніх кордонах країн-членів ЄС.  Членами цих єврорегіонів є територіальні органи влади та різноманітні громадські організації.  Наприклад: Єврегіо, Маас-Рейн</w:t>
      </w:r>
      <w:r w:rsidR="006673EF" w:rsidRPr="00633E2D">
        <w:rPr>
          <w:rFonts w:ascii="Times New Roman" w:hAnsi="Times New Roman" w:cs="Times New Roman"/>
          <w:sz w:val="28"/>
          <w:szCs w:val="28"/>
        </w:rPr>
        <w:t xml:space="preserve"> [12</w:t>
      </w:r>
      <w:r w:rsidR="00A2065C" w:rsidRPr="00633E2D">
        <w:rPr>
          <w:rFonts w:ascii="Times New Roman" w:hAnsi="Times New Roman" w:cs="Times New Roman"/>
          <w:sz w:val="28"/>
          <w:szCs w:val="28"/>
        </w:rPr>
        <w:t xml:space="preserve">, </w:t>
      </w:r>
      <w:r w:rsidR="00A2065C">
        <w:rPr>
          <w:rFonts w:ascii="Times New Roman" w:hAnsi="Times New Roman" w:cs="Times New Roman"/>
          <w:sz w:val="28"/>
          <w:szCs w:val="28"/>
          <w:lang w:val="en-US"/>
        </w:rPr>
        <w:t>C</w:t>
      </w:r>
      <w:r w:rsidR="00A2065C" w:rsidRPr="00633E2D">
        <w:rPr>
          <w:rFonts w:ascii="Times New Roman" w:hAnsi="Times New Roman" w:cs="Times New Roman"/>
          <w:sz w:val="28"/>
          <w:szCs w:val="28"/>
        </w:rPr>
        <w:t>.20</w:t>
      </w:r>
      <w:r w:rsidR="006673EF" w:rsidRPr="00633E2D">
        <w:rPr>
          <w:rFonts w:ascii="Times New Roman" w:hAnsi="Times New Roman" w:cs="Times New Roman"/>
          <w:sz w:val="28"/>
          <w:szCs w:val="28"/>
        </w:rPr>
        <w:t>]</w:t>
      </w:r>
      <w:r w:rsidRPr="00C56500">
        <w:rPr>
          <w:rFonts w:ascii="Times New Roman" w:hAnsi="Times New Roman" w:cs="Times New Roman"/>
          <w:sz w:val="28"/>
          <w:szCs w:val="28"/>
        </w:rPr>
        <w:t>.</w:t>
      </w:r>
    </w:p>
    <w:p w14:paraId="0457BB43" w14:textId="77777777" w:rsidR="008C6643" w:rsidRPr="006673EF" w:rsidRDefault="008C6643" w:rsidP="004C453D">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2)  Єврорегіони між країнами  - членам</w:t>
      </w:r>
      <w:r w:rsidR="00B908C1">
        <w:rPr>
          <w:rFonts w:ascii="Times New Roman" w:hAnsi="Times New Roman" w:cs="Times New Roman"/>
          <w:sz w:val="28"/>
          <w:szCs w:val="28"/>
        </w:rPr>
        <w:t>и ЄС і їх сусідами – не членами</w:t>
      </w:r>
    </w:p>
    <w:p w14:paraId="34B79DE8" w14:textId="77777777" w:rsidR="008C6643" w:rsidRPr="00C56500" w:rsidRDefault="008C6643" w:rsidP="004C453D">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Це єврорегіони, створені на зовнішніх кордонах ЄС. Характерними рисами такої форми транскордонного співробітництва є різний рівень економічного розвитку, життя населення,  компетенції територіальних органів влади, відсутня спільна законодавча база. Приклади таких євро регіонів:на кордоні Німеччини та Польщі, Чехії, Австрії та Угорщини, Словаччини, Фінляндії, Росії</w:t>
      </w:r>
      <w:r w:rsidR="006673EF" w:rsidRPr="006673EF">
        <w:rPr>
          <w:rFonts w:ascii="Times New Roman" w:hAnsi="Times New Roman" w:cs="Times New Roman"/>
          <w:sz w:val="28"/>
          <w:szCs w:val="28"/>
        </w:rPr>
        <w:t xml:space="preserve"> [12</w:t>
      </w:r>
      <w:r w:rsidR="00A2065C" w:rsidRPr="00A2065C">
        <w:rPr>
          <w:rFonts w:ascii="Times New Roman" w:hAnsi="Times New Roman" w:cs="Times New Roman"/>
          <w:sz w:val="28"/>
          <w:szCs w:val="28"/>
        </w:rPr>
        <w:t xml:space="preserve">, </w:t>
      </w:r>
      <w:r w:rsidR="00A2065C">
        <w:rPr>
          <w:rFonts w:ascii="Times New Roman" w:hAnsi="Times New Roman" w:cs="Times New Roman"/>
          <w:sz w:val="28"/>
          <w:szCs w:val="28"/>
          <w:lang w:val="uk-UA"/>
        </w:rPr>
        <w:t>С.22</w:t>
      </w:r>
      <w:r w:rsidR="006673EF" w:rsidRPr="006673EF">
        <w:rPr>
          <w:rFonts w:ascii="Times New Roman" w:hAnsi="Times New Roman" w:cs="Times New Roman"/>
          <w:sz w:val="28"/>
          <w:szCs w:val="28"/>
        </w:rPr>
        <w:t>]</w:t>
      </w:r>
      <w:r w:rsidRPr="00C56500">
        <w:rPr>
          <w:rFonts w:ascii="Times New Roman" w:hAnsi="Times New Roman" w:cs="Times New Roman"/>
          <w:sz w:val="28"/>
          <w:szCs w:val="28"/>
        </w:rPr>
        <w:t xml:space="preserve">. </w:t>
      </w:r>
    </w:p>
    <w:p w14:paraId="03319956" w14:textId="77777777" w:rsidR="008C6643" w:rsidRPr="006673EF" w:rsidRDefault="008C6643" w:rsidP="004C453D">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3) Єврорегіони між</w:t>
      </w:r>
      <w:r w:rsidR="00B908C1">
        <w:rPr>
          <w:rFonts w:ascii="Times New Roman" w:hAnsi="Times New Roman" w:cs="Times New Roman"/>
          <w:sz w:val="28"/>
          <w:szCs w:val="28"/>
        </w:rPr>
        <w:t xml:space="preserve"> постсоціалістичними державами</w:t>
      </w:r>
    </w:p>
    <w:p w14:paraId="20D439BB" w14:textId="77777777" w:rsidR="008C6643" w:rsidRPr="00C56500" w:rsidRDefault="008C6643" w:rsidP="004C453D">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Це єврорегіони, створені країнами рівень  економічного розвитку та життя населення яких дуже схожий. Проте  рівень компетенції країн, що входять до цих євро регіонів не дозволяє регіональним та місцевим органам влади самостійно, без втручання держави, приймати рішення. Наприклад: єврорегіони Східної Європи – на кордонах між Польщею та Чехією і Словаччиною, Україною та Білорусією, Угорщиною та Україною</w:t>
      </w:r>
      <w:r w:rsidR="006673EF" w:rsidRPr="006673EF">
        <w:rPr>
          <w:rFonts w:ascii="Times New Roman" w:hAnsi="Times New Roman" w:cs="Times New Roman"/>
          <w:sz w:val="28"/>
          <w:szCs w:val="28"/>
        </w:rPr>
        <w:t xml:space="preserve"> </w:t>
      </w:r>
      <w:r w:rsidR="006673EF" w:rsidRPr="00633E2D">
        <w:rPr>
          <w:rFonts w:ascii="Times New Roman" w:hAnsi="Times New Roman" w:cs="Times New Roman"/>
          <w:sz w:val="28"/>
          <w:szCs w:val="28"/>
        </w:rPr>
        <w:t>[12</w:t>
      </w:r>
      <w:r w:rsidR="00A2065C">
        <w:rPr>
          <w:rFonts w:ascii="Times New Roman" w:hAnsi="Times New Roman" w:cs="Times New Roman"/>
          <w:sz w:val="28"/>
          <w:szCs w:val="28"/>
          <w:lang w:val="uk-UA"/>
        </w:rPr>
        <w:t>, С.23</w:t>
      </w:r>
      <w:r w:rsidR="006673EF" w:rsidRPr="00633E2D">
        <w:rPr>
          <w:rFonts w:ascii="Times New Roman" w:hAnsi="Times New Roman" w:cs="Times New Roman"/>
          <w:sz w:val="28"/>
          <w:szCs w:val="28"/>
        </w:rPr>
        <w:t>]</w:t>
      </w:r>
      <w:r w:rsidRPr="00C56500">
        <w:rPr>
          <w:rFonts w:ascii="Times New Roman" w:hAnsi="Times New Roman" w:cs="Times New Roman"/>
          <w:sz w:val="28"/>
          <w:szCs w:val="28"/>
        </w:rPr>
        <w:t xml:space="preserve">. </w:t>
      </w:r>
    </w:p>
    <w:p w14:paraId="08B78B56" w14:textId="77777777" w:rsidR="008C6643" w:rsidRPr="00C56500" w:rsidRDefault="008C6643" w:rsidP="004C453D">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Міжрегіональні агломерації як форма транскордонного співробітництва на сьогодні мало поширені. Вони об’єднають на добровільних засадах певну кількість міських, сільських та інших населених пунктів, що розміщені на території різних країн, але мають спільні економічні, рекреаційні, екологічні, соціально-побутові та інші інтереси.</w:t>
      </w:r>
    </w:p>
    <w:p w14:paraId="046928E7" w14:textId="77777777" w:rsidR="008C6643" w:rsidRPr="00C56500" w:rsidRDefault="008C6643" w:rsidP="004C453D">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Основна мета функціонування міжрегіональних агломерацій – несуперечливість розвитку одного населеного пункту/регіону іншим. Прикладом такої форми транскордонного співробітництва в Україні є агломерація «Дрогобиччина», що об’єднує</w:t>
      </w:r>
      <w:r w:rsidR="00AB47F5" w:rsidRPr="00C56500">
        <w:rPr>
          <w:rFonts w:ascii="Times New Roman" w:hAnsi="Times New Roman" w:cs="Times New Roman"/>
          <w:sz w:val="28"/>
          <w:szCs w:val="28"/>
        </w:rPr>
        <w:t xml:space="preserve"> міста Дрогобич, Борислав, Стеб</w:t>
      </w:r>
      <w:r w:rsidR="00AB47F5" w:rsidRPr="00C56500">
        <w:rPr>
          <w:rFonts w:ascii="Times New Roman" w:hAnsi="Times New Roman" w:cs="Times New Roman"/>
          <w:sz w:val="28"/>
          <w:szCs w:val="28"/>
          <w:lang w:val="uk-UA"/>
        </w:rPr>
        <w:t>н</w:t>
      </w:r>
      <w:r w:rsidRPr="00C56500">
        <w:rPr>
          <w:rFonts w:ascii="Times New Roman" w:hAnsi="Times New Roman" w:cs="Times New Roman"/>
          <w:sz w:val="28"/>
          <w:szCs w:val="28"/>
        </w:rPr>
        <w:t>ик, Трускавець та інші населені пункти Дрогобицького району Львівської області.</w:t>
      </w:r>
    </w:p>
    <w:p w14:paraId="5152E468" w14:textId="77777777" w:rsidR="008C6643" w:rsidRPr="00C56500" w:rsidRDefault="009C28D0" w:rsidP="004C453D">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lang w:val="uk-UA"/>
        </w:rPr>
        <w:t xml:space="preserve">За особливостями </w:t>
      </w:r>
      <w:r w:rsidRPr="00C56500">
        <w:rPr>
          <w:rFonts w:ascii="Times New Roman" w:hAnsi="Times New Roman" w:cs="Times New Roman"/>
          <w:sz w:val="28"/>
          <w:szCs w:val="28"/>
        </w:rPr>
        <w:t>офіційн</w:t>
      </w:r>
      <w:r w:rsidRPr="00C56500">
        <w:rPr>
          <w:rFonts w:ascii="Times New Roman" w:hAnsi="Times New Roman" w:cs="Times New Roman"/>
          <w:sz w:val="28"/>
          <w:szCs w:val="28"/>
          <w:lang w:val="uk-UA"/>
        </w:rPr>
        <w:t>их</w:t>
      </w:r>
      <w:r w:rsidRPr="00C56500">
        <w:rPr>
          <w:rFonts w:ascii="Times New Roman" w:hAnsi="Times New Roman" w:cs="Times New Roman"/>
          <w:sz w:val="28"/>
          <w:szCs w:val="28"/>
        </w:rPr>
        <w:t xml:space="preserve"> документ</w:t>
      </w:r>
      <w:r w:rsidRPr="00C56500">
        <w:rPr>
          <w:rFonts w:ascii="Times New Roman" w:hAnsi="Times New Roman" w:cs="Times New Roman"/>
          <w:sz w:val="28"/>
          <w:szCs w:val="28"/>
          <w:lang w:val="uk-UA"/>
        </w:rPr>
        <w:t>ів</w:t>
      </w:r>
      <w:r w:rsidR="008C6643" w:rsidRPr="00C56500">
        <w:rPr>
          <w:rFonts w:ascii="Times New Roman" w:hAnsi="Times New Roman" w:cs="Times New Roman"/>
          <w:sz w:val="28"/>
          <w:szCs w:val="28"/>
        </w:rPr>
        <w:t xml:space="preserve"> з визначеними напрямками практичної реалізації стратегічних рішень </w:t>
      </w:r>
      <w:r w:rsidRPr="00C56500">
        <w:rPr>
          <w:rFonts w:ascii="Times New Roman" w:hAnsi="Times New Roman" w:cs="Times New Roman"/>
          <w:sz w:val="28"/>
          <w:szCs w:val="28"/>
          <w:lang w:val="uk-UA"/>
        </w:rPr>
        <w:t>єврорегіонів виділяють</w:t>
      </w:r>
      <w:r w:rsidR="008C6643" w:rsidRPr="00C56500">
        <w:rPr>
          <w:rFonts w:ascii="Times New Roman" w:hAnsi="Times New Roman" w:cs="Times New Roman"/>
          <w:sz w:val="28"/>
          <w:szCs w:val="28"/>
        </w:rPr>
        <w:t>:</w:t>
      </w:r>
    </w:p>
    <w:p w14:paraId="74115659" w14:textId="77777777" w:rsidR="008C6643" w:rsidRPr="00C56500" w:rsidRDefault="008C6643" w:rsidP="004C453D">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1) Стратегії транскордонного співробітництва і міжрегіонального розвитку, що являють собою  затверджені відповідними нормативно-правовими актами документи. Такі стратегії  визначають мету, основні стратегічні напрямки співробітництва та шляхи їх досягнення в туристичній сфері</w:t>
      </w:r>
      <w:r w:rsidR="00A2065C" w:rsidRPr="00A2065C">
        <w:rPr>
          <w:rFonts w:ascii="Times New Roman" w:hAnsi="Times New Roman" w:cs="Times New Roman"/>
          <w:sz w:val="28"/>
          <w:szCs w:val="28"/>
        </w:rPr>
        <w:t xml:space="preserve"> [9]</w:t>
      </w:r>
      <w:r w:rsidRPr="00C56500">
        <w:rPr>
          <w:rFonts w:ascii="Times New Roman" w:hAnsi="Times New Roman" w:cs="Times New Roman"/>
          <w:sz w:val="28"/>
          <w:szCs w:val="28"/>
        </w:rPr>
        <w:t>.</w:t>
      </w:r>
    </w:p>
    <w:p w14:paraId="582A9C1A" w14:textId="77777777" w:rsidR="008C6643" w:rsidRPr="00C56500" w:rsidRDefault="008C6643" w:rsidP="004C453D">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 xml:space="preserve">Прикладом форми  реалізації транскордонного співробітництва у </w:t>
      </w:r>
      <w:r w:rsidR="009C28D0" w:rsidRPr="00C56500">
        <w:rPr>
          <w:rFonts w:ascii="Times New Roman" w:hAnsi="Times New Roman" w:cs="Times New Roman"/>
          <w:sz w:val="28"/>
          <w:szCs w:val="28"/>
          <w:lang w:val="uk-UA"/>
        </w:rPr>
        <w:t xml:space="preserve">сфері </w:t>
      </w:r>
      <w:r w:rsidRPr="00C56500">
        <w:rPr>
          <w:rFonts w:ascii="Times New Roman" w:hAnsi="Times New Roman" w:cs="Times New Roman"/>
          <w:sz w:val="28"/>
          <w:szCs w:val="28"/>
        </w:rPr>
        <w:t xml:space="preserve">туризму України може слугувати Стратегія Європейського Союзу для Дунайського регіону.  </w:t>
      </w:r>
    </w:p>
    <w:p w14:paraId="75B37060" w14:textId="77777777" w:rsidR="008C6643" w:rsidRPr="00A2065C" w:rsidRDefault="008C6643" w:rsidP="004C453D">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2) Двосторонні угоди, затверджені на загальнодержавному рівні – це підписані представниками центральних органів влади на взаємовигідній основі документи. Двосторонні угоди, затверджені на загальнодержавному рівні визначають конкретні права та обов’язки сторін на встановлений термін для реалізації різноманітних заходів в туристичній галузі. До такої форми транскордонного співробітництва можна віднести Угоду між Україною та Польщею про міжрегіональне співробітництво від 24.06.1993 р.</w:t>
      </w:r>
      <w:r w:rsidR="00A2065C" w:rsidRPr="00A2065C">
        <w:rPr>
          <w:rFonts w:ascii="Times New Roman" w:hAnsi="Times New Roman" w:cs="Times New Roman"/>
          <w:sz w:val="28"/>
          <w:szCs w:val="28"/>
        </w:rPr>
        <w:t xml:space="preserve"> [9].</w:t>
      </w:r>
    </w:p>
    <w:p w14:paraId="7FEB1865" w14:textId="77777777" w:rsidR="008C6643" w:rsidRPr="00C56500" w:rsidRDefault="008C6643" w:rsidP="004C453D">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3) Угоди, статуси та протоколи між органами місцевої державної влади , що підписуються представниками місцевих органів влади на взаємовигідній основі. Вони визначають пріоритети співробітництва між конкретними територіями в галузі туризму. Наприклад, Угода про міжрегіональне співробітництво між Івано-Франківською областю та повітом Марамуреш Румунії</w:t>
      </w:r>
      <w:r w:rsidR="00A2065C" w:rsidRPr="00A2065C">
        <w:rPr>
          <w:rFonts w:ascii="Times New Roman" w:hAnsi="Times New Roman" w:cs="Times New Roman"/>
          <w:sz w:val="28"/>
          <w:szCs w:val="28"/>
        </w:rPr>
        <w:t xml:space="preserve"> [9]</w:t>
      </w:r>
      <w:r w:rsidRPr="00C56500">
        <w:rPr>
          <w:rFonts w:ascii="Times New Roman" w:hAnsi="Times New Roman" w:cs="Times New Roman"/>
          <w:sz w:val="28"/>
          <w:szCs w:val="28"/>
        </w:rPr>
        <w:t>.</w:t>
      </w:r>
    </w:p>
    <w:p w14:paraId="7913CEE7" w14:textId="77777777" w:rsidR="008C6643" w:rsidRPr="00C56500" w:rsidRDefault="008C6643" w:rsidP="004C453D">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 xml:space="preserve">4) Програми – документи, що дозволяють визначити певні заходи та джерела їх фінансування, виконавців цих заходів  у відповідні терміни для реалізації стратегічних завдань туристичної галузі. Програми ЄС </w:t>
      </w:r>
      <w:r w:rsidRPr="00C56500">
        <w:rPr>
          <w:rFonts w:ascii="Times New Roman" w:hAnsi="Times New Roman" w:cs="Times New Roman"/>
          <w:sz w:val="28"/>
          <w:szCs w:val="28"/>
          <w:lang w:val="en-US"/>
        </w:rPr>
        <w:t>INTEREG</w:t>
      </w:r>
      <w:r w:rsidRPr="00C56500">
        <w:rPr>
          <w:rFonts w:ascii="Times New Roman" w:hAnsi="Times New Roman" w:cs="Times New Roman"/>
          <w:sz w:val="28"/>
          <w:szCs w:val="28"/>
        </w:rPr>
        <w:t xml:space="preserve">, </w:t>
      </w:r>
      <w:r w:rsidRPr="00C56500">
        <w:rPr>
          <w:rFonts w:ascii="Times New Roman" w:hAnsi="Times New Roman" w:cs="Times New Roman"/>
          <w:sz w:val="28"/>
          <w:szCs w:val="28"/>
          <w:lang w:val="en-US"/>
        </w:rPr>
        <w:t>PHARE</w:t>
      </w:r>
      <w:r w:rsidRPr="00C56500">
        <w:rPr>
          <w:rFonts w:ascii="Times New Roman" w:hAnsi="Times New Roman" w:cs="Times New Roman"/>
          <w:sz w:val="28"/>
          <w:szCs w:val="28"/>
        </w:rPr>
        <w:t xml:space="preserve"> </w:t>
      </w:r>
      <w:r w:rsidRPr="00C56500">
        <w:rPr>
          <w:rFonts w:ascii="Times New Roman" w:hAnsi="Times New Roman" w:cs="Times New Roman"/>
          <w:sz w:val="28"/>
          <w:szCs w:val="28"/>
          <w:lang w:val="en-US"/>
        </w:rPr>
        <w:t>CREDO</w:t>
      </w:r>
      <w:r w:rsidRPr="00C56500">
        <w:rPr>
          <w:rFonts w:ascii="Times New Roman" w:hAnsi="Times New Roman" w:cs="Times New Roman"/>
          <w:sz w:val="28"/>
          <w:szCs w:val="28"/>
        </w:rPr>
        <w:t xml:space="preserve">, </w:t>
      </w:r>
      <w:r w:rsidRPr="00C56500">
        <w:rPr>
          <w:rFonts w:ascii="Times New Roman" w:hAnsi="Times New Roman" w:cs="Times New Roman"/>
          <w:sz w:val="28"/>
          <w:szCs w:val="28"/>
          <w:lang w:val="en-US"/>
        </w:rPr>
        <w:t>MEDIA</w:t>
      </w:r>
      <w:r w:rsidRPr="00C56500">
        <w:rPr>
          <w:rFonts w:ascii="Times New Roman" w:hAnsi="Times New Roman" w:cs="Times New Roman"/>
          <w:sz w:val="28"/>
          <w:szCs w:val="28"/>
        </w:rPr>
        <w:t xml:space="preserve">, </w:t>
      </w:r>
      <w:r w:rsidRPr="00C56500">
        <w:rPr>
          <w:rFonts w:ascii="Times New Roman" w:hAnsi="Times New Roman" w:cs="Times New Roman"/>
          <w:sz w:val="28"/>
          <w:szCs w:val="28"/>
          <w:lang w:val="en-US"/>
        </w:rPr>
        <w:t>CARDS</w:t>
      </w:r>
      <w:r w:rsidRPr="00C56500">
        <w:rPr>
          <w:rFonts w:ascii="Times New Roman" w:hAnsi="Times New Roman" w:cs="Times New Roman"/>
          <w:sz w:val="28"/>
          <w:szCs w:val="28"/>
        </w:rPr>
        <w:t xml:space="preserve">, </w:t>
      </w:r>
      <w:r w:rsidRPr="00C56500">
        <w:rPr>
          <w:rFonts w:ascii="Times New Roman" w:hAnsi="Times New Roman" w:cs="Times New Roman"/>
          <w:sz w:val="28"/>
          <w:szCs w:val="28"/>
          <w:lang w:val="en-US"/>
        </w:rPr>
        <w:t>PHARE</w:t>
      </w:r>
      <w:r w:rsidRPr="00C56500">
        <w:rPr>
          <w:rFonts w:ascii="Times New Roman" w:hAnsi="Times New Roman" w:cs="Times New Roman"/>
          <w:sz w:val="28"/>
          <w:szCs w:val="28"/>
        </w:rPr>
        <w:t xml:space="preserve"> </w:t>
      </w:r>
      <w:r w:rsidRPr="00C56500">
        <w:rPr>
          <w:rFonts w:ascii="Times New Roman" w:hAnsi="Times New Roman" w:cs="Times New Roman"/>
          <w:sz w:val="28"/>
          <w:szCs w:val="28"/>
          <w:lang w:val="en-US"/>
        </w:rPr>
        <w:t>CBC</w:t>
      </w:r>
      <w:r w:rsidRPr="00C56500">
        <w:rPr>
          <w:rFonts w:ascii="Times New Roman" w:hAnsi="Times New Roman" w:cs="Times New Roman"/>
          <w:sz w:val="28"/>
          <w:szCs w:val="28"/>
        </w:rPr>
        <w:t xml:space="preserve">, </w:t>
      </w:r>
      <w:r w:rsidRPr="00C56500">
        <w:rPr>
          <w:rFonts w:ascii="Times New Roman" w:hAnsi="Times New Roman" w:cs="Times New Roman"/>
          <w:sz w:val="28"/>
          <w:szCs w:val="28"/>
          <w:lang w:val="en-US"/>
        </w:rPr>
        <w:t>TACIS</w:t>
      </w:r>
      <w:r w:rsidRPr="00C56500">
        <w:rPr>
          <w:rFonts w:ascii="Times New Roman" w:hAnsi="Times New Roman" w:cs="Times New Roman"/>
          <w:sz w:val="28"/>
          <w:szCs w:val="28"/>
        </w:rPr>
        <w:t xml:space="preserve"> </w:t>
      </w:r>
      <w:r w:rsidRPr="00C56500">
        <w:rPr>
          <w:rFonts w:ascii="Times New Roman" w:hAnsi="Times New Roman" w:cs="Times New Roman"/>
          <w:sz w:val="28"/>
          <w:szCs w:val="28"/>
          <w:lang w:val="en-US"/>
        </w:rPr>
        <w:t>CBC</w:t>
      </w:r>
      <w:r w:rsidRPr="00C56500">
        <w:rPr>
          <w:rFonts w:ascii="Times New Roman" w:hAnsi="Times New Roman" w:cs="Times New Roman"/>
          <w:sz w:val="28"/>
          <w:szCs w:val="28"/>
        </w:rPr>
        <w:t xml:space="preserve">, </w:t>
      </w:r>
      <w:r w:rsidRPr="00C56500">
        <w:rPr>
          <w:rFonts w:ascii="Times New Roman" w:hAnsi="Times New Roman" w:cs="Times New Roman"/>
          <w:sz w:val="28"/>
          <w:szCs w:val="28"/>
          <w:lang w:val="en-US"/>
        </w:rPr>
        <w:t>LACE</w:t>
      </w:r>
      <w:r w:rsidRPr="00C56500">
        <w:rPr>
          <w:rFonts w:ascii="Times New Roman" w:hAnsi="Times New Roman" w:cs="Times New Roman"/>
          <w:sz w:val="28"/>
          <w:szCs w:val="28"/>
        </w:rPr>
        <w:t xml:space="preserve"> надають фінансову підтримку </w:t>
      </w:r>
      <w:r w:rsidR="00032C4C">
        <w:rPr>
          <w:rFonts w:ascii="Times New Roman" w:hAnsi="Times New Roman" w:cs="Times New Roman"/>
          <w:sz w:val="28"/>
          <w:szCs w:val="28"/>
        </w:rPr>
        <w:t>проєкт</w:t>
      </w:r>
      <w:r w:rsidRPr="00C56500">
        <w:rPr>
          <w:rFonts w:ascii="Times New Roman" w:hAnsi="Times New Roman" w:cs="Times New Roman"/>
          <w:sz w:val="28"/>
          <w:szCs w:val="28"/>
        </w:rPr>
        <w:t>ам міжрегіонального і транскордонного співробітництва</w:t>
      </w:r>
      <w:r w:rsidR="00A2065C">
        <w:rPr>
          <w:rFonts w:ascii="Times New Roman" w:hAnsi="Times New Roman" w:cs="Times New Roman"/>
          <w:sz w:val="28"/>
          <w:szCs w:val="28"/>
          <w:lang w:val="uk-UA"/>
        </w:rPr>
        <w:t xml:space="preserve"> </w:t>
      </w:r>
      <w:r w:rsidR="00A2065C" w:rsidRPr="00A2065C">
        <w:rPr>
          <w:rFonts w:ascii="Times New Roman" w:hAnsi="Times New Roman" w:cs="Times New Roman"/>
          <w:sz w:val="28"/>
          <w:szCs w:val="28"/>
        </w:rPr>
        <w:t>[9]</w:t>
      </w:r>
      <w:r w:rsidRPr="00C56500">
        <w:rPr>
          <w:rFonts w:ascii="Times New Roman" w:hAnsi="Times New Roman" w:cs="Times New Roman"/>
          <w:sz w:val="28"/>
          <w:szCs w:val="28"/>
        </w:rPr>
        <w:t xml:space="preserve">. </w:t>
      </w:r>
    </w:p>
    <w:p w14:paraId="07F569A2" w14:textId="77777777" w:rsidR="008C6643" w:rsidRPr="00C56500" w:rsidRDefault="008C6643" w:rsidP="004C453D">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 xml:space="preserve">5) </w:t>
      </w:r>
      <w:r w:rsidR="00032C4C">
        <w:rPr>
          <w:rFonts w:ascii="Times New Roman" w:hAnsi="Times New Roman" w:cs="Times New Roman"/>
          <w:sz w:val="28"/>
          <w:szCs w:val="28"/>
        </w:rPr>
        <w:t>Проєкт</w:t>
      </w:r>
      <w:r w:rsidRPr="00C56500">
        <w:rPr>
          <w:rFonts w:ascii="Times New Roman" w:hAnsi="Times New Roman" w:cs="Times New Roman"/>
          <w:sz w:val="28"/>
          <w:szCs w:val="28"/>
        </w:rPr>
        <w:t>и розвитку транскордонного туризму передбачають досягнення конкретних завдань, що спрямовані на створення та вдосконалення туристичного продукту, покращення/розбудову туристичної інфраструктури, поліпшення умов ведення т</w:t>
      </w:r>
      <w:r w:rsidR="00A340C2" w:rsidRPr="00C56500">
        <w:rPr>
          <w:rFonts w:ascii="Times New Roman" w:hAnsi="Times New Roman" w:cs="Times New Roman"/>
          <w:sz w:val="28"/>
          <w:szCs w:val="28"/>
        </w:rPr>
        <w:t xml:space="preserve">уристичної діяльності. </w:t>
      </w:r>
      <w:r w:rsidR="00032C4C">
        <w:rPr>
          <w:rFonts w:ascii="Times New Roman" w:hAnsi="Times New Roman" w:cs="Times New Roman"/>
          <w:sz w:val="28"/>
          <w:szCs w:val="28"/>
        </w:rPr>
        <w:t>Проєкт</w:t>
      </w:r>
      <w:r w:rsidR="00A340C2" w:rsidRPr="00C56500">
        <w:rPr>
          <w:rFonts w:ascii="Times New Roman" w:hAnsi="Times New Roman" w:cs="Times New Roman"/>
          <w:sz w:val="28"/>
          <w:szCs w:val="28"/>
        </w:rPr>
        <w:t xml:space="preserve"> «</w:t>
      </w:r>
      <w:r w:rsidRPr="00C56500">
        <w:rPr>
          <w:rFonts w:ascii="Times New Roman" w:hAnsi="Times New Roman" w:cs="Times New Roman"/>
          <w:sz w:val="28"/>
          <w:szCs w:val="28"/>
        </w:rPr>
        <w:t xml:space="preserve">Сталий розвиток Турківської транскордонної зони» виконується за фінансової підтримки ЄС у рамках Програми малих </w:t>
      </w:r>
      <w:r w:rsidR="00032C4C">
        <w:rPr>
          <w:rFonts w:ascii="Times New Roman" w:hAnsi="Times New Roman" w:cs="Times New Roman"/>
          <w:sz w:val="28"/>
          <w:szCs w:val="28"/>
        </w:rPr>
        <w:t>проєкт</w:t>
      </w:r>
      <w:r w:rsidRPr="00C56500">
        <w:rPr>
          <w:rFonts w:ascii="Times New Roman" w:hAnsi="Times New Roman" w:cs="Times New Roman"/>
          <w:sz w:val="28"/>
          <w:szCs w:val="28"/>
        </w:rPr>
        <w:t xml:space="preserve">ів транскордонного співробітництва </w:t>
      </w:r>
      <w:r w:rsidRPr="00C56500">
        <w:rPr>
          <w:rFonts w:ascii="Times New Roman" w:hAnsi="Times New Roman" w:cs="Times New Roman"/>
          <w:sz w:val="28"/>
          <w:szCs w:val="28"/>
          <w:lang w:val="en-US"/>
        </w:rPr>
        <w:t>TACIS</w:t>
      </w:r>
      <w:r w:rsidR="00A340C2" w:rsidRPr="00C56500">
        <w:rPr>
          <w:rFonts w:ascii="Times New Roman" w:hAnsi="Times New Roman" w:cs="Times New Roman"/>
          <w:sz w:val="28"/>
          <w:szCs w:val="28"/>
        </w:rPr>
        <w:t xml:space="preserve"> [</w:t>
      </w:r>
      <w:r w:rsidR="00A340C2" w:rsidRPr="00C56500">
        <w:rPr>
          <w:rFonts w:ascii="Times New Roman" w:hAnsi="Times New Roman" w:cs="Times New Roman"/>
          <w:sz w:val="28"/>
          <w:szCs w:val="28"/>
          <w:lang w:val="uk-UA"/>
        </w:rPr>
        <w:t>9</w:t>
      </w:r>
      <w:r w:rsidR="002429C0" w:rsidRPr="00C56500">
        <w:rPr>
          <w:rFonts w:ascii="Times New Roman" w:hAnsi="Times New Roman" w:cs="Times New Roman"/>
          <w:sz w:val="28"/>
          <w:szCs w:val="28"/>
        </w:rPr>
        <w:t>]</w:t>
      </w:r>
      <w:r w:rsidRPr="00C56500">
        <w:rPr>
          <w:rFonts w:ascii="Times New Roman" w:hAnsi="Times New Roman" w:cs="Times New Roman"/>
          <w:sz w:val="28"/>
          <w:szCs w:val="28"/>
        </w:rPr>
        <w:t>.</w:t>
      </w:r>
    </w:p>
    <w:p w14:paraId="6CE22D1D" w14:textId="77777777" w:rsidR="002429C0" w:rsidRPr="00C56500" w:rsidRDefault="008C6643" w:rsidP="004C453D">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Розвиток транскордонного співробітництва на кластерних засадах – це важливий  засіб соціально – економічного розвитку регіонів та країн в цілому. Тому в сучасному світі транскордонні туристичні кластери  є найперспективнішою формою міжнародного співробітництва</w:t>
      </w:r>
      <w:r w:rsidR="00A340C2" w:rsidRPr="00C56500">
        <w:rPr>
          <w:rFonts w:ascii="Times New Roman" w:hAnsi="Times New Roman" w:cs="Times New Roman"/>
          <w:sz w:val="28"/>
          <w:szCs w:val="28"/>
        </w:rPr>
        <w:t xml:space="preserve"> [1</w:t>
      </w:r>
      <w:r w:rsidR="006673EF" w:rsidRPr="006673EF">
        <w:rPr>
          <w:rFonts w:ascii="Times New Roman" w:hAnsi="Times New Roman" w:cs="Times New Roman"/>
          <w:sz w:val="28"/>
          <w:szCs w:val="28"/>
        </w:rPr>
        <w:t>3</w:t>
      </w:r>
      <w:r w:rsidR="002429C0" w:rsidRPr="00C56500">
        <w:rPr>
          <w:rFonts w:ascii="Times New Roman" w:hAnsi="Times New Roman" w:cs="Times New Roman"/>
          <w:sz w:val="28"/>
          <w:szCs w:val="28"/>
        </w:rPr>
        <w:t>]</w:t>
      </w:r>
      <w:r w:rsidRPr="00C56500">
        <w:rPr>
          <w:rFonts w:ascii="Times New Roman" w:hAnsi="Times New Roman" w:cs="Times New Roman"/>
          <w:sz w:val="28"/>
          <w:szCs w:val="28"/>
        </w:rPr>
        <w:t>.</w:t>
      </w:r>
    </w:p>
    <w:p w14:paraId="3BE99364" w14:textId="77777777" w:rsidR="008C6643" w:rsidRPr="00C56500" w:rsidRDefault="008C6643" w:rsidP="004C453D">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iCs/>
          <w:sz w:val="28"/>
          <w:szCs w:val="28"/>
        </w:rPr>
        <w:t>Л.Г.Гонтаржевська визначає туристичний кластер</w:t>
      </w:r>
      <w:r w:rsidRPr="00C56500">
        <w:rPr>
          <w:rFonts w:ascii="Times New Roman" w:hAnsi="Times New Roman" w:cs="Times New Roman"/>
          <w:sz w:val="28"/>
          <w:szCs w:val="28"/>
        </w:rPr>
        <w:t xml:space="preserve"> як систему інтенсивної виробничо-технологічної та інформаційної взаємодії туристичних підприємств, постачальників базових та додаткових послуг для створення спільного туристичного продукту [</w:t>
      </w:r>
      <w:r w:rsidR="00A340C2" w:rsidRPr="00C56500">
        <w:rPr>
          <w:rFonts w:ascii="Times New Roman" w:hAnsi="Times New Roman" w:cs="Times New Roman"/>
          <w:sz w:val="28"/>
          <w:szCs w:val="28"/>
        </w:rPr>
        <w:t>1</w:t>
      </w:r>
      <w:r w:rsidR="006673EF" w:rsidRPr="006673EF">
        <w:rPr>
          <w:rFonts w:ascii="Times New Roman" w:hAnsi="Times New Roman" w:cs="Times New Roman"/>
          <w:sz w:val="28"/>
          <w:szCs w:val="28"/>
        </w:rPr>
        <w:t>4</w:t>
      </w:r>
      <w:r w:rsidRPr="00C56500">
        <w:rPr>
          <w:rFonts w:ascii="Times New Roman" w:hAnsi="Times New Roman" w:cs="Times New Roman"/>
          <w:sz w:val="28"/>
          <w:szCs w:val="28"/>
        </w:rPr>
        <w:t>].</w:t>
      </w:r>
    </w:p>
    <w:p w14:paraId="0AC845DD" w14:textId="77777777" w:rsidR="008C6643" w:rsidRPr="00C56500" w:rsidRDefault="008C6643" w:rsidP="004C453D">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У структурі туристичного кластера</w:t>
      </w:r>
      <w:r w:rsidR="00401733" w:rsidRPr="00C56500">
        <w:rPr>
          <w:rFonts w:ascii="Times New Roman" w:hAnsi="Times New Roman" w:cs="Times New Roman"/>
          <w:sz w:val="28"/>
          <w:szCs w:val="28"/>
          <w:lang w:val="uk-UA"/>
        </w:rPr>
        <w:t xml:space="preserve"> Ю.М.Ковальова та Н.В.Алишева</w:t>
      </w:r>
      <w:r w:rsidRPr="00C56500">
        <w:rPr>
          <w:rFonts w:ascii="Times New Roman" w:hAnsi="Times New Roman" w:cs="Times New Roman"/>
          <w:sz w:val="28"/>
          <w:szCs w:val="28"/>
        </w:rPr>
        <w:t xml:space="preserve"> </w:t>
      </w:r>
      <w:r w:rsidR="006673EF">
        <w:rPr>
          <w:rFonts w:ascii="Times New Roman" w:hAnsi="Times New Roman" w:cs="Times New Roman"/>
          <w:sz w:val="28"/>
          <w:szCs w:val="28"/>
        </w:rPr>
        <w:t>[1</w:t>
      </w:r>
      <w:r w:rsidR="006673EF" w:rsidRPr="006673EF">
        <w:rPr>
          <w:rFonts w:ascii="Times New Roman" w:hAnsi="Times New Roman" w:cs="Times New Roman"/>
          <w:sz w:val="28"/>
          <w:szCs w:val="28"/>
        </w:rPr>
        <w:t>5</w:t>
      </w:r>
      <w:r w:rsidR="00401733" w:rsidRPr="00C56500">
        <w:rPr>
          <w:rFonts w:ascii="Times New Roman" w:hAnsi="Times New Roman" w:cs="Times New Roman"/>
          <w:sz w:val="28"/>
          <w:szCs w:val="28"/>
        </w:rPr>
        <w:t xml:space="preserve">] </w:t>
      </w:r>
      <w:r w:rsidR="009C28D0" w:rsidRPr="00C56500">
        <w:rPr>
          <w:rFonts w:ascii="Times New Roman" w:hAnsi="Times New Roman" w:cs="Times New Roman"/>
          <w:sz w:val="28"/>
          <w:szCs w:val="28"/>
          <w:lang w:val="uk-UA"/>
        </w:rPr>
        <w:t>виділяють</w:t>
      </w:r>
      <w:r w:rsidRPr="00C56500">
        <w:rPr>
          <w:rFonts w:ascii="Times New Roman" w:hAnsi="Times New Roman" w:cs="Times New Roman"/>
          <w:sz w:val="28"/>
          <w:szCs w:val="28"/>
        </w:rPr>
        <w:t xml:space="preserve"> чотири основних сектори:  сектор виробництва туристичних послуг; сервісний сектор; допоміжний сектор;  сектор забезпечення життєдіяльності туристичного кластера</w:t>
      </w:r>
      <w:r w:rsidR="006673EF">
        <w:rPr>
          <w:rFonts w:ascii="Times New Roman" w:hAnsi="Times New Roman" w:cs="Times New Roman"/>
          <w:sz w:val="28"/>
          <w:szCs w:val="28"/>
        </w:rPr>
        <w:t xml:space="preserve"> [1</w:t>
      </w:r>
      <w:r w:rsidR="006673EF" w:rsidRPr="006673EF">
        <w:rPr>
          <w:rFonts w:ascii="Times New Roman" w:hAnsi="Times New Roman" w:cs="Times New Roman"/>
          <w:sz w:val="28"/>
          <w:szCs w:val="28"/>
        </w:rPr>
        <w:t>5</w:t>
      </w:r>
      <w:r w:rsidR="00CA2C91" w:rsidRPr="00CA2C91">
        <w:rPr>
          <w:rFonts w:ascii="Times New Roman" w:hAnsi="Times New Roman" w:cs="Times New Roman"/>
          <w:sz w:val="28"/>
          <w:szCs w:val="28"/>
        </w:rPr>
        <w:t>]</w:t>
      </w:r>
      <w:r w:rsidRPr="00C56500">
        <w:rPr>
          <w:rFonts w:ascii="Times New Roman" w:hAnsi="Times New Roman" w:cs="Times New Roman"/>
          <w:sz w:val="28"/>
          <w:szCs w:val="28"/>
        </w:rPr>
        <w:t>.</w:t>
      </w:r>
    </w:p>
    <w:p w14:paraId="402CDD4B" w14:textId="77777777" w:rsidR="008C6643" w:rsidRPr="00C56500" w:rsidRDefault="008C6643" w:rsidP="004C453D">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С</w:t>
      </w:r>
      <w:r w:rsidRPr="00C56500">
        <w:rPr>
          <w:rFonts w:ascii="Times New Roman" w:hAnsi="Times New Roman" w:cs="Times New Roman"/>
          <w:iCs/>
          <w:sz w:val="28"/>
          <w:szCs w:val="28"/>
        </w:rPr>
        <w:t>ектор виробництва туристичних послуг</w:t>
      </w:r>
      <w:r w:rsidRPr="00C56500">
        <w:rPr>
          <w:rFonts w:ascii="Times New Roman" w:hAnsi="Times New Roman" w:cs="Times New Roman"/>
          <w:sz w:val="28"/>
          <w:szCs w:val="28"/>
        </w:rPr>
        <w:t xml:space="preserve"> об'єднує ті туристичні підприємства, що займаються створенням та реалізацією туристичного продукту та наданням туристичних послуг: </w:t>
      </w:r>
    </w:p>
    <w:p w14:paraId="14324DF5" w14:textId="77777777" w:rsidR="008C6643" w:rsidRPr="00C56500" w:rsidRDefault="00B66DD1" w:rsidP="004C453D">
      <w:pPr>
        <w:pStyle w:val="a3"/>
        <w:numPr>
          <w:ilvl w:val="0"/>
          <w:numId w:val="1"/>
        </w:numPr>
        <w:spacing w:after="0" w:line="360" w:lineRule="auto"/>
        <w:jc w:val="both"/>
        <w:rPr>
          <w:rFonts w:ascii="Times New Roman" w:hAnsi="Times New Roman" w:cs="Times New Roman"/>
          <w:sz w:val="28"/>
          <w:szCs w:val="28"/>
        </w:rPr>
      </w:pPr>
      <w:r w:rsidRPr="00C56500">
        <w:rPr>
          <w:rFonts w:ascii="Times New Roman" w:hAnsi="Times New Roman" w:cs="Times New Roman"/>
          <w:sz w:val="28"/>
          <w:szCs w:val="28"/>
        </w:rPr>
        <w:t>туроператори і тур</w:t>
      </w:r>
      <w:r w:rsidR="008C6643" w:rsidRPr="00C56500">
        <w:rPr>
          <w:rFonts w:ascii="Times New Roman" w:hAnsi="Times New Roman" w:cs="Times New Roman"/>
          <w:sz w:val="28"/>
          <w:szCs w:val="28"/>
        </w:rPr>
        <w:t>агенти;</w:t>
      </w:r>
    </w:p>
    <w:p w14:paraId="68E55CF5" w14:textId="77777777" w:rsidR="008C6643" w:rsidRPr="00C56500" w:rsidRDefault="008C6643" w:rsidP="004C453D">
      <w:pPr>
        <w:pStyle w:val="a3"/>
        <w:numPr>
          <w:ilvl w:val="0"/>
          <w:numId w:val="1"/>
        </w:numPr>
        <w:spacing w:after="0" w:line="360" w:lineRule="auto"/>
        <w:jc w:val="both"/>
        <w:rPr>
          <w:rFonts w:ascii="Times New Roman" w:hAnsi="Times New Roman" w:cs="Times New Roman"/>
          <w:sz w:val="28"/>
          <w:szCs w:val="28"/>
        </w:rPr>
      </w:pPr>
      <w:r w:rsidRPr="00C56500">
        <w:rPr>
          <w:rFonts w:ascii="Times New Roman" w:hAnsi="Times New Roman" w:cs="Times New Roman"/>
          <w:sz w:val="28"/>
          <w:szCs w:val="28"/>
        </w:rPr>
        <w:t>заклади розміщення та оздоровлення: готелі, мотелі, кемпінги, санаторно-курортні заклади, турбази;</w:t>
      </w:r>
    </w:p>
    <w:p w14:paraId="422C229B" w14:textId="77777777" w:rsidR="008C6643" w:rsidRPr="00C56500" w:rsidRDefault="008C6643" w:rsidP="004C453D">
      <w:pPr>
        <w:pStyle w:val="a3"/>
        <w:numPr>
          <w:ilvl w:val="0"/>
          <w:numId w:val="1"/>
        </w:numPr>
        <w:spacing w:after="0" w:line="360" w:lineRule="auto"/>
        <w:jc w:val="both"/>
        <w:rPr>
          <w:rFonts w:ascii="Times New Roman" w:hAnsi="Times New Roman" w:cs="Times New Roman"/>
          <w:sz w:val="28"/>
          <w:szCs w:val="28"/>
        </w:rPr>
      </w:pPr>
      <w:r w:rsidRPr="00C56500">
        <w:rPr>
          <w:rFonts w:ascii="Times New Roman" w:hAnsi="Times New Roman" w:cs="Times New Roman"/>
          <w:sz w:val="28"/>
          <w:szCs w:val="28"/>
        </w:rPr>
        <w:t xml:space="preserve"> підприємства з перевезення туристів: автотранспортні підприємства, авіакомпанії, залізниці;</w:t>
      </w:r>
    </w:p>
    <w:p w14:paraId="32387AF6" w14:textId="77777777" w:rsidR="008C6643" w:rsidRPr="00C56500" w:rsidRDefault="008C6643" w:rsidP="004C453D">
      <w:pPr>
        <w:pStyle w:val="a3"/>
        <w:numPr>
          <w:ilvl w:val="0"/>
          <w:numId w:val="1"/>
        </w:numPr>
        <w:spacing w:after="0" w:line="360" w:lineRule="auto"/>
        <w:jc w:val="both"/>
        <w:rPr>
          <w:rFonts w:ascii="Times New Roman" w:hAnsi="Times New Roman" w:cs="Times New Roman"/>
          <w:sz w:val="28"/>
          <w:szCs w:val="28"/>
        </w:rPr>
      </w:pPr>
      <w:r w:rsidRPr="00C56500">
        <w:rPr>
          <w:rFonts w:ascii="Times New Roman" w:hAnsi="Times New Roman" w:cs="Times New Roman"/>
          <w:sz w:val="28"/>
          <w:szCs w:val="28"/>
        </w:rPr>
        <w:t>заклади, що займаються організацією  харчування туристів: ресторани, кафе, їдальні;</w:t>
      </w:r>
    </w:p>
    <w:p w14:paraId="3BD2035D" w14:textId="77777777" w:rsidR="008C6643" w:rsidRPr="00C56500" w:rsidRDefault="008C6643" w:rsidP="004C453D">
      <w:pPr>
        <w:pStyle w:val="a3"/>
        <w:numPr>
          <w:ilvl w:val="0"/>
          <w:numId w:val="1"/>
        </w:numPr>
        <w:spacing w:after="0" w:line="360" w:lineRule="auto"/>
        <w:jc w:val="both"/>
        <w:rPr>
          <w:rFonts w:ascii="Times New Roman" w:hAnsi="Times New Roman" w:cs="Times New Roman"/>
          <w:sz w:val="28"/>
          <w:szCs w:val="28"/>
        </w:rPr>
      </w:pPr>
      <w:r w:rsidRPr="00C56500">
        <w:rPr>
          <w:rFonts w:ascii="Times New Roman" w:hAnsi="Times New Roman" w:cs="Times New Roman"/>
          <w:sz w:val="28"/>
          <w:szCs w:val="28"/>
        </w:rPr>
        <w:t xml:space="preserve">  заклади з організації дозвілля туристів: екскурсійні бюро, музеї, театри;</w:t>
      </w:r>
    </w:p>
    <w:p w14:paraId="02D7D204" w14:textId="77777777" w:rsidR="008C6643" w:rsidRPr="00C56500" w:rsidRDefault="008C6643" w:rsidP="004C453D">
      <w:pPr>
        <w:pStyle w:val="a3"/>
        <w:numPr>
          <w:ilvl w:val="0"/>
          <w:numId w:val="1"/>
        </w:numPr>
        <w:spacing w:after="0" w:line="360" w:lineRule="auto"/>
        <w:jc w:val="both"/>
        <w:rPr>
          <w:rFonts w:ascii="Times New Roman" w:hAnsi="Times New Roman" w:cs="Times New Roman"/>
          <w:sz w:val="28"/>
          <w:szCs w:val="28"/>
        </w:rPr>
      </w:pPr>
      <w:r w:rsidRPr="00C56500">
        <w:rPr>
          <w:rFonts w:ascii="Times New Roman" w:hAnsi="Times New Roman" w:cs="Times New Roman"/>
          <w:sz w:val="28"/>
          <w:szCs w:val="28"/>
        </w:rPr>
        <w:t>заклади індустрії розваг: казино, аквапарки;</w:t>
      </w:r>
    </w:p>
    <w:p w14:paraId="2CA0A504" w14:textId="77777777" w:rsidR="008C6643" w:rsidRPr="00C56500" w:rsidRDefault="008C6643" w:rsidP="004C453D">
      <w:pPr>
        <w:pStyle w:val="a3"/>
        <w:numPr>
          <w:ilvl w:val="0"/>
          <w:numId w:val="1"/>
        </w:numPr>
        <w:spacing w:after="0" w:line="360" w:lineRule="auto"/>
        <w:jc w:val="both"/>
        <w:rPr>
          <w:rFonts w:ascii="Times New Roman" w:hAnsi="Times New Roman" w:cs="Times New Roman"/>
          <w:sz w:val="28"/>
          <w:szCs w:val="28"/>
        </w:rPr>
      </w:pPr>
      <w:r w:rsidRPr="00C56500">
        <w:rPr>
          <w:rFonts w:ascii="Times New Roman" w:hAnsi="Times New Roman" w:cs="Times New Roman"/>
          <w:sz w:val="28"/>
          <w:szCs w:val="28"/>
        </w:rPr>
        <w:t>національні природні парки, заповідники, заказники, ботанічні сади, зоопарки</w:t>
      </w:r>
      <w:r w:rsidR="006673EF">
        <w:rPr>
          <w:rFonts w:ascii="Times New Roman" w:hAnsi="Times New Roman" w:cs="Times New Roman"/>
          <w:sz w:val="28"/>
          <w:szCs w:val="28"/>
        </w:rPr>
        <w:t xml:space="preserve"> [1</w:t>
      </w:r>
      <w:r w:rsidR="006673EF" w:rsidRPr="006673EF">
        <w:rPr>
          <w:rFonts w:ascii="Times New Roman" w:hAnsi="Times New Roman" w:cs="Times New Roman"/>
          <w:sz w:val="28"/>
          <w:szCs w:val="28"/>
        </w:rPr>
        <w:t>5</w:t>
      </w:r>
      <w:r w:rsidR="00CA2C91" w:rsidRPr="00CA2C91">
        <w:rPr>
          <w:rFonts w:ascii="Times New Roman" w:hAnsi="Times New Roman" w:cs="Times New Roman"/>
          <w:sz w:val="28"/>
          <w:szCs w:val="28"/>
        </w:rPr>
        <w:t>]</w:t>
      </w:r>
      <w:r w:rsidRPr="00C56500">
        <w:rPr>
          <w:rFonts w:ascii="Times New Roman" w:hAnsi="Times New Roman" w:cs="Times New Roman"/>
          <w:sz w:val="28"/>
          <w:szCs w:val="28"/>
        </w:rPr>
        <w:t xml:space="preserve">. </w:t>
      </w:r>
    </w:p>
    <w:p w14:paraId="29E761D3" w14:textId="77777777" w:rsidR="008C6643" w:rsidRPr="00C56500" w:rsidRDefault="008C6643" w:rsidP="004C453D">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iCs/>
          <w:sz w:val="28"/>
          <w:szCs w:val="28"/>
        </w:rPr>
        <w:t xml:space="preserve">Сервісний сектор будь-якого туристичного кластеру займається наданням фінансових, освітніх та посередницьких послуг. До сервісного сектору будь-якого кластеру належать </w:t>
      </w:r>
      <w:r w:rsidRPr="00C56500">
        <w:rPr>
          <w:rFonts w:ascii="Times New Roman" w:hAnsi="Times New Roman" w:cs="Times New Roman"/>
          <w:sz w:val="28"/>
          <w:szCs w:val="28"/>
        </w:rPr>
        <w:t>банківсько-кредитні та страхові установи, лізингові компанії, навчальні заклади туристичного профілю, наукові установи, бізнес-центри</w:t>
      </w:r>
      <w:r w:rsidR="006673EF">
        <w:rPr>
          <w:rFonts w:ascii="Times New Roman" w:hAnsi="Times New Roman" w:cs="Times New Roman"/>
          <w:sz w:val="28"/>
          <w:szCs w:val="28"/>
        </w:rPr>
        <w:t xml:space="preserve"> [1</w:t>
      </w:r>
      <w:r w:rsidR="006673EF" w:rsidRPr="006673EF">
        <w:rPr>
          <w:rFonts w:ascii="Times New Roman" w:hAnsi="Times New Roman" w:cs="Times New Roman"/>
          <w:sz w:val="28"/>
          <w:szCs w:val="28"/>
        </w:rPr>
        <w:t>5</w:t>
      </w:r>
      <w:r w:rsidR="00CA2C91" w:rsidRPr="00CA2C91">
        <w:rPr>
          <w:rFonts w:ascii="Times New Roman" w:hAnsi="Times New Roman" w:cs="Times New Roman"/>
          <w:sz w:val="28"/>
          <w:szCs w:val="28"/>
        </w:rPr>
        <w:t>]</w:t>
      </w:r>
      <w:r w:rsidRPr="00C56500">
        <w:rPr>
          <w:rFonts w:ascii="Times New Roman" w:hAnsi="Times New Roman" w:cs="Times New Roman"/>
          <w:sz w:val="28"/>
          <w:szCs w:val="28"/>
        </w:rPr>
        <w:t xml:space="preserve">. </w:t>
      </w:r>
    </w:p>
    <w:p w14:paraId="2CA09E31" w14:textId="77777777" w:rsidR="008C6643" w:rsidRPr="00C56500" w:rsidRDefault="008C6643" w:rsidP="004C453D">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До допоміжного сектора належать підприємства, що займаються виробництвом сувенірів,   туристичного спорядження, періодичним виданням. Також сюди відносять теле- і радіокомпанії, органи державної влади, агенції регіонального розвитку, міжнародні/державні фонди та програми</w:t>
      </w:r>
      <w:r w:rsidR="006673EF">
        <w:rPr>
          <w:rFonts w:ascii="Times New Roman" w:hAnsi="Times New Roman" w:cs="Times New Roman"/>
          <w:sz w:val="28"/>
          <w:szCs w:val="28"/>
        </w:rPr>
        <w:t xml:space="preserve"> [1</w:t>
      </w:r>
      <w:r w:rsidR="006673EF" w:rsidRPr="006673EF">
        <w:rPr>
          <w:rFonts w:ascii="Times New Roman" w:hAnsi="Times New Roman" w:cs="Times New Roman"/>
          <w:sz w:val="28"/>
          <w:szCs w:val="28"/>
        </w:rPr>
        <w:t>5</w:t>
      </w:r>
      <w:r w:rsidR="00CA2C91" w:rsidRPr="00CA2C91">
        <w:rPr>
          <w:rFonts w:ascii="Times New Roman" w:hAnsi="Times New Roman" w:cs="Times New Roman"/>
          <w:sz w:val="28"/>
          <w:szCs w:val="28"/>
        </w:rPr>
        <w:t>]</w:t>
      </w:r>
      <w:r w:rsidRPr="00C56500">
        <w:rPr>
          <w:rFonts w:ascii="Times New Roman" w:hAnsi="Times New Roman" w:cs="Times New Roman"/>
          <w:sz w:val="28"/>
          <w:szCs w:val="28"/>
        </w:rPr>
        <w:t>.</w:t>
      </w:r>
    </w:p>
    <w:p w14:paraId="28E17CAB" w14:textId="77777777" w:rsidR="008C6643" w:rsidRPr="00C56500" w:rsidRDefault="008C6643" w:rsidP="004C453D">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 </w:t>
      </w:r>
      <w:r w:rsidRPr="00C56500">
        <w:rPr>
          <w:rFonts w:ascii="Times New Roman" w:hAnsi="Times New Roman" w:cs="Times New Roman"/>
          <w:iCs/>
          <w:sz w:val="28"/>
          <w:szCs w:val="28"/>
        </w:rPr>
        <w:t xml:space="preserve">Сектор забезпечення життєдіяльності </w:t>
      </w:r>
      <w:r w:rsidRPr="00C56500">
        <w:rPr>
          <w:rFonts w:ascii="Times New Roman" w:hAnsi="Times New Roman" w:cs="Times New Roman"/>
          <w:sz w:val="28"/>
          <w:szCs w:val="28"/>
        </w:rPr>
        <w:t>здійснює координацію окремих секторів та підприємств та включає в себе маркетинговий, рекламно-інформаційний, логістичний і юридично-аудиторський відділи</w:t>
      </w:r>
      <w:r w:rsidR="00A340C2" w:rsidRPr="00C56500">
        <w:rPr>
          <w:rFonts w:ascii="Times New Roman" w:hAnsi="Times New Roman" w:cs="Times New Roman"/>
          <w:sz w:val="28"/>
          <w:szCs w:val="28"/>
        </w:rPr>
        <w:t xml:space="preserve"> [1</w:t>
      </w:r>
      <w:r w:rsidR="006673EF" w:rsidRPr="006673EF">
        <w:rPr>
          <w:rFonts w:ascii="Times New Roman" w:hAnsi="Times New Roman" w:cs="Times New Roman"/>
          <w:sz w:val="28"/>
          <w:szCs w:val="28"/>
        </w:rPr>
        <w:t>5</w:t>
      </w:r>
      <w:r w:rsidR="002429C0" w:rsidRPr="00C56500">
        <w:rPr>
          <w:rFonts w:ascii="Times New Roman" w:hAnsi="Times New Roman" w:cs="Times New Roman"/>
          <w:sz w:val="28"/>
          <w:szCs w:val="28"/>
        </w:rPr>
        <w:t>].</w:t>
      </w:r>
    </w:p>
    <w:p w14:paraId="6D786ECE" w14:textId="77777777" w:rsidR="00A36E5F" w:rsidRPr="00C56500" w:rsidRDefault="008C6643" w:rsidP="004C453D">
      <w:pPr>
        <w:spacing w:after="0" w:line="360" w:lineRule="auto"/>
        <w:ind w:firstLine="709"/>
        <w:jc w:val="both"/>
        <w:rPr>
          <w:rFonts w:ascii="Times New Roman" w:hAnsi="Times New Roman" w:cs="Times New Roman"/>
          <w:sz w:val="28"/>
          <w:szCs w:val="28"/>
          <w:highlight w:val="yellow"/>
          <w:lang w:val="uk-UA"/>
        </w:rPr>
      </w:pPr>
      <w:r w:rsidRPr="00C56500">
        <w:rPr>
          <w:rFonts w:ascii="Times New Roman" w:hAnsi="Times New Roman" w:cs="Times New Roman"/>
          <w:sz w:val="28"/>
          <w:szCs w:val="28"/>
        </w:rPr>
        <w:t xml:space="preserve">Для розвитку транскордонного туризму кластерний підхід допомагає більш далекоглядно дивитись на туристичну </w:t>
      </w:r>
      <w:r w:rsidR="001A10A6" w:rsidRPr="00C56500">
        <w:rPr>
          <w:rFonts w:ascii="Times New Roman" w:hAnsi="Times New Roman" w:cs="Times New Roman"/>
          <w:sz w:val="28"/>
          <w:szCs w:val="28"/>
          <w:lang w:val="uk-UA"/>
        </w:rPr>
        <w:t xml:space="preserve">сферу. </w:t>
      </w:r>
      <w:r w:rsidRPr="00C56500">
        <w:rPr>
          <w:rFonts w:ascii="Times New Roman" w:hAnsi="Times New Roman" w:cs="Times New Roman"/>
          <w:sz w:val="28"/>
          <w:szCs w:val="28"/>
          <w:lang w:val="uk-UA"/>
        </w:rPr>
        <w:t>Об’єднання підприємств малого та великого бізнесу, освітніх та дослідних установ кожної з країн кл</w:t>
      </w:r>
      <w:r w:rsidR="009C28D0" w:rsidRPr="00C56500">
        <w:rPr>
          <w:rFonts w:ascii="Times New Roman" w:hAnsi="Times New Roman" w:cs="Times New Roman"/>
          <w:sz w:val="28"/>
          <w:szCs w:val="28"/>
          <w:lang w:val="uk-UA"/>
        </w:rPr>
        <w:t>а</w:t>
      </w:r>
      <w:r w:rsidRPr="00C56500">
        <w:rPr>
          <w:rFonts w:ascii="Times New Roman" w:hAnsi="Times New Roman" w:cs="Times New Roman"/>
          <w:sz w:val="28"/>
          <w:szCs w:val="28"/>
          <w:lang w:val="uk-UA"/>
        </w:rPr>
        <w:t xml:space="preserve">стеру дозволить не лише покращити геополітичні стосунки цих держав, віднайти унікальні економічні можливості, а й створити унікальний туристичний продукт. </w:t>
      </w:r>
      <w:r w:rsidRPr="00C56500">
        <w:rPr>
          <w:rFonts w:ascii="Times New Roman" w:hAnsi="Times New Roman" w:cs="Times New Roman"/>
          <w:sz w:val="28"/>
          <w:szCs w:val="28"/>
        </w:rPr>
        <w:t>Що зробить територію транскордонних туристичних регіонів більш привабливою для відвідувачів та конкурентоспроможною на ринку туристичних послуг</w:t>
      </w:r>
      <w:r w:rsidR="002429C0" w:rsidRPr="00C56500">
        <w:rPr>
          <w:rFonts w:ascii="Times New Roman" w:hAnsi="Times New Roman" w:cs="Times New Roman"/>
          <w:sz w:val="28"/>
          <w:szCs w:val="28"/>
        </w:rPr>
        <w:t xml:space="preserve"> </w:t>
      </w:r>
      <w:r w:rsidR="00A340C2" w:rsidRPr="00C56500">
        <w:rPr>
          <w:rFonts w:ascii="Times New Roman" w:hAnsi="Times New Roman" w:cs="Times New Roman"/>
          <w:sz w:val="28"/>
          <w:szCs w:val="28"/>
        </w:rPr>
        <w:t>[1</w:t>
      </w:r>
      <w:r w:rsidR="006673EF" w:rsidRPr="006673EF">
        <w:rPr>
          <w:rFonts w:ascii="Times New Roman" w:hAnsi="Times New Roman" w:cs="Times New Roman"/>
          <w:sz w:val="28"/>
          <w:szCs w:val="28"/>
        </w:rPr>
        <w:t>6</w:t>
      </w:r>
      <w:r w:rsidR="002429C0" w:rsidRPr="00C56500">
        <w:rPr>
          <w:rFonts w:ascii="Times New Roman" w:hAnsi="Times New Roman" w:cs="Times New Roman"/>
          <w:sz w:val="28"/>
          <w:szCs w:val="28"/>
        </w:rPr>
        <w:t>].</w:t>
      </w:r>
      <w:r w:rsidR="009C28D0" w:rsidRPr="00C56500">
        <w:rPr>
          <w:rFonts w:ascii="Times New Roman" w:hAnsi="Times New Roman" w:cs="Times New Roman"/>
          <w:sz w:val="28"/>
          <w:szCs w:val="28"/>
          <w:lang w:val="uk-UA"/>
        </w:rPr>
        <w:t xml:space="preserve"> </w:t>
      </w:r>
    </w:p>
    <w:p w14:paraId="403FC800" w14:textId="77777777" w:rsidR="00F62D03" w:rsidRPr="00C56500" w:rsidRDefault="009C28D0" w:rsidP="004C453D">
      <w:pPr>
        <w:spacing w:after="0" w:line="360" w:lineRule="auto"/>
        <w:ind w:firstLine="709"/>
        <w:jc w:val="both"/>
        <w:rPr>
          <w:rFonts w:ascii="Times New Roman" w:hAnsi="Times New Roman" w:cs="Times New Roman"/>
          <w:sz w:val="28"/>
          <w:szCs w:val="28"/>
          <w:lang w:val="uk-UA"/>
        </w:rPr>
      </w:pPr>
      <w:r w:rsidRPr="00C56500">
        <w:rPr>
          <w:rFonts w:ascii="Times New Roman" w:hAnsi="Times New Roman" w:cs="Times New Roman"/>
          <w:sz w:val="28"/>
          <w:szCs w:val="28"/>
          <w:lang w:val="uk-UA"/>
        </w:rPr>
        <w:t>Отже, в результаті проведено</w:t>
      </w:r>
      <w:r w:rsidR="00401733" w:rsidRPr="00C56500">
        <w:rPr>
          <w:rFonts w:ascii="Times New Roman" w:hAnsi="Times New Roman" w:cs="Times New Roman"/>
          <w:sz w:val="28"/>
          <w:szCs w:val="28"/>
          <w:lang w:val="uk-UA"/>
        </w:rPr>
        <w:t xml:space="preserve">го аналізу встановлено, що транскордонне співробітництво сприяє не лише розвитку добросусідських відносин держав-сусідів, а й </w:t>
      </w:r>
      <w:r w:rsidR="0086043B" w:rsidRPr="00C56500">
        <w:rPr>
          <w:rFonts w:ascii="Times New Roman" w:hAnsi="Times New Roman" w:cs="Times New Roman"/>
          <w:sz w:val="28"/>
          <w:szCs w:val="28"/>
          <w:lang w:val="uk-UA"/>
        </w:rPr>
        <w:t xml:space="preserve">становленню </w:t>
      </w:r>
      <w:r w:rsidR="00401733" w:rsidRPr="00C56500">
        <w:rPr>
          <w:rFonts w:ascii="Times New Roman" w:hAnsi="Times New Roman" w:cs="Times New Roman"/>
          <w:sz w:val="28"/>
          <w:szCs w:val="28"/>
          <w:lang w:val="uk-UA"/>
        </w:rPr>
        <w:t>інтеграційних процесів у культурній, освітн</w:t>
      </w:r>
      <w:r w:rsidR="0086043B" w:rsidRPr="00C56500">
        <w:rPr>
          <w:rFonts w:ascii="Times New Roman" w:hAnsi="Times New Roman" w:cs="Times New Roman"/>
          <w:sz w:val="28"/>
          <w:szCs w:val="28"/>
          <w:lang w:val="uk-UA"/>
        </w:rPr>
        <w:t>ій, економічній, комунікаційній сфері, створюючи</w:t>
      </w:r>
      <w:r w:rsidR="00401733" w:rsidRPr="00C56500">
        <w:rPr>
          <w:rFonts w:ascii="Times New Roman" w:hAnsi="Times New Roman" w:cs="Times New Roman"/>
          <w:sz w:val="28"/>
          <w:szCs w:val="28"/>
          <w:lang w:val="uk-UA"/>
        </w:rPr>
        <w:t xml:space="preserve"> можливості прискорення адаптац</w:t>
      </w:r>
      <w:r w:rsidR="0086043B" w:rsidRPr="00C56500">
        <w:rPr>
          <w:rFonts w:ascii="Times New Roman" w:hAnsi="Times New Roman" w:cs="Times New Roman"/>
          <w:sz w:val="28"/>
          <w:szCs w:val="28"/>
          <w:lang w:val="uk-UA"/>
        </w:rPr>
        <w:t>ії європейського законодавства та обумовлюючи</w:t>
      </w:r>
      <w:r w:rsidR="00401733" w:rsidRPr="00C56500">
        <w:rPr>
          <w:rFonts w:ascii="Times New Roman" w:hAnsi="Times New Roman" w:cs="Times New Roman"/>
          <w:sz w:val="28"/>
          <w:szCs w:val="28"/>
          <w:lang w:val="uk-UA"/>
        </w:rPr>
        <w:t xml:space="preserve"> підвищення життєв</w:t>
      </w:r>
      <w:r w:rsidR="0086043B" w:rsidRPr="00C56500">
        <w:rPr>
          <w:rFonts w:ascii="Times New Roman" w:hAnsi="Times New Roman" w:cs="Times New Roman"/>
          <w:sz w:val="28"/>
          <w:szCs w:val="28"/>
          <w:lang w:val="uk-UA"/>
        </w:rPr>
        <w:t xml:space="preserve">ого рівня мешканців прикордонних територій. </w:t>
      </w:r>
    </w:p>
    <w:p w14:paraId="69E888E1" w14:textId="77777777" w:rsidR="004A5575" w:rsidRPr="00C56500" w:rsidRDefault="00B134CF" w:rsidP="004A5575">
      <w:pPr>
        <w:spacing w:after="0" w:line="360" w:lineRule="auto"/>
        <w:ind w:firstLine="709"/>
        <w:jc w:val="both"/>
        <w:rPr>
          <w:rFonts w:ascii="Times New Roman" w:hAnsi="Times New Roman" w:cs="Times New Roman"/>
          <w:sz w:val="28"/>
          <w:szCs w:val="28"/>
          <w:lang w:val="uk-UA"/>
        </w:rPr>
      </w:pPr>
      <w:r w:rsidRPr="00C56500">
        <w:rPr>
          <w:rFonts w:ascii="Times New Roman" w:hAnsi="Times New Roman" w:cs="Times New Roman"/>
          <w:sz w:val="28"/>
          <w:szCs w:val="28"/>
          <w:lang w:val="uk-UA"/>
        </w:rPr>
        <w:t>Найвища інституційна форма</w:t>
      </w:r>
      <w:r w:rsidR="0086043B" w:rsidRPr="00C56500">
        <w:rPr>
          <w:rFonts w:ascii="Times New Roman" w:hAnsi="Times New Roman" w:cs="Times New Roman"/>
          <w:sz w:val="28"/>
          <w:szCs w:val="28"/>
          <w:lang w:val="uk-UA"/>
        </w:rPr>
        <w:t xml:space="preserve"> транскордонного співробітництва – єврорегіон – певне законодавчо закріплене просторове формування із чітко окресленими межами, до складу якого входять прикордонні господарські комплекси щонайменше двох держав, що мають спільний кордон, яке має за мету спільно і узгоджено стимулювати соціально-економічний розвиток своїх територій.</w:t>
      </w:r>
    </w:p>
    <w:p w14:paraId="18D81AA0" w14:textId="77777777" w:rsidR="0086043B" w:rsidRPr="00C56500" w:rsidRDefault="0086043B" w:rsidP="004A5575">
      <w:pPr>
        <w:spacing w:after="0" w:line="360" w:lineRule="auto"/>
        <w:ind w:firstLine="709"/>
        <w:jc w:val="both"/>
        <w:rPr>
          <w:rFonts w:ascii="Times New Roman" w:hAnsi="Times New Roman" w:cs="Times New Roman"/>
          <w:sz w:val="28"/>
          <w:szCs w:val="28"/>
          <w:lang w:val="uk-UA"/>
        </w:rPr>
      </w:pPr>
      <w:r w:rsidRPr="00C56500">
        <w:rPr>
          <w:rFonts w:ascii="Times New Roman" w:hAnsi="Times New Roman" w:cs="Times New Roman"/>
          <w:sz w:val="28"/>
          <w:szCs w:val="28"/>
          <w:lang w:val="uk-UA"/>
        </w:rPr>
        <w:t>Найпереспективнішою формою співробітництва в сфері туризму є транскордонні туристичні кластери, що складаються чотирьох основних секторів: сектор виробництва туристичних послуг; сервісний сектор; допоміжний сектор;  сектор забезпечення життєдіяльності туристичного кластера.</w:t>
      </w:r>
    </w:p>
    <w:p w14:paraId="35821B68" w14:textId="77777777" w:rsidR="00026273" w:rsidRPr="00C56500" w:rsidRDefault="00026273" w:rsidP="000C5171">
      <w:pPr>
        <w:spacing w:after="0" w:line="480" w:lineRule="auto"/>
        <w:ind w:firstLine="709"/>
        <w:jc w:val="both"/>
        <w:rPr>
          <w:rFonts w:ascii="Times New Roman" w:hAnsi="Times New Roman" w:cs="Times New Roman"/>
          <w:b/>
          <w:sz w:val="28"/>
          <w:szCs w:val="28"/>
        </w:rPr>
      </w:pPr>
    </w:p>
    <w:p w14:paraId="5B622FDC" w14:textId="77777777" w:rsidR="004C453D" w:rsidRPr="00C56500" w:rsidRDefault="004C453D" w:rsidP="00026273">
      <w:pPr>
        <w:spacing w:after="0" w:line="360" w:lineRule="auto"/>
        <w:ind w:firstLine="709"/>
        <w:jc w:val="both"/>
        <w:rPr>
          <w:rFonts w:ascii="Times New Roman" w:hAnsi="Times New Roman" w:cs="Times New Roman"/>
          <w:b/>
          <w:sz w:val="28"/>
          <w:szCs w:val="28"/>
          <w:lang w:val="uk-UA"/>
        </w:rPr>
      </w:pPr>
      <w:r w:rsidRPr="00C56500">
        <w:rPr>
          <w:rFonts w:ascii="Times New Roman" w:hAnsi="Times New Roman" w:cs="Times New Roman"/>
          <w:b/>
          <w:sz w:val="28"/>
          <w:szCs w:val="28"/>
          <w:lang w:val="uk-UA"/>
        </w:rPr>
        <w:t>1.2. Передумови формування транскордонних туристичних Єврорегіонів</w:t>
      </w:r>
    </w:p>
    <w:p w14:paraId="60D2E4E9" w14:textId="77777777" w:rsidR="00026273" w:rsidRPr="00C56500" w:rsidRDefault="00026273" w:rsidP="00026273">
      <w:pPr>
        <w:spacing w:after="0" w:line="360" w:lineRule="auto"/>
        <w:ind w:firstLine="709"/>
        <w:jc w:val="both"/>
        <w:rPr>
          <w:rFonts w:ascii="Times New Roman" w:hAnsi="Times New Roman" w:cs="Times New Roman"/>
          <w:sz w:val="28"/>
          <w:szCs w:val="28"/>
        </w:rPr>
      </w:pPr>
    </w:p>
    <w:p w14:paraId="15A49E42" w14:textId="77777777" w:rsidR="004C453D" w:rsidRPr="00C56500" w:rsidRDefault="004C453D" w:rsidP="00026273">
      <w:pPr>
        <w:spacing w:after="0" w:line="360" w:lineRule="auto"/>
        <w:ind w:firstLine="709"/>
        <w:jc w:val="both"/>
        <w:rPr>
          <w:rFonts w:ascii="Times New Roman" w:hAnsi="Times New Roman" w:cs="Times New Roman"/>
          <w:sz w:val="28"/>
          <w:szCs w:val="28"/>
          <w:highlight w:val="yellow"/>
          <w:lang w:val="uk-UA"/>
        </w:rPr>
      </w:pPr>
      <w:r w:rsidRPr="00C56500">
        <w:rPr>
          <w:rFonts w:ascii="Times New Roman" w:hAnsi="Times New Roman" w:cs="Times New Roman"/>
          <w:sz w:val="28"/>
          <w:szCs w:val="28"/>
          <w:lang w:val="uk-UA"/>
        </w:rPr>
        <w:t>Аналізу чинників формування транскордонних туристичних єврорегіонів присвяч</w:t>
      </w:r>
      <w:r w:rsidR="00A2065C">
        <w:rPr>
          <w:rFonts w:ascii="Times New Roman" w:hAnsi="Times New Roman" w:cs="Times New Roman"/>
          <w:sz w:val="28"/>
          <w:szCs w:val="28"/>
          <w:lang w:val="uk-UA"/>
        </w:rPr>
        <w:t>ені дослідження  В.Є.Реутова [1</w:t>
      </w:r>
      <w:r w:rsidR="00A2065C" w:rsidRPr="00A2065C">
        <w:rPr>
          <w:rFonts w:ascii="Times New Roman" w:hAnsi="Times New Roman" w:cs="Times New Roman"/>
          <w:sz w:val="28"/>
          <w:szCs w:val="28"/>
        </w:rPr>
        <w:t>7</w:t>
      </w:r>
      <w:r w:rsidR="00A2065C">
        <w:rPr>
          <w:rFonts w:ascii="Times New Roman" w:hAnsi="Times New Roman" w:cs="Times New Roman"/>
          <w:sz w:val="28"/>
          <w:szCs w:val="28"/>
          <w:lang w:val="uk-UA"/>
        </w:rPr>
        <w:t>], І.Студеннікова [1</w:t>
      </w:r>
      <w:r w:rsidR="00A2065C" w:rsidRPr="00A2065C">
        <w:rPr>
          <w:rFonts w:ascii="Times New Roman" w:hAnsi="Times New Roman" w:cs="Times New Roman"/>
          <w:sz w:val="28"/>
          <w:szCs w:val="28"/>
        </w:rPr>
        <w:t>8</w:t>
      </w:r>
      <w:r w:rsidR="00A2065C">
        <w:rPr>
          <w:rFonts w:ascii="Times New Roman" w:hAnsi="Times New Roman" w:cs="Times New Roman"/>
          <w:sz w:val="28"/>
          <w:szCs w:val="28"/>
          <w:lang w:val="uk-UA"/>
        </w:rPr>
        <w:t>], Є.Кіша [</w:t>
      </w:r>
      <w:r w:rsidR="00A2065C" w:rsidRPr="00A2065C">
        <w:rPr>
          <w:rFonts w:ascii="Times New Roman" w:hAnsi="Times New Roman" w:cs="Times New Roman"/>
          <w:sz w:val="28"/>
          <w:szCs w:val="28"/>
        </w:rPr>
        <w:t>19</w:t>
      </w:r>
      <w:r w:rsidR="00A2065C">
        <w:rPr>
          <w:rFonts w:ascii="Times New Roman" w:hAnsi="Times New Roman" w:cs="Times New Roman"/>
          <w:sz w:val="28"/>
          <w:szCs w:val="28"/>
          <w:lang w:val="uk-UA"/>
        </w:rPr>
        <w:t>],  Т.Кулчара [2</w:t>
      </w:r>
      <w:r w:rsidR="00A2065C" w:rsidRPr="00A2065C">
        <w:rPr>
          <w:rFonts w:ascii="Times New Roman" w:hAnsi="Times New Roman" w:cs="Times New Roman"/>
          <w:sz w:val="28"/>
          <w:szCs w:val="28"/>
        </w:rPr>
        <w:t>0</w:t>
      </w:r>
      <w:r w:rsidR="00A2065C">
        <w:rPr>
          <w:rFonts w:ascii="Times New Roman" w:hAnsi="Times New Roman" w:cs="Times New Roman"/>
          <w:sz w:val="28"/>
          <w:szCs w:val="28"/>
          <w:lang w:val="uk-UA"/>
        </w:rPr>
        <w:t>], А.Ломаги [2</w:t>
      </w:r>
      <w:r w:rsidR="00A2065C" w:rsidRPr="00A2065C">
        <w:rPr>
          <w:rFonts w:ascii="Times New Roman" w:hAnsi="Times New Roman" w:cs="Times New Roman"/>
          <w:sz w:val="28"/>
          <w:szCs w:val="28"/>
        </w:rPr>
        <w:t>1</w:t>
      </w:r>
      <w:r w:rsidRPr="00C56500">
        <w:rPr>
          <w:rFonts w:ascii="Times New Roman" w:hAnsi="Times New Roman" w:cs="Times New Roman"/>
          <w:sz w:val="28"/>
          <w:szCs w:val="28"/>
          <w:lang w:val="uk-UA"/>
        </w:rPr>
        <w:t>], О.О.Зелен</w:t>
      </w:r>
      <w:r w:rsidR="00A2065C">
        <w:rPr>
          <w:rFonts w:ascii="Times New Roman" w:hAnsi="Times New Roman" w:cs="Times New Roman"/>
          <w:sz w:val="28"/>
          <w:szCs w:val="28"/>
          <w:lang w:val="uk-UA"/>
        </w:rPr>
        <w:t>ко [2</w:t>
      </w:r>
      <w:r w:rsidR="00A2065C" w:rsidRPr="00A2065C">
        <w:rPr>
          <w:rFonts w:ascii="Times New Roman" w:hAnsi="Times New Roman" w:cs="Times New Roman"/>
          <w:sz w:val="28"/>
          <w:szCs w:val="28"/>
        </w:rPr>
        <w:t>3</w:t>
      </w:r>
      <w:r w:rsidR="00A2065C">
        <w:rPr>
          <w:rFonts w:ascii="Times New Roman" w:hAnsi="Times New Roman" w:cs="Times New Roman"/>
          <w:sz w:val="28"/>
          <w:szCs w:val="28"/>
          <w:lang w:val="uk-UA"/>
        </w:rPr>
        <w:t>],  В.Гоблика [2</w:t>
      </w:r>
      <w:r w:rsidR="00A2065C" w:rsidRPr="00A2065C">
        <w:rPr>
          <w:rFonts w:ascii="Times New Roman" w:hAnsi="Times New Roman" w:cs="Times New Roman"/>
          <w:sz w:val="28"/>
          <w:szCs w:val="28"/>
        </w:rPr>
        <w:t>4</w:t>
      </w:r>
      <w:r w:rsidRPr="00C56500">
        <w:rPr>
          <w:rFonts w:ascii="Times New Roman" w:hAnsi="Times New Roman" w:cs="Times New Roman"/>
          <w:sz w:val="28"/>
          <w:szCs w:val="28"/>
          <w:lang w:val="uk-UA"/>
        </w:rPr>
        <w:t>]та ін.</w:t>
      </w:r>
    </w:p>
    <w:p w14:paraId="6757F4C2" w14:textId="77777777" w:rsidR="004C453D" w:rsidRPr="00C56500" w:rsidRDefault="004C453D" w:rsidP="004C453D">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lang w:val="uk-UA"/>
        </w:rPr>
        <w:t xml:space="preserve"> За твердженням </w:t>
      </w:r>
      <w:r w:rsidRPr="00C56500">
        <w:rPr>
          <w:rFonts w:ascii="Times New Roman" w:hAnsi="Times New Roman" w:cs="Times New Roman"/>
          <w:sz w:val="28"/>
          <w:szCs w:val="28"/>
        </w:rPr>
        <w:t>В.Є. Реутов</w:t>
      </w:r>
      <w:r w:rsidRPr="00C56500">
        <w:rPr>
          <w:rFonts w:ascii="Times New Roman" w:hAnsi="Times New Roman" w:cs="Times New Roman"/>
          <w:sz w:val="28"/>
          <w:szCs w:val="28"/>
          <w:lang w:val="uk-UA"/>
        </w:rPr>
        <w:t>а ф</w:t>
      </w:r>
      <w:r w:rsidRPr="00C56500">
        <w:rPr>
          <w:rFonts w:ascii="Times New Roman" w:hAnsi="Times New Roman" w:cs="Times New Roman"/>
          <w:sz w:val="28"/>
          <w:szCs w:val="28"/>
        </w:rPr>
        <w:t>ункціонування єврорегіону як форми транскордонного співробітництва характеризується  наступними особливостями</w:t>
      </w:r>
      <w:r w:rsidRPr="00C56500">
        <w:rPr>
          <w:rFonts w:ascii="Times New Roman" w:hAnsi="Times New Roman" w:cs="Times New Roman"/>
          <w:sz w:val="28"/>
          <w:szCs w:val="28"/>
          <w:lang w:val="uk-UA"/>
        </w:rPr>
        <w:t xml:space="preserve"> </w:t>
      </w:r>
      <w:r w:rsidRPr="00C56500">
        <w:rPr>
          <w:rFonts w:ascii="Times New Roman" w:hAnsi="Times New Roman" w:cs="Times New Roman"/>
          <w:sz w:val="28"/>
          <w:szCs w:val="28"/>
        </w:rPr>
        <w:t>[</w:t>
      </w:r>
      <w:r w:rsidR="00A2065C">
        <w:rPr>
          <w:rFonts w:ascii="Times New Roman" w:hAnsi="Times New Roman" w:cs="Times New Roman"/>
          <w:sz w:val="28"/>
          <w:szCs w:val="28"/>
          <w:lang w:val="uk-UA"/>
        </w:rPr>
        <w:t>1</w:t>
      </w:r>
      <w:r w:rsidR="00A2065C" w:rsidRPr="00A2065C">
        <w:rPr>
          <w:rFonts w:ascii="Times New Roman" w:hAnsi="Times New Roman" w:cs="Times New Roman"/>
          <w:sz w:val="28"/>
          <w:szCs w:val="28"/>
        </w:rPr>
        <w:t>7</w:t>
      </w:r>
      <w:r w:rsidRPr="00C56500">
        <w:rPr>
          <w:rFonts w:ascii="Times New Roman" w:hAnsi="Times New Roman" w:cs="Times New Roman"/>
          <w:sz w:val="28"/>
          <w:szCs w:val="28"/>
        </w:rPr>
        <w:t>]:</w:t>
      </w:r>
    </w:p>
    <w:p w14:paraId="3455ABD1" w14:textId="77777777" w:rsidR="004C453D" w:rsidRPr="00C56500" w:rsidRDefault="004C453D" w:rsidP="004C453D">
      <w:pPr>
        <w:pStyle w:val="a3"/>
        <w:numPr>
          <w:ilvl w:val="0"/>
          <w:numId w:val="1"/>
        </w:numPr>
        <w:spacing w:after="0" w:line="360" w:lineRule="auto"/>
        <w:jc w:val="both"/>
        <w:rPr>
          <w:rFonts w:ascii="Times New Roman" w:hAnsi="Times New Roman" w:cs="Times New Roman"/>
          <w:sz w:val="28"/>
          <w:szCs w:val="28"/>
        </w:rPr>
      </w:pPr>
      <w:r w:rsidRPr="00C56500">
        <w:rPr>
          <w:rFonts w:ascii="Times New Roman" w:hAnsi="Times New Roman" w:cs="Times New Roman"/>
          <w:sz w:val="28"/>
          <w:szCs w:val="28"/>
        </w:rPr>
        <w:t>новоутворений єврорегіон не прирівнюється до нового адміністративно-територіального утворення зі статусом юридичної особи;</w:t>
      </w:r>
    </w:p>
    <w:p w14:paraId="55AD35A2" w14:textId="77777777" w:rsidR="004C453D" w:rsidRPr="00C56500" w:rsidRDefault="004C453D" w:rsidP="004C453D">
      <w:pPr>
        <w:pStyle w:val="a3"/>
        <w:numPr>
          <w:ilvl w:val="0"/>
          <w:numId w:val="1"/>
        </w:numPr>
        <w:spacing w:after="0" w:line="360" w:lineRule="auto"/>
        <w:jc w:val="both"/>
        <w:rPr>
          <w:rFonts w:ascii="Times New Roman" w:hAnsi="Times New Roman" w:cs="Times New Roman"/>
          <w:sz w:val="28"/>
          <w:szCs w:val="28"/>
        </w:rPr>
      </w:pPr>
      <w:r w:rsidRPr="00C56500">
        <w:rPr>
          <w:rFonts w:ascii="Times New Roman" w:hAnsi="Times New Roman" w:cs="Times New Roman"/>
          <w:sz w:val="28"/>
          <w:szCs w:val="28"/>
        </w:rPr>
        <w:t>нормативно-правове регулювання кожного з членів єврорегіону здійснюється відповідно до чинного законодавства держави, у склад якої він входить;</w:t>
      </w:r>
    </w:p>
    <w:p w14:paraId="70EF7758" w14:textId="77777777" w:rsidR="004C453D" w:rsidRPr="00C56500" w:rsidRDefault="004C453D" w:rsidP="004C453D">
      <w:pPr>
        <w:pStyle w:val="a3"/>
        <w:numPr>
          <w:ilvl w:val="0"/>
          <w:numId w:val="1"/>
        </w:numPr>
        <w:spacing w:after="0" w:line="360" w:lineRule="auto"/>
        <w:jc w:val="both"/>
        <w:rPr>
          <w:rFonts w:ascii="Times New Roman" w:hAnsi="Times New Roman" w:cs="Times New Roman"/>
          <w:sz w:val="28"/>
          <w:szCs w:val="28"/>
        </w:rPr>
      </w:pPr>
      <w:r w:rsidRPr="00C56500">
        <w:rPr>
          <w:rFonts w:ascii="Times New Roman" w:hAnsi="Times New Roman" w:cs="Times New Roman"/>
          <w:sz w:val="28"/>
          <w:szCs w:val="28"/>
        </w:rPr>
        <w:t>організаційна структура єврорегіону не має владних повноважень, а виконує лише координаційні функції;</w:t>
      </w:r>
    </w:p>
    <w:p w14:paraId="2DC24F99" w14:textId="77777777" w:rsidR="004C453D" w:rsidRPr="00C56500" w:rsidRDefault="004C453D" w:rsidP="004C453D">
      <w:pPr>
        <w:pStyle w:val="a3"/>
        <w:numPr>
          <w:ilvl w:val="0"/>
          <w:numId w:val="1"/>
        </w:numPr>
        <w:spacing w:after="0" w:line="360" w:lineRule="auto"/>
        <w:jc w:val="both"/>
        <w:rPr>
          <w:rFonts w:ascii="Times New Roman" w:hAnsi="Times New Roman" w:cs="Times New Roman"/>
          <w:sz w:val="28"/>
          <w:szCs w:val="28"/>
        </w:rPr>
      </w:pPr>
      <w:r w:rsidRPr="00C56500">
        <w:rPr>
          <w:rFonts w:ascii="Times New Roman" w:hAnsi="Times New Roman" w:cs="Times New Roman"/>
          <w:sz w:val="28"/>
          <w:szCs w:val="28"/>
        </w:rPr>
        <w:t>організаційна структура євро регіону не має владних повноважень, тому не в праві виконувати функції будь-якого з органів влади, що діють на території кожного з його членів;</w:t>
      </w:r>
    </w:p>
    <w:p w14:paraId="12747853" w14:textId="77777777" w:rsidR="004C453D" w:rsidRPr="00C56500" w:rsidRDefault="004C453D" w:rsidP="004C453D">
      <w:pPr>
        <w:pStyle w:val="a3"/>
        <w:numPr>
          <w:ilvl w:val="0"/>
          <w:numId w:val="1"/>
        </w:numPr>
        <w:spacing w:after="0" w:line="360" w:lineRule="auto"/>
        <w:jc w:val="both"/>
        <w:rPr>
          <w:rFonts w:ascii="Times New Roman" w:hAnsi="Times New Roman" w:cs="Times New Roman"/>
          <w:sz w:val="28"/>
          <w:szCs w:val="28"/>
        </w:rPr>
      </w:pPr>
      <w:r w:rsidRPr="00C56500">
        <w:rPr>
          <w:rFonts w:ascii="Times New Roman" w:hAnsi="Times New Roman" w:cs="Times New Roman"/>
          <w:sz w:val="28"/>
          <w:szCs w:val="28"/>
        </w:rPr>
        <w:t>євро регіони не діють проти національних інтересів держави, оскільки не є наднаціональним утворенням;</w:t>
      </w:r>
    </w:p>
    <w:p w14:paraId="1938D688" w14:textId="77777777" w:rsidR="004C453D" w:rsidRPr="00C56500" w:rsidRDefault="004C453D" w:rsidP="004C453D">
      <w:pPr>
        <w:pStyle w:val="a3"/>
        <w:numPr>
          <w:ilvl w:val="0"/>
          <w:numId w:val="1"/>
        </w:numPr>
        <w:spacing w:after="0" w:line="360" w:lineRule="auto"/>
        <w:jc w:val="both"/>
        <w:rPr>
          <w:rFonts w:ascii="Times New Roman" w:hAnsi="Times New Roman" w:cs="Times New Roman"/>
          <w:sz w:val="28"/>
          <w:szCs w:val="28"/>
        </w:rPr>
      </w:pPr>
      <w:r w:rsidRPr="00C56500">
        <w:rPr>
          <w:rFonts w:ascii="Times New Roman" w:hAnsi="Times New Roman" w:cs="Times New Roman"/>
          <w:sz w:val="28"/>
          <w:szCs w:val="28"/>
        </w:rPr>
        <w:t>єврорегіони не виконують зовнішньополітичні функції держав, прикордонні території яких є членами євро регіонів</w:t>
      </w:r>
      <w:r w:rsidR="00A2065C">
        <w:rPr>
          <w:rFonts w:ascii="Times New Roman" w:hAnsi="Times New Roman" w:cs="Times New Roman"/>
          <w:sz w:val="28"/>
          <w:szCs w:val="28"/>
        </w:rPr>
        <w:t xml:space="preserve"> [1</w:t>
      </w:r>
      <w:r w:rsidR="00A2065C" w:rsidRPr="00A2065C">
        <w:rPr>
          <w:rFonts w:ascii="Times New Roman" w:hAnsi="Times New Roman" w:cs="Times New Roman"/>
          <w:sz w:val="28"/>
          <w:szCs w:val="28"/>
        </w:rPr>
        <w:t>7</w:t>
      </w:r>
      <w:r w:rsidR="00CA2C91" w:rsidRPr="00CA2C91">
        <w:rPr>
          <w:rFonts w:ascii="Times New Roman" w:hAnsi="Times New Roman" w:cs="Times New Roman"/>
          <w:sz w:val="28"/>
          <w:szCs w:val="28"/>
        </w:rPr>
        <w:t>]</w:t>
      </w:r>
      <w:r w:rsidRPr="00C56500">
        <w:rPr>
          <w:rFonts w:ascii="Times New Roman" w:hAnsi="Times New Roman" w:cs="Times New Roman"/>
          <w:sz w:val="28"/>
          <w:szCs w:val="28"/>
        </w:rPr>
        <w:t>.</w:t>
      </w:r>
    </w:p>
    <w:p w14:paraId="348AD2BC" w14:textId="77777777" w:rsidR="004C453D" w:rsidRPr="00C56500" w:rsidRDefault="004C453D" w:rsidP="004C453D">
      <w:pPr>
        <w:spacing w:after="0" w:line="360" w:lineRule="auto"/>
        <w:ind w:firstLine="709"/>
        <w:jc w:val="both"/>
        <w:rPr>
          <w:rFonts w:ascii="Times New Roman" w:hAnsi="Times New Roman" w:cs="Times New Roman"/>
          <w:sz w:val="28"/>
          <w:szCs w:val="28"/>
          <w:lang w:val="uk-UA"/>
        </w:rPr>
      </w:pPr>
      <w:r w:rsidRPr="00C56500">
        <w:rPr>
          <w:rFonts w:ascii="Times New Roman" w:hAnsi="Times New Roman" w:cs="Times New Roman"/>
          <w:sz w:val="28"/>
          <w:szCs w:val="28"/>
        </w:rPr>
        <w:t xml:space="preserve">Важливою умовою ефективного функціонування  єврорегіонів </w:t>
      </w:r>
      <w:r w:rsidRPr="00C56500">
        <w:rPr>
          <w:rFonts w:ascii="Times New Roman" w:hAnsi="Times New Roman" w:cs="Times New Roman"/>
          <w:sz w:val="28"/>
          <w:szCs w:val="28"/>
          <w:lang w:val="uk-UA"/>
        </w:rPr>
        <w:t xml:space="preserve">І.Студенніков </w:t>
      </w:r>
      <w:r w:rsidRPr="00C56500">
        <w:rPr>
          <w:rFonts w:ascii="Times New Roman" w:hAnsi="Times New Roman" w:cs="Times New Roman"/>
          <w:sz w:val="28"/>
          <w:szCs w:val="28"/>
        </w:rPr>
        <w:t>[</w:t>
      </w:r>
      <w:r w:rsidR="00A2065C">
        <w:rPr>
          <w:rFonts w:ascii="Times New Roman" w:hAnsi="Times New Roman" w:cs="Times New Roman"/>
          <w:sz w:val="28"/>
          <w:szCs w:val="28"/>
          <w:lang w:val="uk-UA"/>
        </w:rPr>
        <w:t>1</w:t>
      </w:r>
      <w:r w:rsidR="00A2065C" w:rsidRPr="00A2065C">
        <w:rPr>
          <w:rFonts w:ascii="Times New Roman" w:hAnsi="Times New Roman" w:cs="Times New Roman"/>
          <w:sz w:val="28"/>
          <w:szCs w:val="28"/>
        </w:rPr>
        <w:t>8</w:t>
      </w:r>
      <w:r w:rsidRPr="00C56500">
        <w:rPr>
          <w:rFonts w:ascii="Times New Roman" w:hAnsi="Times New Roman" w:cs="Times New Roman"/>
          <w:sz w:val="28"/>
          <w:szCs w:val="28"/>
        </w:rPr>
        <w:t xml:space="preserve">] </w:t>
      </w:r>
      <w:r w:rsidRPr="00C56500">
        <w:rPr>
          <w:rFonts w:ascii="Times New Roman" w:hAnsi="Times New Roman" w:cs="Times New Roman"/>
          <w:sz w:val="28"/>
          <w:szCs w:val="28"/>
          <w:lang w:val="uk-UA"/>
        </w:rPr>
        <w:t xml:space="preserve">вважає </w:t>
      </w:r>
      <w:r w:rsidRPr="00C56500">
        <w:rPr>
          <w:rFonts w:ascii="Times New Roman" w:hAnsi="Times New Roman" w:cs="Times New Roman"/>
          <w:sz w:val="28"/>
          <w:szCs w:val="28"/>
        </w:rPr>
        <w:t>наявність чітко визначених спільних інтересів їх членів, зокрема, у розв’язанні проблем зміцнення взаємної довіри та безпеки; вироблення спільної стратегії охорони довкілля, використання спільних водних ресурсів; вироблення спільної стратегії просторового розвитку транскордонного регіону; спільного використання енергетичних ресурсів; узгодження розвитку прикордонної інфраструктури; розвитку спільної підприємницької та інформаційної інфраструктури; ефективного використання людських ресурсів шляхом взаємного визнання їх професійної кваліфікації, створення єдиного ринку праці;підтримки спільних місцевих ініціатив органів місцевого самоврядування, громадських організацій [</w:t>
      </w:r>
      <w:r w:rsidR="00A2065C">
        <w:rPr>
          <w:rFonts w:ascii="Times New Roman" w:hAnsi="Times New Roman" w:cs="Times New Roman"/>
          <w:sz w:val="28"/>
          <w:szCs w:val="28"/>
          <w:lang w:val="uk-UA"/>
        </w:rPr>
        <w:t>1</w:t>
      </w:r>
      <w:r w:rsidR="00A2065C" w:rsidRPr="00A2065C">
        <w:rPr>
          <w:rFonts w:ascii="Times New Roman" w:hAnsi="Times New Roman" w:cs="Times New Roman"/>
          <w:sz w:val="28"/>
          <w:szCs w:val="28"/>
        </w:rPr>
        <w:t>8</w:t>
      </w:r>
      <w:r w:rsidRPr="00C56500">
        <w:rPr>
          <w:rFonts w:ascii="Times New Roman" w:hAnsi="Times New Roman" w:cs="Times New Roman"/>
          <w:sz w:val="28"/>
          <w:szCs w:val="28"/>
        </w:rPr>
        <w:t>]</w:t>
      </w:r>
      <w:r w:rsidRPr="00C56500">
        <w:rPr>
          <w:rFonts w:ascii="Times New Roman" w:hAnsi="Times New Roman" w:cs="Times New Roman"/>
          <w:sz w:val="28"/>
          <w:szCs w:val="28"/>
          <w:lang w:val="uk-UA"/>
        </w:rPr>
        <w:t>.</w:t>
      </w:r>
    </w:p>
    <w:p w14:paraId="4CC33A08" w14:textId="77777777" w:rsidR="004C453D" w:rsidRPr="00C56500" w:rsidRDefault="004C453D" w:rsidP="004C453D">
      <w:pPr>
        <w:spacing w:after="0" w:line="360" w:lineRule="auto"/>
        <w:ind w:firstLine="709"/>
        <w:jc w:val="both"/>
        <w:rPr>
          <w:rFonts w:ascii="Times New Roman" w:hAnsi="Times New Roman" w:cs="Times New Roman"/>
          <w:sz w:val="28"/>
          <w:szCs w:val="28"/>
          <w:lang w:val="uk-UA"/>
        </w:rPr>
      </w:pPr>
      <w:r w:rsidRPr="00C56500">
        <w:rPr>
          <w:rFonts w:ascii="Times New Roman" w:hAnsi="Times New Roman" w:cs="Times New Roman"/>
          <w:sz w:val="28"/>
          <w:szCs w:val="28"/>
          <w:lang w:val="uk-UA"/>
        </w:rPr>
        <w:t xml:space="preserve">Територіальними структуроутворюючими елементами формування транскордонних єврорегіонів є адміністративно-територіальні райони суміжних країн, що мають спільні кордони. </w:t>
      </w:r>
    </w:p>
    <w:p w14:paraId="78962689" w14:textId="77777777" w:rsidR="004C453D" w:rsidRPr="00C56500" w:rsidRDefault="004C453D" w:rsidP="004C453D">
      <w:pPr>
        <w:spacing w:after="0" w:line="360" w:lineRule="auto"/>
        <w:ind w:firstLine="709"/>
        <w:jc w:val="both"/>
        <w:rPr>
          <w:rFonts w:ascii="Times New Roman" w:hAnsi="Times New Roman" w:cs="Times New Roman"/>
          <w:sz w:val="28"/>
          <w:szCs w:val="28"/>
          <w:lang w:val="uk-UA"/>
        </w:rPr>
      </w:pPr>
      <w:r w:rsidRPr="00C56500">
        <w:rPr>
          <w:rFonts w:ascii="Times New Roman" w:hAnsi="Times New Roman" w:cs="Times New Roman"/>
          <w:sz w:val="28"/>
          <w:szCs w:val="28"/>
          <w:lang w:val="uk-UA"/>
        </w:rPr>
        <w:t xml:space="preserve">Перевагами прикордонного розташування областей держав, що формуватимуть єврорегіон є суміжність територій, відносно невелика віддаленість підприємств і організацій сусідніх регіонів. Також прикордонні регіони можна охарактеризувати як такі, що мають більш високу, в порівнянні з іншими територіями, питому вагу сформованої інтеграційної інфраструктури. </w:t>
      </w:r>
    </w:p>
    <w:p w14:paraId="3351499C" w14:textId="77777777" w:rsidR="004C453D" w:rsidRPr="00C56500" w:rsidRDefault="004C453D" w:rsidP="004C453D">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Соціальні передумови співробітництва</w:t>
      </w:r>
      <w:r w:rsidRPr="00C56500">
        <w:rPr>
          <w:rFonts w:ascii="Times New Roman" w:hAnsi="Times New Roman" w:cs="Times New Roman"/>
          <w:sz w:val="28"/>
          <w:szCs w:val="28"/>
          <w:lang w:val="uk-UA"/>
        </w:rPr>
        <w:t xml:space="preserve">, на думку Є.Кіша, </w:t>
      </w:r>
      <w:r w:rsidRPr="00C56500">
        <w:rPr>
          <w:rFonts w:ascii="Times New Roman" w:hAnsi="Times New Roman" w:cs="Times New Roman"/>
          <w:sz w:val="28"/>
          <w:szCs w:val="28"/>
        </w:rPr>
        <w:t xml:space="preserve"> полягають в етнічній близькості населення, яке проживає на прикордонних територіях. Більша частина такого населення володіє мовою країн, з якими межує їх область. Таке співробітництво характеризується високим рівнем між особових контактів, близькістю елементів культури та соціальної психології [</w:t>
      </w:r>
      <w:r w:rsidRPr="00C56500">
        <w:rPr>
          <w:rFonts w:ascii="Times New Roman" w:hAnsi="Times New Roman" w:cs="Times New Roman"/>
          <w:sz w:val="28"/>
          <w:szCs w:val="28"/>
          <w:lang w:val="uk-UA"/>
        </w:rPr>
        <w:t>19</w:t>
      </w:r>
      <w:r w:rsidRPr="00C56500">
        <w:rPr>
          <w:rFonts w:ascii="Times New Roman" w:hAnsi="Times New Roman" w:cs="Times New Roman"/>
          <w:sz w:val="28"/>
          <w:szCs w:val="28"/>
        </w:rPr>
        <w:t>]</w:t>
      </w:r>
    </w:p>
    <w:p w14:paraId="5081B89E" w14:textId="77777777" w:rsidR="004C453D" w:rsidRPr="00C56500" w:rsidRDefault="004C453D" w:rsidP="004C453D">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lang w:val="uk-UA"/>
        </w:rPr>
        <w:t>Отже, на думку Т.Кулчара о</w:t>
      </w:r>
      <w:r w:rsidRPr="00C56500">
        <w:rPr>
          <w:rFonts w:ascii="Times New Roman" w:hAnsi="Times New Roman" w:cs="Times New Roman"/>
          <w:sz w:val="28"/>
          <w:szCs w:val="28"/>
        </w:rPr>
        <w:t>сновними передумовами формування єврорегіонів є</w:t>
      </w:r>
      <w:r w:rsidRPr="00C56500">
        <w:rPr>
          <w:rFonts w:ascii="Times New Roman" w:hAnsi="Times New Roman" w:cs="Times New Roman"/>
          <w:sz w:val="28"/>
          <w:szCs w:val="28"/>
          <w:lang w:val="uk-UA"/>
        </w:rPr>
        <w:t xml:space="preserve"> [20]</w:t>
      </w:r>
      <w:r w:rsidRPr="00C56500">
        <w:rPr>
          <w:rFonts w:ascii="Times New Roman" w:hAnsi="Times New Roman" w:cs="Times New Roman"/>
          <w:sz w:val="28"/>
          <w:szCs w:val="28"/>
        </w:rPr>
        <w:t>:</w:t>
      </w:r>
    </w:p>
    <w:p w14:paraId="1B94622A" w14:textId="77777777" w:rsidR="004C453D" w:rsidRPr="00C56500" w:rsidRDefault="006970FF" w:rsidP="004C453D">
      <w:pPr>
        <w:pStyle w:val="a3"/>
        <w:numPr>
          <w:ilvl w:val="0"/>
          <w:numId w:val="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rPr>
        <w:t>історичні – до складу євро</w:t>
      </w:r>
      <w:r w:rsidR="004C453D" w:rsidRPr="00C56500">
        <w:rPr>
          <w:rFonts w:ascii="Times New Roman" w:hAnsi="Times New Roman" w:cs="Times New Roman"/>
          <w:sz w:val="28"/>
          <w:szCs w:val="28"/>
        </w:rPr>
        <w:t>регіонів входять ті території, що мають спільне історичне минуле: входили до складу однієї держави або території, які в минулому охоплюють території, що мають спільне історичне минуле і навіть колись входили до складу однієї держави, інколи це – території, які мали в нещодавньому минулому «спірний статус»</w:t>
      </w:r>
      <w:r w:rsidR="004C453D" w:rsidRPr="00C56500">
        <w:rPr>
          <w:rFonts w:ascii="Times New Roman" w:hAnsi="Times New Roman" w:cs="Times New Roman"/>
          <w:sz w:val="28"/>
          <w:szCs w:val="28"/>
          <w:lang w:val="uk-UA"/>
        </w:rPr>
        <w:t>;</w:t>
      </w:r>
    </w:p>
    <w:p w14:paraId="268693CA" w14:textId="77777777" w:rsidR="004C453D" w:rsidRPr="00C56500" w:rsidRDefault="004C453D" w:rsidP="004C453D">
      <w:pPr>
        <w:pStyle w:val="a3"/>
        <w:numPr>
          <w:ilvl w:val="0"/>
          <w:numId w:val="4"/>
        </w:numPr>
        <w:spacing w:after="0" w:line="360" w:lineRule="auto"/>
        <w:jc w:val="both"/>
        <w:rPr>
          <w:rFonts w:ascii="Times New Roman" w:hAnsi="Times New Roman" w:cs="Times New Roman"/>
          <w:sz w:val="28"/>
          <w:szCs w:val="28"/>
          <w:lang w:val="uk-UA"/>
        </w:rPr>
      </w:pPr>
      <w:r w:rsidRPr="00C56500">
        <w:rPr>
          <w:rFonts w:ascii="Times New Roman" w:hAnsi="Times New Roman" w:cs="Times New Roman"/>
          <w:sz w:val="28"/>
          <w:szCs w:val="28"/>
          <w:lang w:val="uk-UA"/>
        </w:rPr>
        <w:t>б</w:t>
      </w:r>
      <w:r w:rsidRPr="00C56500">
        <w:rPr>
          <w:rFonts w:ascii="Times New Roman" w:hAnsi="Times New Roman" w:cs="Times New Roman"/>
          <w:sz w:val="28"/>
          <w:szCs w:val="28"/>
        </w:rPr>
        <w:t>агатонаціональний склад населення прикордонних територій єврорегіону</w:t>
      </w:r>
      <w:r w:rsidRPr="00C56500">
        <w:rPr>
          <w:rFonts w:ascii="Times New Roman" w:hAnsi="Times New Roman" w:cs="Times New Roman"/>
          <w:sz w:val="28"/>
          <w:szCs w:val="28"/>
          <w:lang w:val="uk-UA"/>
        </w:rPr>
        <w:t>;</w:t>
      </w:r>
      <w:r w:rsidRPr="00C56500">
        <w:rPr>
          <w:rFonts w:ascii="Times New Roman" w:hAnsi="Times New Roman" w:cs="Times New Roman"/>
          <w:sz w:val="28"/>
          <w:szCs w:val="28"/>
        </w:rPr>
        <w:t xml:space="preserve"> </w:t>
      </w:r>
    </w:p>
    <w:p w14:paraId="13E07E82" w14:textId="77777777" w:rsidR="004C453D" w:rsidRPr="00C56500" w:rsidRDefault="004C453D" w:rsidP="004C453D">
      <w:pPr>
        <w:pStyle w:val="a3"/>
        <w:numPr>
          <w:ilvl w:val="0"/>
          <w:numId w:val="4"/>
        </w:numPr>
        <w:spacing w:after="0" w:line="360" w:lineRule="auto"/>
        <w:jc w:val="both"/>
        <w:rPr>
          <w:rFonts w:ascii="Times New Roman" w:hAnsi="Times New Roman" w:cs="Times New Roman"/>
          <w:sz w:val="28"/>
          <w:szCs w:val="28"/>
          <w:lang w:val="uk-UA"/>
        </w:rPr>
      </w:pPr>
      <w:r w:rsidRPr="00C56500">
        <w:rPr>
          <w:rFonts w:ascii="Times New Roman" w:hAnsi="Times New Roman" w:cs="Times New Roman"/>
          <w:sz w:val="28"/>
          <w:szCs w:val="28"/>
          <w:lang w:val="uk-UA"/>
        </w:rPr>
        <w:t>п</w:t>
      </w:r>
      <w:r w:rsidRPr="00C56500">
        <w:rPr>
          <w:rFonts w:ascii="Times New Roman" w:hAnsi="Times New Roman" w:cs="Times New Roman"/>
          <w:sz w:val="28"/>
          <w:szCs w:val="28"/>
        </w:rPr>
        <w:t>ериферійність щодо адміністративних національних центрів</w:t>
      </w:r>
      <w:r w:rsidRPr="00C56500">
        <w:rPr>
          <w:rFonts w:ascii="Times New Roman" w:hAnsi="Times New Roman" w:cs="Times New Roman"/>
          <w:sz w:val="28"/>
          <w:szCs w:val="28"/>
          <w:lang w:val="uk-UA"/>
        </w:rPr>
        <w:t>;</w:t>
      </w:r>
    </w:p>
    <w:p w14:paraId="2661F7B4" w14:textId="77777777" w:rsidR="004C453D" w:rsidRPr="00C56500" w:rsidRDefault="004C453D" w:rsidP="004C453D">
      <w:pPr>
        <w:pStyle w:val="a3"/>
        <w:numPr>
          <w:ilvl w:val="0"/>
          <w:numId w:val="4"/>
        </w:numPr>
        <w:spacing w:after="0" w:line="360" w:lineRule="auto"/>
        <w:jc w:val="both"/>
        <w:rPr>
          <w:rFonts w:ascii="Times New Roman" w:hAnsi="Times New Roman" w:cs="Times New Roman"/>
          <w:sz w:val="28"/>
          <w:szCs w:val="28"/>
          <w:lang w:val="uk-UA"/>
        </w:rPr>
      </w:pPr>
      <w:r w:rsidRPr="00C56500">
        <w:rPr>
          <w:rFonts w:ascii="Times New Roman" w:hAnsi="Times New Roman" w:cs="Times New Roman"/>
          <w:sz w:val="28"/>
          <w:szCs w:val="28"/>
          <w:lang w:val="uk-UA"/>
        </w:rPr>
        <w:t>і</w:t>
      </w:r>
      <w:r w:rsidRPr="00C56500">
        <w:rPr>
          <w:rFonts w:ascii="Times New Roman" w:hAnsi="Times New Roman" w:cs="Times New Roman"/>
          <w:sz w:val="28"/>
          <w:szCs w:val="28"/>
        </w:rPr>
        <w:t>снування спільних соціально-економічних проблем</w:t>
      </w:r>
      <w:r w:rsidRPr="00C56500">
        <w:rPr>
          <w:rFonts w:ascii="Times New Roman" w:hAnsi="Times New Roman" w:cs="Times New Roman"/>
          <w:sz w:val="28"/>
          <w:szCs w:val="28"/>
          <w:lang w:val="uk-UA"/>
        </w:rPr>
        <w:t>;</w:t>
      </w:r>
    </w:p>
    <w:p w14:paraId="176869E4" w14:textId="77777777" w:rsidR="004C453D" w:rsidRPr="00C56500" w:rsidRDefault="004C453D" w:rsidP="004C453D">
      <w:pPr>
        <w:pStyle w:val="a3"/>
        <w:numPr>
          <w:ilvl w:val="0"/>
          <w:numId w:val="4"/>
        </w:numPr>
        <w:spacing w:after="0" w:line="360" w:lineRule="auto"/>
        <w:jc w:val="both"/>
        <w:rPr>
          <w:rFonts w:ascii="Times New Roman" w:hAnsi="Times New Roman" w:cs="Times New Roman"/>
          <w:sz w:val="28"/>
          <w:szCs w:val="28"/>
          <w:lang w:val="uk-UA"/>
        </w:rPr>
      </w:pPr>
      <w:r w:rsidRPr="00C56500">
        <w:rPr>
          <w:rFonts w:ascii="Times New Roman" w:hAnsi="Times New Roman" w:cs="Times New Roman"/>
          <w:sz w:val="28"/>
          <w:szCs w:val="28"/>
          <w:lang w:val="uk-UA"/>
        </w:rPr>
        <w:t>існування чітких спільних інтересів членів єврорегіону – торгово-економічних, туристичних, надання послуг, співробітництво в сфері науки, освіти і культури</w:t>
      </w:r>
      <w:r w:rsidR="00022E21" w:rsidRPr="00022E21">
        <w:rPr>
          <w:rFonts w:ascii="Times New Roman" w:hAnsi="Times New Roman" w:cs="Times New Roman"/>
          <w:sz w:val="28"/>
          <w:szCs w:val="28"/>
          <w:lang w:val="uk-UA"/>
        </w:rPr>
        <w:t xml:space="preserve"> [20]</w:t>
      </w:r>
      <w:r w:rsidRPr="00C56500">
        <w:rPr>
          <w:rFonts w:ascii="Times New Roman" w:hAnsi="Times New Roman" w:cs="Times New Roman"/>
          <w:sz w:val="28"/>
          <w:szCs w:val="28"/>
          <w:lang w:val="uk-UA"/>
        </w:rPr>
        <w:t xml:space="preserve"> .</w:t>
      </w:r>
    </w:p>
    <w:p w14:paraId="1BB31DD5" w14:textId="77777777" w:rsidR="004C453D" w:rsidRPr="00C56500" w:rsidRDefault="004C453D" w:rsidP="004C453D">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Вчені стверджують, що до важливих передумов створення єврорегіону належить також і визначення спільної стратегії просторового розвитку. Отже, одне із головних завдань єврорегіональної співпраці полягає в гармонізованому сталому розвитку суміжних прикордонних територій.</w:t>
      </w:r>
    </w:p>
    <w:p w14:paraId="418C2B3A" w14:textId="77777777" w:rsidR="004C453D" w:rsidRPr="00C56500" w:rsidRDefault="004C453D" w:rsidP="004C453D">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 xml:space="preserve">Створення туристичного єврорегіону призведе до формування спільних економічних структур та розвитку прикордонної торгівлі, реалізації різноманітних </w:t>
      </w:r>
      <w:r w:rsidR="00032C4C">
        <w:rPr>
          <w:rFonts w:ascii="Times New Roman" w:hAnsi="Times New Roman" w:cs="Times New Roman"/>
          <w:sz w:val="28"/>
          <w:szCs w:val="28"/>
        </w:rPr>
        <w:t>проєкт</w:t>
      </w:r>
      <w:r w:rsidRPr="00C56500">
        <w:rPr>
          <w:rFonts w:ascii="Times New Roman" w:hAnsi="Times New Roman" w:cs="Times New Roman"/>
          <w:sz w:val="28"/>
          <w:szCs w:val="28"/>
        </w:rPr>
        <w:t xml:space="preserve">ів в сфері туризму, екології та культури. </w:t>
      </w:r>
    </w:p>
    <w:p w14:paraId="39632869" w14:textId="77777777" w:rsidR="004C453D" w:rsidRPr="00C56500" w:rsidRDefault="004C453D" w:rsidP="004C453D">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 xml:space="preserve">Найдоцільніше проаналізувати передумови формування туристичних єврорегіонів на основі аналізу вже існуючих в Україні єврорегіонів та їх </w:t>
      </w:r>
      <w:r w:rsidRPr="00C56500">
        <w:rPr>
          <w:rFonts w:ascii="Times New Roman" w:hAnsi="Times New Roman" w:cs="Times New Roman"/>
          <w:sz w:val="28"/>
          <w:szCs w:val="28"/>
          <w:lang w:val="uk-UA"/>
        </w:rPr>
        <w:t>внеску</w:t>
      </w:r>
      <w:r w:rsidRPr="00C56500">
        <w:rPr>
          <w:rFonts w:ascii="Times New Roman" w:hAnsi="Times New Roman" w:cs="Times New Roman"/>
          <w:sz w:val="28"/>
          <w:szCs w:val="28"/>
        </w:rPr>
        <w:t xml:space="preserve"> </w:t>
      </w:r>
      <w:r w:rsidRPr="00C56500">
        <w:rPr>
          <w:rFonts w:ascii="Times New Roman" w:hAnsi="Times New Roman" w:cs="Times New Roman"/>
          <w:sz w:val="28"/>
          <w:szCs w:val="28"/>
          <w:lang w:val="uk-UA"/>
        </w:rPr>
        <w:t>у</w:t>
      </w:r>
      <w:r w:rsidRPr="00C56500">
        <w:rPr>
          <w:rFonts w:ascii="Times New Roman" w:hAnsi="Times New Roman" w:cs="Times New Roman"/>
          <w:sz w:val="28"/>
          <w:szCs w:val="28"/>
        </w:rPr>
        <w:t xml:space="preserve"> розвиток туризму.</w:t>
      </w:r>
    </w:p>
    <w:p w14:paraId="2C1223E8" w14:textId="77777777" w:rsidR="004C453D" w:rsidRPr="00C56500" w:rsidRDefault="004C453D" w:rsidP="004C453D">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 xml:space="preserve">Єврорегіон «Карпати» засновано  </w:t>
      </w:r>
      <w:r w:rsidRPr="00C56500">
        <w:rPr>
          <w:rFonts w:ascii="Times New Roman" w:hAnsi="Times New Roman" w:cs="Times New Roman"/>
          <w:sz w:val="28"/>
          <w:szCs w:val="28"/>
          <w:lang w:val="uk-UA"/>
        </w:rPr>
        <w:t>у</w:t>
      </w:r>
      <w:r w:rsidRPr="00C56500">
        <w:rPr>
          <w:rFonts w:ascii="Times New Roman" w:hAnsi="Times New Roman" w:cs="Times New Roman"/>
          <w:sz w:val="28"/>
          <w:szCs w:val="28"/>
        </w:rPr>
        <w:t xml:space="preserve"> 1993 р</w:t>
      </w:r>
      <w:r w:rsidRPr="00C56500">
        <w:rPr>
          <w:rFonts w:ascii="Times New Roman" w:hAnsi="Times New Roman" w:cs="Times New Roman"/>
          <w:sz w:val="28"/>
          <w:szCs w:val="28"/>
          <w:lang w:val="uk-UA"/>
        </w:rPr>
        <w:t>.</w:t>
      </w:r>
      <w:r w:rsidRPr="00C56500">
        <w:rPr>
          <w:rFonts w:ascii="Times New Roman" w:hAnsi="Times New Roman" w:cs="Times New Roman"/>
          <w:sz w:val="28"/>
          <w:szCs w:val="28"/>
        </w:rPr>
        <w:t xml:space="preserve">, засновниками якого є Угорщина, Польща, Румунія, Словаччина, Україна.  </w:t>
      </w:r>
    </w:p>
    <w:p w14:paraId="4EF83400" w14:textId="77777777" w:rsidR="004C453D" w:rsidRPr="00C56500" w:rsidRDefault="004C453D" w:rsidP="004C453D">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Мета діяльності єврорегіону «Карпати» полягає в координації транскордонного співробітництва. До пріоритетів його функціонування можна віднести: розвиток транспортного зв’язку на його території; створення сучасної функціональної структури економіки регіону; вирішення проблем розвитку інфраструктури, туризму; розширення європейського та атлантичного співробітництва.</w:t>
      </w:r>
    </w:p>
    <w:p w14:paraId="22EFD119" w14:textId="77777777" w:rsidR="004C453D" w:rsidRPr="00C56500" w:rsidRDefault="004C453D" w:rsidP="004C453D">
      <w:pPr>
        <w:spacing w:after="0" w:line="360" w:lineRule="auto"/>
        <w:ind w:firstLine="709"/>
        <w:jc w:val="both"/>
        <w:rPr>
          <w:rFonts w:ascii="Times New Roman" w:hAnsi="Times New Roman" w:cs="Times New Roman"/>
          <w:sz w:val="28"/>
          <w:szCs w:val="28"/>
          <w:lang w:val="uk-UA"/>
        </w:rPr>
      </w:pPr>
      <w:r w:rsidRPr="00C56500">
        <w:rPr>
          <w:rFonts w:ascii="Times New Roman" w:hAnsi="Times New Roman" w:cs="Times New Roman"/>
          <w:sz w:val="28"/>
          <w:szCs w:val="28"/>
          <w:lang w:val="uk-UA"/>
        </w:rPr>
        <w:t>П</w:t>
      </w:r>
      <w:r w:rsidRPr="00C56500">
        <w:rPr>
          <w:rFonts w:ascii="Times New Roman" w:hAnsi="Times New Roman" w:cs="Times New Roman"/>
          <w:sz w:val="28"/>
          <w:szCs w:val="28"/>
        </w:rPr>
        <w:t>ередумов</w:t>
      </w:r>
      <w:r w:rsidRPr="00C56500">
        <w:rPr>
          <w:rFonts w:ascii="Times New Roman" w:hAnsi="Times New Roman" w:cs="Times New Roman"/>
          <w:sz w:val="28"/>
          <w:szCs w:val="28"/>
          <w:lang w:val="uk-UA"/>
        </w:rPr>
        <w:t>ам</w:t>
      </w:r>
      <w:r w:rsidR="00022E21">
        <w:rPr>
          <w:rFonts w:ascii="Times New Roman" w:hAnsi="Times New Roman" w:cs="Times New Roman"/>
          <w:sz w:val="28"/>
          <w:szCs w:val="28"/>
        </w:rPr>
        <w:t xml:space="preserve">и формування Карпатського </w:t>
      </w:r>
      <w:r w:rsidR="00022E21">
        <w:rPr>
          <w:rFonts w:ascii="Times New Roman" w:hAnsi="Times New Roman" w:cs="Times New Roman"/>
          <w:sz w:val="28"/>
          <w:szCs w:val="28"/>
          <w:lang w:val="uk-UA"/>
        </w:rPr>
        <w:t>Є</w:t>
      </w:r>
      <w:r w:rsidRPr="00C56500">
        <w:rPr>
          <w:rFonts w:ascii="Times New Roman" w:hAnsi="Times New Roman" w:cs="Times New Roman"/>
          <w:sz w:val="28"/>
          <w:szCs w:val="28"/>
        </w:rPr>
        <w:t>врорегіону</w:t>
      </w:r>
      <w:r w:rsidRPr="00C56500">
        <w:rPr>
          <w:rFonts w:ascii="Times New Roman" w:hAnsi="Times New Roman" w:cs="Times New Roman"/>
          <w:sz w:val="28"/>
          <w:szCs w:val="28"/>
          <w:lang w:val="uk-UA"/>
        </w:rPr>
        <w:t xml:space="preserve">, на думку Т.Кулчара є </w:t>
      </w:r>
      <w:r w:rsidRPr="00C56500">
        <w:rPr>
          <w:rFonts w:ascii="Times New Roman" w:hAnsi="Times New Roman" w:cs="Times New Roman"/>
          <w:sz w:val="28"/>
          <w:szCs w:val="28"/>
        </w:rPr>
        <w:t>[</w:t>
      </w:r>
      <w:r w:rsidR="00A2065C">
        <w:rPr>
          <w:rFonts w:ascii="Times New Roman" w:hAnsi="Times New Roman" w:cs="Times New Roman"/>
          <w:sz w:val="28"/>
          <w:szCs w:val="28"/>
          <w:lang w:val="uk-UA"/>
        </w:rPr>
        <w:t>2</w:t>
      </w:r>
      <w:r w:rsidR="00A2065C" w:rsidRPr="00A2065C">
        <w:rPr>
          <w:rFonts w:ascii="Times New Roman" w:hAnsi="Times New Roman" w:cs="Times New Roman"/>
          <w:sz w:val="28"/>
          <w:szCs w:val="28"/>
        </w:rPr>
        <w:t>0</w:t>
      </w:r>
      <w:r w:rsidRPr="00C56500">
        <w:rPr>
          <w:rFonts w:ascii="Times New Roman" w:hAnsi="Times New Roman" w:cs="Times New Roman"/>
          <w:sz w:val="28"/>
          <w:szCs w:val="28"/>
        </w:rPr>
        <w:t>]</w:t>
      </w:r>
      <w:r w:rsidRPr="00C56500">
        <w:rPr>
          <w:rFonts w:ascii="Times New Roman" w:hAnsi="Times New Roman" w:cs="Times New Roman"/>
          <w:sz w:val="28"/>
          <w:szCs w:val="28"/>
          <w:lang w:val="uk-UA"/>
        </w:rPr>
        <w:t>:</w:t>
      </w:r>
      <w:r w:rsidRPr="00C56500">
        <w:rPr>
          <w:rFonts w:ascii="Times New Roman" w:hAnsi="Times New Roman" w:cs="Times New Roman"/>
          <w:sz w:val="28"/>
          <w:szCs w:val="28"/>
        </w:rPr>
        <w:t xml:space="preserve"> </w:t>
      </w:r>
    </w:p>
    <w:p w14:paraId="6535718A" w14:textId="77777777" w:rsidR="004C453D" w:rsidRPr="00C56500" w:rsidRDefault="003D3AE1" w:rsidP="004C453D">
      <w:pPr>
        <w:pStyle w:val="a3"/>
        <w:numPr>
          <w:ilvl w:val="0"/>
          <w:numId w:val="1"/>
        </w:numPr>
        <w:spacing w:after="0" w:line="360" w:lineRule="auto"/>
        <w:jc w:val="both"/>
        <w:rPr>
          <w:rFonts w:ascii="Times New Roman" w:hAnsi="Times New Roman" w:cs="Times New Roman"/>
          <w:sz w:val="28"/>
          <w:szCs w:val="28"/>
        </w:rPr>
      </w:pPr>
      <w:r w:rsidRPr="00C56500">
        <w:rPr>
          <w:rFonts w:ascii="Times New Roman" w:hAnsi="Times New Roman" w:cs="Times New Roman"/>
          <w:sz w:val="28"/>
          <w:szCs w:val="28"/>
        </w:rPr>
        <w:t>історично-ментальний</w:t>
      </w:r>
      <w:r w:rsidRPr="00C56500">
        <w:rPr>
          <w:rFonts w:ascii="Times New Roman" w:hAnsi="Times New Roman" w:cs="Times New Roman"/>
          <w:sz w:val="28"/>
          <w:szCs w:val="28"/>
          <w:lang w:val="uk-UA"/>
        </w:rPr>
        <w:t xml:space="preserve"> </w:t>
      </w:r>
      <w:r w:rsidR="004C453D" w:rsidRPr="00C56500">
        <w:rPr>
          <w:rFonts w:ascii="Times New Roman" w:hAnsi="Times New Roman" w:cs="Times New Roman"/>
          <w:sz w:val="28"/>
          <w:szCs w:val="28"/>
        </w:rPr>
        <w:t>ракурс: дана форма транскордонного співробітництва сформовано на основі давніх традицій та зв’язків у центральноєвропейському регіоні. Міжнародне співробітництво там розпочалося ще з кінця 13 століття (правління Анжуанської імперії), а ще більше посилилося за часів Австро-Угорської імперії;</w:t>
      </w:r>
    </w:p>
    <w:p w14:paraId="4E51A395" w14:textId="77777777" w:rsidR="004C453D" w:rsidRPr="00C56500" w:rsidRDefault="004C453D" w:rsidP="004C453D">
      <w:pPr>
        <w:pStyle w:val="a3"/>
        <w:numPr>
          <w:ilvl w:val="0"/>
          <w:numId w:val="1"/>
        </w:numPr>
        <w:spacing w:after="0" w:line="360" w:lineRule="auto"/>
        <w:jc w:val="both"/>
        <w:rPr>
          <w:rFonts w:ascii="Times New Roman" w:hAnsi="Times New Roman" w:cs="Times New Roman"/>
          <w:sz w:val="28"/>
          <w:szCs w:val="28"/>
        </w:rPr>
      </w:pPr>
      <w:r w:rsidRPr="00C56500">
        <w:rPr>
          <w:rFonts w:ascii="Times New Roman" w:hAnsi="Times New Roman" w:cs="Times New Roman"/>
          <w:sz w:val="28"/>
          <w:szCs w:val="28"/>
        </w:rPr>
        <w:t>геополітично-географічні передумови: регіони характеризуються вигідним геополітичним та географічним розташуванням, оскільки знаходяться на перетині магістралей та комунікацій, які активно використовуються;</w:t>
      </w:r>
    </w:p>
    <w:p w14:paraId="2CFD6CE9" w14:textId="77777777" w:rsidR="004C453D" w:rsidRPr="00C56500" w:rsidRDefault="004C453D" w:rsidP="004C453D">
      <w:pPr>
        <w:pStyle w:val="a3"/>
        <w:numPr>
          <w:ilvl w:val="0"/>
          <w:numId w:val="1"/>
        </w:numPr>
        <w:spacing w:after="0" w:line="360" w:lineRule="auto"/>
        <w:jc w:val="both"/>
        <w:rPr>
          <w:rFonts w:ascii="Times New Roman" w:hAnsi="Times New Roman" w:cs="Times New Roman"/>
          <w:sz w:val="28"/>
          <w:szCs w:val="28"/>
        </w:rPr>
      </w:pPr>
      <w:r w:rsidRPr="00C56500">
        <w:rPr>
          <w:rFonts w:ascii="Times New Roman" w:hAnsi="Times New Roman" w:cs="Times New Roman"/>
          <w:sz w:val="28"/>
          <w:szCs w:val="28"/>
        </w:rPr>
        <w:t xml:space="preserve">геоекономічні </w:t>
      </w:r>
      <w:r w:rsidRPr="00C56500">
        <w:rPr>
          <w:rFonts w:ascii="Times New Roman" w:hAnsi="Times New Roman" w:cs="Times New Roman"/>
          <w:sz w:val="28"/>
          <w:szCs w:val="28"/>
          <w:lang w:val="uk-UA"/>
        </w:rPr>
        <w:t>чинники</w:t>
      </w:r>
      <w:r w:rsidRPr="00C56500">
        <w:rPr>
          <w:rFonts w:ascii="Times New Roman" w:hAnsi="Times New Roman" w:cs="Times New Roman"/>
          <w:sz w:val="28"/>
          <w:szCs w:val="28"/>
        </w:rPr>
        <w:t>: на перетині кордонів ЄС, що створює всі можливості для розвитку ефективної інфраструктури транскордонного співробітництва вздовж транспортного коридору «Карпати»;</w:t>
      </w:r>
    </w:p>
    <w:p w14:paraId="1148020F" w14:textId="77777777" w:rsidR="004C453D" w:rsidRPr="00C56500" w:rsidRDefault="004C453D" w:rsidP="004C453D">
      <w:pPr>
        <w:pStyle w:val="a3"/>
        <w:numPr>
          <w:ilvl w:val="0"/>
          <w:numId w:val="1"/>
        </w:numPr>
        <w:spacing w:after="0" w:line="360" w:lineRule="auto"/>
        <w:jc w:val="both"/>
        <w:rPr>
          <w:rFonts w:ascii="Times New Roman" w:hAnsi="Times New Roman" w:cs="Times New Roman"/>
          <w:sz w:val="28"/>
          <w:szCs w:val="28"/>
        </w:rPr>
      </w:pPr>
      <w:r w:rsidRPr="00C56500">
        <w:rPr>
          <w:rFonts w:ascii="Times New Roman" w:hAnsi="Times New Roman" w:cs="Times New Roman"/>
          <w:sz w:val="28"/>
          <w:szCs w:val="28"/>
        </w:rPr>
        <w:t>геополітичні умови формування єврорегіону: перехід від соціалізму до суверенного статусу держав-учасниць єврорегіону;</w:t>
      </w:r>
    </w:p>
    <w:p w14:paraId="1283C402" w14:textId="77777777" w:rsidR="004C453D" w:rsidRPr="00C56500" w:rsidRDefault="004C453D" w:rsidP="004C453D">
      <w:pPr>
        <w:pStyle w:val="a3"/>
        <w:numPr>
          <w:ilvl w:val="0"/>
          <w:numId w:val="1"/>
        </w:numPr>
        <w:spacing w:after="0" w:line="360" w:lineRule="auto"/>
        <w:jc w:val="both"/>
        <w:rPr>
          <w:rFonts w:ascii="Times New Roman" w:hAnsi="Times New Roman" w:cs="Times New Roman"/>
          <w:sz w:val="28"/>
          <w:szCs w:val="28"/>
        </w:rPr>
      </w:pPr>
      <w:r w:rsidRPr="00C56500">
        <w:rPr>
          <w:rFonts w:ascii="Times New Roman" w:hAnsi="Times New Roman" w:cs="Times New Roman"/>
          <w:sz w:val="28"/>
          <w:szCs w:val="28"/>
        </w:rPr>
        <w:t>соціально-економічні передумови: прикордонні регіони Карпатського єврорегіону є слаборозвиненими регіонами у своїх країнах, мають низку економічних проблем та проблем, пов’язаних з розвитком інфраструктури</w:t>
      </w:r>
      <w:r w:rsidR="00A2065C">
        <w:rPr>
          <w:rFonts w:ascii="Times New Roman" w:hAnsi="Times New Roman" w:cs="Times New Roman"/>
          <w:sz w:val="28"/>
          <w:szCs w:val="28"/>
        </w:rPr>
        <w:t xml:space="preserve"> [2</w:t>
      </w:r>
      <w:r w:rsidR="00A2065C" w:rsidRPr="00A2065C">
        <w:rPr>
          <w:rFonts w:ascii="Times New Roman" w:hAnsi="Times New Roman" w:cs="Times New Roman"/>
          <w:sz w:val="28"/>
          <w:szCs w:val="28"/>
        </w:rPr>
        <w:t>0</w:t>
      </w:r>
      <w:r w:rsidR="00022E21" w:rsidRPr="00022E21">
        <w:rPr>
          <w:rFonts w:ascii="Times New Roman" w:hAnsi="Times New Roman" w:cs="Times New Roman"/>
          <w:sz w:val="28"/>
          <w:szCs w:val="28"/>
        </w:rPr>
        <w:t>]</w:t>
      </w:r>
      <w:r w:rsidRPr="00C56500">
        <w:rPr>
          <w:rFonts w:ascii="Times New Roman" w:hAnsi="Times New Roman" w:cs="Times New Roman"/>
          <w:sz w:val="28"/>
          <w:szCs w:val="28"/>
        </w:rPr>
        <w:t xml:space="preserve"> </w:t>
      </w:r>
      <w:r w:rsidRPr="00C56500">
        <w:rPr>
          <w:rFonts w:ascii="Times New Roman" w:hAnsi="Times New Roman" w:cs="Times New Roman"/>
          <w:sz w:val="28"/>
          <w:szCs w:val="28"/>
          <w:lang w:val="uk-UA"/>
        </w:rPr>
        <w:t>.</w:t>
      </w:r>
    </w:p>
    <w:p w14:paraId="640329EF" w14:textId="77777777" w:rsidR="004C453D" w:rsidRPr="00C56500" w:rsidRDefault="004C453D" w:rsidP="004C453D">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 xml:space="preserve">    Єврорегіон «Буг» було створено </w:t>
      </w:r>
      <w:r w:rsidRPr="00C56500">
        <w:rPr>
          <w:rFonts w:ascii="Times New Roman" w:hAnsi="Times New Roman" w:cs="Times New Roman"/>
          <w:sz w:val="28"/>
          <w:szCs w:val="28"/>
          <w:lang w:val="uk-UA"/>
        </w:rPr>
        <w:t xml:space="preserve">у </w:t>
      </w:r>
      <w:r w:rsidRPr="00C56500">
        <w:rPr>
          <w:rFonts w:ascii="Times New Roman" w:hAnsi="Times New Roman" w:cs="Times New Roman"/>
          <w:sz w:val="28"/>
          <w:szCs w:val="28"/>
        </w:rPr>
        <w:t xml:space="preserve">1995 р. прикордонними областями України, Польщі та Білорусії. До головної мети створення єврорегіону належить рoзвитoк міжнародної  спiвпрaцi прикoрдoнних територій в сфері екoнoмiки, транспорту та зв’язку, oхoрoни здoрoв’я, культури, туризму, oхoрoни довкілля, лiквiдaцiї нaслiдкiв зaбруднення та прирoдних кaтaстрoф, рoзвитoк iнституцiйнoї та економічної спiвпрaцi прикордонних регіонів. Тож на основі цього виділяємо основі </w:t>
      </w:r>
      <w:r w:rsidRPr="00C56500">
        <w:rPr>
          <w:rFonts w:ascii="Times New Roman" w:hAnsi="Times New Roman" w:cs="Times New Roman"/>
          <w:sz w:val="28"/>
          <w:szCs w:val="28"/>
          <w:lang w:val="uk-UA"/>
        </w:rPr>
        <w:t>чинник</w:t>
      </w:r>
      <w:r w:rsidRPr="00C56500">
        <w:rPr>
          <w:rFonts w:ascii="Times New Roman" w:hAnsi="Times New Roman" w:cs="Times New Roman"/>
          <w:sz w:val="28"/>
          <w:szCs w:val="28"/>
        </w:rPr>
        <w:t>и, що вплинули на формування євро регіону «Буг»</w:t>
      </w:r>
      <w:r w:rsidRPr="00C56500">
        <w:rPr>
          <w:rFonts w:ascii="Times New Roman" w:hAnsi="Times New Roman" w:cs="Times New Roman"/>
          <w:sz w:val="28"/>
          <w:szCs w:val="28"/>
          <w:lang w:val="uk-UA"/>
        </w:rPr>
        <w:t xml:space="preserve"> </w:t>
      </w:r>
      <w:r w:rsidRPr="00C56500">
        <w:rPr>
          <w:rFonts w:ascii="Times New Roman" w:hAnsi="Times New Roman" w:cs="Times New Roman"/>
          <w:sz w:val="28"/>
          <w:szCs w:val="28"/>
        </w:rPr>
        <w:t>[</w:t>
      </w:r>
      <w:r w:rsidR="00A2065C">
        <w:rPr>
          <w:rFonts w:ascii="Times New Roman" w:hAnsi="Times New Roman" w:cs="Times New Roman"/>
          <w:sz w:val="28"/>
          <w:szCs w:val="28"/>
          <w:lang w:val="uk-UA"/>
        </w:rPr>
        <w:t>2</w:t>
      </w:r>
      <w:r w:rsidR="00A2065C" w:rsidRPr="00A2065C">
        <w:rPr>
          <w:rFonts w:ascii="Times New Roman" w:hAnsi="Times New Roman" w:cs="Times New Roman"/>
          <w:sz w:val="28"/>
          <w:szCs w:val="28"/>
        </w:rPr>
        <w:t>1</w:t>
      </w:r>
      <w:r w:rsidRPr="00C56500">
        <w:rPr>
          <w:rFonts w:ascii="Times New Roman" w:hAnsi="Times New Roman" w:cs="Times New Roman"/>
          <w:sz w:val="28"/>
          <w:szCs w:val="28"/>
        </w:rPr>
        <w:t>]</w:t>
      </w:r>
      <w:r w:rsidRPr="00C56500">
        <w:rPr>
          <w:rFonts w:ascii="Times New Roman" w:hAnsi="Times New Roman" w:cs="Times New Roman"/>
          <w:sz w:val="28"/>
          <w:szCs w:val="28"/>
          <w:lang w:val="uk-UA"/>
        </w:rPr>
        <w:t>:</w:t>
      </w:r>
    </w:p>
    <w:p w14:paraId="686CB247" w14:textId="77777777" w:rsidR="004C453D" w:rsidRPr="00C56500" w:rsidRDefault="004C453D" w:rsidP="004C453D">
      <w:pPr>
        <w:pStyle w:val="a3"/>
        <w:numPr>
          <w:ilvl w:val="0"/>
          <w:numId w:val="1"/>
        </w:numPr>
        <w:spacing w:after="0" w:line="360" w:lineRule="auto"/>
        <w:jc w:val="both"/>
        <w:rPr>
          <w:rFonts w:ascii="Times New Roman" w:hAnsi="Times New Roman" w:cs="Times New Roman"/>
          <w:sz w:val="28"/>
          <w:szCs w:val="28"/>
        </w:rPr>
      </w:pPr>
      <w:r w:rsidRPr="00C56500">
        <w:rPr>
          <w:rFonts w:ascii="Times New Roman" w:hAnsi="Times New Roman" w:cs="Times New Roman"/>
          <w:sz w:val="28"/>
          <w:szCs w:val="28"/>
        </w:rPr>
        <w:t>геополітичне положення та історичні передумови: спiльний кoрдoн та історія, що поєднувала ці держави упрoдoвж століть таким чином сформувавши зв’язки мiж нaселенням геoгрaфiчнo близьких територій. Це в свою чергу дало можливість оминути  рiвень ознaйoмлення iз системoю господарства та пoлiтикoю в держaвi, що пришвидшує процес розвитку міжнародних відносин;</w:t>
      </w:r>
    </w:p>
    <w:p w14:paraId="2D0042AF" w14:textId="77777777" w:rsidR="004C453D" w:rsidRPr="00C56500" w:rsidRDefault="004C453D" w:rsidP="004C453D">
      <w:pPr>
        <w:pStyle w:val="a3"/>
        <w:numPr>
          <w:ilvl w:val="0"/>
          <w:numId w:val="1"/>
        </w:numPr>
        <w:spacing w:after="0" w:line="360" w:lineRule="auto"/>
        <w:jc w:val="both"/>
        <w:rPr>
          <w:rFonts w:ascii="Times New Roman" w:hAnsi="Times New Roman" w:cs="Times New Roman"/>
          <w:sz w:val="28"/>
          <w:szCs w:val="28"/>
        </w:rPr>
      </w:pPr>
      <w:r w:rsidRPr="00C56500">
        <w:rPr>
          <w:rFonts w:ascii="Times New Roman" w:hAnsi="Times New Roman" w:cs="Times New Roman"/>
          <w:sz w:val="28"/>
          <w:szCs w:val="28"/>
        </w:rPr>
        <w:t xml:space="preserve">геоекономічні передумови: значний економічний потенціал прикордонної території уздовж р.Буг; рoзвиненa інфраструктура, що характеризується розвиненою телекомунікаційною системою, розгалуженою мережею автомобільних і залізничних магістралей для сполучення між країнами Європи та Азії; </w:t>
      </w:r>
    </w:p>
    <w:p w14:paraId="7E0AF4D5" w14:textId="77777777" w:rsidR="004C453D" w:rsidRPr="00C56500" w:rsidRDefault="004C453D" w:rsidP="004C453D">
      <w:pPr>
        <w:pStyle w:val="a3"/>
        <w:numPr>
          <w:ilvl w:val="0"/>
          <w:numId w:val="1"/>
        </w:numPr>
        <w:spacing w:after="0" w:line="360" w:lineRule="auto"/>
        <w:jc w:val="both"/>
        <w:rPr>
          <w:rFonts w:ascii="Times New Roman" w:hAnsi="Times New Roman" w:cs="Times New Roman"/>
          <w:sz w:val="28"/>
          <w:szCs w:val="28"/>
        </w:rPr>
      </w:pPr>
      <w:r w:rsidRPr="00C56500">
        <w:rPr>
          <w:rFonts w:ascii="Times New Roman" w:hAnsi="Times New Roman" w:cs="Times New Roman"/>
          <w:sz w:val="28"/>
          <w:szCs w:val="28"/>
        </w:rPr>
        <w:t>в</w:t>
      </w:r>
      <w:r w:rsidRPr="00C56500">
        <w:rPr>
          <w:rFonts w:ascii="Times New Roman" w:hAnsi="Times New Roman" w:cs="Times New Roman"/>
          <w:sz w:val="28"/>
          <w:szCs w:val="28"/>
          <w:lang w:val="en-US"/>
        </w:rPr>
        <w:t>i</w:t>
      </w:r>
      <w:r w:rsidRPr="00C56500">
        <w:rPr>
          <w:rFonts w:ascii="Times New Roman" w:hAnsi="Times New Roman" w:cs="Times New Roman"/>
          <w:sz w:val="28"/>
          <w:szCs w:val="28"/>
        </w:rPr>
        <w:t>дсутн</w:t>
      </w:r>
      <w:r w:rsidRPr="00C56500">
        <w:rPr>
          <w:rFonts w:ascii="Times New Roman" w:hAnsi="Times New Roman" w:cs="Times New Roman"/>
          <w:sz w:val="28"/>
          <w:szCs w:val="28"/>
          <w:lang w:val="en-US"/>
        </w:rPr>
        <w:t>i</w:t>
      </w:r>
      <w:r w:rsidRPr="00C56500">
        <w:rPr>
          <w:rFonts w:ascii="Times New Roman" w:hAnsi="Times New Roman" w:cs="Times New Roman"/>
          <w:sz w:val="28"/>
          <w:szCs w:val="28"/>
        </w:rPr>
        <w:t>сть м</w:t>
      </w:r>
      <w:r w:rsidRPr="00C56500">
        <w:rPr>
          <w:rFonts w:ascii="Times New Roman" w:hAnsi="Times New Roman" w:cs="Times New Roman"/>
          <w:sz w:val="28"/>
          <w:szCs w:val="28"/>
          <w:lang w:val="en-US"/>
        </w:rPr>
        <w:t>o</w:t>
      </w:r>
      <w:r w:rsidRPr="00C56500">
        <w:rPr>
          <w:rFonts w:ascii="Times New Roman" w:hAnsi="Times New Roman" w:cs="Times New Roman"/>
          <w:sz w:val="28"/>
          <w:szCs w:val="28"/>
        </w:rPr>
        <w:t>вн</w:t>
      </w:r>
      <w:r w:rsidRPr="00C56500">
        <w:rPr>
          <w:rFonts w:ascii="Times New Roman" w:hAnsi="Times New Roman" w:cs="Times New Roman"/>
          <w:sz w:val="28"/>
          <w:szCs w:val="28"/>
          <w:lang w:val="en-US"/>
        </w:rPr>
        <w:t>o</w:t>
      </w:r>
      <w:r w:rsidRPr="00C56500">
        <w:rPr>
          <w:rFonts w:ascii="Times New Roman" w:hAnsi="Times New Roman" w:cs="Times New Roman"/>
          <w:sz w:val="28"/>
          <w:szCs w:val="28"/>
        </w:rPr>
        <w:t>г</w:t>
      </w:r>
      <w:r w:rsidRPr="00C56500">
        <w:rPr>
          <w:rFonts w:ascii="Times New Roman" w:hAnsi="Times New Roman" w:cs="Times New Roman"/>
          <w:sz w:val="28"/>
          <w:szCs w:val="28"/>
          <w:lang w:val="en-US"/>
        </w:rPr>
        <w:t>o</w:t>
      </w:r>
      <w:r w:rsidRPr="00C56500">
        <w:rPr>
          <w:rFonts w:ascii="Times New Roman" w:hAnsi="Times New Roman" w:cs="Times New Roman"/>
          <w:sz w:val="28"/>
          <w:szCs w:val="28"/>
        </w:rPr>
        <w:t xml:space="preserve"> б</w:t>
      </w:r>
      <w:r w:rsidRPr="00C56500">
        <w:rPr>
          <w:rFonts w:ascii="Times New Roman" w:hAnsi="Times New Roman" w:cs="Times New Roman"/>
          <w:sz w:val="28"/>
          <w:szCs w:val="28"/>
          <w:lang w:val="en-US"/>
        </w:rPr>
        <w:t>a</w:t>
      </w:r>
      <w:r w:rsidRPr="00C56500">
        <w:rPr>
          <w:rFonts w:ascii="Times New Roman" w:hAnsi="Times New Roman" w:cs="Times New Roman"/>
          <w:sz w:val="28"/>
          <w:szCs w:val="28"/>
        </w:rPr>
        <w:t>р’єра: жител</w:t>
      </w:r>
      <w:r w:rsidRPr="00C56500">
        <w:rPr>
          <w:rFonts w:ascii="Times New Roman" w:hAnsi="Times New Roman" w:cs="Times New Roman"/>
          <w:sz w:val="28"/>
          <w:szCs w:val="28"/>
          <w:lang w:val="en-US"/>
        </w:rPr>
        <w:t>i</w:t>
      </w:r>
      <w:r w:rsidRPr="00C56500">
        <w:rPr>
          <w:rFonts w:ascii="Times New Roman" w:hAnsi="Times New Roman" w:cs="Times New Roman"/>
          <w:sz w:val="28"/>
          <w:szCs w:val="28"/>
        </w:rPr>
        <w:t xml:space="preserve"> євр</w:t>
      </w:r>
      <w:r w:rsidRPr="00C56500">
        <w:rPr>
          <w:rFonts w:ascii="Times New Roman" w:hAnsi="Times New Roman" w:cs="Times New Roman"/>
          <w:sz w:val="28"/>
          <w:szCs w:val="28"/>
          <w:lang w:val="en-US"/>
        </w:rPr>
        <w:t>o</w:t>
      </w:r>
      <w:r w:rsidRPr="00C56500">
        <w:rPr>
          <w:rFonts w:ascii="Times New Roman" w:hAnsi="Times New Roman" w:cs="Times New Roman"/>
          <w:sz w:val="28"/>
          <w:szCs w:val="28"/>
        </w:rPr>
        <w:t>рег</w:t>
      </w:r>
      <w:r w:rsidRPr="00C56500">
        <w:rPr>
          <w:rFonts w:ascii="Times New Roman" w:hAnsi="Times New Roman" w:cs="Times New Roman"/>
          <w:sz w:val="28"/>
          <w:szCs w:val="28"/>
          <w:lang w:val="en-US"/>
        </w:rPr>
        <w:t>i</w:t>
      </w:r>
      <w:r w:rsidRPr="00C56500">
        <w:rPr>
          <w:rFonts w:ascii="Times New Roman" w:hAnsi="Times New Roman" w:cs="Times New Roman"/>
          <w:sz w:val="28"/>
          <w:szCs w:val="28"/>
        </w:rPr>
        <w:t>ну «Буг» в</w:t>
      </w:r>
      <w:r w:rsidRPr="00C56500">
        <w:rPr>
          <w:rFonts w:ascii="Times New Roman" w:hAnsi="Times New Roman" w:cs="Times New Roman"/>
          <w:sz w:val="28"/>
          <w:szCs w:val="28"/>
          <w:lang w:val="en-US"/>
        </w:rPr>
        <w:t>o</w:t>
      </w:r>
      <w:r w:rsidRPr="00C56500">
        <w:rPr>
          <w:rFonts w:ascii="Times New Roman" w:hAnsi="Times New Roman" w:cs="Times New Roman"/>
          <w:sz w:val="28"/>
          <w:szCs w:val="28"/>
        </w:rPr>
        <w:t>л</w:t>
      </w:r>
      <w:r w:rsidRPr="00C56500">
        <w:rPr>
          <w:rFonts w:ascii="Times New Roman" w:hAnsi="Times New Roman" w:cs="Times New Roman"/>
          <w:sz w:val="28"/>
          <w:szCs w:val="28"/>
          <w:lang w:val="en-US"/>
        </w:rPr>
        <w:t>o</w:t>
      </w:r>
      <w:r w:rsidRPr="00C56500">
        <w:rPr>
          <w:rFonts w:ascii="Times New Roman" w:hAnsi="Times New Roman" w:cs="Times New Roman"/>
          <w:sz w:val="28"/>
          <w:szCs w:val="28"/>
        </w:rPr>
        <w:t>д</w:t>
      </w:r>
      <w:r w:rsidRPr="00C56500">
        <w:rPr>
          <w:rFonts w:ascii="Times New Roman" w:hAnsi="Times New Roman" w:cs="Times New Roman"/>
          <w:sz w:val="28"/>
          <w:szCs w:val="28"/>
          <w:lang w:val="en-US"/>
        </w:rPr>
        <w:t>i</w:t>
      </w:r>
      <w:r w:rsidRPr="00C56500">
        <w:rPr>
          <w:rFonts w:ascii="Times New Roman" w:hAnsi="Times New Roman" w:cs="Times New Roman"/>
          <w:sz w:val="28"/>
          <w:szCs w:val="28"/>
        </w:rPr>
        <w:t>ють н</w:t>
      </w:r>
      <w:r w:rsidRPr="00C56500">
        <w:rPr>
          <w:rFonts w:ascii="Times New Roman" w:hAnsi="Times New Roman" w:cs="Times New Roman"/>
          <w:sz w:val="28"/>
          <w:szCs w:val="28"/>
          <w:lang w:val="en-US"/>
        </w:rPr>
        <w:t>a</w:t>
      </w:r>
      <w:r w:rsidRPr="00C56500">
        <w:rPr>
          <w:rFonts w:ascii="Times New Roman" w:hAnsi="Times New Roman" w:cs="Times New Roman"/>
          <w:sz w:val="28"/>
          <w:szCs w:val="28"/>
        </w:rPr>
        <w:t xml:space="preserve"> р</w:t>
      </w:r>
      <w:r w:rsidRPr="00C56500">
        <w:rPr>
          <w:rFonts w:ascii="Times New Roman" w:hAnsi="Times New Roman" w:cs="Times New Roman"/>
          <w:sz w:val="28"/>
          <w:szCs w:val="28"/>
          <w:lang w:val="en-US"/>
        </w:rPr>
        <w:t>i</w:t>
      </w:r>
      <w:r w:rsidRPr="00C56500">
        <w:rPr>
          <w:rFonts w:ascii="Times New Roman" w:hAnsi="Times New Roman" w:cs="Times New Roman"/>
          <w:sz w:val="28"/>
          <w:szCs w:val="28"/>
        </w:rPr>
        <w:t>вн</w:t>
      </w:r>
      <w:r w:rsidRPr="00C56500">
        <w:rPr>
          <w:rFonts w:ascii="Times New Roman" w:hAnsi="Times New Roman" w:cs="Times New Roman"/>
          <w:sz w:val="28"/>
          <w:szCs w:val="28"/>
          <w:lang w:val="en-US"/>
        </w:rPr>
        <w:t>i</w:t>
      </w:r>
      <w:r w:rsidRPr="00C56500">
        <w:rPr>
          <w:rFonts w:ascii="Times New Roman" w:hAnsi="Times New Roman" w:cs="Times New Roman"/>
          <w:sz w:val="28"/>
          <w:szCs w:val="28"/>
        </w:rPr>
        <w:t xml:space="preserve"> сп</w:t>
      </w:r>
      <w:r w:rsidRPr="00C56500">
        <w:rPr>
          <w:rFonts w:ascii="Times New Roman" w:hAnsi="Times New Roman" w:cs="Times New Roman"/>
          <w:sz w:val="28"/>
          <w:szCs w:val="28"/>
          <w:lang w:val="en-US"/>
        </w:rPr>
        <w:t>i</w:t>
      </w:r>
      <w:r w:rsidRPr="00C56500">
        <w:rPr>
          <w:rFonts w:ascii="Times New Roman" w:hAnsi="Times New Roman" w:cs="Times New Roman"/>
          <w:sz w:val="28"/>
          <w:szCs w:val="28"/>
        </w:rPr>
        <w:t>лкув</w:t>
      </w:r>
      <w:r w:rsidRPr="00C56500">
        <w:rPr>
          <w:rFonts w:ascii="Times New Roman" w:hAnsi="Times New Roman" w:cs="Times New Roman"/>
          <w:sz w:val="28"/>
          <w:szCs w:val="28"/>
          <w:lang w:val="en-US"/>
        </w:rPr>
        <w:t>a</w:t>
      </w:r>
      <w:r w:rsidRPr="00C56500">
        <w:rPr>
          <w:rFonts w:ascii="Times New Roman" w:hAnsi="Times New Roman" w:cs="Times New Roman"/>
          <w:sz w:val="28"/>
          <w:szCs w:val="28"/>
        </w:rPr>
        <w:t>ння м</w:t>
      </w:r>
      <w:r w:rsidRPr="00C56500">
        <w:rPr>
          <w:rFonts w:ascii="Times New Roman" w:hAnsi="Times New Roman" w:cs="Times New Roman"/>
          <w:sz w:val="28"/>
          <w:szCs w:val="28"/>
          <w:lang w:val="en-US"/>
        </w:rPr>
        <w:t>o</w:t>
      </w:r>
      <w:r w:rsidRPr="00C56500">
        <w:rPr>
          <w:rFonts w:ascii="Times New Roman" w:hAnsi="Times New Roman" w:cs="Times New Roman"/>
          <w:sz w:val="28"/>
          <w:szCs w:val="28"/>
        </w:rPr>
        <w:t>в</w:t>
      </w:r>
      <w:r w:rsidRPr="00C56500">
        <w:rPr>
          <w:rFonts w:ascii="Times New Roman" w:hAnsi="Times New Roman" w:cs="Times New Roman"/>
          <w:sz w:val="28"/>
          <w:szCs w:val="28"/>
          <w:lang w:val="en-US"/>
        </w:rPr>
        <w:t>a</w:t>
      </w:r>
      <w:r w:rsidRPr="00C56500">
        <w:rPr>
          <w:rFonts w:ascii="Times New Roman" w:hAnsi="Times New Roman" w:cs="Times New Roman"/>
          <w:sz w:val="28"/>
          <w:szCs w:val="28"/>
        </w:rPr>
        <w:t>ми сус</w:t>
      </w:r>
      <w:r w:rsidRPr="00C56500">
        <w:rPr>
          <w:rFonts w:ascii="Times New Roman" w:hAnsi="Times New Roman" w:cs="Times New Roman"/>
          <w:sz w:val="28"/>
          <w:szCs w:val="28"/>
          <w:lang w:val="en-US"/>
        </w:rPr>
        <w:t>i</w:t>
      </w:r>
      <w:r w:rsidRPr="00C56500">
        <w:rPr>
          <w:rFonts w:ascii="Times New Roman" w:hAnsi="Times New Roman" w:cs="Times New Roman"/>
          <w:sz w:val="28"/>
          <w:szCs w:val="28"/>
        </w:rPr>
        <w:t>дн</w:t>
      </w:r>
      <w:r w:rsidRPr="00C56500">
        <w:rPr>
          <w:rFonts w:ascii="Times New Roman" w:hAnsi="Times New Roman" w:cs="Times New Roman"/>
          <w:sz w:val="28"/>
          <w:szCs w:val="28"/>
          <w:lang w:val="en-US"/>
        </w:rPr>
        <w:t>i</w:t>
      </w:r>
      <w:r w:rsidRPr="00C56500">
        <w:rPr>
          <w:rFonts w:ascii="Times New Roman" w:hAnsi="Times New Roman" w:cs="Times New Roman"/>
          <w:sz w:val="28"/>
          <w:szCs w:val="28"/>
        </w:rPr>
        <w:t>х регіонів</w:t>
      </w:r>
      <w:r w:rsidR="00A2065C">
        <w:rPr>
          <w:rFonts w:ascii="Times New Roman" w:hAnsi="Times New Roman" w:cs="Times New Roman"/>
          <w:sz w:val="28"/>
          <w:szCs w:val="28"/>
        </w:rPr>
        <w:t xml:space="preserve"> [2</w:t>
      </w:r>
      <w:r w:rsidR="00A2065C" w:rsidRPr="00A2065C">
        <w:rPr>
          <w:rFonts w:ascii="Times New Roman" w:hAnsi="Times New Roman" w:cs="Times New Roman"/>
          <w:sz w:val="28"/>
          <w:szCs w:val="28"/>
        </w:rPr>
        <w:t>1</w:t>
      </w:r>
      <w:r w:rsidR="00D5244C" w:rsidRPr="00D5244C">
        <w:rPr>
          <w:rFonts w:ascii="Times New Roman" w:hAnsi="Times New Roman" w:cs="Times New Roman"/>
          <w:sz w:val="28"/>
          <w:szCs w:val="28"/>
        </w:rPr>
        <w:t>]</w:t>
      </w:r>
      <w:r w:rsidRPr="00C56500">
        <w:rPr>
          <w:rFonts w:ascii="Times New Roman" w:hAnsi="Times New Roman" w:cs="Times New Roman"/>
          <w:sz w:val="28"/>
          <w:szCs w:val="28"/>
          <w:lang w:val="uk-UA"/>
        </w:rPr>
        <w:t xml:space="preserve">. </w:t>
      </w:r>
    </w:p>
    <w:p w14:paraId="055F979A" w14:textId="77777777" w:rsidR="004C453D" w:rsidRPr="00C56500" w:rsidRDefault="004C453D" w:rsidP="004C453D">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 xml:space="preserve">   Єврорегіон «Нижній Дунай» було створено </w:t>
      </w:r>
      <w:r w:rsidRPr="00C56500">
        <w:rPr>
          <w:rFonts w:ascii="Times New Roman" w:hAnsi="Times New Roman" w:cs="Times New Roman"/>
          <w:sz w:val="28"/>
          <w:szCs w:val="28"/>
          <w:lang w:val="uk-UA"/>
        </w:rPr>
        <w:t xml:space="preserve">у </w:t>
      </w:r>
      <w:r w:rsidRPr="00C56500">
        <w:rPr>
          <w:rFonts w:ascii="Times New Roman" w:hAnsi="Times New Roman" w:cs="Times New Roman"/>
          <w:sz w:val="28"/>
          <w:szCs w:val="28"/>
        </w:rPr>
        <w:t xml:space="preserve">1998 </w:t>
      </w:r>
      <w:r w:rsidRPr="00C56500">
        <w:rPr>
          <w:rFonts w:ascii="Times New Roman" w:hAnsi="Times New Roman" w:cs="Times New Roman"/>
          <w:sz w:val="28"/>
          <w:szCs w:val="28"/>
          <w:lang w:val="uk-UA"/>
        </w:rPr>
        <w:t>р.</w:t>
      </w:r>
      <w:r w:rsidRPr="00C56500">
        <w:rPr>
          <w:rFonts w:ascii="Times New Roman" w:hAnsi="Times New Roman" w:cs="Times New Roman"/>
          <w:sz w:val="28"/>
          <w:szCs w:val="28"/>
        </w:rPr>
        <w:t>, до його складу входять прикордонні регіони України, Румунії та республіки Молдова</w:t>
      </w:r>
      <w:r w:rsidR="00A2065C" w:rsidRPr="00A2065C">
        <w:rPr>
          <w:rFonts w:ascii="Times New Roman" w:hAnsi="Times New Roman" w:cs="Times New Roman"/>
          <w:sz w:val="28"/>
          <w:szCs w:val="28"/>
        </w:rPr>
        <w:t xml:space="preserve"> [22]</w:t>
      </w:r>
      <w:r w:rsidRPr="00C56500">
        <w:rPr>
          <w:rFonts w:ascii="Times New Roman" w:hAnsi="Times New Roman" w:cs="Times New Roman"/>
          <w:sz w:val="28"/>
          <w:szCs w:val="28"/>
        </w:rPr>
        <w:t>.</w:t>
      </w:r>
    </w:p>
    <w:p w14:paraId="3F47AB1D" w14:textId="77777777" w:rsidR="004C453D" w:rsidRPr="00C56500" w:rsidRDefault="004C453D" w:rsidP="004C453D">
      <w:pPr>
        <w:spacing w:after="0" w:line="360" w:lineRule="auto"/>
        <w:ind w:left="710" w:firstLine="709"/>
        <w:jc w:val="both"/>
        <w:rPr>
          <w:rFonts w:ascii="Times New Roman" w:hAnsi="Times New Roman" w:cs="Times New Roman"/>
          <w:sz w:val="28"/>
          <w:szCs w:val="28"/>
          <w:lang w:val="uk-UA"/>
        </w:rPr>
      </w:pPr>
      <w:r w:rsidRPr="00C56500">
        <w:rPr>
          <w:rFonts w:ascii="Times New Roman" w:hAnsi="Times New Roman" w:cs="Times New Roman"/>
          <w:sz w:val="28"/>
          <w:szCs w:val="28"/>
        </w:rPr>
        <w:t>Передумови створення єврорегіону</w:t>
      </w:r>
      <w:r w:rsidRPr="00C56500">
        <w:rPr>
          <w:rFonts w:ascii="Times New Roman" w:hAnsi="Times New Roman" w:cs="Times New Roman"/>
          <w:sz w:val="28"/>
          <w:szCs w:val="28"/>
          <w:lang w:val="uk-UA"/>
        </w:rPr>
        <w:t xml:space="preserve">, на думку  О. О.Зеленко </w:t>
      </w:r>
      <w:r w:rsidRPr="00C56500">
        <w:rPr>
          <w:rFonts w:ascii="Times New Roman" w:hAnsi="Times New Roman" w:cs="Times New Roman"/>
          <w:sz w:val="28"/>
          <w:szCs w:val="28"/>
        </w:rPr>
        <w:t>[</w:t>
      </w:r>
      <w:r w:rsidRPr="00C56500">
        <w:rPr>
          <w:rFonts w:ascii="Times New Roman" w:hAnsi="Times New Roman" w:cs="Times New Roman"/>
          <w:sz w:val="28"/>
          <w:szCs w:val="28"/>
          <w:lang w:val="uk-UA"/>
        </w:rPr>
        <w:t>23</w:t>
      </w:r>
      <w:r w:rsidRPr="00C56500">
        <w:rPr>
          <w:rFonts w:ascii="Times New Roman" w:hAnsi="Times New Roman" w:cs="Times New Roman"/>
          <w:sz w:val="28"/>
          <w:szCs w:val="28"/>
        </w:rPr>
        <w:t>]</w:t>
      </w:r>
      <w:r w:rsidRPr="00C56500">
        <w:rPr>
          <w:rFonts w:ascii="Times New Roman" w:hAnsi="Times New Roman" w:cs="Times New Roman"/>
          <w:sz w:val="28"/>
          <w:szCs w:val="28"/>
          <w:lang w:val="uk-UA"/>
        </w:rPr>
        <w:t>, такі:</w:t>
      </w:r>
    </w:p>
    <w:p w14:paraId="3B7C4BE8" w14:textId="77777777" w:rsidR="004C453D" w:rsidRPr="00C56500" w:rsidRDefault="004C453D" w:rsidP="004C453D">
      <w:pPr>
        <w:pStyle w:val="a3"/>
        <w:numPr>
          <w:ilvl w:val="0"/>
          <w:numId w:val="1"/>
        </w:numPr>
        <w:spacing w:after="0" w:line="360" w:lineRule="auto"/>
        <w:jc w:val="both"/>
        <w:rPr>
          <w:rFonts w:ascii="Times New Roman" w:hAnsi="Times New Roman" w:cs="Times New Roman"/>
          <w:sz w:val="28"/>
          <w:szCs w:val="28"/>
          <w:lang w:val="uk-UA"/>
        </w:rPr>
      </w:pPr>
      <w:r w:rsidRPr="00C56500">
        <w:rPr>
          <w:rFonts w:ascii="Times New Roman" w:hAnsi="Times New Roman" w:cs="Times New Roman"/>
          <w:sz w:val="28"/>
          <w:szCs w:val="28"/>
          <w:lang w:val="uk-UA"/>
        </w:rPr>
        <w:t>міжнародне співробітництво: Протокол про тристороннє співробітництво між Урядами України, Республіки Молдова та Румунії (1997), положення «Європейської Рамкової Конвенції про транскордонне співробітництво між територіальними общинами або властями» (м.</w:t>
      </w:r>
      <w:r w:rsidRPr="00C56500">
        <w:rPr>
          <w:rFonts w:ascii="Times New Roman" w:hAnsi="Times New Roman" w:cs="Times New Roman"/>
          <w:sz w:val="28"/>
          <w:szCs w:val="28"/>
        </w:rPr>
        <w:t> </w:t>
      </w:r>
      <w:r w:rsidRPr="00C56500">
        <w:rPr>
          <w:rFonts w:ascii="Times New Roman" w:hAnsi="Times New Roman" w:cs="Times New Roman"/>
          <w:sz w:val="28"/>
          <w:szCs w:val="28"/>
          <w:lang w:val="uk-UA"/>
        </w:rPr>
        <w:t>Мадрид, 21</w:t>
      </w:r>
      <w:r w:rsidRPr="00C56500">
        <w:rPr>
          <w:rFonts w:ascii="Times New Roman" w:hAnsi="Times New Roman" w:cs="Times New Roman"/>
          <w:sz w:val="28"/>
          <w:szCs w:val="28"/>
        </w:rPr>
        <w:t> </w:t>
      </w:r>
      <w:r w:rsidR="00B7489B" w:rsidRPr="00C56500">
        <w:rPr>
          <w:rFonts w:ascii="Times New Roman" w:hAnsi="Times New Roman" w:cs="Times New Roman"/>
          <w:sz w:val="28"/>
          <w:szCs w:val="28"/>
          <w:lang w:val="uk-UA"/>
        </w:rPr>
        <w:t>травня 1980 року)</w:t>
      </w:r>
      <w:r w:rsidRPr="00C56500">
        <w:rPr>
          <w:rFonts w:ascii="Times New Roman" w:hAnsi="Times New Roman" w:cs="Times New Roman"/>
          <w:sz w:val="28"/>
          <w:szCs w:val="28"/>
          <w:lang w:val="uk-UA"/>
        </w:rPr>
        <w:t>;</w:t>
      </w:r>
    </w:p>
    <w:p w14:paraId="2A78CAFD" w14:textId="77777777" w:rsidR="004C453D" w:rsidRPr="00C56500" w:rsidRDefault="004C453D" w:rsidP="004C453D">
      <w:pPr>
        <w:pStyle w:val="a3"/>
        <w:numPr>
          <w:ilvl w:val="0"/>
          <w:numId w:val="1"/>
        </w:numPr>
        <w:spacing w:after="0" w:line="360" w:lineRule="auto"/>
        <w:jc w:val="both"/>
        <w:rPr>
          <w:rFonts w:ascii="Times New Roman" w:hAnsi="Times New Roman" w:cs="Times New Roman"/>
          <w:sz w:val="28"/>
          <w:szCs w:val="28"/>
        </w:rPr>
      </w:pPr>
      <w:r w:rsidRPr="00C56500">
        <w:rPr>
          <w:rFonts w:ascii="Times New Roman" w:hAnsi="Times New Roman" w:cs="Times New Roman"/>
          <w:sz w:val="28"/>
          <w:szCs w:val="28"/>
        </w:rPr>
        <w:t>транспортно-транзитний потенціал Українського Придунав’я;</w:t>
      </w:r>
    </w:p>
    <w:p w14:paraId="77101F3A" w14:textId="77777777" w:rsidR="004C453D" w:rsidRPr="00C56500" w:rsidRDefault="004C453D" w:rsidP="004C453D">
      <w:pPr>
        <w:pStyle w:val="a3"/>
        <w:numPr>
          <w:ilvl w:val="0"/>
          <w:numId w:val="1"/>
        </w:numPr>
        <w:spacing w:after="0" w:line="360" w:lineRule="auto"/>
        <w:jc w:val="both"/>
        <w:rPr>
          <w:rFonts w:ascii="Times New Roman" w:hAnsi="Times New Roman" w:cs="Times New Roman"/>
          <w:sz w:val="28"/>
          <w:szCs w:val="28"/>
        </w:rPr>
      </w:pPr>
      <w:r w:rsidRPr="00C56500">
        <w:rPr>
          <w:rFonts w:ascii="Times New Roman" w:hAnsi="Times New Roman" w:cs="Times New Roman"/>
          <w:sz w:val="28"/>
          <w:szCs w:val="28"/>
        </w:rPr>
        <w:t>націленість на вирішення основних проблем прикордонних регіонів країн, що входять до складу євро регіону «Нижній Дунай»: забезпечення досягнення гармонійного і збалансованого розвитку економіки; охорона навколишнього середовища; формування єдиного культурного простору в Придунав’ї; забезпечення високого рівня зайнятості населення;  відповідного рівня зайнятості і соціального захисту населення; підвищення рівня якості життя населення [</w:t>
      </w:r>
      <w:r w:rsidRPr="00C56500">
        <w:rPr>
          <w:rFonts w:ascii="Times New Roman" w:hAnsi="Times New Roman" w:cs="Times New Roman"/>
          <w:sz w:val="28"/>
          <w:szCs w:val="28"/>
          <w:lang w:val="uk-UA"/>
        </w:rPr>
        <w:t>23</w:t>
      </w:r>
      <w:r w:rsidRPr="00C56500">
        <w:rPr>
          <w:rFonts w:ascii="Times New Roman" w:hAnsi="Times New Roman" w:cs="Times New Roman"/>
          <w:sz w:val="28"/>
          <w:szCs w:val="28"/>
        </w:rPr>
        <w:t>].</w:t>
      </w:r>
    </w:p>
    <w:p w14:paraId="408AF3AC" w14:textId="77777777" w:rsidR="004C453D" w:rsidRPr="00C56500" w:rsidRDefault="004C453D" w:rsidP="004C453D">
      <w:pPr>
        <w:spacing w:after="0" w:line="360" w:lineRule="auto"/>
        <w:ind w:firstLine="709"/>
        <w:jc w:val="both"/>
        <w:rPr>
          <w:rFonts w:ascii="Times New Roman" w:hAnsi="Times New Roman" w:cs="Times New Roman"/>
          <w:sz w:val="28"/>
          <w:szCs w:val="28"/>
          <w:lang w:val="uk-UA"/>
        </w:rPr>
      </w:pPr>
      <w:r w:rsidRPr="00C56500">
        <w:rPr>
          <w:rFonts w:ascii="Times New Roman" w:hAnsi="Times New Roman" w:cs="Times New Roman"/>
          <w:sz w:val="28"/>
          <w:szCs w:val="28"/>
          <w:lang w:val="uk-UA"/>
        </w:rPr>
        <w:t>Для належного функціонування туристичного єврорегіону значну увагу варто приділяти налагодженню туристичних зв</w:t>
      </w:r>
      <w:r w:rsidRPr="00C56500">
        <w:rPr>
          <w:rFonts w:ascii="Times New Roman" w:hAnsi="Times New Roman" w:cs="Times New Roman"/>
          <w:sz w:val="28"/>
          <w:szCs w:val="28"/>
        </w:rPr>
        <w:t>’</w:t>
      </w:r>
      <w:r w:rsidRPr="00C56500">
        <w:rPr>
          <w:rFonts w:ascii="Times New Roman" w:hAnsi="Times New Roman" w:cs="Times New Roman"/>
          <w:sz w:val="28"/>
          <w:szCs w:val="28"/>
          <w:lang w:val="uk-UA"/>
        </w:rPr>
        <w:t>язків всередині єврорегіону. Цей механізм може реалізуватися за рахунок інституційного співробітництва з ЄС, впливу на суспільний розвиток та організаційно-координаційній діяльності.</w:t>
      </w:r>
    </w:p>
    <w:p w14:paraId="2DB2F436" w14:textId="77777777" w:rsidR="004C453D" w:rsidRPr="00C56500" w:rsidRDefault="004C453D" w:rsidP="004C453D">
      <w:pPr>
        <w:spacing w:after="0" w:line="360" w:lineRule="auto"/>
        <w:ind w:firstLine="709"/>
        <w:jc w:val="both"/>
        <w:rPr>
          <w:rFonts w:ascii="Times New Roman" w:hAnsi="Times New Roman" w:cs="Times New Roman"/>
          <w:sz w:val="28"/>
          <w:szCs w:val="28"/>
          <w:lang w:val="uk-UA"/>
        </w:rPr>
      </w:pPr>
      <w:r w:rsidRPr="00C56500">
        <w:rPr>
          <w:rFonts w:ascii="Times New Roman" w:hAnsi="Times New Roman" w:cs="Times New Roman"/>
          <w:sz w:val="28"/>
          <w:szCs w:val="28"/>
          <w:lang w:val="uk-UA"/>
        </w:rPr>
        <w:t>На думку В.Гоблика [</w:t>
      </w:r>
      <w:r w:rsidR="00BC3424" w:rsidRPr="00C56500">
        <w:rPr>
          <w:rFonts w:ascii="Times New Roman" w:hAnsi="Times New Roman" w:cs="Times New Roman"/>
          <w:sz w:val="28"/>
          <w:szCs w:val="28"/>
          <w:lang w:val="uk-UA"/>
        </w:rPr>
        <w:t>24</w:t>
      </w:r>
      <w:r w:rsidRPr="00C56500">
        <w:rPr>
          <w:rFonts w:ascii="Times New Roman" w:hAnsi="Times New Roman" w:cs="Times New Roman"/>
          <w:sz w:val="28"/>
          <w:szCs w:val="28"/>
          <w:lang w:val="uk-UA"/>
        </w:rPr>
        <w:t xml:space="preserve">], для підтримки сталого механізму функціонування туристичних єврорегіонів роль варто здійснювати реалізацію </w:t>
      </w:r>
      <w:r w:rsidR="00032C4C">
        <w:rPr>
          <w:rFonts w:ascii="Times New Roman" w:hAnsi="Times New Roman" w:cs="Times New Roman"/>
          <w:sz w:val="28"/>
          <w:szCs w:val="28"/>
          <w:lang w:val="uk-UA"/>
        </w:rPr>
        <w:t>проєкт</w:t>
      </w:r>
      <w:r w:rsidRPr="00C56500">
        <w:rPr>
          <w:rFonts w:ascii="Times New Roman" w:hAnsi="Times New Roman" w:cs="Times New Roman"/>
          <w:sz w:val="28"/>
          <w:szCs w:val="28"/>
          <w:lang w:val="uk-UA"/>
        </w:rPr>
        <w:t xml:space="preserve">ів з розвитку прикордонної туристичної інфраструктури, </w:t>
      </w:r>
      <w:r w:rsidR="00032C4C">
        <w:rPr>
          <w:rFonts w:ascii="Times New Roman" w:hAnsi="Times New Roman" w:cs="Times New Roman"/>
          <w:sz w:val="28"/>
          <w:szCs w:val="28"/>
          <w:lang w:val="uk-UA"/>
        </w:rPr>
        <w:t>проєкт</w:t>
      </w:r>
      <w:r w:rsidRPr="00C56500">
        <w:rPr>
          <w:rFonts w:ascii="Times New Roman" w:hAnsi="Times New Roman" w:cs="Times New Roman"/>
          <w:sz w:val="28"/>
          <w:szCs w:val="28"/>
          <w:lang w:val="uk-UA"/>
        </w:rPr>
        <w:t xml:space="preserve">ів місцевого самоврядування, навчально-освітніх </w:t>
      </w:r>
      <w:r w:rsidR="00032C4C">
        <w:rPr>
          <w:rFonts w:ascii="Times New Roman" w:hAnsi="Times New Roman" w:cs="Times New Roman"/>
          <w:sz w:val="28"/>
          <w:szCs w:val="28"/>
          <w:lang w:val="uk-UA"/>
        </w:rPr>
        <w:t>проєкт</w:t>
      </w:r>
      <w:r w:rsidRPr="00C56500">
        <w:rPr>
          <w:rFonts w:ascii="Times New Roman" w:hAnsi="Times New Roman" w:cs="Times New Roman"/>
          <w:sz w:val="28"/>
          <w:szCs w:val="28"/>
          <w:lang w:val="uk-UA"/>
        </w:rPr>
        <w:t>ів та програм розвитку, проводити транскордонні конференції, форуми, виставки та ярмарки, здійснювати розробку інвестиційних пропозицій; організовувати ділові зустрічі шляхом активізації діяльності агенцій регіонального розвитку, бізнес-асоціацій; підвищувати якість людського капіталу, «вирощувати» громадських лідерів; налагоджувати та розвивати ділові контакти, реалізовувати транскордонні бізнес-</w:t>
      </w:r>
      <w:r w:rsidR="00032C4C">
        <w:rPr>
          <w:rFonts w:ascii="Times New Roman" w:hAnsi="Times New Roman" w:cs="Times New Roman"/>
          <w:sz w:val="28"/>
          <w:szCs w:val="28"/>
          <w:lang w:val="uk-UA"/>
        </w:rPr>
        <w:t>проєкт</w:t>
      </w:r>
      <w:r w:rsidRPr="00C56500">
        <w:rPr>
          <w:rFonts w:ascii="Times New Roman" w:hAnsi="Times New Roman" w:cs="Times New Roman"/>
          <w:sz w:val="28"/>
          <w:szCs w:val="28"/>
          <w:lang w:val="uk-UA"/>
        </w:rPr>
        <w:t xml:space="preserve">и. </w:t>
      </w:r>
      <w:r w:rsidRPr="00C56500">
        <w:rPr>
          <w:rFonts w:ascii="Times New Roman" w:hAnsi="Times New Roman" w:cs="Times New Roman"/>
          <w:sz w:val="28"/>
          <w:szCs w:val="28"/>
        </w:rPr>
        <w:t>Все це при</w:t>
      </w:r>
      <w:r w:rsidRPr="00C56500">
        <w:rPr>
          <w:rFonts w:ascii="Times New Roman" w:hAnsi="Times New Roman" w:cs="Times New Roman"/>
          <w:sz w:val="28"/>
          <w:szCs w:val="28"/>
          <w:lang w:val="uk-UA"/>
        </w:rPr>
        <w:t>з</w:t>
      </w:r>
      <w:r w:rsidRPr="00C56500">
        <w:rPr>
          <w:rFonts w:ascii="Times New Roman" w:hAnsi="Times New Roman" w:cs="Times New Roman"/>
          <w:sz w:val="28"/>
          <w:szCs w:val="28"/>
        </w:rPr>
        <w:t>веде до розвитку інвестиційного співробітництва у транскордонному регіоні, зростання обсягів туристичної продукц</w:t>
      </w:r>
      <w:r w:rsidR="00022E21">
        <w:rPr>
          <w:rFonts w:ascii="Times New Roman" w:hAnsi="Times New Roman" w:cs="Times New Roman"/>
          <w:sz w:val="28"/>
          <w:szCs w:val="28"/>
        </w:rPr>
        <w:t>ії та туристичних послуг в євро</w:t>
      </w:r>
      <w:r w:rsidRPr="00C56500">
        <w:rPr>
          <w:rFonts w:ascii="Times New Roman" w:hAnsi="Times New Roman" w:cs="Times New Roman"/>
          <w:sz w:val="28"/>
          <w:szCs w:val="28"/>
        </w:rPr>
        <w:t>регіоні та, як результат – інтенсифікації туристичної діяль</w:t>
      </w:r>
      <w:r w:rsidR="00BC3424" w:rsidRPr="00C56500">
        <w:rPr>
          <w:rFonts w:ascii="Times New Roman" w:hAnsi="Times New Roman" w:cs="Times New Roman"/>
          <w:sz w:val="28"/>
          <w:szCs w:val="28"/>
        </w:rPr>
        <w:t>ності в транскордонному регіоні</w:t>
      </w:r>
      <w:r w:rsidR="00022E21" w:rsidRPr="00022E21">
        <w:rPr>
          <w:rFonts w:ascii="Times New Roman" w:hAnsi="Times New Roman" w:cs="Times New Roman"/>
          <w:sz w:val="28"/>
          <w:szCs w:val="28"/>
        </w:rPr>
        <w:t xml:space="preserve"> [24]</w:t>
      </w:r>
      <w:r w:rsidRPr="00C56500">
        <w:rPr>
          <w:rFonts w:ascii="Times New Roman" w:hAnsi="Times New Roman" w:cs="Times New Roman"/>
          <w:sz w:val="28"/>
          <w:szCs w:val="28"/>
        </w:rPr>
        <w:t>.</w:t>
      </w:r>
    </w:p>
    <w:p w14:paraId="454F9695" w14:textId="77777777" w:rsidR="004C453D" w:rsidRPr="00C56500" w:rsidRDefault="004C453D" w:rsidP="004C453D">
      <w:pPr>
        <w:spacing w:after="0" w:line="360" w:lineRule="auto"/>
        <w:ind w:firstLine="709"/>
        <w:jc w:val="both"/>
        <w:rPr>
          <w:rFonts w:ascii="Times New Roman" w:hAnsi="Times New Roman" w:cs="Times New Roman"/>
          <w:sz w:val="28"/>
          <w:szCs w:val="28"/>
          <w:lang w:val="uk-UA"/>
        </w:rPr>
      </w:pPr>
      <w:r w:rsidRPr="00C56500">
        <w:rPr>
          <w:rFonts w:ascii="Times New Roman" w:hAnsi="Times New Roman" w:cs="Times New Roman"/>
          <w:sz w:val="28"/>
          <w:szCs w:val="28"/>
        </w:rPr>
        <w:t xml:space="preserve">Отже, </w:t>
      </w:r>
      <w:r w:rsidRPr="00C56500">
        <w:rPr>
          <w:rFonts w:ascii="Times New Roman" w:hAnsi="Times New Roman" w:cs="Times New Roman"/>
          <w:sz w:val="28"/>
          <w:szCs w:val="28"/>
          <w:lang w:val="uk-UA"/>
        </w:rPr>
        <w:t>н</w:t>
      </w:r>
      <w:r w:rsidRPr="00C56500">
        <w:rPr>
          <w:rFonts w:ascii="Times New Roman" w:hAnsi="Times New Roman" w:cs="Times New Roman"/>
          <w:sz w:val="28"/>
          <w:szCs w:val="28"/>
        </w:rPr>
        <w:t xml:space="preserve">а основі проведеного аналізу можна зробити висновки, що доцільність створення єврорегіонів </w:t>
      </w:r>
      <w:r w:rsidRPr="00C56500">
        <w:rPr>
          <w:rFonts w:ascii="Times New Roman" w:hAnsi="Times New Roman" w:cs="Times New Roman"/>
          <w:sz w:val="28"/>
          <w:szCs w:val="28"/>
          <w:lang w:val="uk-UA"/>
        </w:rPr>
        <w:t xml:space="preserve">обумовлена </w:t>
      </w:r>
      <w:r w:rsidRPr="00C56500">
        <w:rPr>
          <w:rFonts w:ascii="Times New Roman" w:hAnsi="Times New Roman" w:cs="Times New Roman"/>
          <w:sz w:val="28"/>
          <w:szCs w:val="28"/>
        </w:rPr>
        <w:t xml:space="preserve"> такими </w:t>
      </w:r>
      <w:r w:rsidRPr="00C56500">
        <w:rPr>
          <w:rFonts w:ascii="Times New Roman" w:hAnsi="Times New Roman" w:cs="Times New Roman"/>
          <w:sz w:val="28"/>
          <w:szCs w:val="28"/>
          <w:lang w:val="uk-UA"/>
        </w:rPr>
        <w:t>чинниками</w:t>
      </w:r>
      <w:r w:rsidRPr="00C56500">
        <w:rPr>
          <w:rFonts w:ascii="Times New Roman" w:hAnsi="Times New Roman" w:cs="Times New Roman"/>
          <w:sz w:val="28"/>
          <w:szCs w:val="28"/>
        </w:rPr>
        <w:t xml:space="preserve">, як: </w:t>
      </w:r>
    </w:p>
    <w:p w14:paraId="1950993D" w14:textId="77777777" w:rsidR="004C453D" w:rsidRPr="00C56500" w:rsidRDefault="004C453D" w:rsidP="004C453D">
      <w:pPr>
        <w:pStyle w:val="a3"/>
        <w:numPr>
          <w:ilvl w:val="0"/>
          <w:numId w:val="1"/>
        </w:numPr>
        <w:spacing w:after="0" w:line="360" w:lineRule="auto"/>
        <w:jc w:val="both"/>
        <w:rPr>
          <w:rFonts w:ascii="Times New Roman" w:hAnsi="Times New Roman" w:cs="Times New Roman"/>
          <w:sz w:val="28"/>
          <w:szCs w:val="28"/>
        </w:rPr>
      </w:pPr>
      <w:r w:rsidRPr="00C56500">
        <w:rPr>
          <w:rFonts w:ascii="Times New Roman" w:hAnsi="Times New Roman" w:cs="Times New Roman"/>
          <w:sz w:val="28"/>
          <w:szCs w:val="28"/>
        </w:rPr>
        <w:t>історичний фактор та споріднена культура;</w:t>
      </w:r>
    </w:p>
    <w:p w14:paraId="44137B19" w14:textId="77777777" w:rsidR="004C453D" w:rsidRPr="00C56500" w:rsidRDefault="004C453D" w:rsidP="004C453D">
      <w:pPr>
        <w:pStyle w:val="a3"/>
        <w:numPr>
          <w:ilvl w:val="0"/>
          <w:numId w:val="1"/>
        </w:numPr>
        <w:spacing w:after="0" w:line="360" w:lineRule="auto"/>
        <w:jc w:val="both"/>
        <w:rPr>
          <w:rFonts w:ascii="Times New Roman" w:hAnsi="Times New Roman" w:cs="Times New Roman"/>
          <w:sz w:val="28"/>
          <w:szCs w:val="28"/>
        </w:rPr>
      </w:pPr>
      <w:r w:rsidRPr="00C56500">
        <w:rPr>
          <w:rFonts w:ascii="Times New Roman" w:hAnsi="Times New Roman" w:cs="Times New Roman"/>
          <w:sz w:val="28"/>
          <w:szCs w:val="28"/>
        </w:rPr>
        <w:t>геополітичні та геоекономічні передумови;</w:t>
      </w:r>
    </w:p>
    <w:p w14:paraId="3A6641ED" w14:textId="77777777" w:rsidR="004C453D" w:rsidRPr="00C56500" w:rsidRDefault="004C453D" w:rsidP="004C453D">
      <w:pPr>
        <w:pStyle w:val="a3"/>
        <w:numPr>
          <w:ilvl w:val="0"/>
          <w:numId w:val="1"/>
        </w:numPr>
        <w:spacing w:after="0" w:line="360" w:lineRule="auto"/>
        <w:jc w:val="both"/>
        <w:rPr>
          <w:rFonts w:ascii="Times New Roman" w:hAnsi="Times New Roman" w:cs="Times New Roman"/>
          <w:sz w:val="28"/>
          <w:szCs w:val="28"/>
        </w:rPr>
      </w:pPr>
      <w:r w:rsidRPr="00C56500">
        <w:rPr>
          <w:rFonts w:ascii="Times New Roman" w:hAnsi="Times New Roman" w:cs="Times New Roman"/>
          <w:sz w:val="28"/>
          <w:szCs w:val="28"/>
        </w:rPr>
        <w:t>наявність спільних транскордонних проблем;</w:t>
      </w:r>
    </w:p>
    <w:p w14:paraId="7FFC04C0" w14:textId="77777777" w:rsidR="004C453D" w:rsidRPr="00C56500" w:rsidRDefault="004C453D" w:rsidP="004C453D">
      <w:pPr>
        <w:pStyle w:val="a3"/>
        <w:numPr>
          <w:ilvl w:val="0"/>
          <w:numId w:val="1"/>
        </w:numPr>
        <w:spacing w:after="0" w:line="360" w:lineRule="auto"/>
        <w:jc w:val="both"/>
        <w:rPr>
          <w:rFonts w:ascii="Times New Roman" w:hAnsi="Times New Roman" w:cs="Times New Roman"/>
          <w:sz w:val="28"/>
          <w:szCs w:val="28"/>
        </w:rPr>
      </w:pPr>
      <w:r w:rsidRPr="00C56500">
        <w:rPr>
          <w:rFonts w:ascii="Times New Roman" w:hAnsi="Times New Roman" w:cs="Times New Roman"/>
          <w:sz w:val="28"/>
          <w:szCs w:val="28"/>
        </w:rPr>
        <w:t>потреба в гармонізованому регіональному розвитку та в економічній кооперації, підвищення конкурентоспроможності регіонів та рівня життя населення в умовах глобалізаційних та інтеграційних впливів;</w:t>
      </w:r>
    </w:p>
    <w:p w14:paraId="024F29EC" w14:textId="77777777" w:rsidR="004C453D" w:rsidRPr="00C56500" w:rsidRDefault="004C453D" w:rsidP="004C453D">
      <w:pPr>
        <w:pStyle w:val="a3"/>
        <w:numPr>
          <w:ilvl w:val="0"/>
          <w:numId w:val="1"/>
        </w:numPr>
        <w:spacing w:after="0" w:line="360" w:lineRule="auto"/>
        <w:jc w:val="both"/>
        <w:rPr>
          <w:rFonts w:ascii="Times New Roman" w:hAnsi="Times New Roman" w:cs="Times New Roman"/>
          <w:sz w:val="28"/>
          <w:szCs w:val="28"/>
        </w:rPr>
      </w:pPr>
      <w:r w:rsidRPr="00C56500">
        <w:rPr>
          <w:rFonts w:ascii="Times New Roman" w:hAnsi="Times New Roman" w:cs="Times New Roman"/>
          <w:sz w:val="28"/>
          <w:szCs w:val="28"/>
        </w:rPr>
        <w:t>питання розвитку інформаційної, транспортної та підприємницької інфраструктури;</w:t>
      </w:r>
    </w:p>
    <w:p w14:paraId="3207F310" w14:textId="77777777" w:rsidR="004C453D" w:rsidRPr="00C56500" w:rsidRDefault="004C453D" w:rsidP="004C453D">
      <w:pPr>
        <w:pStyle w:val="a3"/>
        <w:numPr>
          <w:ilvl w:val="0"/>
          <w:numId w:val="1"/>
        </w:numPr>
        <w:spacing w:after="0" w:line="360" w:lineRule="auto"/>
        <w:jc w:val="both"/>
        <w:rPr>
          <w:rFonts w:ascii="Times New Roman" w:hAnsi="Times New Roman" w:cs="Times New Roman"/>
          <w:sz w:val="28"/>
          <w:szCs w:val="28"/>
        </w:rPr>
      </w:pPr>
      <w:r w:rsidRPr="00C56500">
        <w:rPr>
          <w:rFonts w:ascii="Times New Roman" w:hAnsi="Times New Roman" w:cs="Times New Roman"/>
          <w:sz w:val="28"/>
          <w:szCs w:val="28"/>
        </w:rPr>
        <w:t>потреби розвитку туристичної сфери;</w:t>
      </w:r>
    </w:p>
    <w:p w14:paraId="76048CB8" w14:textId="77777777" w:rsidR="004C453D" w:rsidRPr="00C56500" w:rsidRDefault="004C453D" w:rsidP="004C453D">
      <w:pPr>
        <w:pStyle w:val="a3"/>
        <w:numPr>
          <w:ilvl w:val="0"/>
          <w:numId w:val="1"/>
        </w:numPr>
        <w:spacing w:after="0" w:line="360" w:lineRule="auto"/>
        <w:jc w:val="both"/>
        <w:rPr>
          <w:rFonts w:ascii="Times New Roman" w:hAnsi="Times New Roman" w:cs="Times New Roman"/>
          <w:sz w:val="28"/>
          <w:szCs w:val="28"/>
        </w:rPr>
      </w:pPr>
      <w:r w:rsidRPr="00C56500">
        <w:rPr>
          <w:rFonts w:ascii="Times New Roman" w:hAnsi="Times New Roman" w:cs="Times New Roman"/>
          <w:sz w:val="28"/>
          <w:szCs w:val="28"/>
        </w:rPr>
        <w:t>захист навколишнього середовища;</w:t>
      </w:r>
    </w:p>
    <w:p w14:paraId="279772DF" w14:textId="77777777" w:rsidR="004C453D" w:rsidRPr="00C56500" w:rsidRDefault="004C453D" w:rsidP="004C453D">
      <w:pPr>
        <w:pStyle w:val="a3"/>
        <w:numPr>
          <w:ilvl w:val="0"/>
          <w:numId w:val="1"/>
        </w:numPr>
        <w:spacing w:after="0" w:line="360" w:lineRule="auto"/>
        <w:jc w:val="both"/>
        <w:rPr>
          <w:rFonts w:ascii="Times New Roman" w:hAnsi="Times New Roman" w:cs="Times New Roman"/>
          <w:sz w:val="28"/>
          <w:szCs w:val="28"/>
        </w:rPr>
      </w:pPr>
      <w:r w:rsidRPr="00C56500">
        <w:rPr>
          <w:rFonts w:ascii="Times New Roman" w:hAnsi="Times New Roman" w:cs="Times New Roman"/>
          <w:sz w:val="28"/>
          <w:szCs w:val="28"/>
        </w:rPr>
        <w:t>потреба в активізації людського капіталу регіонів, розвитку науки, освіти та культури.</w:t>
      </w:r>
    </w:p>
    <w:p w14:paraId="781E8A95" w14:textId="77777777" w:rsidR="004C453D" w:rsidRPr="00C56500" w:rsidRDefault="004C453D" w:rsidP="00026273">
      <w:pPr>
        <w:pStyle w:val="a3"/>
        <w:numPr>
          <w:ilvl w:val="0"/>
          <w:numId w:val="1"/>
        </w:numPr>
        <w:spacing w:after="0" w:line="360" w:lineRule="auto"/>
        <w:jc w:val="both"/>
        <w:rPr>
          <w:rFonts w:ascii="Times New Roman" w:hAnsi="Times New Roman" w:cs="Times New Roman"/>
          <w:sz w:val="28"/>
          <w:szCs w:val="28"/>
        </w:rPr>
      </w:pPr>
      <w:r w:rsidRPr="00C56500">
        <w:rPr>
          <w:rFonts w:ascii="Times New Roman" w:hAnsi="Times New Roman" w:cs="Times New Roman"/>
          <w:sz w:val="28"/>
          <w:szCs w:val="28"/>
        </w:rPr>
        <w:t xml:space="preserve"> поглибленням добросусідських відносин та необхідність впровадження ідей євроінтеграції.</w:t>
      </w:r>
    </w:p>
    <w:p w14:paraId="46B77176" w14:textId="77777777" w:rsidR="00026273" w:rsidRPr="00C56500" w:rsidRDefault="00026273" w:rsidP="00026273">
      <w:pPr>
        <w:spacing w:after="0" w:line="360" w:lineRule="auto"/>
        <w:jc w:val="center"/>
        <w:rPr>
          <w:rFonts w:ascii="Times New Roman" w:hAnsi="Times New Roman" w:cs="Times New Roman"/>
          <w:b/>
          <w:sz w:val="28"/>
          <w:szCs w:val="28"/>
        </w:rPr>
      </w:pPr>
    </w:p>
    <w:p w14:paraId="0688951C" w14:textId="77777777" w:rsidR="00D17B19" w:rsidRPr="00C56500" w:rsidRDefault="00D17B19" w:rsidP="00026273">
      <w:pPr>
        <w:spacing w:after="0" w:line="360" w:lineRule="auto"/>
        <w:jc w:val="center"/>
        <w:rPr>
          <w:rFonts w:ascii="Times New Roman" w:hAnsi="Times New Roman" w:cs="Times New Roman"/>
          <w:b/>
          <w:sz w:val="28"/>
          <w:szCs w:val="28"/>
        </w:rPr>
      </w:pPr>
      <w:r w:rsidRPr="00C56500">
        <w:rPr>
          <w:rFonts w:ascii="Times New Roman" w:hAnsi="Times New Roman" w:cs="Times New Roman"/>
          <w:b/>
          <w:sz w:val="28"/>
          <w:szCs w:val="28"/>
        </w:rPr>
        <w:t>1.3. Стратегія Європейського Союзу для Дунайського регіону та її реалізація</w:t>
      </w:r>
    </w:p>
    <w:p w14:paraId="40CD1376" w14:textId="77777777" w:rsidR="00026273" w:rsidRPr="00C56500" w:rsidRDefault="00026273" w:rsidP="00026273">
      <w:pPr>
        <w:spacing w:after="0" w:line="360" w:lineRule="auto"/>
        <w:ind w:firstLine="709"/>
        <w:jc w:val="both"/>
        <w:rPr>
          <w:rFonts w:ascii="Times New Roman" w:hAnsi="Times New Roman" w:cs="Times New Roman"/>
          <w:sz w:val="28"/>
          <w:szCs w:val="28"/>
        </w:rPr>
      </w:pPr>
    </w:p>
    <w:p w14:paraId="167069DD" w14:textId="77777777" w:rsidR="00EA3C81" w:rsidRPr="00C56500" w:rsidRDefault="00D17B19" w:rsidP="00026273">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 xml:space="preserve">Стратегія Європейського Союзу для Дунайського регіону </w:t>
      </w:r>
      <w:r w:rsidR="00BC3424" w:rsidRPr="00C56500">
        <w:rPr>
          <w:rFonts w:ascii="Times New Roman" w:hAnsi="Times New Roman" w:cs="Times New Roman"/>
          <w:sz w:val="28"/>
          <w:szCs w:val="28"/>
        </w:rPr>
        <w:t>[2</w:t>
      </w:r>
      <w:r w:rsidR="00B7489B" w:rsidRPr="00C56500">
        <w:rPr>
          <w:rFonts w:ascii="Times New Roman" w:hAnsi="Times New Roman" w:cs="Times New Roman"/>
          <w:sz w:val="28"/>
          <w:szCs w:val="28"/>
          <w:lang w:val="uk-UA"/>
        </w:rPr>
        <w:t>5</w:t>
      </w:r>
      <w:r w:rsidR="00BC3424" w:rsidRPr="00C56500">
        <w:rPr>
          <w:rFonts w:ascii="Times New Roman" w:hAnsi="Times New Roman" w:cs="Times New Roman"/>
          <w:sz w:val="28"/>
          <w:szCs w:val="28"/>
        </w:rPr>
        <w:t xml:space="preserve">] </w:t>
      </w:r>
      <w:r w:rsidRPr="00C56500">
        <w:rPr>
          <w:rFonts w:ascii="Times New Roman" w:hAnsi="Times New Roman" w:cs="Times New Roman"/>
          <w:sz w:val="28"/>
          <w:szCs w:val="28"/>
        </w:rPr>
        <w:t>– це довгострокова політика</w:t>
      </w:r>
      <w:r w:rsidR="00EA3C81" w:rsidRPr="00C56500">
        <w:rPr>
          <w:rFonts w:ascii="Times New Roman" w:hAnsi="Times New Roman" w:cs="Times New Roman"/>
          <w:sz w:val="28"/>
          <w:szCs w:val="28"/>
        </w:rPr>
        <w:t xml:space="preserve"> Є</w:t>
      </w:r>
      <w:r w:rsidR="00EA3C81" w:rsidRPr="00C56500">
        <w:rPr>
          <w:rFonts w:ascii="Times New Roman" w:hAnsi="Times New Roman" w:cs="Times New Roman"/>
          <w:sz w:val="28"/>
          <w:szCs w:val="28"/>
          <w:lang w:val="uk-UA"/>
        </w:rPr>
        <w:t>С</w:t>
      </w:r>
      <w:r w:rsidR="00EA3C81" w:rsidRPr="00C56500">
        <w:rPr>
          <w:rFonts w:ascii="Times New Roman" w:hAnsi="Times New Roman" w:cs="Times New Roman"/>
          <w:sz w:val="28"/>
          <w:szCs w:val="28"/>
        </w:rPr>
        <w:t>,</w:t>
      </w:r>
      <w:r w:rsidR="00EA3C81" w:rsidRPr="00C56500">
        <w:rPr>
          <w:rFonts w:ascii="Times New Roman" w:hAnsi="Times New Roman" w:cs="Times New Roman"/>
          <w:sz w:val="28"/>
          <w:szCs w:val="28"/>
          <w:lang w:val="uk-UA"/>
        </w:rPr>
        <w:t xml:space="preserve"> </w:t>
      </w:r>
      <w:r w:rsidRPr="00C56500">
        <w:rPr>
          <w:rFonts w:ascii="Times New Roman" w:hAnsi="Times New Roman" w:cs="Times New Roman"/>
          <w:sz w:val="28"/>
          <w:szCs w:val="28"/>
        </w:rPr>
        <w:t xml:space="preserve">спрямована на вирішення проблем Дунайського </w:t>
      </w:r>
      <w:r w:rsidR="00EA3C81" w:rsidRPr="00C56500">
        <w:rPr>
          <w:rFonts w:ascii="Times New Roman" w:hAnsi="Times New Roman" w:cs="Times New Roman"/>
          <w:sz w:val="28"/>
          <w:szCs w:val="28"/>
          <w:lang w:val="uk-UA"/>
        </w:rPr>
        <w:t xml:space="preserve">єврорегіону </w:t>
      </w:r>
      <w:r w:rsidR="00B7489B" w:rsidRPr="00C56500">
        <w:rPr>
          <w:rFonts w:ascii="Times New Roman" w:hAnsi="Times New Roman" w:cs="Times New Roman"/>
          <w:sz w:val="28"/>
          <w:szCs w:val="28"/>
        </w:rPr>
        <w:t>на період з 2011 по 2020 рр</w:t>
      </w:r>
      <w:r w:rsidRPr="00C56500">
        <w:rPr>
          <w:rFonts w:ascii="Times New Roman" w:hAnsi="Times New Roman" w:cs="Times New Roman"/>
          <w:sz w:val="28"/>
          <w:szCs w:val="28"/>
        </w:rPr>
        <w:t xml:space="preserve">. </w:t>
      </w:r>
    </w:p>
    <w:p w14:paraId="719A0E83" w14:textId="77777777" w:rsidR="00D17B19" w:rsidRPr="00C56500" w:rsidRDefault="00EA3C81" w:rsidP="00EA3C81">
      <w:pPr>
        <w:spacing w:after="0" w:line="360" w:lineRule="auto"/>
        <w:ind w:firstLine="709"/>
        <w:jc w:val="both"/>
        <w:rPr>
          <w:rFonts w:ascii="Times New Roman" w:hAnsi="Times New Roman" w:cs="Times New Roman"/>
          <w:sz w:val="28"/>
          <w:szCs w:val="28"/>
          <w:lang w:val="uk-UA"/>
        </w:rPr>
      </w:pPr>
      <w:r w:rsidRPr="00C56500">
        <w:rPr>
          <w:rFonts w:ascii="Times New Roman" w:hAnsi="Times New Roman" w:cs="Times New Roman"/>
          <w:sz w:val="28"/>
          <w:szCs w:val="28"/>
          <w:lang w:val="uk-UA"/>
        </w:rPr>
        <w:t xml:space="preserve">Учасники Стратегії це </w:t>
      </w:r>
      <w:r w:rsidR="00D17B19" w:rsidRPr="00C56500">
        <w:rPr>
          <w:rFonts w:ascii="Times New Roman" w:hAnsi="Times New Roman" w:cs="Times New Roman"/>
          <w:sz w:val="28"/>
          <w:szCs w:val="28"/>
          <w:lang w:val="uk-UA"/>
        </w:rPr>
        <w:t>14 країн басейну річки Дунай: 9 країн-членів ЄС (Німеччина, Австрія, Угорщина, Чехія, Словаччина, Словенія, Хорватія, Болгарія, Румунія), 5 країн, що не входять до його складу (Боснія і Герцеговина, Сербія, Чорногорія, Молдова, Україна) (див.дод.А).</w:t>
      </w:r>
    </w:p>
    <w:p w14:paraId="3E2B9F84" w14:textId="77777777" w:rsidR="00D17B19" w:rsidRPr="00C56500" w:rsidRDefault="00EA3C81" w:rsidP="00EA3C81">
      <w:pPr>
        <w:spacing w:after="0" w:line="360" w:lineRule="auto"/>
        <w:ind w:firstLine="709"/>
        <w:jc w:val="both"/>
        <w:rPr>
          <w:rFonts w:ascii="Times New Roman" w:hAnsi="Times New Roman" w:cs="Times New Roman"/>
          <w:sz w:val="28"/>
          <w:szCs w:val="28"/>
          <w:lang w:val="uk-UA"/>
        </w:rPr>
      </w:pPr>
      <w:r w:rsidRPr="00C56500">
        <w:rPr>
          <w:rFonts w:ascii="Times New Roman" w:hAnsi="Times New Roman" w:cs="Times New Roman"/>
          <w:sz w:val="28"/>
          <w:szCs w:val="28"/>
          <w:lang w:val="uk-UA"/>
        </w:rPr>
        <w:t xml:space="preserve">До складу Дунайського Єврорегіону України входять такі області, як: Одеська, Івано-Франківська, Чернівецька та Закарпатська. Площа цієї території - </w:t>
      </w:r>
      <w:r w:rsidRPr="00C56500">
        <w:rPr>
          <w:rFonts w:ascii="Times New Roman" w:hAnsi="Times New Roman" w:cs="Times New Roman"/>
          <w:sz w:val="28"/>
          <w:szCs w:val="28"/>
        </w:rPr>
        <w:t>68,1 тис. кв. км</w:t>
      </w:r>
      <w:r w:rsidRPr="00C56500">
        <w:rPr>
          <w:rFonts w:ascii="Times New Roman" w:hAnsi="Times New Roman" w:cs="Times New Roman"/>
          <w:sz w:val="28"/>
          <w:szCs w:val="28"/>
          <w:lang w:val="uk-UA"/>
        </w:rPr>
        <w:t xml:space="preserve">, а населення становить </w:t>
      </w:r>
      <w:r w:rsidRPr="00C56500">
        <w:rPr>
          <w:rFonts w:ascii="Times New Roman" w:hAnsi="Times New Roman" w:cs="Times New Roman"/>
          <w:sz w:val="28"/>
          <w:szCs w:val="28"/>
        </w:rPr>
        <w:t xml:space="preserve">5,9 млн. </w:t>
      </w:r>
      <w:r w:rsidRPr="00C56500">
        <w:rPr>
          <w:rFonts w:ascii="Times New Roman" w:hAnsi="Times New Roman" w:cs="Times New Roman"/>
          <w:sz w:val="28"/>
          <w:szCs w:val="28"/>
          <w:lang w:val="uk-UA"/>
        </w:rPr>
        <w:t xml:space="preserve">чол. </w:t>
      </w:r>
      <w:r w:rsidR="00D17B19" w:rsidRPr="00C56500">
        <w:rPr>
          <w:rFonts w:ascii="Times New Roman" w:hAnsi="Times New Roman" w:cs="Times New Roman"/>
          <w:sz w:val="28"/>
          <w:szCs w:val="28"/>
        </w:rPr>
        <w:t xml:space="preserve"> [2</w:t>
      </w:r>
      <w:r w:rsidR="00B7489B" w:rsidRPr="00C56500">
        <w:rPr>
          <w:rFonts w:ascii="Times New Roman" w:hAnsi="Times New Roman" w:cs="Times New Roman"/>
          <w:sz w:val="28"/>
          <w:szCs w:val="28"/>
          <w:lang w:val="uk-UA"/>
        </w:rPr>
        <w:t>5</w:t>
      </w:r>
      <w:r w:rsidR="00D17B19" w:rsidRPr="00C56500">
        <w:rPr>
          <w:rFonts w:ascii="Times New Roman" w:hAnsi="Times New Roman" w:cs="Times New Roman"/>
          <w:sz w:val="28"/>
          <w:szCs w:val="28"/>
        </w:rPr>
        <w:t>].</w:t>
      </w:r>
      <w:r w:rsidR="00D17B19" w:rsidRPr="00C56500">
        <w:rPr>
          <w:sz w:val="28"/>
          <w:szCs w:val="28"/>
        </w:rPr>
        <w:t xml:space="preserve"> </w:t>
      </w:r>
    </w:p>
    <w:p w14:paraId="2A936265" w14:textId="77777777" w:rsidR="00D17B19" w:rsidRPr="00C56500" w:rsidRDefault="00D17B19" w:rsidP="00D17B19">
      <w:pPr>
        <w:spacing w:after="0" w:line="360" w:lineRule="auto"/>
        <w:ind w:firstLine="709"/>
        <w:jc w:val="both"/>
        <w:rPr>
          <w:rFonts w:ascii="Times New Roman" w:hAnsi="Times New Roman" w:cs="Times New Roman"/>
          <w:sz w:val="28"/>
          <w:szCs w:val="28"/>
          <w:lang w:val="uk-UA"/>
        </w:rPr>
      </w:pPr>
      <w:r w:rsidRPr="00C56500">
        <w:rPr>
          <w:rFonts w:ascii="Times New Roman" w:hAnsi="Times New Roman" w:cs="Times New Roman"/>
          <w:sz w:val="28"/>
          <w:szCs w:val="28"/>
          <w:lang w:val="uk-UA"/>
        </w:rPr>
        <w:t>Питання, що стосуються збереження природної та історико-культурної спадщини і розвитку туризму в Дунайському регіоні втілено в пріоритетному напрямку №  3 «Розвиток культури, туризму та контактів між людьми»</w:t>
      </w:r>
      <w:r w:rsidR="00B7489B" w:rsidRPr="00C56500">
        <w:rPr>
          <w:rFonts w:ascii="Times New Roman" w:hAnsi="Times New Roman" w:cs="Times New Roman"/>
          <w:sz w:val="28"/>
          <w:szCs w:val="28"/>
          <w:lang w:val="uk-UA"/>
        </w:rPr>
        <w:t xml:space="preserve"> [26]</w:t>
      </w:r>
      <w:r w:rsidRPr="00C56500">
        <w:rPr>
          <w:rFonts w:ascii="Times New Roman" w:hAnsi="Times New Roman" w:cs="Times New Roman"/>
          <w:sz w:val="28"/>
          <w:szCs w:val="28"/>
          <w:lang w:val="uk-UA"/>
        </w:rPr>
        <w:t>.</w:t>
      </w:r>
    </w:p>
    <w:p w14:paraId="7332958E" w14:textId="77777777" w:rsidR="00D17B19" w:rsidRPr="00C56500" w:rsidRDefault="00D17B19" w:rsidP="00D17B19">
      <w:pPr>
        <w:spacing w:after="0" w:line="360" w:lineRule="auto"/>
        <w:ind w:firstLine="709"/>
        <w:jc w:val="both"/>
        <w:rPr>
          <w:rFonts w:ascii="Times New Roman" w:hAnsi="Times New Roman" w:cs="Times New Roman"/>
          <w:sz w:val="28"/>
          <w:szCs w:val="28"/>
          <w:lang w:val="uk-UA"/>
        </w:rPr>
      </w:pPr>
      <w:r w:rsidRPr="00C56500">
        <w:rPr>
          <w:rFonts w:ascii="Times New Roman" w:hAnsi="Times New Roman" w:cs="Times New Roman"/>
          <w:sz w:val="28"/>
          <w:szCs w:val="28"/>
        </w:rPr>
        <w:t>Для збереження та примноження культурної спадщини визначено наступні напрямки та дії</w:t>
      </w:r>
      <w:r w:rsidR="00B7489B" w:rsidRPr="00C56500">
        <w:rPr>
          <w:rFonts w:ascii="Times New Roman" w:hAnsi="Times New Roman" w:cs="Times New Roman"/>
          <w:sz w:val="28"/>
          <w:szCs w:val="28"/>
        </w:rPr>
        <w:t xml:space="preserve"> [26]</w:t>
      </w:r>
      <w:r w:rsidRPr="00C56500">
        <w:rPr>
          <w:rFonts w:ascii="Times New Roman" w:hAnsi="Times New Roman" w:cs="Times New Roman"/>
          <w:sz w:val="28"/>
          <w:szCs w:val="28"/>
        </w:rPr>
        <w:t>:</w:t>
      </w:r>
    </w:p>
    <w:p w14:paraId="76A052C2" w14:textId="77777777" w:rsidR="00D17B19" w:rsidRPr="00C56500" w:rsidRDefault="00D17B19" w:rsidP="008F76D1">
      <w:pPr>
        <w:pStyle w:val="a3"/>
        <w:numPr>
          <w:ilvl w:val="0"/>
          <w:numId w:val="7"/>
        </w:numPr>
        <w:spacing w:after="0" w:line="360" w:lineRule="auto"/>
        <w:jc w:val="both"/>
        <w:rPr>
          <w:rFonts w:ascii="Times New Roman" w:hAnsi="Times New Roman" w:cs="Times New Roman"/>
          <w:sz w:val="28"/>
          <w:szCs w:val="28"/>
          <w:lang w:val="uk-UA"/>
        </w:rPr>
      </w:pPr>
      <w:r w:rsidRPr="00C56500">
        <w:rPr>
          <w:rFonts w:ascii="Times New Roman" w:hAnsi="Times New Roman" w:cs="Times New Roman"/>
          <w:sz w:val="28"/>
          <w:szCs w:val="28"/>
          <w:lang w:val="uk-UA"/>
        </w:rPr>
        <w:t>розробка бренду Дунаю для всього регіону Дунаю на основі вже існуючих робіт;</w:t>
      </w:r>
    </w:p>
    <w:p w14:paraId="7F93C526" w14:textId="77777777" w:rsidR="00D17B19" w:rsidRPr="00C56500" w:rsidRDefault="00D17B19" w:rsidP="00D17B19">
      <w:pPr>
        <w:pStyle w:val="a3"/>
        <w:numPr>
          <w:ilvl w:val="0"/>
          <w:numId w:val="7"/>
        </w:numPr>
        <w:spacing w:after="0" w:line="360" w:lineRule="auto"/>
        <w:jc w:val="both"/>
        <w:rPr>
          <w:rFonts w:ascii="Times New Roman" w:hAnsi="Times New Roman" w:cs="Times New Roman"/>
          <w:sz w:val="28"/>
          <w:szCs w:val="28"/>
          <w:lang w:val="uk-UA"/>
        </w:rPr>
      </w:pPr>
      <w:r w:rsidRPr="00C56500">
        <w:rPr>
          <w:rFonts w:ascii="Times New Roman" w:hAnsi="Times New Roman" w:cs="Times New Roman"/>
          <w:sz w:val="28"/>
          <w:szCs w:val="28"/>
          <w:lang w:val="uk-UA"/>
        </w:rPr>
        <w:t>підтримка впровадження гармонізованої системи моніторингу, присвяченій туризму, здатної надавати повні статистичні дані у всіх 14 державах, що входять в Дунайський єврорегіон;</w:t>
      </w:r>
    </w:p>
    <w:p w14:paraId="62FF3990" w14:textId="77777777" w:rsidR="00D17B19" w:rsidRPr="00C56500" w:rsidRDefault="00D17B19" w:rsidP="00D17B19">
      <w:pPr>
        <w:pStyle w:val="a3"/>
        <w:numPr>
          <w:ilvl w:val="0"/>
          <w:numId w:val="7"/>
        </w:numPr>
        <w:spacing w:after="0" w:line="360" w:lineRule="auto"/>
        <w:jc w:val="both"/>
        <w:rPr>
          <w:rFonts w:ascii="Times New Roman" w:hAnsi="Times New Roman" w:cs="Times New Roman"/>
          <w:sz w:val="28"/>
          <w:szCs w:val="28"/>
          <w:lang w:val="uk-UA"/>
        </w:rPr>
      </w:pPr>
      <w:r w:rsidRPr="00C56500">
        <w:rPr>
          <w:rFonts w:ascii="Times New Roman" w:hAnsi="Times New Roman" w:cs="Times New Roman"/>
          <w:sz w:val="28"/>
          <w:szCs w:val="28"/>
          <w:lang w:val="uk-UA"/>
        </w:rPr>
        <w:t>розробка нових і підтримка існуючих культурних маршрутів, актуальних в Дунайському регіоні;</w:t>
      </w:r>
    </w:p>
    <w:p w14:paraId="745045C4" w14:textId="77777777" w:rsidR="00D17B19" w:rsidRPr="00C56500" w:rsidRDefault="00D17B19" w:rsidP="00D17B19">
      <w:pPr>
        <w:pStyle w:val="a3"/>
        <w:numPr>
          <w:ilvl w:val="0"/>
          <w:numId w:val="7"/>
        </w:numPr>
        <w:spacing w:after="0" w:line="360" w:lineRule="auto"/>
        <w:jc w:val="both"/>
        <w:rPr>
          <w:rFonts w:ascii="Times New Roman" w:hAnsi="Times New Roman" w:cs="Times New Roman"/>
          <w:sz w:val="28"/>
          <w:szCs w:val="28"/>
          <w:lang w:val="uk-UA"/>
        </w:rPr>
      </w:pPr>
      <w:r w:rsidRPr="00C56500">
        <w:rPr>
          <w:rFonts w:ascii="Times New Roman" w:hAnsi="Times New Roman" w:cs="Times New Roman"/>
          <w:sz w:val="28"/>
          <w:szCs w:val="28"/>
          <w:lang w:val="uk-UA"/>
        </w:rPr>
        <w:t>розробка екологічно чистих туристичних продуктів по Дунайському регіоні;</w:t>
      </w:r>
    </w:p>
    <w:p w14:paraId="46916517" w14:textId="77777777" w:rsidR="00D17B19" w:rsidRPr="00C56500" w:rsidRDefault="00D17B19" w:rsidP="00D17B19">
      <w:pPr>
        <w:pStyle w:val="a3"/>
        <w:numPr>
          <w:ilvl w:val="0"/>
          <w:numId w:val="7"/>
        </w:numPr>
        <w:spacing w:after="0" w:line="360" w:lineRule="auto"/>
        <w:jc w:val="both"/>
        <w:rPr>
          <w:rFonts w:ascii="Times New Roman" w:hAnsi="Times New Roman" w:cs="Times New Roman"/>
          <w:sz w:val="28"/>
          <w:szCs w:val="28"/>
          <w:lang w:val="uk-UA"/>
        </w:rPr>
      </w:pPr>
      <w:r w:rsidRPr="00C56500">
        <w:rPr>
          <w:rFonts w:ascii="Times New Roman" w:hAnsi="Times New Roman" w:cs="Times New Roman"/>
          <w:sz w:val="28"/>
          <w:szCs w:val="28"/>
          <w:lang w:val="uk-UA"/>
        </w:rPr>
        <w:t>створити «Голубу книгу» про культурну самобутність Дунаю;</w:t>
      </w:r>
    </w:p>
    <w:p w14:paraId="52E00AFB" w14:textId="77777777" w:rsidR="00D17B19" w:rsidRPr="00C56500" w:rsidRDefault="00D17B19" w:rsidP="00D17B19">
      <w:pPr>
        <w:pStyle w:val="a3"/>
        <w:numPr>
          <w:ilvl w:val="0"/>
          <w:numId w:val="7"/>
        </w:numPr>
        <w:spacing w:after="0" w:line="360" w:lineRule="auto"/>
        <w:jc w:val="both"/>
        <w:rPr>
          <w:rFonts w:ascii="Times New Roman" w:hAnsi="Times New Roman" w:cs="Times New Roman"/>
          <w:sz w:val="28"/>
          <w:szCs w:val="28"/>
          <w:lang w:val="uk-UA"/>
        </w:rPr>
      </w:pPr>
      <w:r w:rsidRPr="00C56500">
        <w:rPr>
          <w:rFonts w:ascii="Times New Roman" w:hAnsi="Times New Roman" w:cs="Times New Roman"/>
          <w:sz w:val="28"/>
          <w:szCs w:val="28"/>
          <w:lang w:val="uk-UA"/>
        </w:rPr>
        <w:t>забезпечити стійке збереження культурної спадщини та природних цінностей шляхом розвитку відповідних кластерів і мереж музеїв, центрів інтерпретації і відвідувачів в регіоні Дунаю;</w:t>
      </w:r>
    </w:p>
    <w:p w14:paraId="78122109" w14:textId="77777777" w:rsidR="00D17B19" w:rsidRPr="00C56500" w:rsidRDefault="00D17B19" w:rsidP="00D17B19">
      <w:pPr>
        <w:pStyle w:val="a3"/>
        <w:numPr>
          <w:ilvl w:val="0"/>
          <w:numId w:val="7"/>
        </w:numPr>
        <w:spacing w:after="0" w:line="360" w:lineRule="auto"/>
        <w:jc w:val="both"/>
        <w:rPr>
          <w:rFonts w:ascii="Times New Roman" w:hAnsi="Times New Roman" w:cs="Times New Roman"/>
          <w:sz w:val="28"/>
          <w:szCs w:val="28"/>
          <w:lang w:val="uk-UA"/>
        </w:rPr>
      </w:pPr>
      <w:r w:rsidRPr="00C56500">
        <w:rPr>
          <w:rFonts w:ascii="Times New Roman" w:hAnsi="Times New Roman" w:cs="Times New Roman"/>
          <w:sz w:val="28"/>
          <w:szCs w:val="28"/>
          <w:lang w:val="uk-UA"/>
        </w:rPr>
        <w:t>сприяння обміну та налагодженню зв'язків у сфері сучасного мистецтва в Дунайському регіоні</w:t>
      </w:r>
      <w:r w:rsidR="00B908C1" w:rsidRPr="00B908C1">
        <w:rPr>
          <w:rFonts w:ascii="Times New Roman" w:hAnsi="Times New Roman" w:cs="Times New Roman"/>
          <w:sz w:val="28"/>
          <w:szCs w:val="28"/>
        </w:rPr>
        <w:t xml:space="preserve"> [26]</w:t>
      </w:r>
      <w:r w:rsidRPr="00C56500">
        <w:rPr>
          <w:rFonts w:ascii="Times New Roman" w:hAnsi="Times New Roman" w:cs="Times New Roman"/>
          <w:sz w:val="28"/>
          <w:szCs w:val="28"/>
        </w:rPr>
        <w:t>.</w:t>
      </w:r>
    </w:p>
    <w:p w14:paraId="6A8A5F03" w14:textId="77777777" w:rsidR="00D17B19" w:rsidRPr="00C56500" w:rsidRDefault="00D17B19" w:rsidP="00D17B19">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Відповідно до «Звіту про реалізацію Дунайської стратегії за 2016-2018 рр.» [</w:t>
      </w:r>
      <w:r w:rsidR="00B7489B" w:rsidRPr="00C56500">
        <w:rPr>
          <w:rFonts w:ascii="Times New Roman" w:hAnsi="Times New Roman" w:cs="Times New Roman"/>
          <w:sz w:val="28"/>
          <w:szCs w:val="28"/>
          <w:lang w:val="uk-UA"/>
        </w:rPr>
        <w:t>2</w:t>
      </w:r>
      <w:r w:rsidR="00B7489B" w:rsidRPr="00C56500">
        <w:rPr>
          <w:rFonts w:ascii="Times New Roman" w:hAnsi="Times New Roman" w:cs="Times New Roman"/>
          <w:sz w:val="28"/>
          <w:szCs w:val="28"/>
        </w:rPr>
        <w:t>7</w:t>
      </w:r>
      <w:r w:rsidRPr="00C56500">
        <w:rPr>
          <w:rFonts w:ascii="Times New Roman" w:hAnsi="Times New Roman" w:cs="Times New Roman"/>
          <w:sz w:val="28"/>
          <w:szCs w:val="28"/>
        </w:rPr>
        <w:t>] виконання пріоритетного напрямку № 3 «Сприяння розвитку культури та туризму, контактам між людьми» відбувається на високому рівні. Для реалізації цього стратегічного напрямку регулярно відбувається обмін інформацією з представниками органів місцевої та регіональної влади, неурядових організацій, наукових кіл і громадського суспільства. Крім того, стратегічний напрямок № 3 в  останні роки інтегровано в національні політичні структури: програми та стратегії національного розвитку та програми територіального транскордонного співробітництва [</w:t>
      </w:r>
      <w:r w:rsidR="004F3589" w:rsidRPr="00C56500">
        <w:rPr>
          <w:rFonts w:ascii="Times New Roman" w:hAnsi="Times New Roman" w:cs="Times New Roman"/>
          <w:sz w:val="28"/>
          <w:szCs w:val="28"/>
        </w:rPr>
        <w:t>27</w:t>
      </w:r>
      <w:r w:rsidRPr="00C56500">
        <w:rPr>
          <w:rFonts w:ascii="Times New Roman" w:hAnsi="Times New Roman" w:cs="Times New Roman"/>
          <w:sz w:val="28"/>
          <w:szCs w:val="28"/>
        </w:rPr>
        <w:t xml:space="preserve">, </w:t>
      </w:r>
      <w:r w:rsidRPr="00C56500">
        <w:rPr>
          <w:rFonts w:ascii="Times New Roman" w:hAnsi="Times New Roman" w:cs="Times New Roman"/>
          <w:sz w:val="28"/>
          <w:szCs w:val="28"/>
          <w:lang w:val="en-US"/>
        </w:rPr>
        <w:t>C</w:t>
      </w:r>
      <w:r w:rsidRPr="00C56500">
        <w:rPr>
          <w:rFonts w:ascii="Times New Roman" w:hAnsi="Times New Roman" w:cs="Times New Roman"/>
          <w:sz w:val="28"/>
          <w:szCs w:val="28"/>
        </w:rPr>
        <w:t>.16].</w:t>
      </w:r>
    </w:p>
    <w:p w14:paraId="596BE2F6" w14:textId="77777777" w:rsidR="00D17B19" w:rsidRPr="00C56500" w:rsidRDefault="00D17B19" w:rsidP="00D17B19">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Створення бренду Дунайського регіону передбачає досягнення цілей за наступними напрямками</w:t>
      </w:r>
      <w:r w:rsidRPr="00C56500">
        <w:rPr>
          <w:rFonts w:ascii="Times New Roman" w:hAnsi="Times New Roman" w:cs="Times New Roman"/>
          <w:sz w:val="28"/>
          <w:szCs w:val="28"/>
          <w:lang w:val="uk-UA"/>
        </w:rPr>
        <w:t xml:space="preserve"> </w:t>
      </w:r>
      <w:r w:rsidRPr="00C56500">
        <w:rPr>
          <w:rFonts w:ascii="Times New Roman" w:hAnsi="Times New Roman" w:cs="Times New Roman"/>
          <w:sz w:val="28"/>
          <w:szCs w:val="28"/>
        </w:rPr>
        <w:t>[</w:t>
      </w:r>
      <w:r w:rsidR="004F3589" w:rsidRPr="00C56500">
        <w:rPr>
          <w:rFonts w:ascii="Times New Roman" w:hAnsi="Times New Roman" w:cs="Times New Roman"/>
          <w:sz w:val="28"/>
          <w:szCs w:val="28"/>
        </w:rPr>
        <w:t>28</w:t>
      </w:r>
      <w:r w:rsidRPr="00C56500">
        <w:rPr>
          <w:rFonts w:ascii="Times New Roman" w:hAnsi="Times New Roman" w:cs="Times New Roman"/>
          <w:sz w:val="28"/>
          <w:szCs w:val="28"/>
        </w:rPr>
        <w:t>]:</w:t>
      </w:r>
    </w:p>
    <w:p w14:paraId="1AEECE49" w14:textId="77777777" w:rsidR="00D17B19" w:rsidRPr="00C56500" w:rsidRDefault="00D17B19" w:rsidP="00D17B19">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 економічні показники: збільшення кількості туристів,  доходів від туризму та робочих місць в сфері туризму;</w:t>
      </w:r>
    </w:p>
    <w:p w14:paraId="566C94F8" w14:textId="77777777" w:rsidR="00D17B19" w:rsidRPr="00C56500" w:rsidRDefault="00D17B19" w:rsidP="00D17B19">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 соціальні показники: нові форми співпраці між вченими, політиками, установами культури та представниками громадянського суспільства; інноваційні форми навчання; більш збалансовані відносини між місцевими жителями і туристами;</w:t>
      </w:r>
    </w:p>
    <w:p w14:paraId="1E9BCEC1" w14:textId="77777777" w:rsidR="00D17B19" w:rsidRPr="00C56500" w:rsidRDefault="00D17B19" w:rsidP="00D17B19">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 вплив навколишнього середовища:</w:t>
      </w:r>
      <w:r w:rsidR="004F753F" w:rsidRPr="00C56500">
        <w:rPr>
          <w:rFonts w:ascii="Times New Roman" w:hAnsi="Times New Roman" w:cs="Times New Roman"/>
          <w:sz w:val="28"/>
          <w:szCs w:val="28"/>
          <w:lang w:val="uk-UA"/>
        </w:rPr>
        <w:t xml:space="preserve"> </w:t>
      </w:r>
      <w:r w:rsidRPr="00C56500">
        <w:rPr>
          <w:rFonts w:ascii="Times New Roman" w:hAnsi="Times New Roman" w:cs="Times New Roman"/>
          <w:sz w:val="28"/>
          <w:szCs w:val="28"/>
        </w:rPr>
        <w:t>усвідомлення важливості захисту навколишнього середовища та екологічних коридорів;</w:t>
      </w:r>
    </w:p>
    <w:p w14:paraId="5A5781BA" w14:textId="77777777" w:rsidR="00D17B19" w:rsidRPr="00C56500" w:rsidRDefault="00D17B19" w:rsidP="00D17B19">
      <w:pPr>
        <w:spacing w:after="0" w:line="360" w:lineRule="auto"/>
        <w:ind w:firstLine="709"/>
        <w:jc w:val="both"/>
        <w:rPr>
          <w:rFonts w:ascii="Times New Roman" w:hAnsi="Times New Roman" w:cs="Times New Roman"/>
          <w:sz w:val="28"/>
          <w:szCs w:val="28"/>
          <w:lang w:val="uk-UA"/>
        </w:rPr>
      </w:pPr>
      <w:r w:rsidRPr="00C56500">
        <w:rPr>
          <w:rFonts w:ascii="Times New Roman" w:hAnsi="Times New Roman" w:cs="Times New Roman"/>
          <w:sz w:val="28"/>
          <w:szCs w:val="28"/>
        </w:rPr>
        <w:t>- культура: посилення культурної самобутності через кордони, усвідомлення і оцінка загальних культурних зв'язків і спадщини, нові культурні зв'язки між установами та муніципалітетами, переосмислення післявоєнної спадщини</w:t>
      </w:r>
      <w:r w:rsidR="00022E21" w:rsidRPr="00022E21">
        <w:rPr>
          <w:rFonts w:ascii="Times New Roman" w:hAnsi="Times New Roman" w:cs="Times New Roman"/>
          <w:sz w:val="28"/>
          <w:szCs w:val="28"/>
        </w:rPr>
        <w:t xml:space="preserve"> [28]</w:t>
      </w:r>
      <w:r w:rsidRPr="00C56500">
        <w:rPr>
          <w:rFonts w:ascii="Times New Roman" w:hAnsi="Times New Roman" w:cs="Times New Roman"/>
          <w:sz w:val="28"/>
          <w:szCs w:val="28"/>
          <w:lang w:val="uk-UA"/>
        </w:rPr>
        <w:t>.</w:t>
      </w:r>
    </w:p>
    <w:p w14:paraId="6A189E93" w14:textId="77777777" w:rsidR="00D17B19" w:rsidRPr="00C56500" w:rsidRDefault="00D17B19" w:rsidP="00D17B19">
      <w:pPr>
        <w:spacing w:after="0" w:line="360" w:lineRule="auto"/>
        <w:ind w:firstLine="709"/>
        <w:jc w:val="both"/>
        <w:rPr>
          <w:sz w:val="28"/>
          <w:szCs w:val="28"/>
          <w:lang w:val="uk-UA"/>
        </w:rPr>
      </w:pPr>
      <w:r w:rsidRPr="00C56500">
        <w:rPr>
          <w:rFonts w:ascii="Times New Roman" w:hAnsi="Times New Roman" w:cs="Times New Roman"/>
          <w:sz w:val="28"/>
          <w:szCs w:val="28"/>
        </w:rPr>
        <w:t xml:space="preserve">Створення бренду Дунайського регіону відбувається також завдяки міжнародному </w:t>
      </w:r>
      <w:r w:rsidR="00032C4C">
        <w:rPr>
          <w:rFonts w:ascii="Times New Roman" w:hAnsi="Times New Roman" w:cs="Times New Roman"/>
          <w:sz w:val="28"/>
          <w:szCs w:val="28"/>
        </w:rPr>
        <w:t>проєкт</w:t>
      </w:r>
      <w:r w:rsidRPr="00C56500">
        <w:rPr>
          <w:rFonts w:ascii="Times New Roman" w:hAnsi="Times New Roman" w:cs="Times New Roman"/>
          <w:sz w:val="28"/>
          <w:szCs w:val="28"/>
        </w:rPr>
        <w:t>у «Дунайський культурний кластер» [</w:t>
      </w:r>
      <w:r w:rsidR="004F3589" w:rsidRPr="00C56500">
        <w:rPr>
          <w:rFonts w:ascii="Times New Roman" w:hAnsi="Times New Roman" w:cs="Times New Roman"/>
          <w:sz w:val="28"/>
          <w:szCs w:val="28"/>
        </w:rPr>
        <w:t>29</w:t>
      </w:r>
      <w:r w:rsidRPr="00C56500">
        <w:rPr>
          <w:rFonts w:ascii="Times New Roman" w:hAnsi="Times New Roman" w:cs="Times New Roman"/>
          <w:sz w:val="28"/>
          <w:szCs w:val="28"/>
        </w:rPr>
        <w:t>] (2012 р. – дотепер)</w:t>
      </w:r>
      <w:r w:rsidRPr="00C56500">
        <w:rPr>
          <w:rFonts w:ascii="Times New Roman" w:hAnsi="Times New Roman" w:cs="Times New Roman"/>
          <w:sz w:val="28"/>
          <w:szCs w:val="28"/>
          <w:lang w:val="uk-UA"/>
        </w:rPr>
        <w:t>.</w:t>
      </w:r>
    </w:p>
    <w:p w14:paraId="4D885DB8" w14:textId="77777777" w:rsidR="00D17B19" w:rsidRPr="00C56500" w:rsidRDefault="00D17B19" w:rsidP="00D17B19">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 xml:space="preserve">Основні цілі </w:t>
      </w:r>
      <w:r w:rsidR="00032C4C">
        <w:rPr>
          <w:rFonts w:ascii="Times New Roman" w:hAnsi="Times New Roman" w:cs="Times New Roman"/>
          <w:sz w:val="28"/>
          <w:szCs w:val="28"/>
        </w:rPr>
        <w:t>проєкт</w:t>
      </w:r>
      <w:r w:rsidRPr="00C56500">
        <w:rPr>
          <w:rFonts w:ascii="Times New Roman" w:hAnsi="Times New Roman" w:cs="Times New Roman"/>
          <w:sz w:val="28"/>
          <w:szCs w:val="28"/>
        </w:rPr>
        <w:t xml:space="preserve">у: </w:t>
      </w:r>
    </w:p>
    <w:p w14:paraId="03804067" w14:textId="77777777" w:rsidR="00D17B19" w:rsidRPr="00C56500" w:rsidRDefault="00D17B19" w:rsidP="00D17B19">
      <w:pPr>
        <w:pStyle w:val="a3"/>
        <w:numPr>
          <w:ilvl w:val="0"/>
          <w:numId w:val="5"/>
        </w:numPr>
        <w:spacing w:after="0" w:line="360" w:lineRule="auto"/>
        <w:jc w:val="both"/>
        <w:rPr>
          <w:rFonts w:ascii="Times New Roman" w:hAnsi="Times New Roman" w:cs="Times New Roman"/>
          <w:sz w:val="28"/>
          <w:szCs w:val="28"/>
        </w:rPr>
      </w:pPr>
      <w:r w:rsidRPr="00C56500">
        <w:rPr>
          <w:rFonts w:ascii="Times New Roman" w:hAnsi="Times New Roman" w:cs="Times New Roman"/>
          <w:sz w:val="28"/>
          <w:szCs w:val="28"/>
        </w:rPr>
        <w:t>створити платформу, яка послужить постійним майданчиком для обміну стратегічною політикою з культурних питань Дунайського єврорегіону;</w:t>
      </w:r>
    </w:p>
    <w:p w14:paraId="6A3359C0" w14:textId="77777777" w:rsidR="00D17B19" w:rsidRPr="00C56500" w:rsidRDefault="00D17B19" w:rsidP="00D17B19">
      <w:pPr>
        <w:pStyle w:val="a3"/>
        <w:numPr>
          <w:ilvl w:val="0"/>
          <w:numId w:val="5"/>
        </w:numPr>
        <w:spacing w:after="0" w:line="360" w:lineRule="auto"/>
        <w:jc w:val="both"/>
        <w:rPr>
          <w:rFonts w:ascii="Times New Roman" w:hAnsi="Times New Roman" w:cs="Times New Roman"/>
          <w:sz w:val="28"/>
          <w:szCs w:val="28"/>
        </w:rPr>
      </w:pPr>
      <w:r w:rsidRPr="00C56500">
        <w:rPr>
          <w:rFonts w:ascii="Times New Roman" w:hAnsi="Times New Roman" w:cs="Times New Roman"/>
          <w:sz w:val="28"/>
          <w:szCs w:val="28"/>
        </w:rPr>
        <w:t xml:space="preserve">боротися за так званий «фонд малих </w:t>
      </w:r>
      <w:r w:rsidR="00032C4C">
        <w:rPr>
          <w:rFonts w:ascii="Times New Roman" w:hAnsi="Times New Roman" w:cs="Times New Roman"/>
          <w:sz w:val="28"/>
          <w:szCs w:val="28"/>
        </w:rPr>
        <w:t>проєкт</w:t>
      </w:r>
      <w:r w:rsidRPr="00C56500">
        <w:rPr>
          <w:rFonts w:ascii="Times New Roman" w:hAnsi="Times New Roman" w:cs="Times New Roman"/>
          <w:sz w:val="28"/>
          <w:szCs w:val="28"/>
        </w:rPr>
        <w:t xml:space="preserve">ів» для спільних сучасних культурних </w:t>
      </w:r>
      <w:r w:rsidR="00032C4C">
        <w:rPr>
          <w:rFonts w:ascii="Times New Roman" w:hAnsi="Times New Roman" w:cs="Times New Roman"/>
          <w:sz w:val="28"/>
          <w:szCs w:val="28"/>
        </w:rPr>
        <w:t>проєкт</w:t>
      </w:r>
      <w:r w:rsidRPr="00C56500">
        <w:rPr>
          <w:rFonts w:ascii="Times New Roman" w:hAnsi="Times New Roman" w:cs="Times New Roman"/>
          <w:sz w:val="28"/>
          <w:szCs w:val="28"/>
        </w:rPr>
        <w:t>ів в Дунайському регіоні;</w:t>
      </w:r>
    </w:p>
    <w:p w14:paraId="4F070CA4" w14:textId="77777777" w:rsidR="00D17B19" w:rsidRPr="00C56500" w:rsidRDefault="00D17B19" w:rsidP="00D17B19">
      <w:pPr>
        <w:pStyle w:val="a3"/>
        <w:numPr>
          <w:ilvl w:val="0"/>
          <w:numId w:val="5"/>
        </w:numPr>
        <w:spacing w:after="0" w:line="360" w:lineRule="auto"/>
        <w:jc w:val="both"/>
        <w:rPr>
          <w:rFonts w:ascii="Times New Roman" w:hAnsi="Times New Roman" w:cs="Times New Roman"/>
          <w:sz w:val="28"/>
          <w:szCs w:val="28"/>
        </w:rPr>
      </w:pPr>
      <w:r w:rsidRPr="00C56500">
        <w:rPr>
          <w:rFonts w:ascii="Times New Roman" w:hAnsi="Times New Roman" w:cs="Times New Roman"/>
          <w:sz w:val="28"/>
          <w:szCs w:val="28"/>
        </w:rPr>
        <w:t xml:space="preserve">виконати план дій EUDRS і цілі Пріоритетного напрямку 3 (Культура і туризм): «розробка бренду Дунаю для всього регіону Дунаю на основі вже існуючих </w:t>
      </w:r>
      <w:r w:rsidR="00032C4C">
        <w:rPr>
          <w:rFonts w:ascii="Times New Roman" w:hAnsi="Times New Roman" w:cs="Times New Roman"/>
          <w:sz w:val="28"/>
          <w:szCs w:val="28"/>
        </w:rPr>
        <w:t>проєкт</w:t>
      </w:r>
      <w:r w:rsidRPr="00C56500">
        <w:rPr>
          <w:rFonts w:ascii="Times New Roman" w:hAnsi="Times New Roman" w:cs="Times New Roman"/>
          <w:sz w:val="28"/>
          <w:szCs w:val="28"/>
        </w:rPr>
        <w:t>ів»; забезпечити стійке збереження культурної спадщини та природних цінностей шляхом створення відповідних кластерів і мереж музеїв, центрів інтерпретації і відвідувачів в Дунайському регіоні »; сприяння обміну та налагодженню зв'язків в області сучасного мистецтва в Дунайському регіоні [</w:t>
      </w:r>
      <w:r w:rsidR="004F3589" w:rsidRPr="00C56500">
        <w:rPr>
          <w:rFonts w:ascii="Times New Roman" w:hAnsi="Times New Roman" w:cs="Times New Roman"/>
          <w:sz w:val="28"/>
          <w:szCs w:val="28"/>
        </w:rPr>
        <w:t>29</w:t>
      </w:r>
      <w:r w:rsidRPr="00C56500">
        <w:rPr>
          <w:rFonts w:ascii="Times New Roman" w:hAnsi="Times New Roman" w:cs="Times New Roman"/>
          <w:sz w:val="28"/>
          <w:szCs w:val="28"/>
        </w:rPr>
        <w:t xml:space="preserve">]. </w:t>
      </w:r>
    </w:p>
    <w:p w14:paraId="5C7CCD03" w14:textId="77777777" w:rsidR="00D17B19" w:rsidRPr="00C56500" w:rsidRDefault="00D17B19" w:rsidP="00D17B19">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Напрямок «Впровадження спільної системи моніторингу туристичних потоків для країн-членів регіону»  недостатньо розвинений. У 2018 р</w:t>
      </w:r>
      <w:r w:rsidRPr="00C56500">
        <w:rPr>
          <w:rFonts w:ascii="Times New Roman" w:hAnsi="Times New Roman" w:cs="Times New Roman"/>
          <w:sz w:val="28"/>
          <w:szCs w:val="28"/>
          <w:lang w:val="uk-UA"/>
        </w:rPr>
        <w:t>.</w:t>
      </w:r>
      <w:r w:rsidRPr="00C56500">
        <w:rPr>
          <w:rFonts w:ascii="Times New Roman" w:hAnsi="Times New Roman" w:cs="Times New Roman"/>
          <w:sz w:val="28"/>
          <w:szCs w:val="28"/>
        </w:rPr>
        <w:t xml:space="preserve"> в Софії було проведено конференцію, що стосувалася поліпшенню системи моніторингу туристичних потоків. До систем моніторингу сталого розвитку туризму Дунайського єврорегіону належать наступні: Європейська система показників туризму, </w:t>
      </w:r>
      <w:r w:rsidRPr="00C56500">
        <w:rPr>
          <w:rFonts w:ascii="Times New Roman" w:hAnsi="Times New Roman" w:cs="Times New Roman"/>
          <w:sz w:val="28"/>
          <w:szCs w:val="28"/>
          <w:lang w:val="en-US"/>
        </w:rPr>
        <w:t>ETIS</w:t>
      </w:r>
      <w:r w:rsidRPr="00C56500">
        <w:rPr>
          <w:rFonts w:ascii="Times New Roman" w:hAnsi="Times New Roman" w:cs="Times New Roman"/>
          <w:sz w:val="28"/>
          <w:szCs w:val="28"/>
        </w:rPr>
        <w:t xml:space="preserve"> 2016, Guidebook, </w:t>
      </w:r>
      <w:r w:rsidRPr="00C56500">
        <w:rPr>
          <w:rFonts w:ascii="Times New Roman" w:hAnsi="Times New Roman" w:cs="Times New Roman"/>
          <w:sz w:val="28"/>
          <w:szCs w:val="28"/>
          <w:lang w:val="en-US"/>
        </w:rPr>
        <w:t>INSTO</w:t>
      </w:r>
      <w:r w:rsidR="004F3589" w:rsidRPr="00C56500">
        <w:rPr>
          <w:rFonts w:ascii="Times New Roman" w:hAnsi="Times New Roman" w:cs="Times New Roman"/>
          <w:sz w:val="28"/>
          <w:szCs w:val="28"/>
        </w:rPr>
        <w:t xml:space="preserve"> [30]</w:t>
      </w:r>
      <w:r w:rsidRPr="00C56500">
        <w:rPr>
          <w:rFonts w:ascii="Times New Roman" w:hAnsi="Times New Roman" w:cs="Times New Roman"/>
          <w:sz w:val="28"/>
          <w:szCs w:val="28"/>
        </w:rPr>
        <w:t>.  Відомості щодо прикладного застосування цих програм в Ду</w:t>
      </w:r>
      <w:r w:rsidR="004F3589" w:rsidRPr="00C56500">
        <w:rPr>
          <w:rFonts w:ascii="Times New Roman" w:hAnsi="Times New Roman" w:cs="Times New Roman"/>
          <w:sz w:val="28"/>
          <w:szCs w:val="28"/>
        </w:rPr>
        <w:t>найському єврорегіоні відсутні</w:t>
      </w:r>
      <w:r w:rsidRPr="00C56500">
        <w:rPr>
          <w:rFonts w:ascii="Times New Roman" w:hAnsi="Times New Roman" w:cs="Times New Roman"/>
          <w:sz w:val="28"/>
          <w:szCs w:val="28"/>
        </w:rPr>
        <w:t xml:space="preserve">. </w:t>
      </w:r>
    </w:p>
    <w:p w14:paraId="3AD1D956" w14:textId="77777777" w:rsidR="00D17B19" w:rsidRPr="00C56500" w:rsidRDefault="00D17B19" w:rsidP="00D17B19">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 xml:space="preserve">Розробка нових і підтримка існуючих культурних маршрутів, актуальних в Дунайському регіоні відбувається завдяки Дунайській культурній платформі. </w:t>
      </w:r>
      <w:r w:rsidR="00032C4C">
        <w:rPr>
          <w:rFonts w:ascii="Times New Roman" w:hAnsi="Times New Roman" w:cs="Times New Roman"/>
          <w:sz w:val="28"/>
          <w:szCs w:val="28"/>
        </w:rPr>
        <w:t>Проєкт</w:t>
      </w:r>
      <w:r w:rsidRPr="00C56500">
        <w:rPr>
          <w:rFonts w:ascii="Times New Roman" w:hAnsi="Times New Roman" w:cs="Times New Roman"/>
          <w:sz w:val="28"/>
          <w:szCs w:val="28"/>
        </w:rPr>
        <w:t xml:space="preserve"> Дунайська культурна платформа [</w:t>
      </w:r>
      <w:r w:rsidR="004F3589" w:rsidRPr="00C56500">
        <w:rPr>
          <w:rFonts w:ascii="Times New Roman" w:hAnsi="Times New Roman" w:cs="Times New Roman"/>
          <w:sz w:val="28"/>
          <w:szCs w:val="28"/>
          <w:lang w:val="uk-UA"/>
        </w:rPr>
        <w:t>3</w:t>
      </w:r>
      <w:r w:rsidR="004F3589" w:rsidRPr="00C56500">
        <w:rPr>
          <w:rFonts w:ascii="Times New Roman" w:hAnsi="Times New Roman" w:cs="Times New Roman"/>
          <w:sz w:val="28"/>
          <w:szCs w:val="28"/>
        </w:rPr>
        <w:t>1</w:t>
      </w:r>
      <w:r w:rsidRPr="00C56500">
        <w:rPr>
          <w:rFonts w:ascii="Times New Roman" w:hAnsi="Times New Roman" w:cs="Times New Roman"/>
          <w:sz w:val="28"/>
          <w:szCs w:val="28"/>
        </w:rPr>
        <w:t xml:space="preserve">] - присвячений «прихованій», забутій та «невидимій» культурній спадщині Дунайського регіону. Основною метою </w:t>
      </w:r>
      <w:r w:rsidR="00032C4C">
        <w:rPr>
          <w:rFonts w:ascii="Times New Roman" w:hAnsi="Times New Roman" w:cs="Times New Roman"/>
          <w:sz w:val="28"/>
          <w:szCs w:val="28"/>
        </w:rPr>
        <w:t>проєкт</w:t>
      </w:r>
      <w:r w:rsidRPr="00C56500">
        <w:rPr>
          <w:rFonts w:ascii="Times New Roman" w:hAnsi="Times New Roman" w:cs="Times New Roman"/>
          <w:sz w:val="28"/>
          <w:szCs w:val="28"/>
        </w:rPr>
        <w:t xml:space="preserve">у є  розробка інноваційної багаторівневої політики для розвитку культурних маршрутів в Дунайському регіоні шляхом введення інноваційних рішень. Головне завдання – дослідження як старих, так і нових історичних дестинацій, розробка художніх і технологічних </w:t>
      </w:r>
      <w:r w:rsidR="00032C4C">
        <w:rPr>
          <w:rFonts w:ascii="Times New Roman" w:hAnsi="Times New Roman" w:cs="Times New Roman"/>
          <w:sz w:val="28"/>
          <w:szCs w:val="28"/>
        </w:rPr>
        <w:t>проєкт</w:t>
      </w:r>
      <w:r w:rsidRPr="00C56500">
        <w:rPr>
          <w:rFonts w:ascii="Times New Roman" w:hAnsi="Times New Roman" w:cs="Times New Roman"/>
          <w:sz w:val="28"/>
          <w:szCs w:val="28"/>
        </w:rPr>
        <w:t xml:space="preserve">ів для розвитку мережі культурних маршрутів в Дунайському регіоні. </w:t>
      </w:r>
    </w:p>
    <w:p w14:paraId="1F8B8BA4" w14:textId="77777777" w:rsidR="00D17B19" w:rsidRPr="00C56500" w:rsidRDefault="00D17B19" w:rsidP="004F3589">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Основною метою Дунайської культурної платформи було розроби</w:t>
      </w:r>
      <w:r w:rsidR="004F3589" w:rsidRPr="00C56500">
        <w:rPr>
          <w:rFonts w:ascii="Times New Roman" w:hAnsi="Times New Roman" w:cs="Times New Roman"/>
          <w:sz w:val="28"/>
          <w:szCs w:val="28"/>
        </w:rPr>
        <w:t xml:space="preserve">ти дві </w:t>
      </w:r>
      <w:r w:rsidRPr="00C56500">
        <w:rPr>
          <w:rFonts w:ascii="Times New Roman" w:hAnsi="Times New Roman" w:cs="Times New Roman"/>
          <w:sz w:val="28"/>
          <w:szCs w:val="28"/>
        </w:rPr>
        <w:t>стратегії для культурних маршрутів, що стосуються прихованої спадщини в Дунайському регіоні</w:t>
      </w:r>
      <w:r w:rsidR="004F3589" w:rsidRPr="00C56500">
        <w:rPr>
          <w:rFonts w:ascii="Times New Roman" w:hAnsi="Times New Roman" w:cs="Times New Roman"/>
          <w:sz w:val="28"/>
          <w:szCs w:val="28"/>
        </w:rPr>
        <w:t xml:space="preserve"> [31]</w:t>
      </w:r>
      <w:r w:rsidRPr="00C56500">
        <w:rPr>
          <w:rFonts w:ascii="Times New Roman" w:hAnsi="Times New Roman" w:cs="Times New Roman"/>
          <w:sz w:val="28"/>
          <w:szCs w:val="28"/>
        </w:rPr>
        <w:t>:</w:t>
      </w:r>
    </w:p>
    <w:p w14:paraId="4778CC6C" w14:textId="77777777" w:rsidR="00D17B19" w:rsidRPr="00C56500" w:rsidRDefault="00D17B19" w:rsidP="00D17B19">
      <w:pPr>
        <w:pStyle w:val="a3"/>
        <w:numPr>
          <w:ilvl w:val="0"/>
          <w:numId w:val="5"/>
        </w:numPr>
        <w:spacing w:after="0" w:line="360" w:lineRule="auto"/>
        <w:jc w:val="both"/>
        <w:rPr>
          <w:rFonts w:ascii="Times New Roman" w:hAnsi="Times New Roman" w:cs="Times New Roman"/>
          <w:sz w:val="28"/>
          <w:szCs w:val="28"/>
        </w:rPr>
      </w:pPr>
      <w:r w:rsidRPr="00C56500">
        <w:rPr>
          <w:rFonts w:ascii="Times New Roman" w:hAnsi="Times New Roman" w:cs="Times New Roman"/>
          <w:sz w:val="28"/>
          <w:szCs w:val="28"/>
        </w:rPr>
        <w:t>інтерпретація культурних маршрутів на основі прихованої спадщини в Дунайському регіоні;</w:t>
      </w:r>
    </w:p>
    <w:p w14:paraId="00472DC5" w14:textId="77777777" w:rsidR="00D17B19" w:rsidRPr="00C56500" w:rsidRDefault="00D17B19" w:rsidP="00D17B19">
      <w:pPr>
        <w:pStyle w:val="a3"/>
        <w:numPr>
          <w:ilvl w:val="0"/>
          <w:numId w:val="5"/>
        </w:numPr>
        <w:spacing w:after="0" w:line="360" w:lineRule="auto"/>
        <w:jc w:val="both"/>
        <w:rPr>
          <w:rFonts w:ascii="Times New Roman" w:hAnsi="Times New Roman" w:cs="Times New Roman"/>
          <w:sz w:val="28"/>
          <w:szCs w:val="28"/>
        </w:rPr>
      </w:pPr>
      <w:r w:rsidRPr="00C56500">
        <w:rPr>
          <w:rFonts w:ascii="Times New Roman" w:hAnsi="Times New Roman" w:cs="Times New Roman"/>
          <w:sz w:val="28"/>
          <w:szCs w:val="28"/>
        </w:rPr>
        <w:t>розробка нових напрямків для продовження європейського культурного простору маршрутів на основі прихованої спадщини вздовж Дунаю (див.дод.Б).</w:t>
      </w:r>
    </w:p>
    <w:p w14:paraId="45B38C93" w14:textId="77777777" w:rsidR="00D17B19" w:rsidRPr="00C56500" w:rsidRDefault="00D17B19" w:rsidP="00D17B19">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 xml:space="preserve">Друга пропозиція по стратегії культурних маршрутів була розроблена на основі досліджень і експериментальних </w:t>
      </w:r>
      <w:r w:rsidR="00032C4C">
        <w:rPr>
          <w:rFonts w:ascii="Times New Roman" w:hAnsi="Times New Roman" w:cs="Times New Roman"/>
          <w:sz w:val="28"/>
          <w:szCs w:val="28"/>
        </w:rPr>
        <w:t>проєкт</w:t>
      </w:r>
      <w:r w:rsidRPr="00C56500">
        <w:rPr>
          <w:rFonts w:ascii="Times New Roman" w:hAnsi="Times New Roman" w:cs="Times New Roman"/>
          <w:sz w:val="28"/>
          <w:szCs w:val="28"/>
        </w:rPr>
        <w:t>ів Дунайської культурної платформи, які можуть бути використані в якості сполучних точок для розширення існуючих культурних маршрутів</w:t>
      </w:r>
      <w:r w:rsidR="00222622" w:rsidRPr="00C56500">
        <w:rPr>
          <w:rFonts w:ascii="Times New Roman" w:hAnsi="Times New Roman" w:cs="Times New Roman"/>
          <w:sz w:val="28"/>
          <w:szCs w:val="28"/>
          <w:lang w:val="uk-UA"/>
        </w:rPr>
        <w:t xml:space="preserve"> </w:t>
      </w:r>
      <w:r w:rsidR="00222622" w:rsidRPr="00C56500">
        <w:rPr>
          <w:rFonts w:ascii="Times New Roman" w:hAnsi="Times New Roman" w:cs="Times New Roman"/>
          <w:sz w:val="28"/>
          <w:szCs w:val="28"/>
        </w:rPr>
        <w:t>[</w:t>
      </w:r>
      <w:r w:rsidR="004F3589" w:rsidRPr="00C56500">
        <w:rPr>
          <w:rFonts w:ascii="Times New Roman" w:hAnsi="Times New Roman" w:cs="Times New Roman"/>
          <w:sz w:val="28"/>
          <w:szCs w:val="28"/>
          <w:lang w:val="uk-UA"/>
        </w:rPr>
        <w:t>3</w:t>
      </w:r>
      <w:r w:rsidR="004F3589" w:rsidRPr="00C56500">
        <w:rPr>
          <w:rFonts w:ascii="Times New Roman" w:hAnsi="Times New Roman" w:cs="Times New Roman"/>
          <w:sz w:val="28"/>
          <w:szCs w:val="28"/>
        </w:rPr>
        <w:t>1</w:t>
      </w:r>
      <w:r w:rsidR="00222622" w:rsidRPr="00C56500">
        <w:rPr>
          <w:rFonts w:ascii="Times New Roman" w:hAnsi="Times New Roman" w:cs="Times New Roman"/>
          <w:sz w:val="28"/>
          <w:szCs w:val="28"/>
        </w:rPr>
        <w:t>, С.27]</w:t>
      </w:r>
      <w:r w:rsidR="00222622" w:rsidRPr="00C56500">
        <w:rPr>
          <w:rFonts w:ascii="Times New Roman" w:hAnsi="Times New Roman" w:cs="Times New Roman"/>
          <w:sz w:val="28"/>
          <w:szCs w:val="28"/>
          <w:lang w:val="uk-UA"/>
        </w:rPr>
        <w:t xml:space="preserve">  </w:t>
      </w:r>
      <w:r w:rsidRPr="00C56500">
        <w:rPr>
          <w:rFonts w:ascii="Times New Roman" w:hAnsi="Times New Roman" w:cs="Times New Roman"/>
          <w:sz w:val="28"/>
          <w:szCs w:val="28"/>
        </w:rPr>
        <w:t>:</w:t>
      </w:r>
    </w:p>
    <w:p w14:paraId="1424AB1D" w14:textId="77777777" w:rsidR="00D17B19" w:rsidRPr="00C56500" w:rsidRDefault="00032C4C" w:rsidP="00D17B19">
      <w:pPr>
        <w:pStyle w:val="a3"/>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проєкт</w:t>
      </w:r>
      <w:r w:rsidR="00D17B19" w:rsidRPr="00C56500">
        <w:rPr>
          <w:rFonts w:ascii="Times New Roman" w:hAnsi="Times New Roman" w:cs="Times New Roman"/>
          <w:sz w:val="28"/>
          <w:szCs w:val="28"/>
        </w:rPr>
        <w:t>и «Стереоскопії» у Верхній Австрії, «Регенсбурзька Дунайська художня лабораторія» і «Голубацька фортеця / Табула», «Траяна» для римських імператорів і Дунайського винного маршруту;</w:t>
      </w:r>
    </w:p>
    <w:p w14:paraId="5DC532E0" w14:textId="77777777" w:rsidR="00D17B19" w:rsidRPr="00C56500" w:rsidRDefault="00D17B19" w:rsidP="00D17B19">
      <w:pPr>
        <w:pStyle w:val="a3"/>
        <w:numPr>
          <w:ilvl w:val="0"/>
          <w:numId w:val="5"/>
        </w:numPr>
        <w:spacing w:after="0" w:line="360" w:lineRule="auto"/>
        <w:jc w:val="both"/>
        <w:rPr>
          <w:rFonts w:ascii="Times New Roman" w:hAnsi="Times New Roman" w:cs="Times New Roman"/>
          <w:sz w:val="28"/>
          <w:szCs w:val="28"/>
        </w:rPr>
      </w:pPr>
      <w:r w:rsidRPr="00C56500">
        <w:rPr>
          <w:rFonts w:ascii="Times New Roman" w:hAnsi="Times New Roman" w:cs="Times New Roman"/>
          <w:sz w:val="28"/>
          <w:szCs w:val="28"/>
        </w:rPr>
        <w:t xml:space="preserve"> «Виявлення прихованої спадщини у Відні» для Європейського маршруту єврейської спадщини;</w:t>
      </w:r>
    </w:p>
    <w:p w14:paraId="713DB62E" w14:textId="77777777" w:rsidR="00D17B19" w:rsidRPr="00C56500" w:rsidRDefault="00D17B19" w:rsidP="00D17B19">
      <w:pPr>
        <w:pStyle w:val="a3"/>
        <w:numPr>
          <w:ilvl w:val="0"/>
          <w:numId w:val="5"/>
        </w:numPr>
        <w:spacing w:after="0" w:line="360" w:lineRule="auto"/>
        <w:jc w:val="both"/>
        <w:rPr>
          <w:rFonts w:ascii="Times New Roman" w:hAnsi="Times New Roman" w:cs="Times New Roman"/>
          <w:sz w:val="28"/>
          <w:szCs w:val="28"/>
        </w:rPr>
      </w:pPr>
      <w:r w:rsidRPr="00C56500">
        <w:rPr>
          <w:rFonts w:ascii="Times New Roman" w:hAnsi="Times New Roman" w:cs="Times New Roman"/>
          <w:sz w:val="28"/>
          <w:szCs w:val="28"/>
        </w:rPr>
        <w:t>«Подивіться на невидимих Sopianae в місті Печ» для маршрутів, пов'язаних з християнською спадщиною;</w:t>
      </w:r>
    </w:p>
    <w:p w14:paraId="6782F7BF" w14:textId="77777777" w:rsidR="00D17B19" w:rsidRPr="00C56500" w:rsidRDefault="00D17B19" w:rsidP="00D17B19">
      <w:pPr>
        <w:pStyle w:val="a3"/>
        <w:numPr>
          <w:ilvl w:val="0"/>
          <w:numId w:val="5"/>
        </w:numPr>
        <w:spacing w:after="0" w:line="360" w:lineRule="auto"/>
        <w:jc w:val="both"/>
        <w:rPr>
          <w:rFonts w:ascii="Times New Roman" w:hAnsi="Times New Roman" w:cs="Times New Roman"/>
          <w:sz w:val="28"/>
          <w:szCs w:val="28"/>
        </w:rPr>
      </w:pPr>
      <w:r w:rsidRPr="00C56500">
        <w:rPr>
          <w:rFonts w:ascii="Times New Roman" w:hAnsi="Times New Roman" w:cs="Times New Roman"/>
          <w:sz w:val="28"/>
          <w:szCs w:val="28"/>
        </w:rPr>
        <w:t xml:space="preserve">Опитування партнерів </w:t>
      </w:r>
      <w:r w:rsidR="00032C4C">
        <w:rPr>
          <w:rFonts w:ascii="Times New Roman" w:hAnsi="Times New Roman" w:cs="Times New Roman"/>
          <w:sz w:val="28"/>
          <w:szCs w:val="28"/>
        </w:rPr>
        <w:t>проєкт</w:t>
      </w:r>
      <w:r w:rsidRPr="00C56500">
        <w:rPr>
          <w:rFonts w:ascii="Times New Roman" w:hAnsi="Times New Roman" w:cs="Times New Roman"/>
          <w:sz w:val="28"/>
          <w:szCs w:val="28"/>
        </w:rPr>
        <w:t>у Дунайської культурної платформи виявив можливі зв'язки з культурним маршрутом Атріум - Архітектура тоталітарних режимів 20-го століття: нацистська інфраструктура і архітектура у Верхній Австрії, соціалістична архітектура в Болгарії та історія Ада Калех в Румунії</w:t>
      </w:r>
      <w:r w:rsidR="00022E21" w:rsidRPr="00022E21">
        <w:rPr>
          <w:rFonts w:ascii="Times New Roman" w:hAnsi="Times New Roman" w:cs="Times New Roman"/>
          <w:sz w:val="28"/>
          <w:szCs w:val="28"/>
        </w:rPr>
        <w:t xml:space="preserve"> [27]</w:t>
      </w:r>
      <w:r w:rsidRPr="00C56500">
        <w:rPr>
          <w:rFonts w:ascii="Times New Roman" w:hAnsi="Times New Roman" w:cs="Times New Roman"/>
          <w:sz w:val="28"/>
          <w:szCs w:val="28"/>
        </w:rPr>
        <w:t>.</w:t>
      </w:r>
    </w:p>
    <w:p w14:paraId="2667501A" w14:textId="77777777" w:rsidR="00D17B19" w:rsidRPr="00C56500" w:rsidRDefault="00D17B19" w:rsidP="00D17B19">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Один із прикладів культурних маршрутів по Дунайському єврорегіону є «Римські імператори та Дунайський винний маршрут». Маршрут був сертифікований в 2015 році як Європейський культурний маршрут Європейським інститутом культурних маршрутів (EICR). Цей маршрут проходить через п'ять європейських країн - Угорщину, Хорватію, Сербію, Болгарію і Румунію. «Римські імператори та Дунайський винний маршрут»</w:t>
      </w:r>
      <w:r w:rsidR="00A6600E" w:rsidRPr="00C56500">
        <w:rPr>
          <w:rFonts w:ascii="Times New Roman" w:hAnsi="Times New Roman" w:cs="Times New Roman"/>
          <w:sz w:val="28"/>
          <w:szCs w:val="28"/>
        </w:rPr>
        <w:t xml:space="preserve"> [32]</w:t>
      </w:r>
      <w:r w:rsidRPr="00C56500">
        <w:rPr>
          <w:rFonts w:ascii="Times New Roman" w:hAnsi="Times New Roman" w:cs="Times New Roman"/>
          <w:sz w:val="28"/>
          <w:szCs w:val="28"/>
        </w:rPr>
        <w:t xml:space="preserve"> описує стиль життя римських імператорів  в добу пізньої античності, їх військові здобутки, архітектуру, релігію романської культури та розвиток виноробства в Дунайському </w:t>
      </w:r>
      <w:r w:rsidR="00A6600E" w:rsidRPr="00C56500">
        <w:rPr>
          <w:rFonts w:ascii="Times New Roman" w:hAnsi="Times New Roman" w:cs="Times New Roman"/>
          <w:color w:val="000000" w:themeColor="text1"/>
          <w:sz w:val="28"/>
          <w:szCs w:val="28"/>
        </w:rPr>
        <w:t>регіоні</w:t>
      </w:r>
      <w:r w:rsidRPr="00C56500">
        <w:rPr>
          <w:rFonts w:ascii="Times New Roman" w:hAnsi="Times New Roman" w:cs="Times New Roman"/>
          <w:color w:val="000000" w:themeColor="text1"/>
          <w:sz w:val="28"/>
          <w:szCs w:val="28"/>
        </w:rPr>
        <w:t>.</w:t>
      </w:r>
    </w:p>
    <w:p w14:paraId="6478B6A2" w14:textId="77777777" w:rsidR="00D17B19" w:rsidRPr="00C56500" w:rsidRDefault="00D17B19" w:rsidP="00D17B19">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 xml:space="preserve">Розробка екологічно чистих туристичних продуктів по Дунайського регіону відбувається завдяки </w:t>
      </w:r>
      <w:r w:rsidR="00032C4C">
        <w:rPr>
          <w:rFonts w:ascii="Times New Roman" w:hAnsi="Times New Roman" w:cs="Times New Roman"/>
          <w:sz w:val="28"/>
          <w:szCs w:val="28"/>
        </w:rPr>
        <w:t>проєкт</w:t>
      </w:r>
      <w:r w:rsidRPr="00C56500">
        <w:rPr>
          <w:rFonts w:ascii="Times New Roman" w:hAnsi="Times New Roman" w:cs="Times New Roman"/>
          <w:sz w:val="28"/>
          <w:szCs w:val="28"/>
        </w:rPr>
        <w:t xml:space="preserve">у «ECOVELOTOUR» (2014 -2020 рр.) </w:t>
      </w:r>
      <w:r w:rsidR="00A6600E" w:rsidRPr="00C56500">
        <w:rPr>
          <w:rFonts w:ascii="Times New Roman" w:hAnsi="Times New Roman" w:cs="Times New Roman"/>
          <w:sz w:val="28"/>
          <w:szCs w:val="28"/>
        </w:rPr>
        <w:t xml:space="preserve">[33] </w:t>
      </w:r>
      <w:r w:rsidRPr="00C56500">
        <w:rPr>
          <w:rFonts w:ascii="Times New Roman" w:hAnsi="Times New Roman" w:cs="Times New Roman"/>
          <w:sz w:val="28"/>
          <w:szCs w:val="28"/>
        </w:rPr>
        <w:t>сприяє розвитку екотуризму уздовж мережі велосипедних маршрутів Eurovelo в Дунайському єврорегіоні. Регіони будуть отримувати вигоду з культурної і природної спадщини шляхом інтеграції структури послуг екотуризму, що дозволить ретельно підтримувати високий рівень екосистем та забезпечувати добробут єврорегіону.</w:t>
      </w:r>
    </w:p>
    <w:p w14:paraId="06033FBE" w14:textId="77777777" w:rsidR="00D17B19" w:rsidRPr="00C56500" w:rsidRDefault="00D17B19" w:rsidP="00D17B19">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 xml:space="preserve">Під реалізацією </w:t>
      </w:r>
      <w:r w:rsidR="00032C4C">
        <w:rPr>
          <w:rFonts w:ascii="Times New Roman" w:hAnsi="Times New Roman" w:cs="Times New Roman"/>
          <w:sz w:val="28"/>
          <w:szCs w:val="28"/>
        </w:rPr>
        <w:t>проєкт</w:t>
      </w:r>
      <w:r w:rsidRPr="00C56500">
        <w:rPr>
          <w:rFonts w:ascii="Times New Roman" w:hAnsi="Times New Roman" w:cs="Times New Roman"/>
          <w:sz w:val="28"/>
          <w:szCs w:val="28"/>
        </w:rPr>
        <w:t>у «ECOVELOTOUR» передбачається:</w:t>
      </w:r>
    </w:p>
    <w:p w14:paraId="45B11C29" w14:textId="77777777" w:rsidR="00D17B19" w:rsidRPr="00C56500" w:rsidRDefault="00D17B19" w:rsidP="00D17B19">
      <w:pPr>
        <w:pStyle w:val="a3"/>
        <w:numPr>
          <w:ilvl w:val="0"/>
          <w:numId w:val="5"/>
        </w:numPr>
        <w:spacing w:after="0" w:line="360" w:lineRule="auto"/>
        <w:jc w:val="both"/>
        <w:rPr>
          <w:rFonts w:ascii="Times New Roman" w:hAnsi="Times New Roman" w:cs="Times New Roman"/>
          <w:sz w:val="28"/>
          <w:szCs w:val="28"/>
        </w:rPr>
      </w:pPr>
      <w:r w:rsidRPr="00C56500">
        <w:rPr>
          <w:rFonts w:ascii="Times New Roman" w:hAnsi="Times New Roman" w:cs="Times New Roman"/>
          <w:sz w:val="28"/>
          <w:szCs w:val="28"/>
        </w:rPr>
        <w:t>транснаціональні інструменти для розвитку і управління екотуризм</w:t>
      </w:r>
      <w:r w:rsidR="004F753F" w:rsidRPr="00C56500">
        <w:rPr>
          <w:rFonts w:ascii="Times New Roman" w:hAnsi="Times New Roman" w:cs="Times New Roman"/>
          <w:sz w:val="28"/>
          <w:szCs w:val="28"/>
          <w:lang w:val="uk-UA"/>
        </w:rPr>
        <w:t>ом</w:t>
      </w:r>
      <w:r w:rsidRPr="00C56500">
        <w:rPr>
          <w:rFonts w:ascii="Times New Roman" w:hAnsi="Times New Roman" w:cs="Times New Roman"/>
          <w:sz w:val="28"/>
          <w:szCs w:val="28"/>
        </w:rPr>
        <w:t>: поліпшена структура управління розвитком  екотуризму та планування мобільності, дослідження транснаціонального ринку, рекомендації з політики, мобільний додаток з екотуризму, платформа електронного навчання;</w:t>
      </w:r>
    </w:p>
    <w:p w14:paraId="36923D51" w14:textId="77777777" w:rsidR="00D17B19" w:rsidRPr="00C56500" w:rsidRDefault="00D17B19" w:rsidP="00D17B19">
      <w:pPr>
        <w:pStyle w:val="a3"/>
        <w:numPr>
          <w:ilvl w:val="0"/>
          <w:numId w:val="5"/>
        </w:numPr>
        <w:spacing w:after="0" w:line="360" w:lineRule="auto"/>
        <w:jc w:val="both"/>
        <w:rPr>
          <w:rFonts w:ascii="Times New Roman" w:hAnsi="Times New Roman" w:cs="Times New Roman"/>
          <w:sz w:val="28"/>
          <w:szCs w:val="28"/>
        </w:rPr>
      </w:pPr>
      <w:r w:rsidRPr="00C56500">
        <w:rPr>
          <w:rFonts w:ascii="Times New Roman" w:hAnsi="Times New Roman" w:cs="Times New Roman"/>
          <w:sz w:val="28"/>
          <w:szCs w:val="28"/>
        </w:rPr>
        <w:t>розробка регіональних стратегій розвитку екотуризму;</w:t>
      </w:r>
    </w:p>
    <w:p w14:paraId="23471FE6" w14:textId="77777777" w:rsidR="00D17B19" w:rsidRPr="00C56500" w:rsidRDefault="00D17B19" w:rsidP="00D17B19">
      <w:pPr>
        <w:pStyle w:val="a3"/>
        <w:numPr>
          <w:ilvl w:val="0"/>
          <w:numId w:val="5"/>
        </w:numPr>
        <w:spacing w:after="0" w:line="360" w:lineRule="auto"/>
        <w:jc w:val="both"/>
        <w:rPr>
          <w:rFonts w:ascii="Times New Roman" w:hAnsi="Times New Roman" w:cs="Times New Roman"/>
          <w:sz w:val="28"/>
          <w:szCs w:val="28"/>
        </w:rPr>
      </w:pPr>
      <w:r w:rsidRPr="00C56500">
        <w:rPr>
          <w:rFonts w:ascii="Times New Roman" w:hAnsi="Times New Roman" w:cs="Times New Roman"/>
          <w:sz w:val="28"/>
          <w:szCs w:val="28"/>
        </w:rPr>
        <w:t xml:space="preserve">транснаціональні навчальні взаємодії </w:t>
      </w:r>
      <w:r w:rsidR="008B528C" w:rsidRPr="00C56500">
        <w:rPr>
          <w:rFonts w:ascii="Times New Roman" w:hAnsi="Times New Roman" w:cs="Times New Roman"/>
          <w:sz w:val="28"/>
          <w:szCs w:val="28"/>
          <w:lang w:val="en-US"/>
        </w:rPr>
        <w:t>[</w:t>
      </w:r>
      <w:r w:rsidR="008B528C" w:rsidRPr="00C56500">
        <w:rPr>
          <w:rFonts w:ascii="Times New Roman" w:hAnsi="Times New Roman" w:cs="Times New Roman"/>
          <w:sz w:val="28"/>
          <w:szCs w:val="28"/>
          <w:lang w:val="uk-UA"/>
        </w:rPr>
        <w:t>36</w:t>
      </w:r>
      <w:r w:rsidRPr="00C56500">
        <w:rPr>
          <w:rFonts w:ascii="Times New Roman" w:hAnsi="Times New Roman" w:cs="Times New Roman"/>
          <w:sz w:val="28"/>
          <w:szCs w:val="28"/>
          <w:lang w:val="en-US"/>
        </w:rPr>
        <w:t>]</w:t>
      </w:r>
      <w:r w:rsidRPr="00C56500">
        <w:rPr>
          <w:rFonts w:ascii="Times New Roman" w:hAnsi="Times New Roman" w:cs="Times New Roman"/>
          <w:sz w:val="28"/>
          <w:szCs w:val="28"/>
        </w:rPr>
        <w:t xml:space="preserve">. </w:t>
      </w:r>
    </w:p>
    <w:p w14:paraId="7A9F7B5D" w14:textId="77777777" w:rsidR="00D17B19" w:rsidRPr="00C56500" w:rsidRDefault="00D17B19" w:rsidP="00D17B19">
      <w:pPr>
        <w:spacing w:after="0" w:line="360" w:lineRule="auto"/>
        <w:ind w:firstLine="709"/>
        <w:jc w:val="both"/>
        <w:rPr>
          <w:rFonts w:ascii="Times New Roman" w:hAnsi="Times New Roman" w:cs="Times New Roman"/>
          <w:sz w:val="28"/>
          <w:szCs w:val="28"/>
          <w:lang w:val="uk-UA"/>
        </w:rPr>
      </w:pPr>
      <w:r w:rsidRPr="00C56500">
        <w:rPr>
          <w:rFonts w:ascii="Times New Roman" w:hAnsi="Times New Roman" w:cs="Times New Roman"/>
          <w:sz w:val="28"/>
          <w:szCs w:val="28"/>
        </w:rPr>
        <w:t>«Синя книги» культурної самобутності Дунайського регіону</w:t>
      </w:r>
      <w:r w:rsidR="00222622" w:rsidRPr="00C56500">
        <w:rPr>
          <w:rFonts w:ascii="Times New Roman" w:hAnsi="Times New Roman" w:cs="Times New Roman"/>
          <w:sz w:val="28"/>
          <w:szCs w:val="28"/>
          <w:lang w:val="uk-UA"/>
        </w:rPr>
        <w:t xml:space="preserve"> </w:t>
      </w:r>
      <w:r w:rsidR="00222622" w:rsidRPr="00C56500">
        <w:rPr>
          <w:rFonts w:ascii="Times New Roman" w:hAnsi="Times New Roman" w:cs="Times New Roman"/>
          <w:sz w:val="28"/>
          <w:szCs w:val="28"/>
        </w:rPr>
        <w:t>[</w:t>
      </w:r>
      <w:r w:rsidR="00A6600E" w:rsidRPr="00C56500">
        <w:rPr>
          <w:rFonts w:ascii="Times New Roman" w:hAnsi="Times New Roman" w:cs="Times New Roman"/>
          <w:sz w:val="28"/>
          <w:szCs w:val="28"/>
          <w:lang w:val="uk-UA"/>
        </w:rPr>
        <w:t>3</w:t>
      </w:r>
      <w:r w:rsidR="00A6600E" w:rsidRPr="00C56500">
        <w:rPr>
          <w:rFonts w:ascii="Times New Roman" w:hAnsi="Times New Roman" w:cs="Times New Roman"/>
          <w:sz w:val="28"/>
          <w:szCs w:val="28"/>
        </w:rPr>
        <w:t>4</w:t>
      </w:r>
      <w:r w:rsidR="00222622" w:rsidRPr="00C56500">
        <w:rPr>
          <w:rFonts w:ascii="Times New Roman" w:hAnsi="Times New Roman" w:cs="Times New Roman"/>
          <w:sz w:val="28"/>
          <w:szCs w:val="28"/>
        </w:rPr>
        <w:t>]</w:t>
      </w:r>
      <w:r w:rsidR="00222622" w:rsidRPr="00C56500">
        <w:rPr>
          <w:rFonts w:ascii="Times New Roman" w:hAnsi="Times New Roman" w:cs="Times New Roman"/>
          <w:sz w:val="28"/>
          <w:szCs w:val="28"/>
          <w:lang w:val="uk-UA"/>
        </w:rPr>
        <w:t xml:space="preserve"> </w:t>
      </w:r>
      <w:r w:rsidRPr="00C56500">
        <w:rPr>
          <w:rFonts w:ascii="Times New Roman" w:hAnsi="Times New Roman" w:cs="Times New Roman"/>
          <w:sz w:val="28"/>
          <w:szCs w:val="28"/>
        </w:rPr>
        <w:t xml:space="preserve"> - це поєднання багатьох заходів, таких як дослідження культурних відмінностей країн Дунайського регіону, розробка Інтернет-платформи для культурних заходів обміну інформацією, база даних культурних пам’яток та подій, модель співпраці / мережі між минулою, теперішньою та майбутніми європейськими столицями культури, публікація паперової копії «Синьої книги», різні маркетингові зусилля, популяризація діяльності.  Наразі цей </w:t>
      </w:r>
      <w:r w:rsidR="00032C4C">
        <w:rPr>
          <w:rFonts w:ascii="Times New Roman" w:hAnsi="Times New Roman" w:cs="Times New Roman"/>
          <w:sz w:val="28"/>
          <w:szCs w:val="28"/>
        </w:rPr>
        <w:t>проєкт</w:t>
      </w:r>
      <w:r w:rsidRPr="00C56500">
        <w:rPr>
          <w:rFonts w:ascii="Times New Roman" w:hAnsi="Times New Roman" w:cs="Times New Roman"/>
          <w:sz w:val="28"/>
          <w:szCs w:val="28"/>
        </w:rPr>
        <w:t xml:space="preserve"> перебуває в стадії розробки </w:t>
      </w:r>
      <w:r w:rsidR="00222622" w:rsidRPr="00C56500">
        <w:rPr>
          <w:rFonts w:ascii="Times New Roman" w:hAnsi="Times New Roman" w:cs="Times New Roman"/>
          <w:sz w:val="28"/>
          <w:szCs w:val="28"/>
          <w:lang w:val="uk-UA"/>
        </w:rPr>
        <w:t>.</w:t>
      </w:r>
    </w:p>
    <w:p w14:paraId="534CA38F" w14:textId="77777777" w:rsidR="00D17B19" w:rsidRPr="00C56500" w:rsidRDefault="00032C4C" w:rsidP="00D17B1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Проєкт</w:t>
      </w:r>
      <w:r w:rsidR="00D17B19" w:rsidRPr="00C56500">
        <w:rPr>
          <w:rFonts w:ascii="Times New Roman" w:hAnsi="Times New Roman" w:cs="Times New Roman"/>
          <w:sz w:val="28"/>
          <w:szCs w:val="28"/>
          <w:lang w:val="uk-UA"/>
        </w:rPr>
        <w:t xml:space="preserve"> </w:t>
      </w:r>
      <w:r w:rsidR="00D17B19" w:rsidRPr="00C56500">
        <w:rPr>
          <w:rFonts w:ascii="Times New Roman" w:hAnsi="Times New Roman" w:cs="Times New Roman"/>
          <w:sz w:val="28"/>
          <w:szCs w:val="28"/>
        </w:rPr>
        <w:t>ART</w:t>
      </w:r>
      <w:r w:rsidR="00D17B19" w:rsidRPr="00C56500">
        <w:rPr>
          <w:rFonts w:ascii="Times New Roman" w:hAnsi="Times New Roman" w:cs="Times New Roman"/>
          <w:sz w:val="28"/>
          <w:szCs w:val="28"/>
          <w:lang w:val="uk-UA"/>
        </w:rPr>
        <w:t xml:space="preserve"> </w:t>
      </w:r>
      <w:r w:rsidR="00D17B19" w:rsidRPr="00C56500">
        <w:rPr>
          <w:rFonts w:ascii="Times New Roman" w:hAnsi="Times New Roman" w:cs="Times New Roman"/>
          <w:sz w:val="28"/>
          <w:szCs w:val="28"/>
        </w:rPr>
        <w:t>NOUVEAU</w:t>
      </w:r>
      <w:r w:rsidR="00222622" w:rsidRPr="00C56500">
        <w:rPr>
          <w:rFonts w:ascii="Times New Roman" w:hAnsi="Times New Roman" w:cs="Times New Roman"/>
          <w:sz w:val="28"/>
          <w:szCs w:val="28"/>
          <w:lang w:val="uk-UA"/>
        </w:rPr>
        <w:t xml:space="preserve"> [</w:t>
      </w:r>
      <w:r w:rsidR="00A6600E" w:rsidRPr="00C56500">
        <w:rPr>
          <w:rFonts w:ascii="Times New Roman" w:hAnsi="Times New Roman" w:cs="Times New Roman"/>
          <w:sz w:val="28"/>
          <w:szCs w:val="28"/>
          <w:lang w:val="uk-UA"/>
        </w:rPr>
        <w:t>35</w:t>
      </w:r>
      <w:r w:rsidR="00222622" w:rsidRPr="00C56500">
        <w:rPr>
          <w:rFonts w:ascii="Times New Roman" w:hAnsi="Times New Roman" w:cs="Times New Roman"/>
          <w:sz w:val="28"/>
          <w:szCs w:val="28"/>
          <w:lang w:val="uk-UA"/>
        </w:rPr>
        <w:t>]</w:t>
      </w:r>
      <w:r w:rsidR="00D17B19" w:rsidRPr="00C56500">
        <w:rPr>
          <w:rFonts w:ascii="Times New Roman" w:hAnsi="Times New Roman" w:cs="Times New Roman"/>
          <w:sz w:val="28"/>
          <w:szCs w:val="28"/>
          <w:lang w:val="uk-UA"/>
        </w:rPr>
        <w:t xml:space="preserve"> сприяє захисту та просуванню модерну в Дунайському регіоні та займається збереженням цінностей модерну таких держав Дунайського Єврорегіону, як Австрія (Відень), Болгарія (Софія), Хорватія (Загреб), Угорщина (Будапешт, Орадя), Румунія (Тиргу-Муреш), Словенія (Любляна), Сербія (Новісад, Суботіца). </w:t>
      </w:r>
    </w:p>
    <w:p w14:paraId="3E2B79B2" w14:textId="77777777" w:rsidR="00D17B19" w:rsidRPr="00C56500" w:rsidRDefault="00D17B19" w:rsidP="00D17B19">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lang w:val="uk-UA"/>
        </w:rPr>
        <w:t xml:space="preserve">Інститут міського планування і муніципалітети активно розробляють політичні рекомендації щодо захисту і відновлення стилю модерн, а також його успішної функціональної і естетичної інтеграції в міське середовище. </w:t>
      </w:r>
      <w:r w:rsidRPr="00C56500">
        <w:rPr>
          <w:rFonts w:ascii="Times New Roman" w:hAnsi="Times New Roman" w:cs="Times New Roman"/>
          <w:sz w:val="28"/>
          <w:szCs w:val="28"/>
        </w:rPr>
        <w:t>У поєднанні з ретельно розробленими рекламними заходами і кампаніями на місцевому, регіональному і (між) національному рівні, таке поєднання заходів забезпечить стале управління і відродження спадщини в стилі модерн.</w:t>
      </w:r>
    </w:p>
    <w:p w14:paraId="24E865DA" w14:textId="77777777" w:rsidR="00D17B19" w:rsidRPr="00C56500" w:rsidRDefault="00D17B19" w:rsidP="00D17B19">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 xml:space="preserve">Відповідно до цього </w:t>
      </w:r>
      <w:r w:rsidR="00032C4C">
        <w:rPr>
          <w:rFonts w:ascii="Times New Roman" w:hAnsi="Times New Roman" w:cs="Times New Roman"/>
          <w:sz w:val="28"/>
          <w:szCs w:val="28"/>
        </w:rPr>
        <w:t>проєкт</w:t>
      </w:r>
      <w:r w:rsidRPr="00C56500">
        <w:rPr>
          <w:rFonts w:ascii="Times New Roman" w:hAnsi="Times New Roman" w:cs="Times New Roman"/>
          <w:sz w:val="28"/>
          <w:szCs w:val="28"/>
        </w:rPr>
        <w:t>у було створено:</w:t>
      </w:r>
    </w:p>
    <w:p w14:paraId="02981AEA" w14:textId="77777777" w:rsidR="00D17B19" w:rsidRPr="00C56500" w:rsidRDefault="00D17B19" w:rsidP="00D17B19">
      <w:pPr>
        <w:pStyle w:val="a3"/>
        <w:numPr>
          <w:ilvl w:val="0"/>
          <w:numId w:val="5"/>
        </w:numPr>
        <w:spacing w:after="0" w:line="360" w:lineRule="auto"/>
        <w:jc w:val="both"/>
        <w:rPr>
          <w:rFonts w:ascii="Times New Roman" w:hAnsi="Times New Roman" w:cs="Times New Roman"/>
          <w:sz w:val="28"/>
          <w:szCs w:val="28"/>
        </w:rPr>
      </w:pPr>
      <w:r w:rsidRPr="00C56500">
        <w:rPr>
          <w:rFonts w:ascii="Times New Roman" w:hAnsi="Times New Roman" w:cs="Times New Roman"/>
          <w:sz w:val="28"/>
          <w:szCs w:val="28"/>
        </w:rPr>
        <w:t xml:space="preserve"> електронний депозитарій туристичних дестинацій Дунайського регіону в стилі модерн;</w:t>
      </w:r>
    </w:p>
    <w:p w14:paraId="204D37C2" w14:textId="77777777" w:rsidR="00D17B19" w:rsidRPr="00C56500" w:rsidRDefault="00D17B19" w:rsidP="00D17B19">
      <w:pPr>
        <w:pStyle w:val="a3"/>
        <w:numPr>
          <w:ilvl w:val="0"/>
          <w:numId w:val="5"/>
        </w:numPr>
        <w:spacing w:after="0" w:line="360" w:lineRule="auto"/>
        <w:jc w:val="both"/>
        <w:rPr>
          <w:rFonts w:ascii="Times New Roman" w:hAnsi="Times New Roman" w:cs="Times New Roman"/>
          <w:sz w:val="28"/>
          <w:szCs w:val="28"/>
        </w:rPr>
      </w:pPr>
      <w:r w:rsidRPr="00C56500">
        <w:rPr>
          <w:rFonts w:ascii="Times New Roman" w:hAnsi="Times New Roman" w:cs="Times New Roman"/>
          <w:sz w:val="28"/>
          <w:szCs w:val="28"/>
        </w:rPr>
        <w:t>мобільний додаток з описами, фотографіями, відео і 3D зображення туристичних об’єктів;</w:t>
      </w:r>
    </w:p>
    <w:p w14:paraId="4D60E286" w14:textId="77777777" w:rsidR="00D17B19" w:rsidRPr="00C56500" w:rsidRDefault="00D17B19" w:rsidP="00D17B19">
      <w:pPr>
        <w:pStyle w:val="a3"/>
        <w:numPr>
          <w:ilvl w:val="0"/>
          <w:numId w:val="5"/>
        </w:numPr>
        <w:spacing w:after="0" w:line="360" w:lineRule="auto"/>
        <w:jc w:val="both"/>
        <w:rPr>
          <w:rFonts w:ascii="Times New Roman" w:hAnsi="Times New Roman" w:cs="Times New Roman"/>
          <w:sz w:val="28"/>
          <w:szCs w:val="28"/>
        </w:rPr>
      </w:pPr>
      <w:r w:rsidRPr="00C56500">
        <w:rPr>
          <w:rFonts w:ascii="Times New Roman" w:hAnsi="Times New Roman" w:cs="Times New Roman"/>
          <w:sz w:val="28"/>
          <w:szCs w:val="28"/>
        </w:rPr>
        <w:t>фільм, в якому описані найважливіші здобутки Дунайського регіону в стилі модерн;</w:t>
      </w:r>
    </w:p>
    <w:p w14:paraId="18DEFF61" w14:textId="77777777" w:rsidR="00D17B19" w:rsidRPr="00C56500" w:rsidRDefault="00D17B19" w:rsidP="00D17B19">
      <w:pPr>
        <w:pStyle w:val="a3"/>
        <w:numPr>
          <w:ilvl w:val="0"/>
          <w:numId w:val="5"/>
        </w:numPr>
        <w:spacing w:after="0" w:line="360" w:lineRule="auto"/>
        <w:jc w:val="both"/>
        <w:rPr>
          <w:rFonts w:ascii="Times New Roman" w:hAnsi="Times New Roman" w:cs="Times New Roman"/>
          <w:sz w:val="28"/>
          <w:szCs w:val="28"/>
        </w:rPr>
      </w:pPr>
      <w:r w:rsidRPr="00C56500">
        <w:rPr>
          <w:rFonts w:ascii="Times New Roman" w:hAnsi="Times New Roman" w:cs="Times New Roman"/>
          <w:sz w:val="28"/>
          <w:szCs w:val="28"/>
        </w:rPr>
        <w:t>організація Всесвітнього дня модерну в Дунайському регіоні</w:t>
      </w:r>
      <w:r w:rsidR="00022E21" w:rsidRPr="00022E21">
        <w:rPr>
          <w:rFonts w:ascii="Times New Roman" w:hAnsi="Times New Roman" w:cs="Times New Roman"/>
          <w:sz w:val="28"/>
          <w:szCs w:val="28"/>
        </w:rPr>
        <w:t xml:space="preserve"> [35]</w:t>
      </w:r>
      <w:r w:rsidRPr="00C56500">
        <w:rPr>
          <w:rFonts w:ascii="Times New Roman" w:hAnsi="Times New Roman" w:cs="Times New Roman"/>
          <w:sz w:val="28"/>
          <w:szCs w:val="28"/>
        </w:rPr>
        <w:t>.</w:t>
      </w:r>
    </w:p>
    <w:p w14:paraId="3DF7F7C4" w14:textId="77777777" w:rsidR="00D17B19" w:rsidRPr="00C56500" w:rsidRDefault="00D17B19" w:rsidP="00D17B19">
      <w:pPr>
        <w:spacing w:after="0" w:line="360" w:lineRule="auto"/>
        <w:ind w:firstLine="709"/>
        <w:jc w:val="both"/>
        <w:rPr>
          <w:sz w:val="28"/>
          <w:szCs w:val="28"/>
        </w:rPr>
      </w:pPr>
      <w:r w:rsidRPr="00C56500">
        <w:rPr>
          <w:rFonts w:ascii="Times New Roman" w:hAnsi="Times New Roman" w:cs="Times New Roman"/>
          <w:sz w:val="28"/>
          <w:szCs w:val="28"/>
        </w:rPr>
        <w:t xml:space="preserve">Завдяки Дунайській культурній платформі було реалізовано низку </w:t>
      </w:r>
      <w:r w:rsidR="00032C4C">
        <w:rPr>
          <w:rFonts w:ascii="Times New Roman" w:hAnsi="Times New Roman" w:cs="Times New Roman"/>
          <w:sz w:val="28"/>
          <w:szCs w:val="28"/>
        </w:rPr>
        <w:t>проєкт</w:t>
      </w:r>
      <w:r w:rsidRPr="00C56500">
        <w:rPr>
          <w:rFonts w:ascii="Times New Roman" w:hAnsi="Times New Roman" w:cs="Times New Roman"/>
          <w:sz w:val="28"/>
          <w:szCs w:val="28"/>
        </w:rPr>
        <w:t xml:space="preserve">ів, що стосуються виявленню та розвитку «прихованої спадщини». Наприклад, </w:t>
      </w:r>
      <w:r w:rsidR="00032C4C">
        <w:rPr>
          <w:rFonts w:ascii="Times New Roman" w:hAnsi="Times New Roman" w:cs="Times New Roman"/>
          <w:sz w:val="28"/>
          <w:szCs w:val="28"/>
        </w:rPr>
        <w:t>Проєкт</w:t>
      </w:r>
      <w:r w:rsidRPr="00C56500">
        <w:rPr>
          <w:rFonts w:ascii="Times New Roman" w:hAnsi="Times New Roman" w:cs="Times New Roman"/>
          <w:sz w:val="28"/>
          <w:szCs w:val="28"/>
        </w:rPr>
        <w:t xml:space="preserve"> «ОТ»</w:t>
      </w:r>
      <w:r w:rsidR="00A6600E" w:rsidRPr="00C56500">
        <w:rPr>
          <w:rFonts w:ascii="Times New Roman" w:hAnsi="Times New Roman" w:cs="Times New Roman"/>
          <w:sz w:val="28"/>
          <w:szCs w:val="28"/>
        </w:rPr>
        <w:t xml:space="preserve"> [36]</w:t>
      </w:r>
      <w:r w:rsidRPr="00C56500">
        <w:rPr>
          <w:rFonts w:ascii="Times New Roman" w:hAnsi="Times New Roman" w:cs="Times New Roman"/>
          <w:sz w:val="28"/>
          <w:szCs w:val="28"/>
        </w:rPr>
        <w:t xml:space="preserve"> Єврейського музею  «висвітлює» Відень перед листопадовими погромами 1938 року. Світлові інсталяції, утворені Зірками Давида, розташовані в тих частинах міста, де колись стояли синагоги. Зоряний маяк Лукаса Марії Кауфманн складається з щогли і світильника. При наближенні вигнуті лінії джерела світла об'єднуються в Зірку Давида. Інформація про синагогу, яку він зазначає, також відображається. Використовуючи QR-код, відвідувачі можуть отримати доступ до віртуальної реконструкції єврейського храму.</w:t>
      </w:r>
      <w:r w:rsidRPr="00C56500">
        <w:rPr>
          <w:sz w:val="28"/>
          <w:szCs w:val="28"/>
        </w:rPr>
        <w:t xml:space="preserve"> </w:t>
      </w:r>
    </w:p>
    <w:p w14:paraId="6CE8F7A3" w14:textId="77777777" w:rsidR="00D17B19" w:rsidRPr="00C56500" w:rsidRDefault="00D17B19" w:rsidP="00D17B19">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Розвиток аудиторії вважається проблемою для сектора культури і туризму в усьому Дунайському регіоні.</w:t>
      </w:r>
      <w:r w:rsidRPr="00C56500">
        <w:rPr>
          <w:sz w:val="28"/>
          <w:szCs w:val="28"/>
        </w:rPr>
        <w:t xml:space="preserve"> </w:t>
      </w:r>
      <w:r w:rsidRPr="00C56500">
        <w:rPr>
          <w:rFonts w:ascii="Times New Roman" w:hAnsi="Times New Roman" w:cs="Times New Roman"/>
          <w:sz w:val="28"/>
          <w:szCs w:val="28"/>
        </w:rPr>
        <w:t>Інтерактивні семінари були присвячені найактуальнішим аспектам Дунайського регіону: «Люди», «Сп</w:t>
      </w:r>
      <w:r w:rsidR="005B5D4C" w:rsidRPr="00C56500">
        <w:rPr>
          <w:rFonts w:ascii="Times New Roman" w:hAnsi="Times New Roman" w:cs="Times New Roman"/>
          <w:sz w:val="28"/>
          <w:szCs w:val="28"/>
        </w:rPr>
        <w:t xml:space="preserve">адщина», «Міста» </w:t>
      </w:r>
      <w:r w:rsidR="005B5D4C" w:rsidRPr="00C56500">
        <w:rPr>
          <w:rFonts w:ascii="Times New Roman" w:hAnsi="Times New Roman" w:cs="Times New Roman"/>
          <w:sz w:val="28"/>
          <w:szCs w:val="28"/>
          <w:lang w:val="uk-UA"/>
        </w:rPr>
        <w:t xml:space="preserve">та </w:t>
      </w:r>
      <w:r w:rsidRPr="00C56500">
        <w:rPr>
          <w:rFonts w:ascii="Times New Roman" w:hAnsi="Times New Roman" w:cs="Times New Roman"/>
          <w:sz w:val="28"/>
          <w:szCs w:val="28"/>
        </w:rPr>
        <w:t>«Інновації»</w:t>
      </w:r>
      <w:r w:rsidR="008B528C" w:rsidRPr="00C56500">
        <w:rPr>
          <w:rFonts w:ascii="Times New Roman" w:hAnsi="Times New Roman" w:cs="Times New Roman"/>
          <w:sz w:val="28"/>
          <w:szCs w:val="28"/>
        </w:rPr>
        <w:t xml:space="preserve"> [</w:t>
      </w:r>
      <w:r w:rsidR="00A6600E" w:rsidRPr="00C56500">
        <w:rPr>
          <w:rFonts w:ascii="Times New Roman" w:hAnsi="Times New Roman" w:cs="Times New Roman"/>
          <w:sz w:val="28"/>
          <w:szCs w:val="28"/>
          <w:lang w:val="uk-UA"/>
        </w:rPr>
        <w:t>3</w:t>
      </w:r>
      <w:r w:rsidR="00A6600E" w:rsidRPr="00C56500">
        <w:rPr>
          <w:rFonts w:ascii="Times New Roman" w:hAnsi="Times New Roman" w:cs="Times New Roman"/>
          <w:sz w:val="28"/>
          <w:szCs w:val="28"/>
        </w:rPr>
        <w:t>1</w:t>
      </w:r>
      <w:r w:rsidRPr="00C56500">
        <w:rPr>
          <w:rFonts w:ascii="Times New Roman" w:hAnsi="Times New Roman" w:cs="Times New Roman"/>
          <w:sz w:val="28"/>
          <w:szCs w:val="28"/>
        </w:rPr>
        <w:t xml:space="preserve">, </w:t>
      </w:r>
      <w:r w:rsidRPr="00C56500">
        <w:rPr>
          <w:rFonts w:ascii="Times New Roman" w:hAnsi="Times New Roman" w:cs="Times New Roman"/>
          <w:sz w:val="28"/>
          <w:szCs w:val="28"/>
          <w:lang w:val="en-US"/>
        </w:rPr>
        <w:t>c</w:t>
      </w:r>
      <w:r w:rsidRPr="00C56500">
        <w:rPr>
          <w:rFonts w:ascii="Times New Roman" w:hAnsi="Times New Roman" w:cs="Times New Roman"/>
          <w:sz w:val="28"/>
          <w:szCs w:val="28"/>
        </w:rPr>
        <w:t>.17-19].</w:t>
      </w:r>
    </w:p>
    <w:p w14:paraId="40711576" w14:textId="77777777" w:rsidR="00D17B19" w:rsidRPr="00C56500" w:rsidRDefault="00D17B19" w:rsidP="00D17B19">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Отже, Стратегія Європейського Союзу для Дунайського регіону – це довгострокова стратегія, що спрямована на розвиток Дунайського євро регіону шляхом поліпшення ситуації у транспортній сфері та розвиток єдиного транспортного комплексу; розвитку сталої енергетики; сприяння розвитку культури та туризму, контактам між людьми; відновлення та підтримки належної якості води; моніторингу екологічних ризиків; збереження біорозмаїття, заповідників, якості повітря та земель; розвитку інформаційного суспільства; підтримки конкурентоспроможності підприємств; інвестиції в освіту, підвищення рівня кваліфікації працівників; підвищення інституційної спроможності та адміністративної взаємодії;  взаємодії у подоланні викликів у сфері безпеки та боротьби з організованою злочинністю.</w:t>
      </w:r>
    </w:p>
    <w:p w14:paraId="4D512369" w14:textId="77777777" w:rsidR="00026273" w:rsidRPr="00C56500" w:rsidRDefault="00D17B19" w:rsidP="00CA0B36">
      <w:pPr>
        <w:spacing w:after="0" w:line="360" w:lineRule="auto"/>
        <w:ind w:firstLine="709"/>
        <w:jc w:val="both"/>
        <w:rPr>
          <w:rFonts w:ascii="Times New Roman" w:hAnsi="Times New Roman" w:cs="Times New Roman"/>
          <w:sz w:val="28"/>
          <w:szCs w:val="28"/>
          <w:lang w:val="uk-UA"/>
        </w:rPr>
      </w:pPr>
      <w:r w:rsidRPr="00C56500">
        <w:rPr>
          <w:rFonts w:ascii="Times New Roman" w:hAnsi="Times New Roman" w:cs="Times New Roman"/>
          <w:sz w:val="28"/>
          <w:szCs w:val="28"/>
        </w:rPr>
        <w:t xml:space="preserve">Реалізація напрямку «Сприяння розвитку культури та туризму, контактам між людьми» відбувається на високому рівні. </w:t>
      </w:r>
      <w:r w:rsidR="00032C4C">
        <w:rPr>
          <w:rFonts w:ascii="Times New Roman" w:hAnsi="Times New Roman" w:cs="Times New Roman"/>
          <w:sz w:val="28"/>
          <w:szCs w:val="28"/>
        </w:rPr>
        <w:t>Проєкт</w:t>
      </w:r>
      <w:r w:rsidRPr="00C56500">
        <w:rPr>
          <w:rFonts w:ascii="Times New Roman" w:hAnsi="Times New Roman" w:cs="Times New Roman"/>
          <w:sz w:val="28"/>
          <w:szCs w:val="28"/>
        </w:rPr>
        <w:t xml:space="preserve">и, що розробляються та втілюються в життя за підтримки організації </w:t>
      </w:r>
      <w:r w:rsidRPr="00C56500">
        <w:rPr>
          <w:rFonts w:ascii="Times New Roman" w:hAnsi="Times New Roman" w:cs="Times New Roman"/>
          <w:sz w:val="28"/>
          <w:szCs w:val="28"/>
          <w:lang w:val="en-US"/>
        </w:rPr>
        <w:t>Interreg</w:t>
      </w:r>
      <w:r w:rsidRPr="00C56500">
        <w:rPr>
          <w:rFonts w:ascii="Times New Roman" w:hAnsi="Times New Roman" w:cs="Times New Roman"/>
          <w:sz w:val="28"/>
          <w:szCs w:val="28"/>
        </w:rPr>
        <w:t xml:space="preserve">, </w:t>
      </w:r>
      <w:r w:rsidRPr="00C56500">
        <w:rPr>
          <w:rFonts w:ascii="Times New Roman" w:hAnsi="Times New Roman" w:cs="Times New Roman"/>
          <w:sz w:val="28"/>
          <w:szCs w:val="28"/>
          <w:lang w:val="en-US"/>
        </w:rPr>
        <w:t>Keep</w:t>
      </w:r>
      <w:r w:rsidRPr="00C56500">
        <w:rPr>
          <w:rFonts w:ascii="Times New Roman" w:hAnsi="Times New Roman" w:cs="Times New Roman"/>
          <w:sz w:val="28"/>
          <w:szCs w:val="28"/>
        </w:rPr>
        <w:t>.</w:t>
      </w:r>
      <w:r w:rsidRPr="00C56500">
        <w:rPr>
          <w:rFonts w:ascii="Times New Roman" w:hAnsi="Times New Roman" w:cs="Times New Roman"/>
          <w:sz w:val="28"/>
          <w:szCs w:val="28"/>
          <w:lang w:val="en-US"/>
        </w:rPr>
        <w:t>eu</w:t>
      </w:r>
      <w:r w:rsidRPr="00C56500">
        <w:rPr>
          <w:rFonts w:ascii="Times New Roman" w:hAnsi="Times New Roman" w:cs="Times New Roman"/>
          <w:sz w:val="28"/>
          <w:szCs w:val="28"/>
        </w:rPr>
        <w:t xml:space="preserve"> сприяють розробці бренду Дунайського регіону; впровадженню спільної системи моніторингу туристичних потоків для країн-членів регіону;  розробці культурних маршрутів та екологічних продуктів; створенню «Синьої книги» культурної самобутності Дунайського регіону; забезпечують стійке збереження культурної спадщини та природних цінностей шляхом розвитку відповідних кластерів і мереж музеїв; сприяють обміну та налагодженню зв'язків в області сучасного мистецтва в Дунайському регіоні.</w:t>
      </w:r>
      <w:r w:rsidR="007B0D16" w:rsidRPr="00C56500">
        <w:rPr>
          <w:rFonts w:ascii="Times New Roman" w:hAnsi="Times New Roman" w:cs="Times New Roman"/>
          <w:sz w:val="28"/>
          <w:szCs w:val="28"/>
          <w:lang w:val="uk-UA"/>
        </w:rPr>
        <w:br w:type="page"/>
      </w:r>
    </w:p>
    <w:p w14:paraId="3CC8614A" w14:textId="77777777" w:rsidR="007D7F78" w:rsidRPr="00C56500" w:rsidRDefault="000C5171" w:rsidP="00026273">
      <w:pPr>
        <w:spacing w:after="0" w:line="360" w:lineRule="auto"/>
        <w:jc w:val="center"/>
        <w:rPr>
          <w:rFonts w:ascii="Times New Roman" w:hAnsi="Times New Roman" w:cs="Times New Roman"/>
          <w:b/>
          <w:sz w:val="28"/>
          <w:szCs w:val="28"/>
        </w:rPr>
      </w:pPr>
      <w:r w:rsidRPr="00C56500">
        <w:rPr>
          <w:rFonts w:ascii="Times New Roman" w:hAnsi="Times New Roman" w:cs="Times New Roman"/>
          <w:b/>
          <w:sz w:val="28"/>
          <w:szCs w:val="28"/>
        </w:rPr>
        <w:t xml:space="preserve">РОЗДІЛ </w:t>
      </w:r>
      <w:r w:rsidR="00CA0B36">
        <w:rPr>
          <w:rFonts w:ascii="Times New Roman" w:hAnsi="Times New Roman" w:cs="Times New Roman"/>
          <w:b/>
          <w:sz w:val="28"/>
          <w:szCs w:val="28"/>
          <w:lang w:val="uk-UA"/>
        </w:rPr>
        <w:t>2</w:t>
      </w:r>
      <w:r w:rsidR="00026273" w:rsidRPr="00C56500">
        <w:rPr>
          <w:rFonts w:ascii="Times New Roman" w:hAnsi="Times New Roman" w:cs="Times New Roman"/>
          <w:b/>
          <w:sz w:val="28"/>
          <w:szCs w:val="28"/>
        </w:rPr>
        <w:t xml:space="preserve">. </w:t>
      </w:r>
      <w:r w:rsidR="007D7F78" w:rsidRPr="00C56500">
        <w:rPr>
          <w:rFonts w:ascii="Times New Roman" w:hAnsi="Times New Roman" w:cs="Times New Roman"/>
          <w:b/>
          <w:sz w:val="28"/>
          <w:szCs w:val="28"/>
        </w:rPr>
        <w:t>СУЧАСНИЙ СТАН РОЗВИТКУ ДУНАЙСЬКОГО ТУРИСТИЧНОГО ЄВРОРЕГІОНУ</w:t>
      </w:r>
    </w:p>
    <w:p w14:paraId="6E492E2B" w14:textId="77777777" w:rsidR="00026273" w:rsidRPr="00C56500" w:rsidRDefault="00026273" w:rsidP="00026273">
      <w:pPr>
        <w:spacing w:after="0" w:line="360" w:lineRule="auto"/>
        <w:jc w:val="center"/>
        <w:rPr>
          <w:rFonts w:ascii="Times New Roman" w:hAnsi="Times New Roman" w:cs="Times New Roman"/>
          <w:b/>
          <w:sz w:val="28"/>
          <w:szCs w:val="28"/>
        </w:rPr>
      </w:pPr>
    </w:p>
    <w:p w14:paraId="087D231B" w14:textId="77777777" w:rsidR="007D7F78" w:rsidRPr="00C56500" w:rsidRDefault="007D7F78" w:rsidP="00026273">
      <w:pPr>
        <w:spacing w:after="0" w:line="360" w:lineRule="auto"/>
        <w:jc w:val="center"/>
        <w:rPr>
          <w:rFonts w:ascii="Times New Roman" w:hAnsi="Times New Roman" w:cs="Times New Roman"/>
          <w:b/>
          <w:sz w:val="28"/>
          <w:szCs w:val="28"/>
        </w:rPr>
      </w:pPr>
      <w:r w:rsidRPr="00C56500">
        <w:rPr>
          <w:rFonts w:ascii="Times New Roman" w:hAnsi="Times New Roman" w:cs="Times New Roman"/>
          <w:b/>
          <w:sz w:val="28"/>
          <w:szCs w:val="28"/>
        </w:rPr>
        <w:t>2.1. Чинники розвитку туризму в Дунайському Єврорегіоні</w:t>
      </w:r>
    </w:p>
    <w:p w14:paraId="43B88379" w14:textId="77777777" w:rsidR="00026273" w:rsidRPr="00C56500" w:rsidRDefault="00026273" w:rsidP="00026273">
      <w:pPr>
        <w:spacing w:after="0" w:line="360" w:lineRule="auto"/>
        <w:ind w:firstLine="709"/>
        <w:jc w:val="both"/>
        <w:rPr>
          <w:rFonts w:ascii="Times New Roman" w:hAnsi="Times New Roman" w:cs="Times New Roman"/>
          <w:sz w:val="28"/>
          <w:szCs w:val="28"/>
        </w:rPr>
      </w:pPr>
    </w:p>
    <w:p w14:paraId="1898896F" w14:textId="77777777" w:rsidR="007D7F78" w:rsidRPr="00C56500" w:rsidRDefault="007D7F78" w:rsidP="00026273">
      <w:pPr>
        <w:spacing w:after="0" w:line="360" w:lineRule="auto"/>
        <w:ind w:firstLine="709"/>
        <w:jc w:val="both"/>
        <w:rPr>
          <w:rFonts w:ascii="Times New Roman" w:hAnsi="Times New Roman" w:cs="Times New Roman"/>
          <w:sz w:val="28"/>
          <w:szCs w:val="28"/>
          <w:lang w:val="uk-UA"/>
        </w:rPr>
      </w:pPr>
      <w:r w:rsidRPr="00C56500">
        <w:rPr>
          <w:rFonts w:ascii="Times New Roman" w:hAnsi="Times New Roman" w:cs="Times New Roman"/>
          <w:sz w:val="28"/>
          <w:szCs w:val="28"/>
        </w:rPr>
        <w:t>Нині до складу Дунайського Єврорегіону входить 14 країн</w:t>
      </w:r>
      <w:r w:rsidRPr="00C56500">
        <w:rPr>
          <w:rFonts w:ascii="Times New Roman" w:hAnsi="Times New Roman" w:cs="Times New Roman"/>
          <w:sz w:val="28"/>
          <w:szCs w:val="28"/>
          <w:lang w:val="uk-UA"/>
        </w:rPr>
        <w:t xml:space="preserve">: </w:t>
      </w:r>
      <w:r w:rsidRPr="00C56500">
        <w:rPr>
          <w:rFonts w:ascii="Times New Roman" w:hAnsi="Times New Roman" w:cs="Times New Roman"/>
          <w:sz w:val="28"/>
          <w:szCs w:val="28"/>
        </w:rPr>
        <w:t xml:space="preserve">Німеччина, Австрія, Угорщина, Чехія, Словаччина, Болгарія, Румунія, Словенія, Хорватія, Боснія і Герцеговина, Сербія, </w:t>
      </w:r>
      <w:r w:rsidR="00C24BD8" w:rsidRPr="00C56500">
        <w:rPr>
          <w:rFonts w:ascii="Times New Roman" w:hAnsi="Times New Roman" w:cs="Times New Roman"/>
          <w:sz w:val="28"/>
          <w:szCs w:val="28"/>
        </w:rPr>
        <w:t xml:space="preserve">Чорногорія, Молдова, Україна, </w:t>
      </w:r>
      <w:r w:rsidR="00C24BD8" w:rsidRPr="00C56500">
        <w:rPr>
          <w:rFonts w:ascii="Times New Roman" w:hAnsi="Times New Roman" w:cs="Times New Roman"/>
          <w:sz w:val="28"/>
          <w:szCs w:val="28"/>
          <w:lang w:val="uk-UA"/>
        </w:rPr>
        <w:t xml:space="preserve">9 </w:t>
      </w:r>
      <w:r w:rsidRPr="00C56500">
        <w:rPr>
          <w:rFonts w:ascii="Times New Roman" w:hAnsi="Times New Roman" w:cs="Times New Roman"/>
          <w:sz w:val="28"/>
          <w:szCs w:val="28"/>
        </w:rPr>
        <w:t xml:space="preserve">з яких є членами ЄС. Чисельність </w:t>
      </w:r>
      <w:r w:rsidR="00F1519D">
        <w:rPr>
          <w:rFonts w:ascii="Times New Roman" w:hAnsi="Times New Roman" w:cs="Times New Roman"/>
          <w:sz w:val="28"/>
          <w:szCs w:val="28"/>
        </w:rPr>
        <w:t>населення</w:t>
      </w:r>
      <w:r w:rsidR="00F2540B">
        <w:rPr>
          <w:rFonts w:ascii="Times New Roman" w:hAnsi="Times New Roman" w:cs="Times New Roman"/>
          <w:sz w:val="28"/>
          <w:szCs w:val="28"/>
        </w:rPr>
        <w:t xml:space="preserve"> регіону становить </w:t>
      </w:r>
      <w:r w:rsidR="00F2540B">
        <w:rPr>
          <w:rFonts w:ascii="Times New Roman" w:hAnsi="Times New Roman" w:cs="Times New Roman"/>
          <w:sz w:val="28"/>
          <w:szCs w:val="28"/>
          <w:lang w:val="uk-UA"/>
        </w:rPr>
        <w:t>223</w:t>
      </w:r>
      <w:r w:rsidR="00F1519D">
        <w:rPr>
          <w:rFonts w:ascii="Times New Roman" w:hAnsi="Times New Roman" w:cs="Times New Roman"/>
          <w:sz w:val="28"/>
          <w:szCs w:val="28"/>
          <w:lang w:val="uk-UA"/>
        </w:rPr>
        <w:t xml:space="preserve"> </w:t>
      </w:r>
      <w:r w:rsidR="00F2540B">
        <w:rPr>
          <w:rFonts w:ascii="Times New Roman" w:hAnsi="Times New Roman" w:cs="Times New Roman"/>
          <w:sz w:val="28"/>
          <w:szCs w:val="28"/>
        </w:rPr>
        <w:t>м</w:t>
      </w:r>
      <w:r w:rsidR="00F2540B">
        <w:rPr>
          <w:rFonts w:ascii="Times New Roman" w:hAnsi="Times New Roman" w:cs="Times New Roman"/>
          <w:sz w:val="28"/>
          <w:szCs w:val="28"/>
          <w:lang w:val="uk-UA"/>
        </w:rPr>
        <w:t xml:space="preserve">лн жителів. </w:t>
      </w:r>
      <w:r w:rsidRPr="006673EF">
        <w:rPr>
          <w:rFonts w:ascii="Times New Roman" w:hAnsi="Times New Roman" w:cs="Times New Roman"/>
          <w:sz w:val="28"/>
          <w:szCs w:val="28"/>
          <w:lang w:val="uk-UA"/>
        </w:rPr>
        <w:t>Не дивлячись на те, що рівень економічного розвитку Дунайського регіону є різним, країни, що входять до його складу, тісно взаємопов'язані та мають потенціал для подальшої інтеграції та зростання</w:t>
      </w:r>
      <w:r w:rsidR="00A6600E" w:rsidRPr="006673EF">
        <w:rPr>
          <w:rFonts w:ascii="Times New Roman" w:hAnsi="Times New Roman" w:cs="Times New Roman"/>
          <w:sz w:val="28"/>
          <w:szCs w:val="28"/>
          <w:lang w:val="uk-UA"/>
        </w:rPr>
        <w:t xml:space="preserve">. </w:t>
      </w:r>
      <w:r w:rsidR="00A6600E" w:rsidRPr="00C56500">
        <w:rPr>
          <w:rFonts w:ascii="Times New Roman" w:hAnsi="Times New Roman" w:cs="Times New Roman"/>
          <w:sz w:val="28"/>
          <w:szCs w:val="28"/>
          <w:lang w:val="uk-UA"/>
        </w:rPr>
        <w:t>Сприятливість розташування регіону робить його відкритим як для інших країн ЄС, так і для інших регіонів: Чорноморського регіону, Південного Кавказу та Центральної Азії</w:t>
      </w:r>
      <w:r w:rsidR="00A6600E" w:rsidRPr="006673EF">
        <w:rPr>
          <w:rFonts w:ascii="Times New Roman" w:hAnsi="Times New Roman" w:cs="Times New Roman"/>
          <w:sz w:val="28"/>
          <w:szCs w:val="28"/>
          <w:lang w:val="uk-UA"/>
        </w:rPr>
        <w:t xml:space="preserve"> [37]</w:t>
      </w:r>
      <w:r w:rsidRPr="006673EF">
        <w:rPr>
          <w:rFonts w:ascii="Times New Roman" w:hAnsi="Times New Roman" w:cs="Times New Roman"/>
          <w:sz w:val="28"/>
          <w:szCs w:val="28"/>
          <w:lang w:val="uk-UA"/>
        </w:rPr>
        <w:t xml:space="preserve">. </w:t>
      </w:r>
    </w:p>
    <w:p w14:paraId="2EDD1DF3" w14:textId="77777777" w:rsidR="007D7F78" w:rsidRPr="00C56500" w:rsidRDefault="007D7F78" w:rsidP="007D7F78">
      <w:pPr>
        <w:spacing w:after="0" w:line="360" w:lineRule="auto"/>
        <w:ind w:firstLine="709"/>
        <w:jc w:val="both"/>
        <w:rPr>
          <w:rFonts w:ascii="Times New Roman" w:hAnsi="Times New Roman" w:cs="Times New Roman"/>
          <w:sz w:val="28"/>
          <w:szCs w:val="28"/>
          <w:lang w:val="uk-UA"/>
        </w:rPr>
      </w:pPr>
      <w:r w:rsidRPr="00C56500">
        <w:rPr>
          <w:rFonts w:ascii="Times New Roman" w:hAnsi="Times New Roman" w:cs="Times New Roman"/>
          <w:sz w:val="28"/>
          <w:szCs w:val="28"/>
          <w:lang w:val="uk-UA"/>
        </w:rPr>
        <w:t>Проблемі дослідження чинників як конкретних умов розвитку туризму в регіоні присвячені роботи  І.Зоріна [</w:t>
      </w:r>
      <w:r w:rsidR="00A6600E" w:rsidRPr="00C56500">
        <w:rPr>
          <w:rFonts w:ascii="Times New Roman" w:hAnsi="Times New Roman" w:cs="Times New Roman"/>
          <w:sz w:val="28"/>
          <w:szCs w:val="28"/>
          <w:lang w:val="uk-UA"/>
        </w:rPr>
        <w:t>38</w:t>
      </w:r>
      <w:r w:rsidRPr="00C56500">
        <w:rPr>
          <w:sz w:val="28"/>
          <w:szCs w:val="28"/>
          <w:lang w:val="uk-UA"/>
        </w:rPr>
        <w:t xml:space="preserve">], </w:t>
      </w:r>
      <w:r w:rsidRPr="00C56500">
        <w:rPr>
          <w:rFonts w:ascii="Times New Roman" w:hAnsi="Times New Roman" w:cs="Times New Roman"/>
          <w:sz w:val="28"/>
          <w:szCs w:val="28"/>
          <w:lang w:val="uk-UA"/>
        </w:rPr>
        <w:t>Л.Дядечко [</w:t>
      </w:r>
      <w:r w:rsidR="00A6600E" w:rsidRPr="00C56500">
        <w:rPr>
          <w:rFonts w:ascii="Times New Roman" w:hAnsi="Times New Roman" w:cs="Times New Roman"/>
          <w:sz w:val="28"/>
          <w:szCs w:val="28"/>
          <w:lang w:val="uk-UA"/>
        </w:rPr>
        <w:t>39</w:t>
      </w:r>
      <w:r w:rsidR="00B76E0E" w:rsidRPr="00C56500">
        <w:rPr>
          <w:rFonts w:ascii="Times New Roman" w:hAnsi="Times New Roman" w:cs="Times New Roman"/>
          <w:sz w:val="28"/>
          <w:szCs w:val="28"/>
          <w:lang w:val="uk-UA"/>
        </w:rPr>
        <w:t xml:space="preserve">], </w:t>
      </w:r>
      <w:r w:rsidRPr="00C56500">
        <w:rPr>
          <w:rFonts w:ascii="Times New Roman" w:hAnsi="Times New Roman" w:cs="Times New Roman"/>
          <w:sz w:val="28"/>
          <w:szCs w:val="28"/>
          <w:lang w:val="uk-UA"/>
        </w:rPr>
        <w:t>О.Азарян [</w:t>
      </w:r>
      <w:r w:rsidR="00A6600E" w:rsidRPr="00C56500">
        <w:rPr>
          <w:rFonts w:ascii="Times New Roman" w:hAnsi="Times New Roman" w:cs="Times New Roman"/>
          <w:sz w:val="28"/>
          <w:szCs w:val="28"/>
          <w:lang w:val="uk-UA"/>
        </w:rPr>
        <w:t>40</w:t>
      </w:r>
      <w:r w:rsidRPr="00C56500">
        <w:rPr>
          <w:rFonts w:ascii="Times New Roman" w:hAnsi="Times New Roman" w:cs="Times New Roman"/>
          <w:sz w:val="28"/>
          <w:szCs w:val="28"/>
          <w:lang w:val="uk-UA"/>
        </w:rPr>
        <w:t>], М.Жукова [</w:t>
      </w:r>
      <w:r w:rsidR="00A6600E" w:rsidRPr="00C56500">
        <w:rPr>
          <w:rFonts w:ascii="Times New Roman" w:hAnsi="Times New Roman" w:cs="Times New Roman"/>
          <w:sz w:val="28"/>
          <w:szCs w:val="28"/>
          <w:lang w:val="uk-UA"/>
        </w:rPr>
        <w:t>41</w:t>
      </w:r>
      <w:r w:rsidRPr="00C56500">
        <w:rPr>
          <w:rFonts w:ascii="Times New Roman" w:hAnsi="Times New Roman" w:cs="Times New Roman"/>
          <w:sz w:val="28"/>
          <w:szCs w:val="28"/>
          <w:lang w:val="uk-UA"/>
        </w:rPr>
        <w:t>], С.Цьохл</w:t>
      </w:r>
      <w:r w:rsidR="00E145AC" w:rsidRPr="00C56500">
        <w:rPr>
          <w:rFonts w:ascii="Times New Roman" w:hAnsi="Times New Roman" w:cs="Times New Roman"/>
          <w:sz w:val="28"/>
          <w:szCs w:val="28"/>
          <w:lang w:val="uk-UA"/>
        </w:rPr>
        <w:t>и</w:t>
      </w:r>
      <w:r w:rsidRPr="00C56500">
        <w:rPr>
          <w:rFonts w:ascii="Times New Roman" w:hAnsi="Times New Roman" w:cs="Times New Roman"/>
          <w:sz w:val="28"/>
          <w:szCs w:val="28"/>
          <w:lang w:val="uk-UA"/>
        </w:rPr>
        <w:t xml:space="preserve"> [</w:t>
      </w:r>
      <w:r w:rsidR="00A6600E" w:rsidRPr="00C56500">
        <w:rPr>
          <w:rFonts w:ascii="Times New Roman" w:hAnsi="Times New Roman" w:cs="Times New Roman"/>
          <w:sz w:val="28"/>
          <w:szCs w:val="28"/>
          <w:lang w:val="uk-UA"/>
        </w:rPr>
        <w:t>42</w:t>
      </w:r>
      <w:r w:rsidRPr="00C56500">
        <w:rPr>
          <w:rFonts w:ascii="Times New Roman" w:hAnsi="Times New Roman" w:cs="Times New Roman"/>
          <w:sz w:val="28"/>
          <w:szCs w:val="28"/>
          <w:lang w:val="uk-UA"/>
        </w:rPr>
        <w:t>], С.Куз</w:t>
      </w:r>
      <w:r w:rsidR="00E145AC" w:rsidRPr="00C56500">
        <w:rPr>
          <w:rFonts w:ascii="Times New Roman" w:hAnsi="Times New Roman" w:cs="Times New Roman"/>
          <w:sz w:val="28"/>
          <w:szCs w:val="28"/>
          <w:lang w:val="uk-UA"/>
        </w:rPr>
        <w:t>ика</w:t>
      </w:r>
      <w:r w:rsidR="00A6600E" w:rsidRPr="00C56500">
        <w:rPr>
          <w:rFonts w:ascii="Times New Roman" w:hAnsi="Times New Roman" w:cs="Times New Roman"/>
          <w:sz w:val="28"/>
          <w:szCs w:val="28"/>
          <w:lang w:val="uk-UA"/>
        </w:rPr>
        <w:t xml:space="preserve"> [43</w:t>
      </w:r>
      <w:r w:rsidR="00E145AC" w:rsidRPr="00C56500">
        <w:rPr>
          <w:rFonts w:ascii="Times New Roman" w:hAnsi="Times New Roman" w:cs="Times New Roman"/>
          <w:sz w:val="28"/>
          <w:szCs w:val="28"/>
          <w:lang w:val="uk-UA"/>
        </w:rPr>
        <w:t>].</w:t>
      </w:r>
    </w:p>
    <w:p w14:paraId="73D2B6B6" w14:textId="77777777" w:rsidR="00A6600E" w:rsidRPr="00C56500" w:rsidRDefault="007D7F78" w:rsidP="00A6600E">
      <w:pPr>
        <w:spacing w:after="0" w:line="360" w:lineRule="auto"/>
        <w:ind w:firstLine="709"/>
        <w:jc w:val="both"/>
        <w:rPr>
          <w:rFonts w:ascii="Times New Roman" w:hAnsi="Times New Roman" w:cs="Times New Roman"/>
          <w:sz w:val="28"/>
          <w:szCs w:val="28"/>
          <w:lang w:val="uk-UA"/>
        </w:rPr>
      </w:pPr>
      <w:r w:rsidRPr="00C56500">
        <w:rPr>
          <w:rFonts w:ascii="Times New Roman" w:hAnsi="Times New Roman" w:cs="Times New Roman"/>
          <w:sz w:val="28"/>
          <w:szCs w:val="28"/>
          <w:lang w:val="uk-UA"/>
        </w:rPr>
        <w:t xml:space="preserve">На основі проведеного аналізу встановлено, що на розвиток туризму  в Дунайському Єврорегіоні впливає значна кількість чинників, серед яких основними є: географічне положення та історія формування і освоєння регіону, наявність й особливості туристичних  ресурсів, попит на туристичні послуги і активність туристів.  </w:t>
      </w:r>
    </w:p>
    <w:p w14:paraId="75B8503C" w14:textId="77777777" w:rsidR="007D7F78" w:rsidRPr="00C56500" w:rsidRDefault="007D7F78" w:rsidP="00A6600E">
      <w:pPr>
        <w:spacing w:after="0" w:line="360" w:lineRule="auto"/>
        <w:ind w:firstLine="709"/>
        <w:jc w:val="both"/>
        <w:rPr>
          <w:rFonts w:ascii="Times New Roman" w:hAnsi="Times New Roman" w:cs="Times New Roman"/>
          <w:sz w:val="28"/>
          <w:szCs w:val="28"/>
          <w:lang w:val="uk-UA"/>
        </w:rPr>
      </w:pPr>
      <w:r w:rsidRPr="00C56500">
        <w:rPr>
          <w:rFonts w:ascii="Times New Roman" w:hAnsi="Times New Roman" w:cs="Times New Roman"/>
          <w:sz w:val="28"/>
          <w:szCs w:val="28"/>
          <w:lang w:val="uk-UA"/>
        </w:rPr>
        <w:t xml:space="preserve">Розвиток гідромережі макрорегіону характеризується тим, що  Дунай як  міжнародна річка,  є основною транспортною віссю, важливим з'єднувальним гідрологічним басейном і всесвітньо відомим екологічним коридором. </w:t>
      </w:r>
    </w:p>
    <w:p w14:paraId="3AEB1232" w14:textId="77777777" w:rsidR="007D7F78" w:rsidRPr="00C56500" w:rsidRDefault="007D7F78" w:rsidP="007D7F78">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lang w:val="uk-UA"/>
        </w:rPr>
        <w:t xml:space="preserve">Ще із самого світанку історії Дунай був важливим транспортним коридором, що з’єднував Чорне море з великою кількістю гаваней у південно-східних та центральноєвропейських країнах з подальшим сполученням із Західною </w:t>
      </w:r>
      <w:r w:rsidRPr="00C56500">
        <w:rPr>
          <w:rFonts w:ascii="Times New Roman" w:hAnsi="Times New Roman" w:cs="Times New Roman"/>
          <w:sz w:val="28"/>
          <w:szCs w:val="28"/>
        </w:rPr>
        <w:t xml:space="preserve">Європою (Німеччина та Рейн-Майн-Дунайський канал), Східною Європою та Туреччиною. </w:t>
      </w:r>
    </w:p>
    <w:p w14:paraId="6725E081" w14:textId="77777777" w:rsidR="007D7F78" w:rsidRPr="00C56500" w:rsidRDefault="007D7F78" w:rsidP="007D7F78">
      <w:pPr>
        <w:spacing w:after="0" w:line="360" w:lineRule="auto"/>
        <w:ind w:firstLine="709"/>
        <w:jc w:val="both"/>
        <w:rPr>
          <w:rFonts w:ascii="Times New Roman" w:hAnsi="Times New Roman" w:cs="Times New Roman"/>
          <w:sz w:val="28"/>
          <w:szCs w:val="28"/>
          <w:lang w:val="uk-UA"/>
        </w:rPr>
      </w:pPr>
      <w:r w:rsidRPr="00C56500">
        <w:rPr>
          <w:rFonts w:ascii="Times New Roman" w:hAnsi="Times New Roman" w:cs="Times New Roman"/>
          <w:sz w:val="28"/>
          <w:szCs w:val="28"/>
        </w:rPr>
        <w:t xml:space="preserve">Дунай відігравав життєво важливу роль у врегулюванні та політичній еволюції Центральної і Південно-Східної Європи. Його береги, вистелені замками і фортецями, утворювали кордон між великими імперіями, а його води служили життєво важливою комерційною магістраллю між народами. У </w:t>
      </w:r>
      <w:r w:rsidRPr="00C56500">
        <w:rPr>
          <w:rFonts w:ascii="Times New Roman" w:hAnsi="Times New Roman" w:cs="Times New Roman"/>
          <w:sz w:val="28"/>
          <w:szCs w:val="28"/>
          <w:lang w:val="uk-UA"/>
        </w:rPr>
        <w:t>ХХІ</w:t>
      </w:r>
      <w:r w:rsidRPr="00C56500">
        <w:rPr>
          <w:rFonts w:ascii="Times New Roman" w:hAnsi="Times New Roman" w:cs="Times New Roman"/>
          <w:sz w:val="28"/>
          <w:szCs w:val="28"/>
        </w:rPr>
        <w:t xml:space="preserve"> </w:t>
      </w:r>
      <w:r w:rsidRPr="00C56500">
        <w:rPr>
          <w:rFonts w:ascii="Times New Roman" w:hAnsi="Times New Roman" w:cs="Times New Roman"/>
          <w:sz w:val="28"/>
          <w:szCs w:val="28"/>
          <w:lang w:val="uk-UA"/>
        </w:rPr>
        <w:t>ст.</w:t>
      </w:r>
      <w:r w:rsidRPr="00C56500">
        <w:rPr>
          <w:rFonts w:ascii="Times New Roman" w:hAnsi="Times New Roman" w:cs="Times New Roman"/>
          <w:sz w:val="28"/>
          <w:szCs w:val="28"/>
        </w:rPr>
        <w:t xml:space="preserve"> </w:t>
      </w:r>
      <w:r w:rsidRPr="00C56500">
        <w:rPr>
          <w:rFonts w:ascii="Times New Roman" w:hAnsi="Times New Roman" w:cs="Times New Roman"/>
          <w:sz w:val="28"/>
          <w:szCs w:val="28"/>
          <w:lang w:val="uk-UA"/>
        </w:rPr>
        <w:t>річка</w:t>
      </w:r>
      <w:r w:rsidRPr="00C56500">
        <w:rPr>
          <w:rFonts w:ascii="Times New Roman" w:hAnsi="Times New Roman" w:cs="Times New Roman"/>
          <w:sz w:val="28"/>
          <w:szCs w:val="28"/>
        </w:rPr>
        <w:t xml:space="preserve"> </w:t>
      </w:r>
      <w:r w:rsidRPr="00C56500">
        <w:rPr>
          <w:rFonts w:ascii="Times New Roman" w:hAnsi="Times New Roman" w:cs="Times New Roman"/>
          <w:sz w:val="28"/>
          <w:szCs w:val="28"/>
          <w:lang w:val="uk-UA"/>
        </w:rPr>
        <w:t>залишалась</w:t>
      </w:r>
      <w:r w:rsidRPr="00C56500">
        <w:rPr>
          <w:rFonts w:ascii="Times New Roman" w:hAnsi="Times New Roman" w:cs="Times New Roman"/>
          <w:sz w:val="28"/>
          <w:szCs w:val="28"/>
        </w:rPr>
        <w:t xml:space="preserve"> </w:t>
      </w:r>
      <w:r w:rsidRPr="00C56500">
        <w:rPr>
          <w:rFonts w:ascii="Times New Roman" w:hAnsi="Times New Roman" w:cs="Times New Roman"/>
          <w:sz w:val="28"/>
          <w:szCs w:val="28"/>
          <w:lang w:val="uk-UA"/>
        </w:rPr>
        <w:t>важливою</w:t>
      </w:r>
      <w:r w:rsidRPr="00C56500">
        <w:rPr>
          <w:rFonts w:ascii="Times New Roman" w:hAnsi="Times New Roman" w:cs="Times New Roman"/>
          <w:sz w:val="28"/>
          <w:szCs w:val="28"/>
        </w:rPr>
        <w:t xml:space="preserve"> торговою </w:t>
      </w:r>
      <w:r w:rsidRPr="00C56500">
        <w:rPr>
          <w:rFonts w:ascii="Times New Roman" w:hAnsi="Times New Roman" w:cs="Times New Roman"/>
          <w:sz w:val="28"/>
          <w:szCs w:val="28"/>
          <w:lang w:val="uk-UA"/>
        </w:rPr>
        <w:t>артерією. Дунай використовувався для гідроенергетики, особливо вздовж верхів'їв, і економічного благоустрою таких столиць, як Відень, Будапешт і Белград, залежав від цієї важливої водної магістралі</w:t>
      </w:r>
      <w:r w:rsidR="00E145AC" w:rsidRPr="00C56500">
        <w:rPr>
          <w:rFonts w:ascii="Times New Roman" w:hAnsi="Times New Roman" w:cs="Times New Roman"/>
          <w:sz w:val="28"/>
          <w:szCs w:val="28"/>
          <w:lang w:val="uk-UA"/>
        </w:rPr>
        <w:t xml:space="preserve"> [4</w:t>
      </w:r>
      <w:r w:rsidR="00A6600E" w:rsidRPr="00C56500">
        <w:rPr>
          <w:rFonts w:ascii="Times New Roman" w:hAnsi="Times New Roman" w:cs="Times New Roman"/>
          <w:sz w:val="28"/>
          <w:szCs w:val="28"/>
          <w:lang w:val="uk-UA"/>
        </w:rPr>
        <w:t>4</w:t>
      </w:r>
      <w:r w:rsidRPr="00C56500">
        <w:rPr>
          <w:rFonts w:ascii="Times New Roman" w:hAnsi="Times New Roman" w:cs="Times New Roman"/>
          <w:sz w:val="28"/>
          <w:szCs w:val="28"/>
          <w:lang w:val="uk-UA"/>
        </w:rPr>
        <w:t xml:space="preserve">]. </w:t>
      </w:r>
    </w:p>
    <w:p w14:paraId="3322949F" w14:textId="77777777" w:rsidR="007D7F78" w:rsidRPr="00C56500" w:rsidRDefault="007D7F78" w:rsidP="007D7F78">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На сьогоднішній день Дунай все ще зайнятий коридор як для судноплавства, так і для прогулянкових суден від Чорного моря до Роттердаму через канал, що з'єднує Дунай з Рейном. Значне різноманіття ландшафтів, країн та міст по маршруту Дунаю робить його атрактивним для європейських круїзних канікул, пропонуючи захоплюючу подорож серцем континенту.</w:t>
      </w:r>
    </w:p>
    <w:p w14:paraId="50AC76D8" w14:textId="77777777" w:rsidR="007D7F78" w:rsidRPr="00C56500" w:rsidRDefault="007D7F78" w:rsidP="007D7F78">
      <w:pPr>
        <w:spacing w:after="0" w:line="360" w:lineRule="auto"/>
        <w:ind w:firstLine="709"/>
        <w:jc w:val="both"/>
        <w:rPr>
          <w:sz w:val="28"/>
          <w:szCs w:val="28"/>
        </w:rPr>
      </w:pPr>
      <w:r w:rsidRPr="00C56500">
        <w:rPr>
          <w:rFonts w:ascii="Times New Roman" w:hAnsi="Times New Roman" w:cs="Times New Roman"/>
          <w:sz w:val="28"/>
          <w:szCs w:val="28"/>
        </w:rPr>
        <w:t xml:space="preserve">Дунайський (водний) Пан-європейський транспортний коридор № 7 із загальною протяжністю 2300 км вважається одним із найважливіших транспортних коридорів в Європі. Дунайський водний шлях включає до свого складу наступні країни:  Австрія, Угорщина, Словенія, Сербія, Хорватія, Боснія та Герцеговина, Болгарія, Румунія, Молдова, Україна </w:t>
      </w:r>
      <w:r w:rsidR="00E145AC" w:rsidRPr="00C56500">
        <w:rPr>
          <w:rFonts w:ascii="Times New Roman" w:hAnsi="Times New Roman" w:cs="Times New Roman"/>
          <w:sz w:val="28"/>
          <w:szCs w:val="28"/>
        </w:rPr>
        <w:t>[</w:t>
      </w:r>
      <w:r w:rsidR="00E145AC" w:rsidRPr="00C56500">
        <w:rPr>
          <w:rFonts w:ascii="Times New Roman" w:hAnsi="Times New Roman" w:cs="Times New Roman"/>
          <w:sz w:val="28"/>
          <w:szCs w:val="28"/>
          <w:lang w:val="uk-UA"/>
        </w:rPr>
        <w:t>4</w:t>
      </w:r>
      <w:r w:rsidR="0001004B" w:rsidRPr="00C56500">
        <w:rPr>
          <w:rFonts w:ascii="Times New Roman" w:hAnsi="Times New Roman" w:cs="Times New Roman"/>
          <w:sz w:val="28"/>
          <w:szCs w:val="28"/>
        </w:rPr>
        <w:t>5</w:t>
      </w:r>
      <w:r w:rsidRPr="00C56500">
        <w:rPr>
          <w:rFonts w:ascii="Times New Roman" w:hAnsi="Times New Roman" w:cs="Times New Roman"/>
          <w:sz w:val="28"/>
          <w:szCs w:val="28"/>
        </w:rPr>
        <w:t>].</w:t>
      </w:r>
      <w:bookmarkStart w:id="0" w:name="Дунай"/>
      <w:bookmarkEnd w:id="0"/>
      <w:r w:rsidRPr="00C56500">
        <w:rPr>
          <w:sz w:val="28"/>
          <w:szCs w:val="28"/>
        </w:rPr>
        <w:t xml:space="preserve"> </w:t>
      </w:r>
    </w:p>
    <w:p w14:paraId="03582992" w14:textId="77777777" w:rsidR="007D7F78" w:rsidRPr="00C56500" w:rsidRDefault="007D7F78" w:rsidP="007D7F78">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За даними Дунайської комісії, на річці Дунай і її притоках знаходиться 91 торговий порт. До найбільших портів, що мають вантажообіг понад 1 млн тонн належать наступні: Регенсбург (Німеччина), Відень (Австрія), Будапешт (Угорщина), Панчево (Сербія), Свиштов (Сербія), Тульча (Румунія), Галац (Румунія), Ізмаїл (Україна) [4</w:t>
      </w:r>
      <w:r w:rsidR="0001004B" w:rsidRPr="00C56500">
        <w:rPr>
          <w:rFonts w:ascii="Times New Roman" w:hAnsi="Times New Roman" w:cs="Times New Roman"/>
          <w:sz w:val="28"/>
          <w:szCs w:val="28"/>
        </w:rPr>
        <w:t>6</w:t>
      </w:r>
      <w:r w:rsidRPr="00C56500">
        <w:rPr>
          <w:rFonts w:ascii="Times New Roman" w:hAnsi="Times New Roman" w:cs="Times New Roman"/>
          <w:sz w:val="28"/>
          <w:szCs w:val="28"/>
        </w:rPr>
        <w:t xml:space="preserve">]. </w:t>
      </w:r>
    </w:p>
    <w:p w14:paraId="683F6522" w14:textId="77777777" w:rsidR="007D7F78" w:rsidRPr="00C56500" w:rsidRDefault="007D7F78" w:rsidP="007D7F78">
      <w:pPr>
        <w:spacing w:after="0" w:line="360" w:lineRule="auto"/>
        <w:ind w:firstLine="709"/>
        <w:jc w:val="both"/>
        <w:rPr>
          <w:sz w:val="28"/>
          <w:szCs w:val="28"/>
        </w:rPr>
      </w:pPr>
      <w:r w:rsidRPr="00C56500">
        <w:rPr>
          <w:rFonts w:ascii="Times New Roman" w:hAnsi="Times New Roman" w:cs="Times New Roman"/>
          <w:sz w:val="28"/>
          <w:szCs w:val="28"/>
        </w:rPr>
        <w:t>Роль Дунаю була посилена будівництвом каналу Рейн-Майн-Дунай, який сполучає Північне море і Чорне море і створює водний шлях протяжністю 3500 км. Канал Рейн-Майн-Дунай</w:t>
      </w:r>
      <w:r w:rsidR="0001004B" w:rsidRPr="00C56500">
        <w:rPr>
          <w:rFonts w:ascii="Times New Roman" w:hAnsi="Times New Roman" w:cs="Times New Roman"/>
          <w:sz w:val="28"/>
          <w:szCs w:val="28"/>
        </w:rPr>
        <w:t xml:space="preserve"> [47]</w:t>
      </w:r>
      <w:r w:rsidRPr="00C56500">
        <w:rPr>
          <w:rFonts w:ascii="Times New Roman" w:hAnsi="Times New Roman" w:cs="Times New Roman"/>
          <w:sz w:val="28"/>
          <w:szCs w:val="28"/>
        </w:rPr>
        <w:t xml:space="preserve"> поступово втрачає свою важливість як вантажний транспортний маршрут, при цьому зростає його популярність при організації річкових круїзів.</w:t>
      </w:r>
    </w:p>
    <w:p w14:paraId="6317B1CD" w14:textId="77777777" w:rsidR="007D7F78" w:rsidRPr="00C56500" w:rsidRDefault="007D7F78" w:rsidP="007D7F78">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 xml:space="preserve">В басейні Дунаю є сотні озер, найпопулярнішими в туристичній сфері вважають: Балатон, Нойзідлер,Траунзее, Аммер, Штарнбергерзее, Кохельзее, Вальхензеє, Форгензее, Ялпуг,  Кагул, Картал, Кугурлуй, Катлабух, Китай </w:t>
      </w:r>
      <w:r w:rsidR="00E145AC" w:rsidRPr="00C56500">
        <w:rPr>
          <w:rFonts w:ascii="Times New Roman" w:hAnsi="Times New Roman" w:cs="Times New Roman"/>
          <w:sz w:val="28"/>
          <w:szCs w:val="28"/>
        </w:rPr>
        <w:t>[</w:t>
      </w:r>
      <w:r w:rsidR="0001004B" w:rsidRPr="00C56500">
        <w:rPr>
          <w:rFonts w:ascii="Times New Roman" w:hAnsi="Times New Roman" w:cs="Times New Roman"/>
          <w:sz w:val="28"/>
          <w:szCs w:val="28"/>
        </w:rPr>
        <w:t>48</w:t>
      </w:r>
      <w:r w:rsidRPr="00C56500">
        <w:rPr>
          <w:rFonts w:ascii="Times New Roman" w:hAnsi="Times New Roman" w:cs="Times New Roman"/>
          <w:sz w:val="28"/>
          <w:szCs w:val="28"/>
        </w:rPr>
        <w:t>]. Наприклад, озеро Балатон – один із найголовніших дестинацій Угорщини, що окрім туристичного значення, завдяки цілющим властивостям джерел мінеральної води, має ще і лікувальне</w:t>
      </w:r>
      <w:r w:rsidR="00E145AC" w:rsidRPr="00C56500">
        <w:rPr>
          <w:rFonts w:ascii="Times New Roman" w:hAnsi="Times New Roman" w:cs="Times New Roman"/>
          <w:sz w:val="28"/>
          <w:szCs w:val="28"/>
        </w:rPr>
        <w:t xml:space="preserve"> [</w:t>
      </w:r>
      <w:r w:rsidR="00E145AC" w:rsidRPr="00C56500">
        <w:rPr>
          <w:rFonts w:ascii="Times New Roman" w:hAnsi="Times New Roman" w:cs="Times New Roman"/>
          <w:sz w:val="28"/>
          <w:szCs w:val="28"/>
          <w:lang w:val="uk-UA"/>
        </w:rPr>
        <w:t>5</w:t>
      </w:r>
      <w:r w:rsidR="0001004B" w:rsidRPr="00C56500">
        <w:rPr>
          <w:rFonts w:ascii="Times New Roman" w:hAnsi="Times New Roman" w:cs="Times New Roman"/>
          <w:sz w:val="28"/>
          <w:szCs w:val="28"/>
        </w:rPr>
        <w:t>9</w:t>
      </w:r>
      <w:r w:rsidRPr="00C56500">
        <w:rPr>
          <w:rFonts w:ascii="Times New Roman" w:hAnsi="Times New Roman" w:cs="Times New Roman"/>
          <w:sz w:val="28"/>
          <w:szCs w:val="28"/>
        </w:rPr>
        <w:t xml:space="preserve">]. </w:t>
      </w:r>
    </w:p>
    <w:p w14:paraId="1F0CE742" w14:textId="77777777" w:rsidR="007D7F78" w:rsidRPr="00C56500" w:rsidRDefault="007D7F78" w:rsidP="007D7F78">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Басейн Дунаю  відомий також і тим, що він є домом для різноманітних природних систем:  Альпи (захід), Карпати (центральна частина), Динарсько-Балканські гірські масиви (південь), Шварцвальд, Баварський Ліс, Мюльфиртель, Татри, Середньодунайська рівнина, Трансильванська рівнина, Моравська долина, каньйон Вахау, болгарські острови (Батин, Белене, Вардим, Козлодуй), гігантські очеретяні зарості і болота Дунайської Дельти, що створює більше можливостей для розвитку туристичної сфери</w:t>
      </w:r>
      <w:r w:rsidR="00E145AC" w:rsidRPr="00C56500">
        <w:rPr>
          <w:rFonts w:ascii="Times New Roman" w:hAnsi="Times New Roman" w:cs="Times New Roman"/>
          <w:sz w:val="28"/>
          <w:szCs w:val="28"/>
        </w:rPr>
        <w:t xml:space="preserve"> [</w:t>
      </w:r>
      <w:r w:rsidR="00E145AC" w:rsidRPr="00C56500">
        <w:rPr>
          <w:rFonts w:ascii="Times New Roman" w:hAnsi="Times New Roman" w:cs="Times New Roman"/>
          <w:sz w:val="28"/>
          <w:szCs w:val="28"/>
          <w:lang w:val="uk-UA"/>
        </w:rPr>
        <w:t>5</w:t>
      </w:r>
      <w:r w:rsidR="0001004B" w:rsidRPr="00C56500">
        <w:rPr>
          <w:rFonts w:ascii="Times New Roman" w:hAnsi="Times New Roman" w:cs="Times New Roman"/>
          <w:sz w:val="28"/>
          <w:szCs w:val="28"/>
        </w:rPr>
        <w:t>0</w:t>
      </w:r>
      <w:r w:rsidRPr="00C56500">
        <w:rPr>
          <w:rFonts w:ascii="Times New Roman" w:hAnsi="Times New Roman" w:cs="Times New Roman"/>
          <w:sz w:val="28"/>
          <w:szCs w:val="28"/>
        </w:rPr>
        <w:t xml:space="preserve">]. </w:t>
      </w:r>
    </w:p>
    <w:p w14:paraId="4D108406" w14:textId="77777777" w:rsidR="007D7F78" w:rsidRPr="00C56500" w:rsidRDefault="007D7F78" w:rsidP="007D7F78">
      <w:pPr>
        <w:spacing w:after="0" w:line="360" w:lineRule="auto"/>
        <w:ind w:firstLine="709"/>
        <w:jc w:val="both"/>
        <w:rPr>
          <w:rFonts w:ascii="Times New Roman" w:hAnsi="Times New Roman" w:cs="Times New Roman"/>
          <w:color w:val="000000" w:themeColor="text1"/>
          <w:sz w:val="28"/>
          <w:szCs w:val="28"/>
          <w:shd w:val="clear" w:color="auto" w:fill="FFFFFF"/>
        </w:rPr>
      </w:pPr>
      <w:r w:rsidRPr="00C56500">
        <w:rPr>
          <w:rFonts w:ascii="Times New Roman" w:hAnsi="Times New Roman" w:cs="Times New Roman"/>
          <w:color w:val="000000" w:themeColor="text1"/>
          <w:sz w:val="28"/>
          <w:szCs w:val="28"/>
          <w:shd w:val="clear" w:color="auto" w:fill="FFFFFF"/>
        </w:rPr>
        <w:t>Заплави Середнього та Нижнього Дунаю сприяють збереженню біорізноманіття, очищення води та зменшення її забруднення, захист від повеней та підтримка соціально-економічної діяльності (рибальство та туризм).</w:t>
      </w:r>
    </w:p>
    <w:p w14:paraId="0DA5CB1A" w14:textId="77777777" w:rsidR="007D7F78" w:rsidRPr="00C56500" w:rsidRDefault="007D7F78" w:rsidP="007D7F78">
      <w:pPr>
        <w:spacing w:after="0" w:line="360" w:lineRule="auto"/>
        <w:ind w:firstLine="709"/>
        <w:jc w:val="both"/>
        <w:rPr>
          <w:rFonts w:ascii="Times New Roman" w:hAnsi="Times New Roman" w:cs="Times New Roman"/>
          <w:color w:val="000000" w:themeColor="text1"/>
          <w:sz w:val="28"/>
          <w:szCs w:val="28"/>
          <w:shd w:val="clear" w:color="auto" w:fill="FFFFFF"/>
        </w:rPr>
      </w:pPr>
      <w:r w:rsidRPr="00C56500">
        <w:rPr>
          <w:rFonts w:ascii="Times New Roman" w:hAnsi="Times New Roman" w:cs="Times New Roman"/>
          <w:color w:val="000000" w:themeColor="text1"/>
          <w:sz w:val="28"/>
          <w:szCs w:val="28"/>
          <w:shd w:val="clear" w:color="auto" w:fill="FFFFFF"/>
        </w:rPr>
        <w:t>Дельта Дунаю включена WWF до списку 200 найбільш цінних ділянок Землі, на території якої  мешкає понад 4300 видів флори і фауни, що знаходяться під охороною як українського, так і міжнародного законодавства. Екосистеми дельти визнані джерелом цінних природних ресурсів (наприклад, очерет, лікарські трави і багато іншого)</w:t>
      </w:r>
      <w:r w:rsidR="00E145AC" w:rsidRPr="00C56500">
        <w:rPr>
          <w:rFonts w:ascii="Times New Roman" w:hAnsi="Times New Roman" w:cs="Times New Roman"/>
          <w:color w:val="000000" w:themeColor="text1"/>
          <w:sz w:val="28"/>
          <w:szCs w:val="28"/>
          <w:shd w:val="clear" w:color="auto" w:fill="FFFFFF"/>
        </w:rPr>
        <w:t xml:space="preserve"> [</w:t>
      </w:r>
      <w:r w:rsidR="00E145AC" w:rsidRPr="00C56500">
        <w:rPr>
          <w:rFonts w:ascii="Times New Roman" w:hAnsi="Times New Roman" w:cs="Times New Roman"/>
          <w:color w:val="000000" w:themeColor="text1"/>
          <w:sz w:val="28"/>
          <w:szCs w:val="28"/>
          <w:shd w:val="clear" w:color="auto" w:fill="FFFFFF"/>
          <w:lang w:val="uk-UA"/>
        </w:rPr>
        <w:t>5</w:t>
      </w:r>
      <w:r w:rsidR="0001004B" w:rsidRPr="00C56500">
        <w:rPr>
          <w:rFonts w:ascii="Times New Roman" w:hAnsi="Times New Roman" w:cs="Times New Roman"/>
          <w:color w:val="000000" w:themeColor="text1"/>
          <w:sz w:val="28"/>
          <w:szCs w:val="28"/>
          <w:shd w:val="clear" w:color="auto" w:fill="FFFFFF"/>
        </w:rPr>
        <w:t>1</w:t>
      </w:r>
      <w:r w:rsidRPr="00C56500">
        <w:rPr>
          <w:rFonts w:ascii="Times New Roman" w:hAnsi="Times New Roman" w:cs="Times New Roman"/>
          <w:color w:val="000000" w:themeColor="text1"/>
          <w:sz w:val="28"/>
          <w:szCs w:val="28"/>
          <w:shd w:val="clear" w:color="auto" w:fill="FFFFFF"/>
        </w:rPr>
        <w:t xml:space="preserve">]. </w:t>
      </w:r>
    </w:p>
    <w:p w14:paraId="2C6D4DA8" w14:textId="77777777" w:rsidR="007D7F78" w:rsidRPr="00C56500" w:rsidRDefault="007D7F78" w:rsidP="007D7F78">
      <w:pPr>
        <w:spacing w:after="0" w:line="360" w:lineRule="auto"/>
        <w:ind w:firstLine="709"/>
        <w:jc w:val="both"/>
        <w:rPr>
          <w:rFonts w:ascii="Times New Roman" w:hAnsi="Times New Roman" w:cs="Times New Roman"/>
          <w:i/>
          <w:sz w:val="28"/>
          <w:szCs w:val="28"/>
        </w:rPr>
      </w:pPr>
      <w:r w:rsidRPr="00C56500">
        <w:rPr>
          <w:rFonts w:ascii="Times New Roman" w:hAnsi="Times New Roman" w:cs="Times New Roman"/>
          <w:sz w:val="28"/>
          <w:szCs w:val="28"/>
        </w:rPr>
        <w:t>У 1991 р</w:t>
      </w:r>
      <w:r w:rsidRPr="00C56500">
        <w:rPr>
          <w:rFonts w:ascii="Times New Roman" w:hAnsi="Times New Roman" w:cs="Times New Roman"/>
          <w:sz w:val="28"/>
          <w:szCs w:val="28"/>
          <w:lang w:val="uk-UA"/>
        </w:rPr>
        <w:t>.</w:t>
      </w:r>
      <w:r w:rsidRPr="00C56500">
        <w:rPr>
          <w:rFonts w:ascii="Times New Roman" w:hAnsi="Times New Roman" w:cs="Times New Roman"/>
          <w:sz w:val="28"/>
          <w:szCs w:val="28"/>
        </w:rPr>
        <w:t xml:space="preserve"> румунська частина Дельти Дунаю була включена до Списку спадщини ЮНЕСКО як об’єкт, що являє собою природний феномен та включає в себе найбільш важливе або значне природне місце існування для збереження в ній біологічного різноманіття</w:t>
      </w:r>
      <w:r w:rsidR="00E145AC" w:rsidRPr="00C56500">
        <w:rPr>
          <w:rFonts w:ascii="Times New Roman" w:hAnsi="Times New Roman" w:cs="Times New Roman"/>
          <w:sz w:val="28"/>
          <w:szCs w:val="28"/>
        </w:rPr>
        <w:t xml:space="preserve"> [</w:t>
      </w:r>
      <w:r w:rsidR="00E145AC" w:rsidRPr="00C56500">
        <w:rPr>
          <w:rFonts w:ascii="Times New Roman" w:hAnsi="Times New Roman" w:cs="Times New Roman"/>
          <w:sz w:val="28"/>
          <w:szCs w:val="28"/>
          <w:lang w:val="uk-UA"/>
        </w:rPr>
        <w:t>5</w:t>
      </w:r>
      <w:r w:rsidR="0001004B" w:rsidRPr="00C56500">
        <w:rPr>
          <w:rFonts w:ascii="Times New Roman" w:hAnsi="Times New Roman" w:cs="Times New Roman"/>
          <w:sz w:val="28"/>
          <w:szCs w:val="28"/>
        </w:rPr>
        <w:t>2</w:t>
      </w:r>
      <w:r w:rsidRPr="00C56500">
        <w:rPr>
          <w:rFonts w:ascii="Times New Roman" w:hAnsi="Times New Roman" w:cs="Times New Roman"/>
          <w:sz w:val="28"/>
          <w:szCs w:val="28"/>
        </w:rPr>
        <w:t xml:space="preserve">]. </w:t>
      </w:r>
    </w:p>
    <w:p w14:paraId="7848FC1F" w14:textId="77777777" w:rsidR="007D7F78" w:rsidRPr="00C56500" w:rsidRDefault="007D7F78" w:rsidP="007D7F78">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 xml:space="preserve">Українсько-румунський біосферний резерват «Дельта Дунаю» було відкрито у 1999 р. в м. Вилково в рамках програми ЮНЕСКО «Людина і біосфера».  Його українська частина - Дунайський біосферний заповідник увійшов до Світової мережі біосферних заповідників </w:t>
      </w:r>
      <w:r w:rsidR="00E145AC" w:rsidRPr="00C56500">
        <w:rPr>
          <w:rFonts w:ascii="Times New Roman" w:hAnsi="Times New Roman" w:cs="Times New Roman"/>
          <w:sz w:val="28"/>
          <w:szCs w:val="28"/>
        </w:rPr>
        <w:t>[</w:t>
      </w:r>
      <w:r w:rsidR="00E145AC" w:rsidRPr="00C56500">
        <w:rPr>
          <w:rFonts w:ascii="Times New Roman" w:hAnsi="Times New Roman" w:cs="Times New Roman"/>
          <w:sz w:val="28"/>
          <w:szCs w:val="28"/>
          <w:lang w:val="uk-UA"/>
        </w:rPr>
        <w:t>5</w:t>
      </w:r>
      <w:r w:rsidR="0001004B" w:rsidRPr="00C56500">
        <w:rPr>
          <w:rFonts w:ascii="Times New Roman" w:hAnsi="Times New Roman" w:cs="Times New Roman"/>
          <w:sz w:val="28"/>
          <w:szCs w:val="28"/>
        </w:rPr>
        <w:t>3</w:t>
      </w:r>
      <w:r w:rsidRPr="00C56500">
        <w:rPr>
          <w:rFonts w:ascii="Times New Roman" w:hAnsi="Times New Roman" w:cs="Times New Roman"/>
          <w:sz w:val="28"/>
          <w:szCs w:val="28"/>
        </w:rPr>
        <w:t xml:space="preserve">]. </w:t>
      </w:r>
    </w:p>
    <w:p w14:paraId="22FD2627" w14:textId="77777777" w:rsidR="0001004B" w:rsidRPr="00C56500" w:rsidRDefault="0001004B" w:rsidP="0001004B">
      <w:pPr>
        <w:spacing w:after="0" w:line="360" w:lineRule="auto"/>
        <w:ind w:firstLine="709"/>
        <w:jc w:val="both"/>
        <w:rPr>
          <w:sz w:val="28"/>
          <w:szCs w:val="28"/>
        </w:rPr>
      </w:pPr>
      <w:r w:rsidRPr="00C56500">
        <w:rPr>
          <w:rFonts w:ascii="Times New Roman" w:hAnsi="Times New Roman" w:cs="Times New Roman"/>
          <w:sz w:val="28"/>
          <w:szCs w:val="28"/>
          <w:lang w:val="uk-UA"/>
        </w:rPr>
        <w:t>Згідно із мережею «</w:t>
      </w:r>
      <w:r w:rsidRPr="00C56500">
        <w:rPr>
          <w:rFonts w:ascii="Times New Roman" w:hAnsi="Times New Roman" w:cs="Times New Roman"/>
          <w:sz w:val="28"/>
          <w:szCs w:val="28"/>
          <w:lang w:val="en-US"/>
        </w:rPr>
        <w:t>Danube</w:t>
      </w:r>
      <w:r w:rsidRPr="00C56500">
        <w:rPr>
          <w:rFonts w:ascii="Times New Roman" w:hAnsi="Times New Roman" w:cs="Times New Roman"/>
          <w:sz w:val="28"/>
          <w:szCs w:val="28"/>
          <w:lang w:val="uk-UA"/>
        </w:rPr>
        <w:t xml:space="preserve"> </w:t>
      </w:r>
      <w:r w:rsidRPr="00C56500">
        <w:rPr>
          <w:rFonts w:ascii="Times New Roman" w:hAnsi="Times New Roman" w:cs="Times New Roman"/>
          <w:sz w:val="28"/>
          <w:szCs w:val="28"/>
          <w:lang w:val="en-US"/>
        </w:rPr>
        <w:t>Parks</w:t>
      </w:r>
      <w:r w:rsidRPr="00C56500">
        <w:rPr>
          <w:rFonts w:ascii="Times New Roman" w:hAnsi="Times New Roman" w:cs="Times New Roman"/>
          <w:sz w:val="28"/>
          <w:szCs w:val="28"/>
          <w:lang w:val="uk-UA"/>
        </w:rPr>
        <w:t>» в Дунайському Єврорегіоні</w:t>
      </w:r>
      <w:r w:rsidRPr="00C56500">
        <w:rPr>
          <w:rFonts w:ascii="Times New Roman" w:hAnsi="Times New Roman" w:cs="Times New Roman"/>
          <w:sz w:val="28"/>
          <w:szCs w:val="28"/>
        </w:rPr>
        <w:t xml:space="preserve"> [54]</w:t>
      </w:r>
      <w:r w:rsidRPr="00C56500">
        <w:rPr>
          <w:rFonts w:ascii="Times New Roman" w:hAnsi="Times New Roman" w:cs="Times New Roman"/>
          <w:sz w:val="28"/>
          <w:szCs w:val="28"/>
          <w:lang w:val="uk-UA"/>
        </w:rPr>
        <w:t>, окрім Дунайського біосферного заповідника та заповідника «Дельта Дунаю» розташовані природний заповідник «Сребрина», «Русенський Лом», «Персіна» (Болгарія); НПП «Джердап», природний заповідник «Горне Придунав’я» (Сербія); природний заповідник «Копачки Рит», НПП «Лонське поле» (Хорватія);  НПП «Дунай-Ілой», НПП «Дунай-Драва» (Угорщина); НПП «Донау Ауен» (Австрія); ландшафтний заповідник «Загір’я»,  охоронювана ландшафтна зона «Дунайські Луки» (Словаччина).</w:t>
      </w:r>
    </w:p>
    <w:p w14:paraId="64AD676E" w14:textId="77777777" w:rsidR="007D7F78" w:rsidRPr="00C56500" w:rsidRDefault="007D7F78" w:rsidP="007D7F78">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У межиріччі Дунаю та Дністра створено Національний природний парк «Тузловські лимани»</w:t>
      </w:r>
      <w:r w:rsidR="00E145AC" w:rsidRPr="00C56500">
        <w:rPr>
          <w:rFonts w:ascii="Times New Roman" w:hAnsi="Times New Roman" w:cs="Times New Roman"/>
          <w:sz w:val="28"/>
          <w:szCs w:val="28"/>
        </w:rPr>
        <w:t xml:space="preserve"> [</w:t>
      </w:r>
      <w:r w:rsidR="00E145AC" w:rsidRPr="00C56500">
        <w:rPr>
          <w:rFonts w:ascii="Times New Roman" w:hAnsi="Times New Roman" w:cs="Times New Roman"/>
          <w:sz w:val="28"/>
          <w:szCs w:val="28"/>
          <w:lang w:val="uk-UA"/>
        </w:rPr>
        <w:t>5</w:t>
      </w:r>
      <w:r w:rsidR="0001004B" w:rsidRPr="00C56500">
        <w:rPr>
          <w:rFonts w:ascii="Times New Roman" w:hAnsi="Times New Roman" w:cs="Times New Roman"/>
          <w:sz w:val="28"/>
          <w:szCs w:val="28"/>
        </w:rPr>
        <w:t>5</w:t>
      </w:r>
      <w:r w:rsidRPr="00C56500">
        <w:rPr>
          <w:rFonts w:ascii="Times New Roman" w:hAnsi="Times New Roman" w:cs="Times New Roman"/>
          <w:sz w:val="28"/>
          <w:szCs w:val="28"/>
        </w:rPr>
        <w:t>]. Варто згадати і про Регіональний ландшафтний парк «Ізмаїльські острови»</w:t>
      </w:r>
      <w:r w:rsidR="00E145AC" w:rsidRPr="00C56500">
        <w:rPr>
          <w:rFonts w:ascii="Times New Roman" w:hAnsi="Times New Roman" w:cs="Times New Roman"/>
          <w:sz w:val="28"/>
          <w:szCs w:val="28"/>
        </w:rPr>
        <w:t xml:space="preserve"> [</w:t>
      </w:r>
      <w:r w:rsidR="00E145AC" w:rsidRPr="00C56500">
        <w:rPr>
          <w:rFonts w:ascii="Times New Roman" w:hAnsi="Times New Roman" w:cs="Times New Roman"/>
          <w:sz w:val="28"/>
          <w:szCs w:val="28"/>
          <w:lang w:val="uk-UA"/>
        </w:rPr>
        <w:t>5</w:t>
      </w:r>
      <w:r w:rsidR="0001004B" w:rsidRPr="00C56500">
        <w:rPr>
          <w:rFonts w:ascii="Times New Roman" w:hAnsi="Times New Roman" w:cs="Times New Roman"/>
          <w:sz w:val="28"/>
          <w:szCs w:val="28"/>
        </w:rPr>
        <w:t>6</w:t>
      </w:r>
      <w:r w:rsidRPr="00C56500">
        <w:rPr>
          <w:rFonts w:ascii="Times New Roman" w:hAnsi="Times New Roman" w:cs="Times New Roman"/>
          <w:sz w:val="28"/>
          <w:szCs w:val="28"/>
        </w:rPr>
        <w:t>] .  Національний парк Дунай-Драва площею в 494,79 км² створено в Південно-Задунайському краї, що на півдні Угорщини. Національний парк складається з 21 області, розкиданих на великій площі, головним чином, вздовж течії Дунаю і Драви, а також в межиріччі цих річок</w:t>
      </w:r>
      <w:r w:rsidR="00E145AC" w:rsidRPr="00C56500">
        <w:rPr>
          <w:rFonts w:ascii="Times New Roman" w:hAnsi="Times New Roman" w:cs="Times New Roman"/>
          <w:sz w:val="28"/>
          <w:szCs w:val="28"/>
        </w:rPr>
        <w:t xml:space="preserve"> [</w:t>
      </w:r>
      <w:r w:rsidR="00E145AC" w:rsidRPr="00C56500">
        <w:rPr>
          <w:rFonts w:ascii="Times New Roman" w:hAnsi="Times New Roman" w:cs="Times New Roman"/>
          <w:sz w:val="28"/>
          <w:szCs w:val="28"/>
          <w:lang w:val="uk-UA"/>
        </w:rPr>
        <w:t>5</w:t>
      </w:r>
      <w:r w:rsidR="000A73E6" w:rsidRPr="00C56500">
        <w:rPr>
          <w:rFonts w:ascii="Times New Roman" w:hAnsi="Times New Roman" w:cs="Times New Roman"/>
          <w:sz w:val="28"/>
          <w:szCs w:val="28"/>
        </w:rPr>
        <w:t>7</w:t>
      </w:r>
      <w:r w:rsidRPr="00C56500">
        <w:rPr>
          <w:rFonts w:ascii="Times New Roman" w:hAnsi="Times New Roman" w:cs="Times New Roman"/>
          <w:sz w:val="28"/>
          <w:szCs w:val="28"/>
        </w:rPr>
        <w:t xml:space="preserve">]. </w:t>
      </w:r>
    </w:p>
    <w:p w14:paraId="6B65C8D1" w14:textId="77777777" w:rsidR="007D7F78" w:rsidRPr="00C56500" w:rsidRDefault="007D7F78" w:rsidP="007D7F78">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 xml:space="preserve">Держави Дунайського регіону мають культурно-пізнавальні ресурси. У басейні Дунаю нараховується 52 об’єкти Світової спадщин ЮНЕСКО (див. дод. </w:t>
      </w:r>
      <w:r w:rsidR="00076F35" w:rsidRPr="00C56500">
        <w:rPr>
          <w:rFonts w:ascii="Times New Roman" w:hAnsi="Times New Roman" w:cs="Times New Roman"/>
          <w:sz w:val="28"/>
          <w:szCs w:val="28"/>
          <w:lang w:val="uk-UA"/>
        </w:rPr>
        <w:t>Г</w:t>
      </w:r>
      <w:r w:rsidRPr="00C56500">
        <w:rPr>
          <w:rFonts w:ascii="Times New Roman" w:hAnsi="Times New Roman" w:cs="Times New Roman"/>
          <w:sz w:val="28"/>
          <w:szCs w:val="28"/>
        </w:rPr>
        <w:t xml:space="preserve">). Найбільшу кількість нараховують Австрія та Угорщина. </w:t>
      </w:r>
    </w:p>
    <w:p w14:paraId="3AD5DC4F" w14:textId="77777777" w:rsidR="007D7F78" w:rsidRPr="00C56500" w:rsidRDefault="007D7F78" w:rsidP="007D7F78">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lang w:val="uk-UA"/>
        </w:rPr>
        <w:t xml:space="preserve">Для об’єктивності і достовірності результатів дослідження для аналізу чинників розвитку Дунайського туристичного Єврорегіону були використані </w:t>
      </w:r>
      <w:r w:rsidRPr="00C56500">
        <w:rPr>
          <w:rFonts w:ascii="Times New Roman" w:hAnsi="Times New Roman" w:cs="Times New Roman"/>
          <w:sz w:val="28"/>
          <w:szCs w:val="28"/>
        </w:rPr>
        <w:t xml:space="preserve"> дан</w:t>
      </w:r>
      <w:r w:rsidRPr="00C56500">
        <w:rPr>
          <w:rFonts w:ascii="Times New Roman" w:hAnsi="Times New Roman" w:cs="Times New Roman"/>
          <w:sz w:val="28"/>
          <w:szCs w:val="28"/>
          <w:lang w:val="uk-UA"/>
        </w:rPr>
        <w:t>і</w:t>
      </w:r>
      <w:r w:rsidRPr="00C56500">
        <w:rPr>
          <w:rFonts w:ascii="Times New Roman" w:hAnsi="Times New Roman" w:cs="Times New Roman"/>
          <w:sz w:val="28"/>
          <w:szCs w:val="28"/>
        </w:rPr>
        <w:t xml:space="preserve"> Всесвітнього економічного форуму відповідно до Travel &amp; Tourism Competitiveness Index2019 </w:t>
      </w:r>
      <w:r w:rsidRPr="00C56500">
        <w:rPr>
          <w:rFonts w:ascii="Times New Roman" w:hAnsi="Times New Roman" w:cs="Times New Roman"/>
          <w:sz w:val="28"/>
          <w:szCs w:val="28"/>
          <w:lang w:val="uk-UA"/>
        </w:rPr>
        <w:t xml:space="preserve"> </w:t>
      </w:r>
      <w:r w:rsidR="00E145AC" w:rsidRPr="00C56500">
        <w:rPr>
          <w:rFonts w:ascii="Times New Roman" w:hAnsi="Times New Roman" w:cs="Times New Roman"/>
          <w:sz w:val="28"/>
          <w:szCs w:val="28"/>
        </w:rPr>
        <w:t>[</w:t>
      </w:r>
      <w:r w:rsidR="000A73E6" w:rsidRPr="00C56500">
        <w:rPr>
          <w:rFonts w:ascii="Times New Roman" w:hAnsi="Times New Roman" w:cs="Times New Roman"/>
          <w:sz w:val="28"/>
          <w:szCs w:val="28"/>
          <w:lang w:val="uk-UA"/>
        </w:rPr>
        <w:t>59</w:t>
      </w:r>
      <w:r w:rsidR="00B4098F">
        <w:rPr>
          <w:rFonts w:ascii="Times New Roman" w:hAnsi="Times New Roman" w:cs="Times New Roman"/>
          <w:sz w:val="28"/>
          <w:szCs w:val="28"/>
        </w:rPr>
        <w:t>] (див.дод.</w:t>
      </w:r>
      <w:r w:rsidR="00B4098F">
        <w:rPr>
          <w:rFonts w:ascii="Times New Roman" w:hAnsi="Times New Roman" w:cs="Times New Roman"/>
          <w:sz w:val="28"/>
          <w:szCs w:val="28"/>
          <w:lang w:val="uk-UA"/>
        </w:rPr>
        <w:t>Д</w:t>
      </w:r>
      <w:r w:rsidRPr="00C56500">
        <w:rPr>
          <w:rFonts w:ascii="Times New Roman" w:hAnsi="Times New Roman" w:cs="Times New Roman"/>
          <w:sz w:val="28"/>
          <w:szCs w:val="28"/>
        </w:rPr>
        <w:t>).</w:t>
      </w:r>
      <w:r w:rsidRPr="00C56500">
        <w:rPr>
          <w:rFonts w:ascii="Times New Roman" w:hAnsi="Times New Roman" w:cs="Times New Roman"/>
          <w:sz w:val="28"/>
          <w:szCs w:val="28"/>
          <w:lang w:val="uk-UA"/>
        </w:rPr>
        <w:t xml:space="preserve"> Порівняльний а</w:t>
      </w:r>
      <w:r w:rsidRPr="00C56500">
        <w:rPr>
          <w:rFonts w:ascii="Times New Roman" w:hAnsi="Times New Roman" w:cs="Times New Roman"/>
          <w:sz w:val="28"/>
          <w:szCs w:val="28"/>
        </w:rPr>
        <w:t xml:space="preserve">наліз було здійснено за наступними субіндексами: сприятливе середовище, політика і створення сприятливих умов в індустрії туризму, інфраструктура, природні та культурні ресурси. </w:t>
      </w:r>
    </w:p>
    <w:p w14:paraId="39718935" w14:textId="77777777" w:rsidR="007D7F78" w:rsidRPr="00C56500" w:rsidRDefault="007D7F78" w:rsidP="007D7F78">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 xml:space="preserve">До </w:t>
      </w:r>
      <w:r w:rsidRPr="00C56500">
        <w:rPr>
          <w:rFonts w:ascii="Times New Roman" w:hAnsi="Times New Roman" w:cs="Times New Roman"/>
          <w:sz w:val="28"/>
          <w:szCs w:val="28"/>
          <w:lang w:val="uk-UA"/>
        </w:rPr>
        <w:t>чинників</w:t>
      </w:r>
      <w:r w:rsidRPr="00C56500">
        <w:rPr>
          <w:rFonts w:ascii="Times New Roman" w:hAnsi="Times New Roman" w:cs="Times New Roman"/>
          <w:sz w:val="28"/>
          <w:szCs w:val="28"/>
        </w:rPr>
        <w:t xml:space="preserve">, що </w:t>
      </w:r>
      <w:r w:rsidRPr="00C56500">
        <w:rPr>
          <w:rFonts w:ascii="Times New Roman" w:hAnsi="Times New Roman" w:cs="Times New Roman"/>
          <w:sz w:val="28"/>
          <w:szCs w:val="28"/>
          <w:lang w:val="uk-UA"/>
        </w:rPr>
        <w:t>формують</w:t>
      </w:r>
      <w:r w:rsidRPr="00C56500">
        <w:rPr>
          <w:rFonts w:ascii="Times New Roman" w:hAnsi="Times New Roman" w:cs="Times New Roman"/>
          <w:sz w:val="28"/>
          <w:szCs w:val="28"/>
        </w:rPr>
        <w:t xml:space="preserve"> </w:t>
      </w:r>
      <w:r w:rsidRPr="00C56500">
        <w:rPr>
          <w:rFonts w:ascii="Times New Roman" w:hAnsi="Times New Roman" w:cs="Times New Roman"/>
          <w:sz w:val="28"/>
          <w:szCs w:val="28"/>
          <w:lang w:val="uk-UA"/>
        </w:rPr>
        <w:t>сприятливе</w:t>
      </w:r>
      <w:r w:rsidRPr="00C56500">
        <w:rPr>
          <w:rFonts w:ascii="Times New Roman" w:hAnsi="Times New Roman" w:cs="Times New Roman"/>
          <w:sz w:val="28"/>
          <w:szCs w:val="28"/>
        </w:rPr>
        <w:t xml:space="preserve"> середовище належить: бізнес середовище, безпека та охорона, здоров’я та гігієна, людські ресурси та ринок праці, готовність до інформаційно-комунікаційних технологій. Чинники, що впливають на формування сприятливих умов в індустрії туризму  це: пріоритетність подорожей та туризму, міжнародна відкритість, цінова конкурентоспроможність та екологічна стійкість. Показники інфраструктури цивільної авіації, наземної та портової інфраструктури, інфраструктури туристичного бізнесу формують субіндекс «Інфраструктура». Субіндекс «Природні та культурні ресурси» створюють такі </w:t>
      </w:r>
      <w:r w:rsidRPr="00C56500">
        <w:rPr>
          <w:rFonts w:ascii="Times New Roman" w:hAnsi="Times New Roman" w:cs="Times New Roman"/>
          <w:sz w:val="28"/>
          <w:szCs w:val="28"/>
          <w:lang w:val="uk-UA"/>
        </w:rPr>
        <w:t>чинник</w:t>
      </w:r>
      <w:r w:rsidRPr="00C56500">
        <w:rPr>
          <w:rFonts w:ascii="Times New Roman" w:hAnsi="Times New Roman" w:cs="Times New Roman"/>
          <w:sz w:val="28"/>
          <w:szCs w:val="28"/>
        </w:rPr>
        <w:t>и, як природні ресурси, культурні ресурси та ділові подорожі.</w:t>
      </w:r>
    </w:p>
    <w:p w14:paraId="53A98D2B" w14:textId="77777777" w:rsidR="007D7F78" w:rsidRPr="00C56500" w:rsidRDefault="007D7F78" w:rsidP="007D7F78">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Відповідно до аналізу статистичних даних Travel &amp; Tourism Competitiveness Index2019 чинники розвитку туризму в Дунайському Єврорегіоні розділено на 3 групи: чинники, що найбільше сприяють розвитку туризму в регіоні; чинники, що варто поліпшити для розвитку туризму в регіоні; чинники, що найбільше гальмують розвиток туризму в регіоні.</w:t>
      </w:r>
    </w:p>
    <w:p w14:paraId="2A999F70" w14:textId="77777777" w:rsidR="007D7F78" w:rsidRPr="00C56500" w:rsidRDefault="007D7F78" w:rsidP="007D7F78">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Статистичні дані щодо розвитку туризму в усіх 14 країнах регіону  було узагальнено і сформовано середні показники для всього Дунайського єврорегіону при врахуванні того, що 7 б – максимальна оцінка.</w:t>
      </w:r>
    </w:p>
    <w:p w14:paraId="628645FB" w14:textId="77777777" w:rsidR="007D7F78" w:rsidRPr="00C56500" w:rsidRDefault="007D7F78" w:rsidP="007D7F78">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Чинники, що найбільше сприяють розвитку туризму в єврорегіоні: здоров’я та гігієна, безпека та охорона, готовність до інформаційно-комунікаційних технологій з оцінками, що коливаються від 5 до 7 б.</w:t>
      </w:r>
    </w:p>
    <w:p w14:paraId="54379429" w14:textId="77777777" w:rsidR="007D7F78" w:rsidRPr="00C56500" w:rsidRDefault="007D7F78" w:rsidP="007D7F78">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Показник «Здоров’я та гігієна» оцінено в 6.3 б., такі критерії, як: забезпечення лікарями та лікарнями, доступ до безпечної чистої води, низький показник поширення ВІЛ та захворюваності на малярію – роблять середовище євро регіону сприятливим для розвитку в ньому туризму.</w:t>
      </w:r>
    </w:p>
    <w:p w14:paraId="733BCAE6" w14:textId="77777777" w:rsidR="007D7F78" w:rsidRPr="00C56500" w:rsidRDefault="007D7F78" w:rsidP="007D7F78">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Показник « Безпека та охорона» включає в себе критерії розповсюдження тероризму, надійність поліцейських, витрати на запобігання тероризму, коефіцієнт вбивств тощо та має оцінку 5.6 б.</w:t>
      </w:r>
    </w:p>
    <w:p w14:paraId="57E3C9DF" w14:textId="77777777" w:rsidR="007D7F78" w:rsidRPr="00C56500" w:rsidRDefault="007D7F78" w:rsidP="007D7F78">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w:t>
      </w:r>
      <w:r w:rsidRPr="00C56500">
        <w:rPr>
          <w:rFonts w:ascii="Times New Roman" w:hAnsi="Times New Roman" w:cs="Times New Roman"/>
          <w:sz w:val="28"/>
          <w:szCs w:val="28"/>
          <w:lang w:val="uk-UA"/>
        </w:rPr>
        <w:t>Готовність</w:t>
      </w:r>
      <w:r w:rsidRPr="00C56500">
        <w:rPr>
          <w:rFonts w:ascii="Times New Roman" w:hAnsi="Times New Roman" w:cs="Times New Roman"/>
          <w:sz w:val="28"/>
          <w:szCs w:val="28"/>
        </w:rPr>
        <w:t xml:space="preserve"> до </w:t>
      </w:r>
      <w:r w:rsidRPr="00C56500">
        <w:rPr>
          <w:rFonts w:ascii="Times New Roman" w:hAnsi="Times New Roman" w:cs="Times New Roman"/>
          <w:sz w:val="28"/>
          <w:szCs w:val="28"/>
          <w:lang w:val="uk-UA"/>
        </w:rPr>
        <w:t>інформаційно-комунікаційних</w:t>
      </w:r>
      <w:r w:rsidRPr="00C56500">
        <w:rPr>
          <w:rFonts w:ascii="Times New Roman" w:hAnsi="Times New Roman" w:cs="Times New Roman"/>
          <w:sz w:val="28"/>
          <w:szCs w:val="28"/>
        </w:rPr>
        <w:t xml:space="preserve"> </w:t>
      </w:r>
      <w:r w:rsidRPr="00C56500">
        <w:rPr>
          <w:rFonts w:ascii="Times New Roman" w:hAnsi="Times New Roman" w:cs="Times New Roman"/>
          <w:sz w:val="28"/>
          <w:szCs w:val="28"/>
          <w:lang w:val="uk-UA"/>
        </w:rPr>
        <w:t>технологій</w:t>
      </w:r>
      <w:r w:rsidRPr="00C56500">
        <w:rPr>
          <w:rFonts w:ascii="Times New Roman" w:hAnsi="Times New Roman" w:cs="Times New Roman"/>
          <w:sz w:val="28"/>
          <w:szCs w:val="28"/>
        </w:rPr>
        <w:t xml:space="preserve">» характеризує країну з точки зору ступеня експлуатації Інтернету в бізнесі, кількості користувачів Інтернету, кількості стаціонарних телефонних підключень, покриття мобільної мережі та має оцінку 5.2 б. </w:t>
      </w:r>
    </w:p>
    <w:p w14:paraId="58C454A4" w14:textId="77777777" w:rsidR="007D7F78" w:rsidRPr="00C56500" w:rsidRDefault="007D7F78" w:rsidP="007D7F78">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 xml:space="preserve">В 5.0 б. оцінено показник розвитку туристичної інфраструктури, що містить критерії якості туристичної інфраструктури, кількості </w:t>
      </w:r>
      <w:r w:rsidRPr="00C56500">
        <w:rPr>
          <w:rFonts w:ascii="Times New Roman" w:eastAsia="Calibri" w:hAnsi="Times New Roman" w:cs="Times New Roman"/>
          <w:sz w:val="28"/>
          <w:szCs w:val="28"/>
        </w:rPr>
        <w:t>місць в готелях на 100 жителів, наявність великих компаній з  оренди автомобілів.</w:t>
      </w:r>
    </w:p>
    <w:p w14:paraId="7EEFEF3E" w14:textId="77777777" w:rsidR="007D7F78" w:rsidRPr="00C56500" w:rsidRDefault="007D7F78" w:rsidP="007D7F78">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До чинників, які варто поліпшити, належить ділова сфера, людські ресурси, пріоритетність подорожей та туризму та екологічна стійкість, стан наземної та портової інфраструктури.</w:t>
      </w:r>
    </w:p>
    <w:p w14:paraId="55BA0B4B" w14:textId="77777777" w:rsidR="007D7F78" w:rsidRPr="00C56500" w:rsidRDefault="007D7F78" w:rsidP="007D7F78">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Людські ресурси та ринок праці разом із якістю системи освіти з підготовки персоналу, практикою наймання та звільнення, зручністю пошуку кваліфікованих працівників мають оцінку 4.7 бали.</w:t>
      </w:r>
    </w:p>
    <w:p w14:paraId="5D501A21" w14:textId="77777777" w:rsidR="007D7F78" w:rsidRPr="00C56500" w:rsidRDefault="007D7F78" w:rsidP="007D7F78">
      <w:pPr>
        <w:spacing w:after="0" w:line="360" w:lineRule="auto"/>
        <w:ind w:firstLine="709"/>
        <w:jc w:val="both"/>
        <w:rPr>
          <w:rFonts w:ascii="Times New Roman" w:eastAsia="Calibri" w:hAnsi="Times New Roman" w:cs="Times New Roman"/>
          <w:sz w:val="28"/>
          <w:szCs w:val="28"/>
        </w:rPr>
      </w:pPr>
      <w:r w:rsidRPr="00C56500">
        <w:rPr>
          <w:rFonts w:ascii="Times New Roman" w:hAnsi="Times New Roman" w:cs="Times New Roman"/>
          <w:sz w:val="28"/>
          <w:szCs w:val="28"/>
        </w:rPr>
        <w:t xml:space="preserve">Екологічна стійкість оцінена в 4.7 бали, має критерії: </w:t>
      </w:r>
      <w:r w:rsidRPr="00C56500">
        <w:rPr>
          <w:rFonts w:ascii="Times New Roman" w:eastAsia="Calibri" w:hAnsi="Times New Roman" w:cs="Times New Roman"/>
          <w:sz w:val="28"/>
          <w:szCs w:val="28"/>
        </w:rPr>
        <w:t>суворість екологічних правил, ступінь забезпечення дотримання природоохоронного законодавства, викиди вуглекислоти, концентрацію твердих часток у містах з поселенням понад 100 тис. осіб, очищення стічних вод та ін.</w:t>
      </w:r>
    </w:p>
    <w:p w14:paraId="650754AE" w14:textId="77777777" w:rsidR="007D7F78" w:rsidRPr="00C56500" w:rsidRDefault="007D7F78" w:rsidP="007D7F78">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 xml:space="preserve">Середній з оцінкою 4.3 бали ступінь сприятливості ділової сфери Дунайського Єврорегіону відображає такі критерії, як: </w:t>
      </w:r>
      <w:r w:rsidRPr="00C56500">
        <w:rPr>
          <w:rFonts w:ascii="Times New Roman" w:eastAsia="Calibri" w:hAnsi="Times New Roman" w:cs="Times New Roman"/>
          <w:sz w:val="28"/>
          <w:szCs w:val="28"/>
        </w:rPr>
        <w:t xml:space="preserve">майнові права,кількість днів для отримання дозволу на будівництво, вартість дозволу на будівництво, ступінь домінування на ринку, кількість днів, щоб почати бізнес, </w:t>
      </w:r>
      <w:r w:rsidRPr="00C56500">
        <w:rPr>
          <w:rFonts w:ascii="Times New Roman" w:hAnsi="Times New Roman" w:cs="Times New Roman"/>
          <w:sz w:val="28"/>
          <w:szCs w:val="28"/>
        </w:rPr>
        <w:t>вартість початку бізнесу.</w:t>
      </w:r>
    </w:p>
    <w:p w14:paraId="6548783E" w14:textId="77777777" w:rsidR="007D7F78" w:rsidRPr="00C56500" w:rsidRDefault="007D7F78" w:rsidP="007D7F78">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Стан наземної та портової інфраструктури включає показники якості  автомобільних доріг, залізничної інфраструктури, портової інфраструктури, якості наземної транспортної мережі та оцінено в 3.8 бали.</w:t>
      </w:r>
    </w:p>
    <w:p w14:paraId="2839C4FB" w14:textId="77777777" w:rsidR="007D7F78" w:rsidRPr="00C56500" w:rsidRDefault="007D7F78" w:rsidP="007D7F78">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 xml:space="preserve">Міжнародна відкритість або ж міжнародні комунікації відображають вимоги для одержання візи, кількість регіональних торгових угод тощо, має оцінку  3.5 бали.  </w:t>
      </w:r>
    </w:p>
    <w:p w14:paraId="4B469E96" w14:textId="77777777" w:rsidR="007D7F78" w:rsidRPr="00C56500" w:rsidRDefault="007D7F78" w:rsidP="007D7F78">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Чинники розвитку туризму в Дунайському Єврорегіоні, що найбільше гальмують розвиток туризму в регіоні: інфраструктура цивільної авіації, природні ресурси, культурні ресурси та ділові  подорожі, цінова конкурентоспроможність.</w:t>
      </w:r>
    </w:p>
    <w:p w14:paraId="6F3EAC51" w14:textId="77777777" w:rsidR="007D7F78" w:rsidRPr="00C56500" w:rsidRDefault="007D7F78" w:rsidP="007D7F78">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Інфраструктуру цивільної авіації оцінено в 3.0 бали. Показник включає в себе наступні критерії: якість інфраструктури авіатранспорту, пропускна здатність місцевих авіаліній, кількість польотів, густота аеропортів (кількість аеропортів на мільйон населених пунктів), пропускна здатність міжнародних авіаліній, кількість діючих авіакомпаній.</w:t>
      </w:r>
    </w:p>
    <w:p w14:paraId="526598BC" w14:textId="77777777" w:rsidR="007D7F78" w:rsidRPr="00C56500" w:rsidRDefault="007D7F78" w:rsidP="007D7F78">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Природні ресурси разом із кількістю природних об'єктів всесвітньої спадщини, розміром природоохоронних територій, якістю природного середовища загальновідомих видів фауни мають низький рейтинговий бал – 3.0.</w:t>
      </w:r>
    </w:p>
    <w:p w14:paraId="1EA14123" w14:textId="77777777" w:rsidR="007D7F78" w:rsidRPr="00C56500" w:rsidRDefault="007D7F78" w:rsidP="007D7F78">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Культурні ресурси та ділові подорожі оцінено в 2.3 бали. Цей показник низький, тому що не досить високий показник кількості культурних об'єктів та нематеріальних культурних цінностей всесвітньої спадщини, кількість великих спортивних стадіонів та середня кількість щорічних міжнародних ярмарок і виставок також, як зазначається, невисока.</w:t>
      </w:r>
    </w:p>
    <w:p w14:paraId="2B4C9137" w14:textId="77777777" w:rsidR="007D7F78" w:rsidRPr="00C56500" w:rsidRDefault="007D7F78" w:rsidP="007D7F78">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Цінова конкурентоспроможність включає в себе податки та вартість авіаквитків, білетні збори, які можуть зробити квитки на літак значно дорожчими; відносна вартість проживання в готелі; вартість життя, ціни на паливо тощо.  У Дунайському Єврорегіоні цей показник має оцінку 5.3 бали, він є негативним, оскільки вважається: чим нижчий показник, тим більш  конкурентоспроможна країна/регіон в туризмі. Однак з іншого боку, нижчі витрати, пов'язані з поїздками в країні, збільшують її  привабливість для багатьох мандрівників, а також для інвестицій в туризм.</w:t>
      </w:r>
    </w:p>
    <w:p w14:paraId="336BB8FB" w14:textId="77777777" w:rsidR="007D7F78" w:rsidRPr="00C56500" w:rsidRDefault="007D7F78" w:rsidP="007D7F78">
      <w:pPr>
        <w:spacing w:after="0" w:line="360" w:lineRule="auto"/>
        <w:ind w:firstLine="709"/>
        <w:jc w:val="both"/>
        <w:rPr>
          <w:rFonts w:ascii="Times New Roman" w:hAnsi="Times New Roman" w:cs="Times New Roman"/>
          <w:sz w:val="28"/>
          <w:szCs w:val="28"/>
          <w:lang w:val="uk-UA"/>
        </w:rPr>
      </w:pPr>
      <w:r w:rsidRPr="00C56500">
        <w:rPr>
          <w:rFonts w:ascii="Times New Roman" w:hAnsi="Times New Roman" w:cs="Times New Roman"/>
          <w:sz w:val="28"/>
          <w:szCs w:val="28"/>
          <w:lang w:val="uk-UA"/>
        </w:rPr>
        <w:t xml:space="preserve">Отже, Дунайський Єврорегіон має безліч конкретних умов, які позитивно впливають на розвиток туризму в ньому.  </w:t>
      </w:r>
      <w:r w:rsidRPr="00C56500">
        <w:rPr>
          <w:rFonts w:ascii="Times New Roman" w:hAnsi="Times New Roman" w:cs="Times New Roman"/>
          <w:sz w:val="28"/>
          <w:szCs w:val="28"/>
        </w:rPr>
        <w:t xml:space="preserve">Найбільш сприятливими для розвитку туристичного бізнесу в регіоні згідно із статистичними даними Всесвітнього економічного форуму є показники рівня розвитку системи охорони здоров’я, показники безпеки та охорони, готовності до інформаційно-комунікаційних технологій. Фактори впливу, що мають середній результат: ділова сфера, людські ресурси, пріоритетність подорожей та туризму та екологічна стійкість, стан наземної та портової інфраструктури. Тому на основі аналізу </w:t>
      </w:r>
      <w:r w:rsidRPr="00C56500">
        <w:rPr>
          <w:rFonts w:ascii="Times New Roman" w:hAnsi="Times New Roman" w:cs="Times New Roman"/>
          <w:sz w:val="28"/>
          <w:szCs w:val="28"/>
          <w:lang w:val="uk-UA"/>
        </w:rPr>
        <w:t xml:space="preserve">чиників впливу на розвиток туристичного бізнесу, </w:t>
      </w:r>
      <w:r w:rsidRPr="00C56500">
        <w:rPr>
          <w:rFonts w:ascii="Times New Roman" w:hAnsi="Times New Roman" w:cs="Times New Roman"/>
          <w:sz w:val="28"/>
          <w:szCs w:val="28"/>
        </w:rPr>
        <w:t>можна зробити виснов</w:t>
      </w:r>
      <w:r w:rsidRPr="00C56500">
        <w:rPr>
          <w:rFonts w:ascii="Times New Roman" w:hAnsi="Times New Roman" w:cs="Times New Roman"/>
          <w:sz w:val="28"/>
          <w:szCs w:val="28"/>
          <w:lang w:val="uk-UA"/>
        </w:rPr>
        <w:t>о</w:t>
      </w:r>
      <w:r w:rsidRPr="00C56500">
        <w:rPr>
          <w:rFonts w:ascii="Times New Roman" w:hAnsi="Times New Roman" w:cs="Times New Roman"/>
          <w:sz w:val="28"/>
          <w:szCs w:val="28"/>
        </w:rPr>
        <w:t>к, що Дунайський Єврорегіон має середній рівень розвитку туризму.</w:t>
      </w:r>
    </w:p>
    <w:p w14:paraId="46A45265" w14:textId="77777777" w:rsidR="007D7F78" w:rsidRPr="00C56500" w:rsidRDefault="007D7F78" w:rsidP="00026273">
      <w:pPr>
        <w:spacing w:after="0" w:line="360" w:lineRule="auto"/>
        <w:ind w:firstLine="709"/>
        <w:jc w:val="both"/>
        <w:rPr>
          <w:rFonts w:ascii="Times New Roman" w:hAnsi="Times New Roman" w:cs="Times New Roman"/>
          <w:sz w:val="28"/>
          <w:szCs w:val="28"/>
          <w:lang w:val="uk-UA"/>
        </w:rPr>
      </w:pPr>
      <w:r w:rsidRPr="00C56500">
        <w:rPr>
          <w:rFonts w:ascii="Times New Roman" w:hAnsi="Times New Roman" w:cs="Times New Roman"/>
          <w:sz w:val="28"/>
          <w:szCs w:val="28"/>
          <w:lang w:val="uk-UA"/>
        </w:rPr>
        <w:t>Чинники, що найбільше гальмують розвиток туризму в регіоні - це  інфраструктура цивільної авіації, природні ресурси, культурні ресурси та ділові  подорожі, цінова конкурентоспроможність.</w:t>
      </w:r>
    </w:p>
    <w:p w14:paraId="28F9C509" w14:textId="77777777" w:rsidR="000C050A" w:rsidRPr="00C56500" w:rsidRDefault="000C050A" w:rsidP="00026273">
      <w:pPr>
        <w:spacing w:after="0" w:line="360" w:lineRule="auto"/>
        <w:ind w:firstLine="709"/>
        <w:jc w:val="both"/>
        <w:rPr>
          <w:rFonts w:ascii="Times New Roman" w:hAnsi="Times New Roman" w:cs="Times New Roman"/>
          <w:sz w:val="28"/>
          <w:szCs w:val="28"/>
          <w:lang w:val="uk-UA"/>
        </w:rPr>
      </w:pPr>
    </w:p>
    <w:p w14:paraId="1108A3AB" w14:textId="77777777" w:rsidR="001261CC" w:rsidRDefault="001261CC" w:rsidP="00026273">
      <w:pPr>
        <w:spacing w:line="360" w:lineRule="auto"/>
        <w:jc w:val="center"/>
        <w:rPr>
          <w:rFonts w:ascii="Times New Roman" w:hAnsi="Times New Roman" w:cs="Times New Roman"/>
          <w:b/>
          <w:sz w:val="28"/>
          <w:szCs w:val="28"/>
          <w:lang w:val="uk-UA"/>
        </w:rPr>
      </w:pPr>
    </w:p>
    <w:p w14:paraId="137B8FD8" w14:textId="77777777" w:rsidR="001261CC" w:rsidRDefault="001261CC" w:rsidP="00026273">
      <w:pPr>
        <w:spacing w:line="360" w:lineRule="auto"/>
        <w:jc w:val="center"/>
        <w:rPr>
          <w:rFonts w:ascii="Times New Roman" w:hAnsi="Times New Roman" w:cs="Times New Roman"/>
          <w:b/>
          <w:sz w:val="28"/>
          <w:szCs w:val="28"/>
          <w:lang w:val="uk-UA"/>
        </w:rPr>
      </w:pPr>
    </w:p>
    <w:p w14:paraId="064A1834" w14:textId="77777777" w:rsidR="00B83E78" w:rsidRPr="001261CC" w:rsidRDefault="000C050A" w:rsidP="001261CC">
      <w:pPr>
        <w:spacing w:line="360" w:lineRule="auto"/>
        <w:jc w:val="center"/>
        <w:rPr>
          <w:rFonts w:ascii="Times New Roman" w:hAnsi="Times New Roman" w:cs="Times New Roman"/>
          <w:b/>
          <w:sz w:val="28"/>
          <w:szCs w:val="28"/>
          <w:lang w:val="uk-UA"/>
        </w:rPr>
      </w:pPr>
      <w:r w:rsidRPr="00C56500">
        <w:rPr>
          <w:rFonts w:ascii="Times New Roman" w:hAnsi="Times New Roman" w:cs="Times New Roman"/>
          <w:b/>
          <w:sz w:val="28"/>
          <w:szCs w:val="28"/>
          <w:lang w:val="uk-UA"/>
        </w:rPr>
        <w:t>2.2 Види туризму та їх географія в регіоні</w:t>
      </w:r>
    </w:p>
    <w:p w14:paraId="638F4859" w14:textId="77777777" w:rsidR="000C050A" w:rsidRPr="00C56500" w:rsidRDefault="000C050A" w:rsidP="00026273">
      <w:pPr>
        <w:spacing w:after="0" w:line="360" w:lineRule="auto"/>
        <w:ind w:firstLine="709"/>
        <w:jc w:val="both"/>
        <w:rPr>
          <w:rFonts w:ascii="Times New Roman" w:hAnsi="Times New Roman" w:cs="Times New Roman"/>
          <w:b/>
          <w:sz w:val="28"/>
          <w:szCs w:val="28"/>
          <w:lang w:val="uk-UA"/>
        </w:rPr>
      </w:pPr>
      <w:r w:rsidRPr="00C56500">
        <w:rPr>
          <w:rFonts w:ascii="Times New Roman" w:hAnsi="Times New Roman" w:cs="Times New Roman"/>
          <w:sz w:val="28"/>
          <w:szCs w:val="28"/>
          <w:lang w:val="uk-UA"/>
        </w:rPr>
        <w:t xml:space="preserve">В Дунайському Єврорегіоні, за даними провідних туристичних компаній </w:t>
      </w:r>
      <w:r w:rsidR="00245884" w:rsidRPr="00C56500">
        <w:rPr>
          <w:rFonts w:ascii="Times New Roman" w:hAnsi="Times New Roman" w:cs="Times New Roman"/>
          <w:sz w:val="28"/>
          <w:szCs w:val="28"/>
          <w:lang w:val="uk-UA"/>
        </w:rPr>
        <w:t xml:space="preserve"> регіону та програм імплементації Дунайської Стратегії</w:t>
      </w:r>
      <w:r w:rsidR="000A73E6" w:rsidRPr="00C56500">
        <w:rPr>
          <w:rFonts w:ascii="Times New Roman" w:hAnsi="Times New Roman" w:cs="Times New Roman"/>
          <w:sz w:val="28"/>
          <w:szCs w:val="28"/>
          <w:lang w:val="uk-UA"/>
        </w:rPr>
        <w:t xml:space="preserve"> </w:t>
      </w:r>
      <w:r w:rsidR="000A73E6" w:rsidRPr="001261CC">
        <w:rPr>
          <w:rFonts w:ascii="Times New Roman" w:hAnsi="Times New Roman" w:cs="Times New Roman"/>
          <w:sz w:val="28"/>
          <w:szCs w:val="28"/>
          <w:lang w:val="uk-UA"/>
        </w:rPr>
        <w:t>[54]</w:t>
      </w:r>
      <w:r w:rsidRPr="00C56500">
        <w:rPr>
          <w:rFonts w:ascii="Times New Roman" w:hAnsi="Times New Roman" w:cs="Times New Roman"/>
          <w:sz w:val="28"/>
          <w:szCs w:val="28"/>
          <w:lang w:val="uk-UA"/>
        </w:rPr>
        <w:t xml:space="preserve">, розвиваються такі види туризму як: пізнавальний, рекреаційний, діловий, сільський, екологічний, еногастрономічний та ін.  Проте, особливою різноманітністю відрізняється круїзний туризм, який слід розглядати як комплексний туризм, що може увібрати в себе одразу кілька видів і різновидів туризму. </w:t>
      </w:r>
    </w:p>
    <w:p w14:paraId="0AD766C9" w14:textId="77777777" w:rsidR="00CE633F" w:rsidRPr="00C56500" w:rsidRDefault="000C050A" w:rsidP="00CE633F">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lang w:val="uk-UA"/>
        </w:rPr>
        <w:t xml:space="preserve">Дунайські круїзи надають можливість не лише насолодитись захопливою прогулянкою річкою, а й відвідати найбільш витончені столиці Європи. Перевага круїзного туру над автобусним: комфортність та багатокомпонентність. </w:t>
      </w:r>
      <w:r w:rsidRPr="00C56500">
        <w:rPr>
          <w:rFonts w:ascii="Times New Roman" w:hAnsi="Times New Roman" w:cs="Times New Roman"/>
          <w:sz w:val="28"/>
          <w:szCs w:val="28"/>
        </w:rPr>
        <w:t xml:space="preserve">В рамках круїзного туру по Дунаю  найпопулярнішими країнами відвідання  вважаються: Німеччина, Угорщина, Австрія і Словаччина, Румунія. </w:t>
      </w:r>
      <w:r w:rsidR="00CE633F" w:rsidRPr="00C56500">
        <w:rPr>
          <w:rFonts w:ascii="Times New Roman" w:hAnsi="Times New Roman" w:cs="Times New Roman"/>
          <w:sz w:val="28"/>
          <w:szCs w:val="28"/>
          <w:lang w:val="uk-UA"/>
        </w:rPr>
        <w:t xml:space="preserve">Слід підкреслити, що п'ять європейських столиць розташовані на Коридорі </w:t>
      </w:r>
      <w:r w:rsidR="00CE633F" w:rsidRPr="00C56500">
        <w:rPr>
          <w:rFonts w:ascii="Times New Roman" w:hAnsi="Times New Roman" w:cs="Times New Roman"/>
          <w:sz w:val="28"/>
          <w:szCs w:val="28"/>
          <w:lang w:val="en-US"/>
        </w:rPr>
        <w:t>VII</w:t>
      </w:r>
      <w:r w:rsidR="00CE633F" w:rsidRPr="00C56500">
        <w:rPr>
          <w:rFonts w:ascii="Times New Roman" w:hAnsi="Times New Roman" w:cs="Times New Roman"/>
          <w:sz w:val="28"/>
          <w:szCs w:val="28"/>
          <w:lang w:val="uk-UA"/>
        </w:rPr>
        <w:t xml:space="preserve"> - Відень, Братислава, Будапешт, Белград і Бухарест - що робить цей регіон дуже привабливим для туристів</w:t>
      </w:r>
      <w:r w:rsidR="00CE633F" w:rsidRPr="00C56500">
        <w:rPr>
          <w:rFonts w:ascii="Times New Roman" w:hAnsi="Times New Roman" w:cs="Times New Roman"/>
          <w:sz w:val="28"/>
          <w:szCs w:val="28"/>
        </w:rPr>
        <w:t xml:space="preserve"> [60]</w:t>
      </w:r>
      <w:r w:rsidR="00CE633F" w:rsidRPr="00C56500">
        <w:rPr>
          <w:rFonts w:ascii="Times New Roman" w:hAnsi="Times New Roman" w:cs="Times New Roman"/>
          <w:sz w:val="28"/>
          <w:szCs w:val="28"/>
          <w:lang w:val="uk-UA"/>
        </w:rPr>
        <w:t>.</w:t>
      </w:r>
    </w:p>
    <w:p w14:paraId="048EE871" w14:textId="77777777" w:rsidR="000C050A" w:rsidRPr="00C56500" w:rsidRDefault="000C050A" w:rsidP="00026273">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 xml:space="preserve">Для туристів, які прагнуть </w:t>
      </w:r>
      <w:r w:rsidRPr="00C56500">
        <w:rPr>
          <w:rFonts w:ascii="Times New Roman" w:hAnsi="Times New Roman" w:cs="Times New Roman"/>
          <w:sz w:val="28"/>
          <w:szCs w:val="28"/>
          <w:lang w:val="uk-UA"/>
        </w:rPr>
        <w:t>насамперед</w:t>
      </w:r>
      <w:r w:rsidRPr="00C56500">
        <w:rPr>
          <w:rFonts w:ascii="Times New Roman" w:hAnsi="Times New Roman" w:cs="Times New Roman"/>
          <w:sz w:val="28"/>
          <w:szCs w:val="28"/>
        </w:rPr>
        <w:t xml:space="preserve"> </w:t>
      </w:r>
      <w:r w:rsidRPr="00C56500">
        <w:rPr>
          <w:rFonts w:ascii="Times New Roman" w:hAnsi="Times New Roman" w:cs="Times New Roman"/>
          <w:sz w:val="28"/>
          <w:szCs w:val="28"/>
          <w:lang w:val="uk-UA"/>
        </w:rPr>
        <w:t>розширити</w:t>
      </w:r>
      <w:r w:rsidRPr="00C56500">
        <w:rPr>
          <w:rFonts w:ascii="Times New Roman" w:hAnsi="Times New Roman" w:cs="Times New Roman"/>
          <w:sz w:val="28"/>
          <w:szCs w:val="28"/>
        </w:rPr>
        <w:t xml:space="preserve"> свої знання </w:t>
      </w:r>
      <w:r w:rsidRPr="00C56500">
        <w:rPr>
          <w:rFonts w:ascii="Times New Roman" w:hAnsi="Times New Roman" w:cs="Times New Roman"/>
          <w:sz w:val="28"/>
          <w:szCs w:val="28"/>
          <w:lang w:val="uk-UA"/>
        </w:rPr>
        <w:t>з</w:t>
      </w:r>
      <w:r w:rsidRPr="00C56500">
        <w:rPr>
          <w:rFonts w:ascii="Times New Roman" w:hAnsi="Times New Roman" w:cs="Times New Roman"/>
          <w:sz w:val="28"/>
          <w:szCs w:val="28"/>
        </w:rPr>
        <w:t xml:space="preserve"> історії та архітектур</w:t>
      </w:r>
      <w:r w:rsidRPr="00C56500">
        <w:rPr>
          <w:rFonts w:ascii="Times New Roman" w:hAnsi="Times New Roman" w:cs="Times New Roman"/>
          <w:sz w:val="28"/>
          <w:szCs w:val="28"/>
          <w:lang w:val="uk-UA"/>
        </w:rPr>
        <w:t>и</w:t>
      </w:r>
      <w:r w:rsidRPr="00C56500">
        <w:rPr>
          <w:rFonts w:ascii="Times New Roman" w:hAnsi="Times New Roman" w:cs="Times New Roman"/>
          <w:sz w:val="28"/>
          <w:szCs w:val="28"/>
        </w:rPr>
        <w:t>,  насолодитися театрами, храмами, соборами, музеями варто вибрати програму з відвіданням міст Австрії та Німеччини [</w:t>
      </w:r>
      <w:r w:rsidRPr="00C56500">
        <w:rPr>
          <w:rFonts w:ascii="Times New Roman" w:hAnsi="Times New Roman" w:cs="Times New Roman"/>
          <w:sz w:val="28"/>
          <w:szCs w:val="28"/>
          <w:lang w:val="uk-UA"/>
        </w:rPr>
        <w:t>6</w:t>
      </w:r>
      <w:r w:rsidR="00CE633F" w:rsidRPr="00C56500">
        <w:rPr>
          <w:rFonts w:ascii="Times New Roman" w:hAnsi="Times New Roman" w:cs="Times New Roman"/>
          <w:sz w:val="28"/>
          <w:szCs w:val="28"/>
        </w:rPr>
        <w:t>1</w:t>
      </w:r>
      <w:r w:rsidRPr="00C56500">
        <w:rPr>
          <w:rFonts w:ascii="Times New Roman" w:hAnsi="Times New Roman" w:cs="Times New Roman"/>
          <w:sz w:val="28"/>
          <w:szCs w:val="28"/>
        </w:rPr>
        <w:t xml:space="preserve">]. </w:t>
      </w:r>
    </w:p>
    <w:p w14:paraId="7977EC19" w14:textId="77777777" w:rsidR="000C050A" w:rsidRPr="00C56500" w:rsidRDefault="000C050A" w:rsidP="000C050A">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Одними з найбільш популярних туристичних компаній, що займаються організацією круїзів по Дунаю</w:t>
      </w:r>
      <w:r w:rsidRPr="00C56500">
        <w:rPr>
          <w:rFonts w:ascii="Times New Roman" w:hAnsi="Times New Roman" w:cs="Times New Roman"/>
          <w:sz w:val="28"/>
          <w:szCs w:val="28"/>
          <w:lang w:val="uk-UA"/>
        </w:rPr>
        <w:t xml:space="preserve"> є</w:t>
      </w:r>
      <w:r w:rsidRPr="00C56500">
        <w:rPr>
          <w:rFonts w:ascii="Times New Roman" w:hAnsi="Times New Roman" w:cs="Times New Roman"/>
          <w:sz w:val="28"/>
          <w:szCs w:val="28"/>
        </w:rPr>
        <w:t xml:space="preserve">: </w:t>
      </w:r>
      <w:r w:rsidRPr="00C56500">
        <w:rPr>
          <w:rFonts w:ascii="Times New Roman" w:hAnsi="Times New Roman" w:cs="Times New Roman"/>
          <w:sz w:val="28"/>
          <w:szCs w:val="28"/>
          <w:lang w:val="en-US"/>
        </w:rPr>
        <w:t>Viking</w:t>
      </w:r>
      <w:r w:rsidRPr="00C56500">
        <w:rPr>
          <w:rFonts w:ascii="Times New Roman" w:hAnsi="Times New Roman" w:cs="Times New Roman"/>
          <w:sz w:val="28"/>
          <w:szCs w:val="28"/>
        </w:rPr>
        <w:t xml:space="preserve"> </w:t>
      </w:r>
      <w:r w:rsidRPr="00C56500">
        <w:rPr>
          <w:rFonts w:ascii="Times New Roman" w:hAnsi="Times New Roman" w:cs="Times New Roman"/>
          <w:sz w:val="28"/>
          <w:szCs w:val="28"/>
          <w:lang w:val="en-US"/>
        </w:rPr>
        <w:t>River</w:t>
      </w:r>
      <w:r w:rsidRPr="00C56500">
        <w:rPr>
          <w:rFonts w:ascii="Times New Roman" w:hAnsi="Times New Roman" w:cs="Times New Roman"/>
          <w:sz w:val="28"/>
          <w:szCs w:val="28"/>
        </w:rPr>
        <w:t xml:space="preserve"> </w:t>
      </w:r>
      <w:r w:rsidRPr="00C56500">
        <w:rPr>
          <w:rFonts w:ascii="Times New Roman" w:hAnsi="Times New Roman" w:cs="Times New Roman"/>
          <w:sz w:val="28"/>
          <w:szCs w:val="28"/>
          <w:lang w:val="en-US"/>
        </w:rPr>
        <w:t>Cruises</w:t>
      </w:r>
      <w:r w:rsidRPr="00C56500">
        <w:rPr>
          <w:rFonts w:ascii="Times New Roman" w:hAnsi="Times New Roman" w:cs="Times New Roman"/>
          <w:sz w:val="28"/>
          <w:szCs w:val="28"/>
        </w:rPr>
        <w:t xml:space="preserve"> (США), </w:t>
      </w:r>
      <w:r w:rsidRPr="00C56500">
        <w:rPr>
          <w:rFonts w:ascii="Times New Roman" w:hAnsi="Times New Roman" w:cs="Times New Roman"/>
          <w:sz w:val="28"/>
          <w:szCs w:val="28"/>
          <w:lang w:val="en-US"/>
        </w:rPr>
        <w:t>A</w:t>
      </w:r>
      <w:r w:rsidRPr="00C56500">
        <w:rPr>
          <w:rFonts w:ascii="Times New Roman" w:hAnsi="Times New Roman" w:cs="Times New Roman"/>
          <w:sz w:val="28"/>
          <w:szCs w:val="28"/>
        </w:rPr>
        <w:t xml:space="preserve">valon </w:t>
      </w:r>
      <w:r w:rsidRPr="00C56500">
        <w:rPr>
          <w:rFonts w:ascii="Times New Roman" w:hAnsi="Times New Roman" w:cs="Times New Roman"/>
          <w:sz w:val="28"/>
          <w:szCs w:val="28"/>
          <w:lang w:val="en-US"/>
        </w:rPr>
        <w:t>W</w:t>
      </w:r>
      <w:r w:rsidRPr="00C56500">
        <w:rPr>
          <w:rFonts w:ascii="Times New Roman" w:hAnsi="Times New Roman" w:cs="Times New Roman"/>
          <w:sz w:val="28"/>
          <w:szCs w:val="28"/>
        </w:rPr>
        <w:t xml:space="preserve">aterways (США), Emerald Waterways (Велика Британія), </w:t>
      </w:r>
      <w:r w:rsidRPr="00C56500">
        <w:rPr>
          <w:rFonts w:ascii="Times New Roman" w:hAnsi="Times New Roman" w:cs="Times New Roman"/>
          <w:sz w:val="28"/>
          <w:szCs w:val="28"/>
          <w:lang w:val="en-US"/>
        </w:rPr>
        <w:t>Adventure</w:t>
      </w:r>
      <w:r w:rsidRPr="00C56500">
        <w:rPr>
          <w:rFonts w:ascii="Times New Roman" w:hAnsi="Times New Roman" w:cs="Times New Roman"/>
          <w:sz w:val="28"/>
          <w:szCs w:val="28"/>
        </w:rPr>
        <w:t xml:space="preserve"> </w:t>
      </w:r>
      <w:r w:rsidRPr="00C56500">
        <w:rPr>
          <w:rFonts w:ascii="Times New Roman" w:hAnsi="Times New Roman" w:cs="Times New Roman"/>
          <w:sz w:val="28"/>
          <w:szCs w:val="28"/>
          <w:lang w:val="en-US"/>
        </w:rPr>
        <w:t>Life</w:t>
      </w:r>
      <w:r w:rsidRPr="00C56500">
        <w:rPr>
          <w:rFonts w:ascii="Times New Roman" w:hAnsi="Times New Roman" w:cs="Times New Roman"/>
          <w:sz w:val="28"/>
          <w:szCs w:val="28"/>
        </w:rPr>
        <w:t xml:space="preserve"> (США), </w:t>
      </w:r>
      <w:r w:rsidRPr="00C56500">
        <w:rPr>
          <w:rFonts w:ascii="Times New Roman" w:hAnsi="Times New Roman" w:cs="Times New Roman"/>
          <w:sz w:val="28"/>
          <w:szCs w:val="28"/>
          <w:lang w:val="en-US"/>
        </w:rPr>
        <w:t>Uniworld</w:t>
      </w:r>
      <w:r w:rsidRPr="00C56500">
        <w:rPr>
          <w:rFonts w:ascii="Times New Roman" w:hAnsi="Times New Roman" w:cs="Times New Roman"/>
          <w:sz w:val="28"/>
          <w:szCs w:val="28"/>
        </w:rPr>
        <w:t xml:space="preserve"> (США),  Blue Danube Holidays (США), Value World Cruises (США).</w:t>
      </w:r>
    </w:p>
    <w:p w14:paraId="08A96C01" w14:textId="77777777" w:rsidR="000C050A" w:rsidRPr="00C56500" w:rsidRDefault="000C050A" w:rsidP="000C050A">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lang w:val="en-US"/>
        </w:rPr>
        <w:t>Viking</w:t>
      </w:r>
      <w:r w:rsidRPr="00C56500">
        <w:rPr>
          <w:rFonts w:ascii="Times New Roman" w:hAnsi="Times New Roman" w:cs="Times New Roman"/>
          <w:sz w:val="28"/>
          <w:szCs w:val="28"/>
        </w:rPr>
        <w:t xml:space="preserve"> </w:t>
      </w:r>
      <w:r w:rsidRPr="00C56500">
        <w:rPr>
          <w:rFonts w:ascii="Times New Roman" w:hAnsi="Times New Roman" w:cs="Times New Roman"/>
          <w:sz w:val="28"/>
          <w:szCs w:val="28"/>
          <w:lang w:val="en-US"/>
        </w:rPr>
        <w:t>River</w:t>
      </w:r>
      <w:r w:rsidRPr="00C56500">
        <w:rPr>
          <w:rFonts w:ascii="Times New Roman" w:hAnsi="Times New Roman" w:cs="Times New Roman"/>
          <w:sz w:val="28"/>
          <w:szCs w:val="28"/>
        </w:rPr>
        <w:t xml:space="preserve"> </w:t>
      </w:r>
      <w:r w:rsidRPr="00C56500">
        <w:rPr>
          <w:rFonts w:ascii="Times New Roman" w:hAnsi="Times New Roman" w:cs="Times New Roman"/>
          <w:sz w:val="28"/>
          <w:szCs w:val="28"/>
          <w:lang w:val="en-US"/>
        </w:rPr>
        <w:t>Cruises</w:t>
      </w:r>
      <w:r w:rsidR="00CE633F" w:rsidRPr="00C56500">
        <w:rPr>
          <w:rFonts w:ascii="Times New Roman" w:hAnsi="Times New Roman" w:cs="Times New Roman"/>
          <w:sz w:val="28"/>
          <w:szCs w:val="28"/>
        </w:rPr>
        <w:t xml:space="preserve"> [62]</w:t>
      </w:r>
      <w:r w:rsidRPr="00C56500">
        <w:rPr>
          <w:rFonts w:ascii="Times New Roman" w:hAnsi="Times New Roman" w:cs="Times New Roman"/>
          <w:sz w:val="28"/>
          <w:szCs w:val="28"/>
        </w:rPr>
        <w:t xml:space="preserve"> пропонує подорожі по р.</w:t>
      </w:r>
      <w:r w:rsidRPr="00C56500">
        <w:rPr>
          <w:rFonts w:ascii="Times New Roman" w:hAnsi="Times New Roman" w:cs="Times New Roman"/>
          <w:sz w:val="28"/>
          <w:szCs w:val="28"/>
          <w:lang w:val="uk-UA"/>
        </w:rPr>
        <w:t xml:space="preserve"> </w:t>
      </w:r>
      <w:r w:rsidRPr="00C56500">
        <w:rPr>
          <w:rFonts w:ascii="Times New Roman" w:hAnsi="Times New Roman" w:cs="Times New Roman"/>
          <w:sz w:val="28"/>
          <w:szCs w:val="28"/>
        </w:rPr>
        <w:t xml:space="preserve">Дунай в основному через Австрію, Німеччину, Угорщину. Особливостями круїзів, організованих цією компанією, є: </w:t>
      </w:r>
    </w:p>
    <w:p w14:paraId="66A10BA6" w14:textId="77777777" w:rsidR="000C050A" w:rsidRPr="00C56500" w:rsidRDefault="000C050A" w:rsidP="000C050A">
      <w:pPr>
        <w:pStyle w:val="a3"/>
        <w:numPr>
          <w:ilvl w:val="0"/>
          <w:numId w:val="8"/>
        </w:numPr>
        <w:spacing w:after="0" w:line="360" w:lineRule="auto"/>
        <w:jc w:val="both"/>
        <w:rPr>
          <w:rFonts w:ascii="Times New Roman" w:hAnsi="Times New Roman" w:cs="Times New Roman"/>
          <w:sz w:val="28"/>
          <w:szCs w:val="28"/>
        </w:rPr>
      </w:pPr>
      <w:r w:rsidRPr="00C56500">
        <w:rPr>
          <w:rFonts w:ascii="Times New Roman" w:hAnsi="Times New Roman" w:cs="Times New Roman"/>
          <w:sz w:val="28"/>
          <w:szCs w:val="28"/>
        </w:rPr>
        <w:t xml:space="preserve">подорожі </w:t>
      </w:r>
      <w:r w:rsidRPr="00C56500">
        <w:rPr>
          <w:rFonts w:ascii="Times New Roman" w:hAnsi="Times New Roman" w:cs="Times New Roman"/>
          <w:sz w:val="28"/>
          <w:szCs w:val="28"/>
          <w:lang w:val="uk-UA"/>
        </w:rPr>
        <w:t>до</w:t>
      </w:r>
      <w:r w:rsidRPr="00C56500">
        <w:rPr>
          <w:rFonts w:ascii="Times New Roman" w:hAnsi="Times New Roman" w:cs="Times New Roman"/>
          <w:sz w:val="28"/>
          <w:szCs w:val="28"/>
        </w:rPr>
        <w:t xml:space="preserve"> порт</w:t>
      </w:r>
      <w:r w:rsidRPr="00C56500">
        <w:rPr>
          <w:rFonts w:ascii="Times New Roman" w:hAnsi="Times New Roman" w:cs="Times New Roman"/>
          <w:sz w:val="28"/>
          <w:szCs w:val="28"/>
          <w:lang w:val="uk-UA"/>
        </w:rPr>
        <w:t>у</w:t>
      </w:r>
      <w:r w:rsidRPr="00C56500">
        <w:rPr>
          <w:rFonts w:ascii="Times New Roman" w:hAnsi="Times New Roman" w:cs="Times New Roman"/>
          <w:sz w:val="28"/>
          <w:szCs w:val="28"/>
        </w:rPr>
        <w:t xml:space="preserve"> Пассау (Німеччина);</w:t>
      </w:r>
    </w:p>
    <w:p w14:paraId="4B48BC5E" w14:textId="77777777" w:rsidR="000C050A" w:rsidRPr="00C56500" w:rsidRDefault="000C050A" w:rsidP="000C050A">
      <w:pPr>
        <w:pStyle w:val="a3"/>
        <w:numPr>
          <w:ilvl w:val="0"/>
          <w:numId w:val="8"/>
        </w:numPr>
        <w:spacing w:after="0" w:line="360" w:lineRule="auto"/>
        <w:jc w:val="both"/>
        <w:rPr>
          <w:rFonts w:ascii="Times New Roman" w:hAnsi="Times New Roman" w:cs="Times New Roman"/>
          <w:sz w:val="28"/>
          <w:szCs w:val="28"/>
        </w:rPr>
      </w:pPr>
      <w:r w:rsidRPr="00C56500">
        <w:rPr>
          <w:rFonts w:ascii="Times New Roman" w:hAnsi="Times New Roman" w:cs="Times New Roman"/>
          <w:sz w:val="28"/>
          <w:szCs w:val="28"/>
        </w:rPr>
        <w:t>вишукані виноградники долини Вахау (Австрія);</w:t>
      </w:r>
    </w:p>
    <w:p w14:paraId="406F2C8D" w14:textId="77777777" w:rsidR="000C050A" w:rsidRPr="00B200F2" w:rsidRDefault="000C050A" w:rsidP="00B200F2">
      <w:pPr>
        <w:pStyle w:val="a3"/>
        <w:numPr>
          <w:ilvl w:val="0"/>
          <w:numId w:val="8"/>
        </w:numPr>
        <w:spacing w:after="0" w:line="360" w:lineRule="auto"/>
        <w:jc w:val="both"/>
        <w:rPr>
          <w:rFonts w:ascii="Times New Roman" w:hAnsi="Times New Roman" w:cs="Times New Roman"/>
          <w:sz w:val="28"/>
          <w:szCs w:val="28"/>
        </w:rPr>
      </w:pPr>
      <w:r w:rsidRPr="00C56500">
        <w:rPr>
          <w:rFonts w:ascii="Times New Roman" w:hAnsi="Times New Roman" w:cs="Times New Roman"/>
          <w:sz w:val="28"/>
          <w:szCs w:val="28"/>
        </w:rPr>
        <w:t xml:space="preserve"> екскурсії абатством Мельк та Аб</w:t>
      </w:r>
      <w:r w:rsidRPr="00B200F2">
        <w:rPr>
          <w:rFonts w:ascii="Times New Roman" w:hAnsi="Times New Roman" w:cs="Times New Roman"/>
          <w:sz w:val="28"/>
          <w:szCs w:val="28"/>
        </w:rPr>
        <w:t>атством Гетвейга;</w:t>
      </w:r>
    </w:p>
    <w:p w14:paraId="040D053A" w14:textId="77777777" w:rsidR="000C050A" w:rsidRPr="00C56500" w:rsidRDefault="000C050A" w:rsidP="000C050A">
      <w:pPr>
        <w:pStyle w:val="a3"/>
        <w:numPr>
          <w:ilvl w:val="0"/>
          <w:numId w:val="8"/>
        </w:numPr>
        <w:spacing w:after="0" w:line="360" w:lineRule="auto"/>
        <w:jc w:val="both"/>
        <w:rPr>
          <w:rFonts w:ascii="Times New Roman" w:hAnsi="Times New Roman" w:cs="Times New Roman"/>
          <w:sz w:val="28"/>
          <w:szCs w:val="28"/>
        </w:rPr>
      </w:pPr>
      <w:r w:rsidRPr="00C56500">
        <w:rPr>
          <w:rFonts w:ascii="Times New Roman" w:hAnsi="Times New Roman" w:cs="Times New Roman"/>
          <w:sz w:val="28"/>
          <w:szCs w:val="28"/>
        </w:rPr>
        <w:t>знайомство з  архітектурою Відня;</w:t>
      </w:r>
    </w:p>
    <w:p w14:paraId="028E3A0C" w14:textId="77777777" w:rsidR="000C050A" w:rsidRPr="00C56500" w:rsidRDefault="000C050A" w:rsidP="000C050A">
      <w:pPr>
        <w:pStyle w:val="a3"/>
        <w:numPr>
          <w:ilvl w:val="0"/>
          <w:numId w:val="8"/>
        </w:numPr>
        <w:spacing w:after="0" w:line="360" w:lineRule="auto"/>
        <w:jc w:val="both"/>
        <w:rPr>
          <w:rFonts w:ascii="Times New Roman" w:hAnsi="Times New Roman" w:cs="Times New Roman"/>
          <w:sz w:val="28"/>
          <w:szCs w:val="28"/>
        </w:rPr>
      </w:pPr>
      <w:r w:rsidRPr="00C56500">
        <w:rPr>
          <w:rFonts w:ascii="Times New Roman" w:hAnsi="Times New Roman" w:cs="Times New Roman"/>
          <w:sz w:val="28"/>
          <w:szCs w:val="28"/>
        </w:rPr>
        <w:t>Ланцюговий міст Будапешта  і Будівля парламенту;</w:t>
      </w:r>
    </w:p>
    <w:p w14:paraId="255585C6" w14:textId="77777777" w:rsidR="000C050A" w:rsidRPr="00C56500" w:rsidRDefault="000C050A" w:rsidP="000C050A">
      <w:pPr>
        <w:pStyle w:val="a3"/>
        <w:numPr>
          <w:ilvl w:val="0"/>
          <w:numId w:val="8"/>
        </w:numPr>
        <w:spacing w:after="0" w:line="360" w:lineRule="auto"/>
        <w:jc w:val="both"/>
        <w:rPr>
          <w:rFonts w:ascii="Times New Roman" w:hAnsi="Times New Roman" w:cs="Times New Roman"/>
          <w:sz w:val="28"/>
          <w:szCs w:val="28"/>
        </w:rPr>
      </w:pPr>
      <w:r w:rsidRPr="00C56500">
        <w:rPr>
          <w:rFonts w:ascii="Times New Roman" w:hAnsi="Times New Roman" w:cs="Times New Roman"/>
          <w:sz w:val="28"/>
          <w:szCs w:val="28"/>
        </w:rPr>
        <w:t>Висячі скелі Залізних воріт (Румунія);</w:t>
      </w:r>
    </w:p>
    <w:p w14:paraId="5CF9C53D" w14:textId="77777777" w:rsidR="000C050A" w:rsidRPr="00C56500" w:rsidRDefault="000C050A" w:rsidP="000C050A">
      <w:pPr>
        <w:pStyle w:val="a3"/>
        <w:numPr>
          <w:ilvl w:val="0"/>
          <w:numId w:val="8"/>
        </w:numPr>
        <w:spacing w:after="0" w:line="360" w:lineRule="auto"/>
        <w:jc w:val="both"/>
        <w:rPr>
          <w:rFonts w:ascii="Times New Roman" w:hAnsi="Times New Roman" w:cs="Times New Roman"/>
          <w:sz w:val="28"/>
          <w:szCs w:val="28"/>
        </w:rPr>
      </w:pPr>
      <w:r w:rsidRPr="00C56500">
        <w:rPr>
          <w:rFonts w:ascii="Times New Roman" w:hAnsi="Times New Roman" w:cs="Times New Roman"/>
          <w:sz w:val="28"/>
          <w:szCs w:val="28"/>
        </w:rPr>
        <w:t>сільська культура Румунії і багатий фольклор;</w:t>
      </w:r>
    </w:p>
    <w:p w14:paraId="75108A80" w14:textId="77777777" w:rsidR="000C050A" w:rsidRPr="00C56500" w:rsidRDefault="000C050A" w:rsidP="000C050A">
      <w:pPr>
        <w:pStyle w:val="a3"/>
        <w:numPr>
          <w:ilvl w:val="0"/>
          <w:numId w:val="8"/>
        </w:numPr>
        <w:spacing w:after="0" w:line="360" w:lineRule="auto"/>
        <w:jc w:val="both"/>
        <w:rPr>
          <w:rFonts w:ascii="Times New Roman" w:hAnsi="Times New Roman" w:cs="Times New Roman"/>
          <w:sz w:val="28"/>
          <w:szCs w:val="28"/>
        </w:rPr>
      </w:pPr>
      <w:r w:rsidRPr="00C56500">
        <w:rPr>
          <w:rFonts w:ascii="Times New Roman" w:hAnsi="Times New Roman" w:cs="Times New Roman"/>
          <w:sz w:val="28"/>
          <w:szCs w:val="28"/>
        </w:rPr>
        <w:t xml:space="preserve"> Белградська фортеця Калемегдан.</w:t>
      </w:r>
    </w:p>
    <w:p w14:paraId="169E4C6F" w14:textId="77777777" w:rsidR="000C050A" w:rsidRPr="00C56500" w:rsidRDefault="000C050A" w:rsidP="000C050A">
      <w:pPr>
        <w:spacing w:after="0" w:line="360" w:lineRule="auto"/>
        <w:ind w:firstLine="709"/>
        <w:jc w:val="both"/>
        <w:rPr>
          <w:sz w:val="28"/>
          <w:szCs w:val="28"/>
        </w:rPr>
      </w:pPr>
      <w:r w:rsidRPr="00C56500">
        <w:rPr>
          <w:rFonts w:ascii="Times New Roman" w:hAnsi="Times New Roman" w:cs="Times New Roman"/>
          <w:sz w:val="28"/>
          <w:szCs w:val="28"/>
        </w:rPr>
        <w:t xml:space="preserve">Серед круїзів, що пропонуються </w:t>
      </w:r>
      <w:r w:rsidRPr="00C56500">
        <w:rPr>
          <w:rFonts w:ascii="Times New Roman" w:hAnsi="Times New Roman" w:cs="Times New Roman"/>
          <w:sz w:val="28"/>
          <w:szCs w:val="28"/>
          <w:lang w:val="en-US"/>
        </w:rPr>
        <w:t>Viking</w:t>
      </w:r>
      <w:r w:rsidRPr="00C56500">
        <w:rPr>
          <w:rFonts w:ascii="Times New Roman" w:hAnsi="Times New Roman" w:cs="Times New Roman"/>
          <w:sz w:val="28"/>
          <w:szCs w:val="28"/>
        </w:rPr>
        <w:t xml:space="preserve"> </w:t>
      </w:r>
      <w:r w:rsidRPr="00C56500">
        <w:rPr>
          <w:rFonts w:ascii="Times New Roman" w:hAnsi="Times New Roman" w:cs="Times New Roman"/>
          <w:sz w:val="28"/>
          <w:szCs w:val="28"/>
          <w:lang w:val="en-US"/>
        </w:rPr>
        <w:t>River</w:t>
      </w:r>
      <w:r w:rsidRPr="00C56500">
        <w:rPr>
          <w:rFonts w:ascii="Times New Roman" w:hAnsi="Times New Roman" w:cs="Times New Roman"/>
          <w:sz w:val="28"/>
          <w:szCs w:val="28"/>
        </w:rPr>
        <w:t xml:space="preserve"> </w:t>
      </w:r>
      <w:r w:rsidRPr="00C56500">
        <w:rPr>
          <w:rFonts w:ascii="Times New Roman" w:hAnsi="Times New Roman" w:cs="Times New Roman"/>
          <w:sz w:val="28"/>
          <w:szCs w:val="28"/>
          <w:lang w:val="en-US"/>
        </w:rPr>
        <w:t>Cruises</w:t>
      </w:r>
      <w:r w:rsidRPr="00C56500">
        <w:rPr>
          <w:rFonts w:ascii="Times New Roman" w:hAnsi="Times New Roman" w:cs="Times New Roman"/>
          <w:sz w:val="28"/>
          <w:szCs w:val="28"/>
        </w:rPr>
        <w:t xml:space="preserve"> і територіально проходять Дунайським Єврорегіоном варто згадати: «Романтичний Дунай» (8 днів, Будапешт-Відень-Кремс-Пассау-Регенсбург-Нюрнберг) (див.дод.</w:t>
      </w:r>
      <w:r w:rsidR="00D47E17" w:rsidRPr="00C56500">
        <w:rPr>
          <w:rFonts w:ascii="Times New Roman" w:hAnsi="Times New Roman" w:cs="Times New Roman"/>
          <w:sz w:val="28"/>
          <w:szCs w:val="28"/>
          <w:lang w:val="uk-UA"/>
        </w:rPr>
        <w:t>Е</w:t>
      </w:r>
      <w:r w:rsidRPr="00C56500">
        <w:rPr>
          <w:rFonts w:ascii="Times New Roman" w:hAnsi="Times New Roman" w:cs="Times New Roman"/>
          <w:sz w:val="28"/>
          <w:szCs w:val="28"/>
        </w:rPr>
        <w:t>), «Дунайський вальс» (8 днів, Будапешт-Братислава-Віден</w:t>
      </w:r>
      <w:r w:rsidR="00D47E17" w:rsidRPr="00C56500">
        <w:rPr>
          <w:rFonts w:ascii="Times New Roman" w:hAnsi="Times New Roman" w:cs="Times New Roman"/>
          <w:sz w:val="28"/>
          <w:szCs w:val="28"/>
        </w:rPr>
        <w:t>ь-Кремс- Лінц-Пассау) (див.дод.</w:t>
      </w:r>
      <w:r w:rsidR="00D47E17" w:rsidRPr="00C56500">
        <w:rPr>
          <w:rFonts w:ascii="Times New Roman" w:hAnsi="Times New Roman" w:cs="Times New Roman"/>
          <w:sz w:val="28"/>
          <w:szCs w:val="28"/>
          <w:lang w:val="uk-UA"/>
        </w:rPr>
        <w:t>Е</w:t>
      </w:r>
      <w:r w:rsidRPr="00C56500">
        <w:rPr>
          <w:rFonts w:ascii="Times New Roman" w:hAnsi="Times New Roman" w:cs="Times New Roman"/>
          <w:sz w:val="28"/>
          <w:szCs w:val="28"/>
        </w:rPr>
        <w:t>) [</w:t>
      </w:r>
      <w:r w:rsidR="00BD435C" w:rsidRPr="00C56500">
        <w:rPr>
          <w:rFonts w:ascii="Times New Roman" w:hAnsi="Times New Roman" w:cs="Times New Roman"/>
          <w:sz w:val="28"/>
          <w:szCs w:val="28"/>
          <w:lang w:val="uk-UA"/>
        </w:rPr>
        <w:t>6</w:t>
      </w:r>
      <w:r w:rsidR="00CE633F" w:rsidRPr="00C56500">
        <w:rPr>
          <w:rFonts w:ascii="Times New Roman" w:hAnsi="Times New Roman" w:cs="Times New Roman"/>
          <w:sz w:val="28"/>
          <w:szCs w:val="28"/>
        </w:rPr>
        <w:t>2</w:t>
      </w:r>
      <w:r w:rsidRPr="00C56500">
        <w:rPr>
          <w:rFonts w:ascii="Times New Roman" w:hAnsi="Times New Roman" w:cs="Times New Roman"/>
          <w:sz w:val="28"/>
          <w:szCs w:val="28"/>
        </w:rPr>
        <w:t xml:space="preserve">]. </w:t>
      </w:r>
    </w:p>
    <w:p w14:paraId="51E70295" w14:textId="77777777" w:rsidR="000C050A" w:rsidRPr="00C56500" w:rsidRDefault="000C050A" w:rsidP="000C050A">
      <w:pPr>
        <w:spacing w:after="0" w:line="360" w:lineRule="auto"/>
        <w:ind w:firstLine="709"/>
        <w:jc w:val="both"/>
        <w:rPr>
          <w:sz w:val="28"/>
          <w:szCs w:val="28"/>
        </w:rPr>
      </w:pPr>
      <w:r w:rsidRPr="00C56500">
        <w:rPr>
          <w:rFonts w:ascii="Times New Roman" w:hAnsi="Times New Roman" w:cs="Times New Roman"/>
          <w:sz w:val="28"/>
          <w:szCs w:val="28"/>
        </w:rPr>
        <w:t xml:space="preserve">Круїзи, організовані </w:t>
      </w:r>
      <w:r w:rsidRPr="00C56500">
        <w:rPr>
          <w:rFonts w:ascii="Times New Roman" w:hAnsi="Times New Roman" w:cs="Times New Roman"/>
          <w:sz w:val="28"/>
          <w:szCs w:val="28"/>
          <w:lang w:val="en-US"/>
        </w:rPr>
        <w:t>A</w:t>
      </w:r>
      <w:r w:rsidRPr="00C56500">
        <w:rPr>
          <w:rFonts w:ascii="Times New Roman" w:hAnsi="Times New Roman" w:cs="Times New Roman"/>
          <w:sz w:val="28"/>
          <w:szCs w:val="28"/>
        </w:rPr>
        <w:t xml:space="preserve">valon </w:t>
      </w:r>
      <w:r w:rsidRPr="00C56500">
        <w:rPr>
          <w:rFonts w:ascii="Times New Roman" w:hAnsi="Times New Roman" w:cs="Times New Roman"/>
          <w:sz w:val="28"/>
          <w:szCs w:val="28"/>
          <w:lang w:val="en-US"/>
        </w:rPr>
        <w:t>W</w:t>
      </w:r>
      <w:r w:rsidRPr="00C56500">
        <w:rPr>
          <w:rFonts w:ascii="Times New Roman" w:hAnsi="Times New Roman" w:cs="Times New Roman"/>
          <w:sz w:val="28"/>
          <w:szCs w:val="28"/>
        </w:rPr>
        <w:t xml:space="preserve">aterways </w:t>
      </w:r>
      <w:r w:rsidR="00CE633F" w:rsidRPr="00C56500">
        <w:rPr>
          <w:rFonts w:ascii="Times New Roman" w:hAnsi="Times New Roman" w:cs="Times New Roman"/>
          <w:sz w:val="28"/>
          <w:szCs w:val="28"/>
        </w:rPr>
        <w:t xml:space="preserve">[63] </w:t>
      </w:r>
      <w:r w:rsidRPr="00C56500">
        <w:rPr>
          <w:rFonts w:ascii="Times New Roman" w:hAnsi="Times New Roman" w:cs="Times New Roman"/>
          <w:sz w:val="28"/>
          <w:szCs w:val="28"/>
        </w:rPr>
        <w:t xml:space="preserve">включають,  в основному, такі міста, як: Відень, Будапешт, Мюнхен, Прага, Бухарест. Особливостями турів є поєднання мандрівки по Дунаю з екскурсіями по середньовічних замках та фортецях, церквах, музеях та з гастрономічним туризмом (вино, пиво). Приклади круїзів: «Дунайська серенада» </w:t>
      </w:r>
      <w:r w:rsidR="00D47E17" w:rsidRPr="00C56500">
        <w:rPr>
          <w:rFonts w:ascii="Times New Roman" w:hAnsi="Times New Roman" w:cs="Times New Roman"/>
          <w:sz w:val="28"/>
          <w:szCs w:val="28"/>
        </w:rPr>
        <w:t>(див.дод.</w:t>
      </w:r>
      <w:r w:rsidR="00D47E17" w:rsidRPr="00C56500">
        <w:rPr>
          <w:rFonts w:ascii="Times New Roman" w:hAnsi="Times New Roman" w:cs="Times New Roman"/>
          <w:sz w:val="28"/>
          <w:szCs w:val="28"/>
          <w:lang w:val="uk-UA"/>
        </w:rPr>
        <w:t>Є</w:t>
      </w:r>
      <w:r w:rsidRPr="00C56500">
        <w:rPr>
          <w:rFonts w:ascii="Times New Roman" w:hAnsi="Times New Roman" w:cs="Times New Roman"/>
          <w:sz w:val="28"/>
          <w:szCs w:val="28"/>
        </w:rPr>
        <w:t>), «Пишність Дунаю»</w:t>
      </w:r>
      <w:r w:rsidR="00D47E17" w:rsidRPr="00C56500">
        <w:rPr>
          <w:rFonts w:ascii="Times New Roman" w:hAnsi="Times New Roman" w:cs="Times New Roman"/>
          <w:bCs/>
          <w:sz w:val="28"/>
          <w:szCs w:val="28"/>
        </w:rPr>
        <w:t xml:space="preserve"> (див.дод.</w:t>
      </w:r>
      <w:r w:rsidR="00D47E17" w:rsidRPr="00C56500">
        <w:rPr>
          <w:rFonts w:ascii="Times New Roman" w:hAnsi="Times New Roman" w:cs="Times New Roman"/>
          <w:bCs/>
          <w:sz w:val="28"/>
          <w:szCs w:val="28"/>
          <w:lang w:val="uk-UA"/>
        </w:rPr>
        <w:t>Є</w:t>
      </w:r>
      <w:r w:rsidRPr="00C56500">
        <w:rPr>
          <w:rFonts w:ascii="Times New Roman" w:hAnsi="Times New Roman" w:cs="Times New Roman"/>
          <w:bCs/>
          <w:sz w:val="28"/>
          <w:szCs w:val="28"/>
        </w:rPr>
        <w:t xml:space="preserve">). </w:t>
      </w:r>
      <w:r w:rsidRPr="00C56500">
        <w:rPr>
          <w:sz w:val="28"/>
          <w:szCs w:val="28"/>
        </w:rPr>
        <w:t xml:space="preserve"> </w:t>
      </w:r>
    </w:p>
    <w:p w14:paraId="265AFA2D" w14:textId="77777777" w:rsidR="000C050A" w:rsidRPr="00C56500" w:rsidRDefault="000C050A" w:rsidP="000C050A">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 xml:space="preserve">У турі «Пишність Дунаю» включено активні, класичні послуги та послуги-відкриття. До класичних послуг належать оглядові екскурсії по м. Рот, Нюрнберг, Регенсбург, Пассау, Лінц, Відень, Будапешт, Мохач, Печ, Осієк, Бєлград, Голубац, Велико Тарнаво, Арбанаси. Послуги-відкриття: бортова лекція про канал Дунай-Майн, дегустація пива, відвідування музичного концерту у виконанні талановитих молодих артистів музичної </w:t>
      </w:r>
      <w:r w:rsidR="00BD435C" w:rsidRPr="00C56500">
        <w:rPr>
          <w:rFonts w:ascii="Times New Roman" w:hAnsi="Times New Roman" w:cs="Times New Roman"/>
          <w:sz w:val="28"/>
          <w:szCs w:val="28"/>
        </w:rPr>
        <w:t>школи Осієк, бортова лекція про</w:t>
      </w:r>
      <w:r w:rsidR="00BD435C" w:rsidRPr="00C56500">
        <w:rPr>
          <w:rFonts w:ascii="Times New Roman" w:hAnsi="Times New Roman" w:cs="Times New Roman"/>
          <w:sz w:val="28"/>
          <w:szCs w:val="28"/>
          <w:lang w:val="uk-UA"/>
        </w:rPr>
        <w:t xml:space="preserve"> </w:t>
      </w:r>
      <w:r w:rsidRPr="00C56500">
        <w:rPr>
          <w:rFonts w:ascii="Times New Roman" w:hAnsi="Times New Roman" w:cs="Times New Roman"/>
          <w:sz w:val="28"/>
          <w:szCs w:val="28"/>
        </w:rPr>
        <w:t xml:space="preserve">історію та культуру балканських країн. Активний відпочинок: </w:t>
      </w:r>
      <w:r w:rsidRPr="00C56500">
        <w:rPr>
          <w:rFonts w:ascii="Times New Roman" w:hAnsi="Times New Roman" w:cs="Times New Roman"/>
          <w:sz w:val="28"/>
          <w:szCs w:val="28"/>
          <w:lang w:val="uk-UA"/>
        </w:rPr>
        <w:t xml:space="preserve">прогулянка сільською місцевістю </w:t>
      </w:r>
      <w:r w:rsidRPr="00C56500">
        <w:rPr>
          <w:rFonts w:ascii="Times New Roman" w:hAnsi="Times New Roman" w:cs="Times New Roman"/>
          <w:sz w:val="28"/>
          <w:szCs w:val="28"/>
        </w:rPr>
        <w:t>Мелька [</w:t>
      </w:r>
      <w:r w:rsidR="00BD435C" w:rsidRPr="00C56500">
        <w:rPr>
          <w:rFonts w:ascii="Times New Roman" w:hAnsi="Times New Roman" w:cs="Times New Roman"/>
          <w:sz w:val="28"/>
          <w:szCs w:val="28"/>
          <w:lang w:val="uk-UA"/>
        </w:rPr>
        <w:t>6</w:t>
      </w:r>
      <w:r w:rsidR="00CE633F" w:rsidRPr="00C56500">
        <w:rPr>
          <w:rFonts w:ascii="Times New Roman" w:hAnsi="Times New Roman" w:cs="Times New Roman"/>
          <w:sz w:val="28"/>
          <w:szCs w:val="28"/>
        </w:rPr>
        <w:t>3</w:t>
      </w:r>
      <w:r w:rsidRPr="00C56500">
        <w:rPr>
          <w:rFonts w:ascii="Times New Roman" w:hAnsi="Times New Roman" w:cs="Times New Roman"/>
          <w:sz w:val="28"/>
          <w:szCs w:val="28"/>
        </w:rPr>
        <w:t xml:space="preserve">]. </w:t>
      </w:r>
    </w:p>
    <w:p w14:paraId="0B3C6758" w14:textId="77777777" w:rsidR="000C050A" w:rsidRPr="00C56500" w:rsidRDefault="000C050A" w:rsidP="000C050A">
      <w:pPr>
        <w:spacing w:after="0" w:line="360" w:lineRule="auto"/>
        <w:ind w:firstLine="709"/>
        <w:jc w:val="both"/>
        <w:rPr>
          <w:sz w:val="28"/>
          <w:szCs w:val="28"/>
          <w:lang w:val="uk-UA"/>
        </w:rPr>
      </w:pPr>
      <w:r w:rsidRPr="00C56500">
        <w:rPr>
          <w:rFonts w:ascii="Times New Roman" w:hAnsi="Times New Roman" w:cs="Times New Roman"/>
          <w:sz w:val="28"/>
          <w:szCs w:val="28"/>
          <w:lang w:val="en-US"/>
        </w:rPr>
        <w:t>Adventure</w:t>
      </w:r>
      <w:r w:rsidRPr="00C56500">
        <w:rPr>
          <w:rFonts w:ascii="Times New Roman" w:hAnsi="Times New Roman" w:cs="Times New Roman"/>
          <w:sz w:val="28"/>
          <w:szCs w:val="28"/>
        </w:rPr>
        <w:t xml:space="preserve"> </w:t>
      </w:r>
      <w:r w:rsidRPr="00C56500">
        <w:rPr>
          <w:rFonts w:ascii="Times New Roman" w:hAnsi="Times New Roman" w:cs="Times New Roman"/>
          <w:sz w:val="28"/>
          <w:szCs w:val="28"/>
          <w:lang w:val="en-US"/>
        </w:rPr>
        <w:t>Life</w:t>
      </w:r>
      <w:r w:rsidR="00CE633F" w:rsidRPr="00C56500">
        <w:rPr>
          <w:rFonts w:ascii="Times New Roman" w:hAnsi="Times New Roman" w:cs="Times New Roman"/>
          <w:sz w:val="28"/>
          <w:szCs w:val="28"/>
        </w:rPr>
        <w:t xml:space="preserve"> [6</w:t>
      </w:r>
      <w:r w:rsidR="009D598F" w:rsidRPr="00C56500">
        <w:rPr>
          <w:rFonts w:ascii="Times New Roman" w:hAnsi="Times New Roman" w:cs="Times New Roman"/>
          <w:sz w:val="28"/>
          <w:szCs w:val="28"/>
          <w:lang w:val="uk-UA"/>
        </w:rPr>
        <w:t>4</w:t>
      </w:r>
      <w:r w:rsidR="00CE633F" w:rsidRPr="00C56500">
        <w:rPr>
          <w:rFonts w:ascii="Times New Roman" w:hAnsi="Times New Roman" w:cs="Times New Roman"/>
          <w:sz w:val="28"/>
          <w:szCs w:val="28"/>
        </w:rPr>
        <w:t>]</w:t>
      </w:r>
      <w:r w:rsidRPr="00C56500">
        <w:rPr>
          <w:rFonts w:ascii="Times New Roman" w:hAnsi="Times New Roman" w:cs="Times New Roman"/>
          <w:sz w:val="28"/>
          <w:szCs w:val="28"/>
        </w:rPr>
        <w:t xml:space="preserve"> організовує круїзи, що знайомл</w:t>
      </w:r>
      <w:r w:rsidRPr="00C56500">
        <w:rPr>
          <w:rFonts w:ascii="Times New Roman" w:hAnsi="Times New Roman" w:cs="Times New Roman"/>
          <w:sz w:val="28"/>
          <w:szCs w:val="28"/>
          <w:lang w:val="uk-UA"/>
        </w:rPr>
        <w:t>я</w:t>
      </w:r>
      <w:r w:rsidRPr="00C56500">
        <w:rPr>
          <w:rFonts w:ascii="Times New Roman" w:hAnsi="Times New Roman" w:cs="Times New Roman"/>
          <w:sz w:val="28"/>
          <w:szCs w:val="28"/>
        </w:rPr>
        <w:t>ть туристів з різноманітністю культур і ландшафтів європейськ</w:t>
      </w:r>
      <w:r w:rsidRPr="00C56500">
        <w:rPr>
          <w:rFonts w:ascii="Times New Roman" w:hAnsi="Times New Roman" w:cs="Times New Roman"/>
          <w:sz w:val="28"/>
          <w:szCs w:val="28"/>
          <w:lang w:val="uk-UA"/>
        </w:rPr>
        <w:t>их</w:t>
      </w:r>
      <w:r w:rsidRPr="00C56500">
        <w:rPr>
          <w:rFonts w:ascii="Times New Roman" w:hAnsi="Times New Roman" w:cs="Times New Roman"/>
          <w:sz w:val="28"/>
          <w:szCs w:val="28"/>
        </w:rPr>
        <w:t xml:space="preserve"> річков</w:t>
      </w:r>
      <w:r w:rsidRPr="00C56500">
        <w:rPr>
          <w:rFonts w:ascii="Times New Roman" w:hAnsi="Times New Roman" w:cs="Times New Roman"/>
          <w:sz w:val="28"/>
          <w:szCs w:val="28"/>
          <w:lang w:val="uk-UA"/>
        </w:rPr>
        <w:t>их</w:t>
      </w:r>
      <w:r w:rsidRPr="00C56500">
        <w:rPr>
          <w:rFonts w:ascii="Times New Roman" w:hAnsi="Times New Roman" w:cs="Times New Roman"/>
          <w:sz w:val="28"/>
          <w:szCs w:val="28"/>
        </w:rPr>
        <w:t xml:space="preserve"> портов</w:t>
      </w:r>
      <w:r w:rsidRPr="00C56500">
        <w:rPr>
          <w:rFonts w:ascii="Times New Roman" w:hAnsi="Times New Roman" w:cs="Times New Roman"/>
          <w:sz w:val="28"/>
          <w:szCs w:val="28"/>
          <w:lang w:val="uk-UA"/>
        </w:rPr>
        <w:t>их</w:t>
      </w:r>
      <w:r w:rsidRPr="00C56500">
        <w:rPr>
          <w:rFonts w:ascii="Times New Roman" w:hAnsi="Times New Roman" w:cs="Times New Roman"/>
          <w:sz w:val="28"/>
          <w:szCs w:val="28"/>
        </w:rPr>
        <w:t xml:space="preserve"> міст Центральної та Східної Європи</w:t>
      </w:r>
      <w:r w:rsidRPr="00C56500">
        <w:rPr>
          <w:rFonts w:ascii="Times New Roman" w:hAnsi="Times New Roman" w:cs="Times New Roman"/>
          <w:sz w:val="28"/>
          <w:szCs w:val="28"/>
          <w:lang w:val="uk-UA"/>
        </w:rPr>
        <w:t>, зокрема</w:t>
      </w:r>
      <w:r w:rsidRPr="00C56500">
        <w:rPr>
          <w:rFonts w:ascii="Times New Roman" w:hAnsi="Times New Roman" w:cs="Times New Roman"/>
          <w:sz w:val="28"/>
          <w:szCs w:val="28"/>
        </w:rPr>
        <w:t>, так</w:t>
      </w:r>
      <w:r w:rsidRPr="00C56500">
        <w:rPr>
          <w:rFonts w:ascii="Times New Roman" w:hAnsi="Times New Roman" w:cs="Times New Roman"/>
          <w:sz w:val="28"/>
          <w:szCs w:val="28"/>
          <w:lang w:val="uk-UA"/>
        </w:rPr>
        <w:t>их</w:t>
      </w:r>
      <w:r w:rsidRPr="00C56500">
        <w:rPr>
          <w:rFonts w:ascii="Times New Roman" w:hAnsi="Times New Roman" w:cs="Times New Roman"/>
          <w:sz w:val="28"/>
          <w:szCs w:val="28"/>
        </w:rPr>
        <w:t xml:space="preserve"> як Відень, Будапешт, Пассау, Регенсберг, Мелк і Братислава. Додатковими послугами до прогулянки річковим круїзом </w:t>
      </w:r>
      <w:r w:rsidRPr="00C56500">
        <w:rPr>
          <w:rFonts w:ascii="Times New Roman" w:hAnsi="Times New Roman" w:cs="Times New Roman"/>
          <w:sz w:val="28"/>
          <w:szCs w:val="28"/>
          <w:lang w:val="uk-UA"/>
        </w:rPr>
        <w:t>можуть бути</w:t>
      </w:r>
      <w:r w:rsidRPr="00C56500">
        <w:rPr>
          <w:rFonts w:ascii="Times New Roman" w:hAnsi="Times New Roman" w:cs="Times New Roman"/>
          <w:sz w:val="28"/>
          <w:szCs w:val="28"/>
        </w:rPr>
        <w:t xml:space="preserve"> дегустація вин, їзда на велосипеді. </w:t>
      </w:r>
      <w:r w:rsidRPr="00C56500">
        <w:rPr>
          <w:rFonts w:ascii="Times New Roman" w:hAnsi="Times New Roman" w:cs="Times New Roman"/>
          <w:sz w:val="28"/>
          <w:szCs w:val="28"/>
          <w:lang w:val="en-US"/>
        </w:rPr>
        <w:t>Adventure</w:t>
      </w:r>
      <w:r w:rsidRPr="00C56500">
        <w:rPr>
          <w:rFonts w:ascii="Times New Roman" w:hAnsi="Times New Roman" w:cs="Times New Roman"/>
          <w:sz w:val="28"/>
          <w:szCs w:val="28"/>
        </w:rPr>
        <w:t xml:space="preserve"> </w:t>
      </w:r>
      <w:r w:rsidRPr="00C56500">
        <w:rPr>
          <w:rFonts w:ascii="Times New Roman" w:hAnsi="Times New Roman" w:cs="Times New Roman"/>
          <w:sz w:val="28"/>
          <w:szCs w:val="28"/>
          <w:lang w:val="en-US"/>
        </w:rPr>
        <w:t>Life</w:t>
      </w:r>
      <w:r w:rsidRPr="00C56500">
        <w:rPr>
          <w:rFonts w:ascii="Times New Roman" w:hAnsi="Times New Roman" w:cs="Times New Roman"/>
          <w:sz w:val="28"/>
          <w:szCs w:val="28"/>
        </w:rPr>
        <w:t xml:space="preserve"> пропонує такі круїзи: «Мелодії Дунаю» (див.</w:t>
      </w:r>
      <w:r w:rsidRPr="00C56500">
        <w:rPr>
          <w:rFonts w:ascii="Times New Roman" w:hAnsi="Times New Roman" w:cs="Times New Roman"/>
          <w:sz w:val="28"/>
          <w:szCs w:val="28"/>
          <w:lang w:val="uk-UA"/>
        </w:rPr>
        <w:t xml:space="preserve"> </w:t>
      </w:r>
      <w:r w:rsidRPr="00C56500">
        <w:rPr>
          <w:rFonts w:ascii="Times New Roman" w:hAnsi="Times New Roman" w:cs="Times New Roman"/>
          <w:sz w:val="28"/>
          <w:szCs w:val="28"/>
        </w:rPr>
        <w:t>дод.</w:t>
      </w:r>
      <w:r w:rsidRPr="00C56500">
        <w:rPr>
          <w:rFonts w:ascii="Times New Roman" w:hAnsi="Times New Roman" w:cs="Times New Roman"/>
          <w:sz w:val="28"/>
          <w:szCs w:val="28"/>
          <w:lang w:val="uk-UA"/>
        </w:rPr>
        <w:t xml:space="preserve"> </w:t>
      </w:r>
      <w:r w:rsidR="00D47E17" w:rsidRPr="00C56500">
        <w:rPr>
          <w:rFonts w:ascii="Times New Roman" w:hAnsi="Times New Roman" w:cs="Times New Roman"/>
          <w:sz w:val="28"/>
          <w:szCs w:val="28"/>
          <w:lang w:val="uk-UA"/>
        </w:rPr>
        <w:t>Ж</w:t>
      </w:r>
      <w:r w:rsidRPr="00C56500">
        <w:rPr>
          <w:rFonts w:ascii="Times New Roman" w:hAnsi="Times New Roman" w:cs="Times New Roman"/>
          <w:sz w:val="28"/>
          <w:szCs w:val="28"/>
        </w:rPr>
        <w:t>) , «Перлини Дунаю» (див.</w:t>
      </w:r>
      <w:r w:rsidRPr="00C56500">
        <w:rPr>
          <w:rFonts w:ascii="Times New Roman" w:hAnsi="Times New Roman" w:cs="Times New Roman"/>
          <w:sz w:val="28"/>
          <w:szCs w:val="28"/>
          <w:lang w:val="uk-UA"/>
        </w:rPr>
        <w:t xml:space="preserve"> </w:t>
      </w:r>
      <w:r w:rsidRPr="00C56500">
        <w:rPr>
          <w:rFonts w:ascii="Times New Roman" w:hAnsi="Times New Roman" w:cs="Times New Roman"/>
          <w:sz w:val="28"/>
          <w:szCs w:val="28"/>
        </w:rPr>
        <w:t>дод.</w:t>
      </w:r>
      <w:r w:rsidRPr="00C56500">
        <w:rPr>
          <w:rFonts w:ascii="Times New Roman" w:hAnsi="Times New Roman" w:cs="Times New Roman"/>
          <w:sz w:val="28"/>
          <w:szCs w:val="28"/>
          <w:lang w:val="uk-UA"/>
        </w:rPr>
        <w:t xml:space="preserve"> </w:t>
      </w:r>
      <w:r w:rsidR="00D47E17" w:rsidRPr="00C56500">
        <w:rPr>
          <w:rFonts w:ascii="Times New Roman" w:hAnsi="Times New Roman" w:cs="Times New Roman"/>
          <w:sz w:val="28"/>
          <w:szCs w:val="28"/>
          <w:lang w:val="uk-UA"/>
        </w:rPr>
        <w:t>Ж</w:t>
      </w:r>
      <w:r w:rsidR="00CE633F" w:rsidRPr="00C56500">
        <w:rPr>
          <w:rFonts w:ascii="Times New Roman" w:hAnsi="Times New Roman" w:cs="Times New Roman"/>
          <w:sz w:val="28"/>
          <w:szCs w:val="28"/>
          <w:lang w:val="uk-UA"/>
        </w:rPr>
        <w:t xml:space="preserve">) </w:t>
      </w:r>
      <w:r w:rsidRPr="00C56500">
        <w:rPr>
          <w:rFonts w:ascii="Times New Roman" w:hAnsi="Times New Roman" w:cs="Times New Roman"/>
          <w:sz w:val="28"/>
          <w:szCs w:val="28"/>
          <w:lang w:val="uk-UA"/>
        </w:rPr>
        <w:t xml:space="preserve">. </w:t>
      </w:r>
    </w:p>
    <w:p w14:paraId="27554A07" w14:textId="77777777" w:rsidR="000C050A" w:rsidRPr="00C56500" w:rsidRDefault="000C050A" w:rsidP="000C050A">
      <w:pPr>
        <w:spacing w:after="0" w:line="360" w:lineRule="auto"/>
        <w:ind w:firstLine="709"/>
        <w:jc w:val="both"/>
        <w:rPr>
          <w:rFonts w:ascii="Times New Roman" w:hAnsi="Times New Roman" w:cs="Times New Roman"/>
          <w:sz w:val="28"/>
          <w:szCs w:val="28"/>
          <w:lang w:val="uk-UA"/>
        </w:rPr>
      </w:pPr>
      <w:r w:rsidRPr="00C56500">
        <w:rPr>
          <w:rFonts w:ascii="Times New Roman" w:hAnsi="Times New Roman" w:cs="Times New Roman"/>
          <w:sz w:val="28"/>
          <w:szCs w:val="28"/>
          <w:lang w:val="uk-UA"/>
        </w:rPr>
        <w:t xml:space="preserve">«Мелодії Дунаю» від </w:t>
      </w:r>
      <w:r w:rsidRPr="00C56500">
        <w:rPr>
          <w:rFonts w:ascii="Times New Roman" w:hAnsi="Times New Roman" w:cs="Times New Roman"/>
          <w:sz w:val="28"/>
          <w:szCs w:val="28"/>
          <w:lang w:val="en-US"/>
        </w:rPr>
        <w:t>Adventure</w:t>
      </w:r>
      <w:r w:rsidRPr="00C56500">
        <w:rPr>
          <w:rFonts w:ascii="Times New Roman" w:hAnsi="Times New Roman" w:cs="Times New Roman"/>
          <w:sz w:val="28"/>
          <w:szCs w:val="28"/>
          <w:lang w:val="uk-UA"/>
        </w:rPr>
        <w:t xml:space="preserve"> </w:t>
      </w:r>
      <w:r w:rsidRPr="00C56500">
        <w:rPr>
          <w:rFonts w:ascii="Times New Roman" w:hAnsi="Times New Roman" w:cs="Times New Roman"/>
          <w:sz w:val="28"/>
          <w:szCs w:val="28"/>
          <w:lang w:val="en-US"/>
        </w:rPr>
        <w:t>Life</w:t>
      </w:r>
      <w:r w:rsidRPr="00C56500">
        <w:rPr>
          <w:rFonts w:ascii="Times New Roman" w:hAnsi="Times New Roman" w:cs="Times New Roman"/>
          <w:sz w:val="28"/>
          <w:szCs w:val="28"/>
          <w:lang w:val="uk-UA"/>
        </w:rPr>
        <w:t xml:space="preserve"> вирізняється насиченою екскурсійною програмою, в кожному місті пропонується оглядова екскурсія.  Представлені найкращі дестинації пунктів призначення: в Будапешті – це відвідання Великої Синагоги, Меморіалу Голокосту, «Взуття на Дунаї»; у Братиславі  пішохідна екскурсія «Містом коронації королів» поєднується з  дегустацією місцевих страв. </w:t>
      </w:r>
    </w:p>
    <w:p w14:paraId="0E05A4B8" w14:textId="77777777" w:rsidR="000C050A" w:rsidRPr="00C56500" w:rsidRDefault="000C050A" w:rsidP="000C050A">
      <w:pPr>
        <w:spacing w:after="0" w:line="360" w:lineRule="auto"/>
        <w:ind w:firstLine="709"/>
        <w:jc w:val="both"/>
        <w:rPr>
          <w:rFonts w:ascii="Times New Roman" w:hAnsi="Times New Roman" w:cs="Times New Roman"/>
          <w:sz w:val="28"/>
          <w:szCs w:val="28"/>
          <w:lang w:val="uk-UA"/>
        </w:rPr>
      </w:pPr>
      <w:r w:rsidRPr="00C56500">
        <w:rPr>
          <w:rFonts w:ascii="Times New Roman" w:hAnsi="Times New Roman" w:cs="Times New Roman"/>
          <w:sz w:val="28"/>
          <w:szCs w:val="28"/>
          <w:lang w:val="uk-UA"/>
        </w:rPr>
        <w:t xml:space="preserve">Кремс відомий багатою колекцією виноробної історії та культури, що представлений винним льохом </w:t>
      </w:r>
      <w:r w:rsidRPr="00C56500">
        <w:rPr>
          <w:rFonts w:ascii="Times New Roman" w:hAnsi="Times New Roman" w:cs="Times New Roman"/>
          <w:sz w:val="28"/>
          <w:szCs w:val="28"/>
        </w:rPr>
        <w:t>Schloss</w:t>
      </w:r>
      <w:r w:rsidRPr="00C56500">
        <w:rPr>
          <w:rFonts w:ascii="Times New Roman" w:hAnsi="Times New Roman" w:cs="Times New Roman"/>
          <w:sz w:val="28"/>
          <w:szCs w:val="28"/>
          <w:lang w:val="uk-UA"/>
        </w:rPr>
        <w:t xml:space="preserve"> </w:t>
      </w:r>
      <w:r w:rsidRPr="00C56500">
        <w:rPr>
          <w:rFonts w:ascii="Times New Roman" w:hAnsi="Times New Roman" w:cs="Times New Roman"/>
          <w:sz w:val="28"/>
          <w:szCs w:val="28"/>
        </w:rPr>
        <w:t>Gobelsburg</w:t>
      </w:r>
      <w:r w:rsidRPr="00C56500">
        <w:rPr>
          <w:rFonts w:ascii="Times New Roman" w:hAnsi="Times New Roman" w:cs="Times New Roman"/>
          <w:sz w:val="28"/>
          <w:szCs w:val="28"/>
          <w:lang w:val="uk-UA"/>
        </w:rPr>
        <w:t xml:space="preserve">. </w:t>
      </w:r>
    </w:p>
    <w:p w14:paraId="098CE6D6" w14:textId="77777777" w:rsidR="000C050A" w:rsidRPr="00C56500" w:rsidRDefault="000C050A" w:rsidP="000C050A">
      <w:pPr>
        <w:spacing w:after="0" w:line="360" w:lineRule="auto"/>
        <w:ind w:firstLine="709"/>
        <w:jc w:val="both"/>
        <w:rPr>
          <w:rFonts w:ascii="Times New Roman" w:hAnsi="Times New Roman" w:cs="Times New Roman"/>
          <w:sz w:val="28"/>
          <w:szCs w:val="28"/>
          <w:lang w:val="uk-UA"/>
        </w:rPr>
      </w:pPr>
      <w:r w:rsidRPr="00C56500">
        <w:rPr>
          <w:rFonts w:ascii="Times New Roman" w:hAnsi="Times New Roman" w:cs="Times New Roman"/>
          <w:sz w:val="28"/>
          <w:szCs w:val="28"/>
          <w:lang w:val="uk-UA"/>
        </w:rPr>
        <w:t xml:space="preserve">Відвідання Вайссенкирхена – це пішохідна прогулянка по брукованим вулицям Дюрнштейна, дегустація вин та абрикосових ласощів або ж  активний відпочинок у вигляді походу до фортеці, яку відвідував Річард Левине серце. Є можливість здійснити поїздку в Мелькське абатство або відправитися на велосипедну екскурсію з гідом до Дюрнштейну по знаменитій Дунайської велосипедній доріжці. </w:t>
      </w:r>
    </w:p>
    <w:p w14:paraId="7D8057DC" w14:textId="77777777" w:rsidR="000C050A" w:rsidRPr="00C56500" w:rsidRDefault="000C050A" w:rsidP="000C050A">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lang w:val="uk-UA"/>
        </w:rPr>
        <w:t xml:space="preserve">Відвідати Грайн – це здійснити подорож до найстарішого житлового замку Австрії, що  побудований у 1488 р. Найпопулярнішими дестинаціями Зальцбурга, що відображені в круїзі: історичний центр, сади Мірабель, Резиденцплац і Старий ринок. </w:t>
      </w:r>
      <w:r w:rsidRPr="00C56500">
        <w:rPr>
          <w:rFonts w:ascii="Times New Roman" w:hAnsi="Times New Roman" w:cs="Times New Roman"/>
          <w:sz w:val="28"/>
          <w:szCs w:val="28"/>
        </w:rPr>
        <w:t xml:space="preserve">Наступна велосипедна прогулянка - екскурсія на велосипеді по знаменитій міській «Культурної милі» Дунаю в м.Лінц. </w:t>
      </w:r>
    </w:p>
    <w:p w14:paraId="3FB794FF" w14:textId="77777777" w:rsidR="000C050A" w:rsidRPr="00C56500" w:rsidRDefault="000C050A" w:rsidP="000C050A">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 xml:space="preserve">Пассау -  це оглядова екскурсія, відвідання Собору Св.Стефана, велосипедний тур по річці Дунай, похід до фортеці Весті Оберхаус. Вільсхофен відомий Старою Ратушою та портом Преторія. До об’єктів обов’язкових для відвідування в Празі належить Національний музей, Вацлавська площа, 1000-річний Празький Град і Стара ринкова площа (Астрономічний годинник) та звичайно заклади, що пропонують дегустацію чеського пива. </w:t>
      </w:r>
    </w:p>
    <w:p w14:paraId="00DBE111" w14:textId="77777777" w:rsidR="000C050A" w:rsidRPr="00C56500" w:rsidRDefault="000C050A" w:rsidP="000C050A">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 xml:space="preserve">Туристичні компанії країн, що входять до складу Дунайського Єврорегіону також займаються організацією круїзів: </w:t>
      </w:r>
      <w:r w:rsidRPr="00C56500">
        <w:rPr>
          <w:rFonts w:ascii="Times New Roman" w:hAnsi="Times New Roman" w:cs="Times New Roman"/>
          <w:sz w:val="28"/>
          <w:szCs w:val="28"/>
          <w:lang w:val="en-US"/>
        </w:rPr>
        <w:t>City</w:t>
      </w:r>
      <w:r w:rsidRPr="00C56500">
        <w:rPr>
          <w:rFonts w:ascii="Times New Roman" w:hAnsi="Times New Roman" w:cs="Times New Roman"/>
          <w:sz w:val="28"/>
          <w:szCs w:val="28"/>
        </w:rPr>
        <w:t xml:space="preserve"> </w:t>
      </w:r>
      <w:r w:rsidRPr="00C56500">
        <w:rPr>
          <w:rFonts w:ascii="Times New Roman" w:hAnsi="Times New Roman" w:cs="Times New Roman"/>
          <w:sz w:val="28"/>
          <w:szCs w:val="28"/>
          <w:lang w:val="en-US"/>
        </w:rPr>
        <w:t>Cruises</w:t>
      </w:r>
      <w:r w:rsidRPr="00C56500">
        <w:rPr>
          <w:rFonts w:ascii="Times New Roman" w:hAnsi="Times New Roman" w:cs="Times New Roman"/>
          <w:sz w:val="28"/>
          <w:szCs w:val="28"/>
        </w:rPr>
        <w:t xml:space="preserve"> </w:t>
      </w:r>
      <w:r w:rsidRPr="00C56500">
        <w:rPr>
          <w:rFonts w:ascii="Times New Roman" w:hAnsi="Times New Roman" w:cs="Times New Roman"/>
          <w:sz w:val="28"/>
          <w:szCs w:val="28"/>
          <w:lang w:val="en-US"/>
        </w:rPr>
        <w:t>Vienna</w:t>
      </w:r>
      <w:r w:rsidRPr="00C56500">
        <w:rPr>
          <w:rFonts w:ascii="Times New Roman" w:hAnsi="Times New Roman" w:cs="Times New Roman"/>
          <w:sz w:val="28"/>
          <w:szCs w:val="28"/>
        </w:rPr>
        <w:t xml:space="preserve"> – </w:t>
      </w:r>
      <w:r w:rsidRPr="00C56500">
        <w:rPr>
          <w:rFonts w:ascii="Times New Roman" w:hAnsi="Times New Roman" w:cs="Times New Roman"/>
          <w:sz w:val="28"/>
          <w:szCs w:val="28"/>
          <w:lang w:val="en-US"/>
        </w:rPr>
        <w:t>DDSG</w:t>
      </w:r>
      <w:r w:rsidRPr="00C56500">
        <w:rPr>
          <w:rFonts w:ascii="Times New Roman" w:hAnsi="Times New Roman" w:cs="Times New Roman"/>
          <w:sz w:val="28"/>
          <w:szCs w:val="28"/>
        </w:rPr>
        <w:t xml:space="preserve"> </w:t>
      </w:r>
      <w:r w:rsidRPr="00C56500">
        <w:rPr>
          <w:rFonts w:ascii="Times New Roman" w:hAnsi="Times New Roman" w:cs="Times New Roman"/>
          <w:sz w:val="28"/>
          <w:szCs w:val="28"/>
          <w:lang w:val="en-US"/>
        </w:rPr>
        <w:t>Blue</w:t>
      </w:r>
      <w:r w:rsidRPr="00C56500">
        <w:rPr>
          <w:rFonts w:ascii="Times New Roman" w:hAnsi="Times New Roman" w:cs="Times New Roman"/>
          <w:sz w:val="28"/>
          <w:szCs w:val="28"/>
        </w:rPr>
        <w:t xml:space="preserve"> </w:t>
      </w:r>
      <w:r w:rsidRPr="00C56500">
        <w:rPr>
          <w:rFonts w:ascii="Times New Roman" w:hAnsi="Times New Roman" w:cs="Times New Roman"/>
          <w:sz w:val="28"/>
          <w:szCs w:val="28"/>
          <w:lang w:val="en-US"/>
        </w:rPr>
        <w:t>Danube</w:t>
      </w:r>
      <w:r w:rsidRPr="00C56500">
        <w:rPr>
          <w:rFonts w:ascii="Times New Roman" w:hAnsi="Times New Roman" w:cs="Times New Roman"/>
          <w:sz w:val="28"/>
          <w:szCs w:val="28"/>
        </w:rPr>
        <w:t xml:space="preserve"> (Австрія), </w:t>
      </w:r>
      <w:r w:rsidRPr="00C56500">
        <w:rPr>
          <w:rFonts w:ascii="Times New Roman" w:hAnsi="Times New Roman" w:cs="Times New Roman"/>
          <w:sz w:val="28"/>
          <w:szCs w:val="28"/>
          <w:lang w:val="en-US"/>
        </w:rPr>
        <w:t>Legenda</w:t>
      </w:r>
      <w:r w:rsidRPr="00C56500">
        <w:rPr>
          <w:rFonts w:ascii="Times New Roman" w:hAnsi="Times New Roman" w:cs="Times New Roman"/>
          <w:sz w:val="28"/>
          <w:szCs w:val="28"/>
        </w:rPr>
        <w:t xml:space="preserve"> </w:t>
      </w:r>
      <w:r w:rsidRPr="00C56500">
        <w:rPr>
          <w:rFonts w:ascii="Times New Roman" w:hAnsi="Times New Roman" w:cs="Times New Roman"/>
          <w:sz w:val="28"/>
          <w:szCs w:val="28"/>
          <w:lang w:val="en-US"/>
        </w:rPr>
        <w:t>City</w:t>
      </w:r>
      <w:r w:rsidRPr="00C56500">
        <w:rPr>
          <w:rFonts w:ascii="Times New Roman" w:hAnsi="Times New Roman" w:cs="Times New Roman"/>
          <w:sz w:val="28"/>
          <w:szCs w:val="28"/>
        </w:rPr>
        <w:t xml:space="preserve"> </w:t>
      </w:r>
      <w:r w:rsidRPr="00C56500">
        <w:rPr>
          <w:rFonts w:ascii="Times New Roman" w:hAnsi="Times New Roman" w:cs="Times New Roman"/>
          <w:sz w:val="28"/>
          <w:szCs w:val="28"/>
          <w:lang w:val="en-US"/>
        </w:rPr>
        <w:t>Cruises</w:t>
      </w:r>
      <w:r w:rsidRPr="00C56500">
        <w:rPr>
          <w:rFonts w:ascii="Times New Roman" w:hAnsi="Times New Roman" w:cs="Times New Roman"/>
          <w:sz w:val="28"/>
          <w:szCs w:val="28"/>
        </w:rPr>
        <w:t xml:space="preserve"> (Угорщина), </w:t>
      </w:r>
      <w:r w:rsidRPr="00C56500">
        <w:rPr>
          <w:rFonts w:ascii="Times New Roman" w:hAnsi="Times New Roman" w:cs="Times New Roman"/>
          <w:sz w:val="28"/>
          <w:szCs w:val="28"/>
          <w:lang w:val="en-US"/>
        </w:rPr>
        <w:t>Budapest</w:t>
      </w:r>
      <w:r w:rsidRPr="00C56500">
        <w:rPr>
          <w:rFonts w:ascii="Times New Roman" w:hAnsi="Times New Roman" w:cs="Times New Roman"/>
          <w:sz w:val="28"/>
          <w:szCs w:val="28"/>
        </w:rPr>
        <w:t xml:space="preserve"> </w:t>
      </w:r>
      <w:r w:rsidRPr="00C56500">
        <w:rPr>
          <w:rFonts w:ascii="Times New Roman" w:hAnsi="Times New Roman" w:cs="Times New Roman"/>
          <w:sz w:val="28"/>
          <w:szCs w:val="28"/>
          <w:lang w:val="en-US"/>
        </w:rPr>
        <w:t>River</w:t>
      </w:r>
      <w:r w:rsidRPr="00C56500">
        <w:rPr>
          <w:rFonts w:ascii="Times New Roman" w:hAnsi="Times New Roman" w:cs="Times New Roman"/>
          <w:sz w:val="28"/>
          <w:szCs w:val="28"/>
        </w:rPr>
        <w:t xml:space="preserve"> </w:t>
      </w:r>
      <w:r w:rsidRPr="00C56500">
        <w:rPr>
          <w:rFonts w:ascii="Times New Roman" w:hAnsi="Times New Roman" w:cs="Times New Roman"/>
          <w:sz w:val="28"/>
          <w:szCs w:val="28"/>
          <w:lang w:val="en-US"/>
        </w:rPr>
        <w:t>Cruise</w:t>
      </w:r>
      <w:r w:rsidRPr="00C56500">
        <w:rPr>
          <w:rFonts w:ascii="Times New Roman" w:hAnsi="Times New Roman" w:cs="Times New Roman"/>
          <w:sz w:val="28"/>
          <w:szCs w:val="28"/>
        </w:rPr>
        <w:t xml:space="preserve"> –</w:t>
      </w:r>
      <w:r w:rsidRPr="00C56500">
        <w:rPr>
          <w:rFonts w:ascii="Times New Roman" w:hAnsi="Times New Roman" w:cs="Times New Roman"/>
          <w:sz w:val="28"/>
          <w:szCs w:val="28"/>
          <w:lang w:val="uk-UA"/>
        </w:rPr>
        <w:t xml:space="preserve"> </w:t>
      </w:r>
      <w:r w:rsidRPr="00C56500">
        <w:rPr>
          <w:rFonts w:ascii="Times New Roman" w:hAnsi="Times New Roman" w:cs="Times New Roman"/>
          <w:sz w:val="28"/>
          <w:szCs w:val="28"/>
          <w:lang w:val="en-US"/>
        </w:rPr>
        <w:t>Silverline</w:t>
      </w:r>
      <w:r w:rsidRPr="00C56500">
        <w:rPr>
          <w:rFonts w:ascii="Times New Roman" w:hAnsi="Times New Roman" w:cs="Times New Roman"/>
          <w:sz w:val="28"/>
          <w:szCs w:val="28"/>
        </w:rPr>
        <w:t xml:space="preserve"> (Угорщина),</w:t>
      </w:r>
      <w:r w:rsidRPr="00C56500">
        <w:rPr>
          <w:rFonts w:ascii="Times New Roman" w:hAnsi="Times New Roman" w:cs="Times New Roman"/>
          <w:sz w:val="28"/>
          <w:szCs w:val="28"/>
          <w:lang w:val="uk-UA"/>
        </w:rPr>
        <w:t xml:space="preserve"> </w:t>
      </w:r>
      <w:r w:rsidRPr="00C56500">
        <w:rPr>
          <w:rFonts w:ascii="Times New Roman" w:hAnsi="Times New Roman" w:cs="Times New Roman"/>
          <w:sz w:val="28"/>
          <w:szCs w:val="28"/>
          <w:lang w:val="en-US"/>
        </w:rPr>
        <w:t>Brandner</w:t>
      </w:r>
      <w:r w:rsidRPr="00C56500">
        <w:rPr>
          <w:rFonts w:ascii="Times New Roman" w:hAnsi="Times New Roman" w:cs="Times New Roman"/>
          <w:sz w:val="28"/>
          <w:szCs w:val="28"/>
        </w:rPr>
        <w:t xml:space="preserve"> Cruises (Австрія),  Danube cruise boat (Румунія), Belgrade Boat Tour (Сербія),  Speedboats on Danube (Словаччина),  Night Cruise Budapest (Угорщина),  Excursii in Delta Dunarii (Румунія), Budapest Boat Party(Угорщина).</w:t>
      </w:r>
    </w:p>
    <w:p w14:paraId="0E560845" w14:textId="77777777" w:rsidR="000C050A" w:rsidRPr="00C56500" w:rsidRDefault="000C050A" w:rsidP="000C050A">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lang w:val="en-US"/>
        </w:rPr>
        <w:t>MICE</w:t>
      </w:r>
      <w:r w:rsidRPr="00C56500">
        <w:rPr>
          <w:rFonts w:ascii="Times New Roman" w:hAnsi="Times New Roman" w:cs="Times New Roman"/>
          <w:sz w:val="28"/>
          <w:szCs w:val="28"/>
        </w:rPr>
        <w:t xml:space="preserve">-туризм також може входити до програми круїзу. Можливі різні варіації організації заходів </w:t>
      </w:r>
      <w:r w:rsidRPr="00C56500">
        <w:rPr>
          <w:rFonts w:ascii="Times New Roman" w:hAnsi="Times New Roman" w:cs="Times New Roman"/>
          <w:sz w:val="28"/>
          <w:szCs w:val="28"/>
          <w:lang w:val="en-US"/>
        </w:rPr>
        <w:t>MICE</w:t>
      </w:r>
      <w:r w:rsidRPr="00C56500">
        <w:rPr>
          <w:rFonts w:ascii="Times New Roman" w:hAnsi="Times New Roman" w:cs="Times New Roman"/>
          <w:sz w:val="28"/>
          <w:szCs w:val="28"/>
        </w:rPr>
        <w:t>-туризму: корпоративні вечірки (вечірні заходи,  різдвяні/  літні вечірки), тренінги,  конференції та зустрічі,  презентації продукту, майстер-класи. При цьому географія круїзів різна, все залежить від бажань компанії, що замовляє послуги. Наприклад, DDSG BLUE DANUBE пропонує організацію ділових івентів за маршрутами: Відень-Дюрнштайн-Відень (1 день), Відень-Рейхсбрюк-Відень (3.5 год) та ін. [</w:t>
      </w:r>
      <w:r w:rsidR="00BD435C" w:rsidRPr="00C56500">
        <w:rPr>
          <w:rFonts w:ascii="Times New Roman" w:hAnsi="Times New Roman" w:cs="Times New Roman"/>
          <w:sz w:val="28"/>
          <w:szCs w:val="28"/>
          <w:lang w:val="uk-UA"/>
        </w:rPr>
        <w:t>6</w:t>
      </w:r>
      <w:r w:rsidRPr="00C56500">
        <w:rPr>
          <w:rFonts w:ascii="Times New Roman" w:hAnsi="Times New Roman" w:cs="Times New Roman"/>
          <w:sz w:val="28"/>
          <w:szCs w:val="28"/>
        </w:rPr>
        <w:t xml:space="preserve">5]. </w:t>
      </w:r>
    </w:p>
    <w:p w14:paraId="1587F04C" w14:textId="77777777" w:rsidR="000C050A" w:rsidRPr="00C56500" w:rsidRDefault="00686A36" w:rsidP="000C050A">
      <w:pPr>
        <w:spacing w:after="0" w:line="360" w:lineRule="auto"/>
        <w:ind w:firstLine="709"/>
        <w:jc w:val="both"/>
        <w:rPr>
          <w:sz w:val="28"/>
          <w:szCs w:val="28"/>
        </w:rPr>
      </w:pPr>
      <w:r w:rsidRPr="00C56500">
        <w:rPr>
          <w:rFonts w:ascii="Times New Roman" w:hAnsi="Times New Roman" w:cs="Times New Roman"/>
          <w:sz w:val="28"/>
          <w:szCs w:val="28"/>
          <w:lang w:val="uk-UA"/>
        </w:rPr>
        <w:t xml:space="preserve">На Дунаї розвивається і весільний круїзний туризм. </w:t>
      </w:r>
      <w:r w:rsidR="000C050A" w:rsidRPr="00C56500">
        <w:rPr>
          <w:rFonts w:ascii="Times New Roman" w:hAnsi="Times New Roman" w:cs="Times New Roman"/>
          <w:sz w:val="28"/>
          <w:szCs w:val="28"/>
        </w:rPr>
        <w:t xml:space="preserve">Надаються послуги з підбору весільної вечері, квіткових прикрас та живої музики. </w:t>
      </w:r>
      <w:r w:rsidR="000C050A" w:rsidRPr="00C56500">
        <w:rPr>
          <w:rFonts w:ascii="Times New Roman" w:hAnsi="Times New Roman" w:cs="Times New Roman"/>
          <w:sz w:val="28"/>
          <w:szCs w:val="28"/>
          <w:lang w:val="uk-UA"/>
        </w:rPr>
        <w:t>Дводенна</w:t>
      </w:r>
      <w:r w:rsidR="000C050A" w:rsidRPr="00C56500">
        <w:rPr>
          <w:rFonts w:ascii="Times New Roman" w:hAnsi="Times New Roman" w:cs="Times New Roman"/>
          <w:sz w:val="28"/>
          <w:szCs w:val="28"/>
        </w:rPr>
        <w:t xml:space="preserve"> програма весілля від DDSG BLUE DANUBE включає в себе весільну церемонію, святкову вечерю, 3.5-годинну прогулянку по Дунаю, різні розважальні заходи (жива музика) [</w:t>
      </w:r>
      <w:r w:rsidR="00BD435C" w:rsidRPr="00C56500">
        <w:rPr>
          <w:rFonts w:ascii="Times New Roman" w:hAnsi="Times New Roman" w:cs="Times New Roman"/>
          <w:sz w:val="28"/>
          <w:szCs w:val="28"/>
          <w:lang w:val="uk-UA"/>
        </w:rPr>
        <w:t>6</w:t>
      </w:r>
      <w:r w:rsidR="000C050A" w:rsidRPr="00C56500">
        <w:rPr>
          <w:rFonts w:ascii="Times New Roman" w:hAnsi="Times New Roman" w:cs="Times New Roman"/>
          <w:sz w:val="28"/>
          <w:szCs w:val="28"/>
        </w:rPr>
        <w:t xml:space="preserve">5]. </w:t>
      </w:r>
    </w:p>
    <w:p w14:paraId="1B1A5F8D" w14:textId="77777777" w:rsidR="000C050A" w:rsidRPr="00C56500" w:rsidRDefault="000C050A" w:rsidP="000C050A">
      <w:pPr>
        <w:spacing w:after="0" w:line="360" w:lineRule="auto"/>
        <w:ind w:firstLine="709"/>
        <w:jc w:val="both"/>
        <w:rPr>
          <w:sz w:val="28"/>
          <w:szCs w:val="28"/>
        </w:rPr>
      </w:pPr>
      <w:r w:rsidRPr="00C56500">
        <w:rPr>
          <w:rFonts w:ascii="Times New Roman" w:hAnsi="Times New Roman" w:cs="Times New Roman"/>
          <w:sz w:val="28"/>
          <w:szCs w:val="28"/>
        </w:rPr>
        <w:t>Speedboats on Danube пропонує активний відпочинок у вигляді швидкого круїзу по Дунаю: «Братислава на човні за 30 хв» «Братслава за 1 день», «Братислава-Девин-Хайнбург-на-Дунаї» (3-4 год). Ці круїзи дають можливість швидко, але із задоволенням провести свій час та насолодитись прекрасною прогулянкою угорським Дунаєм [</w:t>
      </w:r>
      <w:r w:rsidR="00BD435C" w:rsidRPr="00C56500">
        <w:rPr>
          <w:rFonts w:ascii="Times New Roman" w:hAnsi="Times New Roman" w:cs="Times New Roman"/>
          <w:sz w:val="28"/>
          <w:szCs w:val="28"/>
          <w:lang w:val="uk-UA"/>
        </w:rPr>
        <w:t>6</w:t>
      </w:r>
      <w:r w:rsidRPr="00C56500">
        <w:rPr>
          <w:rFonts w:ascii="Times New Roman" w:hAnsi="Times New Roman" w:cs="Times New Roman"/>
          <w:sz w:val="28"/>
          <w:szCs w:val="28"/>
        </w:rPr>
        <w:t xml:space="preserve">6]. </w:t>
      </w:r>
    </w:p>
    <w:p w14:paraId="5DD06E70" w14:textId="77777777" w:rsidR="000C050A" w:rsidRPr="00C56500" w:rsidRDefault="000C050A" w:rsidP="000C050A">
      <w:pPr>
        <w:spacing w:after="0" w:line="360" w:lineRule="auto"/>
        <w:ind w:firstLine="709"/>
        <w:jc w:val="both"/>
        <w:rPr>
          <w:sz w:val="28"/>
          <w:szCs w:val="28"/>
        </w:rPr>
      </w:pPr>
      <w:r w:rsidRPr="00C56500">
        <w:rPr>
          <w:rFonts w:ascii="Times New Roman" w:hAnsi="Times New Roman" w:cs="Times New Roman"/>
          <w:sz w:val="28"/>
          <w:szCs w:val="28"/>
        </w:rPr>
        <w:t xml:space="preserve">Фактично всі круїзні компанії пропонують вечірні прогулянки по Дунаю. Наприклад, екскурсійне агентство </w:t>
      </w:r>
      <w:r w:rsidRPr="00C56500">
        <w:rPr>
          <w:rFonts w:ascii="Times New Roman" w:hAnsi="Times New Roman" w:cs="Times New Roman"/>
          <w:sz w:val="28"/>
          <w:szCs w:val="28"/>
          <w:lang w:val="en-US"/>
        </w:rPr>
        <w:t>Night</w:t>
      </w:r>
      <w:r w:rsidRPr="00C56500">
        <w:rPr>
          <w:rFonts w:ascii="Times New Roman" w:hAnsi="Times New Roman" w:cs="Times New Roman"/>
          <w:sz w:val="28"/>
          <w:szCs w:val="28"/>
        </w:rPr>
        <w:t xml:space="preserve"> </w:t>
      </w:r>
      <w:r w:rsidRPr="00C56500">
        <w:rPr>
          <w:rFonts w:ascii="Times New Roman" w:hAnsi="Times New Roman" w:cs="Times New Roman"/>
          <w:sz w:val="28"/>
          <w:szCs w:val="28"/>
          <w:lang w:val="en-US"/>
        </w:rPr>
        <w:t>Cruise</w:t>
      </w:r>
      <w:r w:rsidRPr="00C56500">
        <w:rPr>
          <w:rFonts w:ascii="Times New Roman" w:hAnsi="Times New Roman" w:cs="Times New Roman"/>
          <w:sz w:val="28"/>
          <w:szCs w:val="28"/>
        </w:rPr>
        <w:t xml:space="preserve"> </w:t>
      </w:r>
      <w:r w:rsidRPr="00C56500">
        <w:rPr>
          <w:rFonts w:ascii="Times New Roman" w:hAnsi="Times New Roman" w:cs="Times New Roman"/>
          <w:sz w:val="28"/>
          <w:szCs w:val="28"/>
          <w:lang w:val="en-US"/>
        </w:rPr>
        <w:t>Budapest</w:t>
      </w:r>
      <w:r w:rsidRPr="00C56500">
        <w:rPr>
          <w:rFonts w:ascii="Times New Roman" w:hAnsi="Times New Roman" w:cs="Times New Roman"/>
          <w:sz w:val="28"/>
          <w:szCs w:val="28"/>
        </w:rPr>
        <w:t xml:space="preserve"> пропонує вечірню прогулянку з видом на Парламент Будапешта  тривалістю 1 год [</w:t>
      </w:r>
      <w:r w:rsidR="00BD435C" w:rsidRPr="00C56500">
        <w:rPr>
          <w:rFonts w:ascii="Times New Roman" w:hAnsi="Times New Roman" w:cs="Times New Roman"/>
          <w:sz w:val="28"/>
          <w:szCs w:val="28"/>
          <w:lang w:val="uk-UA"/>
        </w:rPr>
        <w:t>6</w:t>
      </w:r>
      <w:r w:rsidRPr="00C56500">
        <w:rPr>
          <w:rFonts w:ascii="Times New Roman" w:hAnsi="Times New Roman" w:cs="Times New Roman"/>
          <w:sz w:val="28"/>
          <w:szCs w:val="28"/>
        </w:rPr>
        <w:t xml:space="preserve">7]. </w:t>
      </w:r>
    </w:p>
    <w:p w14:paraId="2029A873" w14:textId="77777777" w:rsidR="000C050A" w:rsidRPr="00C56500" w:rsidRDefault="000C050A" w:rsidP="000C050A">
      <w:pPr>
        <w:spacing w:after="0" w:line="360" w:lineRule="auto"/>
        <w:ind w:firstLine="709"/>
        <w:jc w:val="both"/>
        <w:rPr>
          <w:sz w:val="28"/>
          <w:szCs w:val="28"/>
        </w:rPr>
      </w:pPr>
      <w:r w:rsidRPr="00C56500">
        <w:rPr>
          <w:rFonts w:ascii="Times New Roman" w:hAnsi="Times New Roman" w:cs="Times New Roman"/>
          <w:sz w:val="28"/>
          <w:szCs w:val="28"/>
        </w:rPr>
        <w:t>Молодіжний туризм</w:t>
      </w:r>
      <w:r w:rsidRPr="00C56500">
        <w:rPr>
          <w:rFonts w:ascii="Times New Roman" w:hAnsi="Times New Roman" w:cs="Times New Roman"/>
          <w:sz w:val="28"/>
          <w:szCs w:val="28"/>
          <w:lang w:val="uk-UA"/>
        </w:rPr>
        <w:t xml:space="preserve">, як повідомляється в туристичній компанії </w:t>
      </w:r>
      <w:r w:rsidRPr="00C56500">
        <w:rPr>
          <w:rFonts w:ascii="Times New Roman" w:hAnsi="Times New Roman" w:cs="Times New Roman"/>
          <w:sz w:val="28"/>
          <w:szCs w:val="28"/>
        </w:rPr>
        <w:t>Budapest Boat Part</w:t>
      </w:r>
      <w:r w:rsidRPr="00C56500">
        <w:rPr>
          <w:rFonts w:ascii="Times New Roman" w:hAnsi="Times New Roman" w:cs="Times New Roman"/>
          <w:sz w:val="28"/>
          <w:szCs w:val="28"/>
          <w:lang w:val="en-US"/>
        </w:rPr>
        <w:t>y</w:t>
      </w:r>
      <w:r w:rsidRPr="00C56500">
        <w:rPr>
          <w:rFonts w:ascii="Times New Roman" w:hAnsi="Times New Roman" w:cs="Times New Roman"/>
          <w:sz w:val="28"/>
          <w:szCs w:val="28"/>
          <w:lang w:val="uk-UA"/>
        </w:rPr>
        <w:t>,</w:t>
      </w:r>
      <w:r w:rsidRPr="00C56500">
        <w:rPr>
          <w:rFonts w:ascii="Times New Roman" w:hAnsi="Times New Roman" w:cs="Times New Roman"/>
          <w:sz w:val="28"/>
          <w:szCs w:val="28"/>
        </w:rPr>
        <w:t xml:space="preserve"> розвивається за рахунок організації вечірок-круїзів. </w:t>
      </w:r>
      <w:r w:rsidRPr="00C56500">
        <w:rPr>
          <w:rFonts w:ascii="Times New Roman" w:hAnsi="Times New Roman" w:cs="Times New Roman"/>
          <w:sz w:val="28"/>
          <w:szCs w:val="28"/>
          <w:lang w:val="uk-UA"/>
        </w:rPr>
        <w:t xml:space="preserve">Туристичний оператор </w:t>
      </w:r>
      <w:r w:rsidRPr="00C56500">
        <w:rPr>
          <w:rFonts w:ascii="Times New Roman" w:hAnsi="Times New Roman" w:cs="Times New Roman"/>
          <w:sz w:val="28"/>
          <w:szCs w:val="28"/>
        </w:rPr>
        <w:t>представляє велику кількість молодіжних круїзів, тривалістю від 2.5 – 3 год, де танці, святкові напої поєднуються разом із річковою прогулянкою головними дестинаціями Будапешта [</w:t>
      </w:r>
      <w:r w:rsidR="00BD435C" w:rsidRPr="00C56500">
        <w:rPr>
          <w:rFonts w:ascii="Times New Roman" w:hAnsi="Times New Roman" w:cs="Times New Roman"/>
          <w:sz w:val="28"/>
          <w:szCs w:val="28"/>
          <w:lang w:val="uk-UA"/>
        </w:rPr>
        <w:t>6</w:t>
      </w:r>
      <w:r w:rsidRPr="00C56500">
        <w:rPr>
          <w:rFonts w:ascii="Times New Roman" w:hAnsi="Times New Roman" w:cs="Times New Roman"/>
          <w:sz w:val="28"/>
          <w:szCs w:val="28"/>
        </w:rPr>
        <w:t xml:space="preserve">8]. </w:t>
      </w:r>
    </w:p>
    <w:p w14:paraId="79301931" w14:textId="77777777" w:rsidR="000C050A" w:rsidRPr="00C56500" w:rsidRDefault="000C050A" w:rsidP="000C050A">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Культурно-пізнавальний туризм</w:t>
      </w:r>
      <w:r w:rsidRPr="00C56500">
        <w:rPr>
          <w:rFonts w:ascii="Times New Roman" w:hAnsi="Times New Roman" w:cs="Times New Roman"/>
          <w:sz w:val="28"/>
          <w:szCs w:val="28"/>
          <w:lang w:val="uk-UA"/>
        </w:rPr>
        <w:t xml:space="preserve">, </w:t>
      </w:r>
      <w:r w:rsidRPr="00C56500">
        <w:rPr>
          <w:rFonts w:ascii="Times New Roman" w:hAnsi="Times New Roman" w:cs="Times New Roman"/>
          <w:sz w:val="28"/>
          <w:szCs w:val="28"/>
        </w:rPr>
        <w:t>розвивається за рахунок відвідання культурних столиць Дунайського єврорегіону і є важливою складовою круїзного туризму.</w:t>
      </w:r>
    </w:p>
    <w:p w14:paraId="45436FB3" w14:textId="77777777" w:rsidR="000C050A" w:rsidRPr="00C56500" w:rsidRDefault="000C050A" w:rsidP="000C050A">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lang w:val="uk-UA"/>
        </w:rPr>
        <w:t>За даними Туристичного інформаційного порталу м.Тульчі, д</w:t>
      </w:r>
      <w:r w:rsidRPr="00C56500">
        <w:rPr>
          <w:rFonts w:ascii="Times New Roman" w:hAnsi="Times New Roman" w:cs="Times New Roman"/>
          <w:sz w:val="28"/>
          <w:szCs w:val="28"/>
        </w:rPr>
        <w:t>ельта Дунаю може бути включена до програми круїзу по Дунаю, або під час одноденних поїздок і екскурсій на човні з Тульчі, де є хороші готелі, ресторани, що спеціалізуються на рибних стравах, і музей Дельти Дунаю [</w:t>
      </w:r>
      <w:r w:rsidR="00BD435C" w:rsidRPr="00C56500">
        <w:rPr>
          <w:rFonts w:ascii="Times New Roman" w:hAnsi="Times New Roman" w:cs="Times New Roman"/>
          <w:sz w:val="28"/>
          <w:szCs w:val="28"/>
          <w:lang w:val="uk-UA"/>
        </w:rPr>
        <w:t>6</w:t>
      </w:r>
      <w:r w:rsidRPr="00C56500">
        <w:rPr>
          <w:rFonts w:ascii="Times New Roman" w:hAnsi="Times New Roman" w:cs="Times New Roman"/>
          <w:sz w:val="28"/>
          <w:szCs w:val="28"/>
        </w:rPr>
        <w:t>9].</w:t>
      </w:r>
      <w:r w:rsidRPr="00C56500">
        <w:rPr>
          <w:sz w:val="28"/>
          <w:szCs w:val="28"/>
        </w:rPr>
        <w:t xml:space="preserve"> </w:t>
      </w:r>
    </w:p>
    <w:p w14:paraId="47210C74" w14:textId="77777777" w:rsidR="000C050A" w:rsidRPr="00C56500" w:rsidRDefault="000C050A" w:rsidP="000C050A">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lang w:val="uk-UA"/>
        </w:rPr>
        <w:t>На базі</w:t>
      </w:r>
      <w:r w:rsidRPr="00C56500">
        <w:rPr>
          <w:rFonts w:ascii="Times New Roman" w:hAnsi="Times New Roman" w:cs="Times New Roman"/>
          <w:sz w:val="28"/>
          <w:szCs w:val="28"/>
        </w:rPr>
        <w:t xml:space="preserve"> біосферно</w:t>
      </w:r>
      <w:r w:rsidRPr="00C56500">
        <w:rPr>
          <w:rFonts w:ascii="Times New Roman" w:hAnsi="Times New Roman" w:cs="Times New Roman"/>
          <w:sz w:val="28"/>
          <w:szCs w:val="28"/>
          <w:lang w:val="uk-UA"/>
        </w:rPr>
        <w:t>го</w:t>
      </w:r>
      <w:r w:rsidRPr="00C56500">
        <w:rPr>
          <w:rFonts w:ascii="Times New Roman" w:hAnsi="Times New Roman" w:cs="Times New Roman"/>
          <w:sz w:val="28"/>
          <w:szCs w:val="28"/>
        </w:rPr>
        <w:t xml:space="preserve"> заповідник</w:t>
      </w:r>
      <w:r w:rsidRPr="00C56500">
        <w:rPr>
          <w:rFonts w:ascii="Times New Roman" w:hAnsi="Times New Roman" w:cs="Times New Roman"/>
          <w:sz w:val="28"/>
          <w:szCs w:val="28"/>
          <w:lang w:val="uk-UA"/>
        </w:rPr>
        <w:t>а</w:t>
      </w:r>
      <w:r w:rsidRPr="00C56500">
        <w:rPr>
          <w:rFonts w:ascii="Times New Roman" w:hAnsi="Times New Roman" w:cs="Times New Roman"/>
          <w:sz w:val="28"/>
          <w:szCs w:val="28"/>
        </w:rPr>
        <w:t xml:space="preserve"> «Дельта Дунаю» в регіоні розвивається екологічний туризм. </w:t>
      </w:r>
    </w:p>
    <w:p w14:paraId="59E7A398" w14:textId="77777777" w:rsidR="000C050A" w:rsidRPr="00C56500" w:rsidRDefault="000C050A" w:rsidP="000C050A">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 xml:space="preserve">Туристична діяльність в дельті Дунаю здійснюється відповідно до положень чинного законодавства. Після становлення території як біосферного заповідника, було встановлено певні правила для здійснення туристичної діяльності з метою охорони природної спадщини. </w:t>
      </w:r>
      <w:r w:rsidRPr="00C56500">
        <w:rPr>
          <w:rFonts w:ascii="Times New Roman" w:hAnsi="Times New Roman" w:cs="Times New Roman"/>
          <w:sz w:val="28"/>
          <w:szCs w:val="28"/>
          <w:lang w:val="uk-UA"/>
        </w:rPr>
        <w:t>Зокрема</w:t>
      </w:r>
      <w:r w:rsidRPr="00C56500">
        <w:rPr>
          <w:rFonts w:ascii="Times New Roman" w:hAnsi="Times New Roman" w:cs="Times New Roman"/>
          <w:sz w:val="28"/>
          <w:szCs w:val="28"/>
        </w:rPr>
        <w:t xml:space="preserve">, на </w:t>
      </w:r>
      <w:r w:rsidRPr="00C56500">
        <w:rPr>
          <w:rFonts w:ascii="Times New Roman" w:hAnsi="Times New Roman" w:cs="Times New Roman"/>
          <w:sz w:val="28"/>
          <w:szCs w:val="28"/>
          <w:lang w:val="uk-UA"/>
        </w:rPr>
        <w:t>території</w:t>
      </w:r>
      <w:r w:rsidRPr="00C56500">
        <w:rPr>
          <w:rFonts w:ascii="Times New Roman" w:hAnsi="Times New Roman" w:cs="Times New Roman"/>
          <w:sz w:val="28"/>
          <w:szCs w:val="28"/>
        </w:rPr>
        <w:t xml:space="preserve">  </w:t>
      </w:r>
      <w:r w:rsidRPr="00C56500">
        <w:rPr>
          <w:rFonts w:ascii="Times New Roman" w:hAnsi="Times New Roman" w:cs="Times New Roman"/>
          <w:sz w:val="28"/>
          <w:szCs w:val="28"/>
          <w:lang w:val="uk-UA"/>
        </w:rPr>
        <w:t>Дунайського біосферного</w:t>
      </w:r>
      <w:r w:rsidRPr="00C56500">
        <w:rPr>
          <w:rFonts w:ascii="Times New Roman" w:hAnsi="Times New Roman" w:cs="Times New Roman"/>
          <w:sz w:val="28"/>
          <w:szCs w:val="28"/>
        </w:rPr>
        <w:t xml:space="preserve"> </w:t>
      </w:r>
      <w:r w:rsidRPr="00C56500">
        <w:rPr>
          <w:rFonts w:ascii="Times New Roman" w:hAnsi="Times New Roman" w:cs="Times New Roman"/>
          <w:sz w:val="28"/>
          <w:szCs w:val="28"/>
          <w:lang w:val="uk-UA"/>
        </w:rPr>
        <w:t>заповідника</w:t>
      </w:r>
      <w:r w:rsidRPr="00C56500">
        <w:rPr>
          <w:rFonts w:ascii="Times New Roman" w:hAnsi="Times New Roman" w:cs="Times New Roman"/>
          <w:sz w:val="28"/>
          <w:szCs w:val="28"/>
        </w:rPr>
        <w:t xml:space="preserve">  дозволено </w:t>
      </w:r>
      <w:r w:rsidRPr="00C56500">
        <w:rPr>
          <w:rFonts w:ascii="Times New Roman" w:hAnsi="Times New Roman" w:cs="Times New Roman"/>
          <w:sz w:val="28"/>
          <w:szCs w:val="28"/>
          <w:lang w:val="uk-UA"/>
        </w:rPr>
        <w:t>займатися</w:t>
      </w:r>
      <w:r w:rsidRPr="00C56500">
        <w:rPr>
          <w:rFonts w:ascii="Times New Roman" w:hAnsi="Times New Roman" w:cs="Times New Roman"/>
          <w:sz w:val="28"/>
          <w:szCs w:val="28"/>
        </w:rPr>
        <w:t xml:space="preserve"> такими видами туризму, як</w:t>
      </w:r>
      <w:r w:rsidRPr="00C56500">
        <w:rPr>
          <w:rFonts w:ascii="Times New Roman" w:hAnsi="Times New Roman" w:cs="Times New Roman"/>
          <w:sz w:val="28"/>
          <w:szCs w:val="28"/>
          <w:lang w:val="uk-UA"/>
        </w:rPr>
        <w:t xml:space="preserve"> </w:t>
      </w:r>
      <w:r w:rsidR="00BD435C" w:rsidRPr="00C56500">
        <w:rPr>
          <w:rFonts w:ascii="Times New Roman" w:hAnsi="Times New Roman" w:cs="Times New Roman"/>
          <w:sz w:val="28"/>
          <w:szCs w:val="28"/>
        </w:rPr>
        <w:t>[</w:t>
      </w:r>
      <w:r w:rsidR="00BD435C" w:rsidRPr="00C56500">
        <w:rPr>
          <w:rFonts w:ascii="Times New Roman" w:hAnsi="Times New Roman" w:cs="Times New Roman"/>
          <w:sz w:val="28"/>
          <w:szCs w:val="28"/>
          <w:lang w:val="uk-UA"/>
        </w:rPr>
        <w:t>7</w:t>
      </w:r>
      <w:r w:rsidR="00BD435C" w:rsidRPr="00C56500">
        <w:rPr>
          <w:rFonts w:ascii="Times New Roman" w:hAnsi="Times New Roman" w:cs="Times New Roman"/>
          <w:sz w:val="28"/>
          <w:szCs w:val="28"/>
        </w:rPr>
        <w:t>0]</w:t>
      </w:r>
      <w:r w:rsidRPr="00C56500">
        <w:rPr>
          <w:rFonts w:ascii="Times New Roman" w:hAnsi="Times New Roman" w:cs="Times New Roman"/>
          <w:sz w:val="28"/>
          <w:szCs w:val="28"/>
        </w:rPr>
        <w:t xml:space="preserve">: </w:t>
      </w:r>
    </w:p>
    <w:p w14:paraId="267BD5D0" w14:textId="77777777" w:rsidR="000C050A" w:rsidRPr="00C56500" w:rsidRDefault="000C050A" w:rsidP="000C050A">
      <w:pPr>
        <w:pStyle w:val="a3"/>
        <w:numPr>
          <w:ilvl w:val="0"/>
          <w:numId w:val="8"/>
        </w:numPr>
        <w:spacing w:after="0" w:line="360" w:lineRule="auto"/>
        <w:jc w:val="both"/>
        <w:rPr>
          <w:rFonts w:ascii="Times New Roman" w:hAnsi="Times New Roman" w:cs="Times New Roman"/>
          <w:sz w:val="28"/>
          <w:szCs w:val="28"/>
        </w:rPr>
      </w:pPr>
      <w:r w:rsidRPr="00C56500">
        <w:rPr>
          <w:rFonts w:ascii="Times New Roman" w:hAnsi="Times New Roman" w:cs="Times New Roman"/>
          <w:sz w:val="28"/>
          <w:szCs w:val="28"/>
          <w:lang w:val="uk-UA"/>
        </w:rPr>
        <w:t>р</w:t>
      </w:r>
      <w:r w:rsidRPr="00C56500">
        <w:rPr>
          <w:rFonts w:ascii="Times New Roman" w:hAnsi="Times New Roman" w:cs="Times New Roman"/>
          <w:sz w:val="28"/>
          <w:szCs w:val="28"/>
        </w:rPr>
        <w:t>екреаційний</w:t>
      </w:r>
      <w:r w:rsidRPr="00C56500">
        <w:rPr>
          <w:rFonts w:ascii="Times New Roman" w:hAnsi="Times New Roman" w:cs="Times New Roman"/>
          <w:sz w:val="28"/>
          <w:szCs w:val="28"/>
          <w:lang w:val="uk-UA"/>
        </w:rPr>
        <w:t>, який</w:t>
      </w:r>
      <w:r w:rsidRPr="00C56500">
        <w:rPr>
          <w:rFonts w:ascii="Times New Roman" w:hAnsi="Times New Roman" w:cs="Times New Roman"/>
          <w:sz w:val="28"/>
          <w:szCs w:val="28"/>
        </w:rPr>
        <w:t xml:space="preserve"> поєднує поїздки по каналах і озерах з сонячними ваннами на пляжах уздовж узбережжя Чорного моря;</w:t>
      </w:r>
    </w:p>
    <w:p w14:paraId="77C64CFF" w14:textId="77777777" w:rsidR="000C050A" w:rsidRPr="00C56500" w:rsidRDefault="000C050A" w:rsidP="000C050A">
      <w:pPr>
        <w:pStyle w:val="a3"/>
        <w:numPr>
          <w:ilvl w:val="0"/>
          <w:numId w:val="8"/>
        </w:numPr>
        <w:spacing w:after="0" w:line="360" w:lineRule="auto"/>
        <w:jc w:val="both"/>
        <w:rPr>
          <w:rFonts w:ascii="Times New Roman" w:hAnsi="Times New Roman" w:cs="Times New Roman"/>
          <w:sz w:val="28"/>
          <w:szCs w:val="28"/>
        </w:rPr>
      </w:pPr>
      <w:r w:rsidRPr="00C56500">
        <w:rPr>
          <w:rFonts w:ascii="Times New Roman" w:hAnsi="Times New Roman" w:cs="Times New Roman"/>
          <w:sz w:val="28"/>
          <w:szCs w:val="28"/>
        </w:rPr>
        <w:t>науковий  (для орнітологів (бьордвотчінг),  фахівців, дослідників, студентів), індивідуальний або груповий в організованих поїздках, підходить для невеликих груп відвідувачів для того, аби досліджувати  різноманітність диких ландшафтів, поєднуючи поїздки на гребних човнах по мальовничим каналам, походи  по каналах або піщаних дюнах;</w:t>
      </w:r>
    </w:p>
    <w:p w14:paraId="0D84DAEF" w14:textId="77777777" w:rsidR="000C050A" w:rsidRPr="00C56500" w:rsidRDefault="000C050A" w:rsidP="000C050A">
      <w:pPr>
        <w:pStyle w:val="a3"/>
        <w:numPr>
          <w:ilvl w:val="0"/>
          <w:numId w:val="8"/>
        </w:numPr>
        <w:spacing w:after="0" w:line="360" w:lineRule="auto"/>
        <w:jc w:val="both"/>
        <w:rPr>
          <w:rFonts w:ascii="Times New Roman" w:hAnsi="Times New Roman" w:cs="Times New Roman"/>
          <w:sz w:val="28"/>
          <w:szCs w:val="28"/>
        </w:rPr>
      </w:pPr>
      <w:r w:rsidRPr="00C56500">
        <w:rPr>
          <w:rFonts w:ascii="Times New Roman" w:hAnsi="Times New Roman" w:cs="Times New Roman"/>
          <w:sz w:val="28"/>
          <w:szCs w:val="28"/>
        </w:rPr>
        <w:t xml:space="preserve">сільський туризм – як </w:t>
      </w:r>
      <w:r w:rsidRPr="00C56500">
        <w:rPr>
          <w:rFonts w:ascii="Times New Roman" w:hAnsi="Times New Roman" w:cs="Times New Roman"/>
          <w:sz w:val="28"/>
          <w:szCs w:val="28"/>
          <w:lang w:val="uk-UA"/>
        </w:rPr>
        <w:t>можливість</w:t>
      </w:r>
      <w:r w:rsidRPr="00C56500">
        <w:rPr>
          <w:rFonts w:ascii="Times New Roman" w:hAnsi="Times New Roman" w:cs="Times New Roman"/>
          <w:sz w:val="28"/>
          <w:szCs w:val="28"/>
        </w:rPr>
        <w:t xml:space="preserve"> </w:t>
      </w:r>
      <w:r w:rsidRPr="00C56500">
        <w:rPr>
          <w:rFonts w:ascii="Times New Roman" w:hAnsi="Times New Roman" w:cs="Times New Roman"/>
          <w:sz w:val="28"/>
          <w:szCs w:val="28"/>
          <w:lang w:val="uk-UA"/>
        </w:rPr>
        <w:t xml:space="preserve">розширення зайнятості і </w:t>
      </w:r>
      <w:r w:rsidRPr="00C56500">
        <w:rPr>
          <w:rFonts w:ascii="Times New Roman" w:hAnsi="Times New Roman" w:cs="Times New Roman"/>
          <w:sz w:val="28"/>
          <w:szCs w:val="28"/>
        </w:rPr>
        <w:t xml:space="preserve"> збільшення доходів </w:t>
      </w:r>
      <w:r w:rsidRPr="00C56500">
        <w:rPr>
          <w:rFonts w:ascii="Times New Roman" w:hAnsi="Times New Roman" w:cs="Times New Roman"/>
          <w:sz w:val="28"/>
          <w:szCs w:val="28"/>
          <w:lang w:val="uk-UA"/>
        </w:rPr>
        <w:t xml:space="preserve">сільського </w:t>
      </w:r>
      <w:r w:rsidRPr="00C56500">
        <w:rPr>
          <w:rFonts w:ascii="Times New Roman" w:hAnsi="Times New Roman" w:cs="Times New Roman"/>
          <w:sz w:val="28"/>
          <w:szCs w:val="28"/>
        </w:rPr>
        <w:t>населення;</w:t>
      </w:r>
    </w:p>
    <w:p w14:paraId="3CCFC5E3" w14:textId="77777777" w:rsidR="000C050A" w:rsidRPr="00C56500" w:rsidRDefault="000C050A" w:rsidP="000C050A">
      <w:pPr>
        <w:pStyle w:val="a3"/>
        <w:numPr>
          <w:ilvl w:val="0"/>
          <w:numId w:val="8"/>
        </w:numPr>
        <w:spacing w:after="0" w:line="360" w:lineRule="auto"/>
        <w:jc w:val="both"/>
        <w:rPr>
          <w:rFonts w:ascii="Times New Roman" w:hAnsi="Times New Roman" w:cs="Times New Roman"/>
          <w:sz w:val="28"/>
          <w:szCs w:val="28"/>
        </w:rPr>
      </w:pPr>
      <w:r w:rsidRPr="00C56500">
        <w:rPr>
          <w:rFonts w:ascii="Times New Roman" w:hAnsi="Times New Roman" w:cs="Times New Roman"/>
          <w:sz w:val="28"/>
          <w:szCs w:val="28"/>
        </w:rPr>
        <w:t>туризм для водних видів спорту;</w:t>
      </w:r>
    </w:p>
    <w:p w14:paraId="09E75EC0" w14:textId="77777777" w:rsidR="000C050A" w:rsidRPr="00C56500" w:rsidRDefault="000C050A" w:rsidP="000C050A">
      <w:pPr>
        <w:pStyle w:val="a3"/>
        <w:numPr>
          <w:ilvl w:val="0"/>
          <w:numId w:val="8"/>
        </w:numPr>
        <w:spacing w:after="0" w:line="360" w:lineRule="auto"/>
        <w:jc w:val="both"/>
        <w:rPr>
          <w:rFonts w:ascii="Times New Roman" w:hAnsi="Times New Roman" w:cs="Times New Roman"/>
          <w:sz w:val="28"/>
          <w:szCs w:val="28"/>
        </w:rPr>
      </w:pPr>
      <w:r w:rsidRPr="00C56500">
        <w:rPr>
          <w:rFonts w:ascii="Times New Roman" w:hAnsi="Times New Roman" w:cs="Times New Roman"/>
          <w:sz w:val="28"/>
          <w:szCs w:val="28"/>
        </w:rPr>
        <w:t>туризм для риболовлі</w:t>
      </w:r>
      <w:r w:rsidRPr="00C56500">
        <w:rPr>
          <w:rFonts w:ascii="Times New Roman" w:hAnsi="Times New Roman" w:cs="Times New Roman"/>
          <w:sz w:val="28"/>
          <w:szCs w:val="28"/>
          <w:lang w:val="uk-UA"/>
        </w:rPr>
        <w:t>.</w:t>
      </w:r>
    </w:p>
    <w:p w14:paraId="0C2A9198" w14:textId="77777777" w:rsidR="000C050A" w:rsidRPr="00C56500" w:rsidRDefault="000C050A" w:rsidP="000C050A">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На території біосферного заповідника</w:t>
      </w:r>
      <w:r w:rsidR="00BC2D5B" w:rsidRPr="00C56500">
        <w:rPr>
          <w:rFonts w:ascii="Times New Roman" w:hAnsi="Times New Roman" w:cs="Times New Roman"/>
          <w:sz w:val="28"/>
          <w:szCs w:val="28"/>
          <w:lang w:val="uk-UA"/>
        </w:rPr>
        <w:t xml:space="preserve"> «Дельта Дунаю»</w:t>
      </w:r>
      <w:r w:rsidRPr="00C56500">
        <w:rPr>
          <w:rFonts w:ascii="Times New Roman" w:hAnsi="Times New Roman" w:cs="Times New Roman"/>
          <w:sz w:val="28"/>
          <w:szCs w:val="28"/>
        </w:rPr>
        <w:t xml:space="preserve"> всього представлено 24 туристичних маршрути, з них 15 – морські, 9 – пішохідні</w:t>
      </w:r>
      <w:r w:rsidR="00BD435C" w:rsidRPr="00C56500">
        <w:rPr>
          <w:rFonts w:ascii="Times New Roman" w:hAnsi="Times New Roman" w:cs="Times New Roman"/>
          <w:sz w:val="28"/>
          <w:szCs w:val="28"/>
        </w:rPr>
        <w:t xml:space="preserve"> [</w:t>
      </w:r>
      <w:r w:rsidR="00BD435C" w:rsidRPr="00C56500">
        <w:rPr>
          <w:rFonts w:ascii="Times New Roman" w:hAnsi="Times New Roman" w:cs="Times New Roman"/>
          <w:sz w:val="28"/>
          <w:szCs w:val="28"/>
          <w:lang w:val="uk-UA"/>
        </w:rPr>
        <w:t>7</w:t>
      </w:r>
      <w:r w:rsidRPr="00C56500">
        <w:rPr>
          <w:rFonts w:ascii="Times New Roman" w:hAnsi="Times New Roman" w:cs="Times New Roman"/>
          <w:sz w:val="28"/>
          <w:szCs w:val="28"/>
        </w:rPr>
        <w:t>1]. Туристичні маршрути по Дунайському біосферному заповіднику представлені і морські, і пішохідні. Приклади морських туристичних маршрутів: Тулча - Літківський канал - Кришань – Тулча</w:t>
      </w:r>
      <w:r w:rsidR="00D47E17" w:rsidRPr="00C56500">
        <w:rPr>
          <w:rFonts w:ascii="Times New Roman" w:hAnsi="Times New Roman" w:cs="Times New Roman"/>
          <w:sz w:val="28"/>
          <w:szCs w:val="28"/>
        </w:rPr>
        <w:t xml:space="preserve"> (див.дод.</w:t>
      </w:r>
      <w:r w:rsidR="00D47E17" w:rsidRPr="00C56500">
        <w:rPr>
          <w:rFonts w:ascii="Times New Roman" w:hAnsi="Times New Roman" w:cs="Times New Roman"/>
          <w:sz w:val="28"/>
          <w:szCs w:val="28"/>
          <w:lang w:val="uk-UA"/>
        </w:rPr>
        <w:t>З</w:t>
      </w:r>
      <w:r w:rsidRPr="00C56500">
        <w:rPr>
          <w:rFonts w:ascii="Times New Roman" w:hAnsi="Times New Roman" w:cs="Times New Roman"/>
          <w:sz w:val="28"/>
          <w:szCs w:val="28"/>
        </w:rPr>
        <w:t>) , Тулча - Канал Стіпок - Кілія Веке – Тулча</w:t>
      </w:r>
      <w:r w:rsidR="00D47E17" w:rsidRPr="00C56500">
        <w:rPr>
          <w:rFonts w:ascii="Times New Roman" w:hAnsi="Times New Roman" w:cs="Times New Roman"/>
          <w:sz w:val="28"/>
          <w:szCs w:val="28"/>
        </w:rPr>
        <w:t xml:space="preserve"> (див.дод.</w:t>
      </w:r>
      <w:r w:rsidR="00D47E17" w:rsidRPr="00C56500">
        <w:rPr>
          <w:rFonts w:ascii="Times New Roman" w:hAnsi="Times New Roman" w:cs="Times New Roman"/>
          <w:sz w:val="28"/>
          <w:szCs w:val="28"/>
          <w:lang w:val="uk-UA"/>
        </w:rPr>
        <w:t>З</w:t>
      </w:r>
      <w:r w:rsidRPr="00C56500">
        <w:rPr>
          <w:rFonts w:ascii="Times New Roman" w:hAnsi="Times New Roman" w:cs="Times New Roman"/>
          <w:sz w:val="28"/>
          <w:szCs w:val="28"/>
        </w:rPr>
        <w:t>) та ін. Пішохідні туристичні маршрути: Летя-озеро Небун – Летя</w:t>
      </w:r>
      <w:r w:rsidR="00D47E17" w:rsidRPr="00C56500">
        <w:rPr>
          <w:rFonts w:ascii="Times New Roman" w:hAnsi="Times New Roman" w:cs="Times New Roman"/>
          <w:sz w:val="28"/>
          <w:szCs w:val="28"/>
        </w:rPr>
        <w:t xml:space="preserve"> (див.дод.</w:t>
      </w:r>
      <w:r w:rsidR="00D47E17" w:rsidRPr="00C56500">
        <w:rPr>
          <w:rFonts w:ascii="Times New Roman" w:hAnsi="Times New Roman" w:cs="Times New Roman"/>
          <w:sz w:val="28"/>
          <w:szCs w:val="28"/>
          <w:lang w:val="uk-UA"/>
        </w:rPr>
        <w:t>И</w:t>
      </w:r>
      <w:r w:rsidRPr="00C56500">
        <w:rPr>
          <w:rFonts w:ascii="Times New Roman" w:hAnsi="Times New Roman" w:cs="Times New Roman"/>
          <w:sz w:val="28"/>
          <w:szCs w:val="28"/>
        </w:rPr>
        <w:t>, рис.1), Муригьол-Солоне озеро-Муригьол (д</w:t>
      </w:r>
      <w:r w:rsidR="00D47E17" w:rsidRPr="00C56500">
        <w:rPr>
          <w:rFonts w:ascii="Times New Roman" w:hAnsi="Times New Roman" w:cs="Times New Roman"/>
          <w:sz w:val="28"/>
          <w:szCs w:val="28"/>
        </w:rPr>
        <w:t>ив.дод.</w:t>
      </w:r>
      <w:r w:rsidR="00D47E17" w:rsidRPr="00C56500">
        <w:rPr>
          <w:rFonts w:ascii="Times New Roman" w:hAnsi="Times New Roman" w:cs="Times New Roman"/>
          <w:sz w:val="28"/>
          <w:szCs w:val="28"/>
          <w:lang w:val="uk-UA"/>
        </w:rPr>
        <w:t>И</w:t>
      </w:r>
      <w:r w:rsidRPr="00C56500">
        <w:rPr>
          <w:rFonts w:ascii="Times New Roman" w:hAnsi="Times New Roman" w:cs="Times New Roman"/>
          <w:sz w:val="28"/>
          <w:szCs w:val="28"/>
        </w:rPr>
        <w:t>)</w:t>
      </w:r>
      <w:r w:rsidR="00BD435C" w:rsidRPr="00C56500">
        <w:rPr>
          <w:rFonts w:ascii="Times New Roman" w:hAnsi="Times New Roman" w:cs="Times New Roman"/>
          <w:sz w:val="28"/>
          <w:szCs w:val="28"/>
        </w:rPr>
        <w:t>[</w:t>
      </w:r>
      <w:r w:rsidR="00BD435C" w:rsidRPr="00C56500">
        <w:rPr>
          <w:rFonts w:ascii="Times New Roman" w:hAnsi="Times New Roman" w:cs="Times New Roman"/>
          <w:sz w:val="28"/>
          <w:szCs w:val="28"/>
          <w:lang w:val="uk-UA"/>
        </w:rPr>
        <w:t>7</w:t>
      </w:r>
      <w:r w:rsidRPr="00C56500">
        <w:rPr>
          <w:rFonts w:ascii="Times New Roman" w:hAnsi="Times New Roman" w:cs="Times New Roman"/>
          <w:sz w:val="28"/>
          <w:szCs w:val="28"/>
        </w:rPr>
        <w:t xml:space="preserve">2]. </w:t>
      </w:r>
    </w:p>
    <w:p w14:paraId="58201D47" w14:textId="77777777" w:rsidR="000C050A" w:rsidRPr="00C56500" w:rsidRDefault="000C050A" w:rsidP="000C050A">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Дельта Дунаю – чудове місце для бьордвотчінгу, дає можливість виявити більше 300 видів перелітних і місцевих птахів, включаючи орлів, чапель, грифів, гусей, журавлів, ібісів, бакланів, лебедів і пеліканів. Розташована на 45-й паралелі, Дельта Дунаю є ідеальною зупинкою між екватором і Північним полюсом для мільйонів перелітних птахів. Найважливіші види птахів: білий пелікан, пелікан кучерявий, маленька чапля, малий баклан, чернь білоока, казарка червоновола, каравайка</w:t>
      </w:r>
      <w:r w:rsidR="00BD435C" w:rsidRPr="00C56500">
        <w:rPr>
          <w:rFonts w:ascii="Times New Roman" w:hAnsi="Times New Roman" w:cs="Times New Roman"/>
          <w:sz w:val="28"/>
          <w:szCs w:val="28"/>
        </w:rPr>
        <w:t xml:space="preserve"> [</w:t>
      </w:r>
      <w:r w:rsidR="00BD435C" w:rsidRPr="00C56500">
        <w:rPr>
          <w:rFonts w:ascii="Times New Roman" w:hAnsi="Times New Roman" w:cs="Times New Roman"/>
          <w:sz w:val="28"/>
          <w:szCs w:val="28"/>
          <w:lang w:val="uk-UA"/>
        </w:rPr>
        <w:t>73</w:t>
      </w:r>
      <w:r w:rsidRPr="00C56500">
        <w:rPr>
          <w:rFonts w:ascii="Times New Roman" w:hAnsi="Times New Roman" w:cs="Times New Roman"/>
          <w:sz w:val="28"/>
          <w:szCs w:val="28"/>
        </w:rPr>
        <w:t xml:space="preserve">]. </w:t>
      </w:r>
    </w:p>
    <w:p w14:paraId="63101B4F" w14:textId="77777777" w:rsidR="000C050A" w:rsidRPr="00C56500" w:rsidRDefault="000C050A" w:rsidP="000C050A">
      <w:pPr>
        <w:spacing w:after="0" w:line="360" w:lineRule="auto"/>
        <w:ind w:firstLine="709"/>
        <w:jc w:val="both"/>
        <w:rPr>
          <w:sz w:val="28"/>
          <w:szCs w:val="28"/>
        </w:rPr>
      </w:pPr>
      <w:r w:rsidRPr="00C56500">
        <w:rPr>
          <w:rFonts w:ascii="Times New Roman" w:hAnsi="Times New Roman" w:cs="Times New Roman"/>
          <w:sz w:val="28"/>
          <w:szCs w:val="28"/>
          <w:lang w:val="en-US"/>
        </w:rPr>
        <w:t>Discover</w:t>
      </w:r>
      <w:r w:rsidRPr="00C56500">
        <w:rPr>
          <w:rFonts w:ascii="Times New Roman" w:hAnsi="Times New Roman" w:cs="Times New Roman"/>
          <w:sz w:val="28"/>
          <w:szCs w:val="28"/>
        </w:rPr>
        <w:t xml:space="preserve"> </w:t>
      </w:r>
      <w:r w:rsidRPr="00C56500">
        <w:rPr>
          <w:rFonts w:ascii="Times New Roman" w:hAnsi="Times New Roman" w:cs="Times New Roman"/>
          <w:sz w:val="28"/>
          <w:szCs w:val="28"/>
          <w:lang w:val="en-US"/>
        </w:rPr>
        <w:t>Danube</w:t>
      </w:r>
      <w:r w:rsidRPr="00C56500">
        <w:rPr>
          <w:rFonts w:ascii="Times New Roman" w:hAnsi="Times New Roman" w:cs="Times New Roman"/>
          <w:sz w:val="28"/>
          <w:szCs w:val="28"/>
        </w:rPr>
        <w:t xml:space="preserve"> </w:t>
      </w:r>
      <w:r w:rsidRPr="00C56500">
        <w:rPr>
          <w:rFonts w:ascii="Times New Roman" w:hAnsi="Times New Roman" w:cs="Times New Roman"/>
          <w:sz w:val="28"/>
          <w:szCs w:val="28"/>
          <w:lang w:val="en-US"/>
        </w:rPr>
        <w:t>Delta</w:t>
      </w:r>
      <w:r w:rsidRPr="00C56500">
        <w:rPr>
          <w:rFonts w:ascii="Times New Roman" w:hAnsi="Times New Roman" w:cs="Times New Roman"/>
          <w:sz w:val="28"/>
          <w:szCs w:val="28"/>
        </w:rPr>
        <w:t xml:space="preserve"> пропонує тури по бьордвотчінгу під супроводом професійного бьордвотчера. Найпопулярнішим туром вважається  5-ти денна подорож, що має маршрут Тулча - с.Міла </w:t>
      </w:r>
      <w:r w:rsidR="00245884" w:rsidRPr="00C56500">
        <w:rPr>
          <w:rFonts w:ascii="Times New Roman" w:hAnsi="Times New Roman" w:cs="Times New Roman"/>
          <w:sz w:val="28"/>
          <w:szCs w:val="28"/>
          <w:lang w:val="uk-UA"/>
        </w:rPr>
        <w:t>-</w:t>
      </w:r>
      <w:r w:rsidRPr="00C56500">
        <w:rPr>
          <w:rFonts w:ascii="Times New Roman" w:hAnsi="Times New Roman" w:cs="Times New Roman"/>
          <w:sz w:val="28"/>
          <w:szCs w:val="28"/>
        </w:rPr>
        <w:t>23-</w:t>
      </w:r>
      <w:r w:rsidR="00D47E17" w:rsidRPr="00C56500">
        <w:rPr>
          <w:rFonts w:ascii="Times New Roman" w:hAnsi="Times New Roman" w:cs="Times New Roman"/>
          <w:sz w:val="28"/>
          <w:szCs w:val="28"/>
        </w:rPr>
        <w:t xml:space="preserve"> с.Летя - с.Караорман (див.дод.</w:t>
      </w:r>
      <w:r w:rsidR="00D47E17" w:rsidRPr="00C56500">
        <w:rPr>
          <w:rFonts w:ascii="Times New Roman" w:hAnsi="Times New Roman" w:cs="Times New Roman"/>
          <w:sz w:val="28"/>
          <w:szCs w:val="28"/>
          <w:lang w:val="uk-UA"/>
        </w:rPr>
        <w:t>І</w:t>
      </w:r>
      <w:r w:rsidRPr="00C56500">
        <w:rPr>
          <w:rFonts w:ascii="Times New Roman" w:hAnsi="Times New Roman" w:cs="Times New Roman"/>
          <w:sz w:val="28"/>
          <w:szCs w:val="28"/>
        </w:rPr>
        <w:t xml:space="preserve">) </w:t>
      </w:r>
      <w:r w:rsidR="00BD435C" w:rsidRPr="00C56500">
        <w:rPr>
          <w:rFonts w:ascii="Times New Roman" w:hAnsi="Times New Roman" w:cs="Times New Roman"/>
          <w:sz w:val="28"/>
          <w:szCs w:val="28"/>
        </w:rPr>
        <w:t>[</w:t>
      </w:r>
      <w:r w:rsidR="00BD435C" w:rsidRPr="00C56500">
        <w:rPr>
          <w:rFonts w:ascii="Times New Roman" w:hAnsi="Times New Roman" w:cs="Times New Roman"/>
          <w:sz w:val="28"/>
          <w:szCs w:val="28"/>
          <w:lang w:val="uk-UA"/>
        </w:rPr>
        <w:t>74</w:t>
      </w:r>
      <w:r w:rsidRPr="00C56500">
        <w:rPr>
          <w:rFonts w:ascii="Times New Roman" w:hAnsi="Times New Roman" w:cs="Times New Roman"/>
          <w:sz w:val="28"/>
          <w:szCs w:val="28"/>
        </w:rPr>
        <w:t xml:space="preserve">]. </w:t>
      </w:r>
    </w:p>
    <w:p w14:paraId="7BF4A2D3" w14:textId="77777777" w:rsidR="000C050A" w:rsidRPr="00C56500" w:rsidRDefault="000C050A" w:rsidP="000C050A">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Дельта Дунаю – чудове місце для каякінгу. У п</w:t>
      </w:r>
      <w:r w:rsidR="00686A36" w:rsidRPr="00C56500">
        <w:rPr>
          <w:rFonts w:ascii="Times New Roman" w:hAnsi="Times New Roman" w:cs="Times New Roman"/>
          <w:sz w:val="28"/>
          <w:szCs w:val="28"/>
        </w:rPr>
        <w:t>рограмі «Каякінг навколо Суліни</w:t>
      </w:r>
      <w:r w:rsidRPr="00C56500">
        <w:rPr>
          <w:rFonts w:ascii="Times New Roman" w:hAnsi="Times New Roman" w:cs="Times New Roman"/>
          <w:sz w:val="28"/>
          <w:szCs w:val="28"/>
        </w:rPr>
        <w:t>» представлено одноденний тур на байдарках навколо рибальської гавані Суліна. Рівень складності: варіюється від низького до складного. Тривалість туру: 3-4 або 5-8 год</w:t>
      </w:r>
      <w:r w:rsidR="00BD435C" w:rsidRPr="00C56500">
        <w:rPr>
          <w:rFonts w:ascii="Times New Roman" w:hAnsi="Times New Roman" w:cs="Times New Roman"/>
          <w:sz w:val="28"/>
          <w:szCs w:val="28"/>
        </w:rPr>
        <w:t xml:space="preserve"> [</w:t>
      </w:r>
      <w:r w:rsidR="00BD435C" w:rsidRPr="00C56500">
        <w:rPr>
          <w:rFonts w:ascii="Times New Roman" w:hAnsi="Times New Roman" w:cs="Times New Roman"/>
          <w:sz w:val="28"/>
          <w:szCs w:val="28"/>
          <w:lang w:val="uk-UA"/>
        </w:rPr>
        <w:t>75</w:t>
      </w:r>
      <w:r w:rsidRPr="00C56500">
        <w:rPr>
          <w:rFonts w:ascii="Times New Roman" w:hAnsi="Times New Roman" w:cs="Times New Roman"/>
          <w:sz w:val="28"/>
          <w:szCs w:val="28"/>
        </w:rPr>
        <w:t xml:space="preserve">]. </w:t>
      </w:r>
    </w:p>
    <w:p w14:paraId="731785E4" w14:textId="77777777" w:rsidR="000C050A" w:rsidRPr="00C56500" w:rsidRDefault="000C050A" w:rsidP="000C050A">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 xml:space="preserve">Не лише Дельта Дунаю, а й власне сама річка сприятлива для каякінгу та каньйонінгу. </w:t>
      </w:r>
      <w:r w:rsidRPr="00C56500">
        <w:rPr>
          <w:rFonts w:ascii="Times New Roman" w:hAnsi="Times New Roman" w:cs="Times New Roman"/>
          <w:sz w:val="28"/>
          <w:szCs w:val="28"/>
          <w:lang w:val="en-US"/>
        </w:rPr>
        <w:t>Panacomp</w:t>
      </w:r>
      <w:r w:rsidRPr="00C56500">
        <w:rPr>
          <w:rFonts w:ascii="Times New Roman" w:hAnsi="Times New Roman" w:cs="Times New Roman"/>
          <w:sz w:val="28"/>
          <w:szCs w:val="28"/>
        </w:rPr>
        <w:t xml:space="preserve"> </w:t>
      </w:r>
      <w:r w:rsidRPr="00C56500">
        <w:rPr>
          <w:rFonts w:ascii="Times New Roman" w:hAnsi="Times New Roman" w:cs="Times New Roman"/>
          <w:sz w:val="28"/>
          <w:szCs w:val="28"/>
          <w:lang w:val="en-US"/>
        </w:rPr>
        <w:t>Wonderland</w:t>
      </w:r>
      <w:r w:rsidRPr="00C56500">
        <w:rPr>
          <w:rFonts w:ascii="Times New Roman" w:hAnsi="Times New Roman" w:cs="Times New Roman"/>
          <w:sz w:val="28"/>
          <w:szCs w:val="28"/>
        </w:rPr>
        <w:t xml:space="preserve"> </w:t>
      </w:r>
      <w:r w:rsidRPr="00C56500">
        <w:rPr>
          <w:rFonts w:ascii="Times New Roman" w:hAnsi="Times New Roman" w:cs="Times New Roman"/>
          <w:sz w:val="28"/>
          <w:szCs w:val="28"/>
          <w:lang w:val="en-US"/>
        </w:rPr>
        <w:t>Travel</w:t>
      </w:r>
      <w:r w:rsidRPr="00C56500">
        <w:rPr>
          <w:rFonts w:ascii="Times New Roman" w:hAnsi="Times New Roman" w:cs="Times New Roman"/>
          <w:sz w:val="28"/>
          <w:szCs w:val="28"/>
        </w:rPr>
        <w:t xml:space="preserve"> (Сербія) пропонує 1-денну мандрівку на каноє. Маршрут проходить через Сремську  - Каменіцу, пляж Дунаю в Сербії, Петроварадинську фортецю, Ковель - Петроварадинські болота</w:t>
      </w:r>
      <w:r w:rsidR="00BD435C" w:rsidRPr="00C56500">
        <w:rPr>
          <w:rFonts w:ascii="Times New Roman" w:hAnsi="Times New Roman" w:cs="Times New Roman"/>
          <w:sz w:val="28"/>
          <w:szCs w:val="28"/>
        </w:rPr>
        <w:t xml:space="preserve"> [</w:t>
      </w:r>
      <w:r w:rsidR="00BD435C" w:rsidRPr="00C56500">
        <w:rPr>
          <w:rFonts w:ascii="Times New Roman" w:hAnsi="Times New Roman" w:cs="Times New Roman"/>
          <w:sz w:val="28"/>
          <w:szCs w:val="28"/>
          <w:lang w:val="uk-UA"/>
        </w:rPr>
        <w:t>7</w:t>
      </w:r>
      <w:r w:rsidRPr="00C56500">
        <w:rPr>
          <w:rFonts w:ascii="Times New Roman" w:hAnsi="Times New Roman" w:cs="Times New Roman"/>
          <w:sz w:val="28"/>
          <w:szCs w:val="28"/>
        </w:rPr>
        <w:t xml:space="preserve">5]. </w:t>
      </w:r>
    </w:p>
    <w:p w14:paraId="687864CD" w14:textId="77777777" w:rsidR="000C050A" w:rsidRPr="00C56500" w:rsidRDefault="000C050A" w:rsidP="000C050A">
      <w:pPr>
        <w:spacing w:after="0" w:line="360" w:lineRule="auto"/>
        <w:ind w:firstLine="709"/>
        <w:jc w:val="both"/>
        <w:rPr>
          <w:rFonts w:ascii="Times New Roman" w:hAnsi="Times New Roman" w:cs="Times New Roman"/>
          <w:sz w:val="28"/>
          <w:szCs w:val="28"/>
          <w:lang w:val="uk-UA"/>
        </w:rPr>
      </w:pPr>
      <w:r w:rsidRPr="00C56500">
        <w:rPr>
          <w:rFonts w:ascii="Times New Roman" w:hAnsi="Times New Roman" w:cs="Times New Roman"/>
          <w:sz w:val="28"/>
          <w:szCs w:val="28"/>
        </w:rPr>
        <w:t>Риболовля на території дельти Дунаю знаходиться під контролем адміністрації біосферного заповідника, що обмежує зони для риболовлі. Найкращими місцями для рибалки визнані: Кришанський канал, озеро Фортуна, озеро Росу, озеро Люміна, Канал 5 та ін. При бажанні ловити рибу в дельті Дунаю – варто заплатити вхідний збір і податок, що відповідають тривалості перебування</w:t>
      </w:r>
      <w:r w:rsidR="00BD435C" w:rsidRPr="00C56500">
        <w:rPr>
          <w:rFonts w:ascii="Times New Roman" w:hAnsi="Times New Roman" w:cs="Times New Roman"/>
          <w:sz w:val="28"/>
          <w:szCs w:val="28"/>
        </w:rPr>
        <w:t xml:space="preserve"> [</w:t>
      </w:r>
      <w:r w:rsidR="00BD435C" w:rsidRPr="00C56500">
        <w:rPr>
          <w:rFonts w:ascii="Times New Roman" w:hAnsi="Times New Roman" w:cs="Times New Roman"/>
          <w:sz w:val="28"/>
          <w:szCs w:val="28"/>
          <w:lang w:val="uk-UA"/>
        </w:rPr>
        <w:t>7</w:t>
      </w:r>
      <w:r w:rsidRPr="00C56500">
        <w:rPr>
          <w:rFonts w:ascii="Times New Roman" w:hAnsi="Times New Roman" w:cs="Times New Roman"/>
          <w:sz w:val="28"/>
          <w:szCs w:val="28"/>
        </w:rPr>
        <w:t xml:space="preserve">6]. </w:t>
      </w:r>
    </w:p>
    <w:p w14:paraId="6DBFF8BE" w14:textId="77777777" w:rsidR="006523D5" w:rsidRPr="00C56500" w:rsidRDefault="006523D5" w:rsidP="006523D5">
      <w:pPr>
        <w:shd w:val="clear" w:color="auto" w:fill="FFFFFF"/>
        <w:spacing w:after="0" w:line="0" w:lineRule="auto"/>
        <w:rPr>
          <w:rFonts w:ascii="ff1" w:eastAsia="Times New Roman" w:hAnsi="ff1" w:cs="Times New Roman"/>
          <w:color w:val="000000"/>
          <w:sz w:val="28"/>
          <w:szCs w:val="28"/>
          <w:lang w:val="uk-UA" w:eastAsia="uk-UA"/>
        </w:rPr>
      </w:pPr>
      <w:r w:rsidRPr="00C56500">
        <w:rPr>
          <w:rFonts w:ascii="ff1" w:eastAsia="Times New Roman" w:hAnsi="ff1" w:cs="Times New Roman"/>
          <w:color w:val="000000"/>
          <w:sz w:val="28"/>
          <w:szCs w:val="28"/>
          <w:lang w:val="uk-UA" w:eastAsia="uk-UA"/>
        </w:rPr>
        <w:t xml:space="preserve">For Romania, based on the average figures for 2001-2017 (2018 </w:t>
      </w:r>
    </w:p>
    <w:p w14:paraId="78B67CEB" w14:textId="77777777" w:rsidR="006523D5" w:rsidRPr="00C56500" w:rsidRDefault="006523D5" w:rsidP="006523D5">
      <w:pPr>
        <w:shd w:val="clear" w:color="auto" w:fill="FFFFFF"/>
        <w:spacing w:after="0" w:line="0" w:lineRule="auto"/>
        <w:rPr>
          <w:rFonts w:ascii="ff1" w:eastAsia="Times New Roman" w:hAnsi="ff1" w:cs="Times New Roman"/>
          <w:color w:val="000000"/>
          <w:spacing w:val="1"/>
          <w:sz w:val="28"/>
          <w:szCs w:val="28"/>
          <w:lang w:val="uk-UA" w:eastAsia="uk-UA"/>
        </w:rPr>
      </w:pPr>
      <w:r w:rsidRPr="00C56500">
        <w:rPr>
          <w:rFonts w:ascii="ff1" w:eastAsia="Times New Roman" w:hAnsi="ff1" w:cs="Times New Roman"/>
          <w:color w:val="000000"/>
          <w:spacing w:val="1"/>
          <w:sz w:val="28"/>
          <w:szCs w:val="28"/>
          <w:lang w:val="uk-UA" w:eastAsia="uk-UA"/>
        </w:rPr>
        <w:t>National Institute of Statistics</w:t>
      </w:r>
      <w:r w:rsidRPr="00C56500">
        <w:rPr>
          <w:rFonts w:ascii="ff1" w:eastAsia="Times New Roman" w:hAnsi="ff1" w:cs="Times New Roman"/>
          <w:color w:val="000000"/>
          <w:sz w:val="28"/>
          <w:szCs w:val="28"/>
          <w:lang w:val="uk-UA" w:eastAsia="uk-UA"/>
        </w:rPr>
        <w:t>/NIS data via Tempo Online), ur</w:t>
      </w:r>
      <w:r w:rsidRPr="00C56500">
        <w:rPr>
          <w:rFonts w:ascii="ff1" w:eastAsia="Times New Roman" w:hAnsi="ff1" w:cs="Times New Roman"/>
          <w:color w:val="000000"/>
          <w:spacing w:val="1"/>
          <w:sz w:val="28"/>
          <w:szCs w:val="28"/>
          <w:lang w:val="uk-UA" w:eastAsia="uk-UA"/>
        </w:rPr>
        <w:t xml:space="preserve">ban tourist </w:t>
      </w:r>
    </w:p>
    <w:p w14:paraId="0BE332CB" w14:textId="77777777" w:rsidR="006523D5" w:rsidRPr="00C56500" w:rsidRDefault="006523D5" w:rsidP="006523D5">
      <w:pPr>
        <w:shd w:val="clear" w:color="auto" w:fill="FFFFFF"/>
        <w:spacing w:after="0" w:line="0" w:lineRule="auto"/>
        <w:rPr>
          <w:rFonts w:ascii="ff1" w:eastAsia="Times New Roman" w:hAnsi="ff1" w:cs="Times New Roman"/>
          <w:color w:val="000000"/>
          <w:sz w:val="28"/>
          <w:szCs w:val="28"/>
          <w:lang w:val="uk-UA" w:eastAsia="uk-UA"/>
        </w:rPr>
      </w:pPr>
      <w:r w:rsidRPr="00C56500">
        <w:rPr>
          <w:rFonts w:ascii="ff1" w:eastAsia="Times New Roman" w:hAnsi="ff1" w:cs="Times New Roman"/>
          <w:color w:val="000000"/>
          <w:sz w:val="28"/>
          <w:szCs w:val="28"/>
          <w:lang w:val="uk-UA" w:eastAsia="uk-UA"/>
        </w:rPr>
        <w:t>arrivals represented 86.49% of total tourist arrivals at nation</w:t>
      </w:r>
      <w:r w:rsidRPr="00C56500">
        <w:rPr>
          <w:rFonts w:ascii="ff1" w:eastAsia="Times New Roman" w:hAnsi="ff1" w:cs="Times New Roman"/>
          <w:color w:val="000000"/>
          <w:spacing w:val="1"/>
          <w:sz w:val="28"/>
          <w:szCs w:val="28"/>
          <w:lang w:val="uk-UA" w:eastAsia="uk-UA"/>
        </w:rPr>
        <w:t>al level.</w:t>
      </w:r>
    </w:p>
    <w:p w14:paraId="26204D1F" w14:textId="77777777" w:rsidR="006523D5" w:rsidRPr="00C56500" w:rsidRDefault="006523D5" w:rsidP="006523D5">
      <w:pPr>
        <w:shd w:val="clear" w:color="auto" w:fill="FFFFFF"/>
        <w:spacing w:after="0" w:line="0" w:lineRule="auto"/>
        <w:rPr>
          <w:rFonts w:ascii="ff1" w:eastAsia="Times New Roman" w:hAnsi="ff1" w:cs="Times New Roman"/>
          <w:color w:val="000000"/>
          <w:sz w:val="28"/>
          <w:szCs w:val="28"/>
          <w:lang w:val="uk-UA" w:eastAsia="uk-UA"/>
        </w:rPr>
      </w:pPr>
      <w:r w:rsidRPr="00C56500">
        <w:rPr>
          <w:rFonts w:ascii="ff1" w:eastAsia="Times New Roman" w:hAnsi="ff1" w:cs="Times New Roman"/>
          <w:color w:val="000000"/>
          <w:sz w:val="28"/>
          <w:szCs w:val="28"/>
          <w:lang w:val="uk-UA" w:eastAsia="uk-UA"/>
        </w:rPr>
        <w:t xml:space="preserve">For Romania, based on the average figures for 2001-2017 (2018 </w:t>
      </w:r>
    </w:p>
    <w:p w14:paraId="403B5AA7" w14:textId="77777777" w:rsidR="006523D5" w:rsidRPr="00C56500" w:rsidRDefault="006523D5" w:rsidP="006523D5">
      <w:pPr>
        <w:shd w:val="clear" w:color="auto" w:fill="FFFFFF"/>
        <w:spacing w:after="0" w:line="0" w:lineRule="auto"/>
        <w:rPr>
          <w:rFonts w:ascii="ff1" w:eastAsia="Times New Roman" w:hAnsi="ff1" w:cs="Times New Roman"/>
          <w:color w:val="000000"/>
          <w:spacing w:val="1"/>
          <w:sz w:val="28"/>
          <w:szCs w:val="28"/>
          <w:lang w:val="uk-UA" w:eastAsia="uk-UA"/>
        </w:rPr>
      </w:pPr>
      <w:r w:rsidRPr="00C56500">
        <w:rPr>
          <w:rFonts w:ascii="ff1" w:eastAsia="Times New Roman" w:hAnsi="ff1" w:cs="Times New Roman"/>
          <w:color w:val="000000"/>
          <w:spacing w:val="1"/>
          <w:sz w:val="28"/>
          <w:szCs w:val="28"/>
          <w:lang w:val="uk-UA" w:eastAsia="uk-UA"/>
        </w:rPr>
        <w:t>National Institute of Statistics</w:t>
      </w:r>
      <w:r w:rsidRPr="00C56500">
        <w:rPr>
          <w:rFonts w:ascii="ff1" w:eastAsia="Times New Roman" w:hAnsi="ff1" w:cs="Times New Roman"/>
          <w:color w:val="000000"/>
          <w:sz w:val="28"/>
          <w:szCs w:val="28"/>
          <w:lang w:val="uk-UA" w:eastAsia="uk-UA"/>
        </w:rPr>
        <w:t>/NIS data via Tempo Online), ur</w:t>
      </w:r>
      <w:r w:rsidRPr="00C56500">
        <w:rPr>
          <w:rFonts w:ascii="ff1" w:eastAsia="Times New Roman" w:hAnsi="ff1" w:cs="Times New Roman"/>
          <w:color w:val="000000"/>
          <w:spacing w:val="1"/>
          <w:sz w:val="28"/>
          <w:szCs w:val="28"/>
          <w:lang w:val="uk-UA" w:eastAsia="uk-UA"/>
        </w:rPr>
        <w:t xml:space="preserve">ban tourist </w:t>
      </w:r>
    </w:p>
    <w:p w14:paraId="4011A1F1" w14:textId="77777777" w:rsidR="006523D5" w:rsidRPr="00C56500" w:rsidRDefault="006523D5" w:rsidP="00E81FA9">
      <w:pPr>
        <w:shd w:val="clear" w:color="auto" w:fill="FFFFFF"/>
        <w:spacing w:after="0" w:line="0" w:lineRule="auto"/>
        <w:rPr>
          <w:rFonts w:ascii="ff1" w:eastAsia="Times New Roman" w:hAnsi="ff1" w:cs="Times New Roman"/>
          <w:color w:val="000000"/>
          <w:sz w:val="28"/>
          <w:szCs w:val="28"/>
          <w:lang w:val="uk-UA" w:eastAsia="uk-UA"/>
        </w:rPr>
      </w:pPr>
      <w:r w:rsidRPr="00C56500">
        <w:rPr>
          <w:rFonts w:ascii="ff1" w:eastAsia="Times New Roman" w:hAnsi="ff1" w:cs="Times New Roman"/>
          <w:color w:val="000000"/>
          <w:sz w:val="28"/>
          <w:szCs w:val="28"/>
          <w:lang w:val="uk-UA" w:eastAsia="uk-UA"/>
        </w:rPr>
        <w:t>arrivals represented 86.49% of total tourist arrivals at nation</w:t>
      </w:r>
      <w:r w:rsidRPr="00C56500">
        <w:rPr>
          <w:rFonts w:ascii="ff1" w:eastAsia="Times New Roman" w:hAnsi="ff1" w:cs="Times New Roman"/>
          <w:color w:val="000000"/>
          <w:spacing w:val="1"/>
          <w:sz w:val="28"/>
          <w:szCs w:val="28"/>
          <w:lang w:val="uk-UA" w:eastAsia="uk-UA"/>
        </w:rPr>
        <w:t>al level.</w:t>
      </w:r>
    </w:p>
    <w:p w14:paraId="7F7E7C41" w14:textId="77777777" w:rsidR="006523D5" w:rsidRPr="00C56500" w:rsidRDefault="006523D5" w:rsidP="006523D5">
      <w:pPr>
        <w:shd w:val="clear" w:color="auto" w:fill="FFFFFF"/>
        <w:spacing w:after="0" w:line="0" w:lineRule="auto"/>
        <w:rPr>
          <w:rFonts w:ascii="ff1" w:eastAsia="Times New Roman" w:hAnsi="ff1" w:cs="Times New Roman"/>
          <w:color w:val="000000"/>
          <w:sz w:val="28"/>
          <w:szCs w:val="28"/>
          <w:lang w:val="uk-UA" w:eastAsia="uk-UA"/>
        </w:rPr>
      </w:pPr>
      <w:r w:rsidRPr="00C56500">
        <w:rPr>
          <w:rFonts w:ascii="ff1" w:eastAsia="Times New Roman" w:hAnsi="ff1" w:cs="Times New Roman"/>
          <w:color w:val="000000"/>
          <w:sz w:val="28"/>
          <w:szCs w:val="28"/>
          <w:lang w:val="uk-UA" w:eastAsia="uk-UA"/>
        </w:rPr>
        <w:t xml:space="preserve">For Romania, based on the average figures for 2001-2017 (2018 </w:t>
      </w:r>
    </w:p>
    <w:p w14:paraId="3271C46C" w14:textId="77777777" w:rsidR="006523D5" w:rsidRPr="00C56500" w:rsidRDefault="006523D5" w:rsidP="006523D5">
      <w:pPr>
        <w:shd w:val="clear" w:color="auto" w:fill="FFFFFF"/>
        <w:spacing w:after="0" w:line="0" w:lineRule="auto"/>
        <w:rPr>
          <w:rFonts w:ascii="ff1" w:eastAsia="Times New Roman" w:hAnsi="ff1" w:cs="Times New Roman"/>
          <w:color w:val="000000"/>
          <w:spacing w:val="1"/>
          <w:sz w:val="28"/>
          <w:szCs w:val="28"/>
          <w:lang w:val="uk-UA" w:eastAsia="uk-UA"/>
        </w:rPr>
      </w:pPr>
      <w:r w:rsidRPr="00C56500">
        <w:rPr>
          <w:rFonts w:ascii="ff1" w:eastAsia="Times New Roman" w:hAnsi="ff1" w:cs="Times New Roman"/>
          <w:color w:val="000000"/>
          <w:spacing w:val="1"/>
          <w:sz w:val="28"/>
          <w:szCs w:val="28"/>
          <w:lang w:val="uk-UA" w:eastAsia="uk-UA"/>
        </w:rPr>
        <w:t>National Institute of Statistics</w:t>
      </w:r>
      <w:r w:rsidRPr="00C56500">
        <w:rPr>
          <w:rFonts w:ascii="ff1" w:eastAsia="Times New Roman" w:hAnsi="ff1" w:cs="Times New Roman"/>
          <w:color w:val="000000"/>
          <w:sz w:val="28"/>
          <w:szCs w:val="28"/>
          <w:lang w:val="uk-UA" w:eastAsia="uk-UA"/>
        </w:rPr>
        <w:t>/NIS data via Tempo Online), ur</w:t>
      </w:r>
      <w:r w:rsidRPr="00C56500">
        <w:rPr>
          <w:rFonts w:ascii="ff1" w:eastAsia="Times New Roman" w:hAnsi="ff1" w:cs="Times New Roman"/>
          <w:color w:val="000000"/>
          <w:spacing w:val="1"/>
          <w:sz w:val="28"/>
          <w:szCs w:val="28"/>
          <w:lang w:val="uk-UA" w:eastAsia="uk-UA"/>
        </w:rPr>
        <w:t xml:space="preserve">ban tourist </w:t>
      </w:r>
    </w:p>
    <w:p w14:paraId="518931FC" w14:textId="77777777" w:rsidR="006523D5" w:rsidRPr="00C56500" w:rsidRDefault="006523D5" w:rsidP="006523D5">
      <w:pPr>
        <w:shd w:val="clear" w:color="auto" w:fill="FFFFFF"/>
        <w:spacing w:after="0" w:line="0" w:lineRule="auto"/>
        <w:rPr>
          <w:rFonts w:ascii="ff1" w:eastAsia="Times New Roman" w:hAnsi="ff1" w:cs="Times New Roman"/>
          <w:color w:val="000000"/>
          <w:sz w:val="28"/>
          <w:szCs w:val="28"/>
          <w:lang w:val="uk-UA" w:eastAsia="uk-UA"/>
        </w:rPr>
      </w:pPr>
      <w:r w:rsidRPr="00C56500">
        <w:rPr>
          <w:rFonts w:ascii="ff1" w:eastAsia="Times New Roman" w:hAnsi="ff1" w:cs="Times New Roman"/>
          <w:color w:val="000000"/>
          <w:sz w:val="28"/>
          <w:szCs w:val="28"/>
          <w:lang w:val="uk-UA" w:eastAsia="uk-UA"/>
        </w:rPr>
        <w:t>arrivals represented 86.49% of total tourist arrivals at nation</w:t>
      </w:r>
      <w:r w:rsidRPr="00C56500">
        <w:rPr>
          <w:rFonts w:ascii="ff1" w:eastAsia="Times New Roman" w:hAnsi="ff1" w:cs="Times New Roman"/>
          <w:color w:val="000000"/>
          <w:spacing w:val="1"/>
          <w:sz w:val="28"/>
          <w:szCs w:val="28"/>
          <w:lang w:val="uk-UA" w:eastAsia="uk-UA"/>
        </w:rPr>
        <w:t>al level.</w:t>
      </w:r>
    </w:p>
    <w:p w14:paraId="174F66B8" w14:textId="77777777" w:rsidR="006523D5" w:rsidRPr="00C56500" w:rsidRDefault="006523D5" w:rsidP="006523D5">
      <w:pPr>
        <w:shd w:val="clear" w:color="auto" w:fill="FFFFFF"/>
        <w:spacing w:after="0" w:line="0" w:lineRule="auto"/>
        <w:rPr>
          <w:rFonts w:ascii="ff1" w:eastAsia="Times New Roman" w:hAnsi="ff1" w:cs="Times New Roman"/>
          <w:color w:val="000000"/>
          <w:sz w:val="28"/>
          <w:szCs w:val="28"/>
          <w:lang w:val="uk-UA" w:eastAsia="uk-UA"/>
        </w:rPr>
      </w:pPr>
      <w:r w:rsidRPr="00C56500">
        <w:rPr>
          <w:rFonts w:ascii="ff1" w:eastAsia="Times New Roman" w:hAnsi="ff1" w:cs="Times New Roman"/>
          <w:color w:val="000000"/>
          <w:sz w:val="28"/>
          <w:szCs w:val="28"/>
          <w:lang w:val="uk-UA" w:eastAsia="uk-UA"/>
        </w:rPr>
        <w:t xml:space="preserve">For Romania, based on the average figures for 2001-2017 (2018 </w:t>
      </w:r>
    </w:p>
    <w:p w14:paraId="5C244FF9" w14:textId="77777777" w:rsidR="006523D5" w:rsidRPr="00C56500" w:rsidRDefault="006523D5" w:rsidP="006523D5">
      <w:pPr>
        <w:shd w:val="clear" w:color="auto" w:fill="FFFFFF"/>
        <w:spacing w:after="0" w:line="0" w:lineRule="auto"/>
        <w:rPr>
          <w:rFonts w:ascii="ff1" w:eastAsia="Times New Roman" w:hAnsi="ff1" w:cs="Times New Roman"/>
          <w:color w:val="000000"/>
          <w:spacing w:val="1"/>
          <w:sz w:val="28"/>
          <w:szCs w:val="28"/>
          <w:lang w:val="uk-UA" w:eastAsia="uk-UA"/>
        </w:rPr>
      </w:pPr>
      <w:r w:rsidRPr="00C56500">
        <w:rPr>
          <w:rFonts w:ascii="ff1" w:eastAsia="Times New Roman" w:hAnsi="ff1" w:cs="Times New Roman"/>
          <w:color w:val="000000"/>
          <w:spacing w:val="1"/>
          <w:sz w:val="28"/>
          <w:szCs w:val="28"/>
          <w:lang w:val="uk-UA" w:eastAsia="uk-UA"/>
        </w:rPr>
        <w:t>National Institute of Statistics</w:t>
      </w:r>
      <w:r w:rsidRPr="00C56500">
        <w:rPr>
          <w:rFonts w:ascii="ff1" w:eastAsia="Times New Roman" w:hAnsi="ff1" w:cs="Times New Roman"/>
          <w:color w:val="000000"/>
          <w:sz w:val="28"/>
          <w:szCs w:val="28"/>
          <w:lang w:val="uk-UA" w:eastAsia="uk-UA"/>
        </w:rPr>
        <w:t>/NIS data via Tempo Online), ur</w:t>
      </w:r>
      <w:r w:rsidRPr="00C56500">
        <w:rPr>
          <w:rFonts w:ascii="ff1" w:eastAsia="Times New Roman" w:hAnsi="ff1" w:cs="Times New Roman"/>
          <w:color w:val="000000"/>
          <w:spacing w:val="1"/>
          <w:sz w:val="28"/>
          <w:szCs w:val="28"/>
          <w:lang w:val="uk-UA" w:eastAsia="uk-UA"/>
        </w:rPr>
        <w:t xml:space="preserve">ban tourist </w:t>
      </w:r>
    </w:p>
    <w:p w14:paraId="781CE6F5" w14:textId="77777777" w:rsidR="006523D5" w:rsidRPr="00C56500" w:rsidRDefault="006523D5" w:rsidP="006523D5">
      <w:pPr>
        <w:shd w:val="clear" w:color="auto" w:fill="FFFFFF"/>
        <w:spacing w:after="0" w:line="0" w:lineRule="auto"/>
        <w:rPr>
          <w:rFonts w:ascii="ff1" w:eastAsia="Times New Roman" w:hAnsi="ff1" w:cs="Times New Roman"/>
          <w:color w:val="000000"/>
          <w:sz w:val="28"/>
          <w:szCs w:val="28"/>
          <w:lang w:val="uk-UA" w:eastAsia="uk-UA"/>
        </w:rPr>
      </w:pPr>
      <w:r w:rsidRPr="00C56500">
        <w:rPr>
          <w:rFonts w:ascii="ff1" w:eastAsia="Times New Roman" w:hAnsi="ff1" w:cs="Times New Roman"/>
          <w:color w:val="000000"/>
          <w:sz w:val="28"/>
          <w:szCs w:val="28"/>
          <w:lang w:val="uk-UA" w:eastAsia="uk-UA"/>
        </w:rPr>
        <w:t>arrivals represented 86.49% of total tourist arrivals at nation</w:t>
      </w:r>
      <w:r w:rsidRPr="00C56500">
        <w:rPr>
          <w:rFonts w:ascii="ff1" w:eastAsia="Times New Roman" w:hAnsi="ff1" w:cs="Times New Roman"/>
          <w:color w:val="000000"/>
          <w:spacing w:val="1"/>
          <w:sz w:val="28"/>
          <w:szCs w:val="28"/>
          <w:lang w:val="uk-UA" w:eastAsia="uk-UA"/>
        </w:rPr>
        <w:t>al level.</w:t>
      </w:r>
    </w:p>
    <w:p w14:paraId="07D54D9A" w14:textId="77777777" w:rsidR="006523D5" w:rsidRPr="00C56500" w:rsidRDefault="006523D5" w:rsidP="006523D5">
      <w:pPr>
        <w:shd w:val="clear" w:color="auto" w:fill="FFFFFF"/>
        <w:spacing w:after="0" w:line="0" w:lineRule="auto"/>
        <w:rPr>
          <w:rFonts w:ascii="ff1" w:eastAsia="Times New Roman" w:hAnsi="ff1" w:cs="Times New Roman"/>
          <w:color w:val="000000"/>
          <w:sz w:val="28"/>
          <w:szCs w:val="28"/>
          <w:lang w:val="uk-UA" w:eastAsia="uk-UA"/>
        </w:rPr>
      </w:pPr>
      <w:r w:rsidRPr="00C56500">
        <w:rPr>
          <w:rFonts w:ascii="ff1" w:eastAsia="Times New Roman" w:hAnsi="ff1" w:cs="Times New Roman"/>
          <w:color w:val="000000"/>
          <w:sz w:val="28"/>
          <w:szCs w:val="28"/>
          <w:lang w:val="uk-UA" w:eastAsia="uk-UA"/>
        </w:rPr>
        <w:t xml:space="preserve">For Romania, based on the average figures for 2001-2017 (2018 </w:t>
      </w:r>
    </w:p>
    <w:p w14:paraId="1D0EC585" w14:textId="77777777" w:rsidR="006523D5" w:rsidRPr="00C56500" w:rsidRDefault="006523D5" w:rsidP="006523D5">
      <w:pPr>
        <w:shd w:val="clear" w:color="auto" w:fill="FFFFFF"/>
        <w:spacing w:after="0" w:line="0" w:lineRule="auto"/>
        <w:rPr>
          <w:rFonts w:ascii="ff1" w:eastAsia="Times New Roman" w:hAnsi="ff1" w:cs="Times New Roman"/>
          <w:color w:val="000000"/>
          <w:spacing w:val="1"/>
          <w:sz w:val="28"/>
          <w:szCs w:val="28"/>
          <w:lang w:val="uk-UA" w:eastAsia="uk-UA"/>
        </w:rPr>
      </w:pPr>
      <w:r w:rsidRPr="00C56500">
        <w:rPr>
          <w:rFonts w:ascii="ff1" w:eastAsia="Times New Roman" w:hAnsi="ff1" w:cs="Times New Roman"/>
          <w:color w:val="000000"/>
          <w:spacing w:val="1"/>
          <w:sz w:val="28"/>
          <w:szCs w:val="28"/>
          <w:lang w:val="uk-UA" w:eastAsia="uk-UA"/>
        </w:rPr>
        <w:t>National Institute of Statistics</w:t>
      </w:r>
      <w:r w:rsidRPr="00C56500">
        <w:rPr>
          <w:rFonts w:ascii="ff1" w:eastAsia="Times New Roman" w:hAnsi="ff1" w:cs="Times New Roman"/>
          <w:color w:val="000000"/>
          <w:sz w:val="28"/>
          <w:szCs w:val="28"/>
          <w:lang w:val="uk-UA" w:eastAsia="uk-UA"/>
        </w:rPr>
        <w:t>/NIS data via Tempo Online), ur</w:t>
      </w:r>
      <w:r w:rsidRPr="00C56500">
        <w:rPr>
          <w:rFonts w:ascii="ff1" w:eastAsia="Times New Roman" w:hAnsi="ff1" w:cs="Times New Roman"/>
          <w:color w:val="000000"/>
          <w:spacing w:val="1"/>
          <w:sz w:val="28"/>
          <w:szCs w:val="28"/>
          <w:lang w:val="uk-UA" w:eastAsia="uk-UA"/>
        </w:rPr>
        <w:t xml:space="preserve">ban tourist </w:t>
      </w:r>
    </w:p>
    <w:p w14:paraId="5ABC381C" w14:textId="77777777" w:rsidR="006523D5" w:rsidRPr="00C56500" w:rsidRDefault="006523D5" w:rsidP="006523D5">
      <w:pPr>
        <w:shd w:val="clear" w:color="auto" w:fill="FFFFFF"/>
        <w:spacing w:after="0" w:line="0" w:lineRule="auto"/>
        <w:rPr>
          <w:rFonts w:ascii="ff1" w:eastAsia="Times New Roman" w:hAnsi="ff1" w:cs="Times New Roman"/>
          <w:color w:val="000000"/>
          <w:sz w:val="28"/>
          <w:szCs w:val="28"/>
          <w:lang w:val="uk-UA" w:eastAsia="uk-UA"/>
        </w:rPr>
      </w:pPr>
      <w:r w:rsidRPr="00C56500">
        <w:rPr>
          <w:rFonts w:ascii="ff1" w:eastAsia="Times New Roman" w:hAnsi="ff1" w:cs="Times New Roman"/>
          <w:color w:val="000000"/>
          <w:sz w:val="28"/>
          <w:szCs w:val="28"/>
          <w:lang w:val="uk-UA" w:eastAsia="uk-UA"/>
        </w:rPr>
        <w:t>arrivals represented 86.49% of total tourist arrivals at nation</w:t>
      </w:r>
      <w:r w:rsidRPr="00C56500">
        <w:rPr>
          <w:rFonts w:ascii="ff1" w:eastAsia="Times New Roman" w:hAnsi="ff1" w:cs="Times New Roman"/>
          <w:color w:val="000000"/>
          <w:spacing w:val="1"/>
          <w:sz w:val="28"/>
          <w:szCs w:val="28"/>
          <w:lang w:val="uk-UA" w:eastAsia="uk-UA"/>
        </w:rPr>
        <w:t>al level.</w:t>
      </w:r>
    </w:p>
    <w:p w14:paraId="01C17E3D" w14:textId="77777777" w:rsidR="006523D5" w:rsidRPr="00C56500" w:rsidRDefault="006523D5" w:rsidP="006523D5">
      <w:pPr>
        <w:shd w:val="clear" w:color="auto" w:fill="FFFFFF"/>
        <w:spacing w:after="0" w:line="0" w:lineRule="auto"/>
        <w:rPr>
          <w:rFonts w:ascii="ff1" w:eastAsia="Times New Roman" w:hAnsi="ff1" w:cs="Times New Roman"/>
          <w:color w:val="000000"/>
          <w:sz w:val="28"/>
          <w:szCs w:val="28"/>
          <w:lang w:val="uk-UA" w:eastAsia="uk-UA"/>
        </w:rPr>
      </w:pPr>
      <w:r w:rsidRPr="00C56500">
        <w:rPr>
          <w:rFonts w:ascii="ff1" w:eastAsia="Times New Roman" w:hAnsi="ff1" w:cs="Times New Roman"/>
          <w:color w:val="000000"/>
          <w:sz w:val="28"/>
          <w:szCs w:val="28"/>
          <w:lang w:val="uk-UA" w:eastAsia="uk-UA"/>
        </w:rPr>
        <w:t xml:space="preserve">For Romania, based on the average figures for 2001-2017 (2018 </w:t>
      </w:r>
    </w:p>
    <w:p w14:paraId="7714AB7F" w14:textId="77777777" w:rsidR="006523D5" w:rsidRPr="00C56500" w:rsidRDefault="006523D5" w:rsidP="006523D5">
      <w:pPr>
        <w:shd w:val="clear" w:color="auto" w:fill="FFFFFF"/>
        <w:spacing w:after="0" w:line="0" w:lineRule="auto"/>
        <w:rPr>
          <w:rFonts w:ascii="ff1" w:eastAsia="Times New Roman" w:hAnsi="ff1" w:cs="Times New Roman"/>
          <w:color w:val="000000"/>
          <w:spacing w:val="1"/>
          <w:sz w:val="28"/>
          <w:szCs w:val="28"/>
          <w:lang w:val="uk-UA" w:eastAsia="uk-UA"/>
        </w:rPr>
      </w:pPr>
      <w:r w:rsidRPr="00C56500">
        <w:rPr>
          <w:rFonts w:ascii="ff1" w:eastAsia="Times New Roman" w:hAnsi="ff1" w:cs="Times New Roman"/>
          <w:color w:val="000000"/>
          <w:spacing w:val="1"/>
          <w:sz w:val="28"/>
          <w:szCs w:val="28"/>
          <w:lang w:val="uk-UA" w:eastAsia="uk-UA"/>
        </w:rPr>
        <w:t>National Institute of Statistics</w:t>
      </w:r>
      <w:r w:rsidRPr="00C56500">
        <w:rPr>
          <w:rFonts w:ascii="ff1" w:eastAsia="Times New Roman" w:hAnsi="ff1" w:cs="Times New Roman"/>
          <w:color w:val="000000"/>
          <w:sz w:val="28"/>
          <w:szCs w:val="28"/>
          <w:lang w:val="uk-UA" w:eastAsia="uk-UA"/>
        </w:rPr>
        <w:t>/NIS data via Tempo Online), ur</w:t>
      </w:r>
      <w:r w:rsidRPr="00C56500">
        <w:rPr>
          <w:rFonts w:ascii="ff1" w:eastAsia="Times New Roman" w:hAnsi="ff1" w:cs="Times New Roman"/>
          <w:color w:val="000000"/>
          <w:spacing w:val="1"/>
          <w:sz w:val="28"/>
          <w:szCs w:val="28"/>
          <w:lang w:val="uk-UA" w:eastAsia="uk-UA"/>
        </w:rPr>
        <w:t xml:space="preserve">ban tourist </w:t>
      </w:r>
    </w:p>
    <w:p w14:paraId="6F040FF6" w14:textId="77777777" w:rsidR="006523D5" w:rsidRPr="00C56500" w:rsidRDefault="006523D5" w:rsidP="00E81FA9">
      <w:pPr>
        <w:shd w:val="clear" w:color="auto" w:fill="FFFFFF"/>
        <w:spacing w:after="0" w:line="0" w:lineRule="auto"/>
        <w:rPr>
          <w:rFonts w:ascii="ff1" w:eastAsia="Times New Roman" w:hAnsi="ff1" w:cs="Times New Roman"/>
          <w:color w:val="000000"/>
          <w:sz w:val="28"/>
          <w:szCs w:val="28"/>
          <w:lang w:val="uk-UA" w:eastAsia="uk-UA"/>
        </w:rPr>
      </w:pPr>
      <w:r w:rsidRPr="00C56500">
        <w:rPr>
          <w:rFonts w:ascii="ff1" w:eastAsia="Times New Roman" w:hAnsi="ff1" w:cs="Times New Roman"/>
          <w:color w:val="000000"/>
          <w:sz w:val="28"/>
          <w:szCs w:val="28"/>
          <w:lang w:val="uk-UA" w:eastAsia="uk-UA"/>
        </w:rPr>
        <w:t>arrivals represented 86.49% of total tourist arrivals at nation</w:t>
      </w:r>
      <w:r w:rsidRPr="00C56500">
        <w:rPr>
          <w:rFonts w:ascii="ff1" w:eastAsia="Times New Roman" w:hAnsi="ff1" w:cs="Times New Roman"/>
          <w:color w:val="000000"/>
          <w:spacing w:val="1"/>
          <w:sz w:val="28"/>
          <w:szCs w:val="28"/>
          <w:lang w:val="uk-UA" w:eastAsia="uk-UA"/>
        </w:rPr>
        <w:t>al level</w:t>
      </w:r>
    </w:p>
    <w:p w14:paraId="09E545A2" w14:textId="77777777" w:rsidR="000C050A" w:rsidRPr="00C56500" w:rsidRDefault="000C050A" w:rsidP="000C050A">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 xml:space="preserve">Сільський туризм </w:t>
      </w:r>
      <w:r w:rsidR="00681CBB" w:rsidRPr="00C56500">
        <w:rPr>
          <w:rFonts w:ascii="Times New Roman" w:hAnsi="Times New Roman" w:cs="Times New Roman"/>
          <w:sz w:val="28"/>
          <w:szCs w:val="28"/>
          <w:lang w:val="uk-UA"/>
        </w:rPr>
        <w:t xml:space="preserve">представлений такими </w:t>
      </w:r>
      <w:r w:rsidRPr="00C56500">
        <w:rPr>
          <w:rFonts w:ascii="Times New Roman" w:hAnsi="Times New Roman" w:cs="Times New Roman"/>
          <w:sz w:val="28"/>
          <w:szCs w:val="28"/>
        </w:rPr>
        <w:t xml:space="preserve">дестинаціями Дельти Дунаю, як: Сулина, </w:t>
      </w:r>
      <w:r w:rsidR="00BC2D5B" w:rsidRPr="00C56500">
        <w:rPr>
          <w:rFonts w:ascii="Times New Roman" w:hAnsi="Times New Roman" w:cs="Times New Roman"/>
          <w:sz w:val="28"/>
          <w:szCs w:val="28"/>
        </w:rPr>
        <w:t>Сфинту-Георге</w:t>
      </w:r>
      <w:r w:rsidR="00681CBB" w:rsidRPr="00C56500">
        <w:rPr>
          <w:rFonts w:ascii="Times New Roman" w:hAnsi="Times New Roman" w:cs="Times New Roman"/>
          <w:sz w:val="28"/>
          <w:szCs w:val="28"/>
        </w:rPr>
        <w:t>, Крішан, М</w:t>
      </w:r>
      <w:r w:rsidR="00681CBB" w:rsidRPr="00C56500">
        <w:rPr>
          <w:rFonts w:ascii="Times New Roman" w:hAnsi="Times New Roman" w:cs="Times New Roman"/>
          <w:sz w:val="28"/>
          <w:szCs w:val="28"/>
          <w:lang w:val="uk-UA"/>
        </w:rPr>
        <w:t>іла</w:t>
      </w:r>
      <w:r w:rsidR="00245884" w:rsidRPr="00C56500">
        <w:rPr>
          <w:rFonts w:ascii="Times New Roman" w:hAnsi="Times New Roman" w:cs="Times New Roman"/>
          <w:sz w:val="28"/>
          <w:szCs w:val="28"/>
        </w:rPr>
        <w:t>-23, Журиловка, Мур</w:t>
      </w:r>
      <w:r w:rsidR="00245884" w:rsidRPr="00C56500">
        <w:rPr>
          <w:rFonts w:ascii="Times New Roman" w:hAnsi="Times New Roman" w:cs="Times New Roman"/>
          <w:sz w:val="28"/>
          <w:szCs w:val="28"/>
          <w:lang w:val="uk-UA"/>
        </w:rPr>
        <w:t>угіль</w:t>
      </w:r>
      <w:r w:rsidRPr="00C56500">
        <w:rPr>
          <w:rFonts w:ascii="Times New Roman" w:hAnsi="Times New Roman" w:cs="Times New Roman"/>
          <w:sz w:val="28"/>
          <w:szCs w:val="28"/>
        </w:rPr>
        <w:t xml:space="preserve">, Кілія-Веке. </w:t>
      </w:r>
    </w:p>
    <w:p w14:paraId="3BAD15AB" w14:textId="77777777" w:rsidR="000C050A" w:rsidRPr="00C56500" w:rsidRDefault="000C050A" w:rsidP="000C050A">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 xml:space="preserve">Місця, які варто відвідати в Сулині: Старий і Новий Маяк, Палац Колишньої Європейської Комісії, Водонапірна Башта, храми, пляж. </w:t>
      </w:r>
    </w:p>
    <w:p w14:paraId="7A251556" w14:textId="77777777" w:rsidR="000C050A" w:rsidRPr="00C56500" w:rsidRDefault="000C050A" w:rsidP="000C050A">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 xml:space="preserve">Район </w:t>
      </w:r>
      <w:r w:rsidR="00BC2D5B" w:rsidRPr="00C56500">
        <w:rPr>
          <w:rFonts w:ascii="Times New Roman" w:hAnsi="Times New Roman" w:cs="Times New Roman"/>
          <w:sz w:val="28"/>
          <w:szCs w:val="28"/>
        </w:rPr>
        <w:t xml:space="preserve">Сфинту-Георге </w:t>
      </w:r>
      <w:r w:rsidRPr="00C56500">
        <w:rPr>
          <w:rFonts w:ascii="Times New Roman" w:hAnsi="Times New Roman" w:cs="Times New Roman"/>
          <w:sz w:val="28"/>
          <w:szCs w:val="28"/>
        </w:rPr>
        <w:t>є одним з найпопулярніших місць з прямим виходом до Чорного моря. Головні визначні пам'ятки села: нещодавно побудована гавань з док-станціями для човнів, дачне селище і кемпінг.</w:t>
      </w:r>
    </w:p>
    <w:p w14:paraId="7BB08ABC" w14:textId="77777777" w:rsidR="000C050A" w:rsidRPr="00C56500" w:rsidRDefault="00681CBB" w:rsidP="000C050A">
      <w:pPr>
        <w:spacing w:after="0" w:line="360" w:lineRule="auto"/>
        <w:ind w:firstLine="709"/>
        <w:jc w:val="both"/>
        <w:rPr>
          <w:rFonts w:ascii="Times New Roman" w:hAnsi="Times New Roman" w:cs="Times New Roman"/>
          <w:sz w:val="28"/>
          <w:szCs w:val="28"/>
          <w:lang w:val="uk-UA"/>
        </w:rPr>
      </w:pPr>
      <w:r w:rsidRPr="00C56500">
        <w:rPr>
          <w:rFonts w:ascii="Times New Roman" w:hAnsi="Times New Roman" w:cs="Times New Roman"/>
          <w:sz w:val="28"/>
          <w:szCs w:val="28"/>
        </w:rPr>
        <w:t xml:space="preserve">Складові </w:t>
      </w:r>
      <w:r w:rsidRPr="00C56500">
        <w:rPr>
          <w:rFonts w:ascii="Times New Roman" w:hAnsi="Times New Roman" w:cs="Times New Roman"/>
          <w:sz w:val="28"/>
          <w:szCs w:val="28"/>
          <w:lang w:val="uk-UA"/>
        </w:rPr>
        <w:t xml:space="preserve">комуни </w:t>
      </w:r>
      <w:r w:rsidR="000C050A" w:rsidRPr="00C56500">
        <w:rPr>
          <w:rFonts w:ascii="Times New Roman" w:hAnsi="Times New Roman" w:cs="Times New Roman"/>
          <w:sz w:val="28"/>
          <w:szCs w:val="28"/>
        </w:rPr>
        <w:t>Крішан: Кріш</w:t>
      </w:r>
      <w:r w:rsidR="00BC2D5B" w:rsidRPr="00C56500">
        <w:rPr>
          <w:rFonts w:ascii="Times New Roman" w:hAnsi="Times New Roman" w:cs="Times New Roman"/>
          <w:sz w:val="28"/>
          <w:szCs w:val="28"/>
        </w:rPr>
        <w:t>ан, Кара</w:t>
      </w:r>
      <w:r w:rsidRPr="00C56500">
        <w:rPr>
          <w:rFonts w:ascii="Times New Roman" w:hAnsi="Times New Roman" w:cs="Times New Roman"/>
          <w:sz w:val="28"/>
          <w:szCs w:val="28"/>
          <w:lang w:val="uk-UA"/>
        </w:rPr>
        <w:t>ор</w:t>
      </w:r>
      <w:r w:rsidR="00BC2D5B" w:rsidRPr="00C56500">
        <w:rPr>
          <w:rFonts w:ascii="Times New Roman" w:hAnsi="Times New Roman" w:cs="Times New Roman"/>
          <w:sz w:val="28"/>
          <w:szCs w:val="28"/>
        </w:rPr>
        <w:t>ман, М</w:t>
      </w:r>
      <w:r w:rsidR="00BC2D5B" w:rsidRPr="00C56500">
        <w:rPr>
          <w:rFonts w:ascii="Times New Roman" w:hAnsi="Times New Roman" w:cs="Times New Roman"/>
          <w:sz w:val="28"/>
          <w:szCs w:val="28"/>
          <w:lang w:val="uk-UA"/>
        </w:rPr>
        <w:t xml:space="preserve">іла </w:t>
      </w:r>
      <w:r w:rsidR="000C050A" w:rsidRPr="00C56500">
        <w:rPr>
          <w:rFonts w:ascii="Times New Roman" w:hAnsi="Times New Roman" w:cs="Times New Roman"/>
          <w:sz w:val="28"/>
          <w:szCs w:val="28"/>
        </w:rPr>
        <w:t>-23. Туристичні пам'ятки</w:t>
      </w:r>
      <w:r w:rsidR="00BC2D5B" w:rsidRPr="00C56500">
        <w:rPr>
          <w:rFonts w:ascii="Times New Roman" w:hAnsi="Times New Roman" w:cs="Times New Roman"/>
          <w:sz w:val="28"/>
          <w:szCs w:val="28"/>
        </w:rPr>
        <w:t xml:space="preserve"> сел</w:t>
      </w:r>
      <w:r w:rsidR="00BC2D5B" w:rsidRPr="00C56500">
        <w:rPr>
          <w:rFonts w:ascii="Times New Roman" w:hAnsi="Times New Roman" w:cs="Times New Roman"/>
          <w:sz w:val="28"/>
          <w:szCs w:val="28"/>
          <w:lang w:val="uk-UA"/>
        </w:rPr>
        <w:t>а:</w:t>
      </w:r>
    </w:p>
    <w:p w14:paraId="3EC7504C" w14:textId="77777777" w:rsidR="000C050A" w:rsidRPr="00C56500" w:rsidRDefault="000C050A" w:rsidP="000C050A">
      <w:pPr>
        <w:pStyle w:val="a3"/>
        <w:numPr>
          <w:ilvl w:val="0"/>
          <w:numId w:val="8"/>
        </w:numPr>
        <w:spacing w:after="0" w:line="360" w:lineRule="auto"/>
        <w:jc w:val="both"/>
        <w:rPr>
          <w:rFonts w:ascii="Times New Roman" w:hAnsi="Times New Roman" w:cs="Times New Roman"/>
          <w:sz w:val="28"/>
          <w:szCs w:val="28"/>
          <w:lang w:val="uk-UA"/>
        </w:rPr>
      </w:pPr>
      <w:r w:rsidRPr="00C56500">
        <w:rPr>
          <w:rFonts w:ascii="Times New Roman" w:hAnsi="Times New Roman" w:cs="Times New Roman"/>
          <w:sz w:val="28"/>
          <w:szCs w:val="28"/>
          <w:lang w:val="uk-UA"/>
        </w:rPr>
        <w:t>Заповідник «Караорман»- природний заповідник, до складу якого входять піщані дюни, різноманітні ліси тополі, ясена та дуба, монументальні екземпляри діаметром більше 4 метрів і різні види птахів, особливо орел і ворон.</w:t>
      </w:r>
    </w:p>
    <w:p w14:paraId="7F605324" w14:textId="77777777" w:rsidR="000C050A" w:rsidRPr="00C56500" w:rsidRDefault="000C050A" w:rsidP="000C050A">
      <w:pPr>
        <w:pStyle w:val="a3"/>
        <w:numPr>
          <w:ilvl w:val="0"/>
          <w:numId w:val="8"/>
        </w:numPr>
        <w:spacing w:after="0" w:line="360" w:lineRule="auto"/>
        <w:jc w:val="both"/>
        <w:rPr>
          <w:rFonts w:ascii="Times New Roman" w:hAnsi="Times New Roman" w:cs="Times New Roman"/>
          <w:sz w:val="28"/>
          <w:szCs w:val="28"/>
        </w:rPr>
      </w:pPr>
      <w:r w:rsidRPr="00C56500">
        <w:rPr>
          <w:rFonts w:ascii="Times New Roman" w:hAnsi="Times New Roman" w:cs="Times New Roman"/>
          <w:sz w:val="28"/>
          <w:szCs w:val="28"/>
        </w:rPr>
        <w:t>23-тя миля, типове рибальське село, «румунська Венеція». Тут можна відвідати «Музей човна», «Етнографічний центр», де представлені експонати  традиційного румунського народного мистецтва та архітектури</w:t>
      </w:r>
      <w:r w:rsidR="00BD435C" w:rsidRPr="00C56500">
        <w:rPr>
          <w:rFonts w:ascii="Times New Roman" w:hAnsi="Times New Roman" w:cs="Times New Roman"/>
          <w:sz w:val="28"/>
          <w:szCs w:val="28"/>
        </w:rPr>
        <w:t xml:space="preserve"> [</w:t>
      </w:r>
      <w:r w:rsidR="00BD435C" w:rsidRPr="00C56500">
        <w:rPr>
          <w:rFonts w:ascii="Times New Roman" w:hAnsi="Times New Roman" w:cs="Times New Roman"/>
          <w:sz w:val="28"/>
          <w:szCs w:val="28"/>
          <w:lang w:val="uk-UA"/>
        </w:rPr>
        <w:t>7</w:t>
      </w:r>
      <w:r w:rsidRPr="00C56500">
        <w:rPr>
          <w:rFonts w:ascii="Times New Roman" w:hAnsi="Times New Roman" w:cs="Times New Roman"/>
          <w:sz w:val="28"/>
          <w:szCs w:val="28"/>
        </w:rPr>
        <w:t xml:space="preserve">7]. </w:t>
      </w:r>
    </w:p>
    <w:p w14:paraId="2D627C9F" w14:textId="77777777" w:rsidR="000C050A" w:rsidRPr="00C56500" w:rsidRDefault="000C050A" w:rsidP="000C050A">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Дунайський веломаршрут - один з найпопулярніших велосипедних маршрутів в Європі, що простягається на 2875 км по всій довжині Дунаю: від Донауешінгена (Німеччина) до Чорного  моря. Він проходить через Німеччину, Австрію, Словаччину, Угорщину, Хорватію, Сербію, Румунію, Болгарію та Україну</w:t>
      </w:r>
      <w:r w:rsidR="00BD435C" w:rsidRPr="00C56500">
        <w:rPr>
          <w:rFonts w:ascii="Times New Roman" w:hAnsi="Times New Roman" w:cs="Times New Roman"/>
          <w:sz w:val="28"/>
          <w:szCs w:val="28"/>
        </w:rPr>
        <w:t xml:space="preserve"> [</w:t>
      </w:r>
      <w:r w:rsidR="00BD435C" w:rsidRPr="00C56500">
        <w:rPr>
          <w:rFonts w:ascii="Times New Roman" w:hAnsi="Times New Roman" w:cs="Times New Roman"/>
          <w:sz w:val="28"/>
          <w:szCs w:val="28"/>
          <w:lang w:val="uk-UA"/>
        </w:rPr>
        <w:t>7</w:t>
      </w:r>
      <w:r w:rsidRPr="00C56500">
        <w:rPr>
          <w:rFonts w:ascii="Times New Roman" w:hAnsi="Times New Roman" w:cs="Times New Roman"/>
          <w:sz w:val="28"/>
          <w:szCs w:val="28"/>
        </w:rPr>
        <w:t xml:space="preserve">8]. </w:t>
      </w:r>
    </w:p>
    <w:p w14:paraId="3653B302" w14:textId="77777777" w:rsidR="000C050A" w:rsidRPr="00C56500" w:rsidRDefault="000C050A" w:rsidP="000C050A">
      <w:pPr>
        <w:spacing w:after="0" w:line="360" w:lineRule="auto"/>
        <w:ind w:firstLine="709"/>
        <w:jc w:val="both"/>
        <w:rPr>
          <w:sz w:val="28"/>
          <w:szCs w:val="28"/>
        </w:rPr>
      </w:pPr>
      <w:r w:rsidRPr="00C56500">
        <w:rPr>
          <w:rFonts w:ascii="Times New Roman" w:hAnsi="Times New Roman" w:cs="Times New Roman"/>
          <w:sz w:val="28"/>
          <w:szCs w:val="28"/>
        </w:rPr>
        <w:t>Туристична компанія «</w:t>
      </w:r>
      <w:r w:rsidRPr="00C56500">
        <w:rPr>
          <w:rFonts w:ascii="Times New Roman" w:hAnsi="Times New Roman" w:cs="Times New Roman"/>
          <w:sz w:val="28"/>
          <w:szCs w:val="28"/>
          <w:lang w:val="en-US"/>
        </w:rPr>
        <w:t>Biketours</w:t>
      </w:r>
      <w:r w:rsidRPr="00C56500">
        <w:rPr>
          <w:rFonts w:ascii="Times New Roman" w:hAnsi="Times New Roman" w:cs="Times New Roman"/>
          <w:sz w:val="28"/>
          <w:szCs w:val="28"/>
        </w:rPr>
        <w:t>» пропонує класичний 7-денний тур «</w:t>
      </w:r>
      <w:r w:rsidRPr="00C56500">
        <w:rPr>
          <w:rFonts w:ascii="Times New Roman" w:hAnsi="Times New Roman" w:cs="Times New Roman"/>
          <w:sz w:val="28"/>
          <w:szCs w:val="28"/>
          <w:lang w:val="en-US"/>
        </w:rPr>
        <w:t>Danube</w:t>
      </w:r>
      <w:r w:rsidRPr="00C56500">
        <w:rPr>
          <w:rFonts w:ascii="Times New Roman" w:hAnsi="Times New Roman" w:cs="Times New Roman"/>
          <w:sz w:val="28"/>
          <w:szCs w:val="28"/>
        </w:rPr>
        <w:t xml:space="preserve"> </w:t>
      </w:r>
      <w:r w:rsidRPr="00C56500">
        <w:rPr>
          <w:rFonts w:ascii="Times New Roman" w:hAnsi="Times New Roman" w:cs="Times New Roman"/>
          <w:sz w:val="28"/>
          <w:szCs w:val="28"/>
          <w:lang w:val="en-US"/>
        </w:rPr>
        <w:t>Bike</w:t>
      </w:r>
      <w:r w:rsidRPr="00C56500">
        <w:rPr>
          <w:rFonts w:ascii="Times New Roman" w:hAnsi="Times New Roman" w:cs="Times New Roman"/>
          <w:sz w:val="28"/>
          <w:szCs w:val="28"/>
        </w:rPr>
        <w:t xml:space="preserve"> </w:t>
      </w:r>
      <w:r w:rsidRPr="00C56500">
        <w:rPr>
          <w:rFonts w:ascii="Times New Roman" w:hAnsi="Times New Roman" w:cs="Times New Roman"/>
          <w:sz w:val="28"/>
          <w:szCs w:val="28"/>
          <w:lang w:val="en-US"/>
        </w:rPr>
        <w:t>Path</w:t>
      </w:r>
      <w:r w:rsidRPr="00C56500">
        <w:rPr>
          <w:rFonts w:ascii="Times New Roman" w:hAnsi="Times New Roman" w:cs="Times New Roman"/>
          <w:sz w:val="28"/>
          <w:szCs w:val="28"/>
        </w:rPr>
        <w:t xml:space="preserve"> 7 </w:t>
      </w:r>
      <w:r w:rsidRPr="00C56500">
        <w:rPr>
          <w:rFonts w:ascii="Times New Roman" w:hAnsi="Times New Roman" w:cs="Times New Roman"/>
          <w:sz w:val="28"/>
          <w:szCs w:val="28"/>
          <w:lang w:val="en-US"/>
        </w:rPr>
        <w:t>nights</w:t>
      </w:r>
      <w:r w:rsidRPr="00C56500">
        <w:rPr>
          <w:rFonts w:ascii="Times New Roman" w:hAnsi="Times New Roman" w:cs="Times New Roman"/>
          <w:sz w:val="28"/>
          <w:szCs w:val="28"/>
        </w:rPr>
        <w:t xml:space="preserve">», що є одним із найпопулярніших велосипедних маршрутів :  </w:t>
      </w:r>
      <w:r w:rsidRPr="00C56500">
        <w:rPr>
          <w:rFonts w:ascii="Times New Roman" w:hAnsi="Times New Roman" w:cs="Times New Roman"/>
          <w:iCs/>
          <w:sz w:val="28"/>
          <w:szCs w:val="28"/>
        </w:rPr>
        <w:t>Пассау – Ашах -Енс -Марія Таферл - Кремс-Тульн – Відень</w:t>
      </w:r>
      <w:r w:rsidR="00D47E17" w:rsidRPr="00C56500">
        <w:rPr>
          <w:rFonts w:ascii="Times New Roman" w:hAnsi="Times New Roman" w:cs="Times New Roman"/>
          <w:iCs/>
          <w:sz w:val="28"/>
          <w:szCs w:val="28"/>
        </w:rPr>
        <w:t xml:space="preserve"> (див.дод.</w:t>
      </w:r>
      <w:r w:rsidR="00D47E17" w:rsidRPr="00C56500">
        <w:rPr>
          <w:rFonts w:ascii="Times New Roman" w:hAnsi="Times New Roman" w:cs="Times New Roman"/>
          <w:iCs/>
          <w:sz w:val="28"/>
          <w:szCs w:val="28"/>
          <w:lang w:val="uk-UA"/>
        </w:rPr>
        <w:t>Ї</w:t>
      </w:r>
      <w:r w:rsidRPr="00C56500">
        <w:rPr>
          <w:rFonts w:ascii="Times New Roman" w:hAnsi="Times New Roman" w:cs="Times New Roman"/>
          <w:iCs/>
          <w:sz w:val="28"/>
          <w:szCs w:val="28"/>
        </w:rPr>
        <w:t>). Найпопулярніші дестинації маршруту:  культурні пам’ятки Пассау, Відня та інших міст, виноробна долина Вахау, Абатство  Мельк</w:t>
      </w:r>
      <w:r w:rsidR="00BD435C" w:rsidRPr="00C56500">
        <w:rPr>
          <w:rFonts w:ascii="Times New Roman" w:hAnsi="Times New Roman" w:cs="Times New Roman"/>
          <w:iCs/>
          <w:sz w:val="28"/>
          <w:szCs w:val="28"/>
        </w:rPr>
        <w:t xml:space="preserve"> [</w:t>
      </w:r>
      <w:r w:rsidR="00BD435C" w:rsidRPr="00C56500">
        <w:rPr>
          <w:rFonts w:ascii="Times New Roman" w:hAnsi="Times New Roman" w:cs="Times New Roman"/>
          <w:iCs/>
          <w:sz w:val="28"/>
          <w:szCs w:val="28"/>
          <w:lang w:val="uk-UA"/>
        </w:rPr>
        <w:t>7</w:t>
      </w:r>
      <w:r w:rsidRPr="00C56500">
        <w:rPr>
          <w:rFonts w:ascii="Times New Roman" w:hAnsi="Times New Roman" w:cs="Times New Roman"/>
          <w:iCs/>
          <w:sz w:val="28"/>
          <w:szCs w:val="28"/>
        </w:rPr>
        <w:t xml:space="preserve">9]. </w:t>
      </w:r>
    </w:p>
    <w:p w14:paraId="440725FF" w14:textId="77777777" w:rsidR="000C050A" w:rsidRPr="00C56500" w:rsidRDefault="000C050A" w:rsidP="000C050A">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Країни Дунайського Єврорегіону, в яких розвинений винний туризм</w:t>
      </w:r>
      <w:r w:rsidRPr="00C56500">
        <w:rPr>
          <w:rFonts w:ascii="Times New Roman" w:hAnsi="Times New Roman" w:cs="Times New Roman"/>
          <w:sz w:val="28"/>
          <w:szCs w:val="28"/>
          <w:lang w:val="uk-UA"/>
        </w:rPr>
        <w:t xml:space="preserve">, це - </w:t>
      </w:r>
      <w:r w:rsidRPr="00C56500">
        <w:rPr>
          <w:rFonts w:ascii="Times New Roman" w:hAnsi="Times New Roman" w:cs="Times New Roman"/>
          <w:sz w:val="28"/>
          <w:szCs w:val="28"/>
        </w:rPr>
        <w:t xml:space="preserve"> Угорщина, Австрія, Румунія, Болгарія та Молдова.  </w:t>
      </w:r>
    </w:p>
    <w:p w14:paraId="61499268" w14:textId="77777777" w:rsidR="000C050A" w:rsidRPr="00C56500" w:rsidRDefault="000C050A" w:rsidP="000C050A">
      <w:pPr>
        <w:spacing w:after="0" w:line="360" w:lineRule="auto"/>
        <w:ind w:firstLine="709"/>
        <w:jc w:val="both"/>
        <w:rPr>
          <w:sz w:val="28"/>
          <w:szCs w:val="28"/>
        </w:rPr>
      </w:pPr>
      <w:r w:rsidRPr="00C56500">
        <w:rPr>
          <w:rFonts w:ascii="Times New Roman" w:hAnsi="Times New Roman" w:cs="Times New Roman"/>
          <w:sz w:val="28"/>
          <w:szCs w:val="28"/>
        </w:rPr>
        <w:t xml:space="preserve">З-поміж існуючих 22 виноробних регіонів Угорщини найвідомішим залишається – Токайський, </w:t>
      </w:r>
      <w:r w:rsidRPr="00C56500">
        <w:rPr>
          <w:rFonts w:ascii="Times New Roman" w:hAnsi="Times New Roman" w:cs="Times New Roman"/>
          <w:sz w:val="28"/>
          <w:szCs w:val="28"/>
          <w:lang w:val="uk-UA"/>
        </w:rPr>
        <w:t xml:space="preserve">оскільки </w:t>
      </w:r>
      <w:r w:rsidRPr="00C56500">
        <w:rPr>
          <w:rFonts w:ascii="Times New Roman" w:hAnsi="Times New Roman" w:cs="Times New Roman"/>
          <w:sz w:val="28"/>
          <w:szCs w:val="28"/>
        </w:rPr>
        <w:t xml:space="preserve">токайські вина користуються найбільшою популярністю серед туристів. Історичний культурний ландшафт виноробного району Токай внесено до Списку об’єктів </w:t>
      </w:r>
      <w:r w:rsidRPr="00C56500">
        <w:rPr>
          <w:rFonts w:ascii="Times New Roman" w:hAnsi="Times New Roman" w:cs="Times New Roman"/>
          <w:sz w:val="28"/>
          <w:szCs w:val="28"/>
          <w:lang w:val="uk-UA"/>
        </w:rPr>
        <w:t>Світової с</w:t>
      </w:r>
      <w:r w:rsidRPr="00C56500">
        <w:rPr>
          <w:rFonts w:ascii="Times New Roman" w:hAnsi="Times New Roman" w:cs="Times New Roman"/>
          <w:sz w:val="28"/>
          <w:szCs w:val="28"/>
        </w:rPr>
        <w:t>падщини ЮНЕСКО. Користується популярністю також й Егерський регіон - батьківщина елегантних червоних вин Bikav</w:t>
      </w:r>
      <w:r w:rsidRPr="00C56500">
        <w:rPr>
          <w:rFonts w:ascii="Times New Roman" w:hAnsi="Times New Roman" w:cs="Times New Roman"/>
          <w:sz w:val="28"/>
          <w:szCs w:val="28"/>
          <w:lang w:val="en-US"/>
        </w:rPr>
        <w:t>er</w:t>
      </w:r>
      <w:r w:rsidR="00BD435C" w:rsidRPr="00C56500">
        <w:rPr>
          <w:rFonts w:ascii="Times New Roman" w:hAnsi="Times New Roman" w:cs="Times New Roman"/>
          <w:sz w:val="28"/>
          <w:szCs w:val="28"/>
        </w:rPr>
        <w:t xml:space="preserve"> [</w:t>
      </w:r>
      <w:r w:rsidR="00BD435C" w:rsidRPr="00C56500">
        <w:rPr>
          <w:rFonts w:ascii="Times New Roman" w:hAnsi="Times New Roman" w:cs="Times New Roman"/>
          <w:sz w:val="28"/>
          <w:szCs w:val="28"/>
          <w:lang w:val="uk-UA"/>
        </w:rPr>
        <w:t>8</w:t>
      </w:r>
      <w:r w:rsidRPr="00C56500">
        <w:rPr>
          <w:rFonts w:ascii="Times New Roman" w:hAnsi="Times New Roman" w:cs="Times New Roman"/>
          <w:sz w:val="28"/>
          <w:szCs w:val="28"/>
        </w:rPr>
        <w:t xml:space="preserve">0]. </w:t>
      </w:r>
    </w:p>
    <w:p w14:paraId="5E8299C3" w14:textId="77777777" w:rsidR="000C050A" w:rsidRPr="00C56500" w:rsidRDefault="000C050A" w:rsidP="000C050A">
      <w:pPr>
        <w:spacing w:after="0" w:line="360" w:lineRule="auto"/>
        <w:ind w:firstLine="709"/>
        <w:jc w:val="both"/>
        <w:rPr>
          <w:sz w:val="28"/>
          <w:szCs w:val="28"/>
        </w:rPr>
      </w:pPr>
      <w:r w:rsidRPr="00C56500">
        <w:rPr>
          <w:rFonts w:ascii="Times New Roman" w:hAnsi="Times New Roman" w:cs="Times New Roman"/>
          <w:sz w:val="28"/>
          <w:szCs w:val="28"/>
        </w:rPr>
        <w:t>В Австрії виділяють чотири основні виноробні регіони: Відень, Нижня Австрія, Бургенланд і Штирія. Долина Вахау, що належить до регіону Нижня Австрія</w:t>
      </w:r>
      <w:r w:rsidRPr="00C56500">
        <w:rPr>
          <w:rFonts w:ascii="Times New Roman" w:hAnsi="Times New Roman" w:cs="Times New Roman"/>
          <w:sz w:val="28"/>
          <w:szCs w:val="28"/>
          <w:lang w:val="uk-UA"/>
        </w:rPr>
        <w:t>. Саме останній регіон</w:t>
      </w:r>
      <w:r w:rsidRPr="00C56500">
        <w:rPr>
          <w:rFonts w:ascii="Times New Roman" w:hAnsi="Times New Roman" w:cs="Times New Roman"/>
          <w:sz w:val="28"/>
          <w:szCs w:val="28"/>
        </w:rPr>
        <w:t xml:space="preserve"> найчастіше пропон</w:t>
      </w:r>
      <w:r w:rsidRPr="00C56500">
        <w:rPr>
          <w:rFonts w:ascii="Times New Roman" w:hAnsi="Times New Roman" w:cs="Times New Roman"/>
          <w:sz w:val="28"/>
          <w:szCs w:val="28"/>
          <w:lang w:val="uk-UA"/>
        </w:rPr>
        <w:t>ується</w:t>
      </w:r>
      <w:r w:rsidRPr="00C56500">
        <w:rPr>
          <w:rFonts w:ascii="Times New Roman" w:hAnsi="Times New Roman" w:cs="Times New Roman"/>
          <w:sz w:val="28"/>
          <w:szCs w:val="28"/>
        </w:rPr>
        <w:t xml:space="preserve"> туристичними підприємствами </w:t>
      </w:r>
      <w:r w:rsidRPr="00C56500">
        <w:rPr>
          <w:rFonts w:ascii="Times New Roman" w:hAnsi="Times New Roman" w:cs="Times New Roman"/>
          <w:sz w:val="28"/>
          <w:szCs w:val="28"/>
          <w:lang w:val="uk-UA"/>
        </w:rPr>
        <w:t xml:space="preserve">в </w:t>
      </w:r>
      <w:r w:rsidRPr="00C56500">
        <w:rPr>
          <w:rFonts w:ascii="Times New Roman" w:hAnsi="Times New Roman" w:cs="Times New Roman"/>
          <w:sz w:val="28"/>
          <w:szCs w:val="28"/>
        </w:rPr>
        <w:t xml:space="preserve">круїзах як об’єкт винного туризму. До того ж </w:t>
      </w:r>
      <w:r w:rsidRPr="00C56500">
        <w:rPr>
          <w:rFonts w:ascii="Times New Roman" w:hAnsi="Times New Roman" w:cs="Times New Roman"/>
          <w:sz w:val="28"/>
          <w:szCs w:val="28"/>
          <w:lang w:val="uk-UA"/>
        </w:rPr>
        <w:t xml:space="preserve">він </w:t>
      </w:r>
      <w:r w:rsidRPr="00C56500">
        <w:rPr>
          <w:rFonts w:ascii="Times New Roman" w:hAnsi="Times New Roman" w:cs="Times New Roman"/>
          <w:sz w:val="28"/>
          <w:szCs w:val="28"/>
        </w:rPr>
        <w:t>внесен</w:t>
      </w:r>
      <w:r w:rsidRPr="00C56500">
        <w:rPr>
          <w:rFonts w:ascii="Times New Roman" w:hAnsi="Times New Roman" w:cs="Times New Roman"/>
          <w:sz w:val="28"/>
          <w:szCs w:val="28"/>
          <w:lang w:val="uk-UA"/>
        </w:rPr>
        <w:t>ий</w:t>
      </w:r>
      <w:r w:rsidRPr="00C56500">
        <w:rPr>
          <w:rFonts w:ascii="Times New Roman" w:hAnsi="Times New Roman" w:cs="Times New Roman"/>
          <w:sz w:val="28"/>
          <w:szCs w:val="28"/>
        </w:rPr>
        <w:t xml:space="preserve"> до Списку об’єктів </w:t>
      </w:r>
      <w:r w:rsidRPr="00C56500">
        <w:rPr>
          <w:rFonts w:ascii="Times New Roman" w:hAnsi="Times New Roman" w:cs="Times New Roman"/>
          <w:sz w:val="28"/>
          <w:szCs w:val="28"/>
          <w:lang w:val="uk-UA"/>
        </w:rPr>
        <w:t>Світової с</w:t>
      </w:r>
      <w:r w:rsidRPr="00C56500">
        <w:rPr>
          <w:rFonts w:ascii="Times New Roman" w:hAnsi="Times New Roman" w:cs="Times New Roman"/>
          <w:sz w:val="28"/>
          <w:szCs w:val="28"/>
        </w:rPr>
        <w:t>падщини ЮНЕСКО. Винні маршрути по Штирії включають відвідання таких міст, як: Грац, Дойчландсбер</w:t>
      </w:r>
      <w:r w:rsidR="00BD435C" w:rsidRPr="00C56500">
        <w:rPr>
          <w:rFonts w:ascii="Times New Roman" w:hAnsi="Times New Roman" w:cs="Times New Roman"/>
          <w:sz w:val="28"/>
          <w:szCs w:val="28"/>
        </w:rPr>
        <w:t>г та Гамліц (Південна Штирія) [</w:t>
      </w:r>
      <w:r w:rsidR="00BD435C" w:rsidRPr="00C56500">
        <w:rPr>
          <w:rFonts w:ascii="Times New Roman" w:hAnsi="Times New Roman" w:cs="Times New Roman"/>
          <w:sz w:val="28"/>
          <w:szCs w:val="28"/>
          <w:lang w:val="uk-UA"/>
        </w:rPr>
        <w:t>8</w:t>
      </w:r>
      <w:r w:rsidRPr="00C56500">
        <w:rPr>
          <w:rFonts w:ascii="Times New Roman" w:hAnsi="Times New Roman" w:cs="Times New Roman"/>
          <w:sz w:val="28"/>
          <w:szCs w:val="28"/>
        </w:rPr>
        <w:t xml:space="preserve">1]. </w:t>
      </w:r>
    </w:p>
    <w:p w14:paraId="5351C2F4" w14:textId="77777777" w:rsidR="000C050A" w:rsidRPr="00C56500" w:rsidRDefault="000C050A" w:rsidP="000C050A">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 xml:space="preserve">Румунія – один із провідних світових виробників вина на світовому ринку, що </w:t>
      </w:r>
      <w:r w:rsidRPr="00C56500">
        <w:rPr>
          <w:rFonts w:ascii="Times New Roman" w:hAnsi="Times New Roman" w:cs="Times New Roman"/>
          <w:sz w:val="28"/>
          <w:szCs w:val="28"/>
          <w:lang w:val="uk-UA"/>
        </w:rPr>
        <w:t>в 2019 р.</w:t>
      </w:r>
      <w:r w:rsidRPr="00C56500">
        <w:rPr>
          <w:rFonts w:ascii="Times New Roman" w:hAnsi="Times New Roman" w:cs="Times New Roman"/>
          <w:sz w:val="28"/>
          <w:szCs w:val="28"/>
        </w:rPr>
        <w:t xml:space="preserve"> </w:t>
      </w:r>
      <w:r w:rsidRPr="00C56500">
        <w:rPr>
          <w:rFonts w:ascii="Times New Roman" w:hAnsi="Times New Roman" w:cs="Times New Roman"/>
          <w:sz w:val="28"/>
          <w:szCs w:val="28"/>
          <w:lang w:val="uk-UA"/>
        </w:rPr>
        <w:t>посіла</w:t>
      </w:r>
      <w:r w:rsidRPr="00C56500">
        <w:rPr>
          <w:rFonts w:ascii="Times New Roman" w:hAnsi="Times New Roman" w:cs="Times New Roman"/>
          <w:sz w:val="28"/>
          <w:szCs w:val="28"/>
        </w:rPr>
        <w:t xml:space="preserve"> 13 місце </w:t>
      </w:r>
      <w:r w:rsidRPr="00C56500">
        <w:rPr>
          <w:rFonts w:ascii="Times New Roman" w:hAnsi="Times New Roman" w:cs="Times New Roman"/>
          <w:sz w:val="28"/>
          <w:szCs w:val="28"/>
          <w:lang w:val="uk-UA"/>
        </w:rPr>
        <w:t>у</w:t>
      </w:r>
      <w:r w:rsidRPr="00C56500">
        <w:rPr>
          <w:rFonts w:ascii="Times New Roman" w:hAnsi="Times New Roman" w:cs="Times New Roman"/>
          <w:sz w:val="28"/>
          <w:szCs w:val="28"/>
        </w:rPr>
        <w:t xml:space="preserve"> світовому рейтингу. З-поміж 8 виноробних регіонів найбільшою популярністю користується регіон Котнар</w:t>
      </w:r>
      <w:r w:rsidRPr="00C56500">
        <w:rPr>
          <w:sz w:val="28"/>
          <w:szCs w:val="28"/>
        </w:rPr>
        <w:t xml:space="preserve"> </w:t>
      </w:r>
      <w:r w:rsidR="00BD435C" w:rsidRPr="00C56500">
        <w:rPr>
          <w:rFonts w:ascii="Times New Roman" w:hAnsi="Times New Roman" w:cs="Times New Roman"/>
          <w:sz w:val="28"/>
          <w:szCs w:val="28"/>
        </w:rPr>
        <w:t>[</w:t>
      </w:r>
      <w:r w:rsidR="00BD435C" w:rsidRPr="00C56500">
        <w:rPr>
          <w:rFonts w:ascii="Times New Roman" w:hAnsi="Times New Roman" w:cs="Times New Roman"/>
          <w:sz w:val="28"/>
          <w:szCs w:val="28"/>
          <w:lang w:val="uk-UA"/>
        </w:rPr>
        <w:t>8</w:t>
      </w:r>
      <w:r w:rsidR="004526DA" w:rsidRPr="00C56500">
        <w:rPr>
          <w:rFonts w:ascii="Times New Roman" w:hAnsi="Times New Roman" w:cs="Times New Roman"/>
          <w:sz w:val="28"/>
          <w:szCs w:val="28"/>
        </w:rPr>
        <w:t>2;</w:t>
      </w:r>
      <w:r w:rsidR="00BD435C" w:rsidRPr="00C56500">
        <w:rPr>
          <w:rFonts w:ascii="Times New Roman" w:hAnsi="Times New Roman" w:cs="Times New Roman"/>
          <w:sz w:val="28"/>
          <w:szCs w:val="28"/>
          <w:lang w:val="uk-UA"/>
        </w:rPr>
        <w:t>8</w:t>
      </w:r>
      <w:r w:rsidRPr="00C56500">
        <w:rPr>
          <w:rFonts w:ascii="Times New Roman" w:hAnsi="Times New Roman" w:cs="Times New Roman"/>
          <w:sz w:val="28"/>
          <w:szCs w:val="28"/>
        </w:rPr>
        <w:t>3].</w:t>
      </w:r>
      <w:r w:rsidRPr="00C56500">
        <w:rPr>
          <w:sz w:val="28"/>
          <w:szCs w:val="28"/>
        </w:rPr>
        <w:t xml:space="preserve"> </w:t>
      </w:r>
    </w:p>
    <w:p w14:paraId="02B0E0D0" w14:textId="77777777" w:rsidR="000C050A" w:rsidRPr="00C56500" w:rsidRDefault="000C050A" w:rsidP="000C050A">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На території Болгарії виділяють наступні виноробні регіони: Дунайська рівнина, Фракійська низовина, Причорномор’я, Долина річки Струма, Долина Троянд. Виноробний регіон «Дунайська рівнина» з центрами у Варні, Плевені, Велико-Тирново відомий виготовленням білого вина. З метою пропаганди болгарських вин виробники організовують для туристів дегустації і винні тури, суміщені з відпочинком на морському узбережжі або круїзами по Дунаю</w:t>
      </w:r>
      <w:r w:rsidR="00BD435C" w:rsidRPr="00C56500">
        <w:rPr>
          <w:rFonts w:ascii="Times New Roman" w:hAnsi="Times New Roman" w:cs="Times New Roman"/>
          <w:sz w:val="28"/>
          <w:szCs w:val="28"/>
        </w:rPr>
        <w:t xml:space="preserve"> [</w:t>
      </w:r>
      <w:r w:rsidR="00BD435C" w:rsidRPr="00C56500">
        <w:rPr>
          <w:rFonts w:ascii="Times New Roman" w:hAnsi="Times New Roman" w:cs="Times New Roman"/>
          <w:sz w:val="28"/>
          <w:szCs w:val="28"/>
          <w:lang w:val="uk-UA"/>
        </w:rPr>
        <w:t>8</w:t>
      </w:r>
      <w:r w:rsidRPr="00C56500">
        <w:rPr>
          <w:rFonts w:ascii="Times New Roman" w:hAnsi="Times New Roman" w:cs="Times New Roman"/>
          <w:sz w:val="28"/>
          <w:szCs w:val="28"/>
        </w:rPr>
        <w:t xml:space="preserve">4]. </w:t>
      </w:r>
    </w:p>
    <w:p w14:paraId="56AD3AB1" w14:textId="77777777" w:rsidR="000C050A" w:rsidRPr="00C56500" w:rsidRDefault="000C050A" w:rsidP="000C050A">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У Молдові виокремлюють 4 основних виноробних зони: Центральна (Кодри), Південно-Східна (Штефан Воде), Південна (Троянів Вал), Північна (Бельц) [</w:t>
      </w:r>
      <w:r w:rsidR="00BD435C" w:rsidRPr="00C56500">
        <w:rPr>
          <w:rFonts w:ascii="Times New Roman" w:hAnsi="Times New Roman" w:cs="Times New Roman"/>
          <w:sz w:val="28"/>
          <w:szCs w:val="28"/>
          <w:lang w:val="uk-UA"/>
        </w:rPr>
        <w:t>8</w:t>
      </w:r>
      <w:r w:rsidRPr="00C56500">
        <w:rPr>
          <w:rFonts w:ascii="Times New Roman" w:hAnsi="Times New Roman" w:cs="Times New Roman"/>
          <w:sz w:val="28"/>
          <w:szCs w:val="28"/>
        </w:rPr>
        <w:t xml:space="preserve">5]. Відповідно до оцінок експертів найпопулярнішим регіоном серед туристів є </w:t>
      </w:r>
      <w:r w:rsidRPr="00C56500">
        <w:rPr>
          <w:rFonts w:ascii="Times New Roman" w:hAnsi="Times New Roman" w:cs="Times New Roman"/>
          <w:sz w:val="28"/>
          <w:szCs w:val="28"/>
          <w:lang w:val="uk-UA"/>
        </w:rPr>
        <w:t xml:space="preserve">м. </w:t>
      </w:r>
      <w:r w:rsidRPr="00C56500">
        <w:rPr>
          <w:rFonts w:ascii="Times New Roman" w:hAnsi="Times New Roman" w:cs="Times New Roman"/>
          <w:sz w:val="28"/>
          <w:szCs w:val="28"/>
        </w:rPr>
        <w:t>Кодр</w:t>
      </w:r>
      <w:r w:rsidRPr="00C56500">
        <w:rPr>
          <w:rFonts w:ascii="Times New Roman" w:hAnsi="Times New Roman" w:cs="Times New Roman"/>
          <w:sz w:val="28"/>
          <w:szCs w:val="28"/>
          <w:lang w:val="uk-UA"/>
        </w:rPr>
        <w:t>у</w:t>
      </w:r>
      <w:r w:rsidRPr="00C56500">
        <w:rPr>
          <w:rFonts w:ascii="Times New Roman" w:hAnsi="Times New Roman" w:cs="Times New Roman"/>
          <w:sz w:val="28"/>
          <w:szCs w:val="28"/>
        </w:rPr>
        <w:t xml:space="preserve">, </w:t>
      </w:r>
      <w:r w:rsidRPr="00C56500">
        <w:rPr>
          <w:rFonts w:ascii="Times New Roman" w:hAnsi="Times New Roman" w:cs="Times New Roman"/>
          <w:sz w:val="28"/>
          <w:szCs w:val="28"/>
          <w:lang w:val="uk-UA"/>
        </w:rPr>
        <w:t>розташоване поблизу</w:t>
      </w:r>
      <w:r w:rsidRPr="00C56500">
        <w:rPr>
          <w:rFonts w:ascii="Times New Roman" w:hAnsi="Times New Roman" w:cs="Times New Roman"/>
          <w:sz w:val="28"/>
          <w:szCs w:val="28"/>
        </w:rPr>
        <w:t xml:space="preserve"> </w:t>
      </w:r>
      <w:r w:rsidRPr="00C56500">
        <w:rPr>
          <w:rFonts w:ascii="Times New Roman" w:hAnsi="Times New Roman" w:cs="Times New Roman"/>
          <w:sz w:val="28"/>
          <w:szCs w:val="28"/>
          <w:lang w:val="uk-UA"/>
        </w:rPr>
        <w:t xml:space="preserve"> </w:t>
      </w:r>
      <w:r w:rsidRPr="00C56500">
        <w:rPr>
          <w:rFonts w:ascii="Times New Roman" w:hAnsi="Times New Roman" w:cs="Times New Roman"/>
          <w:sz w:val="28"/>
          <w:szCs w:val="28"/>
        </w:rPr>
        <w:t>Кишин</w:t>
      </w:r>
      <w:r w:rsidRPr="00C56500">
        <w:rPr>
          <w:rFonts w:ascii="Times New Roman" w:hAnsi="Times New Roman" w:cs="Times New Roman"/>
          <w:sz w:val="28"/>
          <w:szCs w:val="28"/>
          <w:lang w:val="uk-UA"/>
        </w:rPr>
        <w:t>е</w:t>
      </w:r>
      <w:r w:rsidRPr="00C56500">
        <w:rPr>
          <w:rFonts w:ascii="Times New Roman" w:hAnsi="Times New Roman" w:cs="Times New Roman"/>
          <w:sz w:val="28"/>
          <w:szCs w:val="28"/>
        </w:rPr>
        <w:t>в</w:t>
      </w:r>
      <w:r w:rsidRPr="00C56500">
        <w:rPr>
          <w:rFonts w:ascii="Times New Roman" w:hAnsi="Times New Roman" w:cs="Times New Roman"/>
          <w:sz w:val="28"/>
          <w:szCs w:val="28"/>
          <w:lang w:val="uk-UA"/>
        </w:rPr>
        <w:t>а</w:t>
      </w:r>
      <w:r w:rsidR="00BD435C" w:rsidRPr="00C56500">
        <w:rPr>
          <w:rFonts w:ascii="Times New Roman" w:hAnsi="Times New Roman" w:cs="Times New Roman"/>
          <w:sz w:val="28"/>
          <w:szCs w:val="28"/>
        </w:rPr>
        <w:t xml:space="preserve"> [</w:t>
      </w:r>
      <w:r w:rsidR="00BD435C" w:rsidRPr="00C56500">
        <w:rPr>
          <w:rFonts w:ascii="Times New Roman" w:hAnsi="Times New Roman" w:cs="Times New Roman"/>
          <w:sz w:val="28"/>
          <w:szCs w:val="28"/>
          <w:lang w:val="uk-UA"/>
        </w:rPr>
        <w:t>8</w:t>
      </w:r>
      <w:r w:rsidRPr="00C56500">
        <w:rPr>
          <w:rFonts w:ascii="Times New Roman" w:hAnsi="Times New Roman" w:cs="Times New Roman"/>
          <w:sz w:val="28"/>
          <w:szCs w:val="28"/>
        </w:rPr>
        <w:t xml:space="preserve">6]. </w:t>
      </w:r>
    </w:p>
    <w:p w14:paraId="4EB17BCF" w14:textId="77777777" w:rsidR="000C050A" w:rsidRPr="00C56500" w:rsidRDefault="000C050A" w:rsidP="000C050A">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Прикладом винного туристичного маршруту є згаданий раніше культурний маршрут «Римські імператори та Дунайський винний маршрут».</w:t>
      </w:r>
    </w:p>
    <w:p w14:paraId="09E78713" w14:textId="77777777" w:rsidR="00BA6517" w:rsidRDefault="000C050A" w:rsidP="00BA6517">
      <w:pPr>
        <w:spacing w:after="0" w:line="360" w:lineRule="auto"/>
        <w:ind w:firstLine="709"/>
        <w:jc w:val="both"/>
        <w:rPr>
          <w:rFonts w:ascii="Times New Roman" w:hAnsi="Times New Roman" w:cs="Times New Roman"/>
          <w:sz w:val="28"/>
          <w:szCs w:val="28"/>
          <w:lang w:val="uk-UA"/>
        </w:rPr>
      </w:pPr>
      <w:r w:rsidRPr="00C56500">
        <w:rPr>
          <w:rFonts w:ascii="Times New Roman" w:hAnsi="Times New Roman" w:cs="Times New Roman"/>
          <w:sz w:val="28"/>
          <w:szCs w:val="28"/>
        </w:rPr>
        <w:t xml:space="preserve">Отже, в результаті проведеного дослідження було встановлено, що найпопулярнішим видом туризму </w:t>
      </w:r>
      <w:r w:rsidRPr="00C56500">
        <w:rPr>
          <w:rFonts w:ascii="Times New Roman" w:hAnsi="Times New Roman" w:cs="Times New Roman"/>
          <w:sz w:val="28"/>
          <w:szCs w:val="28"/>
          <w:lang w:val="uk-UA"/>
        </w:rPr>
        <w:t xml:space="preserve">в Дунайському Єврорегіоні </w:t>
      </w:r>
      <w:r w:rsidRPr="00C56500">
        <w:rPr>
          <w:rFonts w:ascii="Times New Roman" w:hAnsi="Times New Roman" w:cs="Times New Roman"/>
          <w:sz w:val="28"/>
          <w:szCs w:val="28"/>
        </w:rPr>
        <w:t xml:space="preserve">є круїзний, </w:t>
      </w:r>
      <w:r w:rsidRPr="00C56500">
        <w:rPr>
          <w:rFonts w:ascii="Times New Roman" w:hAnsi="Times New Roman" w:cs="Times New Roman"/>
          <w:sz w:val="28"/>
          <w:szCs w:val="28"/>
          <w:lang w:val="uk-UA"/>
        </w:rPr>
        <w:t>в програму якого можуть бути включені</w:t>
      </w:r>
      <w:r w:rsidRPr="00C56500">
        <w:rPr>
          <w:rFonts w:ascii="Times New Roman" w:hAnsi="Times New Roman" w:cs="Times New Roman"/>
          <w:sz w:val="28"/>
          <w:szCs w:val="28"/>
        </w:rPr>
        <w:t xml:space="preserve"> різні види туризму за метою: культурно-пізнавальний, діловий, весільний, винний; за віковою структурою – молодіжний</w:t>
      </w:r>
      <w:r w:rsidRPr="00C56500">
        <w:rPr>
          <w:rFonts w:ascii="Times New Roman" w:hAnsi="Times New Roman" w:cs="Times New Roman"/>
          <w:sz w:val="28"/>
          <w:szCs w:val="28"/>
          <w:lang w:val="uk-UA"/>
        </w:rPr>
        <w:t xml:space="preserve"> і  змішаний</w:t>
      </w:r>
      <w:r w:rsidRPr="00C56500">
        <w:rPr>
          <w:rFonts w:ascii="Times New Roman" w:hAnsi="Times New Roman" w:cs="Times New Roman"/>
          <w:sz w:val="28"/>
          <w:szCs w:val="28"/>
        </w:rPr>
        <w:t xml:space="preserve">. Користується популярністю культурно-пізнавальний (відвідування культурних столиць регіону та об’єктів </w:t>
      </w:r>
      <w:r w:rsidRPr="00C56500">
        <w:rPr>
          <w:rFonts w:ascii="Times New Roman" w:hAnsi="Times New Roman" w:cs="Times New Roman"/>
          <w:sz w:val="28"/>
          <w:szCs w:val="28"/>
          <w:lang w:val="uk-UA"/>
        </w:rPr>
        <w:t>Світової с</w:t>
      </w:r>
      <w:r w:rsidRPr="00C56500">
        <w:rPr>
          <w:rFonts w:ascii="Times New Roman" w:hAnsi="Times New Roman" w:cs="Times New Roman"/>
          <w:sz w:val="28"/>
          <w:szCs w:val="28"/>
        </w:rPr>
        <w:t xml:space="preserve">падщини ЮНЕСКО) та винний туризм. </w:t>
      </w:r>
      <w:r w:rsidRPr="00C56500">
        <w:rPr>
          <w:rFonts w:ascii="Times New Roman" w:hAnsi="Times New Roman" w:cs="Times New Roman"/>
          <w:sz w:val="28"/>
          <w:szCs w:val="28"/>
          <w:lang w:val="uk-UA"/>
        </w:rPr>
        <w:t xml:space="preserve">У </w:t>
      </w:r>
      <w:r w:rsidRPr="00C56500">
        <w:rPr>
          <w:rFonts w:ascii="Times New Roman" w:hAnsi="Times New Roman" w:cs="Times New Roman"/>
          <w:sz w:val="28"/>
          <w:szCs w:val="28"/>
        </w:rPr>
        <w:t>Дельт</w:t>
      </w:r>
      <w:r w:rsidRPr="00C56500">
        <w:rPr>
          <w:rFonts w:ascii="Times New Roman" w:hAnsi="Times New Roman" w:cs="Times New Roman"/>
          <w:sz w:val="28"/>
          <w:szCs w:val="28"/>
          <w:lang w:val="uk-UA"/>
        </w:rPr>
        <w:t>і</w:t>
      </w:r>
      <w:r w:rsidRPr="00C56500">
        <w:rPr>
          <w:rFonts w:ascii="Times New Roman" w:hAnsi="Times New Roman" w:cs="Times New Roman"/>
          <w:sz w:val="28"/>
          <w:szCs w:val="28"/>
        </w:rPr>
        <w:t xml:space="preserve"> Дунаю розвивається екологічний, рекреаційний, </w:t>
      </w:r>
      <w:r w:rsidRPr="00C56500">
        <w:rPr>
          <w:rFonts w:ascii="Times New Roman" w:hAnsi="Times New Roman" w:cs="Times New Roman"/>
          <w:sz w:val="28"/>
          <w:szCs w:val="28"/>
          <w:lang w:val="uk-UA"/>
        </w:rPr>
        <w:t xml:space="preserve">у тому числі, відпочинковий водно-спортивний </w:t>
      </w:r>
      <w:r w:rsidRPr="00C56500">
        <w:rPr>
          <w:rFonts w:ascii="Times New Roman" w:hAnsi="Times New Roman" w:cs="Times New Roman"/>
          <w:sz w:val="28"/>
          <w:szCs w:val="28"/>
        </w:rPr>
        <w:t xml:space="preserve">туризм </w:t>
      </w:r>
      <w:r w:rsidRPr="00C56500">
        <w:rPr>
          <w:rFonts w:ascii="Times New Roman" w:hAnsi="Times New Roman" w:cs="Times New Roman"/>
          <w:sz w:val="28"/>
          <w:szCs w:val="28"/>
          <w:lang w:val="uk-UA"/>
        </w:rPr>
        <w:t>та</w:t>
      </w:r>
      <w:r w:rsidRPr="00C56500">
        <w:rPr>
          <w:rFonts w:ascii="Times New Roman" w:hAnsi="Times New Roman" w:cs="Times New Roman"/>
          <w:sz w:val="28"/>
          <w:szCs w:val="28"/>
        </w:rPr>
        <w:t xml:space="preserve"> риболов</w:t>
      </w:r>
      <w:r w:rsidRPr="00C56500">
        <w:rPr>
          <w:rFonts w:ascii="Times New Roman" w:hAnsi="Times New Roman" w:cs="Times New Roman"/>
          <w:sz w:val="28"/>
          <w:szCs w:val="28"/>
          <w:lang w:val="uk-UA"/>
        </w:rPr>
        <w:t xml:space="preserve">ний, </w:t>
      </w:r>
      <w:r w:rsidRPr="00C56500">
        <w:rPr>
          <w:rFonts w:ascii="Times New Roman" w:hAnsi="Times New Roman" w:cs="Times New Roman"/>
          <w:sz w:val="28"/>
          <w:szCs w:val="28"/>
        </w:rPr>
        <w:t>науковий (бьордвотчінг), сільський</w:t>
      </w:r>
      <w:r w:rsidRPr="00C56500">
        <w:rPr>
          <w:rFonts w:ascii="Times New Roman" w:hAnsi="Times New Roman" w:cs="Times New Roman"/>
          <w:sz w:val="28"/>
          <w:szCs w:val="28"/>
          <w:lang w:val="uk-UA"/>
        </w:rPr>
        <w:t xml:space="preserve">. Дедалі більшої популярності набирає Дунайський веломаршрут, який пропагує активний різновид рекреаційного туризму </w:t>
      </w:r>
      <w:r w:rsidR="00B200F2">
        <w:rPr>
          <w:rFonts w:ascii="Times New Roman" w:hAnsi="Times New Roman" w:cs="Times New Roman"/>
          <w:sz w:val="28"/>
          <w:szCs w:val="28"/>
          <w:lang w:val="uk-UA"/>
        </w:rPr>
        <w:t>- велосипедний туризм</w:t>
      </w:r>
      <w:r w:rsidRPr="00C56500">
        <w:rPr>
          <w:rFonts w:ascii="Times New Roman" w:hAnsi="Times New Roman" w:cs="Times New Roman"/>
          <w:sz w:val="28"/>
          <w:szCs w:val="28"/>
          <w:lang w:val="uk-UA"/>
        </w:rPr>
        <w:t>.</w:t>
      </w:r>
    </w:p>
    <w:p w14:paraId="12359356" w14:textId="77777777" w:rsidR="00BA6517" w:rsidRDefault="00BA6517" w:rsidP="00BA6517">
      <w:pPr>
        <w:spacing w:after="0" w:line="360" w:lineRule="auto"/>
        <w:ind w:firstLine="709"/>
        <w:jc w:val="both"/>
        <w:rPr>
          <w:rFonts w:ascii="Times New Roman" w:hAnsi="Times New Roman" w:cs="Times New Roman"/>
          <w:sz w:val="28"/>
          <w:szCs w:val="28"/>
          <w:lang w:val="uk-UA"/>
        </w:rPr>
      </w:pPr>
    </w:p>
    <w:p w14:paraId="2C61FCE5" w14:textId="77777777" w:rsidR="00BA6517" w:rsidRDefault="00BA6517" w:rsidP="00BA6517">
      <w:pPr>
        <w:spacing w:after="0" w:line="360" w:lineRule="auto"/>
        <w:ind w:firstLine="709"/>
        <w:jc w:val="both"/>
        <w:rPr>
          <w:rFonts w:ascii="Times New Roman" w:hAnsi="Times New Roman" w:cs="Times New Roman"/>
          <w:sz w:val="28"/>
          <w:szCs w:val="28"/>
          <w:lang w:val="uk-UA"/>
        </w:rPr>
      </w:pPr>
    </w:p>
    <w:p w14:paraId="462FAEF0" w14:textId="77777777" w:rsidR="007D6D89" w:rsidRPr="00BA6517" w:rsidRDefault="007D6D89" w:rsidP="00BA6517">
      <w:pPr>
        <w:spacing w:after="0" w:line="360" w:lineRule="auto"/>
        <w:ind w:firstLine="709"/>
        <w:jc w:val="both"/>
        <w:rPr>
          <w:rFonts w:ascii="Times New Roman" w:hAnsi="Times New Roman" w:cs="Times New Roman"/>
          <w:sz w:val="28"/>
          <w:szCs w:val="28"/>
          <w:lang w:val="uk-UA"/>
        </w:rPr>
      </w:pPr>
      <w:r w:rsidRPr="00C56500">
        <w:rPr>
          <w:rFonts w:ascii="Times New Roman" w:hAnsi="Times New Roman" w:cs="Times New Roman"/>
          <w:b/>
          <w:sz w:val="28"/>
          <w:szCs w:val="28"/>
        </w:rPr>
        <w:t>2.3</w:t>
      </w:r>
      <w:r w:rsidRPr="00C56500">
        <w:rPr>
          <w:rFonts w:ascii="Times New Roman" w:hAnsi="Times New Roman" w:cs="Times New Roman"/>
          <w:sz w:val="28"/>
          <w:szCs w:val="28"/>
        </w:rPr>
        <w:t xml:space="preserve"> </w:t>
      </w:r>
      <w:r w:rsidRPr="00C56500">
        <w:rPr>
          <w:rFonts w:ascii="Times New Roman" w:hAnsi="Times New Roman" w:cs="Times New Roman"/>
          <w:b/>
          <w:sz w:val="28"/>
          <w:szCs w:val="28"/>
        </w:rPr>
        <w:t>Тенденції розвитку туризму в Українському Придунав’ї</w:t>
      </w:r>
    </w:p>
    <w:p w14:paraId="2E570D8C" w14:textId="77777777" w:rsidR="00026273" w:rsidRPr="00BA6517" w:rsidRDefault="00026273" w:rsidP="000C5171">
      <w:pPr>
        <w:spacing w:after="0" w:line="360" w:lineRule="auto"/>
        <w:ind w:firstLine="709"/>
        <w:jc w:val="both"/>
        <w:rPr>
          <w:rFonts w:ascii="Times New Roman" w:hAnsi="Times New Roman" w:cs="Times New Roman"/>
          <w:sz w:val="28"/>
          <w:szCs w:val="28"/>
          <w:lang w:val="uk-UA"/>
        </w:rPr>
      </w:pPr>
    </w:p>
    <w:p w14:paraId="5CAF7DF6" w14:textId="77777777" w:rsidR="007D6D89" w:rsidRPr="00C56500" w:rsidRDefault="007D6D89" w:rsidP="000C5171">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 xml:space="preserve">До Українського Придунав’я належить Одеська, Івано-Франківська, Чернівецька та Закарпатська області, загальною площею 68,1 тис. кв. км та населенням у 5,9 млн. осіб </w:t>
      </w:r>
      <w:r w:rsidR="00076F35" w:rsidRPr="00C56500">
        <w:rPr>
          <w:rFonts w:ascii="Times New Roman" w:hAnsi="Times New Roman" w:cs="Times New Roman"/>
          <w:sz w:val="28"/>
          <w:szCs w:val="28"/>
        </w:rPr>
        <w:t>[</w:t>
      </w:r>
      <w:r w:rsidR="00076F35" w:rsidRPr="00C56500">
        <w:rPr>
          <w:rFonts w:ascii="Times New Roman" w:hAnsi="Times New Roman" w:cs="Times New Roman"/>
          <w:sz w:val="28"/>
          <w:szCs w:val="28"/>
          <w:lang w:val="uk-UA"/>
        </w:rPr>
        <w:t>87</w:t>
      </w:r>
      <w:r w:rsidRPr="00C56500">
        <w:rPr>
          <w:rFonts w:ascii="Times New Roman" w:hAnsi="Times New Roman" w:cs="Times New Roman"/>
          <w:sz w:val="28"/>
          <w:szCs w:val="28"/>
        </w:rPr>
        <w:t>].</w:t>
      </w:r>
    </w:p>
    <w:p w14:paraId="538038DB" w14:textId="77777777" w:rsidR="007D6D89" w:rsidRPr="00C56500" w:rsidRDefault="007D6D89" w:rsidP="007D6D89">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Відповідно до  даних Державної служби статистики областей Українського Придунав’я за 2018 р.  найбільшу кількість туристів, обслуговуваних туроператорами і тур агентами,  зафіксовано в Одеській області – 81, 3 тис. туристів [</w:t>
      </w:r>
      <w:r w:rsidR="00076F35" w:rsidRPr="00C56500">
        <w:rPr>
          <w:rFonts w:ascii="Times New Roman" w:hAnsi="Times New Roman" w:cs="Times New Roman"/>
          <w:sz w:val="28"/>
          <w:szCs w:val="28"/>
          <w:lang w:val="uk-UA"/>
        </w:rPr>
        <w:t>88</w:t>
      </w:r>
      <w:r w:rsidRPr="00C56500">
        <w:rPr>
          <w:rFonts w:ascii="Times New Roman" w:hAnsi="Times New Roman" w:cs="Times New Roman"/>
          <w:sz w:val="28"/>
          <w:szCs w:val="28"/>
        </w:rPr>
        <w:t>]. Другу позицію займає Івано-Франківська обл. – 55, 8 тис. туристів [</w:t>
      </w:r>
      <w:r w:rsidR="00076F35" w:rsidRPr="00C56500">
        <w:rPr>
          <w:rFonts w:ascii="Times New Roman" w:hAnsi="Times New Roman" w:cs="Times New Roman"/>
          <w:sz w:val="28"/>
          <w:szCs w:val="28"/>
          <w:lang w:val="uk-UA"/>
        </w:rPr>
        <w:t>89</w:t>
      </w:r>
      <w:r w:rsidRPr="00C56500">
        <w:rPr>
          <w:rFonts w:ascii="Times New Roman" w:hAnsi="Times New Roman" w:cs="Times New Roman"/>
          <w:sz w:val="28"/>
          <w:szCs w:val="28"/>
        </w:rPr>
        <w:t>], на третій сходинці – Чернівецька обл. з 29.6 тис. туристів [</w:t>
      </w:r>
      <w:r w:rsidR="00076F35" w:rsidRPr="00C56500">
        <w:rPr>
          <w:rFonts w:ascii="Times New Roman" w:hAnsi="Times New Roman" w:cs="Times New Roman"/>
          <w:sz w:val="28"/>
          <w:szCs w:val="28"/>
          <w:lang w:val="uk-UA"/>
        </w:rPr>
        <w:t>90</w:t>
      </w:r>
      <w:r w:rsidRPr="00C56500">
        <w:rPr>
          <w:rFonts w:ascii="Times New Roman" w:hAnsi="Times New Roman" w:cs="Times New Roman"/>
          <w:sz w:val="28"/>
          <w:szCs w:val="28"/>
        </w:rPr>
        <w:t>] і відповідно Закарпатська обл. – 25, 3 тис [</w:t>
      </w:r>
      <w:r w:rsidR="00076F35" w:rsidRPr="00C56500">
        <w:rPr>
          <w:rFonts w:ascii="Times New Roman" w:hAnsi="Times New Roman" w:cs="Times New Roman"/>
          <w:sz w:val="28"/>
          <w:szCs w:val="28"/>
          <w:lang w:val="uk-UA"/>
        </w:rPr>
        <w:t>91</w:t>
      </w:r>
      <w:r w:rsidRPr="00C56500">
        <w:rPr>
          <w:rFonts w:ascii="Times New Roman" w:hAnsi="Times New Roman" w:cs="Times New Roman"/>
          <w:sz w:val="28"/>
          <w:szCs w:val="28"/>
        </w:rPr>
        <w:t>]. При цьому найбільша кількість в’їзних та внутрішніх туристів зафіксовано в Івано-Франківській області, відповідно 3, 4 тис.  і 33,6 тис. осіб [</w:t>
      </w:r>
      <w:r w:rsidR="00076F35" w:rsidRPr="00C56500">
        <w:rPr>
          <w:rFonts w:ascii="Times New Roman" w:hAnsi="Times New Roman" w:cs="Times New Roman"/>
          <w:sz w:val="28"/>
          <w:szCs w:val="28"/>
          <w:lang w:val="uk-UA"/>
        </w:rPr>
        <w:t>89</w:t>
      </w:r>
      <w:r w:rsidRPr="00C56500">
        <w:rPr>
          <w:rFonts w:ascii="Times New Roman" w:hAnsi="Times New Roman" w:cs="Times New Roman"/>
          <w:sz w:val="28"/>
          <w:szCs w:val="28"/>
        </w:rPr>
        <w:t>]. Найбільшу кількість виїзних туристів спостережено в Одеській обл. – 55, 4 тис. осіб [</w:t>
      </w:r>
      <w:r w:rsidR="00076F35" w:rsidRPr="00C56500">
        <w:rPr>
          <w:rFonts w:ascii="Times New Roman" w:hAnsi="Times New Roman" w:cs="Times New Roman"/>
          <w:sz w:val="28"/>
          <w:szCs w:val="28"/>
          <w:lang w:val="uk-UA"/>
        </w:rPr>
        <w:t>88</w:t>
      </w:r>
      <w:r w:rsidRPr="00C56500">
        <w:rPr>
          <w:rFonts w:ascii="Times New Roman" w:hAnsi="Times New Roman" w:cs="Times New Roman"/>
          <w:sz w:val="28"/>
          <w:szCs w:val="28"/>
        </w:rPr>
        <w:t>]</w:t>
      </w:r>
      <w:r w:rsidR="00D47E17" w:rsidRPr="00C56500">
        <w:rPr>
          <w:rFonts w:ascii="Times New Roman" w:hAnsi="Times New Roman" w:cs="Times New Roman"/>
          <w:sz w:val="28"/>
          <w:szCs w:val="28"/>
        </w:rPr>
        <w:t xml:space="preserve"> (див. дод. </w:t>
      </w:r>
      <w:r w:rsidR="00D47E17" w:rsidRPr="00C56500">
        <w:rPr>
          <w:rFonts w:ascii="Times New Roman" w:hAnsi="Times New Roman" w:cs="Times New Roman"/>
          <w:sz w:val="28"/>
          <w:szCs w:val="28"/>
          <w:lang w:val="uk-UA"/>
        </w:rPr>
        <w:t>Й</w:t>
      </w:r>
      <w:r w:rsidRPr="00C56500">
        <w:rPr>
          <w:rFonts w:ascii="Times New Roman" w:hAnsi="Times New Roman" w:cs="Times New Roman"/>
          <w:sz w:val="28"/>
          <w:szCs w:val="28"/>
        </w:rPr>
        <w:t>).</w:t>
      </w:r>
    </w:p>
    <w:p w14:paraId="79121860" w14:textId="77777777" w:rsidR="007D6D89" w:rsidRPr="00C56500" w:rsidRDefault="007D6D89" w:rsidP="007D6D89">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Протягом 2016-2018 рр. в Українському Придунав’ї простежується позитивна тенденція по туристичних прибуттях. Винятком є лише Івано-Франківська область, де кількість туристів з кожним роком зменшується. Найбільший приріст спостерігається в Закарпатській області – збільшення кількості туристів на 42% [</w:t>
      </w:r>
      <w:r w:rsidR="00076F35" w:rsidRPr="00C56500">
        <w:rPr>
          <w:rFonts w:ascii="Times New Roman" w:hAnsi="Times New Roman" w:cs="Times New Roman"/>
          <w:sz w:val="28"/>
          <w:szCs w:val="28"/>
          <w:lang w:val="uk-UA"/>
        </w:rPr>
        <w:t>91</w:t>
      </w:r>
      <w:r w:rsidRPr="00C56500">
        <w:rPr>
          <w:rFonts w:ascii="Times New Roman" w:hAnsi="Times New Roman" w:cs="Times New Roman"/>
          <w:sz w:val="28"/>
          <w:szCs w:val="28"/>
        </w:rPr>
        <w:t>]. В Одеській та Чернівецькій областях спостерігаємо  позитивну динаміку: збільшення кількості туристів на 12 %  та 31 % відпов</w:t>
      </w:r>
      <w:r w:rsidR="00D47E17" w:rsidRPr="00C56500">
        <w:rPr>
          <w:rFonts w:ascii="Times New Roman" w:hAnsi="Times New Roman" w:cs="Times New Roman"/>
          <w:sz w:val="28"/>
          <w:szCs w:val="28"/>
        </w:rPr>
        <w:t>ідно (див.дод.</w:t>
      </w:r>
      <w:r w:rsidR="00B83E78">
        <w:rPr>
          <w:rFonts w:ascii="Times New Roman" w:hAnsi="Times New Roman" w:cs="Times New Roman"/>
          <w:sz w:val="28"/>
          <w:szCs w:val="28"/>
          <w:lang w:val="uk-UA"/>
        </w:rPr>
        <w:t xml:space="preserve"> </w:t>
      </w:r>
      <w:r w:rsidR="00D47E17" w:rsidRPr="00C56500">
        <w:rPr>
          <w:rFonts w:ascii="Times New Roman" w:hAnsi="Times New Roman" w:cs="Times New Roman"/>
          <w:sz w:val="28"/>
          <w:szCs w:val="28"/>
          <w:lang w:val="uk-UA"/>
        </w:rPr>
        <w:t>Й</w:t>
      </w:r>
      <w:r w:rsidRPr="00C56500">
        <w:rPr>
          <w:rFonts w:ascii="Times New Roman" w:hAnsi="Times New Roman" w:cs="Times New Roman"/>
          <w:sz w:val="28"/>
          <w:szCs w:val="28"/>
        </w:rPr>
        <w:t>).</w:t>
      </w:r>
    </w:p>
    <w:p w14:paraId="463E0D84" w14:textId="77777777" w:rsidR="007D6D89" w:rsidRPr="00C56500" w:rsidRDefault="007D6D89" w:rsidP="007D6D89">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Аналізуючи кількість готелів та аналогічних закладів розміщення в Українському Придунав’ї, варто зазначити, що в 2017 р. опубліковані наступні статистичні дані: Івано-Франківська обл. – 244 од., Одеська обл. – 208 од., Закарпатська обл. – 208 од.,  Чернівецька обл. – 75 од [С.15,</w:t>
      </w:r>
      <w:r w:rsidR="00076F35" w:rsidRPr="00C56500">
        <w:rPr>
          <w:rFonts w:ascii="Times New Roman" w:hAnsi="Times New Roman" w:cs="Times New Roman"/>
          <w:sz w:val="28"/>
          <w:szCs w:val="28"/>
          <w:lang w:val="uk-UA"/>
        </w:rPr>
        <w:t>92</w:t>
      </w:r>
      <w:r w:rsidRPr="00C56500">
        <w:rPr>
          <w:rFonts w:ascii="Times New Roman" w:hAnsi="Times New Roman" w:cs="Times New Roman"/>
          <w:sz w:val="28"/>
          <w:szCs w:val="28"/>
        </w:rPr>
        <w:t>].</w:t>
      </w:r>
    </w:p>
    <w:p w14:paraId="5599577F" w14:textId="77777777" w:rsidR="007D6D89" w:rsidRPr="00C56500" w:rsidRDefault="007D6D89" w:rsidP="007D6D89">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Державна служба статистики України за даними 2018 р. повідомляє, що в Українському Придунав’ї  нараховується 50 туроператорів. З них 17 в Одеській обл., 14 - в Закарпатській, 10 – в Івано-Франківській і 9 в Чернівецькій області [</w:t>
      </w:r>
      <w:r w:rsidR="00076F35" w:rsidRPr="00C56500">
        <w:rPr>
          <w:rFonts w:ascii="Times New Roman" w:hAnsi="Times New Roman" w:cs="Times New Roman"/>
          <w:sz w:val="28"/>
          <w:szCs w:val="28"/>
          <w:lang w:val="uk-UA"/>
        </w:rPr>
        <w:t>93</w:t>
      </w:r>
      <w:r w:rsidRPr="00C56500">
        <w:rPr>
          <w:rFonts w:ascii="Times New Roman" w:hAnsi="Times New Roman" w:cs="Times New Roman"/>
          <w:sz w:val="28"/>
          <w:szCs w:val="28"/>
        </w:rPr>
        <w:t>].</w:t>
      </w:r>
    </w:p>
    <w:p w14:paraId="76BE751B" w14:textId="77777777" w:rsidR="007D6D89" w:rsidRPr="00C56500" w:rsidRDefault="007D6D89" w:rsidP="007D6D89">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Позитивно на розвиток туризму зазначених областей впливає функціонування інформаційних туристичних центрів. В Українському Придунав’ї такі об’єкти  представлені в кожній області та функціонують у звичному режимі.</w:t>
      </w:r>
    </w:p>
    <w:p w14:paraId="039F8213" w14:textId="77777777" w:rsidR="007D6D89" w:rsidRPr="00C56500" w:rsidRDefault="007D6D89" w:rsidP="007D6D89">
      <w:pPr>
        <w:spacing w:after="0" w:line="360" w:lineRule="auto"/>
        <w:ind w:firstLine="709"/>
        <w:jc w:val="both"/>
        <w:rPr>
          <w:rFonts w:ascii="Times New Roman" w:hAnsi="Times New Roman" w:cs="Times New Roman"/>
          <w:sz w:val="28"/>
          <w:szCs w:val="28"/>
          <w:lang w:val="uk-UA"/>
        </w:rPr>
      </w:pPr>
      <w:r w:rsidRPr="00C56500">
        <w:rPr>
          <w:rFonts w:ascii="Times New Roman" w:hAnsi="Times New Roman" w:cs="Times New Roman"/>
          <w:sz w:val="28"/>
          <w:szCs w:val="28"/>
        </w:rPr>
        <w:t>Розвиток сталого туризму на території відбувається завдяки розробленим і ухваленим в усіх чотирьох обласних цільових програмах розвит</w:t>
      </w:r>
      <w:r w:rsidR="00076F35" w:rsidRPr="00C56500">
        <w:rPr>
          <w:rFonts w:ascii="Times New Roman" w:hAnsi="Times New Roman" w:cs="Times New Roman"/>
          <w:sz w:val="28"/>
          <w:szCs w:val="28"/>
        </w:rPr>
        <w:t>ку туризму.</w:t>
      </w:r>
      <w:r w:rsidR="00076F35" w:rsidRPr="00C56500">
        <w:rPr>
          <w:rFonts w:ascii="Times New Roman" w:hAnsi="Times New Roman" w:cs="Times New Roman"/>
          <w:sz w:val="28"/>
          <w:szCs w:val="28"/>
          <w:lang w:val="uk-UA"/>
        </w:rPr>
        <w:t xml:space="preserve"> </w:t>
      </w:r>
      <w:r w:rsidRPr="00C56500">
        <w:rPr>
          <w:rFonts w:ascii="Times New Roman" w:hAnsi="Times New Roman" w:cs="Times New Roman"/>
          <w:sz w:val="28"/>
          <w:szCs w:val="28"/>
          <w:lang w:val="uk-UA"/>
        </w:rPr>
        <w:t>Не всі з них  ґрунтуються на детальному і всебічному аналізі проблем і можливостей та визначають стратегічні пріоритети розвитку туризму та чіткі кількісні та якості індикатори їх досягнення.</w:t>
      </w:r>
    </w:p>
    <w:p w14:paraId="194DD0B9" w14:textId="77777777" w:rsidR="007D6D89" w:rsidRPr="00C56500" w:rsidRDefault="007D6D89" w:rsidP="007D6D89">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Історико-культурна спадщина Українського Придунав’я представлена 1 138 пам’ятками місцевого значення та 90 пам’ятками національного значення, що внесені до державного реєстру нерухомих пам’яток України. При цьому найбільша кількість пам’яток національного значення зосереджена  в Івано-Франківській області  - 31. В Одеській області нараховують 1022 пам’ятки місцевого значення [</w:t>
      </w:r>
      <w:r w:rsidR="00076F35" w:rsidRPr="00C56500">
        <w:rPr>
          <w:rFonts w:ascii="Times New Roman" w:hAnsi="Times New Roman" w:cs="Times New Roman"/>
          <w:sz w:val="28"/>
          <w:szCs w:val="28"/>
          <w:lang w:val="uk-UA"/>
        </w:rPr>
        <w:t>94</w:t>
      </w:r>
      <w:r w:rsidRPr="00C56500">
        <w:rPr>
          <w:rFonts w:ascii="Times New Roman" w:hAnsi="Times New Roman" w:cs="Times New Roman"/>
          <w:sz w:val="28"/>
          <w:szCs w:val="28"/>
        </w:rPr>
        <w:t>] (див.таб</w:t>
      </w:r>
      <w:r w:rsidR="008F0EF0" w:rsidRPr="00C56500">
        <w:rPr>
          <w:rFonts w:ascii="Times New Roman" w:hAnsi="Times New Roman" w:cs="Times New Roman"/>
          <w:sz w:val="28"/>
          <w:szCs w:val="28"/>
          <w:lang w:val="uk-UA"/>
        </w:rPr>
        <w:t>л</w:t>
      </w:r>
      <w:r w:rsidRPr="00C56500">
        <w:rPr>
          <w:rFonts w:ascii="Times New Roman" w:hAnsi="Times New Roman" w:cs="Times New Roman"/>
          <w:sz w:val="28"/>
          <w:szCs w:val="28"/>
        </w:rPr>
        <w:t>.</w:t>
      </w:r>
      <w:r w:rsidR="008F0EF0" w:rsidRPr="00C56500">
        <w:rPr>
          <w:rFonts w:ascii="Times New Roman" w:hAnsi="Times New Roman" w:cs="Times New Roman"/>
          <w:sz w:val="28"/>
          <w:szCs w:val="28"/>
          <w:lang w:val="uk-UA"/>
        </w:rPr>
        <w:t xml:space="preserve"> </w:t>
      </w:r>
      <w:r w:rsidRPr="00C56500">
        <w:rPr>
          <w:rFonts w:ascii="Times New Roman" w:hAnsi="Times New Roman" w:cs="Times New Roman"/>
          <w:sz w:val="28"/>
          <w:szCs w:val="28"/>
        </w:rPr>
        <w:t>2.1).</w:t>
      </w:r>
    </w:p>
    <w:p w14:paraId="594CF710" w14:textId="77777777" w:rsidR="007D6D89" w:rsidRPr="00C56500" w:rsidRDefault="007D6D89" w:rsidP="007D6D89">
      <w:pPr>
        <w:spacing w:after="0" w:line="360" w:lineRule="auto"/>
        <w:ind w:firstLine="709"/>
        <w:jc w:val="right"/>
        <w:rPr>
          <w:rFonts w:ascii="Times New Roman" w:hAnsi="Times New Roman" w:cs="Times New Roman"/>
          <w:sz w:val="28"/>
          <w:szCs w:val="28"/>
        </w:rPr>
      </w:pPr>
      <w:r w:rsidRPr="00C56500">
        <w:rPr>
          <w:rFonts w:ascii="Times New Roman" w:hAnsi="Times New Roman" w:cs="Times New Roman"/>
          <w:sz w:val="28"/>
          <w:szCs w:val="28"/>
        </w:rPr>
        <w:t>Таблиця 2.1</w:t>
      </w:r>
    </w:p>
    <w:p w14:paraId="78AF00F1" w14:textId="77777777" w:rsidR="007D6D89" w:rsidRPr="00C56500" w:rsidRDefault="007D6D89" w:rsidP="007D6D89">
      <w:pPr>
        <w:spacing w:after="0" w:line="360" w:lineRule="auto"/>
        <w:ind w:firstLine="709"/>
        <w:jc w:val="center"/>
        <w:rPr>
          <w:rFonts w:ascii="Times New Roman" w:hAnsi="Times New Roman" w:cs="Times New Roman"/>
          <w:sz w:val="28"/>
          <w:szCs w:val="28"/>
          <w:lang w:val="uk-UA"/>
        </w:rPr>
      </w:pPr>
      <w:r w:rsidRPr="00C56500">
        <w:rPr>
          <w:rFonts w:ascii="Times New Roman" w:hAnsi="Times New Roman" w:cs="Times New Roman"/>
          <w:sz w:val="28"/>
          <w:szCs w:val="28"/>
        </w:rPr>
        <w:t>Пам’ятки національного та місцевого значення Українського Придунав’я, що внесені до державного реєстру</w:t>
      </w:r>
      <w:r w:rsidR="0092338F" w:rsidRPr="00C56500">
        <w:rPr>
          <w:rFonts w:ascii="Times New Roman" w:hAnsi="Times New Roman" w:cs="Times New Roman"/>
          <w:sz w:val="28"/>
          <w:szCs w:val="28"/>
          <w:lang w:val="uk-UA"/>
        </w:rPr>
        <w:t>*</w:t>
      </w:r>
    </w:p>
    <w:tbl>
      <w:tblPr>
        <w:tblStyle w:val="a9"/>
        <w:tblW w:w="0" w:type="auto"/>
        <w:tblLook w:val="04A0" w:firstRow="1" w:lastRow="0" w:firstColumn="1" w:lastColumn="0" w:noHBand="0" w:noVBand="1"/>
      </w:tblPr>
      <w:tblGrid>
        <w:gridCol w:w="3285"/>
        <w:gridCol w:w="3285"/>
        <w:gridCol w:w="3285"/>
      </w:tblGrid>
      <w:tr w:rsidR="007D6D89" w:rsidRPr="00C56500" w14:paraId="67BE80AF" w14:textId="77777777" w:rsidTr="00FF4B03">
        <w:tc>
          <w:tcPr>
            <w:tcW w:w="3285" w:type="dxa"/>
          </w:tcPr>
          <w:p w14:paraId="6CC41F79" w14:textId="77777777" w:rsidR="007D6D89" w:rsidRPr="00C56500" w:rsidRDefault="007D6D89" w:rsidP="00FF4B03">
            <w:pPr>
              <w:spacing w:line="360" w:lineRule="auto"/>
              <w:jc w:val="center"/>
              <w:rPr>
                <w:rFonts w:ascii="Times New Roman" w:hAnsi="Times New Roman" w:cs="Times New Roman"/>
                <w:sz w:val="28"/>
                <w:szCs w:val="28"/>
              </w:rPr>
            </w:pPr>
            <w:r w:rsidRPr="00C56500">
              <w:rPr>
                <w:rFonts w:ascii="Times New Roman" w:hAnsi="Times New Roman" w:cs="Times New Roman"/>
                <w:sz w:val="28"/>
                <w:szCs w:val="28"/>
              </w:rPr>
              <w:t>Назва області</w:t>
            </w:r>
          </w:p>
        </w:tc>
        <w:tc>
          <w:tcPr>
            <w:tcW w:w="3285" w:type="dxa"/>
          </w:tcPr>
          <w:p w14:paraId="3AF863F6" w14:textId="77777777" w:rsidR="007D6D89" w:rsidRPr="00C56500" w:rsidRDefault="007D6D89" w:rsidP="00FF4B03">
            <w:pPr>
              <w:spacing w:line="360" w:lineRule="auto"/>
              <w:jc w:val="center"/>
              <w:rPr>
                <w:rFonts w:ascii="Times New Roman" w:hAnsi="Times New Roman" w:cs="Times New Roman"/>
                <w:sz w:val="28"/>
                <w:szCs w:val="28"/>
              </w:rPr>
            </w:pPr>
            <w:r w:rsidRPr="00C56500">
              <w:rPr>
                <w:rFonts w:ascii="Times New Roman" w:hAnsi="Times New Roman" w:cs="Times New Roman"/>
                <w:sz w:val="28"/>
                <w:szCs w:val="28"/>
              </w:rPr>
              <w:t>Кількість пам</w:t>
            </w:r>
            <w:r w:rsidRPr="00C56500">
              <w:rPr>
                <w:rFonts w:ascii="Times New Roman" w:hAnsi="Times New Roman" w:cs="Times New Roman"/>
                <w:sz w:val="28"/>
                <w:szCs w:val="28"/>
                <w:lang w:val="en-US"/>
              </w:rPr>
              <w:t>’</w:t>
            </w:r>
            <w:r w:rsidRPr="00C56500">
              <w:rPr>
                <w:rFonts w:ascii="Times New Roman" w:hAnsi="Times New Roman" w:cs="Times New Roman"/>
                <w:sz w:val="28"/>
                <w:szCs w:val="28"/>
              </w:rPr>
              <w:t>яток національного значення</w:t>
            </w:r>
          </w:p>
        </w:tc>
        <w:tc>
          <w:tcPr>
            <w:tcW w:w="3285" w:type="dxa"/>
          </w:tcPr>
          <w:p w14:paraId="661FA9B5" w14:textId="77777777" w:rsidR="007D6D89" w:rsidRPr="00C56500" w:rsidRDefault="007D6D89" w:rsidP="00FF4B03">
            <w:pPr>
              <w:spacing w:line="360" w:lineRule="auto"/>
              <w:jc w:val="center"/>
              <w:rPr>
                <w:rFonts w:ascii="Times New Roman" w:hAnsi="Times New Roman" w:cs="Times New Roman"/>
                <w:sz w:val="28"/>
                <w:szCs w:val="28"/>
              </w:rPr>
            </w:pPr>
            <w:r w:rsidRPr="00C56500">
              <w:rPr>
                <w:rFonts w:ascii="Times New Roman" w:hAnsi="Times New Roman" w:cs="Times New Roman"/>
                <w:sz w:val="28"/>
                <w:szCs w:val="28"/>
              </w:rPr>
              <w:t>Кількість пам</w:t>
            </w:r>
            <w:r w:rsidRPr="00C56500">
              <w:rPr>
                <w:rFonts w:ascii="Times New Roman" w:hAnsi="Times New Roman" w:cs="Times New Roman"/>
                <w:sz w:val="28"/>
                <w:szCs w:val="28"/>
                <w:lang w:val="en-US"/>
              </w:rPr>
              <w:t>’</w:t>
            </w:r>
            <w:r w:rsidRPr="00C56500">
              <w:rPr>
                <w:rFonts w:ascii="Times New Roman" w:hAnsi="Times New Roman" w:cs="Times New Roman"/>
                <w:sz w:val="28"/>
                <w:szCs w:val="28"/>
              </w:rPr>
              <w:t>яток місцевого значення</w:t>
            </w:r>
          </w:p>
        </w:tc>
      </w:tr>
      <w:tr w:rsidR="007D6D89" w:rsidRPr="00C56500" w14:paraId="11AD79B0" w14:textId="77777777" w:rsidTr="00FF4B03">
        <w:tc>
          <w:tcPr>
            <w:tcW w:w="3285" w:type="dxa"/>
          </w:tcPr>
          <w:p w14:paraId="125BA40D" w14:textId="77777777" w:rsidR="007D6D89" w:rsidRPr="00C56500" w:rsidRDefault="007D6D89" w:rsidP="00FF4B03">
            <w:pPr>
              <w:spacing w:line="360" w:lineRule="auto"/>
              <w:jc w:val="center"/>
              <w:rPr>
                <w:rFonts w:ascii="Times New Roman" w:hAnsi="Times New Roman" w:cs="Times New Roman"/>
                <w:sz w:val="28"/>
                <w:szCs w:val="28"/>
              </w:rPr>
            </w:pPr>
            <w:r w:rsidRPr="00C56500">
              <w:rPr>
                <w:rFonts w:ascii="Times New Roman" w:hAnsi="Times New Roman" w:cs="Times New Roman"/>
                <w:sz w:val="28"/>
                <w:szCs w:val="28"/>
              </w:rPr>
              <w:t>Одеська обл.</w:t>
            </w:r>
          </w:p>
        </w:tc>
        <w:tc>
          <w:tcPr>
            <w:tcW w:w="3285" w:type="dxa"/>
          </w:tcPr>
          <w:p w14:paraId="60B13E78" w14:textId="77777777" w:rsidR="007D6D89" w:rsidRPr="00C56500" w:rsidRDefault="007D6D89" w:rsidP="00FF4B03">
            <w:pPr>
              <w:spacing w:line="360" w:lineRule="auto"/>
              <w:jc w:val="center"/>
              <w:rPr>
                <w:rFonts w:ascii="Times New Roman" w:hAnsi="Times New Roman" w:cs="Times New Roman"/>
                <w:sz w:val="28"/>
                <w:szCs w:val="28"/>
              </w:rPr>
            </w:pPr>
            <w:r w:rsidRPr="00C56500">
              <w:rPr>
                <w:rFonts w:ascii="Times New Roman" w:hAnsi="Times New Roman" w:cs="Times New Roman"/>
                <w:sz w:val="28"/>
                <w:szCs w:val="28"/>
              </w:rPr>
              <w:t>26</w:t>
            </w:r>
          </w:p>
        </w:tc>
        <w:tc>
          <w:tcPr>
            <w:tcW w:w="3285" w:type="dxa"/>
          </w:tcPr>
          <w:p w14:paraId="0AB660D5" w14:textId="77777777" w:rsidR="007D6D89" w:rsidRPr="00C56500" w:rsidRDefault="007D6D89" w:rsidP="00FF4B03">
            <w:pPr>
              <w:spacing w:line="360" w:lineRule="auto"/>
              <w:jc w:val="center"/>
              <w:rPr>
                <w:rFonts w:ascii="Times New Roman" w:hAnsi="Times New Roman" w:cs="Times New Roman"/>
                <w:sz w:val="28"/>
                <w:szCs w:val="28"/>
              </w:rPr>
            </w:pPr>
            <w:r w:rsidRPr="00C56500">
              <w:rPr>
                <w:rFonts w:ascii="Times New Roman" w:hAnsi="Times New Roman" w:cs="Times New Roman"/>
                <w:sz w:val="28"/>
                <w:szCs w:val="28"/>
              </w:rPr>
              <w:t>1022</w:t>
            </w:r>
          </w:p>
        </w:tc>
      </w:tr>
      <w:tr w:rsidR="007D6D89" w:rsidRPr="00C56500" w14:paraId="6488F008" w14:textId="77777777" w:rsidTr="00FF4B03">
        <w:tc>
          <w:tcPr>
            <w:tcW w:w="3285" w:type="dxa"/>
          </w:tcPr>
          <w:p w14:paraId="47221227" w14:textId="77777777" w:rsidR="007D6D89" w:rsidRPr="00C56500" w:rsidRDefault="007D6D89" w:rsidP="00FF4B03">
            <w:pPr>
              <w:spacing w:line="360" w:lineRule="auto"/>
              <w:jc w:val="center"/>
              <w:rPr>
                <w:rFonts w:ascii="Times New Roman" w:hAnsi="Times New Roman" w:cs="Times New Roman"/>
                <w:sz w:val="28"/>
                <w:szCs w:val="28"/>
              </w:rPr>
            </w:pPr>
            <w:r w:rsidRPr="00C56500">
              <w:rPr>
                <w:rFonts w:ascii="Times New Roman" w:hAnsi="Times New Roman" w:cs="Times New Roman"/>
                <w:sz w:val="28"/>
                <w:szCs w:val="28"/>
              </w:rPr>
              <w:t>Івано-Франківська обл.</w:t>
            </w:r>
          </w:p>
        </w:tc>
        <w:tc>
          <w:tcPr>
            <w:tcW w:w="3285" w:type="dxa"/>
          </w:tcPr>
          <w:p w14:paraId="011F4B5F" w14:textId="77777777" w:rsidR="007D6D89" w:rsidRPr="00C56500" w:rsidRDefault="007D6D89" w:rsidP="00FF4B03">
            <w:pPr>
              <w:spacing w:line="360" w:lineRule="auto"/>
              <w:jc w:val="center"/>
              <w:rPr>
                <w:rFonts w:ascii="Times New Roman" w:hAnsi="Times New Roman" w:cs="Times New Roman"/>
                <w:sz w:val="28"/>
                <w:szCs w:val="28"/>
              </w:rPr>
            </w:pPr>
            <w:r w:rsidRPr="00C56500">
              <w:rPr>
                <w:rFonts w:ascii="Times New Roman" w:hAnsi="Times New Roman" w:cs="Times New Roman"/>
                <w:sz w:val="28"/>
                <w:szCs w:val="28"/>
              </w:rPr>
              <w:t>31</w:t>
            </w:r>
          </w:p>
        </w:tc>
        <w:tc>
          <w:tcPr>
            <w:tcW w:w="3285" w:type="dxa"/>
          </w:tcPr>
          <w:p w14:paraId="289B2FE3" w14:textId="77777777" w:rsidR="007D6D89" w:rsidRPr="00C56500" w:rsidRDefault="007D6D89" w:rsidP="00FF4B03">
            <w:pPr>
              <w:spacing w:line="360" w:lineRule="auto"/>
              <w:jc w:val="center"/>
              <w:rPr>
                <w:rFonts w:ascii="Times New Roman" w:hAnsi="Times New Roman" w:cs="Times New Roman"/>
                <w:sz w:val="28"/>
                <w:szCs w:val="28"/>
              </w:rPr>
            </w:pPr>
            <w:r w:rsidRPr="00C56500">
              <w:rPr>
                <w:rFonts w:ascii="Times New Roman" w:hAnsi="Times New Roman" w:cs="Times New Roman"/>
                <w:sz w:val="28"/>
                <w:szCs w:val="28"/>
              </w:rPr>
              <w:t>33</w:t>
            </w:r>
          </w:p>
        </w:tc>
      </w:tr>
      <w:tr w:rsidR="007D6D89" w:rsidRPr="00C56500" w14:paraId="6EAEB02C" w14:textId="77777777" w:rsidTr="00FF4B03">
        <w:tc>
          <w:tcPr>
            <w:tcW w:w="3285" w:type="dxa"/>
          </w:tcPr>
          <w:p w14:paraId="746D3CB4" w14:textId="77777777" w:rsidR="007D6D89" w:rsidRPr="00C56500" w:rsidRDefault="007D6D89" w:rsidP="00FF4B03">
            <w:pPr>
              <w:spacing w:line="360" w:lineRule="auto"/>
              <w:jc w:val="center"/>
              <w:rPr>
                <w:rFonts w:ascii="Times New Roman" w:hAnsi="Times New Roman" w:cs="Times New Roman"/>
                <w:sz w:val="28"/>
                <w:szCs w:val="28"/>
              </w:rPr>
            </w:pPr>
            <w:r w:rsidRPr="00C56500">
              <w:rPr>
                <w:rFonts w:ascii="Times New Roman" w:hAnsi="Times New Roman" w:cs="Times New Roman"/>
                <w:sz w:val="28"/>
                <w:szCs w:val="28"/>
              </w:rPr>
              <w:t>Закарпатська обл.</w:t>
            </w:r>
          </w:p>
        </w:tc>
        <w:tc>
          <w:tcPr>
            <w:tcW w:w="3285" w:type="dxa"/>
          </w:tcPr>
          <w:p w14:paraId="1DBECD2A" w14:textId="77777777" w:rsidR="007D6D89" w:rsidRPr="00C56500" w:rsidRDefault="007D6D89" w:rsidP="00FF4B03">
            <w:pPr>
              <w:spacing w:line="360" w:lineRule="auto"/>
              <w:jc w:val="center"/>
              <w:rPr>
                <w:rFonts w:ascii="Times New Roman" w:hAnsi="Times New Roman" w:cs="Times New Roman"/>
                <w:sz w:val="28"/>
                <w:szCs w:val="28"/>
              </w:rPr>
            </w:pPr>
            <w:r w:rsidRPr="00C56500">
              <w:rPr>
                <w:rFonts w:ascii="Times New Roman" w:hAnsi="Times New Roman" w:cs="Times New Roman"/>
                <w:sz w:val="28"/>
                <w:szCs w:val="28"/>
              </w:rPr>
              <w:t>15</w:t>
            </w:r>
          </w:p>
        </w:tc>
        <w:tc>
          <w:tcPr>
            <w:tcW w:w="3285" w:type="dxa"/>
          </w:tcPr>
          <w:p w14:paraId="3BD17CD4" w14:textId="77777777" w:rsidR="007D6D89" w:rsidRPr="00C56500" w:rsidRDefault="007D6D89" w:rsidP="00FF4B03">
            <w:pPr>
              <w:spacing w:line="360" w:lineRule="auto"/>
              <w:jc w:val="center"/>
              <w:rPr>
                <w:rFonts w:ascii="Times New Roman" w:hAnsi="Times New Roman" w:cs="Times New Roman"/>
                <w:sz w:val="28"/>
                <w:szCs w:val="28"/>
              </w:rPr>
            </w:pPr>
            <w:r w:rsidRPr="00C56500">
              <w:rPr>
                <w:rFonts w:ascii="Times New Roman" w:hAnsi="Times New Roman" w:cs="Times New Roman"/>
                <w:sz w:val="28"/>
                <w:szCs w:val="28"/>
              </w:rPr>
              <w:t>43</w:t>
            </w:r>
          </w:p>
        </w:tc>
      </w:tr>
      <w:tr w:rsidR="007D6D89" w:rsidRPr="00C56500" w14:paraId="596E0D94" w14:textId="77777777" w:rsidTr="00FF4B03">
        <w:tc>
          <w:tcPr>
            <w:tcW w:w="3285" w:type="dxa"/>
          </w:tcPr>
          <w:p w14:paraId="3EA97C0C" w14:textId="77777777" w:rsidR="007D6D89" w:rsidRPr="00C56500" w:rsidRDefault="007D6D89" w:rsidP="00FF4B03">
            <w:pPr>
              <w:spacing w:line="360" w:lineRule="auto"/>
              <w:jc w:val="center"/>
              <w:rPr>
                <w:rFonts w:ascii="Times New Roman" w:hAnsi="Times New Roman" w:cs="Times New Roman"/>
                <w:sz w:val="28"/>
                <w:szCs w:val="28"/>
              </w:rPr>
            </w:pPr>
            <w:r w:rsidRPr="00C56500">
              <w:rPr>
                <w:rFonts w:ascii="Times New Roman" w:hAnsi="Times New Roman" w:cs="Times New Roman"/>
                <w:sz w:val="28"/>
                <w:szCs w:val="28"/>
              </w:rPr>
              <w:t>Чернівецька обл.</w:t>
            </w:r>
          </w:p>
        </w:tc>
        <w:tc>
          <w:tcPr>
            <w:tcW w:w="3285" w:type="dxa"/>
          </w:tcPr>
          <w:p w14:paraId="0708C024" w14:textId="77777777" w:rsidR="007D6D89" w:rsidRPr="00C56500" w:rsidRDefault="007D6D89" w:rsidP="00FF4B03">
            <w:pPr>
              <w:spacing w:line="360" w:lineRule="auto"/>
              <w:jc w:val="center"/>
              <w:rPr>
                <w:rFonts w:ascii="Times New Roman" w:hAnsi="Times New Roman" w:cs="Times New Roman"/>
                <w:sz w:val="28"/>
                <w:szCs w:val="28"/>
              </w:rPr>
            </w:pPr>
            <w:r w:rsidRPr="00C56500">
              <w:rPr>
                <w:rFonts w:ascii="Times New Roman" w:hAnsi="Times New Roman" w:cs="Times New Roman"/>
                <w:sz w:val="28"/>
                <w:szCs w:val="28"/>
              </w:rPr>
              <w:t>18</w:t>
            </w:r>
          </w:p>
        </w:tc>
        <w:tc>
          <w:tcPr>
            <w:tcW w:w="3285" w:type="dxa"/>
          </w:tcPr>
          <w:p w14:paraId="75BFC824" w14:textId="77777777" w:rsidR="007D6D89" w:rsidRPr="00C56500" w:rsidRDefault="007D6D89" w:rsidP="00FF4B03">
            <w:pPr>
              <w:spacing w:line="360" w:lineRule="auto"/>
              <w:jc w:val="center"/>
              <w:rPr>
                <w:rFonts w:ascii="Times New Roman" w:hAnsi="Times New Roman" w:cs="Times New Roman"/>
                <w:sz w:val="28"/>
                <w:szCs w:val="28"/>
              </w:rPr>
            </w:pPr>
            <w:r w:rsidRPr="00C56500">
              <w:rPr>
                <w:rFonts w:ascii="Times New Roman" w:hAnsi="Times New Roman" w:cs="Times New Roman"/>
                <w:sz w:val="28"/>
                <w:szCs w:val="28"/>
              </w:rPr>
              <w:t>40</w:t>
            </w:r>
          </w:p>
        </w:tc>
      </w:tr>
      <w:tr w:rsidR="007D6D89" w:rsidRPr="00C56500" w14:paraId="155A8BE7" w14:textId="77777777" w:rsidTr="00FF4B03">
        <w:tc>
          <w:tcPr>
            <w:tcW w:w="3285" w:type="dxa"/>
          </w:tcPr>
          <w:p w14:paraId="6E0BD462" w14:textId="77777777" w:rsidR="007D6D89" w:rsidRPr="00C56500" w:rsidRDefault="007D6D89" w:rsidP="00FF4B03">
            <w:pPr>
              <w:spacing w:before="240" w:line="360" w:lineRule="auto"/>
              <w:jc w:val="center"/>
              <w:rPr>
                <w:rFonts w:ascii="Times New Roman" w:hAnsi="Times New Roman" w:cs="Times New Roman"/>
                <w:b/>
                <w:sz w:val="28"/>
                <w:szCs w:val="28"/>
              </w:rPr>
            </w:pPr>
            <w:r w:rsidRPr="00C56500">
              <w:rPr>
                <w:rFonts w:ascii="Times New Roman" w:hAnsi="Times New Roman" w:cs="Times New Roman"/>
                <w:b/>
                <w:sz w:val="28"/>
                <w:szCs w:val="28"/>
              </w:rPr>
              <w:t>Усього</w:t>
            </w:r>
          </w:p>
        </w:tc>
        <w:tc>
          <w:tcPr>
            <w:tcW w:w="3285" w:type="dxa"/>
          </w:tcPr>
          <w:p w14:paraId="56DFA9D6" w14:textId="77777777" w:rsidR="007D6D89" w:rsidRPr="00C56500" w:rsidRDefault="007D6D89" w:rsidP="00FF4B03">
            <w:pPr>
              <w:spacing w:before="240" w:line="360" w:lineRule="auto"/>
              <w:jc w:val="center"/>
              <w:rPr>
                <w:rFonts w:ascii="Times New Roman" w:hAnsi="Times New Roman" w:cs="Times New Roman"/>
                <w:b/>
                <w:sz w:val="28"/>
                <w:szCs w:val="28"/>
              </w:rPr>
            </w:pPr>
            <w:r w:rsidRPr="00C56500">
              <w:rPr>
                <w:rFonts w:ascii="Times New Roman" w:hAnsi="Times New Roman" w:cs="Times New Roman"/>
                <w:b/>
                <w:sz w:val="28"/>
                <w:szCs w:val="28"/>
              </w:rPr>
              <w:t>90</w:t>
            </w:r>
          </w:p>
        </w:tc>
        <w:tc>
          <w:tcPr>
            <w:tcW w:w="3285" w:type="dxa"/>
          </w:tcPr>
          <w:p w14:paraId="5D8368DB" w14:textId="77777777" w:rsidR="007D6D89" w:rsidRPr="00C56500" w:rsidRDefault="007D6D89" w:rsidP="00FF4B03">
            <w:pPr>
              <w:spacing w:before="240" w:line="360" w:lineRule="auto"/>
              <w:jc w:val="center"/>
              <w:rPr>
                <w:rFonts w:ascii="Times New Roman" w:hAnsi="Times New Roman" w:cs="Times New Roman"/>
                <w:b/>
                <w:sz w:val="28"/>
                <w:szCs w:val="28"/>
              </w:rPr>
            </w:pPr>
            <w:r w:rsidRPr="00C56500">
              <w:rPr>
                <w:rFonts w:ascii="Times New Roman" w:hAnsi="Times New Roman" w:cs="Times New Roman"/>
                <w:b/>
                <w:sz w:val="28"/>
                <w:szCs w:val="28"/>
              </w:rPr>
              <w:t>1138</w:t>
            </w:r>
          </w:p>
        </w:tc>
      </w:tr>
    </w:tbl>
    <w:p w14:paraId="4DB5D770" w14:textId="77777777" w:rsidR="007D6D89" w:rsidRPr="00C56500" w:rsidRDefault="007D6D89" w:rsidP="007D6D89">
      <w:pPr>
        <w:spacing w:before="240"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*Складено автором за [</w:t>
      </w:r>
      <w:r w:rsidR="00076F35" w:rsidRPr="00C56500">
        <w:rPr>
          <w:rFonts w:ascii="Times New Roman" w:hAnsi="Times New Roman" w:cs="Times New Roman"/>
          <w:sz w:val="28"/>
          <w:szCs w:val="28"/>
          <w:lang w:val="uk-UA"/>
        </w:rPr>
        <w:t>94</w:t>
      </w:r>
      <w:r w:rsidRPr="00C56500">
        <w:rPr>
          <w:rFonts w:ascii="Times New Roman" w:hAnsi="Times New Roman" w:cs="Times New Roman"/>
          <w:sz w:val="28"/>
          <w:szCs w:val="28"/>
        </w:rPr>
        <w:t>]</w:t>
      </w:r>
    </w:p>
    <w:p w14:paraId="5416B835" w14:textId="77777777" w:rsidR="002711FB" w:rsidRDefault="002711FB" w:rsidP="007D6D89">
      <w:pPr>
        <w:spacing w:after="0" w:line="360" w:lineRule="auto"/>
        <w:ind w:firstLine="709"/>
        <w:jc w:val="both"/>
        <w:rPr>
          <w:rFonts w:ascii="Times New Roman" w:hAnsi="Times New Roman" w:cs="Times New Roman"/>
          <w:sz w:val="28"/>
          <w:szCs w:val="28"/>
        </w:rPr>
      </w:pPr>
    </w:p>
    <w:p w14:paraId="06A59EE7" w14:textId="77777777" w:rsidR="007D6D89" w:rsidRPr="00C56500" w:rsidRDefault="007D6D89" w:rsidP="007D6D89">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 xml:space="preserve">Варто зазначити, що майже всі види туризму, які розвиваються в Українському Придунав’ї, пов’язані з культурно-пізнавальним туризмом. Розробляючи винні маршрути, туроператори роблять прив’язку до історико-архітектурних об’єктів, відвідування садиб сільського (зеленого) туризму, курортів та об’єктів екотуризму часто пов’язане з екскурсіями до культурних дестинацій. </w:t>
      </w:r>
    </w:p>
    <w:p w14:paraId="1ACDA8A3" w14:textId="77777777" w:rsidR="007D6D89" w:rsidRPr="00C56500" w:rsidRDefault="007D6D89" w:rsidP="007D6D89">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lang w:val="uk-UA"/>
        </w:rPr>
        <w:t xml:space="preserve">Конкурентоспроможність </w:t>
      </w:r>
      <w:r w:rsidRPr="00C56500">
        <w:rPr>
          <w:rFonts w:ascii="Times New Roman" w:hAnsi="Times New Roman" w:cs="Times New Roman"/>
          <w:sz w:val="28"/>
          <w:szCs w:val="28"/>
        </w:rPr>
        <w:t>Придунайської України підвищує значна кількість об’єктів природно-заповідного фонду, що впливають на розвиток екологічного туризму в регіоні. Загальна кількість ОПЗФ становить 1269 од., що становить 15 % від загальної кількості об’єктів природно-заповідного фонду України. При цьому в Закарпатській обл. нараховується  – 37% (468 од.) природно-заповідних територій, в Івано-Франківській -  27 % (347 од.), в Чернівецькій – 26 % (331 од.), а в Одеській обл. – 10 % (123 од.)  [9</w:t>
      </w:r>
      <w:r w:rsidR="00076F35" w:rsidRPr="00C56500">
        <w:rPr>
          <w:rFonts w:ascii="Times New Roman" w:hAnsi="Times New Roman" w:cs="Times New Roman"/>
          <w:sz w:val="28"/>
          <w:szCs w:val="28"/>
          <w:lang w:val="uk-UA"/>
        </w:rPr>
        <w:t>5</w:t>
      </w:r>
      <w:r w:rsidRPr="00C56500">
        <w:rPr>
          <w:rFonts w:ascii="Times New Roman" w:hAnsi="Times New Roman" w:cs="Times New Roman"/>
          <w:sz w:val="28"/>
          <w:szCs w:val="28"/>
        </w:rPr>
        <w:t>]</w:t>
      </w:r>
      <w:r w:rsidR="00D47E17" w:rsidRPr="00C56500">
        <w:rPr>
          <w:rFonts w:ascii="Times New Roman" w:hAnsi="Times New Roman" w:cs="Times New Roman"/>
          <w:sz w:val="28"/>
          <w:szCs w:val="28"/>
        </w:rPr>
        <w:t xml:space="preserve"> (див.дод.</w:t>
      </w:r>
      <w:r w:rsidR="00D47E17" w:rsidRPr="00C56500">
        <w:rPr>
          <w:rFonts w:ascii="Times New Roman" w:hAnsi="Times New Roman" w:cs="Times New Roman"/>
          <w:sz w:val="28"/>
          <w:szCs w:val="28"/>
          <w:lang w:val="uk-UA"/>
        </w:rPr>
        <w:t>К</w:t>
      </w:r>
      <w:r w:rsidRPr="00C56500">
        <w:rPr>
          <w:rFonts w:ascii="Times New Roman" w:hAnsi="Times New Roman" w:cs="Times New Roman"/>
          <w:sz w:val="28"/>
          <w:szCs w:val="28"/>
        </w:rPr>
        <w:t>, рис.1).</w:t>
      </w:r>
    </w:p>
    <w:p w14:paraId="5ECB28D7" w14:textId="77777777" w:rsidR="007D6D89" w:rsidRPr="00C56500" w:rsidRDefault="007D6D89" w:rsidP="007D6D89">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На території Українського Придунав’я знаходиться 2 біосферних заповідники: Дунайський біосферний заповідник (Одеська обл.), Карпатський біосферний заповідник (Закарпатська обл.). Серед національних природних парків в Українському Придунав’ї знаход</w:t>
      </w:r>
      <w:r w:rsidR="00D47E17" w:rsidRPr="00C56500">
        <w:rPr>
          <w:rFonts w:ascii="Times New Roman" w:hAnsi="Times New Roman" w:cs="Times New Roman"/>
          <w:sz w:val="28"/>
          <w:szCs w:val="28"/>
        </w:rPr>
        <w:t>яться 12 НПП та 2 РЛП (див.дод.</w:t>
      </w:r>
      <w:r w:rsidR="00D47E17" w:rsidRPr="00C56500">
        <w:rPr>
          <w:rFonts w:ascii="Times New Roman" w:hAnsi="Times New Roman" w:cs="Times New Roman"/>
          <w:sz w:val="28"/>
          <w:szCs w:val="28"/>
          <w:lang w:val="uk-UA"/>
        </w:rPr>
        <w:t>К</w:t>
      </w:r>
      <w:r w:rsidRPr="00C56500">
        <w:rPr>
          <w:rFonts w:ascii="Times New Roman" w:hAnsi="Times New Roman" w:cs="Times New Roman"/>
          <w:sz w:val="28"/>
          <w:szCs w:val="28"/>
        </w:rPr>
        <w:t>, таб</w:t>
      </w:r>
      <w:r w:rsidR="008F0EF0" w:rsidRPr="00C56500">
        <w:rPr>
          <w:rFonts w:ascii="Times New Roman" w:hAnsi="Times New Roman" w:cs="Times New Roman"/>
          <w:sz w:val="28"/>
          <w:szCs w:val="28"/>
          <w:lang w:val="uk-UA"/>
        </w:rPr>
        <w:t>л</w:t>
      </w:r>
      <w:r w:rsidRPr="00C56500">
        <w:rPr>
          <w:rFonts w:ascii="Times New Roman" w:hAnsi="Times New Roman" w:cs="Times New Roman"/>
          <w:sz w:val="28"/>
          <w:szCs w:val="28"/>
        </w:rPr>
        <w:t>.1). Також в Івано-Франківській області розташований природний заповідник «Горгани» [9</w:t>
      </w:r>
      <w:r w:rsidR="00076F35" w:rsidRPr="00C56500">
        <w:rPr>
          <w:rFonts w:ascii="Times New Roman" w:hAnsi="Times New Roman" w:cs="Times New Roman"/>
          <w:sz w:val="28"/>
          <w:szCs w:val="28"/>
          <w:lang w:val="uk-UA"/>
        </w:rPr>
        <w:t>5</w:t>
      </w:r>
      <w:r w:rsidRPr="00C56500">
        <w:rPr>
          <w:rFonts w:ascii="Times New Roman" w:hAnsi="Times New Roman" w:cs="Times New Roman"/>
          <w:sz w:val="28"/>
          <w:szCs w:val="28"/>
        </w:rPr>
        <w:t>].</w:t>
      </w:r>
    </w:p>
    <w:p w14:paraId="32EA9FB7" w14:textId="77777777" w:rsidR="007D6D89" w:rsidRPr="00C56500" w:rsidRDefault="007D6D89" w:rsidP="007D6D89">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Для Дунайського біосферного заповідника розвиток екологічного туризму та екскурсійна діяльність є дуже перспективною формою природоохоронної пропаганди. З метою екологічної просвіти туристів було створено Інформаційно-туристичний центр Дунайського біосферного заповідника, який щороку відвідують понад 3000 туристів [</w:t>
      </w:r>
      <w:r w:rsidR="00076F35" w:rsidRPr="00C56500">
        <w:rPr>
          <w:rFonts w:ascii="Times New Roman" w:hAnsi="Times New Roman" w:cs="Times New Roman"/>
          <w:sz w:val="28"/>
          <w:szCs w:val="28"/>
          <w:lang w:val="uk-UA"/>
        </w:rPr>
        <w:t>96</w:t>
      </w:r>
      <w:r w:rsidRPr="00C56500">
        <w:rPr>
          <w:rFonts w:ascii="Times New Roman" w:hAnsi="Times New Roman" w:cs="Times New Roman"/>
          <w:sz w:val="28"/>
          <w:szCs w:val="28"/>
        </w:rPr>
        <w:t xml:space="preserve">]. </w:t>
      </w:r>
    </w:p>
    <w:p w14:paraId="6DFE00A0" w14:textId="77777777" w:rsidR="007D6D89" w:rsidRPr="00C56500" w:rsidRDefault="007D6D89" w:rsidP="007D6D89">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 xml:space="preserve">Адміністрація Дунайського біосферного заповідника знаходиться в м. Вилкове, тому  це місто по праву вважається одним із центрів екотуризму. Вилкове – це місто в Кілійському районі Одеської області, що є головним виходом в Українську Дельту Дунаю. Також Вилкове відоме як «Українська Венеція», що було засноване в першій половині </w:t>
      </w:r>
      <w:r w:rsidRPr="00C56500">
        <w:rPr>
          <w:rFonts w:ascii="Times New Roman" w:hAnsi="Times New Roman" w:cs="Times New Roman"/>
          <w:sz w:val="28"/>
          <w:szCs w:val="28"/>
          <w:lang w:val="en-US"/>
        </w:rPr>
        <w:t>XVIII</w:t>
      </w:r>
      <w:r w:rsidRPr="00C56500">
        <w:rPr>
          <w:rFonts w:ascii="Times New Roman" w:hAnsi="Times New Roman" w:cs="Times New Roman"/>
          <w:sz w:val="28"/>
          <w:szCs w:val="28"/>
        </w:rPr>
        <w:t xml:space="preserve"> ст. російськими старовір</w:t>
      </w:r>
      <w:r w:rsidR="00076F35" w:rsidRPr="00C56500">
        <w:rPr>
          <w:rFonts w:ascii="Times New Roman" w:hAnsi="Times New Roman" w:cs="Times New Roman"/>
          <w:sz w:val="28"/>
          <w:szCs w:val="28"/>
        </w:rPr>
        <w:t>ами та українськими козаками [</w:t>
      </w:r>
      <w:r w:rsidR="00076F35" w:rsidRPr="00C56500">
        <w:rPr>
          <w:rFonts w:ascii="Times New Roman" w:hAnsi="Times New Roman" w:cs="Times New Roman"/>
          <w:sz w:val="28"/>
          <w:szCs w:val="28"/>
          <w:lang w:val="uk-UA"/>
        </w:rPr>
        <w:t>97</w:t>
      </w:r>
      <w:r w:rsidRPr="00C56500">
        <w:rPr>
          <w:rFonts w:ascii="Times New Roman" w:hAnsi="Times New Roman" w:cs="Times New Roman"/>
          <w:sz w:val="28"/>
          <w:szCs w:val="28"/>
        </w:rPr>
        <w:t xml:space="preserve">]. </w:t>
      </w:r>
    </w:p>
    <w:p w14:paraId="446AEF76" w14:textId="77777777" w:rsidR="007D6D89" w:rsidRPr="00C56500" w:rsidRDefault="007D6D89" w:rsidP="007D6D89">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На території Придунайської України, як і по всій Україні,  екологічний туризм перебуває на початковій стадії розвитку, тому не користується великою популярністю серед внутрішніх туристів.  Тому більшість туроператорів організовують не екологічні тури, а пізнавальні екскурсії до об’єкті</w:t>
      </w:r>
      <w:r w:rsidR="00076F35" w:rsidRPr="00C56500">
        <w:rPr>
          <w:rFonts w:ascii="Times New Roman" w:hAnsi="Times New Roman" w:cs="Times New Roman"/>
          <w:sz w:val="28"/>
          <w:szCs w:val="28"/>
        </w:rPr>
        <w:t>в природно-заповідного фонду [</w:t>
      </w:r>
      <w:r w:rsidR="00076F35" w:rsidRPr="00C56500">
        <w:rPr>
          <w:rFonts w:ascii="Times New Roman" w:hAnsi="Times New Roman" w:cs="Times New Roman"/>
          <w:sz w:val="28"/>
          <w:szCs w:val="28"/>
          <w:lang w:val="uk-UA"/>
        </w:rPr>
        <w:t>98</w:t>
      </w:r>
      <w:r w:rsidRPr="00C56500">
        <w:rPr>
          <w:rFonts w:ascii="Times New Roman" w:hAnsi="Times New Roman" w:cs="Times New Roman"/>
          <w:sz w:val="28"/>
          <w:szCs w:val="28"/>
        </w:rPr>
        <w:t>].</w:t>
      </w:r>
    </w:p>
    <w:p w14:paraId="55716D17" w14:textId="77777777" w:rsidR="007D6D89" w:rsidRPr="00C56500" w:rsidRDefault="007D6D89" w:rsidP="007D6D89">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Послуги, які пропонуються туроператорами при відвіданні Вилкового - це прогулянки по каналах міста на човні або вздовж них, відвідання «нульового кілометра» (місця, де Дунай впадає в море), ознайомлення з липованською кухнею та культурою, відвідання старообрядницьких храмів, риболовля, дегустація місцевого вина «Новак», подорож на острів «Єрмак» - найбільший острів Дельти Дунаю.</w:t>
      </w:r>
    </w:p>
    <w:p w14:paraId="7B72E26B" w14:textId="77777777" w:rsidR="007D6D89" w:rsidRPr="00C56500" w:rsidRDefault="007D6D89" w:rsidP="007D6D89">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Серед туристичних компаній, які організовують тури вихідного дня до Вилкового варто назвати такі: «Вилково Пеликан Тур», «Вилково Тур», «</w:t>
      </w:r>
      <w:r w:rsidRPr="00C56500">
        <w:rPr>
          <w:rFonts w:ascii="Times New Roman" w:hAnsi="Times New Roman" w:cs="Times New Roman"/>
          <w:sz w:val="28"/>
          <w:szCs w:val="28"/>
          <w:lang w:val="en-US"/>
        </w:rPr>
        <w:t>Compass</w:t>
      </w:r>
      <w:r w:rsidRPr="00C56500">
        <w:rPr>
          <w:rFonts w:ascii="Times New Roman" w:hAnsi="Times New Roman" w:cs="Times New Roman"/>
          <w:sz w:val="28"/>
          <w:szCs w:val="28"/>
        </w:rPr>
        <w:t xml:space="preserve"> </w:t>
      </w:r>
      <w:r w:rsidRPr="00C56500">
        <w:rPr>
          <w:rFonts w:ascii="Times New Roman" w:hAnsi="Times New Roman" w:cs="Times New Roman"/>
          <w:sz w:val="28"/>
          <w:szCs w:val="28"/>
          <w:lang w:val="en-US"/>
        </w:rPr>
        <w:t>Travel</w:t>
      </w:r>
      <w:r w:rsidRPr="00C56500">
        <w:rPr>
          <w:rFonts w:ascii="Times New Roman" w:hAnsi="Times New Roman" w:cs="Times New Roman"/>
          <w:sz w:val="28"/>
          <w:szCs w:val="28"/>
        </w:rPr>
        <w:t>». Найпопулярніший тур по Вилковому - одноденний тур «Дельта Дунаю (туроператор «Вилково Пеликан Тур») – 0 км». Він  включає екскурсію до  трьох місцевих храмів,  відвідання комплексу зеленого туризму «Пелікан» та липованського музею під відкритим небом, рибальський пікнік,  водну екскурсію по дельті на обладнаному прогулянковому судні, відвідування Дунайського біосферного заповід</w:t>
      </w:r>
      <w:r w:rsidR="00076F35" w:rsidRPr="00C56500">
        <w:rPr>
          <w:rFonts w:ascii="Times New Roman" w:hAnsi="Times New Roman" w:cs="Times New Roman"/>
          <w:sz w:val="28"/>
          <w:szCs w:val="28"/>
        </w:rPr>
        <w:t>ника та  символічного «0» км [</w:t>
      </w:r>
      <w:r w:rsidR="00076F35" w:rsidRPr="00C56500">
        <w:rPr>
          <w:rFonts w:ascii="Times New Roman" w:hAnsi="Times New Roman" w:cs="Times New Roman"/>
          <w:sz w:val="28"/>
          <w:szCs w:val="28"/>
          <w:lang w:val="uk-UA"/>
        </w:rPr>
        <w:t>99</w:t>
      </w:r>
      <w:r w:rsidRPr="00C56500">
        <w:rPr>
          <w:rFonts w:ascii="Times New Roman" w:hAnsi="Times New Roman" w:cs="Times New Roman"/>
          <w:sz w:val="28"/>
          <w:szCs w:val="28"/>
        </w:rPr>
        <w:t xml:space="preserve">]. </w:t>
      </w:r>
    </w:p>
    <w:p w14:paraId="016525A0" w14:textId="77777777" w:rsidR="007D6D89" w:rsidRPr="00C56500" w:rsidRDefault="007D6D89" w:rsidP="007D6D89">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Малорозвиненим видом туризму, але доволі перспективним, є водний туризм. Такі транскордонні річки, як Дунай, Прут, Тиса, Сірет, Дністер сприяють розвитку міжнародного водного туризму. Таким чином створюються передумови для розвитку каякінгу, рафтингу, яхтингу.</w:t>
      </w:r>
    </w:p>
    <w:p w14:paraId="20611D41" w14:textId="77777777" w:rsidR="007D6D89" w:rsidRPr="00C56500" w:rsidRDefault="007D6D89" w:rsidP="007D6D89">
      <w:pPr>
        <w:spacing w:after="0" w:line="360" w:lineRule="auto"/>
        <w:ind w:firstLine="709"/>
        <w:jc w:val="both"/>
        <w:rPr>
          <w:sz w:val="28"/>
          <w:szCs w:val="28"/>
        </w:rPr>
      </w:pPr>
      <w:r w:rsidRPr="00C56500">
        <w:rPr>
          <w:rFonts w:ascii="Times New Roman" w:hAnsi="Times New Roman" w:cs="Times New Roman"/>
          <w:sz w:val="28"/>
          <w:szCs w:val="28"/>
        </w:rPr>
        <w:t>Найбільш екстремальні туристичні маршрути України проходять карпатськими річками, що належать до басейну Дунаю: Тиса, Прут, Чорний Черемош, Білий Черемош. Ці річки зараховують до найвищої категорії складності (третьої), тому вони є лідерами за кількістю сплавів на байдарках, рафтах і катамаранах [1</w:t>
      </w:r>
      <w:r w:rsidR="00076F35" w:rsidRPr="00C56500">
        <w:rPr>
          <w:rFonts w:ascii="Times New Roman" w:hAnsi="Times New Roman" w:cs="Times New Roman"/>
          <w:sz w:val="28"/>
          <w:szCs w:val="28"/>
          <w:lang w:val="uk-UA"/>
        </w:rPr>
        <w:t>00</w:t>
      </w:r>
      <w:r w:rsidRPr="00C56500">
        <w:rPr>
          <w:rFonts w:ascii="Times New Roman" w:hAnsi="Times New Roman" w:cs="Times New Roman"/>
          <w:sz w:val="28"/>
          <w:szCs w:val="28"/>
        </w:rPr>
        <w:t xml:space="preserve">]. </w:t>
      </w:r>
    </w:p>
    <w:p w14:paraId="48AC0DF2" w14:textId="77777777" w:rsidR="007D6D89" w:rsidRPr="00C56500" w:rsidRDefault="007D6D89" w:rsidP="007D6D89">
      <w:pPr>
        <w:spacing w:after="0" w:line="360" w:lineRule="auto"/>
        <w:ind w:firstLine="709"/>
        <w:jc w:val="both"/>
        <w:rPr>
          <w:sz w:val="28"/>
          <w:szCs w:val="28"/>
        </w:rPr>
      </w:pPr>
      <w:r w:rsidRPr="00C56500">
        <w:rPr>
          <w:rFonts w:ascii="Times New Roman" w:hAnsi="Times New Roman" w:cs="Times New Roman"/>
          <w:sz w:val="28"/>
          <w:szCs w:val="28"/>
        </w:rPr>
        <w:t>Туристична компанія «Про Карпати» (м. Ужгород)  пропонує одноденний тур «Сплав по Тисі»  за маршрутом:  м.Ужгород – м.Хуст – м. Виноградів – м. Ужгород. Сплав триває 4-5 год, довжина маршруту – 26 км.  Серед природних дестинацій, які трапляються на шляху: скелі Марії Терези, Чорна гора [1</w:t>
      </w:r>
      <w:r w:rsidR="00076F35" w:rsidRPr="00C56500">
        <w:rPr>
          <w:rFonts w:ascii="Times New Roman" w:hAnsi="Times New Roman" w:cs="Times New Roman"/>
          <w:sz w:val="28"/>
          <w:szCs w:val="28"/>
          <w:lang w:val="uk-UA"/>
        </w:rPr>
        <w:t>01</w:t>
      </w:r>
      <w:r w:rsidRPr="00C56500">
        <w:rPr>
          <w:rFonts w:ascii="Times New Roman" w:hAnsi="Times New Roman" w:cs="Times New Roman"/>
          <w:sz w:val="28"/>
          <w:szCs w:val="28"/>
        </w:rPr>
        <w:t xml:space="preserve">]. </w:t>
      </w:r>
    </w:p>
    <w:p w14:paraId="0B9FDF43" w14:textId="77777777" w:rsidR="007D6D89" w:rsidRPr="00C56500" w:rsidRDefault="007D6D89" w:rsidP="007D6D89">
      <w:pPr>
        <w:spacing w:after="0" w:line="360" w:lineRule="auto"/>
        <w:ind w:firstLine="709"/>
        <w:jc w:val="both"/>
        <w:rPr>
          <w:sz w:val="28"/>
          <w:szCs w:val="28"/>
        </w:rPr>
      </w:pPr>
      <w:r w:rsidRPr="00C56500">
        <w:rPr>
          <w:rFonts w:ascii="Times New Roman" w:hAnsi="Times New Roman" w:cs="Times New Roman"/>
          <w:sz w:val="28"/>
          <w:szCs w:val="28"/>
        </w:rPr>
        <w:t>Одноденний тур «Рафтинг в Карпатах» по р. Чорний Черемош  від туристичного клубу «Бокораш» (Яремче)  має різні рівні складності. В залежності від підготовки туристів може пропонують  «Довгий рафтинг» - 10км та «Подвійний рафтинг» - 20 км.  Маршрут починається в смт.Верховина і проходить по с.Дземброня і до с.Красник [1</w:t>
      </w:r>
      <w:r w:rsidR="00076F35" w:rsidRPr="00C56500">
        <w:rPr>
          <w:rFonts w:ascii="Times New Roman" w:hAnsi="Times New Roman" w:cs="Times New Roman"/>
          <w:sz w:val="28"/>
          <w:szCs w:val="28"/>
          <w:lang w:val="uk-UA"/>
        </w:rPr>
        <w:t>02</w:t>
      </w:r>
      <w:r w:rsidRPr="00C56500">
        <w:rPr>
          <w:rFonts w:ascii="Times New Roman" w:hAnsi="Times New Roman" w:cs="Times New Roman"/>
          <w:sz w:val="28"/>
          <w:szCs w:val="28"/>
        </w:rPr>
        <w:t xml:space="preserve">]. </w:t>
      </w:r>
    </w:p>
    <w:p w14:paraId="0F44BD26" w14:textId="77777777" w:rsidR="007D6D89" w:rsidRPr="00C56500" w:rsidRDefault="007D6D89" w:rsidP="007D6D89">
      <w:pPr>
        <w:spacing w:after="0" w:line="360" w:lineRule="auto"/>
        <w:ind w:firstLine="709"/>
        <w:jc w:val="both"/>
        <w:rPr>
          <w:sz w:val="28"/>
          <w:szCs w:val="28"/>
        </w:rPr>
      </w:pPr>
      <w:r w:rsidRPr="00C56500">
        <w:rPr>
          <w:rFonts w:ascii="Times New Roman" w:hAnsi="Times New Roman" w:cs="Times New Roman"/>
          <w:sz w:val="28"/>
          <w:szCs w:val="28"/>
        </w:rPr>
        <w:t xml:space="preserve">Туристична компанія «4 сторони: походи поєднають»   пропонує каякінг по Дунаю. Маршрут походу в Одеській області:  Ізмаїл - Татару - Вилкове - плавні і канали - Чорне море – Приморське. Маршрут  тривалістю 3 дні включає в себе сплав річкою по кордону України–Румунії, </w:t>
      </w:r>
      <w:r w:rsidRPr="00C56500">
        <w:rPr>
          <w:rFonts w:ascii="Times New Roman" w:hAnsi="Times New Roman" w:cs="Times New Roman"/>
          <w:sz w:val="28"/>
          <w:szCs w:val="28"/>
          <w:lang w:val="en-US"/>
        </w:rPr>
        <w:t>b</w:t>
      </w:r>
      <w:r w:rsidRPr="00C56500">
        <w:rPr>
          <w:rFonts w:ascii="Times New Roman" w:hAnsi="Times New Roman" w:cs="Times New Roman"/>
          <w:sz w:val="28"/>
          <w:szCs w:val="28"/>
        </w:rPr>
        <w:t xml:space="preserve">irdwatching  (лебеді, баклани, чайки; влітку пелікани і чаплі), плавні Дунаю в Дунайському біосферному заповіднику, канали у Вилково на каяках, портові крани в Ізмаїлі, </w:t>
      </w:r>
      <w:r w:rsidR="00076F35" w:rsidRPr="00C56500">
        <w:rPr>
          <w:rFonts w:ascii="Times New Roman" w:hAnsi="Times New Roman" w:cs="Times New Roman"/>
          <w:sz w:val="28"/>
          <w:szCs w:val="28"/>
        </w:rPr>
        <w:t>морський каякінг [</w:t>
      </w:r>
      <w:r w:rsidR="00076F35" w:rsidRPr="00C56500">
        <w:rPr>
          <w:rFonts w:ascii="Times New Roman" w:hAnsi="Times New Roman" w:cs="Times New Roman"/>
          <w:sz w:val="28"/>
          <w:szCs w:val="28"/>
          <w:lang w:val="uk-UA"/>
        </w:rPr>
        <w:t>103</w:t>
      </w:r>
      <w:r w:rsidRPr="00C56500">
        <w:rPr>
          <w:rFonts w:ascii="Times New Roman" w:hAnsi="Times New Roman" w:cs="Times New Roman"/>
          <w:sz w:val="28"/>
          <w:szCs w:val="28"/>
        </w:rPr>
        <w:t>].</w:t>
      </w:r>
    </w:p>
    <w:p w14:paraId="5B1909EF" w14:textId="77777777" w:rsidR="007D6D89" w:rsidRPr="00C56500" w:rsidRDefault="007D6D89" w:rsidP="007D6D89">
      <w:pPr>
        <w:spacing w:after="0" w:line="360" w:lineRule="auto"/>
        <w:ind w:firstLine="709"/>
        <w:jc w:val="both"/>
        <w:rPr>
          <w:sz w:val="28"/>
          <w:szCs w:val="28"/>
        </w:rPr>
      </w:pPr>
      <w:r w:rsidRPr="00C56500">
        <w:rPr>
          <w:rFonts w:ascii="Times New Roman" w:hAnsi="Times New Roman" w:cs="Times New Roman"/>
          <w:sz w:val="28"/>
          <w:szCs w:val="28"/>
        </w:rPr>
        <w:t>За даними Державної служби статистики України найбільшу кількість садиб сільського (зеленого) туризму – 305 садиб –  має Івано-Франківська область. Частка від загальної кількості садиб в Україні становить 81, 33%. Чернівецька область має середній рівень розвитку сільського туризму: 16 садиб – 4.27 % від загальної кількості в країні. Закарпатська область має 4 садиби – 1,07%. В Одеській області сільський зелений туризм слаборозвинений і представлений 3 садибами, що становить 0.8 % від загальної кількості садиб в Україні [</w:t>
      </w:r>
      <w:r w:rsidR="00076F35" w:rsidRPr="00C56500">
        <w:rPr>
          <w:rFonts w:ascii="Times New Roman" w:hAnsi="Times New Roman" w:cs="Times New Roman"/>
          <w:sz w:val="28"/>
          <w:szCs w:val="28"/>
        </w:rPr>
        <w:t xml:space="preserve">С.57, </w:t>
      </w:r>
      <w:r w:rsidR="00076F35" w:rsidRPr="00C56500">
        <w:rPr>
          <w:rFonts w:ascii="Times New Roman" w:hAnsi="Times New Roman" w:cs="Times New Roman"/>
          <w:sz w:val="28"/>
          <w:szCs w:val="28"/>
          <w:lang w:val="uk-UA"/>
        </w:rPr>
        <w:t>104</w:t>
      </w:r>
      <w:r w:rsidRPr="00C56500">
        <w:rPr>
          <w:rFonts w:ascii="Times New Roman" w:hAnsi="Times New Roman" w:cs="Times New Roman"/>
          <w:sz w:val="28"/>
          <w:szCs w:val="28"/>
        </w:rPr>
        <w:t xml:space="preserve">]. </w:t>
      </w:r>
    </w:p>
    <w:p w14:paraId="6A9EF954" w14:textId="77777777" w:rsidR="007D6D89" w:rsidRPr="00C56500" w:rsidRDefault="007D6D89" w:rsidP="007D6D89">
      <w:pPr>
        <w:spacing w:after="0" w:line="360" w:lineRule="auto"/>
        <w:ind w:firstLine="709"/>
        <w:jc w:val="both"/>
        <w:rPr>
          <w:sz w:val="28"/>
          <w:szCs w:val="28"/>
        </w:rPr>
      </w:pPr>
      <w:r w:rsidRPr="00C56500">
        <w:rPr>
          <w:rFonts w:ascii="Times New Roman" w:hAnsi="Times New Roman" w:cs="Times New Roman"/>
          <w:sz w:val="28"/>
          <w:szCs w:val="28"/>
        </w:rPr>
        <w:t>Садиба «ЕкоКарпати»  належить до ІІІ категорії, знаходиться в смт. Кути Косівського району Івано-Франківської області між горами Покутсько-Буковинських Карпат та річкою Черемош. В садибі  надають не лише послуги розміщення, харчування. Тут можна  орендувати приміщення для проведення різноманітних заходів (семінари, тренінги). Власники садиби також розробляють ексклюзивну екскурсійну програму за замовленням. До складу комплексу входить ресторан, бар, тренажерний зал, більярдний зал, кімната дитячого дозвілля [1</w:t>
      </w:r>
      <w:r w:rsidR="00076F35" w:rsidRPr="00C56500">
        <w:rPr>
          <w:rFonts w:ascii="Times New Roman" w:hAnsi="Times New Roman" w:cs="Times New Roman"/>
          <w:sz w:val="28"/>
          <w:szCs w:val="28"/>
          <w:lang w:val="uk-UA"/>
        </w:rPr>
        <w:t>05</w:t>
      </w:r>
      <w:r w:rsidRPr="00C56500">
        <w:rPr>
          <w:rFonts w:ascii="Times New Roman" w:hAnsi="Times New Roman" w:cs="Times New Roman"/>
          <w:sz w:val="28"/>
          <w:szCs w:val="28"/>
        </w:rPr>
        <w:t xml:space="preserve">]. </w:t>
      </w:r>
    </w:p>
    <w:p w14:paraId="6FCFEDBE" w14:textId="77777777" w:rsidR="007D6D89" w:rsidRPr="00C56500" w:rsidRDefault="007D6D89" w:rsidP="007D6D89">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Садиба «Бульбона», що в Чернівецькій області (с.Товарниця, Путильський район) – один із прикладів вдалої рекреації, оскільки садиба знаходиться в лісі. До послуг туристів волейбольний і спортивний майданчики, літня тераса [</w:t>
      </w:r>
      <w:r w:rsidR="00076F35" w:rsidRPr="00C56500">
        <w:rPr>
          <w:rFonts w:ascii="Times New Roman" w:hAnsi="Times New Roman" w:cs="Times New Roman"/>
          <w:sz w:val="28"/>
          <w:szCs w:val="28"/>
          <w:lang w:val="uk-UA"/>
        </w:rPr>
        <w:t>106</w:t>
      </w:r>
      <w:r w:rsidRPr="00C56500">
        <w:rPr>
          <w:rFonts w:ascii="Times New Roman" w:hAnsi="Times New Roman" w:cs="Times New Roman"/>
          <w:sz w:val="28"/>
          <w:szCs w:val="28"/>
        </w:rPr>
        <w:t xml:space="preserve">]. </w:t>
      </w:r>
    </w:p>
    <w:p w14:paraId="16E09740" w14:textId="77777777" w:rsidR="007D6D89" w:rsidRPr="00C56500" w:rsidRDefault="007D6D89" w:rsidP="007D6D89">
      <w:pPr>
        <w:spacing w:after="0" w:line="360" w:lineRule="auto"/>
        <w:ind w:firstLine="709"/>
        <w:jc w:val="both"/>
        <w:rPr>
          <w:sz w:val="28"/>
          <w:szCs w:val="28"/>
          <w:lang w:val="uk-UA"/>
        </w:rPr>
      </w:pPr>
      <w:r w:rsidRPr="00C56500">
        <w:rPr>
          <w:rFonts w:ascii="Times New Roman" w:hAnsi="Times New Roman" w:cs="Times New Roman"/>
          <w:sz w:val="28"/>
          <w:szCs w:val="28"/>
        </w:rPr>
        <w:t xml:space="preserve">Садиба «Бокораш» (ІІ категорія) знаходиться в с. Синевир (Закарпатська обл.). Крім екскурсії до озера, туристам пропонують, як  додаткові послуги, відпочинок в лазні, задоволення своїх рекреаційних потреб на ставку, можливість організації </w:t>
      </w:r>
      <w:r w:rsidR="00076F35" w:rsidRPr="00C56500">
        <w:rPr>
          <w:rFonts w:ascii="Times New Roman" w:hAnsi="Times New Roman" w:cs="Times New Roman"/>
          <w:sz w:val="28"/>
          <w:szCs w:val="28"/>
          <w:lang w:val="uk-UA"/>
        </w:rPr>
        <w:t xml:space="preserve">оглядової </w:t>
      </w:r>
      <w:r w:rsidRPr="00C56500">
        <w:rPr>
          <w:rFonts w:ascii="Times New Roman" w:hAnsi="Times New Roman" w:cs="Times New Roman"/>
          <w:sz w:val="28"/>
          <w:szCs w:val="28"/>
        </w:rPr>
        <w:t>екскурсії</w:t>
      </w:r>
      <w:r w:rsidRPr="00C56500">
        <w:rPr>
          <w:rFonts w:ascii="Times New Roman" w:hAnsi="Times New Roman" w:cs="Times New Roman"/>
          <w:sz w:val="28"/>
          <w:szCs w:val="28"/>
          <w:lang w:val="uk-UA"/>
        </w:rPr>
        <w:t xml:space="preserve"> місцевістю</w:t>
      </w:r>
      <w:r w:rsidR="00076F35" w:rsidRPr="00C56500">
        <w:rPr>
          <w:rFonts w:ascii="Times New Roman" w:hAnsi="Times New Roman" w:cs="Times New Roman"/>
          <w:sz w:val="28"/>
          <w:szCs w:val="28"/>
          <w:lang w:val="uk-UA"/>
        </w:rPr>
        <w:t xml:space="preserve">. </w:t>
      </w:r>
      <w:r w:rsidRPr="00C56500">
        <w:rPr>
          <w:rFonts w:ascii="Times New Roman" w:hAnsi="Times New Roman" w:cs="Times New Roman"/>
          <w:sz w:val="28"/>
          <w:szCs w:val="28"/>
          <w:lang w:val="uk-UA"/>
        </w:rPr>
        <w:t xml:space="preserve">Меню включає страви традиційної української кухні. На території садиби розміщено Музей із старовинними речами </w:t>
      </w:r>
      <w:r w:rsidR="00076F35" w:rsidRPr="00C56500">
        <w:rPr>
          <w:rFonts w:ascii="Times New Roman" w:hAnsi="Times New Roman" w:cs="Times New Roman"/>
          <w:sz w:val="28"/>
          <w:szCs w:val="28"/>
          <w:lang w:val="uk-UA"/>
        </w:rPr>
        <w:t>побуту і знаряддями лісорубів [107</w:t>
      </w:r>
      <w:r w:rsidRPr="00C56500">
        <w:rPr>
          <w:rFonts w:ascii="Times New Roman" w:hAnsi="Times New Roman" w:cs="Times New Roman"/>
          <w:sz w:val="28"/>
          <w:szCs w:val="28"/>
          <w:lang w:val="uk-UA"/>
        </w:rPr>
        <w:t>].</w:t>
      </w:r>
      <w:r w:rsidRPr="00C56500">
        <w:rPr>
          <w:sz w:val="28"/>
          <w:szCs w:val="28"/>
          <w:lang w:val="uk-UA"/>
        </w:rPr>
        <w:t xml:space="preserve"> </w:t>
      </w:r>
    </w:p>
    <w:p w14:paraId="4117243A" w14:textId="77777777" w:rsidR="007D6D89" w:rsidRPr="00C56500" w:rsidRDefault="007D6D89" w:rsidP="007D6D89">
      <w:pPr>
        <w:spacing w:after="0" w:line="360" w:lineRule="auto"/>
        <w:ind w:firstLine="709"/>
        <w:jc w:val="both"/>
        <w:rPr>
          <w:sz w:val="28"/>
          <w:szCs w:val="28"/>
        </w:rPr>
      </w:pPr>
      <w:r w:rsidRPr="00C56500">
        <w:rPr>
          <w:rFonts w:ascii="Times New Roman" w:hAnsi="Times New Roman" w:cs="Times New Roman"/>
          <w:sz w:val="28"/>
          <w:szCs w:val="28"/>
        </w:rPr>
        <w:t xml:space="preserve">В Одеській області знаходиться садиба сільського (зеленого) туризму ІІІ категорії -  </w:t>
      </w:r>
      <w:r w:rsidRPr="00C56500">
        <w:rPr>
          <w:rFonts w:ascii="Times New Roman" w:hAnsi="Times New Roman" w:cs="Times New Roman"/>
          <w:bCs/>
          <w:sz w:val="28"/>
          <w:szCs w:val="28"/>
        </w:rPr>
        <w:t>Центр етнографічного, сільського зеленого туризму та сімейного відпочинку «Фрумушика-Нова». Це туристичний комплекс, до складу якого входить готель, гостьові будинки, будинок рибака, будинок єгеря, будинок мисливця, етнографічний музей під відкритим небом, меморіал «Холм пам’яті», винний погреб із послугами дегустації, парк-музей скульптур «Історія Бессарабії», музей сільськогосподарської техніки, краєзнавчий музей, картинна галерея, вівцекомплекс, міні-зоосад та фазанарій.</w:t>
      </w:r>
      <w:r w:rsidRPr="00C56500">
        <w:rPr>
          <w:rFonts w:ascii="Times New Roman" w:hAnsi="Times New Roman" w:cs="Times New Roman"/>
          <w:sz w:val="28"/>
          <w:szCs w:val="28"/>
        </w:rPr>
        <w:t xml:space="preserve">  Також на території садиби знаходиться Статую Чабана, що занесена до Книги рекордів Гінесса</w:t>
      </w:r>
      <w:r w:rsidR="00076F35" w:rsidRPr="00C56500">
        <w:rPr>
          <w:rFonts w:ascii="Times New Roman" w:hAnsi="Times New Roman" w:cs="Times New Roman"/>
          <w:sz w:val="28"/>
          <w:szCs w:val="28"/>
        </w:rPr>
        <w:t xml:space="preserve"> [</w:t>
      </w:r>
      <w:r w:rsidR="00076F35" w:rsidRPr="00C56500">
        <w:rPr>
          <w:rFonts w:ascii="Times New Roman" w:hAnsi="Times New Roman" w:cs="Times New Roman"/>
          <w:sz w:val="28"/>
          <w:szCs w:val="28"/>
          <w:lang w:val="uk-UA"/>
        </w:rPr>
        <w:t>108</w:t>
      </w:r>
      <w:r w:rsidRPr="00C56500">
        <w:rPr>
          <w:rFonts w:ascii="Times New Roman" w:hAnsi="Times New Roman" w:cs="Times New Roman"/>
          <w:sz w:val="28"/>
          <w:szCs w:val="28"/>
        </w:rPr>
        <w:t>].</w:t>
      </w:r>
      <w:r w:rsidRPr="00C56500">
        <w:rPr>
          <w:sz w:val="28"/>
          <w:szCs w:val="28"/>
        </w:rPr>
        <w:t xml:space="preserve">              </w:t>
      </w:r>
    </w:p>
    <w:p w14:paraId="2FD5A4D4" w14:textId="77777777" w:rsidR="007D6D89" w:rsidRPr="00C56500" w:rsidRDefault="007D6D89" w:rsidP="007D6D89">
      <w:pPr>
        <w:spacing w:after="0" w:line="360" w:lineRule="auto"/>
        <w:ind w:firstLine="709"/>
        <w:jc w:val="both"/>
        <w:rPr>
          <w:rFonts w:ascii="Times New Roman" w:hAnsi="Times New Roman" w:cs="Times New Roman"/>
          <w:color w:val="FF0000"/>
          <w:sz w:val="28"/>
          <w:szCs w:val="28"/>
        </w:rPr>
      </w:pPr>
      <w:r w:rsidRPr="00C56500">
        <w:rPr>
          <w:rFonts w:ascii="Times New Roman" w:hAnsi="Times New Roman" w:cs="Times New Roman"/>
          <w:sz w:val="28"/>
          <w:szCs w:val="28"/>
        </w:rPr>
        <w:t>Одним із найпопулярніших видів туризму в Українському Придунав’ї є еногастрономічний туризм. Одеська (м.Шабо та ін.) і Закарпатська області (Мукачівський, Ужгородський, Берегівський та Виноградівський райони) є традиційними виноробними регіонами [</w:t>
      </w:r>
      <w:r w:rsidR="00076F35" w:rsidRPr="00C56500">
        <w:rPr>
          <w:rFonts w:ascii="Times New Roman" w:hAnsi="Times New Roman" w:cs="Times New Roman"/>
          <w:sz w:val="28"/>
          <w:szCs w:val="28"/>
          <w:lang w:val="uk-UA"/>
        </w:rPr>
        <w:t>109</w:t>
      </w:r>
      <w:r w:rsidRPr="00C56500">
        <w:rPr>
          <w:rFonts w:ascii="Times New Roman" w:hAnsi="Times New Roman" w:cs="Times New Roman"/>
          <w:sz w:val="28"/>
          <w:szCs w:val="28"/>
        </w:rPr>
        <w:t xml:space="preserve">]. При цьому в Одеській області найбільший обсяг виробництва виноградних вин України (43,9% загальних обсягів) </w:t>
      </w:r>
      <w:r w:rsidR="00E472A8" w:rsidRPr="00C56500">
        <w:rPr>
          <w:rFonts w:ascii="Times New Roman" w:hAnsi="Times New Roman" w:cs="Times New Roman"/>
          <w:sz w:val="28"/>
          <w:szCs w:val="28"/>
        </w:rPr>
        <w:t>[</w:t>
      </w:r>
      <w:r w:rsidR="00E472A8" w:rsidRPr="00C56500">
        <w:rPr>
          <w:rFonts w:ascii="Times New Roman" w:hAnsi="Times New Roman" w:cs="Times New Roman"/>
          <w:sz w:val="28"/>
          <w:szCs w:val="28"/>
          <w:lang w:val="uk-UA"/>
        </w:rPr>
        <w:t>110</w:t>
      </w:r>
      <w:r w:rsidRPr="00C56500">
        <w:rPr>
          <w:rFonts w:ascii="Times New Roman" w:hAnsi="Times New Roman" w:cs="Times New Roman"/>
          <w:sz w:val="28"/>
          <w:szCs w:val="28"/>
        </w:rPr>
        <w:t>].</w:t>
      </w:r>
    </w:p>
    <w:p w14:paraId="3221381A" w14:textId="77777777" w:rsidR="007D6D89" w:rsidRPr="00C56500" w:rsidRDefault="007D6D89" w:rsidP="007D6D89">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 xml:space="preserve">Для розвитку еногастрономічного туризму в Україні експертами </w:t>
      </w:r>
      <w:r w:rsidR="00032C4C">
        <w:rPr>
          <w:rFonts w:ascii="Times New Roman" w:hAnsi="Times New Roman" w:cs="Times New Roman"/>
          <w:sz w:val="28"/>
          <w:szCs w:val="28"/>
        </w:rPr>
        <w:t>проєкт</w:t>
      </w:r>
      <w:r w:rsidRPr="00C56500">
        <w:rPr>
          <w:rFonts w:ascii="Times New Roman" w:hAnsi="Times New Roman" w:cs="Times New Roman"/>
          <w:sz w:val="28"/>
          <w:szCs w:val="28"/>
        </w:rPr>
        <w:t xml:space="preserve">у Євросоюзу «Підтримка системи географічних зазначень в Україні»  було створено перший в нашій країні </w:t>
      </w:r>
      <w:r w:rsidR="00032C4C">
        <w:rPr>
          <w:rFonts w:ascii="Times New Roman" w:hAnsi="Times New Roman" w:cs="Times New Roman"/>
          <w:sz w:val="28"/>
          <w:szCs w:val="28"/>
        </w:rPr>
        <w:t>проєкт</w:t>
      </w:r>
      <w:r w:rsidRPr="00C56500">
        <w:rPr>
          <w:rFonts w:ascii="Times New Roman" w:hAnsi="Times New Roman" w:cs="Times New Roman"/>
          <w:sz w:val="28"/>
          <w:szCs w:val="28"/>
        </w:rPr>
        <w:t xml:space="preserve"> еногастрономічного туризму  «Дороги вина та смаку Української Бессарабії».  Серед пропонованих туристичних маршрутів: Одесса-Шабо-Білгород-Дністровський, Одесса-Фрумушика-Лісне,  Ізмаїл-Болград-Криничне, Вилкове -Приморське. Кожного року ці дестинації приймають більше, ніж 70 тис. еногастрономічних туристів. Названі туристичні маршрути передбачають відвідування виноробень і </w:t>
      </w:r>
      <w:r w:rsidR="00E472A8" w:rsidRPr="00C56500">
        <w:rPr>
          <w:rFonts w:ascii="Times New Roman" w:hAnsi="Times New Roman" w:cs="Times New Roman"/>
          <w:sz w:val="28"/>
          <w:szCs w:val="28"/>
        </w:rPr>
        <w:t>знайомство з локальною кухнею [</w:t>
      </w:r>
      <w:r w:rsidR="00E472A8" w:rsidRPr="00C56500">
        <w:rPr>
          <w:rFonts w:ascii="Times New Roman" w:hAnsi="Times New Roman" w:cs="Times New Roman"/>
          <w:sz w:val="28"/>
          <w:szCs w:val="28"/>
          <w:lang w:val="uk-UA"/>
        </w:rPr>
        <w:t>111</w:t>
      </w:r>
      <w:r w:rsidRPr="00C56500">
        <w:rPr>
          <w:rFonts w:ascii="Times New Roman" w:hAnsi="Times New Roman" w:cs="Times New Roman"/>
          <w:sz w:val="28"/>
          <w:szCs w:val="28"/>
        </w:rPr>
        <w:t xml:space="preserve">]. </w:t>
      </w:r>
    </w:p>
    <w:p w14:paraId="3F72042E" w14:textId="77777777" w:rsidR="007D6D89" w:rsidRPr="00C56500" w:rsidRDefault="007D6D89" w:rsidP="007D6D89">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 xml:space="preserve">Учасниками </w:t>
      </w:r>
      <w:r w:rsidR="00032C4C">
        <w:rPr>
          <w:rFonts w:ascii="Times New Roman" w:hAnsi="Times New Roman" w:cs="Times New Roman"/>
          <w:sz w:val="28"/>
          <w:szCs w:val="28"/>
        </w:rPr>
        <w:t>проєкт</w:t>
      </w:r>
      <w:r w:rsidRPr="00C56500">
        <w:rPr>
          <w:rFonts w:ascii="Times New Roman" w:hAnsi="Times New Roman" w:cs="Times New Roman"/>
          <w:sz w:val="28"/>
          <w:szCs w:val="28"/>
        </w:rPr>
        <w:t xml:space="preserve">у «Дороги вина та смаку Української Бессарабії» є такі виробники вин і традиційних продуктів, як:   виноробне підприємство «Шабо», Європейська сироварня (м.Шабо), </w:t>
      </w:r>
      <w:r w:rsidRPr="00C56500">
        <w:rPr>
          <w:rFonts w:ascii="Times New Roman" w:hAnsi="Times New Roman" w:cs="Times New Roman"/>
          <w:bCs/>
          <w:sz w:val="28"/>
          <w:szCs w:val="28"/>
        </w:rPr>
        <w:t>виноробня «Колоніст» (с.Криничне), Центр етнографічного, сільського зеленого туризму та сімейного відпочинку «Фрумушка-Нова», винний завод «Дунайський», сироварня «Щедра околиця» (с.Табаки), Механа «Балканські Ястія» (м.Болград), виноробня «Ви</w:t>
      </w:r>
      <w:r w:rsidR="00E472A8" w:rsidRPr="00C56500">
        <w:rPr>
          <w:rFonts w:ascii="Times New Roman" w:hAnsi="Times New Roman" w:cs="Times New Roman"/>
          <w:bCs/>
          <w:sz w:val="28"/>
          <w:szCs w:val="28"/>
        </w:rPr>
        <w:t>нхол Оксамитне» (с.Оксамитне) [</w:t>
      </w:r>
      <w:r w:rsidR="00E472A8" w:rsidRPr="00C56500">
        <w:rPr>
          <w:rFonts w:ascii="Times New Roman" w:hAnsi="Times New Roman" w:cs="Times New Roman"/>
          <w:bCs/>
          <w:sz w:val="28"/>
          <w:szCs w:val="28"/>
          <w:lang w:val="uk-UA"/>
        </w:rPr>
        <w:t>112</w:t>
      </w:r>
      <w:r w:rsidRPr="00C56500">
        <w:rPr>
          <w:rFonts w:ascii="Times New Roman" w:hAnsi="Times New Roman" w:cs="Times New Roman"/>
          <w:bCs/>
          <w:sz w:val="28"/>
          <w:szCs w:val="28"/>
        </w:rPr>
        <w:t xml:space="preserve">]. </w:t>
      </w:r>
    </w:p>
    <w:p w14:paraId="14171E2C" w14:textId="77777777" w:rsidR="007D6D89" w:rsidRPr="00C56500" w:rsidRDefault="007D6D89" w:rsidP="007D6D89">
      <w:pPr>
        <w:spacing w:after="0" w:line="360" w:lineRule="auto"/>
        <w:ind w:firstLine="709"/>
        <w:jc w:val="both"/>
        <w:rPr>
          <w:sz w:val="28"/>
          <w:szCs w:val="28"/>
        </w:rPr>
      </w:pPr>
      <w:r w:rsidRPr="00C56500">
        <w:rPr>
          <w:rFonts w:ascii="Times New Roman" w:hAnsi="Times New Roman" w:cs="Times New Roman"/>
          <w:sz w:val="28"/>
          <w:szCs w:val="28"/>
        </w:rPr>
        <w:t>Закарпатська область відома своїми виноробними фестивалями. Найпопулярнішими фестивалями винного туризму вважаються: фестиваль «Червоне вино» (м. Мукачево), фестиваль «Білого вина» (м. Берегово), фестиваль натурального вина та меду «Сонячний напій» (м. Ужгород), Угочанська лоза (м.Виноградів), «Зак</w:t>
      </w:r>
      <w:r w:rsidR="00E472A8" w:rsidRPr="00C56500">
        <w:rPr>
          <w:rFonts w:ascii="Times New Roman" w:hAnsi="Times New Roman" w:cs="Times New Roman"/>
          <w:sz w:val="28"/>
          <w:szCs w:val="28"/>
        </w:rPr>
        <w:t>арпатське Божоле» (м.Ужгород) [</w:t>
      </w:r>
      <w:r w:rsidR="00E472A8" w:rsidRPr="00C56500">
        <w:rPr>
          <w:rFonts w:ascii="Times New Roman" w:hAnsi="Times New Roman" w:cs="Times New Roman"/>
          <w:sz w:val="28"/>
          <w:szCs w:val="28"/>
          <w:lang w:val="uk-UA"/>
        </w:rPr>
        <w:t>113</w:t>
      </w:r>
      <w:r w:rsidRPr="00C56500">
        <w:rPr>
          <w:rFonts w:ascii="Times New Roman" w:hAnsi="Times New Roman" w:cs="Times New Roman"/>
          <w:sz w:val="28"/>
          <w:szCs w:val="28"/>
        </w:rPr>
        <w:t>].</w:t>
      </w:r>
      <w:r w:rsidRPr="00C56500">
        <w:rPr>
          <w:sz w:val="28"/>
          <w:szCs w:val="28"/>
        </w:rPr>
        <w:t xml:space="preserve"> </w:t>
      </w:r>
      <w:r w:rsidRPr="00C56500">
        <w:rPr>
          <w:rFonts w:ascii="Times New Roman" w:hAnsi="Times New Roman" w:cs="Times New Roman"/>
          <w:sz w:val="28"/>
          <w:szCs w:val="28"/>
        </w:rPr>
        <w:t>Варто зазначити, що на Закарпатті також планують створити «Дорогу вина і смаку»</w:t>
      </w:r>
      <w:r w:rsidR="00E472A8" w:rsidRPr="00C56500">
        <w:rPr>
          <w:rFonts w:ascii="Times New Roman" w:hAnsi="Times New Roman" w:cs="Times New Roman"/>
          <w:sz w:val="28"/>
          <w:szCs w:val="28"/>
        </w:rPr>
        <w:t xml:space="preserve"> [</w:t>
      </w:r>
      <w:r w:rsidR="00E472A8" w:rsidRPr="00C56500">
        <w:rPr>
          <w:rFonts w:ascii="Times New Roman" w:hAnsi="Times New Roman" w:cs="Times New Roman"/>
          <w:sz w:val="28"/>
          <w:szCs w:val="28"/>
          <w:lang w:val="uk-UA"/>
        </w:rPr>
        <w:t>114</w:t>
      </w:r>
      <w:r w:rsidRPr="00C56500">
        <w:rPr>
          <w:rFonts w:ascii="Times New Roman" w:hAnsi="Times New Roman" w:cs="Times New Roman"/>
          <w:sz w:val="28"/>
          <w:szCs w:val="28"/>
        </w:rPr>
        <w:t xml:space="preserve">]. </w:t>
      </w:r>
    </w:p>
    <w:p w14:paraId="55ED4012" w14:textId="77777777" w:rsidR="007D6D89" w:rsidRPr="00C56500" w:rsidRDefault="007D6D89" w:rsidP="007D6D89">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В Українському Придунав’ї  розвивається також  і лікувально-оздоровчий туризм. На території регіону знаходяться курорти місцевого значення: Солотвино (Закарпатська обл.), К</w:t>
      </w:r>
      <w:r w:rsidR="00E472A8" w:rsidRPr="00C56500">
        <w:rPr>
          <w:rFonts w:ascii="Times New Roman" w:hAnsi="Times New Roman" w:cs="Times New Roman"/>
          <w:sz w:val="28"/>
          <w:szCs w:val="28"/>
        </w:rPr>
        <w:t>осів (Івано-Франківська обл.) [</w:t>
      </w:r>
      <w:r w:rsidR="00E472A8" w:rsidRPr="00C56500">
        <w:rPr>
          <w:rFonts w:ascii="Times New Roman" w:hAnsi="Times New Roman" w:cs="Times New Roman"/>
          <w:sz w:val="28"/>
          <w:szCs w:val="28"/>
          <w:lang w:val="uk-UA"/>
        </w:rPr>
        <w:t>115</w:t>
      </w:r>
      <w:r w:rsidRPr="00C56500">
        <w:rPr>
          <w:rFonts w:ascii="Times New Roman" w:hAnsi="Times New Roman" w:cs="Times New Roman"/>
          <w:sz w:val="28"/>
          <w:szCs w:val="28"/>
        </w:rPr>
        <w:t>]. У 2019 р. території Куяльницького лиману Одеської області було проголошено курортом державного значення [</w:t>
      </w:r>
      <w:r w:rsidR="00E472A8" w:rsidRPr="00C56500">
        <w:rPr>
          <w:rFonts w:ascii="Times New Roman" w:hAnsi="Times New Roman" w:cs="Times New Roman"/>
          <w:sz w:val="28"/>
          <w:szCs w:val="28"/>
          <w:lang w:val="uk-UA"/>
        </w:rPr>
        <w:t>116</w:t>
      </w:r>
      <w:r w:rsidRPr="00C56500">
        <w:rPr>
          <w:rFonts w:ascii="Times New Roman" w:hAnsi="Times New Roman" w:cs="Times New Roman"/>
          <w:sz w:val="28"/>
          <w:szCs w:val="28"/>
        </w:rPr>
        <w:t>].</w:t>
      </w:r>
    </w:p>
    <w:p w14:paraId="09BFD453" w14:textId="77777777" w:rsidR="007D6D89" w:rsidRPr="00C56500" w:rsidRDefault="007D6D89" w:rsidP="007D6D89">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 xml:space="preserve">Відповідно до науково-популярного видання «Курорти та санаторії України»  </w:t>
      </w:r>
      <w:r w:rsidR="00E472A8" w:rsidRPr="00C56500">
        <w:rPr>
          <w:rFonts w:ascii="Times New Roman" w:hAnsi="Times New Roman" w:cs="Times New Roman"/>
          <w:sz w:val="28"/>
          <w:szCs w:val="28"/>
        </w:rPr>
        <w:t>[</w:t>
      </w:r>
      <w:r w:rsidR="00E472A8" w:rsidRPr="00C56500">
        <w:rPr>
          <w:rFonts w:ascii="Times New Roman" w:hAnsi="Times New Roman" w:cs="Times New Roman"/>
          <w:sz w:val="28"/>
          <w:szCs w:val="28"/>
          <w:lang w:val="uk-UA"/>
        </w:rPr>
        <w:t>117</w:t>
      </w:r>
      <w:r w:rsidRPr="00C56500">
        <w:rPr>
          <w:rFonts w:ascii="Times New Roman" w:hAnsi="Times New Roman" w:cs="Times New Roman"/>
          <w:sz w:val="28"/>
          <w:szCs w:val="28"/>
        </w:rPr>
        <w:t>]  основними</w:t>
      </w:r>
      <w:r w:rsidRPr="00C56500">
        <w:rPr>
          <w:rFonts w:ascii="Times New Roman" w:hAnsi="Times New Roman" w:cs="Times New Roman"/>
          <w:color w:val="000000" w:themeColor="text1"/>
          <w:sz w:val="28"/>
          <w:szCs w:val="28"/>
        </w:rPr>
        <w:t xml:space="preserve"> курортами Одеської області є  Одеська група курортів: </w:t>
      </w:r>
      <w:r w:rsidRPr="00C56500">
        <w:rPr>
          <w:rFonts w:ascii="Times New Roman" w:eastAsia="Times New Roman" w:hAnsi="Times New Roman" w:cs="Times New Roman"/>
          <w:color w:val="000000" w:themeColor="text1"/>
          <w:sz w:val="28"/>
          <w:szCs w:val="28"/>
          <w:lang w:eastAsia="uk-UA"/>
        </w:rPr>
        <w:t>Куяльник,  Затока, Мала Долина,  Лермонтовський, Великий Фонтан, Кароліно-Бугаз, Аркадія, Чорноморка, Хаджибей, Лузанівка, Приморський, Лебедєвка. До найпопулярніших курортів Закарпатської області належать Поляна, Свалява, Синяк, Голубине. Черче, Яремче і Ворохта складають групу курорт</w:t>
      </w:r>
      <w:r w:rsidR="00E472A8" w:rsidRPr="00C56500">
        <w:rPr>
          <w:rFonts w:ascii="Times New Roman" w:eastAsia="Times New Roman" w:hAnsi="Times New Roman" w:cs="Times New Roman"/>
          <w:color w:val="000000" w:themeColor="text1"/>
          <w:sz w:val="28"/>
          <w:szCs w:val="28"/>
          <w:lang w:eastAsia="uk-UA"/>
        </w:rPr>
        <w:t>ів Івано-Франківської області [</w:t>
      </w:r>
      <w:r w:rsidR="00E472A8" w:rsidRPr="00C56500">
        <w:rPr>
          <w:rFonts w:ascii="Times New Roman" w:eastAsia="Times New Roman" w:hAnsi="Times New Roman" w:cs="Times New Roman"/>
          <w:color w:val="000000" w:themeColor="text1"/>
          <w:sz w:val="28"/>
          <w:szCs w:val="28"/>
          <w:lang w:val="uk-UA" w:eastAsia="uk-UA"/>
        </w:rPr>
        <w:t>118</w:t>
      </w:r>
      <w:r w:rsidRPr="00C56500">
        <w:rPr>
          <w:rFonts w:ascii="Times New Roman" w:eastAsia="Times New Roman" w:hAnsi="Times New Roman" w:cs="Times New Roman"/>
          <w:color w:val="000000" w:themeColor="text1"/>
          <w:sz w:val="28"/>
          <w:szCs w:val="28"/>
          <w:lang w:eastAsia="uk-UA"/>
        </w:rPr>
        <w:t xml:space="preserve">].  </w:t>
      </w:r>
    </w:p>
    <w:p w14:paraId="1F412934" w14:textId="77777777" w:rsidR="007D6D89" w:rsidRPr="00C56500" w:rsidRDefault="007D6D89" w:rsidP="007D6D89">
      <w:pPr>
        <w:spacing w:after="0" w:line="360" w:lineRule="auto"/>
        <w:ind w:firstLine="709"/>
        <w:jc w:val="both"/>
        <w:rPr>
          <w:rFonts w:ascii="Times New Roman" w:hAnsi="Times New Roman" w:cs="Times New Roman"/>
          <w:color w:val="000000" w:themeColor="text1"/>
          <w:sz w:val="28"/>
          <w:szCs w:val="28"/>
        </w:rPr>
      </w:pPr>
      <w:r w:rsidRPr="00C56500">
        <w:rPr>
          <w:rFonts w:ascii="Times New Roman" w:hAnsi="Times New Roman" w:cs="Times New Roman"/>
          <w:color w:val="000000" w:themeColor="text1"/>
          <w:sz w:val="28"/>
          <w:szCs w:val="28"/>
        </w:rPr>
        <w:t xml:space="preserve">Відпочинково-пляжний туризм розвивається в Одеській області. У 2019 р. сертифікат «Блакитного прапора» отримали пляжі </w:t>
      </w:r>
      <w:r w:rsidRPr="00C56500">
        <w:rPr>
          <w:rFonts w:ascii="Times New Roman" w:hAnsi="Times New Roman" w:cs="Times New Roman"/>
          <w:color w:val="000000" w:themeColor="text1"/>
          <w:sz w:val="28"/>
          <w:szCs w:val="28"/>
          <w:lang w:val="en-US"/>
        </w:rPr>
        <w:t>Zanzibar</w:t>
      </w:r>
      <w:r w:rsidRPr="00C56500">
        <w:rPr>
          <w:rFonts w:ascii="Times New Roman" w:hAnsi="Times New Roman" w:cs="Times New Roman"/>
          <w:color w:val="000000" w:themeColor="text1"/>
          <w:sz w:val="28"/>
          <w:szCs w:val="28"/>
        </w:rPr>
        <w:t xml:space="preserve">, </w:t>
      </w:r>
      <w:r w:rsidRPr="00C56500">
        <w:rPr>
          <w:rFonts w:ascii="Times New Roman" w:hAnsi="Times New Roman" w:cs="Times New Roman"/>
          <w:color w:val="000000" w:themeColor="text1"/>
          <w:sz w:val="28"/>
          <w:szCs w:val="28"/>
          <w:lang w:val="en-US"/>
        </w:rPr>
        <w:t>SanDali</w:t>
      </w:r>
      <w:r w:rsidRPr="00C56500">
        <w:rPr>
          <w:rFonts w:ascii="Times New Roman" w:hAnsi="Times New Roman" w:cs="Times New Roman"/>
          <w:color w:val="000000" w:themeColor="text1"/>
          <w:sz w:val="28"/>
          <w:szCs w:val="28"/>
        </w:rPr>
        <w:t xml:space="preserve"> (с.Фонтанка), комплекси «Причал №1» та Caletón, Центральний міський пляж (Чорноморськ), пляж готелю </w:t>
      </w:r>
      <w:r w:rsidRPr="00C56500">
        <w:rPr>
          <w:rFonts w:ascii="Times New Roman" w:hAnsi="Times New Roman" w:cs="Times New Roman"/>
          <w:color w:val="000000" w:themeColor="text1"/>
          <w:sz w:val="28"/>
          <w:szCs w:val="28"/>
          <w:lang w:val="en-US"/>
        </w:rPr>
        <w:t>Ruta</w:t>
      </w:r>
      <w:r w:rsidRPr="00C56500">
        <w:rPr>
          <w:rFonts w:ascii="Times New Roman" w:hAnsi="Times New Roman" w:cs="Times New Roman"/>
          <w:color w:val="000000" w:themeColor="text1"/>
          <w:sz w:val="28"/>
          <w:szCs w:val="28"/>
        </w:rPr>
        <w:t xml:space="preserve"> </w:t>
      </w:r>
      <w:r w:rsidRPr="00C56500">
        <w:rPr>
          <w:rFonts w:ascii="Times New Roman" w:hAnsi="Times New Roman" w:cs="Times New Roman"/>
          <w:color w:val="000000" w:themeColor="text1"/>
          <w:sz w:val="28"/>
          <w:szCs w:val="28"/>
          <w:lang w:val="en-US"/>
        </w:rPr>
        <w:t>Family</w:t>
      </w:r>
      <w:r w:rsidRPr="00C56500">
        <w:rPr>
          <w:rFonts w:ascii="Times New Roman" w:hAnsi="Times New Roman" w:cs="Times New Roman"/>
          <w:color w:val="000000" w:themeColor="text1"/>
          <w:sz w:val="28"/>
          <w:szCs w:val="28"/>
        </w:rPr>
        <w:t xml:space="preserve"> (смт. Затока)</w:t>
      </w:r>
      <w:r w:rsidRPr="00C56500">
        <w:rPr>
          <w:rFonts w:ascii="Times New Roman" w:hAnsi="Times New Roman" w:cs="Times New Roman"/>
          <w:sz w:val="28"/>
          <w:szCs w:val="28"/>
        </w:rPr>
        <w:t xml:space="preserve"> </w:t>
      </w:r>
      <w:r w:rsidR="00E472A8" w:rsidRPr="00C56500">
        <w:rPr>
          <w:rFonts w:ascii="Times New Roman" w:hAnsi="Times New Roman" w:cs="Times New Roman"/>
          <w:sz w:val="28"/>
          <w:szCs w:val="28"/>
        </w:rPr>
        <w:t>[</w:t>
      </w:r>
      <w:r w:rsidR="00E472A8" w:rsidRPr="00C56500">
        <w:rPr>
          <w:rFonts w:ascii="Times New Roman" w:hAnsi="Times New Roman" w:cs="Times New Roman"/>
          <w:sz w:val="28"/>
          <w:szCs w:val="28"/>
          <w:lang w:val="uk-UA"/>
        </w:rPr>
        <w:t>119</w:t>
      </w:r>
      <w:r w:rsidRPr="00C56500">
        <w:rPr>
          <w:rFonts w:ascii="Times New Roman" w:hAnsi="Times New Roman" w:cs="Times New Roman"/>
          <w:sz w:val="28"/>
          <w:szCs w:val="28"/>
        </w:rPr>
        <w:t>]</w:t>
      </w:r>
      <w:r w:rsidRPr="00C56500">
        <w:rPr>
          <w:rFonts w:ascii="Times New Roman" w:hAnsi="Times New Roman" w:cs="Times New Roman"/>
          <w:color w:val="000000" w:themeColor="text1"/>
          <w:sz w:val="28"/>
          <w:szCs w:val="28"/>
        </w:rPr>
        <w:t>.</w:t>
      </w:r>
    </w:p>
    <w:p w14:paraId="21D67A72" w14:textId="77777777" w:rsidR="007D6D89" w:rsidRPr="00C56500" w:rsidRDefault="007D6D89" w:rsidP="007D6D89">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 xml:space="preserve">Велосипедний туризм є одним із найперспективніших видів туризму, хоча не досягнув достатнього рівня розвитку. Найбільш прогресивним розвиток велосипедного туризму є у Івано-Франківській, Закарпатській та Чернівецькій областях, цьому посприяла реалізація громадською організацією «Центр соціальних та ділових ініціатив» (м. Яремче) за участі партнерських організацій та підтримки ЄС (програма сусідства Румунія-Україна)  </w:t>
      </w:r>
      <w:r w:rsidR="00032C4C">
        <w:rPr>
          <w:rFonts w:ascii="Times New Roman" w:hAnsi="Times New Roman" w:cs="Times New Roman"/>
          <w:sz w:val="28"/>
          <w:szCs w:val="28"/>
        </w:rPr>
        <w:t>проєкт</w:t>
      </w:r>
      <w:r w:rsidRPr="00C56500">
        <w:rPr>
          <w:rFonts w:ascii="Times New Roman" w:hAnsi="Times New Roman" w:cs="Times New Roman"/>
          <w:sz w:val="28"/>
          <w:szCs w:val="28"/>
        </w:rPr>
        <w:t xml:space="preserve">у «ВелоКраїна». До осередків маршруту належать наступні населені пункти:  Вижниця, Рахів, Верховина, Яремче, Косів,  Ворохта, Яблуниця, </w:t>
      </w:r>
      <w:r w:rsidR="00E472A8" w:rsidRPr="00C56500">
        <w:rPr>
          <w:rFonts w:ascii="Times New Roman" w:hAnsi="Times New Roman" w:cs="Times New Roman"/>
          <w:sz w:val="28"/>
          <w:szCs w:val="28"/>
        </w:rPr>
        <w:t>Коломия [</w:t>
      </w:r>
      <w:r w:rsidR="00E472A8" w:rsidRPr="00C56500">
        <w:rPr>
          <w:rFonts w:ascii="Times New Roman" w:hAnsi="Times New Roman" w:cs="Times New Roman"/>
          <w:sz w:val="28"/>
          <w:szCs w:val="28"/>
          <w:lang w:val="uk-UA"/>
        </w:rPr>
        <w:t>120</w:t>
      </w:r>
      <w:r w:rsidRPr="00C56500">
        <w:rPr>
          <w:rFonts w:ascii="Times New Roman" w:hAnsi="Times New Roman" w:cs="Times New Roman"/>
          <w:sz w:val="28"/>
          <w:szCs w:val="28"/>
        </w:rPr>
        <w:t xml:space="preserve">].  </w:t>
      </w:r>
    </w:p>
    <w:p w14:paraId="3C2436FD" w14:textId="77777777" w:rsidR="007D6D89" w:rsidRPr="00C56500" w:rsidRDefault="007D6D89" w:rsidP="007D6D89">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 xml:space="preserve">Для залучення іноземних туристів до Українського Придунав’я  ВАТ «Українське Дунайське пароплавство» на початку 90-х рр. </w:t>
      </w:r>
      <w:r w:rsidRPr="00C56500">
        <w:rPr>
          <w:rFonts w:ascii="Times New Roman" w:hAnsi="Times New Roman" w:cs="Times New Roman"/>
          <w:sz w:val="28"/>
          <w:szCs w:val="28"/>
          <w:lang w:val="en-US"/>
        </w:rPr>
        <w:t>XX</w:t>
      </w:r>
      <w:r w:rsidRPr="00C56500">
        <w:rPr>
          <w:rFonts w:ascii="Times New Roman" w:hAnsi="Times New Roman" w:cs="Times New Roman"/>
          <w:sz w:val="28"/>
          <w:szCs w:val="28"/>
        </w:rPr>
        <w:t xml:space="preserve"> ст. створило структурний підрозділ – турагентство «Транскруїз», де туристам надаються відповідні екскурсійні послуги. До круїзної програми включено подорожі до української дельти Дунаю і «нульового кілометра», відвідання Будапешта, Бухареста,</w:t>
      </w:r>
      <w:r w:rsidR="00E472A8" w:rsidRPr="00C56500">
        <w:rPr>
          <w:rFonts w:ascii="Times New Roman" w:hAnsi="Times New Roman" w:cs="Times New Roman"/>
          <w:sz w:val="28"/>
          <w:szCs w:val="28"/>
        </w:rPr>
        <w:t xml:space="preserve"> Відня, Братислави, Белграда [</w:t>
      </w:r>
      <w:r w:rsidR="00E472A8" w:rsidRPr="00C56500">
        <w:rPr>
          <w:rFonts w:ascii="Times New Roman" w:hAnsi="Times New Roman" w:cs="Times New Roman"/>
          <w:sz w:val="28"/>
          <w:szCs w:val="28"/>
          <w:lang w:val="uk-UA"/>
        </w:rPr>
        <w:t>121</w:t>
      </w:r>
      <w:r w:rsidRPr="00C56500">
        <w:rPr>
          <w:rFonts w:ascii="Times New Roman" w:hAnsi="Times New Roman" w:cs="Times New Roman"/>
          <w:sz w:val="28"/>
          <w:szCs w:val="28"/>
        </w:rPr>
        <w:t xml:space="preserve">]. </w:t>
      </w:r>
    </w:p>
    <w:p w14:paraId="545E5E00" w14:textId="77777777" w:rsidR="007D6D89" w:rsidRPr="00C56500" w:rsidRDefault="007D6D89" w:rsidP="007D6D89">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В останні роки в круїзному туризму по Дунаю простежуються негативні тенденції. Оскільки існують певні складнощі стосовно заходжень круїзних суден до українських дунайських портів. Ще однією причиною є високі портові збори в Українському Придунав’ї в порівнянні з Румунією. Таким чином переважна більшість круїзних компаній надають перевагу саме румунській дельті Дунаю [</w:t>
      </w:r>
      <w:r w:rsidR="00E472A8" w:rsidRPr="00C56500">
        <w:rPr>
          <w:rFonts w:ascii="Times New Roman" w:hAnsi="Times New Roman" w:cs="Times New Roman"/>
          <w:sz w:val="28"/>
          <w:szCs w:val="28"/>
          <w:lang w:val="uk-UA"/>
        </w:rPr>
        <w:t>122</w:t>
      </w:r>
      <w:r w:rsidRPr="00C56500">
        <w:rPr>
          <w:rFonts w:ascii="Times New Roman" w:hAnsi="Times New Roman" w:cs="Times New Roman"/>
          <w:sz w:val="28"/>
          <w:szCs w:val="28"/>
        </w:rPr>
        <w:t>].</w:t>
      </w:r>
    </w:p>
    <w:p w14:paraId="43491AE3" w14:textId="77777777" w:rsidR="007D6D89" w:rsidRPr="00C56500" w:rsidRDefault="007D6D89" w:rsidP="00DF6FF9">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 xml:space="preserve">Україна бере  участь в усіх заходах, що стосуються імплементації Дунайської стратегії, що затверджена Кабінетом Міністрів: засідання національних контактних пунктів та координаторів пріоритетних напрямів Стратегії та її щорічних форумах; постійно ініціюють та затверджують </w:t>
      </w:r>
      <w:r w:rsidR="00032C4C">
        <w:rPr>
          <w:rFonts w:ascii="Times New Roman" w:hAnsi="Times New Roman" w:cs="Times New Roman"/>
          <w:sz w:val="28"/>
          <w:szCs w:val="28"/>
        </w:rPr>
        <w:t>проєкт</w:t>
      </w:r>
      <w:r w:rsidRPr="00C56500">
        <w:rPr>
          <w:rFonts w:ascii="Times New Roman" w:hAnsi="Times New Roman" w:cs="Times New Roman"/>
          <w:sz w:val="28"/>
          <w:szCs w:val="28"/>
        </w:rPr>
        <w:t xml:space="preserve">ні заходи задля пришвидшення реалізації Дунайської стратегії. </w:t>
      </w:r>
    </w:p>
    <w:p w14:paraId="66995E17" w14:textId="77777777" w:rsidR="00E472A8" w:rsidRPr="00C56500" w:rsidRDefault="007D6D89" w:rsidP="002711FB">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 xml:space="preserve">Отже, в цілому спостерігається позитивна тенденція розвитку туризму в Українському Придунав’ї, що підтверджується збільшенням туристичних прибуттів до областей регіону. Найбільш розвиненими видами туризму є культурно-пізнавальний, еногастрономічний, сільський (зелений) туризм, рекреаційний, зокрема, лікувально-оздоровчий, пляжний. Перспективними вважаються: екологічний, активно-відпочинковий, зокрема, велосипедний туризм. Попри світову популярність круїзного туризму по Дунаю, в Україні   простежуються негативні тенденції щодо організації круїзів. </w:t>
      </w:r>
      <w:r w:rsidR="0092338F" w:rsidRPr="00C56500">
        <w:rPr>
          <w:rFonts w:ascii="Times New Roman" w:hAnsi="Times New Roman" w:cs="Times New Roman"/>
          <w:sz w:val="28"/>
          <w:szCs w:val="28"/>
        </w:rPr>
        <w:br w:type="page"/>
      </w:r>
    </w:p>
    <w:p w14:paraId="24BB7A37" w14:textId="77777777" w:rsidR="003D54F0" w:rsidRPr="00C56500" w:rsidRDefault="003D54F0" w:rsidP="003D54F0">
      <w:pPr>
        <w:jc w:val="center"/>
        <w:rPr>
          <w:rFonts w:ascii="Times New Roman" w:hAnsi="Times New Roman" w:cs="Times New Roman"/>
          <w:b/>
          <w:sz w:val="28"/>
          <w:szCs w:val="28"/>
        </w:rPr>
      </w:pPr>
      <w:r w:rsidRPr="00C56500">
        <w:rPr>
          <w:rFonts w:ascii="Times New Roman" w:hAnsi="Times New Roman" w:cs="Times New Roman"/>
          <w:b/>
          <w:sz w:val="28"/>
          <w:szCs w:val="28"/>
        </w:rPr>
        <w:t>РОЗДІЛ 3. ПРОБЛЕМИ ТА ПЕРСПЕКТИВИ РОЗВИТКУ ДУНАЙСЬКОГО ТУРИСТИЧНОГО ЄВРОРЕГІОНУ</w:t>
      </w:r>
    </w:p>
    <w:p w14:paraId="474C4BFF" w14:textId="77777777" w:rsidR="00026273" w:rsidRPr="00C56500" w:rsidRDefault="00026273" w:rsidP="003D54F0">
      <w:pPr>
        <w:jc w:val="both"/>
        <w:rPr>
          <w:rFonts w:ascii="Times New Roman" w:hAnsi="Times New Roman" w:cs="Times New Roman"/>
          <w:b/>
          <w:sz w:val="28"/>
          <w:szCs w:val="28"/>
        </w:rPr>
      </w:pPr>
    </w:p>
    <w:p w14:paraId="550C626E" w14:textId="77777777" w:rsidR="003D54F0" w:rsidRPr="00C56500" w:rsidRDefault="003D54F0" w:rsidP="003D54F0">
      <w:pPr>
        <w:jc w:val="both"/>
        <w:rPr>
          <w:rFonts w:ascii="Times New Roman" w:hAnsi="Times New Roman" w:cs="Times New Roman"/>
          <w:b/>
          <w:sz w:val="28"/>
          <w:szCs w:val="28"/>
        </w:rPr>
      </w:pPr>
      <w:r w:rsidRPr="00C56500">
        <w:rPr>
          <w:rFonts w:ascii="Times New Roman" w:hAnsi="Times New Roman" w:cs="Times New Roman"/>
          <w:b/>
          <w:sz w:val="28"/>
          <w:szCs w:val="28"/>
        </w:rPr>
        <w:t>3.1. Проблеми розвитку туризму в Дунайському Єврорегіоні</w:t>
      </w:r>
    </w:p>
    <w:p w14:paraId="57290C46" w14:textId="77777777" w:rsidR="00026273" w:rsidRPr="00C56500" w:rsidRDefault="00026273" w:rsidP="003D54F0">
      <w:pPr>
        <w:spacing w:after="0" w:line="360" w:lineRule="auto"/>
        <w:ind w:firstLine="709"/>
        <w:jc w:val="both"/>
        <w:rPr>
          <w:rFonts w:ascii="Times New Roman" w:hAnsi="Times New Roman" w:cs="Times New Roman"/>
          <w:sz w:val="28"/>
          <w:szCs w:val="28"/>
        </w:rPr>
      </w:pPr>
    </w:p>
    <w:p w14:paraId="5CC8AC00" w14:textId="77777777" w:rsidR="003D54F0" w:rsidRPr="00C56500" w:rsidRDefault="003D54F0" w:rsidP="003D54F0">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 xml:space="preserve">Аналізуючи стан туристичної сфери в Дунайському  єврорегіоні було виявлено ряд проблем, що перешкоджають  її розвитку. Насамперед, це стосується нерівномірності соціально-економічного розвитку країн єврорегіону. </w:t>
      </w:r>
    </w:p>
    <w:p w14:paraId="197B5C49" w14:textId="77777777" w:rsidR="003D54F0" w:rsidRPr="00C56500" w:rsidRDefault="003D54F0" w:rsidP="003D54F0">
      <w:pPr>
        <w:spacing w:after="0" w:line="360" w:lineRule="auto"/>
        <w:jc w:val="both"/>
        <w:rPr>
          <w:rFonts w:ascii="Times New Roman" w:hAnsi="Times New Roman" w:cs="Times New Roman"/>
          <w:sz w:val="28"/>
          <w:szCs w:val="28"/>
        </w:rPr>
      </w:pPr>
      <w:r w:rsidRPr="00C56500">
        <w:rPr>
          <w:rFonts w:ascii="Times New Roman" w:hAnsi="Times New Roman" w:cs="Times New Roman"/>
          <w:sz w:val="28"/>
          <w:szCs w:val="28"/>
        </w:rPr>
        <w:t>По-перше, Дунайський регіон охоплює як держави-члени ЄС (Німеччина, Австрія, Чехія, Угорщина, Словаччина, Словенія, Болгарія, Румунія, Хорватія) так і держави, що не входять до складу цієї організації (Сербія, Чорногорія, Україна, Молдова, Боснія і Герцеговина). По-друге, країни регіону належать до різних типів відповідно до місця в системі світової економіки (див. таб</w:t>
      </w:r>
      <w:r w:rsidR="008F0EF0" w:rsidRPr="00C56500">
        <w:rPr>
          <w:rFonts w:ascii="Times New Roman" w:hAnsi="Times New Roman" w:cs="Times New Roman"/>
          <w:sz w:val="28"/>
          <w:szCs w:val="28"/>
          <w:lang w:val="uk-UA"/>
        </w:rPr>
        <w:t>л</w:t>
      </w:r>
      <w:r w:rsidRPr="00C56500">
        <w:rPr>
          <w:rFonts w:ascii="Times New Roman" w:hAnsi="Times New Roman" w:cs="Times New Roman"/>
          <w:sz w:val="28"/>
          <w:szCs w:val="28"/>
        </w:rPr>
        <w:t xml:space="preserve">.3.1). </w:t>
      </w:r>
    </w:p>
    <w:p w14:paraId="2C901FA8" w14:textId="77777777" w:rsidR="003D54F0" w:rsidRPr="00C56500" w:rsidRDefault="003D54F0" w:rsidP="003D54F0">
      <w:pPr>
        <w:jc w:val="right"/>
        <w:rPr>
          <w:rFonts w:ascii="Times New Roman" w:hAnsi="Times New Roman" w:cs="Times New Roman"/>
          <w:sz w:val="28"/>
          <w:szCs w:val="28"/>
        </w:rPr>
      </w:pPr>
      <w:r w:rsidRPr="00C56500">
        <w:rPr>
          <w:rFonts w:ascii="Times New Roman" w:hAnsi="Times New Roman" w:cs="Times New Roman"/>
          <w:sz w:val="28"/>
          <w:szCs w:val="28"/>
        </w:rPr>
        <w:t>Таблиця 3.1</w:t>
      </w:r>
    </w:p>
    <w:p w14:paraId="301B4048" w14:textId="77777777" w:rsidR="003D54F0" w:rsidRPr="00C56500" w:rsidRDefault="003D54F0" w:rsidP="003D54F0">
      <w:pPr>
        <w:jc w:val="center"/>
        <w:rPr>
          <w:rFonts w:ascii="Times New Roman" w:hAnsi="Times New Roman" w:cs="Times New Roman"/>
          <w:sz w:val="28"/>
          <w:szCs w:val="28"/>
        </w:rPr>
      </w:pPr>
      <w:r w:rsidRPr="00C56500">
        <w:rPr>
          <w:rFonts w:ascii="Times New Roman" w:hAnsi="Times New Roman" w:cs="Times New Roman"/>
          <w:sz w:val="28"/>
          <w:szCs w:val="28"/>
        </w:rPr>
        <w:t>Класифікація за станом соціально-економічного розвитку</w:t>
      </w:r>
    </w:p>
    <w:tbl>
      <w:tblPr>
        <w:tblStyle w:val="a9"/>
        <w:tblpPr w:leftFromText="180" w:rightFromText="180" w:vertAnchor="text" w:tblpY="45"/>
        <w:tblW w:w="0" w:type="auto"/>
        <w:tblLayout w:type="fixed"/>
        <w:tblLook w:val="04A0" w:firstRow="1" w:lastRow="0" w:firstColumn="1" w:lastColumn="0" w:noHBand="0" w:noVBand="1"/>
      </w:tblPr>
      <w:tblGrid>
        <w:gridCol w:w="1526"/>
        <w:gridCol w:w="4111"/>
        <w:gridCol w:w="4218"/>
      </w:tblGrid>
      <w:tr w:rsidR="003D54F0" w:rsidRPr="00C56500" w14:paraId="4910CB00" w14:textId="77777777" w:rsidTr="00F90192">
        <w:tc>
          <w:tcPr>
            <w:tcW w:w="5637" w:type="dxa"/>
            <w:gridSpan w:val="2"/>
          </w:tcPr>
          <w:p w14:paraId="207DD23D" w14:textId="77777777" w:rsidR="003D54F0" w:rsidRPr="00C56500" w:rsidRDefault="003D54F0" w:rsidP="00F90192">
            <w:pPr>
              <w:spacing w:line="360" w:lineRule="auto"/>
              <w:jc w:val="center"/>
              <w:rPr>
                <w:rFonts w:ascii="Times New Roman" w:hAnsi="Times New Roman" w:cs="Times New Roman"/>
                <w:sz w:val="28"/>
                <w:szCs w:val="28"/>
              </w:rPr>
            </w:pPr>
            <w:r w:rsidRPr="00C56500">
              <w:rPr>
                <w:rFonts w:ascii="Times New Roman" w:hAnsi="Times New Roman" w:cs="Times New Roman"/>
                <w:sz w:val="28"/>
                <w:szCs w:val="28"/>
              </w:rPr>
              <w:t>Класифікаційна ознака</w:t>
            </w:r>
          </w:p>
        </w:tc>
        <w:tc>
          <w:tcPr>
            <w:tcW w:w="4218" w:type="dxa"/>
          </w:tcPr>
          <w:p w14:paraId="15F73DF6" w14:textId="77777777" w:rsidR="003D54F0" w:rsidRPr="00C56500" w:rsidRDefault="003D54F0" w:rsidP="00F90192">
            <w:pPr>
              <w:spacing w:line="360" w:lineRule="auto"/>
              <w:jc w:val="center"/>
              <w:rPr>
                <w:rFonts w:ascii="Times New Roman" w:hAnsi="Times New Roman" w:cs="Times New Roman"/>
                <w:sz w:val="28"/>
                <w:szCs w:val="28"/>
              </w:rPr>
            </w:pPr>
            <w:r w:rsidRPr="00C56500">
              <w:rPr>
                <w:rFonts w:ascii="Times New Roman" w:hAnsi="Times New Roman" w:cs="Times New Roman"/>
                <w:sz w:val="28"/>
                <w:szCs w:val="28"/>
              </w:rPr>
              <w:t>Країни</w:t>
            </w:r>
          </w:p>
        </w:tc>
      </w:tr>
      <w:tr w:rsidR="003D54F0" w:rsidRPr="00C56500" w14:paraId="56A2978A" w14:textId="77777777" w:rsidTr="00F90192">
        <w:tc>
          <w:tcPr>
            <w:tcW w:w="1526" w:type="dxa"/>
            <w:vMerge w:val="restart"/>
            <w:textDirection w:val="btLr"/>
          </w:tcPr>
          <w:p w14:paraId="2448A787" w14:textId="77777777" w:rsidR="003D54F0" w:rsidRPr="00C56500" w:rsidRDefault="003D54F0" w:rsidP="00FD2E56">
            <w:pPr>
              <w:ind w:left="113" w:right="113"/>
              <w:jc w:val="center"/>
              <w:rPr>
                <w:rFonts w:ascii="Times New Roman" w:hAnsi="Times New Roman" w:cs="Times New Roman"/>
                <w:sz w:val="28"/>
                <w:szCs w:val="28"/>
              </w:rPr>
            </w:pPr>
            <w:r w:rsidRPr="00C56500">
              <w:rPr>
                <w:rFonts w:ascii="Times New Roman" w:hAnsi="Times New Roman" w:cs="Times New Roman"/>
                <w:sz w:val="28"/>
                <w:szCs w:val="28"/>
              </w:rPr>
              <w:t>Високорозвинені країни</w:t>
            </w:r>
          </w:p>
        </w:tc>
        <w:tc>
          <w:tcPr>
            <w:tcW w:w="4111" w:type="dxa"/>
          </w:tcPr>
          <w:p w14:paraId="124FA86F" w14:textId="77777777" w:rsidR="003D54F0" w:rsidRPr="00C56500" w:rsidRDefault="003D54F0" w:rsidP="00F90192">
            <w:pPr>
              <w:spacing w:line="360" w:lineRule="auto"/>
              <w:jc w:val="both"/>
              <w:rPr>
                <w:rFonts w:ascii="Times New Roman" w:hAnsi="Times New Roman" w:cs="Times New Roman"/>
                <w:b/>
                <w:sz w:val="28"/>
                <w:szCs w:val="28"/>
              </w:rPr>
            </w:pPr>
            <w:r w:rsidRPr="00C56500">
              <w:rPr>
                <w:rFonts w:ascii="Times New Roman" w:hAnsi="Times New Roman" w:cs="Times New Roman"/>
                <w:sz w:val="28"/>
                <w:szCs w:val="28"/>
              </w:rPr>
              <w:t>Країни «Великої сімки»</w:t>
            </w:r>
          </w:p>
        </w:tc>
        <w:tc>
          <w:tcPr>
            <w:tcW w:w="4218" w:type="dxa"/>
          </w:tcPr>
          <w:p w14:paraId="14FD5B41" w14:textId="77777777" w:rsidR="003D54F0" w:rsidRPr="00C56500" w:rsidRDefault="003D54F0" w:rsidP="00F90192">
            <w:pPr>
              <w:spacing w:line="360" w:lineRule="auto"/>
              <w:jc w:val="both"/>
              <w:rPr>
                <w:rFonts w:ascii="Times New Roman" w:hAnsi="Times New Roman" w:cs="Times New Roman"/>
                <w:sz w:val="28"/>
                <w:szCs w:val="28"/>
              </w:rPr>
            </w:pPr>
            <w:r w:rsidRPr="00C56500">
              <w:rPr>
                <w:rFonts w:ascii="Times New Roman" w:hAnsi="Times New Roman" w:cs="Times New Roman"/>
                <w:sz w:val="28"/>
                <w:szCs w:val="28"/>
              </w:rPr>
              <w:t>Німеччина</w:t>
            </w:r>
          </w:p>
        </w:tc>
      </w:tr>
      <w:tr w:rsidR="003D54F0" w:rsidRPr="00C56500" w14:paraId="0D8F74F9" w14:textId="77777777" w:rsidTr="00F90192">
        <w:trPr>
          <w:trHeight w:val="787"/>
        </w:trPr>
        <w:tc>
          <w:tcPr>
            <w:tcW w:w="1526" w:type="dxa"/>
            <w:vMerge/>
          </w:tcPr>
          <w:p w14:paraId="369C7B8D" w14:textId="77777777" w:rsidR="003D54F0" w:rsidRPr="00C56500" w:rsidRDefault="003D54F0" w:rsidP="00FD2E56">
            <w:pPr>
              <w:jc w:val="both"/>
              <w:rPr>
                <w:rFonts w:ascii="Times New Roman" w:hAnsi="Times New Roman" w:cs="Times New Roman"/>
                <w:sz w:val="28"/>
                <w:szCs w:val="28"/>
              </w:rPr>
            </w:pPr>
          </w:p>
        </w:tc>
        <w:tc>
          <w:tcPr>
            <w:tcW w:w="4111" w:type="dxa"/>
          </w:tcPr>
          <w:p w14:paraId="2C3C91B6" w14:textId="77777777" w:rsidR="003D54F0" w:rsidRPr="00C56500" w:rsidRDefault="003D54F0" w:rsidP="00F90192">
            <w:pPr>
              <w:spacing w:line="360" w:lineRule="auto"/>
              <w:jc w:val="both"/>
              <w:rPr>
                <w:rFonts w:ascii="Times New Roman" w:hAnsi="Times New Roman" w:cs="Times New Roman"/>
                <w:sz w:val="28"/>
                <w:szCs w:val="28"/>
              </w:rPr>
            </w:pPr>
            <w:r w:rsidRPr="00C56500">
              <w:rPr>
                <w:rFonts w:ascii="Times New Roman" w:hAnsi="Times New Roman" w:cs="Times New Roman"/>
                <w:sz w:val="28"/>
                <w:szCs w:val="28"/>
              </w:rPr>
              <w:t>Малі високорозвинуті країни</w:t>
            </w:r>
          </w:p>
        </w:tc>
        <w:tc>
          <w:tcPr>
            <w:tcW w:w="4218" w:type="dxa"/>
          </w:tcPr>
          <w:p w14:paraId="2AAEC384" w14:textId="77777777" w:rsidR="003D54F0" w:rsidRPr="00C56500" w:rsidRDefault="003D54F0" w:rsidP="00F90192">
            <w:pPr>
              <w:spacing w:line="360" w:lineRule="auto"/>
              <w:jc w:val="both"/>
              <w:rPr>
                <w:rFonts w:ascii="Times New Roman" w:hAnsi="Times New Roman" w:cs="Times New Roman"/>
                <w:sz w:val="28"/>
                <w:szCs w:val="28"/>
              </w:rPr>
            </w:pPr>
            <w:r w:rsidRPr="00C56500">
              <w:rPr>
                <w:rFonts w:ascii="Times New Roman" w:hAnsi="Times New Roman" w:cs="Times New Roman"/>
                <w:sz w:val="28"/>
                <w:szCs w:val="28"/>
              </w:rPr>
              <w:t>Австрія</w:t>
            </w:r>
          </w:p>
        </w:tc>
      </w:tr>
      <w:tr w:rsidR="003D54F0" w:rsidRPr="00C56500" w14:paraId="20E4B19D" w14:textId="77777777" w:rsidTr="00F90192">
        <w:trPr>
          <w:cantSplit/>
          <w:trHeight w:val="981"/>
        </w:trPr>
        <w:tc>
          <w:tcPr>
            <w:tcW w:w="1526" w:type="dxa"/>
            <w:vMerge w:val="restart"/>
            <w:textDirection w:val="btLr"/>
          </w:tcPr>
          <w:p w14:paraId="53873C03" w14:textId="77777777" w:rsidR="003D54F0" w:rsidRPr="00C56500" w:rsidRDefault="003D54F0" w:rsidP="00FD2E56">
            <w:pPr>
              <w:ind w:left="113" w:right="113"/>
              <w:jc w:val="both"/>
              <w:rPr>
                <w:rFonts w:ascii="Times New Roman" w:hAnsi="Times New Roman" w:cs="Times New Roman"/>
                <w:sz w:val="28"/>
                <w:szCs w:val="28"/>
              </w:rPr>
            </w:pPr>
            <w:r w:rsidRPr="00C56500">
              <w:rPr>
                <w:rFonts w:ascii="Times New Roman" w:hAnsi="Times New Roman" w:cs="Times New Roman"/>
                <w:sz w:val="28"/>
                <w:szCs w:val="28"/>
              </w:rPr>
              <w:t>Країни з перехідною економікою</w:t>
            </w:r>
          </w:p>
        </w:tc>
        <w:tc>
          <w:tcPr>
            <w:tcW w:w="4111" w:type="dxa"/>
          </w:tcPr>
          <w:p w14:paraId="06162AD7" w14:textId="77777777" w:rsidR="003D54F0" w:rsidRPr="00C56500" w:rsidRDefault="003D54F0" w:rsidP="00F90192">
            <w:pPr>
              <w:spacing w:line="360" w:lineRule="auto"/>
              <w:jc w:val="both"/>
              <w:rPr>
                <w:rFonts w:ascii="Times New Roman" w:hAnsi="Times New Roman" w:cs="Times New Roman"/>
                <w:sz w:val="28"/>
                <w:szCs w:val="28"/>
              </w:rPr>
            </w:pPr>
            <w:r w:rsidRPr="00C56500">
              <w:rPr>
                <w:rFonts w:ascii="Times New Roman" w:hAnsi="Times New Roman" w:cs="Times New Roman"/>
                <w:sz w:val="28"/>
                <w:szCs w:val="28"/>
              </w:rPr>
              <w:t>Група країн з більш високими темпами економічного розвитку</w:t>
            </w:r>
          </w:p>
        </w:tc>
        <w:tc>
          <w:tcPr>
            <w:tcW w:w="4218" w:type="dxa"/>
          </w:tcPr>
          <w:p w14:paraId="1B76353A" w14:textId="77777777" w:rsidR="003D54F0" w:rsidRPr="00C56500" w:rsidRDefault="003D54F0" w:rsidP="00F90192">
            <w:pPr>
              <w:spacing w:line="360" w:lineRule="auto"/>
              <w:jc w:val="both"/>
              <w:rPr>
                <w:rFonts w:ascii="Times New Roman" w:hAnsi="Times New Roman" w:cs="Times New Roman"/>
                <w:sz w:val="28"/>
                <w:szCs w:val="28"/>
              </w:rPr>
            </w:pPr>
            <w:r w:rsidRPr="00C56500">
              <w:rPr>
                <w:rFonts w:ascii="Times New Roman" w:hAnsi="Times New Roman" w:cs="Times New Roman"/>
                <w:sz w:val="28"/>
                <w:szCs w:val="28"/>
              </w:rPr>
              <w:t>Чехія, Угорщина, Словаччина, Словенія</w:t>
            </w:r>
          </w:p>
        </w:tc>
      </w:tr>
      <w:tr w:rsidR="003D54F0" w:rsidRPr="00C56500" w14:paraId="55CD57B3" w14:textId="77777777" w:rsidTr="00F90192">
        <w:trPr>
          <w:trHeight w:val="1109"/>
        </w:trPr>
        <w:tc>
          <w:tcPr>
            <w:tcW w:w="1526" w:type="dxa"/>
            <w:vMerge/>
          </w:tcPr>
          <w:p w14:paraId="007E88B7" w14:textId="77777777" w:rsidR="003D54F0" w:rsidRPr="00C56500" w:rsidRDefault="003D54F0" w:rsidP="00FD2E56">
            <w:pPr>
              <w:jc w:val="both"/>
              <w:rPr>
                <w:rFonts w:ascii="Times New Roman" w:hAnsi="Times New Roman" w:cs="Times New Roman"/>
                <w:sz w:val="28"/>
                <w:szCs w:val="28"/>
              </w:rPr>
            </w:pPr>
          </w:p>
        </w:tc>
        <w:tc>
          <w:tcPr>
            <w:tcW w:w="4111" w:type="dxa"/>
          </w:tcPr>
          <w:p w14:paraId="114F7C32" w14:textId="77777777" w:rsidR="003D54F0" w:rsidRPr="00C56500" w:rsidRDefault="003D54F0" w:rsidP="00F90192">
            <w:pPr>
              <w:spacing w:line="360" w:lineRule="auto"/>
              <w:jc w:val="both"/>
              <w:rPr>
                <w:rFonts w:ascii="Times New Roman" w:hAnsi="Times New Roman" w:cs="Times New Roman"/>
                <w:sz w:val="28"/>
                <w:szCs w:val="28"/>
              </w:rPr>
            </w:pPr>
            <w:r w:rsidRPr="00C56500">
              <w:rPr>
                <w:rFonts w:ascii="Times New Roman" w:hAnsi="Times New Roman" w:cs="Times New Roman"/>
                <w:sz w:val="28"/>
                <w:szCs w:val="28"/>
              </w:rPr>
              <w:t>Група країн з середніми темпами економічного розвитку</w:t>
            </w:r>
          </w:p>
        </w:tc>
        <w:tc>
          <w:tcPr>
            <w:tcW w:w="4218" w:type="dxa"/>
          </w:tcPr>
          <w:p w14:paraId="315C47FB" w14:textId="77777777" w:rsidR="003D54F0" w:rsidRPr="00C56500" w:rsidRDefault="003D54F0" w:rsidP="00F90192">
            <w:pPr>
              <w:spacing w:line="360" w:lineRule="auto"/>
              <w:jc w:val="both"/>
              <w:rPr>
                <w:rFonts w:ascii="Times New Roman" w:hAnsi="Times New Roman" w:cs="Times New Roman"/>
                <w:sz w:val="28"/>
                <w:szCs w:val="28"/>
              </w:rPr>
            </w:pPr>
            <w:r w:rsidRPr="00C56500">
              <w:rPr>
                <w:rFonts w:ascii="Times New Roman" w:hAnsi="Times New Roman" w:cs="Times New Roman"/>
                <w:sz w:val="28"/>
                <w:szCs w:val="28"/>
              </w:rPr>
              <w:t>Болгарія, Румунія, Хорватія,</w:t>
            </w:r>
          </w:p>
          <w:p w14:paraId="3C4247E8" w14:textId="77777777" w:rsidR="003D54F0" w:rsidRPr="00C56500" w:rsidRDefault="003D54F0" w:rsidP="00F90192">
            <w:pPr>
              <w:spacing w:line="360" w:lineRule="auto"/>
              <w:jc w:val="both"/>
              <w:rPr>
                <w:rFonts w:ascii="Times New Roman" w:hAnsi="Times New Roman" w:cs="Times New Roman"/>
                <w:sz w:val="28"/>
                <w:szCs w:val="28"/>
              </w:rPr>
            </w:pPr>
          </w:p>
        </w:tc>
      </w:tr>
      <w:tr w:rsidR="003D54F0" w:rsidRPr="00C56500" w14:paraId="1F4119D1" w14:textId="77777777" w:rsidTr="00F90192">
        <w:trPr>
          <w:trHeight w:val="1474"/>
        </w:trPr>
        <w:tc>
          <w:tcPr>
            <w:tcW w:w="1526" w:type="dxa"/>
            <w:vMerge/>
          </w:tcPr>
          <w:p w14:paraId="41AA4A0A" w14:textId="77777777" w:rsidR="003D54F0" w:rsidRPr="00C56500" w:rsidRDefault="003D54F0" w:rsidP="00FD2E56">
            <w:pPr>
              <w:jc w:val="both"/>
              <w:rPr>
                <w:rFonts w:ascii="Times New Roman" w:hAnsi="Times New Roman" w:cs="Times New Roman"/>
                <w:sz w:val="28"/>
                <w:szCs w:val="28"/>
              </w:rPr>
            </w:pPr>
          </w:p>
        </w:tc>
        <w:tc>
          <w:tcPr>
            <w:tcW w:w="4111" w:type="dxa"/>
          </w:tcPr>
          <w:p w14:paraId="3CE73D92" w14:textId="77777777" w:rsidR="003D54F0" w:rsidRPr="00C56500" w:rsidRDefault="003D54F0" w:rsidP="00F90192">
            <w:pPr>
              <w:spacing w:line="360" w:lineRule="auto"/>
              <w:jc w:val="both"/>
              <w:rPr>
                <w:rFonts w:ascii="Times New Roman" w:hAnsi="Times New Roman" w:cs="Times New Roman"/>
                <w:sz w:val="28"/>
                <w:szCs w:val="28"/>
              </w:rPr>
            </w:pPr>
            <w:r w:rsidRPr="00C56500">
              <w:rPr>
                <w:rFonts w:ascii="Times New Roman" w:hAnsi="Times New Roman" w:cs="Times New Roman"/>
                <w:sz w:val="28"/>
                <w:szCs w:val="28"/>
              </w:rPr>
              <w:t>Група країн з низькими темпами  економічного розвитку</w:t>
            </w:r>
          </w:p>
          <w:p w14:paraId="0E31DF03" w14:textId="77777777" w:rsidR="003D54F0" w:rsidRPr="00C56500" w:rsidRDefault="003D54F0" w:rsidP="00F90192">
            <w:pPr>
              <w:spacing w:line="360" w:lineRule="auto"/>
              <w:jc w:val="both"/>
              <w:rPr>
                <w:rFonts w:ascii="Times New Roman" w:hAnsi="Times New Roman" w:cs="Times New Roman"/>
                <w:sz w:val="28"/>
                <w:szCs w:val="28"/>
              </w:rPr>
            </w:pPr>
          </w:p>
        </w:tc>
        <w:tc>
          <w:tcPr>
            <w:tcW w:w="4218" w:type="dxa"/>
          </w:tcPr>
          <w:p w14:paraId="2A4528D1" w14:textId="77777777" w:rsidR="003D54F0" w:rsidRPr="00C56500" w:rsidRDefault="003D54F0" w:rsidP="00F90192">
            <w:pPr>
              <w:spacing w:line="360" w:lineRule="auto"/>
              <w:jc w:val="both"/>
              <w:rPr>
                <w:rFonts w:ascii="Times New Roman" w:hAnsi="Times New Roman" w:cs="Times New Roman"/>
                <w:sz w:val="28"/>
                <w:szCs w:val="28"/>
              </w:rPr>
            </w:pPr>
            <w:r w:rsidRPr="00C56500">
              <w:rPr>
                <w:rFonts w:ascii="Times New Roman" w:hAnsi="Times New Roman" w:cs="Times New Roman"/>
                <w:sz w:val="28"/>
                <w:szCs w:val="28"/>
              </w:rPr>
              <w:t xml:space="preserve">Сербія, Чорногорія, </w:t>
            </w:r>
          </w:p>
          <w:p w14:paraId="3A3BB2A4" w14:textId="77777777" w:rsidR="003D54F0" w:rsidRPr="00C56500" w:rsidRDefault="003D54F0" w:rsidP="00F90192">
            <w:pPr>
              <w:spacing w:line="360" w:lineRule="auto"/>
              <w:jc w:val="both"/>
              <w:rPr>
                <w:rFonts w:ascii="Times New Roman" w:hAnsi="Times New Roman" w:cs="Times New Roman"/>
                <w:sz w:val="28"/>
                <w:szCs w:val="28"/>
              </w:rPr>
            </w:pPr>
            <w:r w:rsidRPr="00C56500">
              <w:rPr>
                <w:rFonts w:ascii="Times New Roman" w:hAnsi="Times New Roman" w:cs="Times New Roman"/>
                <w:sz w:val="28"/>
                <w:szCs w:val="28"/>
              </w:rPr>
              <w:t>Боснія та Герцеговина, Україна, Молдова</w:t>
            </w:r>
          </w:p>
        </w:tc>
      </w:tr>
    </w:tbl>
    <w:p w14:paraId="1F883168" w14:textId="77777777" w:rsidR="003D54F0" w:rsidRPr="001634D9" w:rsidRDefault="003D54F0" w:rsidP="00F90192">
      <w:pPr>
        <w:pStyle w:val="a3"/>
        <w:spacing w:after="0" w:line="360" w:lineRule="auto"/>
        <w:jc w:val="both"/>
        <w:rPr>
          <w:rFonts w:ascii="Times New Roman" w:hAnsi="Times New Roman" w:cs="Times New Roman"/>
          <w:sz w:val="28"/>
          <w:szCs w:val="28"/>
        </w:rPr>
      </w:pPr>
      <w:r w:rsidRPr="001634D9">
        <w:rPr>
          <w:rFonts w:ascii="Times New Roman" w:hAnsi="Times New Roman" w:cs="Times New Roman"/>
          <w:sz w:val="28"/>
          <w:szCs w:val="28"/>
        </w:rPr>
        <w:t>*</w:t>
      </w:r>
      <w:r w:rsidRPr="00C56500">
        <w:rPr>
          <w:rFonts w:ascii="Times New Roman" w:hAnsi="Times New Roman" w:cs="Times New Roman"/>
          <w:sz w:val="28"/>
          <w:szCs w:val="28"/>
        </w:rPr>
        <w:t>Складено</w:t>
      </w:r>
      <w:r w:rsidRPr="001634D9">
        <w:rPr>
          <w:rFonts w:ascii="Times New Roman" w:hAnsi="Times New Roman" w:cs="Times New Roman"/>
          <w:sz w:val="28"/>
          <w:szCs w:val="28"/>
        </w:rPr>
        <w:t xml:space="preserve"> </w:t>
      </w:r>
      <w:r w:rsidRPr="00C56500">
        <w:rPr>
          <w:rFonts w:ascii="Times New Roman" w:hAnsi="Times New Roman" w:cs="Times New Roman"/>
          <w:sz w:val="28"/>
          <w:szCs w:val="28"/>
        </w:rPr>
        <w:t>автором</w:t>
      </w:r>
      <w:r w:rsidRPr="001634D9">
        <w:rPr>
          <w:rFonts w:ascii="Times New Roman" w:hAnsi="Times New Roman" w:cs="Times New Roman"/>
          <w:sz w:val="28"/>
          <w:szCs w:val="28"/>
        </w:rPr>
        <w:t xml:space="preserve"> </w:t>
      </w:r>
      <w:r w:rsidRPr="00C56500">
        <w:rPr>
          <w:rFonts w:ascii="Times New Roman" w:hAnsi="Times New Roman" w:cs="Times New Roman"/>
          <w:sz w:val="28"/>
          <w:szCs w:val="28"/>
        </w:rPr>
        <w:t>за</w:t>
      </w:r>
      <w:r w:rsidRPr="001634D9">
        <w:rPr>
          <w:rFonts w:ascii="Times New Roman" w:hAnsi="Times New Roman" w:cs="Times New Roman"/>
          <w:sz w:val="28"/>
          <w:szCs w:val="28"/>
        </w:rPr>
        <w:t xml:space="preserve"> [123]</w:t>
      </w:r>
    </w:p>
    <w:p w14:paraId="46DC2B63" w14:textId="77777777" w:rsidR="002711FB" w:rsidRDefault="003D54F0" w:rsidP="003D54F0">
      <w:pPr>
        <w:spacing w:after="0" w:line="360" w:lineRule="auto"/>
        <w:ind w:firstLine="709"/>
        <w:jc w:val="both"/>
        <w:rPr>
          <w:rFonts w:ascii="Times New Roman" w:hAnsi="Times New Roman" w:cs="Times New Roman"/>
          <w:sz w:val="28"/>
          <w:szCs w:val="28"/>
        </w:rPr>
      </w:pPr>
      <w:r w:rsidRPr="001634D9">
        <w:rPr>
          <w:rFonts w:ascii="Times New Roman" w:hAnsi="Times New Roman" w:cs="Times New Roman"/>
          <w:sz w:val="28"/>
          <w:szCs w:val="28"/>
        </w:rPr>
        <w:t xml:space="preserve"> </w:t>
      </w:r>
    </w:p>
    <w:p w14:paraId="07794F2F" w14:textId="77777777" w:rsidR="003D54F0" w:rsidRPr="001634D9" w:rsidRDefault="003D54F0" w:rsidP="003D54F0">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В</w:t>
      </w:r>
      <w:r w:rsidRPr="001634D9">
        <w:rPr>
          <w:rFonts w:ascii="Times New Roman" w:hAnsi="Times New Roman" w:cs="Times New Roman"/>
          <w:sz w:val="28"/>
          <w:szCs w:val="28"/>
        </w:rPr>
        <w:t xml:space="preserve"> </w:t>
      </w:r>
      <w:r w:rsidRPr="00C56500">
        <w:rPr>
          <w:rFonts w:ascii="Times New Roman" w:hAnsi="Times New Roman" w:cs="Times New Roman"/>
          <w:sz w:val="28"/>
          <w:szCs w:val="28"/>
        </w:rPr>
        <w:t>результаті</w:t>
      </w:r>
      <w:r w:rsidRPr="001634D9">
        <w:rPr>
          <w:rFonts w:ascii="Times New Roman" w:hAnsi="Times New Roman" w:cs="Times New Roman"/>
          <w:sz w:val="28"/>
          <w:szCs w:val="28"/>
        </w:rPr>
        <w:t xml:space="preserve"> </w:t>
      </w:r>
      <w:r w:rsidRPr="00C56500">
        <w:rPr>
          <w:rFonts w:ascii="Times New Roman" w:hAnsi="Times New Roman" w:cs="Times New Roman"/>
          <w:sz w:val="28"/>
          <w:szCs w:val="28"/>
        </w:rPr>
        <w:t>названих</w:t>
      </w:r>
      <w:r w:rsidRPr="001634D9">
        <w:rPr>
          <w:rFonts w:ascii="Times New Roman" w:hAnsi="Times New Roman" w:cs="Times New Roman"/>
          <w:sz w:val="28"/>
          <w:szCs w:val="28"/>
        </w:rPr>
        <w:t xml:space="preserve"> </w:t>
      </w:r>
      <w:r w:rsidRPr="00C56500">
        <w:rPr>
          <w:rFonts w:ascii="Times New Roman" w:hAnsi="Times New Roman" w:cs="Times New Roman"/>
          <w:sz w:val="28"/>
          <w:szCs w:val="28"/>
        </w:rPr>
        <w:t>причин</w:t>
      </w:r>
      <w:r w:rsidRPr="001634D9">
        <w:rPr>
          <w:rFonts w:ascii="Times New Roman" w:hAnsi="Times New Roman" w:cs="Times New Roman"/>
          <w:sz w:val="28"/>
          <w:szCs w:val="28"/>
        </w:rPr>
        <w:t xml:space="preserve"> </w:t>
      </w:r>
      <w:r w:rsidRPr="00C56500">
        <w:rPr>
          <w:rFonts w:ascii="Times New Roman" w:hAnsi="Times New Roman" w:cs="Times New Roman"/>
          <w:sz w:val="28"/>
          <w:szCs w:val="28"/>
        </w:rPr>
        <w:t>спостерігаються</w:t>
      </w:r>
      <w:r w:rsidRPr="001634D9">
        <w:rPr>
          <w:rFonts w:ascii="Times New Roman" w:hAnsi="Times New Roman" w:cs="Times New Roman"/>
          <w:sz w:val="28"/>
          <w:szCs w:val="28"/>
        </w:rPr>
        <w:t xml:space="preserve"> </w:t>
      </w:r>
      <w:r w:rsidRPr="00C56500">
        <w:rPr>
          <w:rFonts w:ascii="Times New Roman" w:hAnsi="Times New Roman" w:cs="Times New Roman"/>
          <w:sz w:val="28"/>
          <w:szCs w:val="28"/>
        </w:rPr>
        <w:t>значні</w:t>
      </w:r>
      <w:r w:rsidRPr="001634D9">
        <w:rPr>
          <w:rFonts w:ascii="Times New Roman" w:hAnsi="Times New Roman" w:cs="Times New Roman"/>
          <w:sz w:val="28"/>
          <w:szCs w:val="28"/>
        </w:rPr>
        <w:t xml:space="preserve"> </w:t>
      </w:r>
      <w:r w:rsidRPr="00C56500">
        <w:rPr>
          <w:rFonts w:ascii="Times New Roman" w:hAnsi="Times New Roman" w:cs="Times New Roman"/>
          <w:sz w:val="28"/>
          <w:szCs w:val="28"/>
        </w:rPr>
        <w:t>відмінності</w:t>
      </w:r>
      <w:r w:rsidRPr="001634D9">
        <w:rPr>
          <w:rFonts w:ascii="Times New Roman" w:hAnsi="Times New Roman" w:cs="Times New Roman"/>
          <w:sz w:val="28"/>
          <w:szCs w:val="28"/>
        </w:rPr>
        <w:t xml:space="preserve"> </w:t>
      </w:r>
      <w:r w:rsidRPr="00C56500">
        <w:rPr>
          <w:rFonts w:ascii="Times New Roman" w:hAnsi="Times New Roman" w:cs="Times New Roman"/>
          <w:sz w:val="28"/>
          <w:szCs w:val="28"/>
        </w:rPr>
        <w:t>в</w:t>
      </w:r>
      <w:r w:rsidRPr="001634D9">
        <w:rPr>
          <w:rFonts w:ascii="Times New Roman" w:hAnsi="Times New Roman" w:cs="Times New Roman"/>
          <w:sz w:val="28"/>
          <w:szCs w:val="28"/>
        </w:rPr>
        <w:t xml:space="preserve"> </w:t>
      </w:r>
      <w:r w:rsidRPr="00C56500">
        <w:rPr>
          <w:rFonts w:ascii="Times New Roman" w:hAnsi="Times New Roman" w:cs="Times New Roman"/>
          <w:sz w:val="28"/>
          <w:szCs w:val="28"/>
        </w:rPr>
        <w:t>соціально</w:t>
      </w:r>
      <w:r w:rsidRPr="001634D9">
        <w:rPr>
          <w:rFonts w:ascii="Times New Roman" w:hAnsi="Times New Roman" w:cs="Times New Roman"/>
          <w:sz w:val="28"/>
          <w:szCs w:val="28"/>
        </w:rPr>
        <w:t>-</w:t>
      </w:r>
      <w:r w:rsidRPr="00C56500">
        <w:rPr>
          <w:rFonts w:ascii="Times New Roman" w:hAnsi="Times New Roman" w:cs="Times New Roman"/>
          <w:sz w:val="28"/>
          <w:szCs w:val="28"/>
        </w:rPr>
        <w:t>економічному</w:t>
      </w:r>
      <w:r w:rsidRPr="001634D9">
        <w:rPr>
          <w:rFonts w:ascii="Times New Roman" w:hAnsi="Times New Roman" w:cs="Times New Roman"/>
          <w:sz w:val="28"/>
          <w:szCs w:val="28"/>
        </w:rPr>
        <w:t xml:space="preserve"> </w:t>
      </w:r>
      <w:r w:rsidRPr="00C56500">
        <w:rPr>
          <w:rFonts w:ascii="Times New Roman" w:hAnsi="Times New Roman" w:cs="Times New Roman"/>
          <w:sz w:val="28"/>
          <w:szCs w:val="28"/>
        </w:rPr>
        <w:t>розвитку</w:t>
      </w:r>
      <w:r w:rsidRPr="001634D9">
        <w:rPr>
          <w:rFonts w:ascii="Times New Roman" w:hAnsi="Times New Roman" w:cs="Times New Roman"/>
          <w:sz w:val="28"/>
          <w:szCs w:val="28"/>
        </w:rPr>
        <w:t xml:space="preserve"> </w:t>
      </w:r>
      <w:r w:rsidRPr="00C56500">
        <w:rPr>
          <w:rFonts w:ascii="Times New Roman" w:hAnsi="Times New Roman" w:cs="Times New Roman"/>
          <w:sz w:val="28"/>
          <w:szCs w:val="28"/>
        </w:rPr>
        <w:t>країн</w:t>
      </w:r>
      <w:r w:rsidRPr="001634D9">
        <w:rPr>
          <w:rFonts w:ascii="Times New Roman" w:hAnsi="Times New Roman" w:cs="Times New Roman"/>
          <w:sz w:val="28"/>
          <w:szCs w:val="28"/>
        </w:rPr>
        <w:t xml:space="preserve"> </w:t>
      </w:r>
      <w:r w:rsidRPr="00C56500">
        <w:rPr>
          <w:rFonts w:ascii="Times New Roman" w:hAnsi="Times New Roman" w:cs="Times New Roman"/>
          <w:sz w:val="28"/>
          <w:szCs w:val="28"/>
        </w:rPr>
        <w:t>регіону</w:t>
      </w:r>
      <w:r w:rsidRPr="001634D9">
        <w:rPr>
          <w:rFonts w:ascii="Times New Roman" w:hAnsi="Times New Roman" w:cs="Times New Roman"/>
          <w:sz w:val="28"/>
          <w:szCs w:val="28"/>
        </w:rPr>
        <w:t xml:space="preserve">, </w:t>
      </w:r>
      <w:r w:rsidRPr="00C56500">
        <w:rPr>
          <w:rFonts w:ascii="Times New Roman" w:hAnsi="Times New Roman" w:cs="Times New Roman"/>
          <w:sz w:val="28"/>
          <w:szCs w:val="28"/>
        </w:rPr>
        <w:t>що</w:t>
      </w:r>
      <w:r w:rsidRPr="001634D9">
        <w:rPr>
          <w:rFonts w:ascii="Times New Roman" w:hAnsi="Times New Roman" w:cs="Times New Roman"/>
          <w:sz w:val="28"/>
          <w:szCs w:val="28"/>
        </w:rPr>
        <w:t xml:space="preserve"> </w:t>
      </w:r>
      <w:r w:rsidRPr="00C56500">
        <w:rPr>
          <w:rFonts w:ascii="Times New Roman" w:hAnsi="Times New Roman" w:cs="Times New Roman"/>
          <w:sz w:val="28"/>
          <w:szCs w:val="28"/>
        </w:rPr>
        <w:t>й</w:t>
      </w:r>
      <w:r w:rsidRPr="001634D9">
        <w:rPr>
          <w:rFonts w:ascii="Times New Roman" w:hAnsi="Times New Roman" w:cs="Times New Roman"/>
          <w:sz w:val="28"/>
          <w:szCs w:val="28"/>
        </w:rPr>
        <w:t xml:space="preserve"> </w:t>
      </w:r>
      <w:r w:rsidRPr="00C56500">
        <w:rPr>
          <w:rFonts w:ascii="Times New Roman" w:hAnsi="Times New Roman" w:cs="Times New Roman"/>
          <w:sz w:val="28"/>
          <w:szCs w:val="28"/>
        </w:rPr>
        <w:t>було</w:t>
      </w:r>
      <w:r w:rsidRPr="001634D9">
        <w:rPr>
          <w:rFonts w:ascii="Times New Roman" w:hAnsi="Times New Roman" w:cs="Times New Roman"/>
          <w:sz w:val="28"/>
          <w:szCs w:val="28"/>
        </w:rPr>
        <w:t xml:space="preserve"> </w:t>
      </w:r>
      <w:r w:rsidRPr="00C56500">
        <w:rPr>
          <w:rFonts w:ascii="Times New Roman" w:hAnsi="Times New Roman" w:cs="Times New Roman"/>
          <w:sz w:val="28"/>
          <w:szCs w:val="28"/>
        </w:rPr>
        <w:t>підтверджено</w:t>
      </w:r>
      <w:r w:rsidRPr="001634D9">
        <w:rPr>
          <w:rFonts w:ascii="Times New Roman" w:hAnsi="Times New Roman" w:cs="Times New Roman"/>
          <w:sz w:val="28"/>
          <w:szCs w:val="28"/>
        </w:rPr>
        <w:t xml:space="preserve"> </w:t>
      </w:r>
      <w:r w:rsidRPr="00C56500">
        <w:rPr>
          <w:rFonts w:ascii="Times New Roman" w:hAnsi="Times New Roman" w:cs="Times New Roman"/>
          <w:sz w:val="28"/>
          <w:szCs w:val="28"/>
        </w:rPr>
        <w:t>при</w:t>
      </w:r>
      <w:r w:rsidRPr="001634D9">
        <w:rPr>
          <w:rFonts w:ascii="Times New Roman" w:hAnsi="Times New Roman" w:cs="Times New Roman"/>
          <w:sz w:val="28"/>
          <w:szCs w:val="28"/>
        </w:rPr>
        <w:t xml:space="preserve"> </w:t>
      </w:r>
      <w:r w:rsidRPr="00C56500">
        <w:rPr>
          <w:rFonts w:ascii="Times New Roman" w:hAnsi="Times New Roman" w:cs="Times New Roman"/>
          <w:sz w:val="28"/>
          <w:szCs w:val="28"/>
        </w:rPr>
        <w:t>дослідженні</w:t>
      </w:r>
      <w:r w:rsidRPr="001634D9">
        <w:rPr>
          <w:rFonts w:ascii="Times New Roman" w:hAnsi="Times New Roman" w:cs="Times New Roman"/>
          <w:sz w:val="28"/>
          <w:szCs w:val="28"/>
        </w:rPr>
        <w:t xml:space="preserve"> </w:t>
      </w:r>
      <w:r w:rsidRPr="00C56500">
        <w:rPr>
          <w:rFonts w:ascii="Times New Roman" w:hAnsi="Times New Roman" w:cs="Times New Roman"/>
          <w:sz w:val="28"/>
          <w:szCs w:val="28"/>
        </w:rPr>
        <w:t>національної</w:t>
      </w:r>
      <w:r w:rsidRPr="001634D9">
        <w:rPr>
          <w:rFonts w:ascii="Times New Roman" w:hAnsi="Times New Roman" w:cs="Times New Roman"/>
          <w:sz w:val="28"/>
          <w:szCs w:val="28"/>
        </w:rPr>
        <w:t xml:space="preserve"> </w:t>
      </w:r>
      <w:r w:rsidRPr="00C56500">
        <w:rPr>
          <w:rFonts w:ascii="Times New Roman" w:hAnsi="Times New Roman" w:cs="Times New Roman"/>
          <w:sz w:val="28"/>
          <w:szCs w:val="28"/>
        </w:rPr>
        <w:t>конкурентоспроможності</w:t>
      </w:r>
      <w:r w:rsidRPr="001634D9">
        <w:rPr>
          <w:rFonts w:ascii="Times New Roman" w:hAnsi="Times New Roman" w:cs="Times New Roman"/>
          <w:sz w:val="28"/>
          <w:szCs w:val="28"/>
        </w:rPr>
        <w:t xml:space="preserve"> </w:t>
      </w:r>
      <w:r w:rsidRPr="00C56500">
        <w:rPr>
          <w:rFonts w:ascii="Times New Roman" w:hAnsi="Times New Roman" w:cs="Times New Roman"/>
          <w:sz w:val="28"/>
          <w:szCs w:val="28"/>
        </w:rPr>
        <w:t>країн</w:t>
      </w:r>
      <w:r w:rsidRPr="001634D9">
        <w:rPr>
          <w:rFonts w:ascii="Times New Roman" w:hAnsi="Times New Roman" w:cs="Times New Roman"/>
          <w:sz w:val="28"/>
          <w:szCs w:val="28"/>
        </w:rPr>
        <w:t xml:space="preserve"> </w:t>
      </w:r>
      <w:r w:rsidRPr="00C56500">
        <w:rPr>
          <w:rFonts w:ascii="Times New Roman" w:hAnsi="Times New Roman" w:cs="Times New Roman"/>
          <w:sz w:val="28"/>
          <w:szCs w:val="28"/>
        </w:rPr>
        <w:t>регіону</w:t>
      </w:r>
      <w:r w:rsidRPr="001634D9">
        <w:rPr>
          <w:rFonts w:ascii="Times New Roman" w:hAnsi="Times New Roman" w:cs="Times New Roman"/>
          <w:sz w:val="28"/>
          <w:szCs w:val="28"/>
        </w:rPr>
        <w:t xml:space="preserve"> </w:t>
      </w:r>
      <w:r w:rsidRPr="00C56500">
        <w:rPr>
          <w:rFonts w:ascii="Times New Roman" w:hAnsi="Times New Roman" w:cs="Times New Roman"/>
          <w:sz w:val="28"/>
          <w:szCs w:val="28"/>
        </w:rPr>
        <w:t>за</w:t>
      </w:r>
      <w:r w:rsidRPr="001634D9">
        <w:rPr>
          <w:rFonts w:ascii="Times New Roman" w:hAnsi="Times New Roman" w:cs="Times New Roman"/>
          <w:sz w:val="28"/>
          <w:szCs w:val="28"/>
        </w:rPr>
        <w:t xml:space="preserve"> </w:t>
      </w:r>
      <w:r w:rsidRPr="00C56500">
        <w:rPr>
          <w:rFonts w:ascii="Times New Roman" w:hAnsi="Times New Roman" w:cs="Times New Roman"/>
          <w:sz w:val="28"/>
          <w:szCs w:val="28"/>
        </w:rPr>
        <w:t>Індексом</w:t>
      </w:r>
      <w:r w:rsidRPr="001634D9">
        <w:rPr>
          <w:rFonts w:ascii="Times New Roman" w:hAnsi="Times New Roman" w:cs="Times New Roman"/>
          <w:sz w:val="28"/>
          <w:szCs w:val="28"/>
        </w:rPr>
        <w:t xml:space="preserve"> </w:t>
      </w:r>
      <w:r w:rsidRPr="00C56500">
        <w:rPr>
          <w:rFonts w:ascii="Times New Roman" w:hAnsi="Times New Roman" w:cs="Times New Roman"/>
          <w:sz w:val="28"/>
          <w:szCs w:val="28"/>
        </w:rPr>
        <w:t>глобальної</w:t>
      </w:r>
      <w:r w:rsidRPr="001634D9">
        <w:rPr>
          <w:rFonts w:ascii="Times New Roman" w:hAnsi="Times New Roman" w:cs="Times New Roman"/>
          <w:sz w:val="28"/>
          <w:szCs w:val="28"/>
        </w:rPr>
        <w:t xml:space="preserve"> </w:t>
      </w:r>
      <w:r w:rsidRPr="00C56500">
        <w:rPr>
          <w:rFonts w:ascii="Times New Roman" w:hAnsi="Times New Roman" w:cs="Times New Roman"/>
          <w:sz w:val="28"/>
          <w:szCs w:val="28"/>
        </w:rPr>
        <w:t>економічної</w:t>
      </w:r>
      <w:r w:rsidRPr="001634D9">
        <w:rPr>
          <w:rFonts w:ascii="Times New Roman" w:hAnsi="Times New Roman" w:cs="Times New Roman"/>
          <w:sz w:val="28"/>
          <w:szCs w:val="28"/>
        </w:rPr>
        <w:t xml:space="preserve"> </w:t>
      </w:r>
      <w:r w:rsidRPr="00C56500">
        <w:rPr>
          <w:rFonts w:ascii="Times New Roman" w:hAnsi="Times New Roman" w:cs="Times New Roman"/>
          <w:sz w:val="28"/>
          <w:szCs w:val="28"/>
        </w:rPr>
        <w:t>конкурентоспроможності</w:t>
      </w:r>
      <w:r w:rsidRPr="001634D9">
        <w:rPr>
          <w:rFonts w:ascii="Times New Roman" w:hAnsi="Times New Roman" w:cs="Times New Roman"/>
          <w:sz w:val="28"/>
          <w:szCs w:val="28"/>
        </w:rPr>
        <w:t xml:space="preserve"> (</w:t>
      </w:r>
      <w:r w:rsidRPr="00C56500">
        <w:rPr>
          <w:rFonts w:ascii="Times New Roman" w:hAnsi="Times New Roman" w:cs="Times New Roman"/>
          <w:sz w:val="28"/>
          <w:szCs w:val="28"/>
        </w:rPr>
        <w:t>див</w:t>
      </w:r>
      <w:r w:rsidRPr="001634D9">
        <w:rPr>
          <w:rFonts w:ascii="Times New Roman" w:hAnsi="Times New Roman" w:cs="Times New Roman"/>
          <w:sz w:val="28"/>
          <w:szCs w:val="28"/>
        </w:rPr>
        <w:t>.</w:t>
      </w:r>
      <w:r w:rsidRPr="00C56500">
        <w:rPr>
          <w:rFonts w:ascii="Times New Roman" w:hAnsi="Times New Roman" w:cs="Times New Roman"/>
          <w:sz w:val="28"/>
          <w:szCs w:val="28"/>
        </w:rPr>
        <w:t>рис</w:t>
      </w:r>
      <w:r w:rsidRPr="001634D9">
        <w:rPr>
          <w:rFonts w:ascii="Times New Roman" w:hAnsi="Times New Roman" w:cs="Times New Roman"/>
          <w:sz w:val="28"/>
          <w:szCs w:val="28"/>
        </w:rPr>
        <w:t>.3.1).</w:t>
      </w:r>
    </w:p>
    <w:p w14:paraId="53DF65DC" w14:textId="77777777" w:rsidR="003D54F0" w:rsidRPr="001634D9" w:rsidRDefault="003D54F0" w:rsidP="003D54F0">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noProof/>
          <w:sz w:val="28"/>
          <w:szCs w:val="28"/>
          <w:lang w:val="uk-UA" w:eastAsia="uk-UA"/>
        </w:rPr>
        <w:drawing>
          <wp:anchor distT="0" distB="0" distL="114300" distR="114300" simplePos="0" relativeHeight="251664384" behindDoc="0" locked="0" layoutInCell="1" allowOverlap="1" wp14:anchorId="5E88ED58" wp14:editId="46063D08">
            <wp:simplePos x="0" y="0"/>
            <wp:positionH relativeFrom="column">
              <wp:posOffset>575310</wp:posOffset>
            </wp:positionH>
            <wp:positionV relativeFrom="paragraph">
              <wp:posOffset>144145</wp:posOffset>
            </wp:positionV>
            <wp:extent cx="4584065" cy="2743200"/>
            <wp:effectExtent l="19050" t="0" r="26035" b="0"/>
            <wp:wrapSquare wrapText="bothSides"/>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14:paraId="3C539412" w14:textId="77777777" w:rsidR="003D54F0" w:rsidRPr="001634D9" w:rsidRDefault="003D54F0" w:rsidP="003D54F0">
      <w:pPr>
        <w:spacing w:after="0" w:line="360" w:lineRule="auto"/>
        <w:ind w:firstLine="709"/>
        <w:jc w:val="both"/>
        <w:rPr>
          <w:rFonts w:ascii="Times New Roman" w:hAnsi="Times New Roman" w:cs="Times New Roman"/>
          <w:sz w:val="28"/>
          <w:szCs w:val="28"/>
        </w:rPr>
      </w:pPr>
    </w:p>
    <w:p w14:paraId="6D6446A3" w14:textId="77777777" w:rsidR="003D54F0" w:rsidRPr="001634D9" w:rsidRDefault="003D54F0" w:rsidP="003D54F0">
      <w:pPr>
        <w:spacing w:after="0" w:line="360" w:lineRule="auto"/>
        <w:ind w:firstLine="709"/>
        <w:jc w:val="both"/>
        <w:rPr>
          <w:rFonts w:ascii="Times New Roman" w:hAnsi="Times New Roman" w:cs="Times New Roman"/>
          <w:sz w:val="28"/>
          <w:szCs w:val="28"/>
        </w:rPr>
      </w:pPr>
    </w:p>
    <w:p w14:paraId="3AF6BBB9" w14:textId="77777777" w:rsidR="003D54F0" w:rsidRPr="001634D9" w:rsidRDefault="003D54F0" w:rsidP="003D54F0">
      <w:pPr>
        <w:spacing w:after="0" w:line="360" w:lineRule="auto"/>
        <w:ind w:firstLine="709"/>
        <w:jc w:val="both"/>
        <w:rPr>
          <w:rFonts w:ascii="Times New Roman" w:hAnsi="Times New Roman" w:cs="Times New Roman"/>
          <w:sz w:val="28"/>
          <w:szCs w:val="28"/>
        </w:rPr>
      </w:pPr>
    </w:p>
    <w:p w14:paraId="268C8040" w14:textId="77777777" w:rsidR="003D54F0" w:rsidRPr="001634D9" w:rsidRDefault="003D54F0" w:rsidP="003D54F0">
      <w:pPr>
        <w:spacing w:after="0" w:line="360" w:lineRule="auto"/>
        <w:ind w:firstLine="709"/>
        <w:jc w:val="both"/>
        <w:rPr>
          <w:rFonts w:ascii="Times New Roman" w:hAnsi="Times New Roman" w:cs="Times New Roman"/>
          <w:sz w:val="28"/>
          <w:szCs w:val="28"/>
        </w:rPr>
      </w:pPr>
    </w:p>
    <w:p w14:paraId="7720DB22" w14:textId="77777777" w:rsidR="003D54F0" w:rsidRPr="001634D9" w:rsidRDefault="003D54F0" w:rsidP="003D54F0">
      <w:pPr>
        <w:spacing w:after="0" w:line="360" w:lineRule="auto"/>
        <w:ind w:firstLine="709"/>
        <w:jc w:val="both"/>
        <w:rPr>
          <w:rFonts w:ascii="Times New Roman" w:hAnsi="Times New Roman" w:cs="Times New Roman"/>
          <w:sz w:val="28"/>
          <w:szCs w:val="28"/>
        </w:rPr>
      </w:pPr>
    </w:p>
    <w:p w14:paraId="428396EC" w14:textId="77777777" w:rsidR="003D54F0" w:rsidRPr="001634D9" w:rsidRDefault="003D54F0" w:rsidP="003D54F0">
      <w:pPr>
        <w:spacing w:after="0" w:line="360" w:lineRule="auto"/>
        <w:ind w:firstLine="709"/>
        <w:jc w:val="both"/>
        <w:rPr>
          <w:rFonts w:ascii="Times New Roman" w:hAnsi="Times New Roman" w:cs="Times New Roman"/>
          <w:sz w:val="28"/>
          <w:szCs w:val="28"/>
        </w:rPr>
      </w:pPr>
    </w:p>
    <w:p w14:paraId="4D41A10B" w14:textId="77777777" w:rsidR="003D54F0" w:rsidRPr="001634D9" w:rsidRDefault="003D54F0" w:rsidP="003D54F0">
      <w:pPr>
        <w:spacing w:after="0" w:line="360" w:lineRule="auto"/>
        <w:ind w:firstLine="709"/>
        <w:jc w:val="both"/>
        <w:rPr>
          <w:rFonts w:ascii="Times New Roman" w:hAnsi="Times New Roman" w:cs="Times New Roman"/>
          <w:sz w:val="28"/>
          <w:szCs w:val="28"/>
        </w:rPr>
      </w:pPr>
    </w:p>
    <w:p w14:paraId="69CBFD82" w14:textId="77777777" w:rsidR="003D54F0" w:rsidRPr="001634D9" w:rsidRDefault="003D54F0" w:rsidP="003D54F0">
      <w:pPr>
        <w:spacing w:after="0" w:line="360" w:lineRule="auto"/>
        <w:ind w:firstLine="709"/>
        <w:jc w:val="both"/>
        <w:rPr>
          <w:rFonts w:ascii="Times New Roman" w:hAnsi="Times New Roman" w:cs="Times New Roman"/>
          <w:sz w:val="28"/>
          <w:szCs w:val="28"/>
        </w:rPr>
      </w:pPr>
    </w:p>
    <w:p w14:paraId="51C94E40" w14:textId="77777777" w:rsidR="003D54F0" w:rsidRPr="001634D9" w:rsidRDefault="003D54F0" w:rsidP="003D54F0">
      <w:pPr>
        <w:spacing w:after="0" w:line="360" w:lineRule="auto"/>
        <w:ind w:firstLine="709"/>
        <w:jc w:val="both"/>
        <w:rPr>
          <w:rFonts w:ascii="Times New Roman" w:hAnsi="Times New Roman" w:cs="Times New Roman"/>
          <w:sz w:val="28"/>
          <w:szCs w:val="28"/>
        </w:rPr>
      </w:pPr>
    </w:p>
    <w:p w14:paraId="32CBC7EA" w14:textId="77777777" w:rsidR="0092338F" w:rsidRPr="00C56500" w:rsidRDefault="003D54F0" w:rsidP="003D54F0">
      <w:pPr>
        <w:spacing w:after="0" w:line="360" w:lineRule="auto"/>
        <w:ind w:firstLine="709"/>
        <w:jc w:val="center"/>
        <w:rPr>
          <w:rFonts w:ascii="Times New Roman" w:hAnsi="Times New Roman" w:cs="Times New Roman"/>
          <w:sz w:val="28"/>
          <w:szCs w:val="28"/>
        </w:rPr>
      </w:pPr>
      <w:r w:rsidRPr="00C56500">
        <w:rPr>
          <w:rFonts w:ascii="Times New Roman" w:hAnsi="Times New Roman" w:cs="Times New Roman"/>
          <w:sz w:val="28"/>
          <w:szCs w:val="28"/>
        </w:rPr>
        <w:t>Рис.3.1</w:t>
      </w:r>
      <w:r w:rsidR="002711FB">
        <w:rPr>
          <w:rFonts w:ascii="Times New Roman" w:hAnsi="Times New Roman" w:cs="Times New Roman"/>
          <w:sz w:val="28"/>
          <w:szCs w:val="28"/>
          <w:lang w:val="uk-UA"/>
        </w:rPr>
        <w:t>.</w:t>
      </w:r>
      <w:r w:rsidRPr="00C56500">
        <w:rPr>
          <w:rFonts w:ascii="Times New Roman" w:hAnsi="Times New Roman" w:cs="Times New Roman"/>
          <w:sz w:val="28"/>
          <w:szCs w:val="28"/>
        </w:rPr>
        <w:t xml:space="preserve"> Індекс глобальної економічної конкурентоспроможності, місце в світовому рейтингу</w:t>
      </w:r>
    </w:p>
    <w:p w14:paraId="4EC12D9B" w14:textId="77777777" w:rsidR="003D54F0" w:rsidRPr="00C56500" w:rsidRDefault="0092338F" w:rsidP="0092338F">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lang w:val="uk-UA"/>
        </w:rPr>
        <w:t>*Складено автором за</w:t>
      </w:r>
      <w:r w:rsidR="003D54F0" w:rsidRPr="00C56500">
        <w:rPr>
          <w:rFonts w:ascii="Times New Roman" w:hAnsi="Times New Roman" w:cs="Times New Roman"/>
          <w:sz w:val="28"/>
          <w:szCs w:val="28"/>
        </w:rPr>
        <w:t xml:space="preserve"> [124]</w:t>
      </w:r>
    </w:p>
    <w:p w14:paraId="63FF65BA" w14:textId="77777777" w:rsidR="002711FB" w:rsidRDefault="002711FB" w:rsidP="002711FB">
      <w:pPr>
        <w:spacing w:after="0" w:line="360" w:lineRule="auto"/>
        <w:ind w:firstLine="567"/>
        <w:jc w:val="both"/>
        <w:rPr>
          <w:rFonts w:ascii="Times New Roman" w:hAnsi="Times New Roman" w:cs="Times New Roman"/>
          <w:sz w:val="28"/>
          <w:szCs w:val="28"/>
        </w:rPr>
      </w:pPr>
    </w:p>
    <w:p w14:paraId="57EE8947" w14:textId="77777777" w:rsidR="003D54F0" w:rsidRPr="00C56500" w:rsidRDefault="003D54F0" w:rsidP="002711FB">
      <w:pPr>
        <w:spacing w:after="0" w:line="360" w:lineRule="auto"/>
        <w:ind w:firstLine="567"/>
        <w:jc w:val="both"/>
        <w:rPr>
          <w:rFonts w:ascii="Times New Roman" w:hAnsi="Times New Roman" w:cs="Times New Roman"/>
          <w:sz w:val="28"/>
          <w:szCs w:val="28"/>
        </w:rPr>
      </w:pPr>
      <w:r w:rsidRPr="00C56500">
        <w:rPr>
          <w:rFonts w:ascii="Times New Roman" w:hAnsi="Times New Roman" w:cs="Times New Roman"/>
          <w:sz w:val="28"/>
          <w:szCs w:val="28"/>
        </w:rPr>
        <w:t xml:space="preserve">З діаграми видно, що в рейтингу спостерігаються значні диспропорції. З 1 по 9 позицію займають країни-члени ЄС, аутсайдерами є країни, що не входять до його складу. Трійка лідерів: Німеччина (81.8 б.), Австрія (76.6 б.) і Чехія (70.9 б.), що в світовому рейтингу посідають 7, 21 та 32 сходинку відповідно. Найгірші показники в Боснії та Герцеговини (54.7), Молдови (56.7) та України (57.0) – 92, 85 і 86 позиції відповідно. </w:t>
      </w:r>
    </w:p>
    <w:p w14:paraId="75155A88" w14:textId="77777777" w:rsidR="003D54F0" w:rsidRPr="00C56500" w:rsidRDefault="003D54F0" w:rsidP="003D54F0">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Нерівномірність розвитку країн Дунайського регіону спостерігається і в туристичній сфері, оскільки країни мають доволі різний рівень туристичної конкурентоспроможності. Досліджуючи Індекс конкурентоспроможності подорожей та туризму, було побудовано рейтинг країн відповідно до рівня розвитку туристичної сфери (див.рис.3.1.2). Тут також спостерігаємо, що лідирують країни-члени ЄС: Німеччина, Австрія, Хорватія – 3, 11 і 27 позиції відповідно. Боснія і Герцеговина, Молдова,  Сербія – аутсайдери з показниками: 105, 103 і 86 місце в світовому рейтингу.</w:t>
      </w:r>
    </w:p>
    <w:p w14:paraId="4F3F0945" w14:textId="77777777" w:rsidR="003D54F0" w:rsidRPr="00C56500" w:rsidRDefault="003D54F0" w:rsidP="0014683E">
      <w:pPr>
        <w:spacing w:after="0" w:line="360" w:lineRule="auto"/>
        <w:ind w:firstLine="709"/>
        <w:jc w:val="center"/>
        <w:rPr>
          <w:rFonts w:ascii="Times New Roman" w:hAnsi="Times New Roman" w:cs="Times New Roman"/>
          <w:sz w:val="28"/>
          <w:szCs w:val="28"/>
        </w:rPr>
      </w:pPr>
      <w:r w:rsidRPr="00C56500">
        <w:rPr>
          <w:rFonts w:ascii="Times New Roman" w:hAnsi="Times New Roman" w:cs="Times New Roman"/>
          <w:noProof/>
          <w:sz w:val="28"/>
          <w:szCs w:val="28"/>
          <w:lang w:val="uk-UA" w:eastAsia="uk-UA"/>
        </w:rPr>
        <w:drawing>
          <wp:inline distT="0" distB="0" distL="0" distR="0" wp14:anchorId="7860439B" wp14:editId="200E7A23">
            <wp:extent cx="4572000" cy="2743200"/>
            <wp:effectExtent l="19050" t="0" r="19050" b="0"/>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0536B44" w14:textId="77777777" w:rsidR="0092338F" w:rsidRPr="00C56500" w:rsidRDefault="003D54F0" w:rsidP="003D54F0">
      <w:pPr>
        <w:spacing w:after="0" w:line="360" w:lineRule="auto"/>
        <w:ind w:firstLine="709"/>
        <w:jc w:val="center"/>
        <w:rPr>
          <w:rFonts w:ascii="Times New Roman" w:hAnsi="Times New Roman" w:cs="Times New Roman"/>
          <w:sz w:val="28"/>
          <w:szCs w:val="28"/>
          <w:lang w:val="uk-UA"/>
        </w:rPr>
      </w:pPr>
      <w:r w:rsidRPr="00C56500">
        <w:rPr>
          <w:rFonts w:ascii="Times New Roman" w:hAnsi="Times New Roman" w:cs="Times New Roman"/>
          <w:sz w:val="28"/>
          <w:szCs w:val="28"/>
        </w:rPr>
        <w:t>Рис. 3.2</w:t>
      </w:r>
      <w:r w:rsidR="002711FB">
        <w:rPr>
          <w:rFonts w:ascii="Times New Roman" w:hAnsi="Times New Roman" w:cs="Times New Roman"/>
          <w:sz w:val="28"/>
          <w:szCs w:val="28"/>
          <w:lang w:val="uk-UA"/>
        </w:rPr>
        <w:t xml:space="preserve">. </w:t>
      </w:r>
      <w:r w:rsidRPr="00C56500">
        <w:rPr>
          <w:rFonts w:ascii="Times New Roman" w:hAnsi="Times New Roman" w:cs="Times New Roman"/>
          <w:sz w:val="28"/>
          <w:szCs w:val="28"/>
        </w:rPr>
        <w:t xml:space="preserve"> Індекс конкурентоспроможності подорожей та туризму, місце в рейтингу </w:t>
      </w:r>
    </w:p>
    <w:p w14:paraId="5B46E951" w14:textId="77777777" w:rsidR="003D54F0" w:rsidRPr="00C56500" w:rsidRDefault="0092338F" w:rsidP="0092338F">
      <w:pPr>
        <w:spacing w:after="0" w:line="360" w:lineRule="auto"/>
        <w:ind w:firstLine="709"/>
        <w:jc w:val="both"/>
        <w:rPr>
          <w:rFonts w:ascii="Times New Roman" w:hAnsi="Times New Roman" w:cs="Times New Roman"/>
          <w:sz w:val="28"/>
          <w:szCs w:val="28"/>
          <w:lang w:val="uk-UA"/>
        </w:rPr>
      </w:pPr>
      <w:r w:rsidRPr="00C56500">
        <w:rPr>
          <w:rFonts w:ascii="Times New Roman" w:hAnsi="Times New Roman" w:cs="Times New Roman"/>
          <w:sz w:val="28"/>
          <w:szCs w:val="28"/>
          <w:lang w:val="uk-UA"/>
        </w:rPr>
        <w:t xml:space="preserve">*Складено автором за </w:t>
      </w:r>
      <w:r w:rsidR="003D54F0" w:rsidRPr="00C56500">
        <w:rPr>
          <w:rFonts w:ascii="Times New Roman" w:hAnsi="Times New Roman" w:cs="Times New Roman"/>
          <w:sz w:val="28"/>
          <w:szCs w:val="28"/>
          <w:lang w:val="uk-UA"/>
        </w:rPr>
        <w:t>[125]</w:t>
      </w:r>
    </w:p>
    <w:p w14:paraId="4A71AB8E" w14:textId="77777777" w:rsidR="002711FB" w:rsidRDefault="002711FB" w:rsidP="00362A1F">
      <w:pPr>
        <w:spacing w:after="0" w:line="360" w:lineRule="auto"/>
        <w:ind w:firstLine="709"/>
        <w:jc w:val="both"/>
        <w:rPr>
          <w:rFonts w:ascii="Times New Roman" w:hAnsi="Times New Roman" w:cs="Times New Roman"/>
          <w:sz w:val="28"/>
          <w:szCs w:val="28"/>
          <w:lang w:val="uk-UA"/>
        </w:rPr>
      </w:pPr>
    </w:p>
    <w:p w14:paraId="05CF4C58" w14:textId="77777777" w:rsidR="003D54F0" w:rsidRPr="00C56500" w:rsidRDefault="00032C4C" w:rsidP="002711FB">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Аналізуючи Дунайський Є</w:t>
      </w:r>
      <w:r w:rsidR="003D54F0" w:rsidRPr="00C56500">
        <w:rPr>
          <w:rFonts w:ascii="Times New Roman" w:hAnsi="Times New Roman" w:cs="Times New Roman"/>
          <w:sz w:val="28"/>
          <w:szCs w:val="28"/>
          <w:lang w:val="uk-UA"/>
        </w:rPr>
        <w:t xml:space="preserve">врорегіон відповідно до статистичних даних </w:t>
      </w:r>
      <w:r w:rsidR="003D54F0" w:rsidRPr="00C56500">
        <w:rPr>
          <w:rFonts w:ascii="Times New Roman" w:hAnsi="Times New Roman" w:cs="Times New Roman"/>
          <w:sz w:val="28"/>
          <w:szCs w:val="28"/>
        </w:rPr>
        <w:t>Travel</w:t>
      </w:r>
      <w:r w:rsidR="003D54F0" w:rsidRPr="00C56500">
        <w:rPr>
          <w:rFonts w:ascii="Times New Roman" w:hAnsi="Times New Roman" w:cs="Times New Roman"/>
          <w:sz w:val="28"/>
          <w:szCs w:val="28"/>
          <w:lang w:val="uk-UA"/>
        </w:rPr>
        <w:t xml:space="preserve"> &amp; </w:t>
      </w:r>
      <w:r w:rsidR="003D54F0" w:rsidRPr="00C56500">
        <w:rPr>
          <w:rFonts w:ascii="Times New Roman" w:hAnsi="Times New Roman" w:cs="Times New Roman"/>
          <w:sz w:val="28"/>
          <w:szCs w:val="28"/>
        </w:rPr>
        <w:t>Tourism</w:t>
      </w:r>
      <w:r w:rsidR="003D54F0" w:rsidRPr="00C56500">
        <w:rPr>
          <w:rFonts w:ascii="Times New Roman" w:hAnsi="Times New Roman" w:cs="Times New Roman"/>
          <w:sz w:val="28"/>
          <w:szCs w:val="28"/>
          <w:lang w:val="uk-UA"/>
        </w:rPr>
        <w:t xml:space="preserve"> </w:t>
      </w:r>
      <w:r w:rsidR="003D54F0" w:rsidRPr="00C56500">
        <w:rPr>
          <w:rFonts w:ascii="Times New Roman" w:hAnsi="Times New Roman" w:cs="Times New Roman"/>
          <w:sz w:val="28"/>
          <w:szCs w:val="28"/>
        </w:rPr>
        <w:t>Competitiveness</w:t>
      </w:r>
      <w:r w:rsidR="003D54F0" w:rsidRPr="00C56500">
        <w:rPr>
          <w:rFonts w:ascii="Times New Roman" w:hAnsi="Times New Roman" w:cs="Times New Roman"/>
          <w:sz w:val="28"/>
          <w:szCs w:val="28"/>
          <w:lang w:val="uk-UA"/>
        </w:rPr>
        <w:t xml:space="preserve"> </w:t>
      </w:r>
      <w:r w:rsidR="003D54F0" w:rsidRPr="00C56500">
        <w:rPr>
          <w:rFonts w:ascii="Times New Roman" w:hAnsi="Times New Roman" w:cs="Times New Roman"/>
          <w:sz w:val="28"/>
          <w:szCs w:val="28"/>
        </w:rPr>
        <w:t>Index</w:t>
      </w:r>
      <w:r w:rsidR="003D54F0" w:rsidRPr="00C56500">
        <w:rPr>
          <w:rFonts w:ascii="Times New Roman" w:hAnsi="Times New Roman" w:cs="Times New Roman"/>
          <w:sz w:val="28"/>
          <w:szCs w:val="28"/>
          <w:lang w:val="uk-UA"/>
        </w:rPr>
        <w:t>2019, було визначено чинники, що гальмують розвиток туризму в регіоні: інфраструктура цивільної авіації, природні ресурси, культурні ресурси та ділові  подорожі.</w:t>
      </w:r>
      <w:r w:rsidR="00362A1F">
        <w:rPr>
          <w:rFonts w:ascii="Times New Roman" w:hAnsi="Times New Roman" w:cs="Times New Roman"/>
          <w:sz w:val="28"/>
          <w:szCs w:val="28"/>
          <w:lang w:val="uk-UA"/>
        </w:rPr>
        <w:t xml:space="preserve"> </w:t>
      </w:r>
      <w:r w:rsidR="003D54F0" w:rsidRPr="00C56500">
        <w:rPr>
          <w:rFonts w:ascii="Times New Roman" w:hAnsi="Times New Roman" w:cs="Times New Roman"/>
          <w:sz w:val="28"/>
          <w:szCs w:val="28"/>
          <w:lang w:val="uk-UA"/>
        </w:rPr>
        <w:t>Негативні тенденції спостерігаються в інфраструктурі цивільної авіації за рахунок невідповідній кількості вильотів літаків на 1000 населення (6.4 при оцінці 214,30 максимум), недостатній кількості аеропортів (1.3 при максимальному балі 37.04), кількість авіакомпаній з регулярними рейсами з країни ( 71.5 при 232.0) (див.дод.Л, таб</w:t>
      </w:r>
      <w:r w:rsidR="008F0EF0" w:rsidRPr="00C56500">
        <w:rPr>
          <w:rFonts w:ascii="Times New Roman" w:hAnsi="Times New Roman" w:cs="Times New Roman"/>
          <w:sz w:val="28"/>
          <w:szCs w:val="28"/>
          <w:lang w:val="uk-UA"/>
        </w:rPr>
        <w:t>л</w:t>
      </w:r>
      <w:r w:rsidR="003D54F0" w:rsidRPr="00C56500">
        <w:rPr>
          <w:rFonts w:ascii="Times New Roman" w:hAnsi="Times New Roman" w:cs="Times New Roman"/>
          <w:sz w:val="28"/>
          <w:szCs w:val="28"/>
          <w:lang w:val="uk-UA"/>
        </w:rPr>
        <w:t>.1).</w:t>
      </w:r>
    </w:p>
    <w:p w14:paraId="7CB072B4" w14:textId="77777777" w:rsidR="003D54F0" w:rsidRPr="00C56500" w:rsidRDefault="003D54F0" w:rsidP="003D54F0">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Інший фактор – проблема використання природних ресурсів, що оцінено в 3.0 балів. В середньому в Дунайському Єврорегіоні припадає 1 об’єкт Всесвітньої природної спадщини ЮНЕСКО на країну. Середня кількість заповідних територій становить 21.5 при найкращому результаті 55.07. Також для регіону характерна низька зацікавленість населення в природному туризмі (кількість індексів онлайн-пошуків) – 18.4 б при середньому показникові 19.19 (див.дод.Л, таб</w:t>
      </w:r>
      <w:r w:rsidR="008F0EF0" w:rsidRPr="00C56500">
        <w:rPr>
          <w:rFonts w:ascii="Times New Roman" w:hAnsi="Times New Roman" w:cs="Times New Roman"/>
          <w:sz w:val="28"/>
          <w:szCs w:val="28"/>
          <w:lang w:val="uk-UA"/>
        </w:rPr>
        <w:t>л</w:t>
      </w:r>
      <w:r w:rsidRPr="00C56500">
        <w:rPr>
          <w:rFonts w:ascii="Times New Roman" w:hAnsi="Times New Roman" w:cs="Times New Roman"/>
          <w:sz w:val="28"/>
          <w:szCs w:val="28"/>
        </w:rPr>
        <w:t>.2).</w:t>
      </w:r>
    </w:p>
    <w:p w14:paraId="182D6013" w14:textId="77777777" w:rsidR="003D54F0" w:rsidRPr="00C56500" w:rsidRDefault="003D54F0" w:rsidP="003D54F0">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Культурні ресурси Дунайського Єврорегіону оцінено в 2.3 б. Середній показник кількості  культурних об’єктів Всесвітньої спадщини в  регіоні становить 8.2 б. при найкращому показникові 49.0. Усна та матеріальна спадщина має оцінку 5.2 при максимуму – 40. Для Дунайського євро регіону також характерний низький цифровий попит на культурно-розважальний туризм – 12.3 при максимальному показникові – 99.85. Середня кількість щорічних міжнародних ярмарок і виставок, що відбуваються в регіоні становить 117.05, тоді встановлено найкращий результат - 933,3 (див.дод.Л, таб</w:t>
      </w:r>
      <w:r w:rsidR="008F0EF0" w:rsidRPr="00C56500">
        <w:rPr>
          <w:rFonts w:ascii="Times New Roman" w:hAnsi="Times New Roman" w:cs="Times New Roman"/>
          <w:sz w:val="28"/>
          <w:szCs w:val="28"/>
          <w:lang w:val="uk-UA"/>
        </w:rPr>
        <w:t>л</w:t>
      </w:r>
      <w:r w:rsidRPr="00C56500">
        <w:rPr>
          <w:rFonts w:ascii="Times New Roman" w:hAnsi="Times New Roman" w:cs="Times New Roman"/>
          <w:sz w:val="28"/>
          <w:szCs w:val="28"/>
        </w:rPr>
        <w:t>.3).</w:t>
      </w:r>
    </w:p>
    <w:p w14:paraId="1FCB75F9" w14:textId="77777777" w:rsidR="00362A1F" w:rsidRDefault="003D54F0" w:rsidP="00362A1F">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Проаналізувавши проблеми Дунайського Єврорегіону відповідно до Індексу конкурентоспроможності в цілому варто вказати на проблеми окремих країн. Зокрема, рівень розвитку наземної та портової інфраструктури Словаччини, Болгарії, Румунії, Боснії та Герцеговини, Сербії, Чорногорії, України та Молдови доволі низький – 3.0 із 7 можливих.</w:t>
      </w:r>
      <w:r w:rsidR="00362A1F">
        <w:rPr>
          <w:rFonts w:ascii="Times New Roman" w:hAnsi="Times New Roman" w:cs="Times New Roman"/>
          <w:sz w:val="28"/>
          <w:szCs w:val="28"/>
          <w:lang w:val="uk-UA"/>
        </w:rPr>
        <w:t xml:space="preserve"> </w:t>
      </w:r>
      <w:r w:rsidRPr="00362A1F">
        <w:rPr>
          <w:rFonts w:ascii="Times New Roman" w:hAnsi="Times New Roman" w:cs="Times New Roman"/>
          <w:sz w:val="28"/>
          <w:szCs w:val="28"/>
          <w:lang w:val="uk-UA"/>
        </w:rPr>
        <w:t>Показник міжнародної відкритості в Боснії та Герцеговині, Сербії, Чорногорії, Молдові становить в середньому – 2.7 б.</w:t>
      </w:r>
      <w:r w:rsidR="00362A1F">
        <w:rPr>
          <w:rFonts w:ascii="Times New Roman" w:hAnsi="Times New Roman" w:cs="Times New Roman"/>
          <w:sz w:val="28"/>
          <w:szCs w:val="28"/>
          <w:lang w:val="uk-UA"/>
        </w:rPr>
        <w:t xml:space="preserve"> </w:t>
      </w:r>
      <w:r w:rsidRPr="00362A1F">
        <w:rPr>
          <w:rFonts w:ascii="Times New Roman" w:hAnsi="Times New Roman" w:cs="Times New Roman"/>
          <w:sz w:val="28"/>
          <w:szCs w:val="28"/>
          <w:lang w:val="uk-UA"/>
        </w:rPr>
        <w:t>Інша проблема - нерівномірність розподілу туристичних потоків по Дунайському Єврорегіоні, значні відмінності в обсягах туристичних доходів та рівні зайнятості населення в туристичній сфері.</w:t>
      </w:r>
      <w:r w:rsidR="00362A1F">
        <w:rPr>
          <w:rFonts w:ascii="Times New Roman" w:hAnsi="Times New Roman" w:cs="Times New Roman"/>
          <w:sz w:val="28"/>
          <w:szCs w:val="28"/>
          <w:lang w:val="uk-UA"/>
        </w:rPr>
        <w:t xml:space="preserve"> </w:t>
      </w:r>
      <w:r w:rsidRPr="00C56500">
        <w:rPr>
          <w:rFonts w:ascii="Times New Roman" w:hAnsi="Times New Roman" w:cs="Times New Roman"/>
          <w:sz w:val="28"/>
          <w:szCs w:val="28"/>
        </w:rPr>
        <w:t>Відповідно до статистичних даних ЮНВТО (див.рис. 3.</w:t>
      </w:r>
      <w:r w:rsidR="00527D45">
        <w:rPr>
          <w:rFonts w:ascii="Times New Roman" w:hAnsi="Times New Roman" w:cs="Times New Roman"/>
          <w:sz w:val="28"/>
          <w:szCs w:val="28"/>
          <w:lang w:val="uk-UA"/>
        </w:rPr>
        <w:t>3</w:t>
      </w:r>
      <w:r w:rsidRPr="00C56500">
        <w:rPr>
          <w:rFonts w:ascii="Times New Roman" w:hAnsi="Times New Roman" w:cs="Times New Roman"/>
          <w:sz w:val="28"/>
          <w:szCs w:val="28"/>
        </w:rPr>
        <w:t>), лідерами по туристичних прибуттях в країнах Дунайського єврорегіону є Німеччина – 38, 9 млн, Австрія – 30,8 млн, Угорщина – 17, 2 млн туристичних прибуттів. При цьому в Молдові, Боснії і Герцеговині, Сербії міжнародні туристичні прибуття  0,2; 1</w:t>
      </w:r>
      <w:r w:rsidR="00B4098F" w:rsidRPr="00B4098F">
        <w:rPr>
          <w:rFonts w:ascii="Times New Roman" w:hAnsi="Times New Roman" w:cs="Times New Roman"/>
          <w:sz w:val="28"/>
          <w:szCs w:val="28"/>
        </w:rPr>
        <w:t>,1</w:t>
      </w:r>
      <w:r w:rsidRPr="00C56500">
        <w:rPr>
          <w:rFonts w:ascii="Times New Roman" w:hAnsi="Times New Roman" w:cs="Times New Roman"/>
          <w:sz w:val="28"/>
          <w:szCs w:val="28"/>
        </w:rPr>
        <w:t>; 1,7 млн туристів.</w:t>
      </w:r>
    </w:p>
    <w:p w14:paraId="5B79865B" w14:textId="77777777" w:rsidR="00527D45" w:rsidRDefault="00527D45">
      <w:pPr>
        <w:rPr>
          <w:rFonts w:ascii="Times New Roman" w:hAnsi="Times New Roman" w:cs="Times New Roman"/>
          <w:sz w:val="28"/>
          <w:szCs w:val="28"/>
        </w:rPr>
      </w:pPr>
      <w:r>
        <w:rPr>
          <w:rFonts w:ascii="Times New Roman" w:hAnsi="Times New Roman" w:cs="Times New Roman"/>
          <w:sz w:val="28"/>
          <w:szCs w:val="28"/>
        </w:rPr>
        <w:br w:type="page"/>
      </w:r>
    </w:p>
    <w:p w14:paraId="6024340A" w14:textId="77777777" w:rsidR="00362A1F" w:rsidRPr="0034609F" w:rsidRDefault="00B4098F" w:rsidP="0034609F">
      <w:pPr>
        <w:spacing w:after="0" w:line="360" w:lineRule="auto"/>
        <w:ind w:firstLine="709"/>
        <w:jc w:val="both"/>
        <w:rPr>
          <w:rFonts w:ascii="Times New Roman" w:hAnsi="Times New Roman" w:cs="Times New Roman"/>
          <w:sz w:val="28"/>
          <w:szCs w:val="28"/>
          <w:lang w:val="en-US"/>
        </w:rPr>
      </w:pPr>
      <w:r w:rsidRPr="00B4098F">
        <w:rPr>
          <w:rFonts w:ascii="Times New Roman" w:hAnsi="Times New Roman" w:cs="Times New Roman"/>
          <w:noProof/>
          <w:sz w:val="28"/>
          <w:szCs w:val="28"/>
          <w:lang w:val="uk-UA" w:eastAsia="uk-UA"/>
        </w:rPr>
        <w:drawing>
          <wp:inline distT="0" distB="0" distL="0" distR="0" wp14:anchorId="667048AF" wp14:editId="7CA155B6">
            <wp:extent cx="5514647" cy="2601310"/>
            <wp:effectExtent l="19050" t="0" r="9853" b="854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7ED3B72" w14:textId="77777777" w:rsidR="00362A1F" w:rsidRDefault="00362A1F" w:rsidP="0092338F">
      <w:pPr>
        <w:spacing w:after="0" w:line="360" w:lineRule="auto"/>
        <w:jc w:val="center"/>
        <w:rPr>
          <w:rFonts w:ascii="Times New Roman" w:hAnsi="Times New Roman" w:cs="Times New Roman"/>
          <w:sz w:val="28"/>
          <w:szCs w:val="28"/>
          <w:lang w:val="uk-UA"/>
        </w:rPr>
      </w:pPr>
    </w:p>
    <w:p w14:paraId="130E8020" w14:textId="77777777" w:rsidR="0092338F" w:rsidRPr="00C56500" w:rsidRDefault="003D54F0" w:rsidP="0092338F">
      <w:pPr>
        <w:spacing w:after="0" w:line="360" w:lineRule="auto"/>
        <w:jc w:val="center"/>
        <w:rPr>
          <w:rFonts w:ascii="Times New Roman" w:hAnsi="Times New Roman" w:cs="Times New Roman"/>
          <w:sz w:val="28"/>
          <w:szCs w:val="28"/>
          <w:lang w:val="uk-UA"/>
        </w:rPr>
      </w:pPr>
      <w:r w:rsidRPr="00C56500">
        <w:rPr>
          <w:rFonts w:ascii="Times New Roman" w:hAnsi="Times New Roman" w:cs="Times New Roman"/>
          <w:sz w:val="28"/>
          <w:szCs w:val="28"/>
        </w:rPr>
        <w:t>Рис.3.</w:t>
      </w:r>
      <w:r w:rsidR="00527D45">
        <w:rPr>
          <w:rFonts w:ascii="Times New Roman" w:hAnsi="Times New Roman" w:cs="Times New Roman"/>
          <w:sz w:val="28"/>
          <w:szCs w:val="28"/>
          <w:lang w:val="uk-UA"/>
        </w:rPr>
        <w:t>3.</w:t>
      </w:r>
      <w:r w:rsidRPr="00C56500">
        <w:rPr>
          <w:rFonts w:ascii="Times New Roman" w:hAnsi="Times New Roman" w:cs="Times New Roman"/>
          <w:sz w:val="28"/>
          <w:szCs w:val="28"/>
        </w:rPr>
        <w:t xml:space="preserve"> Міжнародні туристичні прибуття до країн до Дунайського Єврорегіону, млн. туристів </w:t>
      </w:r>
    </w:p>
    <w:p w14:paraId="2E55FAD5" w14:textId="77777777" w:rsidR="003D54F0" w:rsidRPr="00C56500" w:rsidRDefault="0092338F" w:rsidP="0092338F">
      <w:pPr>
        <w:spacing w:after="0" w:line="360" w:lineRule="auto"/>
        <w:jc w:val="both"/>
        <w:rPr>
          <w:rFonts w:ascii="Times New Roman" w:hAnsi="Times New Roman" w:cs="Times New Roman"/>
          <w:sz w:val="28"/>
          <w:szCs w:val="28"/>
          <w:lang w:val="uk-UA"/>
        </w:rPr>
      </w:pPr>
      <w:r w:rsidRPr="00C56500">
        <w:rPr>
          <w:rFonts w:ascii="Times New Roman" w:hAnsi="Times New Roman" w:cs="Times New Roman"/>
          <w:sz w:val="28"/>
          <w:szCs w:val="28"/>
          <w:lang w:val="uk-UA"/>
        </w:rPr>
        <w:t xml:space="preserve">*Складено автором за </w:t>
      </w:r>
      <w:r w:rsidR="003D54F0" w:rsidRPr="00C56500">
        <w:rPr>
          <w:rFonts w:ascii="Times New Roman" w:hAnsi="Times New Roman" w:cs="Times New Roman"/>
          <w:sz w:val="28"/>
          <w:szCs w:val="28"/>
        </w:rPr>
        <w:t>[126]</w:t>
      </w:r>
    </w:p>
    <w:p w14:paraId="3384817D" w14:textId="77777777" w:rsidR="00527D45" w:rsidRDefault="00527D45" w:rsidP="003D54F0">
      <w:pPr>
        <w:spacing w:after="0" w:line="360" w:lineRule="auto"/>
        <w:ind w:firstLine="709"/>
        <w:jc w:val="both"/>
        <w:rPr>
          <w:rFonts w:ascii="Times New Roman" w:hAnsi="Times New Roman" w:cs="Times New Roman"/>
          <w:sz w:val="28"/>
          <w:szCs w:val="28"/>
        </w:rPr>
      </w:pPr>
    </w:p>
    <w:p w14:paraId="7D687684" w14:textId="77777777" w:rsidR="003D54F0" w:rsidRPr="00C56500" w:rsidRDefault="003D54F0" w:rsidP="003D54F0">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У туристичних доходах від міжнародного туризму також спостерігається різка відмінність: якщо в Австрії міжнародні туристичні доходи становлять 22, 9 млн дол. США, то в Молдові – 400 тис. дол. (див.рис.3.</w:t>
      </w:r>
      <w:r w:rsidR="00527D45">
        <w:rPr>
          <w:rFonts w:ascii="Times New Roman" w:hAnsi="Times New Roman" w:cs="Times New Roman"/>
          <w:sz w:val="28"/>
          <w:szCs w:val="28"/>
          <w:lang w:val="uk-UA"/>
        </w:rPr>
        <w:t>4</w:t>
      </w:r>
      <w:r w:rsidRPr="00C56500">
        <w:rPr>
          <w:rFonts w:ascii="Times New Roman" w:hAnsi="Times New Roman" w:cs="Times New Roman"/>
          <w:sz w:val="28"/>
          <w:szCs w:val="28"/>
        </w:rPr>
        <w:t>).</w:t>
      </w:r>
    </w:p>
    <w:p w14:paraId="2B97AB8D" w14:textId="77777777" w:rsidR="003D54F0" w:rsidRPr="006475D8" w:rsidRDefault="006475D8" w:rsidP="006475D8">
      <w:pPr>
        <w:spacing w:after="0" w:line="360" w:lineRule="auto"/>
        <w:ind w:firstLine="709"/>
        <w:jc w:val="both"/>
        <w:rPr>
          <w:rFonts w:ascii="Times New Roman" w:hAnsi="Times New Roman" w:cs="Times New Roman"/>
          <w:sz w:val="28"/>
          <w:szCs w:val="28"/>
          <w:lang w:val="en-US"/>
        </w:rPr>
      </w:pPr>
      <w:r w:rsidRPr="006475D8">
        <w:rPr>
          <w:rFonts w:ascii="Times New Roman" w:hAnsi="Times New Roman" w:cs="Times New Roman"/>
          <w:noProof/>
          <w:sz w:val="28"/>
          <w:szCs w:val="28"/>
          <w:lang w:val="uk-UA" w:eastAsia="uk-UA"/>
        </w:rPr>
        <w:drawing>
          <wp:inline distT="0" distB="0" distL="0" distR="0" wp14:anchorId="546215C9" wp14:editId="51EAA4CC">
            <wp:extent cx="5324475" cy="2867025"/>
            <wp:effectExtent l="0" t="0" r="9525" b="9525"/>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49D14F7" w14:textId="77777777" w:rsidR="0092338F" w:rsidRPr="00C56500" w:rsidRDefault="003D54F0" w:rsidP="003D54F0">
      <w:pPr>
        <w:spacing w:after="0" w:line="360" w:lineRule="auto"/>
        <w:jc w:val="center"/>
        <w:rPr>
          <w:rFonts w:ascii="Times New Roman" w:hAnsi="Times New Roman" w:cs="Times New Roman"/>
          <w:sz w:val="28"/>
          <w:szCs w:val="28"/>
          <w:lang w:val="uk-UA"/>
        </w:rPr>
      </w:pPr>
      <w:r w:rsidRPr="00C56500">
        <w:rPr>
          <w:rFonts w:ascii="Times New Roman" w:hAnsi="Times New Roman" w:cs="Times New Roman"/>
          <w:sz w:val="28"/>
          <w:szCs w:val="28"/>
        </w:rPr>
        <w:t>Рис.3.</w:t>
      </w:r>
      <w:r w:rsidR="00527D45">
        <w:rPr>
          <w:rFonts w:ascii="Times New Roman" w:hAnsi="Times New Roman" w:cs="Times New Roman"/>
          <w:sz w:val="28"/>
          <w:szCs w:val="28"/>
          <w:lang w:val="uk-UA"/>
        </w:rPr>
        <w:t>4.</w:t>
      </w:r>
      <w:r w:rsidRPr="00C56500">
        <w:rPr>
          <w:rFonts w:ascii="Times New Roman" w:hAnsi="Times New Roman" w:cs="Times New Roman"/>
          <w:sz w:val="28"/>
          <w:szCs w:val="28"/>
        </w:rPr>
        <w:t xml:space="preserve"> Міжнародні туристичні доходи в країнах Дунайського Єврорегіону, млн дол.США </w:t>
      </w:r>
    </w:p>
    <w:p w14:paraId="493A3247" w14:textId="77777777" w:rsidR="003D54F0" w:rsidRPr="00C56500" w:rsidRDefault="0092338F" w:rsidP="0092338F">
      <w:pPr>
        <w:spacing w:after="0" w:line="360" w:lineRule="auto"/>
        <w:jc w:val="both"/>
        <w:rPr>
          <w:rFonts w:ascii="Times New Roman" w:hAnsi="Times New Roman" w:cs="Times New Roman"/>
          <w:sz w:val="28"/>
          <w:szCs w:val="28"/>
        </w:rPr>
      </w:pPr>
      <w:r w:rsidRPr="00C56500">
        <w:rPr>
          <w:rFonts w:ascii="Times New Roman" w:hAnsi="Times New Roman" w:cs="Times New Roman"/>
          <w:sz w:val="28"/>
          <w:szCs w:val="28"/>
          <w:lang w:val="uk-UA"/>
        </w:rPr>
        <w:t xml:space="preserve">*Складено автором за </w:t>
      </w:r>
      <w:r w:rsidR="003D54F0" w:rsidRPr="00C56500">
        <w:rPr>
          <w:rFonts w:ascii="Times New Roman" w:hAnsi="Times New Roman" w:cs="Times New Roman"/>
          <w:sz w:val="28"/>
          <w:szCs w:val="28"/>
        </w:rPr>
        <w:t>[126]</w:t>
      </w:r>
    </w:p>
    <w:p w14:paraId="58A7B305" w14:textId="77777777" w:rsidR="003D54F0" w:rsidRPr="00C56500" w:rsidRDefault="003D54F0" w:rsidP="003D54F0">
      <w:pPr>
        <w:spacing w:after="0" w:line="360" w:lineRule="auto"/>
        <w:ind w:firstLine="709"/>
        <w:jc w:val="both"/>
        <w:rPr>
          <w:rFonts w:ascii="Times New Roman" w:hAnsi="Times New Roman" w:cs="Times New Roman"/>
          <w:sz w:val="28"/>
          <w:szCs w:val="28"/>
          <w:lang w:val="uk-UA"/>
        </w:rPr>
      </w:pPr>
      <w:r w:rsidRPr="00C56500">
        <w:rPr>
          <w:rFonts w:ascii="Times New Roman" w:hAnsi="Times New Roman" w:cs="Times New Roman"/>
          <w:sz w:val="28"/>
          <w:szCs w:val="28"/>
          <w:lang w:val="uk-UA"/>
        </w:rPr>
        <w:t xml:space="preserve">Антропогенна діяльність має різний вплив на Дунайський регіон. Промисловість, сільське господарство і туризм є важливими з економічної точки зору і залежать від Дунаю як ресурсу, але в той же час ці сфери людської діяльності також загрожують цілісності його екосистеми, що призводить до зниження якісних та кількісних характеристик води, а також до значного скорочення біорізноманіття. </w:t>
      </w:r>
    </w:p>
    <w:p w14:paraId="348BAFDE" w14:textId="77777777" w:rsidR="003D54F0" w:rsidRPr="00C56500" w:rsidRDefault="003D54F0" w:rsidP="003D54F0">
      <w:pPr>
        <w:spacing w:after="0" w:line="360" w:lineRule="auto"/>
        <w:ind w:firstLine="709"/>
        <w:jc w:val="both"/>
        <w:rPr>
          <w:rFonts w:ascii="Times New Roman" w:hAnsi="Times New Roman" w:cs="Times New Roman"/>
          <w:sz w:val="28"/>
          <w:szCs w:val="28"/>
          <w:lang w:val="uk-UA"/>
        </w:rPr>
      </w:pPr>
      <w:r w:rsidRPr="00C56500">
        <w:rPr>
          <w:rFonts w:ascii="Times New Roman" w:hAnsi="Times New Roman" w:cs="Times New Roman"/>
          <w:sz w:val="28"/>
          <w:szCs w:val="28"/>
          <w:lang w:val="uk-UA"/>
        </w:rPr>
        <w:t xml:space="preserve">Згідно із даними Міжнародної комісії із захисту ріки Дунай найголовнішими проблемами Дунайського басейну [127], що спричинені антропогенною діяльністю людини  є: </w:t>
      </w:r>
    </w:p>
    <w:p w14:paraId="6DE6A473" w14:textId="77777777" w:rsidR="003D54F0" w:rsidRPr="00C56500" w:rsidRDefault="003D54F0" w:rsidP="003D54F0">
      <w:pPr>
        <w:pStyle w:val="a3"/>
        <w:numPr>
          <w:ilvl w:val="0"/>
          <w:numId w:val="10"/>
        </w:numPr>
        <w:spacing w:after="0" w:line="360" w:lineRule="auto"/>
        <w:jc w:val="both"/>
        <w:rPr>
          <w:rFonts w:ascii="Times New Roman" w:hAnsi="Times New Roman" w:cs="Times New Roman"/>
          <w:sz w:val="28"/>
          <w:szCs w:val="28"/>
          <w:lang w:val="uk-UA"/>
        </w:rPr>
      </w:pPr>
      <w:r w:rsidRPr="00C56500">
        <w:rPr>
          <w:rFonts w:ascii="Times New Roman" w:hAnsi="Times New Roman" w:cs="Times New Roman"/>
          <w:sz w:val="28"/>
          <w:szCs w:val="28"/>
          <w:lang w:val="uk-UA"/>
        </w:rPr>
        <w:t>органічні забруднення стічними водами;</w:t>
      </w:r>
    </w:p>
    <w:p w14:paraId="443FB096" w14:textId="77777777" w:rsidR="003D54F0" w:rsidRPr="00C56500" w:rsidRDefault="003D54F0" w:rsidP="003D54F0">
      <w:pPr>
        <w:pStyle w:val="a3"/>
        <w:numPr>
          <w:ilvl w:val="0"/>
          <w:numId w:val="10"/>
        </w:numPr>
        <w:spacing w:after="0" w:line="360" w:lineRule="auto"/>
        <w:jc w:val="both"/>
        <w:rPr>
          <w:rFonts w:ascii="Times New Roman" w:hAnsi="Times New Roman" w:cs="Times New Roman"/>
          <w:sz w:val="28"/>
          <w:szCs w:val="28"/>
          <w:lang w:val="uk-UA"/>
        </w:rPr>
      </w:pPr>
      <w:r w:rsidRPr="00C56500">
        <w:rPr>
          <w:rFonts w:ascii="Times New Roman" w:hAnsi="Times New Roman" w:cs="Times New Roman"/>
          <w:sz w:val="28"/>
          <w:szCs w:val="28"/>
          <w:lang w:val="uk-UA"/>
        </w:rPr>
        <w:t>забруднення небезпечними речовинами (включаючи важкі метали, нафту й мікробіологічні токсичні речовини);</w:t>
      </w:r>
    </w:p>
    <w:p w14:paraId="5A66380B" w14:textId="77777777" w:rsidR="003D54F0" w:rsidRPr="00C56500" w:rsidRDefault="003D54F0" w:rsidP="003D54F0">
      <w:pPr>
        <w:pStyle w:val="a3"/>
        <w:numPr>
          <w:ilvl w:val="0"/>
          <w:numId w:val="10"/>
        </w:numPr>
        <w:spacing w:after="0" w:line="360" w:lineRule="auto"/>
        <w:jc w:val="both"/>
        <w:rPr>
          <w:rFonts w:ascii="Times New Roman" w:hAnsi="Times New Roman" w:cs="Times New Roman"/>
          <w:sz w:val="28"/>
          <w:szCs w:val="28"/>
          <w:lang w:val="uk-UA"/>
        </w:rPr>
      </w:pPr>
      <w:r w:rsidRPr="00C56500">
        <w:rPr>
          <w:rFonts w:ascii="Times New Roman" w:hAnsi="Times New Roman" w:cs="Times New Roman"/>
          <w:sz w:val="28"/>
          <w:szCs w:val="28"/>
          <w:lang w:val="uk-UA"/>
        </w:rPr>
        <w:t>гідроморфологічні зміни та їх вплив на перенесення наносів;</w:t>
      </w:r>
    </w:p>
    <w:p w14:paraId="1E80D7C3" w14:textId="77777777" w:rsidR="003D54F0" w:rsidRPr="00C56500" w:rsidRDefault="003D54F0" w:rsidP="003D54F0">
      <w:pPr>
        <w:pStyle w:val="a3"/>
        <w:numPr>
          <w:ilvl w:val="0"/>
          <w:numId w:val="10"/>
        </w:numPr>
        <w:spacing w:after="0" w:line="360" w:lineRule="auto"/>
        <w:jc w:val="both"/>
        <w:rPr>
          <w:rFonts w:ascii="Times New Roman" w:hAnsi="Times New Roman" w:cs="Times New Roman"/>
          <w:sz w:val="28"/>
          <w:szCs w:val="28"/>
          <w:lang w:val="uk-UA"/>
        </w:rPr>
      </w:pPr>
      <w:r w:rsidRPr="00C56500">
        <w:rPr>
          <w:rFonts w:ascii="Times New Roman" w:hAnsi="Times New Roman" w:cs="Times New Roman"/>
          <w:sz w:val="28"/>
          <w:szCs w:val="28"/>
          <w:lang w:val="uk-UA"/>
        </w:rPr>
        <w:t>деградація і втрата водно-болотних угідь;</w:t>
      </w:r>
    </w:p>
    <w:p w14:paraId="4FE21E8B" w14:textId="77777777" w:rsidR="003D54F0" w:rsidRPr="00C56500" w:rsidRDefault="003D54F0" w:rsidP="003D54F0">
      <w:pPr>
        <w:pStyle w:val="a3"/>
        <w:numPr>
          <w:ilvl w:val="0"/>
          <w:numId w:val="10"/>
        </w:numPr>
        <w:spacing w:after="0" w:line="360" w:lineRule="auto"/>
        <w:jc w:val="both"/>
        <w:rPr>
          <w:rFonts w:ascii="Times New Roman" w:hAnsi="Times New Roman" w:cs="Times New Roman"/>
          <w:sz w:val="28"/>
          <w:szCs w:val="28"/>
          <w:lang w:val="uk-UA"/>
        </w:rPr>
      </w:pPr>
      <w:r w:rsidRPr="00C56500">
        <w:rPr>
          <w:rFonts w:ascii="Times New Roman" w:hAnsi="Times New Roman" w:cs="Times New Roman"/>
          <w:sz w:val="28"/>
          <w:szCs w:val="28"/>
          <w:lang w:val="uk-UA"/>
        </w:rPr>
        <w:t>зникнення популяції пеліканів;</w:t>
      </w:r>
    </w:p>
    <w:p w14:paraId="30BA9802" w14:textId="77777777" w:rsidR="003D54F0" w:rsidRPr="00C56500" w:rsidRDefault="003D54F0" w:rsidP="003D54F0">
      <w:pPr>
        <w:pStyle w:val="a3"/>
        <w:numPr>
          <w:ilvl w:val="0"/>
          <w:numId w:val="10"/>
        </w:numPr>
        <w:spacing w:after="0" w:line="360" w:lineRule="auto"/>
        <w:jc w:val="both"/>
        <w:rPr>
          <w:rFonts w:ascii="Times New Roman" w:hAnsi="Times New Roman" w:cs="Times New Roman"/>
          <w:sz w:val="28"/>
          <w:szCs w:val="28"/>
          <w:lang w:val="uk-UA"/>
        </w:rPr>
      </w:pPr>
      <w:r w:rsidRPr="00C56500">
        <w:rPr>
          <w:rFonts w:ascii="Times New Roman" w:hAnsi="Times New Roman" w:cs="Times New Roman"/>
          <w:sz w:val="28"/>
          <w:szCs w:val="28"/>
          <w:lang w:val="uk-UA"/>
        </w:rPr>
        <w:t>незаконний вилов осетрових видів риби (Україна, Румунія, Болгарія).</w:t>
      </w:r>
    </w:p>
    <w:p w14:paraId="01665295" w14:textId="77777777" w:rsidR="003D54F0" w:rsidRPr="00C56500" w:rsidRDefault="003D54F0" w:rsidP="003D54F0">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lang w:val="uk-UA"/>
        </w:rPr>
        <w:t xml:space="preserve">Будівництво дамб і каналів руйнує безперервність потоку води, що сприяє ерозії пляжів Дельти Дунаю і порушує міграцію багатьох видів риб. Нині в головному руслі Дунаю збудовано понад 60 дамб. Вже декілька років поспіль в українській Дельті Дунаю простежується низький річковий стік, що безпосередньо пов’язують з функціонуванням каналу «Дунай-Чорне море» (2004 р.). Канал був прокладений по центру Дунайського біосферного заповідника, при цьому було використано понад 300 га заповідних територій, що порушило низку міжнародних правових актів і спричинило правові ускладнення світового масштабу </w:t>
      </w:r>
      <w:r w:rsidRPr="00C56500">
        <w:rPr>
          <w:rFonts w:ascii="Times New Roman" w:hAnsi="Times New Roman" w:cs="Times New Roman"/>
          <w:sz w:val="28"/>
          <w:szCs w:val="28"/>
        </w:rPr>
        <w:t>[128]</w:t>
      </w:r>
      <w:r w:rsidRPr="00C56500">
        <w:rPr>
          <w:rFonts w:ascii="Times New Roman" w:hAnsi="Times New Roman" w:cs="Times New Roman"/>
          <w:sz w:val="28"/>
          <w:szCs w:val="28"/>
          <w:lang w:val="uk-UA"/>
        </w:rPr>
        <w:t xml:space="preserve">. </w:t>
      </w:r>
    </w:p>
    <w:p w14:paraId="4D7AC70A" w14:textId="77777777" w:rsidR="003D54F0" w:rsidRPr="00C56500" w:rsidRDefault="003D54F0" w:rsidP="003D54F0">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lang w:val="uk-UA"/>
        </w:rPr>
        <w:t>Дослідження «</w:t>
      </w:r>
      <w:r w:rsidRPr="00C56500">
        <w:rPr>
          <w:rFonts w:ascii="Times New Roman" w:hAnsi="Times New Roman" w:cs="Times New Roman"/>
          <w:sz w:val="28"/>
          <w:szCs w:val="28"/>
          <w:lang w:val="en-US"/>
        </w:rPr>
        <w:t>Joint</w:t>
      </w:r>
      <w:r w:rsidRPr="00C56500">
        <w:rPr>
          <w:rFonts w:ascii="Times New Roman" w:hAnsi="Times New Roman" w:cs="Times New Roman"/>
          <w:sz w:val="28"/>
          <w:szCs w:val="28"/>
          <w:lang w:val="uk-UA"/>
        </w:rPr>
        <w:t xml:space="preserve"> </w:t>
      </w:r>
      <w:r w:rsidRPr="00C56500">
        <w:rPr>
          <w:rFonts w:ascii="Times New Roman" w:hAnsi="Times New Roman" w:cs="Times New Roman"/>
          <w:sz w:val="28"/>
          <w:szCs w:val="28"/>
          <w:lang w:val="en-US"/>
        </w:rPr>
        <w:t>Danube</w:t>
      </w:r>
      <w:r w:rsidRPr="00C56500">
        <w:rPr>
          <w:rFonts w:ascii="Times New Roman" w:hAnsi="Times New Roman" w:cs="Times New Roman"/>
          <w:sz w:val="28"/>
          <w:szCs w:val="28"/>
          <w:lang w:val="uk-UA"/>
        </w:rPr>
        <w:t xml:space="preserve"> </w:t>
      </w:r>
      <w:r w:rsidRPr="00C56500">
        <w:rPr>
          <w:rFonts w:ascii="Times New Roman" w:hAnsi="Times New Roman" w:cs="Times New Roman"/>
          <w:sz w:val="28"/>
          <w:szCs w:val="28"/>
          <w:lang w:val="en-US"/>
        </w:rPr>
        <w:t>Survey</w:t>
      </w:r>
      <w:r w:rsidRPr="00C56500">
        <w:rPr>
          <w:rFonts w:ascii="Times New Roman" w:hAnsi="Times New Roman" w:cs="Times New Roman"/>
          <w:sz w:val="28"/>
          <w:szCs w:val="28"/>
          <w:lang w:val="uk-UA"/>
        </w:rPr>
        <w:t xml:space="preserve"> 4» (Відень, 2019 р.) показало, що найбільший рівень біологічного забруднення стічними водами має Сербія, Румунія та Болгарія [12</w:t>
      </w:r>
      <w:r w:rsidRPr="00C56500">
        <w:rPr>
          <w:rFonts w:ascii="Times New Roman" w:hAnsi="Times New Roman" w:cs="Times New Roman"/>
          <w:sz w:val="28"/>
          <w:szCs w:val="28"/>
        </w:rPr>
        <w:t>9</w:t>
      </w:r>
      <w:r w:rsidRPr="00C56500">
        <w:rPr>
          <w:rFonts w:ascii="Times New Roman" w:hAnsi="Times New Roman" w:cs="Times New Roman"/>
          <w:sz w:val="28"/>
          <w:szCs w:val="28"/>
          <w:lang w:val="uk-UA"/>
        </w:rPr>
        <w:t xml:space="preserve">]. Варто зазначити, що відповідно  до даних конференції Товариства токсикології та хімії навколишнього середовища (Хельсінки, 2019 р.), Дунай має найвищий рівень хімічного забруднення (забруднення антибіотиками в 4 рази перевищує норму) в Європі, що є загрозливим для біорізноманіття річки, а в довгостроковій перспективі це може чинити вплив і на людський організм. До того ж найгірші показники згідно із результатами дослідження мають окремі ділянки Дунаю в Австрії </w:t>
      </w:r>
      <w:r w:rsidRPr="00C56500">
        <w:rPr>
          <w:rFonts w:ascii="Times New Roman" w:hAnsi="Times New Roman" w:cs="Times New Roman"/>
          <w:sz w:val="28"/>
          <w:szCs w:val="28"/>
        </w:rPr>
        <w:t>[130]</w:t>
      </w:r>
      <w:r w:rsidRPr="00C56500">
        <w:rPr>
          <w:rFonts w:ascii="Times New Roman" w:hAnsi="Times New Roman" w:cs="Times New Roman"/>
          <w:sz w:val="28"/>
          <w:szCs w:val="28"/>
          <w:lang w:val="uk-UA"/>
        </w:rPr>
        <w:t xml:space="preserve">. </w:t>
      </w:r>
    </w:p>
    <w:p w14:paraId="7A32AB37" w14:textId="77777777" w:rsidR="003D54F0" w:rsidRPr="00C56500" w:rsidRDefault="003D54F0" w:rsidP="003D54F0">
      <w:pPr>
        <w:spacing w:after="0" w:line="360" w:lineRule="auto"/>
        <w:ind w:firstLine="709"/>
        <w:jc w:val="both"/>
        <w:rPr>
          <w:rFonts w:ascii="Times New Roman" w:hAnsi="Times New Roman" w:cs="Times New Roman"/>
          <w:sz w:val="28"/>
          <w:szCs w:val="28"/>
          <w:lang w:val="uk-UA"/>
        </w:rPr>
      </w:pPr>
      <w:r w:rsidRPr="00C56500">
        <w:rPr>
          <w:rFonts w:ascii="Times New Roman" w:hAnsi="Times New Roman" w:cs="Times New Roman"/>
          <w:sz w:val="28"/>
          <w:szCs w:val="28"/>
          <w:lang w:val="uk-UA"/>
        </w:rPr>
        <w:t>Відповідно до наукового дослідження «Економічні наслідки круїзного туризму по Пан</w:t>
      </w:r>
      <w:r w:rsidRPr="00C56500">
        <w:rPr>
          <w:rFonts w:ascii="Times New Roman" w:hAnsi="Times New Roman" w:cs="Times New Roman"/>
          <w:sz w:val="28"/>
          <w:szCs w:val="28"/>
        </w:rPr>
        <w:t>’</w:t>
      </w:r>
      <w:r w:rsidRPr="00C56500">
        <w:rPr>
          <w:rFonts w:ascii="Times New Roman" w:hAnsi="Times New Roman" w:cs="Times New Roman"/>
          <w:sz w:val="28"/>
          <w:szCs w:val="28"/>
          <w:lang w:val="uk-UA"/>
        </w:rPr>
        <w:t xml:space="preserve">європейському коридору № </w:t>
      </w:r>
      <w:r w:rsidRPr="00C56500">
        <w:rPr>
          <w:rFonts w:ascii="Times New Roman" w:hAnsi="Times New Roman" w:cs="Times New Roman"/>
          <w:sz w:val="28"/>
          <w:szCs w:val="28"/>
          <w:lang w:val="en-US"/>
        </w:rPr>
        <w:t>VII</w:t>
      </w:r>
      <w:r w:rsidRPr="00C56500">
        <w:rPr>
          <w:rFonts w:ascii="Times New Roman" w:hAnsi="Times New Roman" w:cs="Times New Roman"/>
          <w:sz w:val="28"/>
          <w:szCs w:val="28"/>
          <w:lang w:val="uk-UA"/>
        </w:rPr>
        <w:t>»</w:t>
      </w:r>
      <w:r w:rsidRPr="00C56500">
        <w:rPr>
          <w:rFonts w:ascii="Times New Roman" w:hAnsi="Times New Roman" w:cs="Times New Roman"/>
          <w:sz w:val="28"/>
          <w:szCs w:val="28"/>
        </w:rPr>
        <w:t xml:space="preserve"> [131]</w:t>
      </w:r>
      <w:r w:rsidRPr="00C56500">
        <w:rPr>
          <w:rFonts w:ascii="Times New Roman" w:hAnsi="Times New Roman" w:cs="Times New Roman"/>
          <w:sz w:val="28"/>
          <w:szCs w:val="28"/>
          <w:lang w:val="uk-UA"/>
        </w:rPr>
        <w:t xml:space="preserve">, окрім визначення позитивного впливу на економіку країн Дунайського макрорегіону, круїзний туризм було визнано одним із джерел забруднення річкової екосистеми. Крім забруднення, викликаного їх парниковими газами, круїзні лайнери викидають велику кількість сміття, паливо і стічні води </w:t>
      </w:r>
      <w:r w:rsidR="001B4584">
        <w:rPr>
          <w:rFonts w:ascii="Times New Roman" w:hAnsi="Times New Roman" w:cs="Times New Roman"/>
          <w:sz w:val="28"/>
          <w:szCs w:val="28"/>
          <w:lang w:val="uk-UA"/>
        </w:rPr>
        <w:t>в басейн річки. Річкове</w:t>
      </w:r>
      <w:r w:rsidRPr="00C56500">
        <w:rPr>
          <w:rFonts w:ascii="Times New Roman" w:hAnsi="Times New Roman" w:cs="Times New Roman"/>
          <w:sz w:val="28"/>
          <w:szCs w:val="28"/>
          <w:lang w:val="uk-UA"/>
        </w:rPr>
        <w:t xml:space="preserve"> круїзне судно працює у відносно чутливому середовищі, на відміну від морського круїзного лайнера, забруднюючі речовини мігрують значно швидше, впливаючи  на берегові рецептори: флора, фауна, населення  [132].</w:t>
      </w:r>
    </w:p>
    <w:p w14:paraId="04DF4775" w14:textId="77777777" w:rsidR="003D54F0" w:rsidRPr="00C56500" w:rsidRDefault="003D54F0" w:rsidP="003D54F0">
      <w:pPr>
        <w:spacing w:after="0" w:line="360" w:lineRule="auto"/>
        <w:ind w:firstLine="709"/>
        <w:jc w:val="both"/>
        <w:rPr>
          <w:rFonts w:ascii="Times New Roman" w:hAnsi="Times New Roman" w:cs="Times New Roman"/>
          <w:sz w:val="28"/>
          <w:szCs w:val="28"/>
          <w:lang w:val="uk-UA"/>
        </w:rPr>
      </w:pPr>
      <w:r w:rsidRPr="00C56500">
        <w:rPr>
          <w:rFonts w:ascii="Times New Roman" w:hAnsi="Times New Roman" w:cs="Times New Roman"/>
          <w:sz w:val="28"/>
          <w:szCs w:val="28"/>
          <w:lang w:val="uk-UA"/>
        </w:rPr>
        <w:t xml:space="preserve">В Українському Придунав’ї також існують певні проблеми, які перешкоджають розвитку туризму в регіоні. </w:t>
      </w:r>
      <w:r w:rsidRPr="00C56500">
        <w:rPr>
          <w:rFonts w:ascii="Times New Roman" w:hAnsi="Times New Roman" w:cs="Times New Roman"/>
          <w:sz w:val="28"/>
          <w:szCs w:val="28"/>
        </w:rPr>
        <w:t>Вплив антропогенної діяльності на природні екосистеми яскраво простежується в Івано-Франківській та Закарпатській областях. Зокрема, популярність Говерли як туристичної дестинації призвела до ерозії грунтів, знищення рослинного покриву та значного засмічення території [1</w:t>
      </w:r>
      <w:r w:rsidRPr="00C56500">
        <w:rPr>
          <w:rFonts w:ascii="Times New Roman" w:hAnsi="Times New Roman" w:cs="Times New Roman"/>
          <w:sz w:val="28"/>
          <w:szCs w:val="28"/>
          <w:lang w:val="uk-UA"/>
        </w:rPr>
        <w:t>3</w:t>
      </w:r>
      <w:r w:rsidRPr="00C56500">
        <w:rPr>
          <w:rFonts w:ascii="Times New Roman" w:hAnsi="Times New Roman" w:cs="Times New Roman"/>
          <w:sz w:val="28"/>
          <w:szCs w:val="28"/>
        </w:rPr>
        <w:t xml:space="preserve">3]. </w:t>
      </w:r>
    </w:p>
    <w:p w14:paraId="04C50B54" w14:textId="77777777" w:rsidR="003D54F0" w:rsidRPr="00C56500" w:rsidRDefault="003D54F0" w:rsidP="003D54F0">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 xml:space="preserve">Вивчаючи аналітичне дослідження «Інфраструктура регіонів України. Пріоритети модернізації» [134] було зроблено висновки про незадовільний стан інфраструктури української частини Дунайського єврорегіону. </w:t>
      </w:r>
    </w:p>
    <w:p w14:paraId="1650555B" w14:textId="77777777" w:rsidR="003D54F0" w:rsidRPr="00C56500" w:rsidRDefault="003D54F0" w:rsidP="003D54F0">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 xml:space="preserve">Відповідно до результатів дослідження, рівень розвитку інфраструктури в Одеській області низький – остання позиція в загальноукраїнському рейтингу. Впливає на це недостатня кількість готелів з орієнтацією на масовий туризм.  Розвиток туризму в Одеській області гальмує також і занепад транспортної мережі.  У Татарбунарському, Тарутинському й Кілійському районах  це відчувається найбільше, адже поблизу курортів Катранка, Лебедівка, Расєйка, Приморське, «Фрумушка-Нова»  автомобільне сполучення знаходиться в занедбаному стані. </w:t>
      </w:r>
    </w:p>
    <w:p w14:paraId="22E7549C" w14:textId="77777777" w:rsidR="003D54F0" w:rsidRPr="00C56500" w:rsidRDefault="003D54F0" w:rsidP="003D54F0">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Розвиток транспортної підсистеми Одеської області характеризується незадовільним станом і посідає 17 місце в «Рейтингу розрахованих індексів розвитку інфраструктури». Все це пояснюється зношеністю доріг регіонального значення, слабкою залізничною мережею та невідповідністю магістральних автомобільних шляхів міжнародним стандартам [134</w:t>
      </w:r>
      <w:r w:rsidR="0092338F" w:rsidRPr="00C56500">
        <w:rPr>
          <w:rFonts w:ascii="Times New Roman" w:hAnsi="Times New Roman" w:cs="Times New Roman"/>
          <w:sz w:val="28"/>
          <w:szCs w:val="28"/>
          <w:lang w:val="uk-UA"/>
        </w:rPr>
        <w:t>, С.</w:t>
      </w:r>
      <w:r w:rsidRPr="00C56500">
        <w:rPr>
          <w:rFonts w:ascii="Times New Roman" w:hAnsi="Times New Roman" w:cs="Times New Roman"/>
          <w:sz w:val="28"/>
          <w:szCs w:val="28"/>
        </w:rPr>
        <w:t xml:space="preserve">54].   </w:t>
      </w:r>
    </w:p>
    <w:p w14:paraId="1FA5A244" w14:textId="77777777" w:rsidR="003D54F0" w:rsidRPr="00C56500" w:rsidRDefault="003D54F0" w:rsidP="003D54F0">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Івано-Франківська область за інтегральним індексом динаміки розвитку інфраструктури  займає 21 місце в Україні, а за показником транспортної підсистеми - 11 місце.  Це пояснюється невідповідною якістю транспортного сполучення через недостатнє фінансування автотранспортної інфраструктури [134</w:t>
      </w:r>
      <w:r w:rsidR="0092338F" w:rsidRPr="00C56500">
        <w:rPr>
          <w:rFonts w:ascii="Times New Roman" w:hAnsi="Times New Roman" w:cs="Times New Roman"/>
          <w:sz w:val="28"/>
          <w:szCs w:val="28"/>
          <w:lang w:val="uk-UA"/>
        </w:rPr>
        <w:t>, С.</w:t>
      </w:r>
      <w:r w:rsidRPr="00C56500">
        <w:rPr>
          <w:rFonts w:ascii="Times New Roman" w:hAnsi="Times New Roman" w:cs="Times New Roman"/>
          <w:sz w:val="28"/>
          <w:szCs w:val="28"/>
        </w:rPr>
        <w:t>35].</w:t>
      </w:r>
    </w:p>
    <w:p w14:paraId="304ECA05" w14:textId="77777777" w:rsidR="003D54F0" w:rsidRPr="00C56500" w:rsidRDefault="003D54F0" w:rsidP="003D54F0">
      <w:pPr>
        <w:spacing w:after="0" w:line="360" w:lineRule="auto"/>
        <w:ind w:firstLine="709"/>
        <w:jc w:val="both"/>
        <w:rPr>
          <w:rFonts w:ascii="Times New Roman" w:hAnsi="Times New Roman" w:cs="Times New Roman"/>
          <w:sz w:val="28"/>
          <w:szCs w:val="28"/>
          <w:lang w:val="uk-UA"/>
        </w:rPr>
      </w:pPr>
      <w:r w:rsidRPr="00C56500">
        <w:rPr>
          <w:rFonts w:ascii="Times New Roman" w:hAnsi="Times New Roman" w:cs="Times New Roman"/>
          <w:sz w:val="28"/>
          <w:szCs w:val="28"/>
        </w:rPr>
        <w:t>Розвиток інфраструктури в Закарпатській області є також низьким, що підтверджується 20 позиці</w:t>
      </w:r>
      <w:r w:rsidRPr="00C56500">
        <w:rPr>
          <w:rFonts w:ascii="Times New Roman" w:hAnsi="Times New Roman" w:cs="Times New Roman"/>
          <w:sz w:val="28"/>
          <w:szCs w:val="28"/>
          <w:lang w:val="uk-UA"/>
        </w:rPr>
        <w:t>є</w:t>
      </w:r>
      <w:r w:rsidRPr="00C56500">
        <w:rPr>
          <w:rFonts w:ascii="Times New Roman" w:hAnsi="Times New Roman" w:cs="Times New Roman"/>
          <w:sz w:val="28"/>
          <w:szCs w:val="28"/>
        </w:rPr>
        <w:t>ю в загальноукраїнському рейтингу [134</w:t>
      </w:r>
      <w:r w:rsidR="0092338F" w:rsidRPr="00C56500">
        <w:rPr>
          <w:rFonts w:ascii="Times New Roman" w:hAnsi="Times New Roman" w:cs="Times New Roman"/>
          <w:sz w:val="28"/>
          <w:szCs w:val="28"/>
          <w:lang w:val="uk-UA"/>
        </w:rPr>
        <w:t>, С.</w:t>
      </w:r>
      <w:r w:rsidRPr="00C56500">
        <w:rPr>
          <w:rFonts w:ascii="Times New Roman" w:hAnsi="Times New Roman" w:cs="Times New Roman"/>
          <w:sz w:val="28"/>
          <w:szCs w:val="28"/>
        </w:rPr>
        <w:t xml:space="preserve">26]. </w:t>
      </w:r>
      <w:r w:rsidRPr="00C56500">
        <w:rPr>
          <w:rFonts w:ascii="Times New Roman" w:hAnsi="Times New Roman" w:cs="Times New Roman"/>
          <w:sz w:val="28"/>
          <w:szCs w:val="28"/>
          <w:lang w:val="uk-UA"/>
        </w:rPr>
        <w:t>Що спричинене низькою оцінкою природоохоронної складової (забруднення навколишнього середовища), що є однією із складових методології інтегральної оцінки стану інфраструктури у регіональному розрізі.</w:t>
      </w:r>
    </w:p>
    <w:p w14:paraId="59A8E7F3" w14:textId="77777777" w:rsidR="003D54F0" w:rsidRPr="00C56500" w:rsidRDefault="003D54F0" w:rsidP="003D54F0">
      <w:pPr>
        <w:spacing w:after="0" w:line="360" w:lineRule="auto"/>
        <w:ind w:firstLine="709"/>
        <w:jc w:val="both"/>
        <w:rPr>
          <w:sz w:val="28"/>
          <w:szCs w:val="28"/>
        </w:rPr>
      </w:pPr>
      <w:r w:rsidRPr="00C56500">
        <w:rPr>
          <w:rFonts w:ascii="Times New Roman" w:hAnsi="Times New Roman" w:cs="Times New Roman"/>
          <w:sz w:val="28"/>
          <w:szCs w:val="28"/>
        </w:rPr>
        <w:t>Показник розвитку транспортної складової у Чернівецькій області оцінений 14 позицією в рейтингу. Причиною цього є погане транспортне сполучення  Чернівецької області з іншими регіонами України та незадовільним станом автомобільних доріг [134</w:t>
      </w:r>
      <w:r w:rsidR="0092338F" w:rsidRPr="00C56500">
        <w:rPr>
          <w:rFonts w:ascii="Times New Roman" w:hAnsi="Times New Roman" w:cs="Times New Roman"/>
          <w:sz w:val="28"/>
          <w:szCs w:val="28"/>
          <w:lang w:val="uk-UA"/>
        </w:rPr>
        <w:t>, С.</w:t>
      </w:r>
      <w:r w:rsidRPr="00C56500">
        <w:rPr>
          <w:rFonts w:ascii="Times New Roman" w:hAnsi="Times New Roman" w:cs="Times New Roman"/>
          <w:sz w:val="28"/>
          <w:szCs w:val="28"/>
        </w:rPr>
        <w:t>92]</w:t>
      </w:r>
      <w:r w:rsidRPr="00C56500">
        <w:rPr>
          <w:sz w:val="28"/>
          <w:szCs w:val="28"/>
        </w:rPr>
        <w:t xml:space="preserve"> .</w:t>
      </w:r>
    </w:p>
    <w:p w14:paraId="3FD72FB7" w14:textId="77777777" w:rsidR="003D54F0" w:rsidRPr="00C56500" w:rsidRDefault="003D54F0" w:rsidP="003D54F0">
      <w:pPr>
        <w:spacing w:after="0" w:line="360" w:lineRule="auto"/>
        <w:ind w:firstLine="709"/>
        <w:jc w:val="both"/>
        <w:rPr>
          <w:rFonts w:ascii="Times New Roman" w:hAnsi="Times New Roman" w:cs="Times New Roman"/>
          <w:sz w:val="28"/>
          <w:szCs w:val="28"/>
          <w:lang w:val="uk-UA"/>
        </w:rPr>
      </w:pPr>
      <w:r w:rsidRPr="00C56500">
        <w:rPr>
          <w:rFonts w:ascii="Times New Roman" w:hAnsi="Times New Roman" w:cs="Times New Roman"/>
          <w:sz w:val="28"/>
          <w:szCs w:val="28"/>
          <w:lang w:val="uk-UA"/>
        </w:rPr>
        <w:t>Сучасний стан функціонування круїзного туризму в регіонах України найбільшою мірою визначається недостатніми обсягами залучення інвестицій в модернізацію портової круїзної і туристичної інфраструктури, будівництво круїзного флоту. Інвестиції в галузь транспорту в загальному обсязі капітальних інвестицій економіки України скоротилися майже вдвічі. Негативний вплив мають високі портові збори в Українському Придунав’ї [135].</w:t>
      </w:r>
    </w:p>
    <w:p w14:paraId="3D4E6289" w14:textId="77777777" w:rsidR="003D54F0" w:rsidRPr="00C56500" w:rsidRDefault="003D54F0" w:rsidP="003D54F0">
      <w:pPr>
        <w:spacing w:after="0" w:line="360" w:lineRule="auto"/>
        <w:ind w:firstLine="709"/>
        <w:jc w:val="both"/>
        <w:rPr>
          <w:rFonts w:ascii="Times New Roman" w:hAnsi="Times New Roman" w:cs="Times New Roman"/>
          <w:sz w:val="28"/>
          <w:szCs w:val="28"/>
          <w:lang w:val="uk-UA"/>
        </w:rPr>
      </w:pPr>
      <w:r w:rsidRPr="00C56500">
        <w:rPr>
          <w:rFonts w:ascii="Times New Roman" w:hAnsi="Times New Roman" w:cs="Times New Roman"/>
          <w:sz w:val="28"/>
          <w:szCs w:val="28"/>
          <w:lang w:val="uk-UA"/>
        </w:rPr>
        <w:t>Спираючись на попередні дослідження та на аналіз програм розвитку туризму та курортів для Українського Придунав’я характерні наступні негативні тенденції [136;137;138;139]:</w:t>
      </w:r>
    </w:p>
    <w:p w14:paraId="0327008F" w14:textId="77777777" w:rsidR="003D54F0" w:rsidRPr="00C56500" w:rsidRDefault="003D54F0" w:rsidP="003D54F0">
      <w:pPr>
        <w:pStyle w:val="a3"/>
        <w:numPr>
          <w:ilvl w:val="0"/>
          <w:numId w:val="9"/>
        </w:numPr>
        <w:spacing w:after="0" w:line="360" w:lineRule="auto"/>
        <w:jc w:val="both"/>
        <w:rPr>
          <w:rFonts w:ascii="Times New Roman" w:hAnsi="Times New Roman" w:cs="Times New Roman"/>
          <w:sz w:val="28"/>
          <w:szCs w:val="28"/>
          <w:lang w:val="uk-UA"/>
        </w:rPr>
      </w:pPr>
      <w:r w:rsidRPr="00C56500">
        <w:rPr>
          <w:rFonts w:ascii="Times New Roman" w:hAnsi="Times New Roman" w:cs="Times New Roman"/>
          <w:sz w:val="28"/>
          <w:szCs w:val="28"/>
          <w:lang w:val="uk-UA"/>
        </w:rPr>
        <w:t xml:space="preserve">недостатня кількість готелів та аналогічних закладів розміщення, що відповідають сертифікаційним вимогам та міжнародним стандартам; </w:t>
      </w:r>
    </w:p>
    <w:p w14:paraId="0A4D18D0" w14:textId="77777777" w:rsidR="003D54F0" w:rsidRPr="00C56500" w:rsidRDefault="003D54F0" w:rsidP="003D54F0">
      <w:pPr>
        <w:pStyle w:val="a3"/>
        <w:numPr>
          <w:ilvl w:val="0"/>
          <w:numId w:val="9"/>
        </w:numPr>
        <w:spacing w:after="0" w:line="360" w:lineRule="auto"/>
        <w:jc w:val="both"/>
        <w:rPr>
          <w:rFonts w:ascii="Times New Roman" w:hAnsi="Times New Roman" w:cs="Times New Roman"/>
          <w:sz w:val="28"/>
          <w:szCs w:val="28"/>
        </w:rPr>
      </w:pPr>
      <w:r w:rsidRPr="00C56500">
        <w:rPr>
          <w:rFonts w:ascii="Times New Roman" w:hAnsi="Times New Roman" w:cs="Times New Roman"/>
          <w:sz w:val="28"/>
          <w:szCs w:val="28"/>
          <w:lang w:val="uk-UA"/>
        </w:rPr>
        <w:t xml:space="preserve"> </w:t>
      </w:r>
      <w:r w:rsidRPr="00C56500">
        <w:rPr>
          <w:rFonts w:ascii="Times New Roman" w:hAnsi="Times New Roman" w:cs="Times New Roman"/>
          <w:sz w:val="28"/>
          <w:szCs w:val="28"/>
        </w:rPr>
        <w:t>невелика кількість закладів короткочасного відпочинку вздовж автомобільних шляхів;</w:t>
      </w:r>
    </w:p>
    <w:p w14:paraId="4ABD9325" w14:textId="77777777" w:rsidR="003D54F0" w:rsidRPr="00C56500" w:rsidRDefault="003D54F0" w:rsidP="003D54F0">
      <w:pPr>
        <w:pStyle w:val="a3"/>
        <w:numPr>
          <w:ilvl w:val="0"/>
          <w:numId w:val="9"/>
        </w:numPr>
        <w:spacing w:after="0" w:line="360" w:lineRule="auto"/>
        <w:jc w:val="both"/>
        <w:rPr>
          <w:rFonts w:ascii="Times New Roman" w:hAnsi="Times New Roman" w:cs="Times New Roman"/>
          <w:sz w:val="28"/>
          <w:szCs w:val="28"/>
        </w:rPr>
      </w:pPr>
      <w:r w:rsidRPr="00C56500">
        <w:rPr>
          <w:rFonts w:ascii="Times New Roman" w:hAnsi="Times New Roman" w:cs="Times New Roman"/>
          <w:sz w:val="28"/>
          <w:szCs w:val="28"/>
        </w:rPr>
        <w:t xml:space="preserve">незадовільний стан автомобільних доріг, подекуди відсутність під’їздів до курортно-туристичних об’єктів; </w:t>
      </w:r>
    </w:p>
    <w:p w14:paraId="65C2CA05" w14:textId="77777777" w:rsidR="003D54F0" w:rsidRPr="00C56500" w:rsidRDefault="003D54F0" w:rsidP="003D54F0">
      <w:pPr>
        <w:pStyle w:val="a3"/>
        <w:numPr>
          <w:ilvl w:val="0"/>
          <w:numId w:val="9"/>
        </w:numPr>
        <w:spacing w:after="0" w:line="360" w:lineRule="auto"/>
        <w:jc w:val="both"/>
        <w:rPr>
          <w:rFonts w:ascii="Times New Roman" w:hAnsi="Times New Roman" w:cs="Times New Roman"/>
          <w:sz w:val="28"/>
          <w:szCs w:val="28"/>
        </w:rPr>
      </w:pPr>
      <w:r w:rsidRPr="00C56500">
        <w:rPr>
          <w:rFonts w:ascii="Times New Roman" w:hAnsi="Times New Roman" w:cs="Times New Roman"/>
          <w:sz w:val="28"/>
          <w:szCs w:val="28"/>
        </w:rPr>
        <w:t xml:space="preserve"> кількість туристично-інформаційних знаків є недостатньою;</w:t>
      </w:r>
    </w:p>
    <w:p w14:paraId="7CCD1FB1" w14:textId="77777777" w:rsidR="003D54F0" w:rsidRPr="00C56500" w:rsidRDefault="003D54F0" w:rsidP="003D54F0">
      <w:pPr>
        <w:pStyle w:val="a3"/>
        <w:numPr>
          <w:ilvl w:val="0"/>
          <w:numId w:val="9"/>
        </w:numPr>
        <w:spacing w:after="0" w:line="360" w:lineRule="auto"/>
        <w:jc w:val="both"/>
        <w:rPr>
          <w:rFonts w:ascii="Times New Roman" w:hAnsi="Times New Roman" w:cs="Times New Roman"/>
          <w:sz w:val="28"/>
          <w:szCs w:val="28"/>
        </w:rPr>
      </w:pPr>
      <w:r w:rsidRPr="00C56500">
        <w:rPr>
          <w:rFonts w:ascii="Times New Roman" w:hAnsi="Times New Roman" w:cs="Times New Roman"/>
          <w:sz w:val="28"/>
          <w:szCs w:val="28"/>
        </w:rPr>
        <w:t>неналежний стан культурно-історичних пам’яток;</w:t>
      </w:r>
    </w:p>
    <w:p w14:paraId="6445CF7F" w14:textId="77777777" w:rsidR="003D54F0" w:rsidRPr="00C56500" w:rsidRDefault="003D54F0" w:rsidP="003D54F0">
      <w:pPr>
        <w:pStyle w:val="a3"/>
        <w:numPr>
          <w:ilvl w:val="0"/>
          <w:numId w:val="9"/>
        </w:numPr>
        <w:spacing w:after="0" w:line="360" w:lineRule="auto"/>
        <w:jc w:val="both"/>
        <w:rPr>
          <w:rFonts w:ascii="Times New Roman" w:hAnsi="Times New Roman" w:cs="Times New Roman"/>
          <w:sz w:val="28"/>
          <w:szCs w:val="28"/>
        </w:rPr>
      </w:pPr>
      <w:r w:rsidRPr="00C56500">
        <w:rPr>
          <w:rFonts w:ascii="Times New Roman" w:hAnsi="Times New Roman" w:cs="Times New Roman"/>
          <w:sz w:val="28"/>
          <w:szCs w:val="28"/>
        </w:rPr>
        <w:t>туристично-рекреаційний потенціал сільських місцевостей використовується неефективно;</w:t>
      </w:r>
    </w:p>
    <w:p w14:paraId="65362143" w14:textId="77777777" w:rsidR="003D54F0" w:rsidRPr="00C56500" w:rsidRDefault="003D54F0" w:rsidP="003D54F0">
      <w:pPr>
        <w:pStyle w:val="a3"/>
        <w:numPr>
          <w:ilvl w:val="0"/>
          <w:numId w:val="9"/>
        </w:numPr>
        <w:spacing w:after="0" w:line="360" w:lineRule="auto"/>
        <w:jc w:val="both"/>
        <w:rPr>
          <w:rFonts w:ascii="Times New Roman" w:hAnsi="Times New Roman" w:cs="Times New Roman"/>
          <w:sz w:val="28"/>
          <w:szCs w:val="28"/>
        </w:rPr>
      </w:pPr>
      <w:r w:rsidRPr="00C56500">
        <w:rPr>
          <w:rFonts w:ascii="Times New Roman" w:hAnsi="Times New Roman" w:cs="Times New Roman"/>
          <w:sz w:val="28"/>
          <w:szCs w:val="28"/>
        </w:rPr>
        <w:t>недосконалість методології статистичного спостереження в сфері туризму</w:t>
      </w:r>
      <w:r w:rsidRPr="00C56500">
        <w:rPr>
          <w:rFonts w:ascii="Times New Roman" w:hAnsi="Times New Roman" w:cs="Times New Roman"/>
          <w:sz w:val="28"/>
          <w:szCs w:val="28"/>
          <w:lang w:val="uk-UA"/>
        </w:rPr>
        <w:t>.</w:t>
      </w:r>
    </w:p>
    <w:p w14:paraId="68A6F748" w14:textId="77777777" w:rsidR="003D54F0" w:rsidRPr="00C56500" w:rsidRDefault="003D54F0" w:rsidP="003D54F0">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Отже, в результаті проведеного дослідження можна зробити висновки, що основними проблемами Дунайського єврорегіону є нерівномірність соціально-економічного рівня розвитку країн регіону, недостатній рівень розвитку інфраструктури цивільної авіації, недостатній рівень використання потенціалу природних та культурних ресурсів</w:t>
      </w:r>
      <w:r w:rsidRPr="00C56500">
        <w:rPr>
          <w:rFonts w:ascii="Times New Roman" w:hAnsi="Times New Roman" w:cs="Times New Roman"/>
          <w:sz w:val="28"/>
          <w:szCs w:val="28"/>
          <w:lang w:val="uk-UA"/>
        </w:rPr>
        <w:t xml:space="preserve">, несприятливий екологічний стан басейну річки Дунай. </w:t>
      </w:r>
      <w:r w:rsidRPr="00C56500">
        <w:rPr>
          <w:rFonts w:ascii="Times New Roman" w:hAnsi="Times New Roman" w:cs="Times New Roman"/>
          <w:sz w:val="28"/>
          <w:szCs w:val="28"/>
        </w:rPr>
        <w:t>Нерівномірність розподілу туристичних потоків до країн Єврорегіону призводить до значних відмінностей в туристичних доходах та зайнятості в сфері туризму.</w:t>
      </w:r>
    </w:p>
    <w:p w14:paraId="68696D3B" w14:textId="77777777" w:rsidR="007D648F" w:rsidRPr="00C56500" w:rsidRDefault="003D54F0" w:rsidP="00026273">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До проблем Українського Придунав’я належить низький рівень розвитку туристичної інфраструктури,  зокрема, транспортної, неналежний стан історико-культурної спадщини, недостатній рівень використання потенціалу сільських місцевостей, руйнація природних ландшафтів внаслідок антропогенної діяльності, низький рівень розвитку круїзного туризму.</w:t>
      </w:r>
    </w:p>
    <w:p w14:paraId="2F9055BD" w14:textId="77777777" w:rsidR="00026273" w:rsidRPr="00C56500" w:rsidRDefault="00026273" w:rsidP="003D54F0">
      <w:pPr>
        <w:jc w:val="center"/>
        <w:rPr>
          <w:rFonts w:ascii="Times New Roman" w:hAnsi="Times New Roman" w:cs="Times New Roman"/>
          <w:b/>
          <w:sz w:val="28"/>
          <w:szCs w:val="28"/>
        </w:rPr>
      </w:pPr>
    </w:p>
    <w:p w14:paraId="4F35FD50" w14:textId="77777777" w:rsidR="003D54F0" w:rsidRPr="00C56500" w:rsidRDefault="003D54F0" w:rsidP="00880206">
      <w:pPr>
        <w:jc w:val="center"/>
        <w:rPr>
          <w:rFonts w:ascii="Times New Roman" w:hAnsi="Times New Roman" w:cs="Times New Roman"/>
          <w:b/>
          <w:sz w:val="28"/>
          <w:szCs w:val="28"/>
          <w:lang w:val="uk-UA"/>
        </w:rPr>
      </w:pPr>
      <w:r w:rsidRPr="00C56500">
        <w:rPr>
          <w:rFonts w:ascii="Times New Roman" w:hAnsi="Times New Roman" w:cs="Times New Roman"/>
          <w:b/>
          <w:sz w:val="28"/>
          <w:szCs w:val="28"/>
        </w:rPr>
        <w:t>3.2.</w:t>
      </w:r>
      <w:r w:rsidRPr="00C56500">
        <w:rPr>
          <w:rFonts w:ascii="Times New Roman" w:hAnsi="Times New Roman" w:cs="Times New Roman"/>
          <w:b/>
          <w:sz w:val="28"/>
          <w:szCs w:val="28"/>
          <w:lang w:val="uk-UA"/>
        </w:rPr>
        <w:t xml:space="preserve"> Шляхи оптимізації туризму в регіоні</w:t>
      </w:r>
    </w:p>
    <w:p w14:paraId="6543D51B" w14:textId="77777777" w:rsidR="00026273" w:rsidRPr="00C56500" w:rsidRDefault="00026273" w:rsidP="00026273">
      <w:pPr>
        <w:spacing w:after="0" w:line="360" w:lineRule="auto"/>
        <w:ind w:firstLine="709"/>
        <w:jc w:val="both"/>
        <w:rPr>
          <w:rFonts w:ascii="Times New Roman" w:hAnsi="Times New Roman" w:cs="Times New Roman"/>
          <w:sz w:val="28"/>
          <w:szCs w:val="28"/>
        </w:rPr>
      </w:pPr>
    </w:p>
    <w:p w14:paraId="76534DFD" w14:textId="77777777" w:rsidR="003D54F0" w:rsidRPr="00C56500" w:rsidRDefault="003D54F0" w:rsidP="003D54F0">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Відповідно до проблем туристичної сфери в Дунайському Єврорегіоні було визначено перспективні напрямки її розвитку, зокрема культурно-пізнавального туризму, сталого використання та примноження природних ресурсів, вдосконалення транспортної інфраструктури. Також було сформовано перспективи розвитку туризму в Українському Придунав’ї.</w:t>
      </w:r>
    </w:p>
    <w:p w14:paraId="74E3D34D" w14:textId="77777777" w:rsidR="003D54F0" w:rsidRPr="00C56500" w:rsidRDefault="003D54F0" w:rsidP="003D54F0">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За оцінками ЮНВТО, на культурно-пізнавальний туризм припадає близько 40% всіх міжнародних туристів [1</w:t>
      </w:r>
      <w:r w:rsidRPr="00C56500">
        <w:rPr>
          <w:rFonts w:ascii="Times New Roman" w:hAnsi="Times New Roman" w:cs="Times New Roman"/>
          <w:sz w:val="28"/>
          <w:szCs w:val="28"/>
          <w:lang w:val="uk-UA"/>
        </w:rPr>
        <w:t>40</w:t>
      </w:r>
      <w:r w:rsidRPr="00C56500">
        <w:rPr>
          <w:rFonts w:ascii="Times New Roman" w:hAnsi="Times New Roman" w:cs="Times New Roman"/>
          <w:sz w:val="28"/>
          <w:szCs w:val="28"/>
        </w:rPr>
        <w:t xml:space="preserve">]. </w:t>
      </w:r>
    </w:p>
    <w:p w14:paraId="632E1C7E" w14:textId="77777777" w:rsidR="003D54F0" w:rsidRPr="00C56500" w:rsidRDefault="003D54F0" w:rsidP="003D54F0">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Відповідно до звіту Європейської туристичної комісії «Міський туризм і культура» [1</w:t>
      </w:r>
      <w:r w:rsidRPr="00C56500">
        <w:rPr>
          <w:rFonts w:ascii="Times New Roman" w:hAnsi="Times New Roman" w:cs="Times New Roman"/>
          <w:sz w:val="28"/>
          <w:szCs w:val="28"/>
          <w:lang w:val="uk-UA"/>
        </w:rPr>
        <w:t>41</w:t>
      </w:r>
      <w:r w:rsidR="0092338F" w:rsidRPr="00C56500">
        <w:rPr>
          <w:rFonts w:ascii="Times New Roman" w:hAnsi="Times New Roman" w:cs="Times New Roman"/>
          <w:sz w:val="28"/>
          <w:szCs w:val="28"/>
          <w:lang w:val="uk-UA"/>
        </w:rPr>
        <w:t>, С.</w:t>
      </w:r>
      <w:r w:rsidRPr="00C56500">
        <w:rPr>
          <w:rFonts w:ascii="Times New Roman" w:hAnsi="Times New Roman" w:cs="Times New Roman"/>
          <w:sz w:val="28"/>
          <w:szCs w:val="28"/>
        </w:rPr>
        <w:t>11] культурно-пізнавальний туризм має наступні складові розвитку: туризм спадщини, мистецький туризм, етнічний туризм, креативні індустрії - дизайн одягу, веб- і графічний дизайн, кіно, медіа та розваги.</w:t>
      </w:r>
    </w:p>
    <w:p w14:paraId="7B0800C9" w14:textId="77777777" w:rsidR="003D54F0" w:rsidRPr="00C56500" w:rsidRDefault="003D54F0" w:rsidP="003D54F0">
      <w:pPr>
        <w:spacing w:after="0" w:line="360" w:lineRule="auto"/>
        <w:ind w:firstLine="709"/>
        <w:jc w:val="both"/>
        <w:rPr>
          <w:rFonts w:ascii="Times New Roman" w:hAnsi="Times New Roman" w:cs="Times New Roman"/>
          <w:sz w:val="28"/>
          <w:szCs w:val="28"/>
          <w:lang w:val="uk-UA"/>
        </w:rPr>
      </w:pPr>
      <w:r w:rsidRPr="00C56500">
        <w:rPr>
          <w:rFonts w:ascii="Times New Roman" w:hAnsi="Times New Roman" w:cs="Times New Roman"/>
          <w:sz w:val="28"/>
          <w:szCs w:val="28"/>
        </w:rPr>
        <w:t xml:space="preserve">Згідно із дослідженнями експертів ЮНВТО основними цілями в культурно-пізнавальному туризмі </w:t>
      </w:r>
      <w:r w:rsidRPr="00C56500">
        <w:rPr>
          <w:rFonts w:ascii="Times New Roman" w:hAnsi="Times New Roman" w:cs="Times New Roman"/>
          <w:sz w:val="28"/>
          <w:szCs w:val="28"/>
          <w:lang w:val="uk-UA"/>
        </w:rPr>
        <w:t xml:space="preserve"> </w:t>
      </w:r>
      <w:r w:rsidR="0092338F" w:rsidRPr="00C56500">
        <w:rPr>
          <w:rFonts w:ascii="Times New Roman" w:hAnsi="Times New Roman" w:cs="Times New Roman"/>
          <w:sz w:val="28"/>
          <w:szCs w:val="28"/>
          <w:lang w:val="uk-UA"/>
        </w:rPr>
        <w:t>(</w:t>
      </w:r>
      <w:r w:rsidR="007D648F" w:rsidRPr="00C56500">
        <w:rPr>
          <w:rFonts w:ascii="Times New Roman" w:hAnsi="Times New Roman" w:cs="Times New Roman"/>
          <w:sz w:val="28"/>
          <w:szCs w:val="28"/>
          <w:lang w:val="uk-UA"/>
        </w:rPr>
        <w:t>див.рис.3.</w:t>
      </w:r>
      <w:r w:rsidR="00527D45">
        <w:rPr>
          <w:rFonts w:ascii="Times New Roman" w:hAnsi="Times New Roman" w:cs="Times New Roman"/>
          <w:sz w:val="28"/>
          <w:szCs w:val="28"/>
          <w:lang w:val="uk-UA"/>
        </w:rPr>
        <w:t>5</w:t>
      </w:r>
      <w:r w:rsidR="0092338F" w:rsidRPr="00C56500">
        <w:rPr>
          <w:rFonts w:ascii="Times New Roman" w:hAnsi="Times New Roman" w:cs="Times New Roman"/>
          <w:sz w:val="28"/>
          <w:szCs w:val="28"/>
          <w:lang w:val="uk-UA"/>
        </w:rPr>
        <w:t xml:space="preserve">) </w:t>
      </w:r>
      <w:r w:rsidRPr="00C56500">
        <w:rPr>
          <w:rFonts w:ascii="Times New Roman" w:hAnsi="Times New Roman" w:cs="Times New Roman"/>
          <w:sz w:val="28"/>
          <w:szCs w:val="28"/>
          <w:lang w:val="uk-UA"/>
        </w:rPr>
        <w:t xml:space="preserve"> </w:t>
      </w:r>
      <w:r w:rsidRPr="00C56500">
        <w:rPr>
          <w:rFonts w:ascii="Times New Roman" w:hAnsi="Times New Roman" w:cs="Times New Roman"/>
          <w:sz w:val="28"/>
          <w:szCs w:val="28"/>
        </w:rPr>
        <w:t>є:</w:t>
      </w:r>
      <w:r w:rsidRPr="00C56500">
        <w:rPr>
          <w:rFonts w:ascii="Times New Roman" w:hAnsi="Times New Roman" w:cs="Times New Roman"/>
          <w:sz w:val="28"/>
          <w:szCs w:val="28"/>
          <w:lang w:val="uk-UA"/>
        </w:rPr>
        <w:t xml:space="preserve"> </w:t>
      </w:r>
    </w:p>
    <w:p w14:paraId="7D131840" w14:textId="77777777" w:rsidR="003D54F0" w:rsidRPr="00C56500" w:rsidRDefault="003D54F0" w:rsidP="003D54F0">
      <w:pPr>
        <w:pStyle w:val="a3"/>
        <w:numPr>
          <w:ilvl w:val="0"/>
          <w:numId w:val="12"/>
        </w:numPr>
        <w:spacing w:after="0" w:line="360" w:lineRule="auto"/>
        <w:jc w:val="both"/>
        <w:rPr>
          <w:rFonts w:ascii="Times New Roman" w:hAnsi="Times New Roman" w:cs="Times New Roman"/>
          <w:sz w:val="28"/>
          <w:szCs w:val="28"/>
          <w:lang w:val="uk-UA"/>
        </w:rPr>
      </w:pPr>
      <w:r w:rsidRPr="00C56500">
        <w:rPr>
          <w:rFonts w:ascii="Times New Roman" w:hAnsi="Times New Roman" w:cs="Times New Roman"/>
          <w:sz w:val="28"/>
          <w:szCs w:val="28"/>
          <w:lang w:val="uk-UA"/>
        </w:rPr>
        <w:t>комплексний підхід до культури й туризму;</w:t>
      </w:r>
    </w:p>
    <w:p w14:paraId="60964B8E" w14:textId="77777777" w:rsidR="003D54F0" w:rsidRPr="00C56500" w:rsidRDefault="003D54F0" w:rsidP="003D54F0">
      <w:pPr>
        <w:pStyle w:val="a3"/>
        <w:numPr>
          <w:ilvl w:val="0"/>
          <w:numId w:val="12"/>
        </w:numPr>
        <w:spacing w:after="0" w:line="360" w:lineRule="auto"/>
        <w:jc w:val="both"/>
        <w:rPr>
          <w:rFonts w:ascii="Times New Roman" w:hAnsi="Times New Roman" w:cs="Times New Roman"/>
          <w:sz w:val="28"/>
          <w:szCs w:val="28"/>
          <w:lang w:val="uk-UA"/>
        </w:rPr>
      </w:pPr>
      <w:r w:rsidRPr="00C56500">
        <w:rPr>
          <w:rFonts w:ascii="Times New Roman" w:hAnsi="Times New Roman" w:cs="Times New Roman"/>
          <w:sz w:val="28"/>
          <w:szCs w:val="28"/>
          <w:lang w:val="uk-UA"/>
        </w:rPr>
        <w:t>соціальна інклюзія;</w:t>
      </w:r>
    </w:p>
    <w:p w14:paraId="00DD6D9E" w14:textId="77777777" w:rsidR="003D54F0" w:rsidRPr="00C56500" w:rsidRDefault="003D54F0" w:rsidP="003D54F0">
      <w:pPr>
        <w:pStyle w:val="a3"/>
        <w:numPr>
          <w:ilvl w:val="0"/>
          <w:numId w:val="12"/>
        </w:numPr>
        <w:spacing w:after="0" w:line="360" w:lineRule="auto"/>
        <w:jc w:val="both"/>
        <w:rPr>
          <w:rFonts w:ascii="Times New Roman" w:hAnsi="Times New Roman" w:cs="Times New Roman"/>
          <w:sz w:val="28"/>
          <w:szCs w:val="28"/>
          <w:lang w:val="uk-UA"/>
        </w:rPr>
      </w:pPr>
      <w:r w:rsidRPr="00C56500">
        <w:rPr>
          <w:rFonts w:ascii="Times New Roman" w:hAnsi="Times New Roman" w:cs="Times New Roman"/>
          <w:sz w:val="28"/>
          <w:szCs w:val="28"/>
          <w:lang w:val="uk-UA"/>
        </w:rPr>
        <w:t>розвиток креативної туристичної сфери;</w:t>
      </w:r>
    </w:p>
    <w:p w14:paraId="49C2F082" w14:textId="77777777" w:rsidR="003D54F0" w:rsidRPr="00C56500" w:rsidRDefault="003D54F0" w:rsidP="003D54F0">
      <w:pPr>
        <w:pStyle w:val="a3"/>
        <w:numPr>
          <w:ilvl w:val="0"/>
          <w:numId w:val="12"/>
        </w:numPr>
        <w:spacing w:after="0" w:line="360" w:lineRule="auto"/>
        <w:jc w:val="both"/>
        <w:rPr>
          <w:rFonts w:ascii="Times New Roman" w:hAnsi="Times New Roman" w:cs="Times New Roman"/>
          <w:sz w:val="28"/>
          <w:szCs w:val="28"/>
          <w:lang w:val="uk-UA"/>
        </w:rPr>
      </w:pPr>
      <w:r w:rsidRPr="00C56500">
        <w:rPr>
          <w:rFonts w:ascii="Times New Roman" w:hAnsi="Times New Roman" w:cs="Times New Roman"/>
          <w:sz w:val="28"/>
          <w:szCs w:val="28"/>
          <w:lang w:val="uk-UA"/>
        </w:rPr>
        <w:t>удосконалення оцінки культурно-пізнавального туризму;</w:t>
      </w:r>
    </w:p>
    <w:p w14:paraId="56918836" w14:textId="77777777" w:rsidR="003D54F0" w:rsidRPr="00C56500" w:rsidRDefault="003D54F0" w:rsidP="003D54F0">
      <w:pPr>
        <w:pStyle w:val="a3"/>
        <w:numPr>
          <w:ilvl w:val="0"/>
          <w:numId w:val="12"/>
        </w:numPr>
        <w:spacing w:after="0" w:line="360" w:lineRule="auto"/>
        <w:jc w:val="both"/>
        <w:rPr>
          <w:rFonts w:ascii="Times New Roman" w:hAnsi="Times New Roman" w:cs="Times New Roman"/>
          <w:sz w:val="28"/>
          <w:szCs w:val="28"/>
          <w:lang w:val="uk-UA"/>
        </w:rPr>
      </w:pPr>
      <w:r w:rsidRPr="00C56500">
        <w:rPr>
          <w:rFonts w:ascii="Times New Roman" w:hAnsi="Times New Roman" w:cs="Times New Roman"/>
          <w:sz w:val="28"/>
          <w:szCs w:val="28"/>
          <w:lang w:val="uk-UA"/>
        </w:rPr>
        <w:t>промоція культурної самобутності;</w:t>
      </w:r>
    </w:p>
    <w:p w14:paraId="282374E2" w14:textId="77777777" w:rsidR="003D54F0" w:rsidRPr="00C56500" w:rsidRDefault="003D54F0" w:rsidP="003D54F0">
      <w:pPr>
        <w:pStyle w:val="a3"/>
        <w:numPr>
          <w:ilvl w:val="0"/>
          <w:numId w:val="12"/>
        </w:numPr>
        <w:spacing w:after="0" w:line="360" w:lineRule="auto"/>
        <w:jc w:val="both"/>
        <w:rPr>
          <w:rFonts w:ascii="Times New Roman" w:hAnsi="Times New Roman" w:cs="Times New Roman"/>
          <w:sz w:val="28"/>
          <w:szCs w:val="28"/>
          <w:lang w:val="uk-UA"/>
        </w:rPr>
      </w:pPr>
      <w:r w:rsidRPr="00C56500">
        <w:rPr>
          <w:rFonts w:ascii="Times New Roman" w:hAnsi="Times New Roman" w:cs="Times New Roman"/>
          <w:sz w:val="28"/>
          <w:szCs w:val="28"/>
          <w:lang w:val="uk-UA"/>
        </w:rPr>
        <w:t>забезпечення фінансування;</w:t>
      </w:r>
    </w:p>
    <w:p w14:paraId="7347BFD7" w14:textId="77777777" w:rsidR="003D54F0" w:rsidRPr="00C56500" w:rsidRDefault="003D54F0" w:rsidP="003D54F0">
      <w:pPr>
        <w:pStyle w:val="a3"/>
        <w:numPr>
          <w:ilvl w:val="0"/>
          <w:numId w:val="12"/>
        </w:numPr>
        <w:spacing w:after="0" w:line="360" w:lineRule="auto"/>
        <w:jc w:val="both"/>
        <w:rPr>
          <w:rFonts w:ascii="Times New Roman" w:hAnsi="Times New Roman" w:cs="Times New Roman"/>
          <w:sz w:val="28"/>
          <w:szCs w:val="28"/>
          <w:lang w:val="uk-UA"/>
        </w:rPr>
      </w:pPr>
      <w:r w:rsidRPr="00C56500">
        <w:rPr>
          <w:rFonts w:ascii="Times New Roman" w:hAnsi="Times New Roman" w:cs="Times New Roman"/>
          <w:sz w:val="28"/>
          <w:szCs w:val="28"/>
          <w:lang w:val="uk-UA"/>
        </w:rPr>
        <w:t>диверсифікація напрямків і видів діяльності;</w:t>
      </w:r>
    </w:p>
    <w:p w14:paraId="22978EB9" w14:textId="77777777" w:rsidR="003D54F0" w:rsidRPr="00C56500" w:rsidRDefault="003D54F0" w:rsidP="003D54F0">
      <w:pPr>
        <w:pStyle w:val="a3"/>
        <w:numPr>
          <w:ilvl w:val="0"/>
          <w:numId w:val="12"/>
        </w:numPr>
        <w:spacing w:after="0" w:line="360" w:lineRule="auto"/>
        <w:jc w:val="both"/>
        <w:rPr>
          <w:rFonts w:ascii="Times New Roman" w:hAnsi="Times New Roman" w:cs="Times New Roman"/>
          <w:sz w:val="28"/>
          <w:szCs w:val="28"/>
          <w:lang w:val="uk-UA"/>
        </w:rPr>
      </w:pPr>
      <w:r w:rsidRPr="00C56500">
        <w:rPr>
          <w:rFonts w:ascii="Times New Roman" w:hAnsi="Times New Roman" w:cs="Times New Roman"/>
          <w:sz w:val="28"/>
          <w:szCs w:val="28"/>
          <w:lang w:val="uk-UA"/>
        </w:rPr>
        <w:t>сприяння крос-культурній співпраці;</w:t>
      </w:r>
    </w:p>
    <w:p w14:paraId="2B4B0D2D" w14:textId="77777777" w:rsidR="003D54F0" w:rsidRPr="00C56500" w:rsidRDefault="003D54F0" w:rsidP="003D54F0">
      <w:pPr>
        <w:pStyle w:val="a3"/>
        <w:numPr>
          <w:ilvl w:val="0"/>
          <w:numId w:val="12"/>
        </w:numPr>
        <w:spacing w:after="0" w:line="360" w:lineRule="auto"/>
        <w:jc w:val="both"/>
        <w:rPr>
          <w:rFonts w:ascii="Times New Roman" w:hAnsi="Times New Roman" w:cs="Times New Roman"/>
          <w:sz w:val="28"/>
          <w:szCs w:val="28"/>
          <w:lang w:val="uk-UA"/>
        </w:rPr>
      </w:pPr>
      <w:r w:rsidRPr="00C56500">
        <w:rPr>
          <w:rFonts w:ascii="Times New Roman" w:hAnsi="Times New Roman" w:cs="Times New Roman"/>
          <w:sz w:val="28"/>
          <w:szCs w:val="28"/>
          <w:lang w:val="uk-UA"/>
        </w:rPr>
        <w:t>розробка культурних маршрутів;</w:t>
      </w:r>
    </w:p>
    <w:p w14:paraId="79453323" w14:textId="77777777" w:rsidR="003D54F0" w:rsidRPr="00C56500" w:rsidRDefault="003D54F0" w:rsidP="003D54F0">
      <w:pPr>
        <w:pStyle w:val="a3"/>
        <w:numPr>
          <w:ilvl w:val="0"/>
          <w:numId w:val="12"/>
        </w:numPr>
        <w:spacing w:after="0" w:line="360" w:lineRule="auto"/>
        <w:jc w:val="both"/>
        <w:rPr>
          <w:rFonts w:ascii="Times New Roman" w:hAnsi="Times New Roman" w:cs="Times New Roman"/>
          <w:sz w:val="28"/>
          <w:szCs w:val="28"/>
          <w:lang w:val="uk-UA"/>
        </w:rPr>
      </w:pPr>
      <w:r w:rsidRPr="00C56500">
        <w:rPr>
          <w:rFonts w:ascii="Times New Roman" w:hAnsi="Times New Roman" w:cs="Times New Roman"/>
          <w:sz w:val="28"/>
          <w:szCs w:val="28"/>
          <w:lang w:val="uk-UA"/>
        </w:rPr>
        <w:t>стандартизовані правила для розвитку культурно-пізнавального туризму.</w:t>
      </w:r>
    </w:p>
    <w:p w14:paraId="6EC7C3F7" w14:textId="77777777" w:rsidR="00923B97" w:rsidRDefault="003D54F0" w:rsidP="00923B97">
      <w:pPr>
        <w:spacing w:after="0" w:line="360" w:lineRule="auto"/>
        <w:ind w:firstLine="709"/>
        <w:jc w:val="both"/>
        <w:rPr>
          <w:rFonts w:ascii="Times New Roman" w:hAnsi="Times New Roman" w:cs="Times New Roman"/>
          <w:sz w:val="28"/>
          <w:szCs w:val="28"/>
          <w:lang w:val="uk-UA"/>
        </w:rPr>
      </w:pPr>
      <w:r w:rsidRPr="00C56500">
        <w:rPr>
          <w:rFonts w:ascii="Times New Roman" w:hAnsi="Times New Roman" w:cs="Times New Roman"/>
          <w:sz w:val="28"/>
          <w:szCs w:val="28"/>
        </w:rPr>
        <w:t>Культура повинна розглядатися як невід’ємна частина розвитку туризму, а отже і економіки країн Дунайського Єврорегіону. При цьому важливим елементом є здійснення довгострокової кооперації із залученням різних груп стейкхолдерів: державного та приватного секторів, громадських організацій та експертів з різних сфер діяльності: культура, туризм, регіональне планування, маркетинг і т.д. шляхом організації транснаціональних конференцій, семінарів та зустрічей.</w:t>
      </w:r>
    </w:p>
    <w:p w14:paraId="00B5DD7C" w14:textId="77777777" w:rsidR="0092338F" w:rsidRPr="00C56500" w:rsidRDefault="00923B97" w:rsidP="00527D45">
      <w:pPr>
        <w:spacing w:after="0" w:line="240" w:lineRule="auto"/>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anchor distT="0" distB="0" distL="114300" distR="114300" simplePos="0" relativeHeight="251667456" behindDoc="0" locked="0" layoutInCell="1" allowOverlap="1" wp14:anchorId="31C10BB7" wp14:editId="55EB2AA5">
            <wp:simplePos x="0" y="0"/>
            <wp:positionH relativeFrom="margin">
              <wp:posOffset>-309880</wp:posOffset>
            </wp:positionH>
            <wp:positionV relativeFrom="paragraph">
              <wp:posOffset>118110</wp:posOffset>
            </wp:positionV>
            <wp:extent cx="6381750" cy="3295650"/>
            <wp:effectExtent l="0" t="0" r="0" b="0"/>
            <wp:wrapSquare wrapText="bothSides"/>
            <wp:docPr id="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003D54F0" w:rsidRPr="00C56500">
        <w:rPr>
          <w:rFonts w:ascii="Times New Roman" w:hAnsi="Times New Roman" w:cs="Times New Roman"/>
          <w:sz w:val="28"/>
          <w:szCs w:val="28"/>
        </w:rPr>
        <w:t>Рис.3.</w:t>
      </w:r>
      <w:r w:rsidR="00527D45">
        <w:rPr>
          <w:rFonts w:ascii="Times New Roman" w:hAnsi="Times New Roman" w:cs="Times New Roman"/>
          <w:sz w:val="28"/>
          <w:szCs w:val="28"/>
          <w:lang w:val="uk-UA"/>
        </w:rPr>
        <w:t>5.</w:t>
      </w:r>
      <w:r w:rsidR="003D54F0" w:rsidRPr="00C56500">
        <w:rPr>
          <w:rFonts w:ascii="Times New Roman" w:hAnsi="Times New Roman" w:cs="Times New Roman"/>
          <w:sz w:val="28"/>
          <w:szCs w:val="28"/>
        </w:rPr>
        <w:t xml:space="preserve"> Основні завдання політики культурно-пізнавального туризму на період 2017-2022 рр. ( 1- високе значення, 10 – низьке значення)</w:t>
      </w:r>
    </w:p>
    <w:p w14:paraId="5BFE902C" w14:textId="77777777" w:rsidR="003D54F0" w:rsidRPr="00C56500" w:rsidRDefault="0092338F" w:rsidP="00527D45">
      <w:pPr>
        <w:spacing w:before="240" w:after="0" w:line="360" w:lineRule="auto"/>
        <w:jc w:val="both"/>
        <w:rPr>
          <w:rFonts w:ascii="Times New Roman" w:hAnsi="Times New Roman" w:cs="Times New Roman"/>
          <w:sz w:val="28"/>
          <w:szCs w:val="28"/>
        </w:rPr>
      </w:pPr>
      <w:r w:rsidRPr="00C56500">
        <w:rPr>
          <w:rFonts w:ascii="Times New Roman" w:hAnsi="Times New Roman" w:cs="Times New Roman"/>
          <w:sz w:val="28"/>
          <w:szCs w:val="28"/>
          <w:lang w:val="uk-UA"/>
        </w:rPr>
        <w:t xml:space="preserve">*Складено автором за </w:t>
      </w:r>
      <w:r w:rsidR="003D54F0" w:rsidRPr="00C56500">
        <w:rPr>
          <w:rFonts w:ascii="Times New Roman" w:hAnsi="Times New Roman" w:cs="Times New Roman"/>
          <w:sz w:val="28"/>
          <w:szCs w:val="28"/>
        </w:rPr>
        <w:t>[1</w:t>
      </w:r>
      <w:r w:rsidR="003D54F0" w:rsidRPr="00C56500">
        <w:rPr>
          <w:rFonts w:ascii="Times New Roman" w:hAnsi="Times New Roman" w:cs="Times New Roman"/>
          <w:sz w:val="28"/>
          <w:szCs w:val="28"/>
          <w:lang w:val="uk-UA"/>
        </w:rPr>
        <w:t>42</w:t>
      </w:r>
      <w:r w:rsidRPr="00C56500">
        <w:rPr>
          <w:rFonts w:ascii="Times New Roman" w:hAnsi="Times New Roman" w:cs="Times New Roman"/>
          <w:sz w:val="28"/>
          <w:szCs w:val="28"/>
          <w:lang w:val="uk-UA"/>
        </w:rPr>
        <w:t>, С.</w:t>
      </w:r>
      <w:r w:rsidR="003D54F0" w:rsidRPr="00C56500">
        <w:rPr>
          <w:rFonts w:ascii="Times New Roman" w:hAnsi="Times New Roman" w:cs="Times New Roman"/>
          <w:sz w:val="28"/>
          <w:szCs w:val="28"/>
        </w:rPr>
        <w:t>57]</w:t>
      </w:r>
    </w:p>
    <w:p w14:paraId="4FEDD5AE" w14:textId="77777777" w:rsidR="00527D45" w:rsidRDefault="00527D45" w:rsidP="003D54F0">
      <w:pPr>
        <w:spacing w:after="0" w:line="360" w:lineRule="auto"/>
        <w:ind w:firstLine="709"/>
        <w:jc w:val="both"/>
        <w:rPr>
          <w:rFonts w:ascii="Times New Roman" w:hAnsi="Times New Roman" w:cs="Times New Roman"/>
          <w:sz w:val="28"/>
          <w:szCs w:val="28"/>
          <w:lang w:val="uk-UA"/>
        </w:rPr>
      </w:pPr>
    </w:p>
    <w:p w14:paraId="722B5684" w14:textId="77777777" w:rsidR="003D54F0" w:rsidRPr="00C56500" w:rsidRDefault="003D54F0" w:rsidP="003D54F0">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lang w:val="uk-UA"/>
        </w:rPr>
        <w:t xml:space="preserve">Варто приділити особливу увагу соціальній інклюзії, яка є проблемою в Дунайському Єврорегіоні. </w:t>
      </w:r>
      <w:r w:rsidRPr="00C56500">
        <w:rPr>
          <w:rFonts w:ascii="Times New Roman" w:hAnsi="Times New Roman" w:cs="Times New Roman"/>
          <w:sz w:val="28"/>
          <w:szCs w:val="28"/>
        </w:rPr>
        <w:t xml:space="preserve">Численні установи, організації та громадські ініціативи єврорегіону повинні брати участь в процесі змін в цій сфері. Це означає активізацію населення регіону, створення співтовариств і зміна їх ставлення від споживачів до активних учасників. Саме використання європейських інструментів допоможе виконати всі поставлені завдання. </w:t>
      </w:r>
    </w:p>
    <w:p w14:paraId="03A2EBC9" w14:textId="77777777" w:rsidR="003D54F0" w:rsidRPr="00C56500" w:rsidRDefault="003D54F0" w:rsidP="003D54F0">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 xml:space="preserve">Для збільшення кількості туристів варто здійснити перехід від консервативного до креативного туризму шляхом введення інновацій,  проведення експериментів, реалізації нових стратегій та інструментів. Прикладом можуть бути додатки онлайн-платформ, пов’язані з досвідом конкретного місця, які працюватимуть мультичуттєво та враховуватимуть конкретні умови. Варто приділити увагу розвитку сучасного мистецтва як прогресивної форми туризму. </w:t>
      </w:r>
    </w:p>
    <w:p w14:paraId="1C3C2BCE" w14:textId="77777777" w:rsidR="003D54F0" w:rsidRPr="00C56500" w:rsidRDefault="003D54F0" w:rsidP="003D54F0">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 xml:space="preserve">Під удосконаленням оцінки культурно-пізнавального туризму розуміємо поліпшення ведення статистики. Не один експерт ЮНВТО  підкреслював, що потрібно вимірювати більше, ніж просто кількість культурних туристів. Використовувані вимірювання будуть впливати на розвиток культурно-пізнавального туризму. Якщо ж лише кількість туристів є мірою, то всі країни прагнутимуть залучити якомога більшу кількість туристів, незважаючи на негативні наслідки.  </w:t>
      </w:r>
    </w:p>
    <w:p w14:paraId="4B6930A3" w14:textId="77777777" w:rsidR="003D54F0" w:rsidRPr="00C56500" w:rsidRDefault="003D54F0" w:rsidP="003D54F0">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Промоція культурної самобутності Дунайського Єврорегіону повинна відбуватися шляхом просування таких елементів етнічного туризму, як вірування, звичаї, традиційна кухня.</w:t>
      </w:r>
    </w:p>
    <w:p w14:paraId="1D7BBCE7" w14:textId="77777777" w:rsidR="003D54F0" w:rsidRPr="00C56500" w:rsidRDefault="003D54F0" w:rsidP="003D54F0">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 xml:space="preserve">Інвестиції в культурну спадщину в кінцевому підсумку мають вплив на економіку і туризм за рахунок підвищення туристичної привабливості, створення нових робочих місць, розробки нових конфігурацій відвідувачів та покращення іміджу для країн єврорегіону.  Необхідною умовою є покращення доступу до кредитів для малих і середніх підприємств у сфері туризму і культури шляхом розробки нових фінансових інструментів і систем оцінки, а також створити механізми компенсації між туризмом і культурою (вдосконалити туристичні податки). </w:t>
      </w:r>
    </w:p>
    <w:p w14:paraId="2F0A9BAC" w14:textId="77777777" w:rsidR="003D54F0" w:rsidRPr="00C56500" w:rsidRDefault="003D54F0" w:rsidP="003D54F0">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Збільшення кількості культурних маршрутів приведе не лише до популяризації культурного туризму серед туристів, а й сформує певну мережу співпраці між містами та регіонами.</w:t>
      </w:r>
    </w:p>
    <w:p w14:paraId="4502E056" w14:textId="77777777" w:rsidR="003D54F0" w:rsidRPr="00C56500" w:rsidRDefault="003D54F0" w:rsidP="003D54F0">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Таким чином, проблема недостатньої кількості культурних ресурсів може бути вирішена шляхом розробки про</w:t>
      </w:r>
      <w:r w:rsidRPr="00C56500">
        <w:rPr>
          <w:rFonts w:ascii="Times New Roman" w:hAnsi="Times New Roman" w:cs="Times New Roman"/>
          <w:sz w:val="28"/>
          <w:szCs w:val="28"/>
          <w:lang w:val="uk-UA"/>
        </w:rPr>
        <w:t>є</w:t>
      </w:r>
      <w:r w:rsidRPr="00C56500">
        <w:rPr>
          <w:rFonts w:ascii="Times New Roman" w:hAnsi="Times New Roman" w:cs="Times New Roman"/>
          <w:sz w:val="28"/>
          <w:szCs w:val="28"/>
        </w:rPr>
        <w:t xml:space="preserve">ктів, націлених на відкриття прихованої спадщини Дунайського Єврорегіону. Прикладом такого </w:t>
      </w:r>
      <w:r w:rsidR="00032C4C">
        <w:rPr>
          <w:rFonts w:ascii="Times New Roman" w:hAnsi="Times New Roman" w:cs="Times New Roman"/>
          <w:sz w:val="28"/>
          <w:szCs w:val="28"/>
        </w:rPr>
        <w:t>проєкт</w:t>
      </w:r>
      <w:r w:rsidRPr="00C56500">
        <w:rPr>
          <w:rFonts w:ascii="Times New Roman" w:hAnsi="Times New Roman" w:cs="Times New Roman"/>
          <w:sz w:val="28"/>
          <w:szCs w:val="28"/>
        </w:rPr>
        <w:t>у може бути подовження  Дунайської культурної платформи [33] та розширення кола її учасників шляхом включення в про</w:t>
      </w:r>
      <w:r w:rsidRPr="00C56500">
        <w:rPr>
          <w:rFonts w:ascii="Times New Roman" w:hAnsi="Times New Roman" w:cs="Times New Roman"/>
          <w:sz w:val="28"/>
          <w:szCs w:val="28"/>
          <w:lang w:val="uk-UA"/>
        </w:rPr>
        <w:t>є</w:t>
      </w:r>
      <w:r w:rsidRPr="00C56500">
        <w:rPr>
          <w:rFonts w:ascii="Times New Roman" w:hAnsi="Times New Roman" w:cs="Times New Roman"/>
          <w:sz w:val="28"/>
          <w:szCs w:val="28"/>
        </w:rPr>
        <w:t xml:space="preserve">кт України, Молдови, Словаччини, Словенії, Боснії та Герцеговини, Хорватії, Чорногорії, Чехії. </w:t>
      </w:r>
    </w:p>
    <w:p w14:paraId="1A652EB1" w14:textId="77777777" w:rsidR="003D54F0" w:rsidRPr="00C56500" w:rsidRDefault="003D54F0" w:rsidP="003D54F0">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Для того, аби сповна використовувати потенціал природних ресурсів Дунайського Єврорегіону та примножувати його</w:t>
      </w:r>
      <w:r w:rsidRPr="00C56500">
        <w:rPr>
          <w:rFonts w:ascii="Times New Roman" w:hAnsi="Times New Roman" w:cs="Times New Roman"/>
          <w:sz w:val="28"/>
          <w:szCs w:val="28"/>
          <w:lang w:val="uk-UA"/>
        </w:rPr>
        <w:t>,</w:t>
      </w:r>
      <w:r w:rsidRPr="00C56500">
        <w:rPr>
          <w:rFonts w:ascii="Times New Roman" w:hAnsi="Times New Roman" w:cs="Times New Roman"/>
          <w:sz w:val="28"/>
          <w:szCs w:val="28"/>
        </w:rPr>
        <w:t xml:space="preserve"> потрібно керуватися «Стратегічною позицією </w:t>
      </w:r>
      <w:r w:rsidRPr="00C56500">
        <w:rPr>
          <w:rFonts w:ascii="Times New Roman" w:hAnsi="Times New Roman" w:cs="Times New Roman"/>
          <w:sz w:val="28"/>
          <w:szCs w:val="28"/>
          <w:lang w:val="en-US"/>
        </w:rPr>
        <w:t>DanubeParks</w:t>
      </w:r>
      <w:r w:rsidRPr="00C56500">
        <w:rPr>
          <w:rFonts w:ascii="Times New Roman" w:hAnsi="Times New Roman" w:cs="Times New Roman"/>
          <w:sz w:val="28"/>
          <w:szCs w:val="28"/>
        </w:rPr>
        <w:t xml:space="preserve"> (Дунайська мережа природоохоронних територій) для туризму, екологічної освіти та регіонального розвитку» [1</w:t>
      </w:r>
      <w:r w:rsidRPr="00C56500">
        <w:rPr>
          <w:rFonts w:ascii="Times New Roman" w:hAnsi="Times New Roman" w:cs="Times New Roman"/>
          <w:sz w:val="28"/>
          <w:szCs w:val="28"/>
          <w:lang w:val="uk-UA"/>
        </w:rPr>
        <w:t>43</w:t>
      </w:r>
      <w:r w:rsidRPr="00C56500">
        <w:rPr>
          <w:rFonts w:ascii="Times New Roman" w:hAnsi="Times New Roman" w:cs="Times New Roman"/>
          <w:sz w:val="28"/>
          <w:szCs w:val="28"/>
        </w:rPr>
        <w:t>]:</w:t>
      </w:r>
    </w:p>
    <w:p w14:paraId="36BD01E9" w14:textId="77777777" w:rsidR="003D54F0" w:rsidRPr="00C56500" w:rsidRDefault="003D54F0" w:rsidP="003D54F0">
      <w:pPr>
        <w:pStyle w:val="a3"/>
        <w:numPr>
          <w:ilvl w:val="0"/>
          <w:numId w:val="11"/>
        </w:numPr>
        <w:spacing w:after="0" w:line="360" w:lineRule="auto"/>
        <w:jc w:val="both"/>
        <w:rPr>
          <w:rFonts w:ascii="Times New Roman" w:hAnsi="Times New Roman" w:cs="Times New Roman"/>
          <w:sz w:val="28"/>
          <w:szCs w:val="28"/>
        </w:rPr>
      </w:pPr>
      <w:r w:rsidRPr="00C56500">
        <w:rPr>
          <w:rFonts w:ascii="Times New Roman" w:hAnsi="Times New Roman" w:cs="Times New Roman"/>
          <w:sz w:val="28"/>
          <w:szCs w:val="28"/>
        </w:rPr>
        <w:t xml:space="preserve">сприяти сталому розвитку туризму в Дунайському Єврорегіоні шляхом розвитку екологічного туризму на природоохоронних територіях; </w:t>
      </w:r>
    </w:p>
    <w:p w14:paraId="0BFF17AC" w14:textId="77777777" w:rsidR="003D54F0" w:rsidRPr="00C56500" w:rsidRDefault="003D54F0" w:rsidP="003D54F0">
      <w:pPr>
        <w:pStyle w:val="a3"/>
        <w:numPr>
          <w:ilvl w:val="0"/>
          <w:numId w:val="11"/>
        </w:numPr>
        <w:spacing w:after="0" w:line="360" w:lineRule="auto"/>
        <w:jc w:val="both"/>
        <w:rPr>
          <w:rFonts w:ascii="Times New Roman" w:hAnsi="Times New Roman" w:cs="Times New Roman"/>
          <w:sz w:val="28"/>
          <w:szCs w:val="28"/>
        </w:rPr>
      </w:pPr>
      <w:r w:rsidRPr="00C56500">
        <w:rPr>
          <w:rFonts w:ascii="Times New Roman" w:hAnsi="Times New Roman" w:cs="Times New Roman"/>
          <w:sz w:val="28"/>
          <w:szCs w:val="28"/>
        </w:rPr>
        <w:t>розвиток наукового туризму (наприклад, бьордвотчінг);</w:t>
      </w:r>
    </w:p>
    <w:p w14:paraId="543BD4A9" w14:textId="77777777" w:rsidR="003D54F0" w:rsidRPr="00C56500" w:rsidRDefault="003D54F0" w:rsidP="003D54F0">
      <w:pPr>
        <w:pStyle w:val="a3"/>
        <w:numPr>
          <w:ilvl w:val="0"/>
          <w:numId w:val="11"/>
        </w:numPr>
        <w:spacing w:after="0" w:line="360" w:lineRule="auto"/>
        <w:jc w:val="both"/>
        <w:rPr>
          <w:rFonts w:ascii="Times New Roman" w:hAnsi="Times New Roman" w:cs="Times New Roman"/>
          <w:sz w:val="28"/>
          <w:szCs w:val="28"/>
        </w:rPr>
      </w:pPr>
      <w:r w:rsidRPr="00C56500">
        <w:rPr>
          <w:rFonts w:ascii="Times New Roman" w:hAnsi="Times New Roman" w:cs="Times New Roman"/>
          <w:sz w:val="28"/>
          <w:szCs w:val="28"/>
        </w:rPr>
        <w:t xml:space="preserve">регіональний розвиток на основі співучасті адміністрацій природоохоронних територій, приватного сектору та місцевих/регіональних органів влади; </w:t>
      </w:r>
    </w:p>
    <w:p w14:paraId="165A338F" w14:textId="77777777" w:rsidR="003D54F0" w:rsidRPr="00C56500" w:rsidRDefault="003D54F0" w:rsidP="003D54F0">
      <w:pPr>
        <w:pStyle w:val="a3"/>
        <w:numPr>
          <w:ilvl w:val="0"/>
          <w:numId w:val="11"/>
        </w:numPr>
        <w:spacing w:after="0" w:line="360" w:lineRule="auto"/>
        <w:jc w:val="both"/>
        <w:rPr>
          <w:rFonts w:ascii="Times New Roman" w:hAnsi="Times New Roman" w:cs="Times New Roman"/>
          <w:sz w:val="28"/>
          <w:szCs w:val="28"/>
        </w:rPr>
      </w:pPr>
      <w:r w:rsidRPr="00C56500">
        <w:rPr>
          <w:rFonts w:ascii="Times New Roman" w:hAnsi="Times New Roman" w:cs="Times New Roman"/>
          <w:sz w:val="28"/>
          <w:szCs w:val="28"/>
        </w:rPr>
        <w:t>стандартизація пішохідних, велосипедних та човникових прогулянок та створення відповідної інфраструктури (човникові міні-гавані, облаштовані місця для зупинки велосипедистів, велосипедні коридори і т.д.) без шкоди навколишньому середовищу;</w:t>
      </w:r>
    </w:p>
    <w:p w14:paraId="1D78B876" w14:textId="77777777" w:rsidR="003D54F0" w:rsidRPr="00C56500" w:rsidRDefault="003D54F0" w:rsidP="003D54F0">
      <w:pPr>
        <w:pStyle w:val="a3"/>
        <w:numPr>
          <w:ilvl w:val="0"/>
          <w:numId w:val="11"/>
        </w:numPr>
        <w:spacing w:after="0" w:line="360" w:lineRule="auto"/>
        <w:jc w:val="both"/>
        <w:rPr>
          <w:rFonts w:ascii="Times New Roman" w:hAnsi="Times New Roman" w:cs="Times New Roman"/>
          <w:sz w:val="28"/>
          <w:szCs w:val="28"/>
        </w:rPr>
      </w:pPr>
      <w:r w:rsidRPr="00C56500">
        <w:rPr>
          <w:rFonts w:ascii="Times New Roman" w:hAnsi="Times New Roman" w:cs="Times New Roman"/>
          <w:sz w:val="28"/>
          <w:szCs w:val="28"/>
        </w:rPr>
        <w:t>розробка спеціального додатку для смартфонів, що міститиме інформацію про природоохоронні території Дунайського Єврорегіону.</w:t>
      </w:r>
    </w:p>
    <w:p w14:paraId="3B495398" w14:textId="77777777" w:rsidR="003D54F0" w:rsidRPr="00C56500" w:rsidRDefault="003D54F0" w:rsidP="003D54F0">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Пошук вигідного балансу між туризмом та управлінням культурною та природною спадщиною є ключовою проблемою. Відповідна діяльність повинна включати в себе кращі практики співучасті стейкхолдерів різних типів та рівнів. Слід докласти більше зусиль для розробки нових стратегій для кращого планування туризму, який повинен стати дійсно сталим, вигідним для місцевих громад і таким, що оберігає культурні та природні ресурси Дунайського Єврорегіону. Ось чому частина доходів від туризму повинна бути перенесена на підтримку і розширення цієї спадщини.</w:t>
      </w:r>
    </w:p>
    <w:p w14:paraId="0718C810" w14:textId="77777777" w:rsidR="003D54F0" w:rsidRPr="00C56500" w:rsidRDefault="003D54F0" w:rsidP="003D54F0">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 xml:space="preserve">Відповідно до Дунайської Стратегії невирішеним залишається питання впровадження гармонізованої системи моніторингу туристичних потоків спільної для всього регіону. Варто також звернути увагу на наукове вивчення Дунайського Єврорегіону як туристичного регіону. Необхідно продовжити роботу над створенням бренду Дунайського Єврорегіону шляхом розробки туристичного порталу,  що має містити інформацію про туристичні дестинації, заклади розміщення, послуги, календар подій. </w:t>
      </w:r>
    </w:p>
    <w:p w14:paraId="5CBFB91F" w14:textId="77777777" w:rsidR="003D54F0" w:rsidRPr="00C56500" w:rsidRDefault="003D54F0" w:rsidP="003D54F0">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Для покращення транспортної інфраструктури країн Дунайського регіону варто виконати завдання Дунайської Стратегії, що стосуються транспортної інфраструктури [1</w:t>
      </w:r>
      <w:r w:rsidRPr="00C56500">
        <w:rPr>
          <w:rFonts w:ascii="Times New Roman" w:hAnsi="Times New Roman" w:cs="Times New Roman"/>
          <w:sz w:val="28"/>
          <w:szCs w:val="28"/>
          <w:lang w:val="uk-UA"/>
        </w:rPr>
        <w:t>44</w:t>
      </w:r>
      <w:r w:rsidRPr="00C56500">
        <w:rPr>
          <w:rFonts w:ascii="Times New Roman" w:hAnsi="Times New Roman" w:cs="Times New Roman"/>
          <w:sz w:val="28"/>
          <w:szCs w:val="28"/>
        </w:rPr>
        <w:t>]:</w:t>
      </w:r>
    </w:p>
    <w:p w14:paraId="422DB3A7" w14:textId="77777777" w:rsidR="003D54F0" w:rsidRPr="00C56500" w:rsidRDefault="003D54F0" w:rsidP="003D54F0">
      <w:pPr>
        <w:pStyle w:val="a3"/>
        <w:numPr>
          <w:ilvl w:val="0"/>
          <w:numId w:val="11"/>
        </w:numPr>
        <w:spacing w:after="0" w:line="360" w:lineRule="auto"/>
        <w:jc w:val="both"/>
        <w:rPr>
          <w:rFonts w:ascii="Times New Roman" w:hAnsi="Times New Roman" w:cs="Times New Roman"/>
          <w:sz w:val="28"/>
          <w:szCs w:val="28"/>
        </w:rPr>
      </w:pPr>
      <w:r w:rsidRPr="00C56500">
        <w:rPr>
          <w:rFonts w:ascii="Times New Roman" w:hAnsi="Times New Roman" w:cs="Times New Roman"/>
          <w:sz w:val="28"/>
          <w:szCs w:val="28"/>
        </w:rPr>
        <w:t>вдосконалити регіональне повітряне сполучення шляхом підтримки реалізації ініціативи «Єдине європейське небо» [14</w:t>
      </w:r>
      <w:r w:rsidRPr="00C56500">
        <w:rPr>
          <w:rFonts w:ascii="Times New Roman" w:hAnsi="Times New Roman" w:cs="Times New Roman"/>
          <w:sz w:val="28"/>
          <w:szCs w:val="28"/>
          <w:lang w:val="uk-UA"/>
        </w:rPr>
        <w:t>5</w:t>
      </w:r>
      <w:r w:rsidRPr="00C56500">
        <w:rPr>
          <w:rFonts w:ascii="Times New Roman" w:hAnsi="Times New Roman" w:cs="Times New Roman"/>
          <w:sz w:val="28"/>
          <w:szCs w:val="28"/>
        </w:rPr>
        <w:t>], що передбачає ріст пропускної спроможності повітряного простору, сприяє впровадженню нових технологій в цивільній авіації, підвищує ефективність керування повітряним рухом;</w:t>
      </w:r>
    </w:p>
    <w:p w14:paraId="6E51DBE4" w14:textId="77777777" w:rsidR="003D54F0" w:rsidRPr="00C56500" w:rsidRDefault="003D54F0" w:rsidP="003D54F0">
      <w:pPr>
        <w:pStyle w:val="a3"/>
        <w:numPr>
          <w:ilvl w:val="0"/>
          <w:numId w:val="11"/>
        </w:numPr>
        <w:spacing w:after="0" w:line="360" w:lineRule="auto"/>
        <w:jc w:val="both"/>
        <w:rPr>
          <w:rFonts w:ascii="Times New Roman" w:hAnsi="Times New Roman" w:cs="Times New Roman"/>
          <w:sz w:val="28"/>
          <w:szCs w:val="28"/>
        </w:rPr>
      </w:pPr>
      <w:r w:rsidRPr="00C56500">
        <w:rPr>
          <w:rFonts w:ascii="Times New Roman" w:hAnsi="Times New Roman" w:cs="Times New Roman"/>
          <w:sz w:val="28"/>
          <w:szCs w:val="28"/>
        </w:rPr>
        <w:t>забезпечити підтримку повнофункціональних мультимодальних коридорів TEN-T Core Network (Політика Транс'європейської транспортної мережі) [14</w:t>
      </w:r>
      <w:r w:rsidRPr="00C56500">
        <w:rPr>
          <w:rFonts w:ascii="Times New Roman" w:hAnsi="Times New Roman" w:cs="Times New Roman"/>
          <w:sz w:val="28"/>
          <w:szCs w:val="28"/>
          <w:lang w:val="uk-UA"/>
        </w:rPr>
        <w:t>6</w:t>
      </w:r>
      <w:r w:rsidRPr="00C56500">
        <w:rPr>
          <w:rFonts w:ascii="Times New Roman" w:hAnsi="Times New Roman" w:cs="Times New Roman"/>
          <w:sz w:val="28"/>
          <w:szCs w:val="28"/>
        </w:rPr>
        <w:t>], що спрямовані на впровадження і розвиток загальноєвропейської мережі залізничних ліній, доріг, внутрішніх водних шляхів, морських шляхів, портів, аеропортів і залізничних терміналів;</w:t>
      </w:r>
    </w:p>
    <w:p w14:paraId="556DABF1" w14:textId="77777777" w:rsidR="003D54F0" w:rsidRPr="00C56500" w:rsidRDefault="003D54F0" w:rsidP="003D54F0">
      <w:pPr>
        <w:pStyle w:val="a3"/>
        <w:numPr>
          <w:ilvl w:val="0"/>
          <w:numId w:val="11"/>
        </w:numPr>
        <w:spacing w:after="0" w:line="360" w:lineRule="auto"/>
        <w:jc w:val="both"/>
        <w:rPr>
          <w:rFonts w:ascii="Times New Roman" w:hAnsi="Times New Roman" w:cs="Times New Roman"/>
          <w:sz w:val="28"/>
          <w:szCs w:val="28"/>
        </w:rPr>
      </w:pPr>
      <w:r w:rsidRPr="00C56500">
        <w:rPr>
          <w:rFonts w:ascii="Times New Roman" w:hAnsi="Times New Roman" w:cs="Times New Roman"/>
          <w:sz w:val="28"/>
          <w:szCs w:val="28"/>
        </w:rPr>
        <w:t>сприяти швидкому ремонту доріг;</w:t>
      </w:r>
    </w:p>
    <w:p w14:paraId="6B6A2EF7" w14:textId="77777777" w:rsidR="003D54F0" w:rsidRPr="00C56500" w:rsidRDefault="003D54F0" w:rsidP="003D54F0">
      <w:pPr>
        <w:pStyle w:val="a3"/>
        <w:numPr>
          <w:ilvl w:val="0"/>
          <w:numId w:val="11"/>
        </w:numPr>
        <w:spacing w:after="0" w:line="360" w:lineRule="auto"/>
        <w:jc w:val="both"/>
        <w:rPr>
          <w:rFonts w:ascii="Times New Roman" w:hAnsi="Times New Roman" w:cs="Times New Roman"/>
          <w:sz w:val="28"/>
          <w:szCs w:val="28"/>
        </w:rPr>
      </w:pPr>
      <w:r w:rsidRPr="00C56500">
        <w:rPr>
          <w:rFonts w:ascii="Times New Roman" w:hAnsi="Times New Roman" w:cs="Times New Roman"/>
          <w:sz w:val="28"/>
          <w:szCs w:val="28"/>
        </w:rPr>
        <w:t xml:space="preserve">забезпечити безпечне, швидкісне та стале транспортне сполучення. </w:t>
      </w:r>
    </w:p>
    <w:p w14:paraId="6398A194" w14:textId="77777777" w:rsidR="003D54F0" w:rsidRPr="00C56500" w:rsidRDefault="003D54F0" w:rsidP="003D54F0">
      <w:pPr>
        <w:spacing w:after="0" w:line="360" w:lineRule="auto"/>
        <w:ind w:firstLine="709"/>
        <w:jc w:val="both"/>
        <w:rPr>
          <w:rFonts w:ascii="Times New Roman" w:hAnsi="Times New Roman" w:cs="Times New Roman"/>
          <w:sz w:val="28"/>
          <w:szCs w:val="28"/>
          <w:lang w:val="uk-UA"/>
        </w:rPr>
      </w:pPr>
      <w:r w:rsidRPr="00C56500">
        <w:rPr>
          <w:rFonts w:ascii="Times New Roman" w:hAnsi="Times New Roman" w:cs="Times New Roman"/>
          <w:sz w:val="28"/>
          <w:szCs w:val="28"/>
          <w:lang w:val="uk-UA"/>
        </w:rPr>
        <w:t xml:space="preserve">Для покращення екологічної ситуації Дунайського басейну було засновано Міжнародну комісію з охорони річки Дунай. Це міжнародний орган, що займається управлінням річковими басейнами, який займається стійким управлінням водними ресурсами, включаючи зниження забруднення і збереження поверхневих / підземних вод Дунаю. Організація [147] займається імплементацією різних </w:t>
      </w:r>
      <w:r w:rsidR="00032C4C">
        <w:rPr>
          <w:rFonts w:ascii="Times New Roman" w:hAnsi="Times New Roman" w:cs="Times New Roman"/>
          <w:sz w:val="28"/>
          <w:szCs w:val="28"/>
          <w:lang w:val="uk-UA"/>
        </w:rPr>
        <w:t>проєкт</w:t>
      </w:r>
      <w:r w:rsidRPr="00C56500">
        <w:rPr>
          <w:rFonts w:ascii="Times New Roman" w:hAnsi="Times New Roman" w:cs="Times New Roman"/>
          <w:sz w:val="28"/>
          <w:szCs w:val="28"/>
          <w:lang w:val="uk-UA"/>
        </w:rPr>
        <w:t>ів щодо забезпечення сталого розвитку басейну р.Дунай: AEWS (Система аварійного оповіщення про нещасні випадки),  «Бізнес-співпраця», «Адаптація до зміни клімату», «Вивчення Дунаю в школі», організація щорічного Дня Дунаю (29 червня), «Управління ризиками повеней», «Сталий розвиток гідроенергетики»,  «Моніторинг Дунаю» та ін.</w:t>
      </w:r>
    </w:p>
    <w:p w14:paraId="717BA1AD" w14:textId="77777777" w:rsidR="003D54F0" w:rsidRPr="00032C4C" w:rsidRDefault="003D54F0" w:rsidP="003D54F0">
      <w:pPr>
        <w:spacing w:after="0" w:line="360" w:lineRule="auto"/>
        <w:ind w:firstLine="709"/>
        <w:jc w:val="both"/>
        <w:rPr>
          <w:rFonts w:ascii="Times New Roman" w:hAnsi="Times New Roman" w:cs="Times New Roman"/>
          <w:sz w:val="28"/>
          <w:szCs w:val="28"/>
          <w:lang w:val="uk-UA"/>
        </w:rPr>
      </w:pPr>
      <w:r w:rsidRPr="00032C4C">
        <w:rPr>
          <w:rFonts w:ascii="Times New Roman" w:hAnsi="Times New Roman" w:cs="Times New Roman"/>
          <w:sz w:val="28"/>
          <w:szCs w:val="28"/>
          <w:lang w:val="uk-UA"/>
        </w:rPr>
        <w:t>Всесвітній фонд природи [1</w:t>
      </w:r>
      <w:r w:rsidRPr="00C56500">
        <w:rPr>
          <w:rFonts w:ascii="Times New Roman" w:hAnsi="Times New Roman" w:cs="Times New Roman"/>
          <w:sz w:val="28"/>
          <w:szCs w:val="28"/>
          <w:lang w:val="uk-UA"/>
        </w:rPr>
        <w:t>48</w:t>
      </w:r>
      <w:r w:rsidRPr="00032C4C">
        <w:rPr>
          <w:rFonts w:ascii="Times New Roman" w:hAnsi="Times New Roman" w:cs="Times New Roman"/>
          <w:sz w:val="28"/>
          <w:szCs w:val="28"/>
          <w:lang w:val="uk-UA"/>
        </w:rPr>
        <w:t xml:space="preserve">] координує низку </w:t>
      </w:r>
      <w:r w:rsidR="00032C4C" w:rsidRPr="00032C4C">
        <w:rPr>
          <w:rFonts w:ascii="Times New Roman" w:hAnsi="Times New Roman" w:cs="Times New Roman"/>
          <w:sz w:val="28"/>
          <w:szCs w:val="28"/>
          <w:lang w:val="uk-UA"/>
        </w:rPr>
        <w:t>проєкт</w:t>
      </w:r>
      <w:r w:rsidRPr="00032C4C">
        <w:rPr>
          <w:rFonts w:ascii="Times New Roman" w:hAnsi="Times New Roman" w:cs="Times New Roman"/>
          <w:sz w:val="28"/>
          <w:szCs w:val="28"/>
          <w:lang w:val="uk-UA"/>
        </w:rPr>
        <w:t>ів, спрямованих на збереження біорізноманіття Дельти Дунаю, її транскордонне відновлення;</w:t>
      </w:r>
    </w:p>
    <w:p w14:paraId="2EF64DCE" w14:textId="77777777" w:rsidR="003D54F0" w:rsidRPr="00C56500" w:rsidRDefault="003D54F0" w:rsidP="003D54F0">
      <w:pPr>
        <w:pStyle w:val="a3"/>
        <w:numPr>
          <w:ilvl w:val="0"/>
          <w:numId w:val="13"/>
        </w:numPr>
        <w:spacing w:after="0" w:line="360" w:lineRule="auto"/>
        <w:jc w:val="both"/>
        <w:rPr>
          <w:rFonts w:ascii="Times New Roman" w:hAnsi="Times New Roman" w:cs="Times New Roman"/>
          <w:sz w:val="28"/>
          <w:szCs w:val="28"/>
        </w:rPr>
      </w:pPr>
      <w:r w:rsidRPr="00032C4C">
        <w:rPr>
          <w:rFonts w:ascii="Times New Roman" w:hAnsi="Times New Roman" w:cs="Times New Roman"/>
          <w:sz w:val="28"/>
          <w:szCs w:val="28"/>
          <w:lang w:val="uk-UA"/>
        </w:rPr>
        <w:t xml:space="preserve"> </w:t>
      </w:r>
      <w:r w:rsidRPr="00C56500">
        <w:rPr>
          <w:rFonts w:ascii="Times New Roman" w:hAnsi="Times New Roman" w:cs="Times New Roman"/>
          <w:sz w:val="28"/>
          <w:szCs w:val="28"/>
        </w:rPr>
        <w:t>створення нових можливостей для розвитку екологічного туризму;</w:t>
      </w:r>
    </w:p>
    <w:p w14:paraId="3A13974D" w14:textId="77777777" w:rsidR="003D54F0" w:rsidRPr="00C56500" w:rsidRDefault="003D54F0" w:rsidP="003D54F0">
      <w:pPr>
        <w:pStyle w:val="a3"/>
        <w:numPr>
          <w:ilvl w:val="0"/>
          <w:numId w:val="13"/>
        </w:numPr>
        <w:spacing w:after="0" w:line="360" w:lineRule="auto"/>
        <w:jc w:val="both"/>
        <w:rPr>
          <w:rFonts w:ascii="Times New Roman" w:hAnsi="Times New Roman" w:cs="Times New Roman"/>
          <w:sz w:val="28"/>
          <w:szCs w:val="28"/>
        </w:rPr>
      </w:pPr>
      <w:r w:rsidRPr="00C56500">
        <w:rPr>
          <w:rFonts w:ascii="Times New Roman" w:hAnsi="Times New Roman" w:cs="Times New Roman"/>
          <w:sz w:val="28"/>
          <w:szCs w:val="28"/>
        </w:rPr>
        <w:t xml:space="preserve"> покращення інфраструктури портів;</w:t>
      </w:r>
    </w:p>
    <w:p w14:paraId="1CA0390B" w14:textId="77777777" w:rsidR="003D54F0" w:rsidRPr="00C56500" w:rsidRDefault="003D54F0" w:rsidP="003D54F0">
      <w:pPr>
        <w:pStyle w:val="a3"/>
        <w:numPr>
          <w:ilvl w:val="0"/>
          <w:numId w:val="13"/>
        </w:numPr>
        <w:spacing w:after="0" w:line="360" w:lineRule="auto"/>
        <w:jc w:val="both"/>
        <w:rPr>
          <w:rFonts w:ascii="Times New Roman" w:hAnsi="Times New Roman" w:cs="Times New Roman"/>
          <w:sz w:val="28"/>
          <w:szCs w:val="28"/>
        </w:rPr>
      </w:pPr>
      <w:r w:rsidRPr="00C56500">
        <w:rPr>
          <w:rFonts w:ascii="Times New Roman" w:hAnsi="Times New Roman" w:cs="Times New Roman"/>
          <w:sz w:val="28"/>
          <w:szCs w:val="28"/>
        </w:rPr>
        <w:t>створення можливостей селян отримувати соціально-економічні вигоди, тобто розвитку сільського туризму;</w:t>
      </w:r>
    </w:p>
    <w:p w14:paraId="49B92D31" w14:textId="77777777" w:rsidR="003D54F0" w:rsidRPr="00C56500" w:rsidRDefault="003D54F0" w:rsidP="003D54F0">
      <w:pPr>
        <w:pStyle w:val="a3"/>
        <w:numPr>
          <w:ilvl w:val="0"/>
          <w:numId w:val="13"/>
        </w:numPr>
        <w:spacing w:after="0" w:line="360" w:lineRule="auto"/>
        <w:jc w:val="both"/>
        <w:rPr>
          <w:rFonts w:ascii="Times New Roman" w:hAnsi="Times New Roman" w:cs="Times New Roman"/>
          <w:sz w:val="28"/>
          <w:szCs w:val="28"/>
        </w:rPr>
      </w:pPr>
      <w:r w:rsidRPr="00C56500">
        <w:rPr>
          <w:rFonts w:ascii="Times New Roman" w:hAnsi="Times New Roman" w:cs="Times New Roman"/>
          <w:sz w:val="28"/>
          <w:szCs w:val="28"/>
        </w:rPr>
        <w:t>суворе регулювання полювання та рибальства в інтересах туризму.</w:t>
      </w:r>
    </w:p>
    <w:p w14:paraId="6007949B" w14:textId="77777777" w:rsidR="003D54F0" w:rsidRPr="00C56500" w:rsidRDefault="003D54F0" w:rsidP="003D54F0">
      <w:pPr>
        <w:spacing w:after="0" w:line="360" w:lineRule="auto"/>
        <w:ind w:firstLine="709"/>
        <w:jc w:val="both"/>
        <w:rPr>
          <w:rFonts w:ascii="Times New Roman" w:hAnsi="Times New Roman" w:cs="Times New Roman"/>
          <w:sz w:val="28"/>
          <w:szCs w:val="28"/>
          <w:lang w:val="uk-UA"/>
        </w:rPr>
      </w:pPr>
      <w:r w:rsidRPr="00C56500">
        <w:rPr>
          <w:rFonts w:ascii="Times New Roman" w:hAnsi="Times New Roman" w:cs="Times New Roman"/>
          <w:sz w:val="28"/>
          <w:szCs w:val="28"/>
        </w:rPr>
        <w:t>Екологічна організація «</w:t>
      </w:r>
      <w:r w:rsidRPr="00C56500">
        <w:rPr>
          <w:rFonts w:ascii="Times New Roman" w:hAnsi="Times New Roman" w:cs="Times New Roman"/>
          <w:sz w:val="28"/>
          <w:szCs w:val="28"/>
          <w:lang w:val="en-US"/>
        </w:rPr>
        <w:t>Rewilding</w:t>
      </w:r>
      <w:r w:rsidRPr="00C56500">
        <w:rPr>
          <w:rFonts w:ascii="Times New Roman" w:hAnsi="Times New Roman" w:cs="Times New Roman"/>
          <w:sz w:val="28"/>
          <w:szCs w:val="28"/>
        </w:rPr>
        <w:t xml:space="preserve"> </w:t>
      </w:r>
      <w:r w:rsidRPr="00C56500">
        <w:rPr>
          <w:rFonts w:ascii="Times New Roman" w:hAnsi="Times New Roman" w:cs="Times New Roman"/>
          <w:sz w:val="28"/>
          <w:szCs w:val="28"/>
          <w:lang w:val="en-US"/>
        </w:rPr>
        <w:t>Europe</w:t>
      </w:r>
      <w:r w:rsidRPr="00C56500">
        <w:rPr>
          <w:rFonts w:ascii="Times New Roman" w:hAnsi="Times New Roman" w:cs="Times New Roman"/>
          <w:sz w:val="28"/>
          <w:szCs w:val="28"/>
        </w:rPr>
        <w:t>» [1</w:t>
      </w:r>
      <w:r w:rsidRPr="00C56500">
        <w:rPr>
          <w:rFonts w:ascii="Times New Roman" w:hAnsi="Times New Roman" w:cs="Times New Roman"/>
          <w:sz w:val="28"/>
          <w:szCs w:val="28"/>
          <w:lang w:val="uk-UA"/>
        </w:rPr>
        <w:t>49</w:t>
      </w:r>
      <w:r w:rsidRPr="00C56500">
        <w:rPr>
          <w:rFonts w:ascii="Times New Roman" w:hAnsi="Times New Roman" w:cs="Times New Roman"/>
          <w:sz w:val="28"/>
          <w:szCs w:val="28"/>
        </w:rPr>
        <w:t>] сприяє відновленню Дельти Дунаю як  з українського, так і з румунського боку. Також «</w:t>
      </w:r>
      <w:r w:rsidRPr="00C56500">
        <w:rPr>
          <w:rFonts w:ascii="Times New Roman" w:hAnsi="Times New Roman" w:cs="Times New Roman"/>
          <w:sz w:val="28"/>
          <w:szCs w:val="28"/>
          <w:lang w:val="en-US"/>
        </w:rPr>
        <w:t>Rewilding</w:t>
      </w:r>
      <w:r w:rsidRPr="00C56500">
        <w:rPr>
          <w:rFonts w:ascii="Times New Roman" w:hAnsi="Times New Roman" w:cs="Times New Roman"/>
          <w:sz w:val="28"/>
          <w:szCs w:val="28"/>
        </w:rPr>
        <w:t xml:space="preserve"> </w:t>
      </w:r>
      <w:r w:rsidRPr="00C56500">
        <w:rPr>
          <w:rFonts w:ascii="Times New Roman" w:hAnsi="Times New Roman" w:cs="Times New Roman"/>
          <w:sz w:val="28"/>
          <w:szCs w:val="28"/>
          <w:lang w:val="en-US"/>
        </w:rPr>
        <w:t>Europe</w:t>
      </w:r>
      <w:r w:rsidRPr="00C56500">
        <w:rPr>
          <w:rFonts w:ascii="Times New Roman" w:hAnsi="Times New Roman" w:cs="Times New Roman"/>
          <w:sz w:val="28"/>
          <w:szCs w:val="28"/>
        </w:rPr>
        <w:t xml:space="preserve">» працює над створенням нових можливостей для дельта-спільнот, підтримуючи розвиток бізнесу на природі, встановлюючи кращі практичні моделі, забезпечуючи підтримку розвитку бізнесу і, де можливо, фінансову підтримку через Rewilding Europe Capital. У співпраці з партнерами організація працює над створенням інфраструктури природного туризму, наприклад, вежі для спостереження за дикою природою. Також </w:t>
      </w:r>
      <w:r w:rsidRPr="00C56500">
        <w:rPr>
          <w:rFonts w:ascii="Times New Roman" w:hAnsi="Times New Roman" w:cs="Times New Roman"/>
          <w:sz w:val="28"/>
          <w:szCs w:val="28"/>
          <w:lang w:val="en-US"/>
        </w:rPr>
        <w:t>Rewilding</w:t>
      </w:r>
      <w:r w:rsidRPr="00C56500">
        <w:rPr>
          <w:rFonts w:ascii="Times New Roman" w:hAnsi="Times New Roman" w:cs="Times New Roman"/>
          <w:sz w:val="28"/>
          <w:szCs w:val="28"/>
        </w:rPr>
        <w:t xml:space="preserve"> </w:t>
      </w:r>
      <w:r w:rsidRPr="00C56500">
        <w:rPr>
          <w:rFonts w:ascii="Times New Roman" w:hAnsi="Times New Roman" w:cs="Times New Roman"/>
          <w:sz w:val="28"/>
          <w:szCs w:val="28"/>
          <w:lang w:val="en-US"/>
        </w:rPr>
        <w:t>Europe</w:t>
      </w:r>
      <w:r w:rsidRPr="00C56500">
        <w:rPr>
          <w:rFonts w:ascii="Times New Roman" w:hAnsi="Times New Roman" w:cs="Times New Roman"/>
          <w:sz w:val="28"/>
          <w:szCs w:val="28"/>
        </w:rPr>
        <w:t xml:space="preserve">  проводить теоретичне та практичне наукове дослідження дельти.</w:t>
      </w:r>
    </w:p>
    <w:p w14:paraId="1DDCD60D" w14:textId="77777777" w:rsidR="003D54F0" w:rsidRPr="00C56500" w:rsidRDefault="003D54F0" w:rsidP="003D54F0">
      <w:pPr>
        <w:spacing w:after="0" w:line="360" w:lineRule="auto"/>
        <w:ind w:firstLine="709"/>
        <w:jc w:val="both"/>
        <w:rPr>
          <w:rFonts w:ascii="Times New Roman" w:hAnsi="Times New Roman" w:cs="Times New Roman"/>
          <w:sz w:val="28"/>
          <w:szCs w:val="28"/>
          <w:lang w:val="uk-UA"/>
        </w:rPr>
      </w:pPr>
      <w:r w:rsidRPr="00C56500">
        <w:rPr>
          <w:rFonts w:ascii="Times New Roman" w:hAnsi="Times New Roman" w:cs="Times New Roman"/>
          <w:sz w:val="28"/>
          <w:szCs w:val="28"/>
          <w:lang w:val="uk-UA"/>
        </w:rPr>
        <w:t xml:space="preserve">Зменшити рівень забруднення басейну р. Дунай від круїзного туризму допоможе підтримка </w:t>
      </w:r>
      <w:r w:rsidR="00032C4C">
        <w:rPr>
          <w:rFonts w:ascii="Times New Roman" w:hAnsi="Times New Roman" w:cs="Times New Roman"/>
          <w:sz w:val="28"/>
          <w:szCs w:val="28"/>
          <w:lang w:val="uk-UA"/>
        </w:rPr>
        <w:t>проєкт</w:t>
      </w:r>
      <w:r w:rsidRPr="00C56500">
        <w:rPr>
          <w:rFonts w:ascii="Times New Roman" w:hAnsi="Times New Roman" w:cs="Times New Roman"/>
          <w:sz w:val="28"/>
          <w:szCs w:val="28"/>
          <w:lang w:val="uk-UA"/>
        </w:rPr>
        <w:t xml:space="preserve">у </w:t>
      </w:r>
      <w:r w:rsidRPr="00C56500">
        <w:rPr>
          <w:rFonts w:ascii="Times New Roman" w:hAnsi="Times New Roman" w:cs="Times New Roman"/>
          <w:sz w:val="28"/>
          <w:szCs w:val="28"/>
        </w:rPr>
        <w:t>TreadRight</w:t>
      </w:r>
      <w:r w:rsidRPr="00C56500">
        <w:rPr>
          <w:rFonts w:ascii="Times New Roman" w:hAnsi="Times New Roman" w:cs="Times New Roman"/>
          <w:sz w:val="28"/>
          <w:szCs w:val="28"/>
          <w:lang w:val="uk-UA"/>
        </w:rPr>
        <w:t xml:space="preserve"> </w:t>
      </w:r>
      <w:r w:rsidRPr="00C56500">
        <w:rPr>
          <w:rFonts w:ascii="Times New Roman" w:hAnsi="Times New Roman" w:cs="Times New Roman"/>
          <w:sz w:val="28"/>
          <w:szCs w:val="28"/>
        </w:rPr>
        <w:t>Foundation</w:t>
      </w:r>
      <w:r w:rsidRPr="00C56500">
        <w:rPr>
          <w:rFonts w:ascii="Times New Roman" w:hAnsi="Times New Roman" w:cs="Times New Roman"/>
          <w:sz w:val="28"/>
          <w:szCs w:val="28"/>
          <w:lang w:val="uk-UA"/>
        </w:rPr>
        <w:t xml:space="preserve"> (компанія, що курирує </w:t>
      </w:r>
      <w:r w:rsidR="00032C4C">
        <w:rPr>
          <w:rFonts w:ascii="Times New Roman" w:hAnsi="Times New Roman" w:cs="Times New Roman"/>
          <w:sz w:val="28"/>
          <w:szCs w:val="28"/>
          <w:lang w:val="uk-UA"/>
        </w:rPr>
        <w:t>проєкт</w:t>
      </w:r>
      <w:r w:rsidRPr="00C56500">
        <w:rPr>
          <w:rFonts w:ascii="Times New Roman" w:hAnsi="Times New Roman" w:cs="Times New Roman"/>
          <w:sz w:val="28"/>
          <w:szCs w:val="28"/>
          <w:lang w:val="uk-UA"/>
        </w:rPr>
        <w:t>и по підтримці сталого туризму) «Сталий розвиток річкового круїзного туризму» [150], що базується на принципах сталого туризму, зокрема розробка стратегій сталого використання води та енергії, оперування відходами на круїзних суднах: оперативні цілі «Життя під водою» та «Відповідальне споживання і виробництво».</w:t>
      </w:r>
    </w:p>
    <w:p w14:paraId="3C0C7F19" w14:textId="77777777" w:rsidR="003D54F0" w:rsidRPr="00C56500" w:rsidRDefault="003D54F0" w:rsidP="003D54F0">
      <w:pPr>
        <w:spacing w:after="0" w:line="360" w:lineRule="auto"/>
        <w:ind w:firstLine="709"/>
        <w:jc w:val="both"/>
        <w:rPr>
          <w:rFonts w:ascii="Times New Roman" w:hAnsi="Times New Roman" w:cs="Times New Roman"/>
          <w:sz w:val="28"/>
          <w:szCs w:val="28"/>
          <w:lang w:val="uk-UA"/>
        </w:rPr>
      </w:pPr>
      <w:r w:rsidRPr="00C56500">
        <w:rPr>
          <w:rFonts w:ascii="Times New Roman" w:hAnsi="Times New Roman" w:cs="Times New Roman"/>
          <w:sz w:val="28"/>
          <w:szCs w:val="28"/>
        </w:rPr>
        <w:t>Відповідно до Дунайської Стратегії в Українському Придунав’ї було виконано наступні завдання. По-перше, завершено про</w:t>
      </w:r>
      <w:r w:rsidRPr="00C56500">
        <w:rPr>
          <w:rFonts w:ascii="Times New Roman" w:hAnsi="Times New Roman" w:cs="Times New Roman"/>
          <w:sz w:val="28"/>
          <w:szCs w:val="28"/>
          <w:lang w:val="uk-UA"/>
        </w:rPr>
        <w:t>є</w:t>
      </w:r>
      <w:r w:rsidRPr="00C56500">
        <w:rPr>
          <w:rFonts w:ascii="Times New Roman" w:hAnsi="Times New Roman" w:cs="Times New Roman"/>
          <w:sz w:val="28"/>
          <w:szCs w:val="28"/>
        </w:rPr>
        <w:t xml:space="preserve">кт будівництва автомобільної магістралі «Одеса-Рені» (2019 р.) [151] – транспортний коридор, що є прямим сполученням України з країною ЄС – Румунією. Внаслідок ремонту автомобільної магістралі час в дорозі скоротився майже вдвічі, що позитивно вплине на розвиток туризму в регіоні. </w:t>
      </w:r>
    </w:p>
    <w:p w14:paraId="4674BBC5" w14:textId="77777777" w:rsidR="003D54F0" w:rsidRPr="00C56500" w:rsidRDefault="003D54F0" w:rsidP="003D54F0">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 xml:space="preserve">По-друге, у 2019 р. відбувся запуск паромної переправи Орловка-Ісакча, що поєднує Україну та Румунію [152]. Потенційними клієнтами переправи є туристи, метою подорожей яких є пляжний відпочинок в Костанці (Румунія), Болгарії, Греції та на півдні Туреччини, оскільки при розробці </w:t>
      </w:r>
      <w:r w:rsidR="00032C4C">
        <w:rPr>
          <w:rFonts w:ascii="Times New Roman" w:hAnsi="Times New Roman" w:cs="Times New Roman"/>
          <w:sz w:val="28"/>
          <w:szCs w:val="28"/>
        </w:rPr>
        <w:t>проєкт</w:t>
      </w:r>
      <w:r w:rsidRPr="00C56500">
        <w:rPr>
          <w:rFonts w:ascii="Times New Roman" w:hAnsi="Times New Roman" w:cs="Times New Roman"/>
          <w:sz w:val="28"/>
          <w:szCs w:val="28"/>
        </w:rPr>
        <w:t xml:space="preserve">у орієнтувались в основному на потенційні туристичні потоки [153]. </w:t>
      </w:r>
    </w:p>
    <w:p w14:paraId="07545EAB" w14:textId="77777777" w:rsidR="003D54F0" w:rsidRPr="00C56500" w:rsidRDefault="003D54F0" w:rsidP="003D54F0">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 xml:space="preserve">Перспективними напрямками розвитку туризму в Українському Придунав’ї є приєднання України до Транс’європейської транспортної мережі шляхом підтримки </w:t>
      </w:r>
      <w:r w:rsidR="00032C4C">
        <w:rPr>
          <w:rFonts w:ascii="Times New Roman" w:hAnsi="Times New Roman" w:cs="Times New Roman"/>
          <w:sz w:val="28"/>
          <w:szCs w:val="28"/>
        </w:rPr>
        <w:t>проєкт</w:t>
      </w:r>
      <w:r w:rsidRPr="00C56500">
        <w:rPr>
          <w:rFonts w:ascii="Times New Roman" w:hAnsi="Times New Roman" w:cs="Times New Roman"/>
          <w:sz w:val="28"/>
          <w:szCs w:val="28"/>
        </w:rPr>
        <w:t>у «Східне партнерство», що</w:t>
      </w:r>
      <w:r w:rsidRPr="00C56500">
        <w:rPr>
          <w:rFonts w:ascii="Times New Roman" w:hAnsi="Times New Roman" w:cs="Times New Roman"/>
          <w:sz w:val="28"/>
          <w:szCs w:val="28"/>
          <w:lang w:val="uk-UA"/>
        </w:rPr>
        <w:t>,</w:t>
      </w:r>
      <w:r w:rsidRPr="00C56500">
        <w:rPr>
          <w:rFonts w:ascii="Times New Roman" w:hAnsi="Times New Roman" w:cs="Times New Roman"/>
          <w:sz w:val="28"/>
          <w:szCs w:val="28"/>
        </w:rPr>
        <w:t xml:space="preserve"> у свою чергу</w:t>
      </w:r>
      <w:r w:rsidRPr="00C56500">
        <w:rPr>
          <w:rFonts w:ascii="Times New Roman" w:hAnsi="Times New Roman" w:cs="Times New Roman"/>
          <w:sz w:val="28"/>
          <w:szCs w:val="28"/>
          <w:lang w:val="uk-UA"/>
        </w:rPr>
        <w:t>,</w:t>
      </w:r>
      <w:r w:rsidRPr="00C56500">
        <w:rPr>
          <w:rFonts w:ascii="Times New Roman" w:hAnsi="Times New Roman" w:cs="Times New Roman"/>
          <w:sz w:val="28"/>
          <w:szCs w:val="28"/>
        </w:rPr>
        <w:t xml:space="preserve"> сприятиме зростанню експорту до ЄС, збільшенню туристичних і бізнес-подорожей [154]. Частиною  </w:t>
      </w:r>
      <w:r w:rsidR="00032C4C">
        <w:rPr>
          <w:rFonts w:ascii="Times New Roman" w:hAnsi="Times New Roman" w:cs="Times New Roman"/>
          <w:sz w:val="28"/>
          <w:szCs w:val="28"/>
        </w:rPr>
        <w:t>проєкт</w:t>
      </w:r>
      <w:r w:rsidRPr="00C56500">
        <w:rPr>
          <w:rFonts w:ascii="Times New Roman" w:hAnsi="Times New Roman" w:cs="Times New Roman"/>
          <w:sz w:val="28"/>
          <w:szCs w:val="28"/>
        </w:rPr>
        <w:t>у Транс’європейської транспортної мережі є  будівництво мосту через Дунай, що буде поєднувати Україну та Румунію і триватиме до 2023 р. [155].</w:t>
      </w:r>
    </w:p>
    <w:p w14:paraId="4AC08164" w14:textId="77777777" w:rsidR="003D54F0" w:rsidRPr="00C56500" w:rsidRDefault="003D54F0" w:rsidP="003D54F0">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 xml:space="preserve">Відповідно до проблем розвитку туризму в українській частині Дунайського Єврорегіону необхідно сприяти сталому розвитку туризму в цьому регіоні. Варто забезпечити оптимальне використання природних ресурсів, ввести обмеження щодо відвідання найпопулярніших природних туристичних дестинацій. Контроль за припиненням несанкціонованої забудови пляжів в Одеській області повинен здійснюватися органами влади на місцевому, регіональному та державному рівнях. </w:t>
      </w:r>
    </w:p>
    <w:p w14:paraId="5630A6CE" w14:textId="77777777" w:rsidR="003D54F0" w:rsidRPr="00C56500" w:rsidRDefault="003D54F0" w:rsidP="003D54F0">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 xml:space="preserve">Покращення туристично-рекреаційної інфраструктури та її розвиток повинен </w:t>
      </w:r>
      <w:r w:rsidRPr="00C56500">
        <w:rPr>
          <w:rFonts w:ascii="Times New Roman" w:hAnsi="Times New Roman" w:cs="Times New Roman"/>
          <w:sz w:val="28"/>
          <w:szCs w:val="28"/>
          <w:lang w:val="uk-UA"/>
        </w:rPr>
        <w:t>відбуватися</w:t>
      </w:r>
      <w:r w:rsidRPr="00C56500">
        <w:rPr>
          <w:rFonts w:ascii="Times New Roman" w:hAnsi="Times New Roman" w:cs="Times New Roman"/>
          <w:sz w:val="28"/>
          <w:szCs w:val="28"/>
        </w:rPr>
        <w:t xml:space="preserve"> шляхом </w:t>
      </w:r>
      <w:r w:rsidRPr="00C56500">
        <w:rPr>
          <w:rFonts w:ascii="Times New Roman" w:hAnsi="Times New Roman" w:cs="Times New Roman"/>
          <w:sz w:val="28"/>
          <w:szCs w:val="28"/>
          <w:lang w:val="uk-UA"/>
        </w:rPr>
        <w:t>залучення</w:t>
      </w:r>
      <w:r w:rsidRPr="00C56500">
        <w:rPr>
          <w:rFonts w:ascii="Times New Roman" w:hAnsi="Times New Roman" w:cs="Times New Roman"/>
          <w:sz w:val="28"/>
          <w:szCs w:val="28"/>
        </w:rPr>
        <w:t xml:space="preserve"> стейкхолдерів різних типів та рівнів. Лише довгострокова взаємодія державного та приватного секторів націлена на результат. </w:t>
      </w:r>
    </w:p>
    <w:p w14:paraId="237BFFA2" w14:textId="77777777" w:rsidR="003D54F0" w:rsidRPr="00C56500" w:rsidRDefault="003D54F0" w:rsidP="003D54F0">
      <w:pPr>
        <w:spacing w:after="0" w:line="360" w:lineRule="auto"/>
        <w:ind w:firstLine="709"/>
        <w:jc w:val="both"/>
        <w:rPr>
          <w:rFonts w:ascii="Times New Roman" w:hAnsi="Times New Roman" w:cs="Times New Roman"/>
          <w:sz w:val="28"/>
          <w:szCs w:val="28"/>
          <w:shd w:val="clear" w:color="auto" w:fill="FFFFFF"/>
        </w:rPr>
      </w:pPr>
      <w:r w:rsidRPr="00C56500">
        <w:rPr>
          <w:rFonts w:ascii="Times New Roman" w:hAnsi="Times New Roman" w:cs="Times New Roman"/>
          <w:sz w:val="28"/>
          <w:szCs w:val="28"/>
        </w:rPr>
        <w:t>Велику роль відіграє поліпшення інвестиційного клімату в регіоні за допомогою усунення корупції, забезпечення стабільної податкової ситуації, зниження податкового тиску на туристичні фірми.</w:t>
      </w:r>
      <w:r w:rsidRPr="00C56500">
        <w:rPr>
          <w:rFonts w:ascii="Times New Roman" w:hAnsi="Times New Roman" w:cs="Times New Roman"/>
          <w:sz w:val="28"/>
          <w:szCs w:val="28"/>
          <w:shd w:val="clear" w:color="auto" w:fill="FFFFFF"/>
        </w:rPr>
        <w:t xml:space="preserve"> </w:t>
      </w:r>
    </w:p>
    <w:p w14:paraId="670AB8AD" w14:textId="77777777" w:rsidR="003D54F0" w:rsidRPr="00C56500" w:rsidRDefault="003D54F0" w:rsidP="003D54F0">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 xml:space="preserve">Перспективним вважається інвестування в розвиток круїзного туризму як одного з пріоритетних видів туризму в Дунайському Єврорегіоні. Розвитку сприятиме </w:t>
      </w:r>
      <w:r w:rsidRPr="00C56500">
        <w:rPr>
          <w:rFonts w:ascii="Times New Roman" w:hAnsi="Times New Roman" w:cs="Times New Roman"/>
          <w:sz w:val="28"/>
          <w:szCs w:val="28"/>
          <w:lang w:val="uk-UA"/>
        </w:rPr>
        <w:t xml:space="preserve">впровадження </w:t>
      </w:r>
      <w:r w:rsidRPr="00C56500">
        <w:rPr>
          <w:rFonts w:ascii="Times New Roman" w:hAnsi="Times New Roman" w:cs="Times New Roman"/>
          <w:sz w:val="28"/>
          <w:szCs w:val="28"/>
        </w:rPr>
        <w:t>стратегії модернізації річкових портів та будівництво сучасного річкового пасажирського транспорту, розвиток ринку вантажних перевезень, залучення інвестицій міжнародних круїзних компаній і українських туроператорів на основі державно-приватного партнерства.</w:t>
      </w:r>
      <w:r w:rsidRPr="00C56500">
        <w:rPr>
          <w:rFonts w:ascii="Times New Roman" w:hAnsi="Times New Roman" w:cs="Times New Roman"/>
          <w:sz w:val="28"/>
          <w:szCs w:val="28"/>
          <w:lang w:val="uk-UA"/>
        </w:rPr>
        <w:t xml:space="preserve"> </w:t>
      </w:r>
      <w:r w:rsidRPr="00C56500">
        <w:rPr>
          <w:rFonts w:ascii="Times New Roman" w:hAnsi="Times New Roman" w:cs="Times New Roman"/>
          <w:sz w:val="28"/>
          <w:szCs w:val="28"/>
        </w:rPr>
        <w:t xml:space="preserve">Особливу увагу варто приділити  розвитку м. Ізмаїла та Вилково як </w:t>
      </w:r>
      <w:r w:rsidRPr="00C56500">
        <w:rPr>
          <w:rFonts w:ascii="Times New Roman" w:hAnsi="Times New Roman" w:cs="Times New Roman"/>
          <w:sz w:val="28"/>
          <w:szCs w:val="28"/>
          <w:lang w:val="uk-UA"/>
        </w:rPr>
        <w:t>перспективних</w:t>
      </w:r>
      <w:r w:rsidRPr="00C56500">
        <w:rPr>
          <w:rFonts w:ascii="Times New Roman" w:hAnsi="Times New Roman" w:cs="Times New Roman"/>
          <w:sz w:val="28"/>
          <w:szCs w:val="28"/>
        </w:rPr>
        <w:t xml:space="preserve"> </w:t>
      </w:r>
      <w:r w:rsidRPr="00C56500">
        <w:rPr>
          <w:rFonts w:ascii="Times New Roman" w:hAnsi="Times New Roman" w:cs="Times New Roman"/>
          <w:sz w:val="28"/>
          <w:szCs w:val="28"/>
          <w:lang w:val="uk-UA"/>
        </w:rPr>
        <w:t>центрів</w:t>
      </w:r>
      <w:r w:rsidRPr="00C56500">
        <w:rPr>
          <w:rFonts w:ascii="Times New Roman" w:hAnsi="Times New Roman" w:cs="Times New Roman"/>
          <w:sz w:val="28"/>
          <w:szCs w:val="28"/>
        </w:rPr>
        <w:t xml:space="preserve"> круїзного річкового туризму та  зменшенню портових зборів. </w:t>
      </w:r>
    </w:p>
    <w:p w14:paraId="215BA1FC" w14:textId="77777777" w:rsidR="003D54F0" w:rsidRPr="00C56500" w:rsidRDefault="003D54F0" w:rsidP="003D54F0">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Проблему недостатньої кількості туристично-інформаційних знаків можна вирішити шляхом встановлення знаків європейського зразка. Це написи на коричневому фоні білими літерами українською та англійською мовами, що скеровують до туристичних дестинацій.</w:t>
      </w:r>
    </w:p>
    <w:p w14:paraId="536211EB" w14:textId="77777777" w:rsidR="003D54F0" w:rsidRPr="00C56500" w:rsidRDefault="003D54F0" w:rsidP="003D54F0">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Реставрацію культурно-історичної спадщини можна здійснити завдяки розробці та втіленню в життя Програм відновлення культурно-історичних пам’яток. Особливу увагу варто приділити заохоченню організацій, які б створювали про</w:t>
      </w:r>
      <w:r w:rsidRPr="00C56500">
        <w:rPr>
          <w:rFonts w:ascii="Times New Roman" w:hAnsi="Times New Roman" w:cs="Times New Roman"/>
          <w:sz w:val="28"/>
          <w:szCs w:val="28"/>
          <w:lang w:val="uk-UA"/>
        </w:rPr>
        <w:t>є</w:t>
      </w:r>
      <w:r w:rsidRPr="00C56500">
        <w:rPr>
          <w:rFonts w:ascii="Times New Roman" w:hAnsi="Times New Roman" w:cs="Times New Roman"/>
          <w:sz w:val="28"/>
          <w:szCs w:val="28"/>
        </w:rPr>
        <w:t>кти відновлення пам’яток. Слід зазначити, що подібні ідеї втілено в Комплексну програму збереження та використання пам’яток культурної спадщини Закарпатської області на 2016-2020 рр. [156]</w:t>
      </w:r>
      <w:r w:rsidRPr="00C56500">
        <w:rPr>
          <w:rFonts w:ascii="Times New Roman" w:hAnsi="Times New Roman" w:cs="Times New Roman"/>
          <w:sz w:val="28"/>
          <w:szCs w:val="28"/>
          <w:lang w:val="uk-UA"/>
        </w:rPr>
        <w:t>, яка</w:t>
      </w:r>
      <w:r w:rsidRPr="00C56500">
        <w:rPr>
          <w:rFonts w:ascii="Times New Roman" w:hAnsi="Times New Roman" w:cs="Times New Roman"/>
          <w:sz w:val="28"/>
          <w:szCs w:val="28"/>
        </w:rPr>
        <w:t xml:space="preserve"> включає реставрацію старовинних дерев’яних церков</w:t>
      </w:r>
      <w:r w:rsidRPr="00C56500">
        <w:rPr>
          <w:rFonts w:ascii="Times New Roman" w:hAnsi="Times New Roman" w:cs="Times New Roman"/>
          <w:sz w:val="28"/>
          <w:szCs w:val="28"/>
          <w:lang w:val="uk-UA"/>
        </w:rPr>
        <w:t>.</w:t>
      </w:r>
      <w:r w:rsidRPr="00C56500">
        <w:rPr>
          <w:rFonts w:ascii="Times New Roman" w:hAnsi="Times New Roman" w:cs="Times New Roman"/>
          <w:sz w:val="28"/>
          <w:szCs w:val="28"/>
        </w:rPr>
        <w:t xml:space="preserve"> </w:t>
      </w:r>
      <w:r w:rsidRPr="00C56500">
        <w:rPr>
          <w:rFonts w:ascii="Times New Roman" w:hAnsi="Times New Roman" w:cs="Times New Roman"/>
          <w:sz w:val="28"/>
          <w:szCs w:val="28"/>
          <w:lang w:val="uk-UA"/>
        </w:rPr>
        <w:t>В</w:t>
      </w:r>
      <w:r w:rsidRPr="00C56500">
        <w:rPr>
          <w:rFonts w:ascii="Times New Roman" w:hAnsi="Times New Roman" w:cs="Times New Roman"/>
          <w:sz w:val="28"/>
          <w:szCs w:val="28"/>
        </w:rPr>
        <w:t xml:space="preserve">ідновлення обласних центрів </w:t>
      </w:r>
      <w:r w:rsidRPr="00C56500">
        <w:rPr>
          <w:rFonts w:ascii="Times New Roman" w:hAnsi="Times New Roman" w:cs="Times New Roman"/>
          <w:sz w:val="28"/>
          <w:szCs w:val="28"/>
          <w:lang w:val="uk-UA"/>
        </w:rPr>
        <w:t xml:space="preserve">відображені </w:t>
      </w:r>
      <w:r w:rsidRPr="00C56500">
        <w:rPr>
          <w:rFonts w:ascii="Times New Roman" w:hAnsi="Times New Roman" w:cs="Times New Roman"/>
          <w:sz w:val="28"/>
          <w:szCs w:val="28"/>
        </w:rPr>
        <w:t xml:space="preserve"> </w:t>
      </w:r>
      <w:r w:rsidRPr="00C56500">
        <w:rPr>
          <w:rFonts w:ascii="Times New Roman" w:hAnsi="Times New Roman" w:cs="Times New Roman"/>
          <w:sz w:val="28"/>
          <w:szCs w:val="28"/>
          <w:lang w:val="uk-UA"/>
        </w:rPr>
        <w:t xml:space="preserve"> в таких  документах: </w:t>
      </w:r>
      <w:r w:rsidRPr="00C56500">
        <w:rPr>
          <w:rFonts w:ascii="Times New Roman" w:hAnsi="Times New Roman" w:cs="Times New Roman"/>
          <w:sz w:val="28"/>
          <w:szCs w:val="28"/>
        </w:rPr>
        <w:t>«Програм</w:t>
      </w:r>
      <w:r w:rsidRPr="00C56500">
        <w:rPr>
          <w:rFonts w:ascii="Times New Roman" w:hAnsi="Times New Roman" w:cs="Times New Roman"/>
          <w:sz w:val="28"/>
          <w:szCs w:val="28"/>
          <w:lang w:val="uk-UA"/>
        </w:rPr>
        <w:t>а</w:t>
      </w:r>
      <w:r w:rsidRPr="00C56500">
        <w:rPr>
          <w:rFonts w:ascii="Times New Roman" w:hAnsi="Times New Roman" w:cs="Times New Roman"/>
          <w:sz w:val="28"/>
          <w:szCs w:val="28"/>
        </w:rPr>
        <w:t xml:space="preserve"> відновлення архітектури Івано-Франківська» [157],  «Міська комплексна програма збереження та розвитку історичного центру міста Одеси на 2019-2021 роки» [158], «Програма комплексного збереження історичної забудови Чернівців» [159].</w:t>
      </w:r>
    </w:p>
    <w:p w14:paraId="7456483F" w14:textId="77777777" w:rsidR="003D54F0" w:rsidRPr="00C56500" w:rsidRDefault="003D54F0" w:rsidP="003D54F0">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 xml:space="preserve">Розвиток сільського туризму повинен відбуватись відповідно до Плану Міністерства аграрної політики щодо розвитку сільських територій [160]. </w:t>
      </w:r>
      <w:r w:rsidRPr="00C56500">
        <w:rPr>
          <w:rFonts w:ascii="Times New Roman" w:hAnsi="Times New Roman" w:cs="Times New Roman"/>
          <w:sz w:val="28"/>
          <w:szCs w:val="28"/>
          <w:lang w:val="uk-UA"/>
        </w:rPr>
        <w:t xml:space="preserve">Насамперед </w:t>
      </w:r>
      <w:r w:rsidRPr="00C56500">
        <w:rPr>
          <w:rFonts w:ascii="Times New Roman" w:hAnsi="Times New Roman" w:cs="Times New Roman"/>
          <w:sz w:val="28"/>
          <w:szCs w:val="28"/>
        </w:rPr>
        <w:t xml:space="preserve"> </w:t>
      </w:r>
      <w:r w:rsidRPr="00C56500">
        <w:rPr>
          <w:rFonts w:ascii="Times New Roman" w:hAnsi="Times New Roman" w:cs="Times New Roman"/>
          <w:sz w:val="28"/>
          <w:szCs w:val="28"/>
          <w:lang w:val="uk-UA"/>
        </w:rPr>
        <w:t>варто</w:t>
      </w:r>
      <w:r w:rsidRPr="00C56500">
        <w:rPr>
          <w:rFonts w:ascii="Times New Roman" w:hAnsi="Times New Roman" w:cs="Times New Roman"/>
          <w:sz w:val="28"/>
          <w:szCs w:val="28"/>
        </w:rPr>
        <w:t xml:space="preserve"> </w:t>
      </w:r>
      <w:r w:rsidRPr="00C56500">
        <w:rPr>
          <w:rFonts w:ascii="Times New Roman" w:hAnsi="Times New Roman" w:cs="Times New Roman"/>
          <w:sz w:val="28"/>
          <w:szCs w:val="28"/>
          <w:lang w:val="uk-UA"/>
        </w:rPr>
        <w:t>приділити</w:t>
      </w:r>
      <w:r w:rsidRPr="00C56500">
        <w:rPr>
          <w:rFonts w:ascii="Times New Roman" w:hAnsi="Times New Roman" w:cs="Times New Roman"/>
          <w:sz w:val="28"/>
          <w:szCs w:val="28"/>
        </w:rPr>
        <w:t xml:space="preserve"> </w:t>
      </w:r>
      <w:r w:rsidRPr="00C56500">
        <w:rPr>
          <w:rFonts w:ascii="Times New Roman" w:hAnsi="Times New Roman" w:cs="Times New Roman"/>
          <w:sz w:val="28"/>
          <w:szCs w:val="28"/>
          <w:lang w:val="uk-UA"/>
        </w:rPr>
        <w:t>значну</w:t>
      </w:r>
      <w:r w:rsidRPr="00C56500">
        <w:rPr>
          <w:rFonts w:ascii="Times New Roman" w:hAnsi="Times New Roman" w:cs="Times New Roman"/>
          <w:sz w:val="28"/>
          <w:szCs w:val="28"/>
        </w:rPr>
        <w:t xml:space="preserve"> </w:t>
      </w:r>
      <w:r w:rsidRPr="00C56500">
        <w:rPr>
          <w:rFonts w:ascii="Times New Roman" w:hAnsi="Times New Roman" w:cs="Times New Roman"/>
          <w:sz w:val="28"/>
          <w:szCs w:val="28"/>
          <w:lang w:val="uk-UA"/>
        </w:rPr>
        <w:t>увагу</w:t>
      </w:r>
      <w:r w:rsidRPr="00C56500">
        <w:rPr>
          <w:rFonts w:ascii="Times New Roman" w:hAnsi="Times New Roman" w:cs="Times New Roman"/>
          <w:sz w:val="28"/>
          <w:szCs w:val="28"/>
        </w:rPr>
        <w:t xml:space="preserve"> </w:t>
      </w:r>
      <w:r w:rsidRPr="00C56500">
        <w:rPr>
          <w:rFonts w:ascii="Times New Roman" w:hAnsi="Times New Roman" w:cs="Times New Roman"/>
          <w:sz w:val="28"/>
          <w:szCs w:val="28"/>
          <w:lang w:val="uk-UA"/>
        </w:rPr>
        <w:t>освіті</w:t>
      </w:r>
      <w:r w:rsidRPr="00C56500">
        <w:rPr>
          <w:rFonts w:ascii="Times New Roman" w:hAnsi="Times New Roman" w:cs="Times New Roman"/>
          <w:sz w:val="28"/>
          <w:szCs w:val="28"/>
        </w:rPr>
        <w:t xml:space="preserve"> </w:t>
      </w:r>
      <w:r w:rsidRPr="00C56500">
        <w:rPr>
          <w:rFonts w:ascii="Times New Roman" w:hAnsi="Times New Roman" w:cs="Times New Roman"/>
          <w:sz w:val="28"/>
          <w:szCs w:val="28"/>
          <w:lang w:val="uk-UA"/>
        </w:rPr>
        <w:t>у</w:t>
      </w:r>
      <w:r w:rsidRPr="00C56500">
        <w:rPr>
          <w:rFonts w:ascii="Times New Roman" w:hAnsi="Times New Roman" w:cs="Times New Roman"/>
          <w:sz w:val="28"/>
          <w:szCs w:val="28"/>
        </w:rPr>
        <w:t xml:space="preserve"> </w:t>
      </w:r>
      <w:r w:rsidRPr="00C56500">
        <w:rPr>
          <w:rFonts w:ascii="Times New Roman" w:hAnsi="Times New Roman" w:cs="Times New Roman"/>
          <w:sz w:val="28"/>
          <w:szCs w:val="28"/>
          <w:lang w:val="uk-UA"/>
        </w:rPr>
        <w:t>сфері</w:t>
      </w:r>
      <w:r w:rsidRPr="00C56500">
        <w:rPr>
          <w:rFonts w:ascii="Times New Roman" w:hAnsi="Times New Roman" w:cs="Times New Roman"/>
          <w:sz w:val="28"/>
          <w:szCs w:val="28"/>
        </w:rPr>
        <w:t xml:space="preserve"> </w:t>
      </w:r>
      <w:r w:rsidRPr="00C56500">
        <w:rPr>
          <w:rFonts w:ascii="Times New Roman" w:hAnsi="Times New Roman" w:cs="Times New Roman"/>
          <w:sz w:val="28"/>
          <w:szCs w:val="28"/>
          <w:lang w:val="uk-UA"/>
        </w:rPr>
        <w:t>сільського</w:t>
      </w:r>
      <w:r w:rsidRPr="00C56500">
        <w:rPr>
          <w:rFonts w:ascii="Times New Roman" w:hAnsi="Times New Roman" w:cs="Times New Roman"/>
          <w:sz w:val="28"/>
          <w:szCs w:val="28"/>
        </w:rPr>
        <w:t xml:space="preserve"> туризму:</w:t>
      </w:r>
    </w:p>
    <w:p w14:paraId="2D1E9DF6" w14:textId="77777777" w:rsidR="003D54F0" w:rsidRPr="00C56500" w:rsidRDefault="003D54F0" w:rsidP="003D54F0">
      <w:pPr>
        <w:pStyle w:val="a3"/>
        <w:numPr>
          <w:ilvl w:val="0"/>
          <w:numId w:val="11"/>
        </w:numPr>
        <w:spacing w:after="0" w:line="360" w:lineRule="auto"/>
        <w:jc w:val="both"/>
        <w:rPr>
          <w:rFonts w:ascii="Times New Roman" w:hAnsi="Times New Roman" w:cs="Times New Roman"/>
          <w:sz w:val="28"/>
          <w:szCs w:val="28"/>
        </w:rPr>
      </w:pPr>
      <w:r w:rsidRPr="00C56500">
        <w:rPr>
          <w:rFonts w:ascii="Times New Roman" w:hAnsi="Times New Roman" w:cs="Times New Roman"/>
          <w:sz w:val="28"/>
          <w:szCs w:val="28"/>
        </w:rPr>
        <w:t>організація семінарів, тренінгів;</w:t>
      </w:r>
    </w:p>
    <w:p w14:paraId="0A9EB0A0" w14:textId="77777777" w:rsidR="003D54F0" w:rsidRPr="00C56500" w:rsidRDefault="003D54F0" w:rsidP="003D54F0">
      <w:pPr>
        <w:pStyle w:val="a3"/>
        <w:numPr>
          <w:ilvl w:val="0"/>
          <w:numId w:val="11"/>
        </w:numPr>
        <w:spacing w:after="0" w:line="360" w:lineRule="auto"/>
        <w:jc w:val="both"/>
        <w:rPr>
          <w:rFonts w:ascii="Times New Roman" w:hAnsi="Times New Roman" w:cs="Times New Roman"/>
          <w:sz w:val="28"/>
          <w:szCs w:val="28"/>
        </w:rPr>
      </w:pPr>
      <w:r w:rsidRPr="00C56500">
        <w:rPr>
          <w:rFonts w:ascii="Times New Roman" w:hAnsi="Times New Roman" w:cs="Times New Roman"/>
          <w:sz w:val="28"/>
          <w:szCs w:val="28"/>
        </w:rPr>
        <w:t>здійснення організаційно-правової та економічної підготовки громадян, які прагнуть займатись розвитком сільського туризму;</w:t>
      </w:r>
    </w:p>
    <w:p w14:paraId="04EA9DD4" w14:textId="77777777" w:rsidR="003D54F0" w:rsidRPr="00C56500" w:rsidRDefault="003D54F0" w:rsidP="003D54F0">
      <w:pPr>
        <w:pStyle w:val="a3"/>
        <w:numPr>
          <w:ilvl w:val="0"/>
          <w:numId w:val="11"/>
        </w:numPr>
        <w:spacing w:after="0" w:line="360" w:lineRule="auto"/>
        <w:jc w:val="both"/>
        <w:rPr>
          <w:rFonts w:ascii="Times New Roman" w:hAnsi="Times New Roman" w:cs="Times New Roman"/>
          <w:sz w:val="28"/>
          <w:szCs w:val="28"/>
        </w:rPr>
      </w:pPr>
      <w:r w:rsidRPr="00C56500">
        <w:rPr>
          <w:rFonts w:ascii="Times New Roman" w:hAnsi="Times New Roman" w:cs="Times New Roman"/>
          <w:sz w:val="28"/>
          <w:szCs w:val="28"/>
        </w:rPr>
        <w:t>проводити професійну підготовку дорадників згідно із програмами базової підготовки і підвищення кваліфікації в сільському туризмі;</w:t>
      </w:r>
    </w:p>
    <w:p w14:paraId="37B58E3B" w14:textId="77777777" w:rsidR="003D54F0" w:rsidRPr="00C56500" w:rsidRDefault="003D54F0" w:rsidP="003D54F0">
      <w:pPr>
        <w:pStyle w:val="a3"/>
        <w:numPr>
          <w:ilvl w:val="0"/>
          <w:numId w:val="11"/>
        </w:numPr>
        <w:spacing w:after="0" w:line="360" w:lineRule="auto"/>
        <w:jc w:val="both"/>
        <w:rPr>
          <w:rFonts w:ascii="Times New Roman" w:hAnsi="Times New Roman" w:cs="Times New Roman"/>
          <w:sz w:val="28"/>
          <w:szCs w:val="28"/>
        </w:rPr>
      </w:pPr>
      <w:r w:rsidRPr="00C56500">
        <w:rPr>
          <w:rFonts w:ascii="Times New Roman" w:hAnsi="Times New Roman" w:cs="Times New Roman"/>
          <w:sz w:val="28"/>
          <w:szCs w:val="28"/>
        </w:rPr>
        <w:t>введення дисципліни «Організація сільського туризму» в навчальний план спеціальності 242 «Туризм».</w:t>
      </w:r>
    </w:p>
    <w:p w14:paraId="4B1E3A76" w14:textId="77777777" w:rsidR="003D54F0" w:rsidRPr="00C56500" w:rsidRDefault="003D54F0" w:rsidP="003D54F0">
      <w:pPr>
        <w:spacing w:after="0" w:line="360" w:lineRule="auto"/>
        <w:ind w:firstLine="709"/>
        <w:jc w:val="both"/>
        <w:rPr>
          <w:rFonts w:ascii="Times New Roman" w:hAnsi="Times New Roman" w:cs="Times New Roman"/>
          <w:sz w:val="28"/>
          <w:szCs w:val="28"/>
          <w:shd w:val="clear" w:color="auto" w:fill="FFFFFF"/>
          <w:lang w:val="uk-UA"/>
        </w:rPr>
      </w:pPr>
      <w:r w:rsidRPr="00C56500">
        <w:rPr>
          <w:rFonts w:ascii="Times New Roman" w:hAnsi="Times New Roman" w:cs="Times New Roman"/>
          <w:sz w:val="28"/>
          <w:szCs w:val="28"/>
          <w:shd w:val="clear" w:color="auto" w:fill="FFFFFF"/>
        </w:rPr>
        <w:t xml:space="preserve">По-друге, варто приділити увагу економічному аспекту в сфері сільського туризму. Це може відбуватись шляхом пільгового кредитування власників садиб, залучення інвестицій, ефективного рекламування. </w:t>
      </w:r>
    </w:p>
    <w:p w14:paraId="61B59037" w14:textId="77777777" w:rsidR="003D54F0" w:rsidRPr="00C56500" w:rsidRDefault="003D54F0" w:rsidP="003D54F0">
      <w:pPr>
        <w:spacing w:after="0" w:line="360" w:lineRule="auto"/>
        <w:ind w:firstLine="709"/>
        <w:jc w:val="both"/>
        <w:rPr>
          <w:rFonts w:ascii="Times New Roman" w:hAnsi="Times New Roman" w:cs="Times New Roman"/>
          <w:sz w:val="28"/>
          <w:szCs w:val="28"/>
          <w:lang w:val="uk-UA"/>
        </w:rPr>
      </w:pPr>
      <w:r w:rsidRPr="00C56500">
        <w:rPr>
          <w:rFonts w:ascii="Times New Roman" w:hAnsi="Times New Roman" w:cs="Times New Roman"/>
          <w:sz w:val="28"/>
          <w:szCs w:val="28"/>
          <w:lang w:val="uk-UA"/>
        </w:rPr>
        <w:t xml:space="preserve">Одним із шляхів оптимізації туризму в макрорегіоні є розширення туристичних меж Дунайського Єврорегіону шляхом формування нових центрів рекреації. До таких належить </w:t>
      </w:r>
      <w:r w:rsidR="00032C4C">
        <w:rPr>
          <w:rFonts w:ascii="Times New Roman" w:hAnsi="Times New Roman" w:cs="Times New Roman"/>
          <w:sz w:val="28"/>
          <w:szCs w:val="28"/>
          <w:lang w:val="uk-UA"/>
        </w:rPr>
        <w:t>проєкт</w:t>
      </w:r>
      <w:r w:rsidRPr="00C56500">
        <w:rPr>
          <w:rFonts w:ascii="Times New Roman" w:hAnsi="Times New Roman" w:cs="Times New Roman"/>
          <w:sz w:val="28"/>
          <w:szCs w:val="28"/>
          <w:lang w:val="uk-UA"/>
        </w:rPr>
        <w:t xml:space="preserve"> курорту «Дунайя» </w:t>
      </w:r>
      <w:r w:rsidRPr="00C56500">
        <w:rPr>
          <w:rFonts w:ascii="Times New Roman" w:hAnsi="Times New Roman" w:cs="Times New Roman"/>
          <w:sz w:val="28"/>
          <w:szCs w:val="28"/>
        </w:rPr>
        <w:t>[161]</w:t>
      </w:r>
      <w:r w:rsidRPr="00C56500">
        <w:rPr>
          <w:rFonts w:ascii="Times New Roman" w:hAnsi="Times New Roman" w:cs="Times New Roman"/>
          <w:sz w:val="28"/>
          <w:szCs w:val="28"/>
          <w:lang w:val="uk-UA"/>
        </w:rPr>
        <w:t xml:space="preserve"> в Одеській області, площею більше 500 га і протяжністю набережної понад 10 км. Курорт буде розміщений на косі (частина коси - це дамба) між озером Сасик і Чорним морем. Більше 500 га, набережна більше 10 км. Готельна інфраструктура становитиме понад 80 готелів: найменший готель  на 150 номерів, а найбільший  - на 1 тис.</w:t>
      </w:r>
      <w:r w:rsidRPr="00C56500">
        <w:rPr>
          <w:rFonts w:ascii="Times New Roman" w:hAnsi="Times New Roman" w:cs="Times New Roman"/>
          <w:sz w:val="28"/>
          <w:szCs w:val="28"/>
        </w:rPr>
        <w:t xml:space="preserve"> </w:t>
      </w:r>
      <w:r w:rsidRPr="00C56500">
        <w:rPr>
          <w:rFonts w:ascii="Times New Roman" w:hAnsi="Times New Roman" w:cs="Times New Roman"/>
          <w:sz w:val="28"/>
          <w:szCs w:val="28"/>
          <w:lang w:val="uk-UA"/>
        </w:rPr>
        <w:t xml:space="preserve">Буде створено близько 25 тис. робочих місць. Також планується побудувати майданчик для проведення музичних фестивалів місткістю 50 тис. осіб. </w:t>
      </w:r>
      <w:r w:rsidR="00032C4C">
        <w:rPr>
          <w:rFonts w:ascii="Times New Roman" w:hAnsi="Times New Roman" w:cs="Times New Roman"/>
          <w:sz w:val="28"/>
          <w:szCs w:val="28"/>
          <w:lang w:val="uk-UA"/>
        </w:rPr>
        <w:t>Проєкт</w:t>
      </w:r>
      <w:r w:rsidRPr="00C56500">
        <w:rPr>
          <w:rFonts w:ascii="Times New Roman" w:hAnsi="Times New Roman" w:cs="Times New Roman"/>
          <w:sz w:val="28"/>
          <w:szCs w:val="28"/>
          <w:lang w:val="uk-UA"/>
        </w:rPr>
        <w:t>ом передбачено відкриття перших готелів у 2022 році. Згідно з планом, курорт прийме перший мільйон туристів у 2025 році, і до 2030 року їх число досягне 6 млн щорічно.</w:t>
      </w:r>
    </w:p>
    <w:p w14:paraId="0D6A7589" w14:textId="77777777" w:rsidR="003D54F0" w:rsidRPr="00C56500" w:rsidRDefault="003D54F0" w:rsidP="003D54F0">
      <w:pPr>
        <w:spacing w:after="0" w:line="360" w:lineRule="auto"/>
        <w:ind w:firstLine="709"/>
        <w:jc w:val="both"/>
        <w:rPr>
          <w:rFonts w:ascii="Times New Roman" w:hAnsi="Times New Roman" w:cs="Times New Roman"/>
          <w:sz w:val="28"/>
          <w:szCs w:val="28"/>
          <w:lang w:val="uk-UA"/>
        </w:rPr>
      </w:pPr>
      <w:r w:rsidRPr="00C56500">
        <w:rPr>
          <w:rFonts w:ascii="Times New Roman" w:hAnsi="Times New Roman" w:cs="Times New Roman"/>
          <w:sz w:val="28"/>
          <w:szCs w:val="28"/>
        </w:rPr>
        <w:t>Отже, відповідно до проблем туристичної сфери в Дунайському Єврорегіоні</w:t>
      </w:r>
      <w:r w:rsidRPr="00C56500">
        <w:rPr>
          <w:rFonts w:ascii="Times New Roman" w:hAnsi="Times New Roman" w:cs="Times New Roman"/>
          <w:sz w:val="28"/>
          <w:szCs w:val="28"/>
          <w:lang w:val="uk-UA"/>
        </w:rPr>
        <w:t xml:space="preserve">, </w:t>
      </w:r>
      <w:r w:rsidRPr="00C56500">
        <w:rPr>
          <w:rFonts w:ascii="Times New Roman" w:hAnsi="Times New Roman" w:cs="Times New Roman"/>
          <w:sz w:val="28"/>
          <w:szCs w:val="28"/>
        </w:rPr>
        <w:t xml:space="preserve"> було визначено перспективи її розвитку. Створення туристичного бренду Дунайського Єврорегіону можливе лише завдяки залученню стейкхолдерів різних рівнів та типів, ефективн</w:t>
      </w:r>
      <w:r w:rsidRPr="00C56500">
        <w:rPr>
          <w:rFonts w:ascii="Times New Roman" w:hAnsi="Times New Roman" w:cs="Times New Roman"/>
          <w:sz w:val="28"/>
          <w:szCs w:val="28"/>
          <w:lang w:val="uk-UA"/>
        </w:rPr>
        <w:t>ої</w:t>
      </w:r>
      <w:r w:rsidRPr="00C56500">
        <w:rPr>
          <w:rFonts w:ascii="Times New Roman" w:hAnsi="Times New Roman" w:cs="Times New Roman"/>
          <w:sz w:val="28"/>
          <w:szCs w:val="28"/>
        </w:rPr>
        <w:t xml:space="preserve"> взаємодії державного та приватного секторів, перетворення споживачів туристичного продукту на активних туристів. Покращення інвестиційного клімату шляхом створення сприятливої податкової ситуації пожвавить </w:t>
      </w:r>
      <w:r w:rsidRPr="00C56500">
        <w:rPr>
          <w:rFonts w:ascii="Times New Roman" w:hAnsi="Times New Roman" w:cs="Times New Roman"/>
          <w:sz w:val="28"/>
          <w:szCs w:val="28"/>
          <w:lang w:val="uk-UA"/>
        </w:rPr>
        <w:t>процес</w:t>
      </w:r>
      <w:r w:rsidRPr="00C56500">
        <w:rPr>
          <w:rFonts w:ascii="Times New Roman" w:hAnsi="Times New Roman" w:cs="Times New Roman"/>
          <w:sz w:val="28"/>
          <w:szCs w:val="28"/>
        </w:rPr>
        <w:t xml:space="preserve"> </w:t>
      </w:r>
      <w:r w:rsidRPr="00C56500">
        <w:rPr>
          <w:rFonts w:ascii="Times New Roman" w:hAnsi="Times New Roman" w:cs="Times New Roman"/>
          <w:sz w:val="28"/>
          <w:szCs w:val="28"/>
          <w:lang w:val="uk-UA"/>
        </w:rPr>
        <w:t>розбудови</w:t>
      </w:r>
      <w:r w:rsidRPr="00C56500">
        <w:rPr>
          <w:rFonts w:ascii="Times New Roman" w:hAnsi="Times New Roman" w:cs="Times New Roman"/>
          <w:sz w:val="28"/>
          <w:szCs w:val="28"/>
        </w:rPr>
        <w:t xml:space="preserve"> туризму єврорегіону. Варто налагодити ведення статистики шляхом забезпечення доступу в режимі реального часу. Значну увагу слід приділити науковому вивченн</w:t>
      </w:r>
      <w:r w:rsidRPr="00C56500">
        <w:rPr>
          <w:rFonts w:ascii="Times New Roman" w:hAnsi="Times New Roman" w:cs="Times New Roman"/>
          <w:sz w:val="28"/>
          <w:szCs w:val="28"/>
          <w:lang w:val="uk-UA"/>
        </w:rPr>
        <w:t>ю</w:t>
      </w:r>
      <w:r w:rsidRPr="00C56500">
        <w:rPr>
          <w:rFonts w:ascii="Times New Roman" w:hAnsi="Times New Roman" w:cs="Times New Roman"/>
          <w:sz w:val="28"/>
          <w:szCs w:val="28"/>
        </w:rPr>
        <w:t xml:space="preserve"> Дунайського Єврорегіону як туристичного регіону.</w:t>
      </w:r>
    </w:p>
    <w:p w14:paraId="482BBD4B" w14:textId="77777777" w:rsidR="003D54F0" w:rsidRPr="00C56500" w:rsidRDefault="003D54F0" w:rsidP="003D54F0">
      <w:pPr>
        <w:spacing w:after="0" w:line="360" w:lineRule="auto"/>
        <w:ind w:firstLine="709"/>
        <w:jc w:val="both"/>
        <w:rPr>
          <w:rFonts w:ascii="Times New Roman" w:hAnsi="Times New Roman" w:cs="Times New Roman"/>
          <w:sz w:val="28"/>
          <w:szCs w:val="28"/>
          <w:lang w:val="uk-UA"/>
        </w:rPr>
      </w:pPr>
      <w:r w:rsidRPr="00C56500">
        <w:rPr>
          <w:rFonts w:ascii="Times New Roman" w:hAnsi="Times New Roman" w:cs="Times New Roman"/>
          <w:sz w:val="28"/>
          <w:szCs w:val="28"/>
          <w:lang w:val="uk-UA"/>
        </w:rPr>
        <w:t>Перспективними напрямками в культурно-пізнавальному туризмі вважається: комплексний підхід до культури й туризму; соціальна інклюзія; розвиток креативної туристичної сфери; удосконалення оцінки культурного туризму; промоція культурної самобутності; забезпечення фінансування; диверсифікація напрямків і видів діяльності; сприяння крос-культурній співпраці; розробка культурних маршрутів; введення стандартизованих правил для розвитку культурно-пізнавального туризму. Для примноження потенціалу природних ресурсів єврорегіону необхідно розвивати екологічний туризму, науковий туризм на природоохоронних територіях, стандартизувати пішохідні, велосипедні та човникові прогулянки та створити відповідну інфраструктуру.</w:t>
      </w:r>
    </w:p>
    <w:p w14:paraId="5109CCBF" w14:textId="77777777" w:rsidR="003D54F0" w:rsidRPr="00C56500" w:rsidRDefault="003D54F0" w:rsidP="003D54F0">
      <w:pPr>
        <w:spacing w:after="0" w:line="360" w:lineRule="auto"/>
        <w:ind w:firstLine="709"/>
        <w:jc w:val="both"/>
        <w:rPr>
          <w:rFonts w:ascii="Times New Roman" w:hAnsi="Times New Roman" w:cs="Times New Roman"/>
          <w:sz w:val="28"/>
          <w:szCs w:val="28"/>
          <w:lang w:val="uk-UA"/>
        </w:rPr>
      </w:pPr>
      <w:r w:rsidRPr="00C56500">
        <w:rPr>
          <w:rFonts w:ascii="Times New Roman" w:hAnsi="Times New Roman" w:cs="Times New Roman"/>
          <w:sz w:val="28"/>
          <w:szCs w:val="28"/>
          <w:lang w:val="uk-UA"/>
        </w:rPr>
        <w:t xml:space="preserve">Вдосконалення транспортної інфраструктури повинне відбуватися шляхом підтримки </w:t>
      </w:r>
      <w:r w:rsidR="00032C4C">
        <w:rPr>
          <w:rFonts w:ascii="Times New Roman" w:hAnsi="Times New Roman" w:cs="Times New Roman"/>
          <w:sz w:val="28"/>
          <w:szCs w:val="28"/>
          <w:lang w:val="uk-UA"/>
        </w:rPr>
        <w:t>проєкт</w:t>
      </w:r>
      <w:r w:rsidRPr="00C56500">
        <w:rPr>
          <w:rFonts w:ascii="Times New Roman" w:hAnsi="Times New Roman" w:cs="Times New Roman"/>
          <w:sz w:val="28"/>
          <w:szCs w:val="28"/>
          <w:lang w:val="uk-UA"/>
        </w:rPr>
        <w:t xml:space="preserve">у «Єдине європейське небо», забезпечення підтримки повнофункціональних мультимодальних коридорів </w:t>
      </w:r>
      <w:r w:rsidRPr="00C56500">
        <w:rPr>
          <w:rFonts w:ascii="Times New Roman" w:hAnsi="Times New Roman" w:cs="Times New Roman"/>
          <w:sz w:val="28"/>
          <w:szCs w:val="28"/>
        </w:rPr>
        <w:t>TEN</w:t>
      </w:r>
      <w:r w:rsidRPr="00C56500">
        <w:rPr>
          <w:rFonts w:ascii="Times New Roman" w:hAnsi="Times New Roman" w:cs="Times New Roman"/>
          <w:sz w:val="28"/>
          <w:szCs w:val="28"/>
          <w:lang w:val="uk-UA"/>
        </w:rPr>
        <w:t>-</w:t>
      </w:r>
      <w:r w:rsidRPr="00C56500">
        <w:rPr>
          <w:rFonts w:ascii="Times New Roman" w:hAnsi="Times New Roman" w:cs="Times New Roman"/>
          <w:sz w:val="28"/>
          <w:szCs w:val="28"/>
        </w:rPr>
        <w:t>T</w:t>
      </w:r>
      <w:r w:rsidRPr="00C56500">
        <w:rPr>
          <w:rFonts w:ascii="Times New Roman" w:hAnsi="Times New Roman" w:cs="Times New Roman"/>
          <w:sz w:val="28"/>
          <w:szCs w:val="28"/>
          <w:lang w:val="uk-UA"/>
        </w:rPr>
        <w:t xml:space="preserve"> </w:t>
      </w:r>
      <w:r w:rsidRPr="00C56500">
        <w:rPr>
          <w:rFonts w:ascii="Times New Roman" w:hAnsi="Times New Roman" w:cs="Times New Roman"/>
          <w:sz w:val="28"/>
          <w:szCs w:val="28"/>
        </w:rPr>
        <w:t>Core</w:t>
      </w:r>
      <w:r w:rsidRPr="00C56500">
        <w:rPr>
          <w:rFonts w:ascii="Times New Roman" w:hAnsi="Times New Roman" w:cs="Times New Roman"/>
          <w:sz w:val="28"/>
          <w:szCs w:val="28"/>
          <w:lang w:val="uk-UA"/>
        </w:rPr>
        <w:t xml:space="preserve"> </w:t>
      </w:r>
      <w:r w:rsidRPr="00C56500">
        <w:rPr>
          <w:rFonts w:ascii="Times New Roman" w:hAnsi="Times New Roman" w:cs="Times New Roman"/>
          <w:sz w:val="28"/>
          <w:szCs w:val="28"/>
        </w:rPr>
        <w:t>Network</w:t>
      </w:r>
      <w:r w:rsidRPr="00C56500">
        <w:rPr>
          <w:rFonts w:ascii="Times New Roman" w:hAnsi="Times New Roman" w:cs="Times New Roman"/>
          <w:sz w:val="28"/>
          <w:szCs w:val="28"/>
          <w:lang w:val="uk-UA"/>
        </w:rPr>
        <w:t>, сприянню швидкому ремонту доріг, забезпечення безпечного, швидкісного та сталого транспортне сполучення.</w:t>
      </w:r>
    </w:p>
    <w:p w14:paraId="0000A7D0" w14:textId="77777777" w:rsidR="003D54F0" w:rsidRPr="00C56500" w:rsidRDefault="003D54F0" w:rsidP="003D54F0">
      <w:pPr>
        <w:spacing w:after="0" w:line="360" w:lineRule="auto"/>
        <w:ind w:firstLine="709"/>
        <w:jc w:val="both"/>
        <w:rPr>
          <w:rFonts w:ascii="Times New Roman" w:hAnsi="Times New Roman" w:cs="Times New Roman"/>
          <w:sz w:val="28"/>
          <w:szCs w:val="28"/>
          <w:lang w:val="uk-UA"/>
        </w:rPr>
      </w:pPr>
      <w:r w:rsidRPr="00C56500">
        <w:rPr>
          <w:rFonts w:ascii="Times New Roman" w:hAnsi="Times New Roman" w:cs="Times New Roman"/>
          <w:sz w:val="28"/>
          <w:szCs w:val="28"/>
          <w:lang w:val="uk-UA"/>
        </w:rPr>
        <w:t xml:space="preserve">Для підтримки цілісності екосистеми Дунаю потрібно впроваджувати </w:t>
      </w:r>
      <w:r w:rsidR="00032C4C">
        <w:rPr>
          <w:rFonts w:ascii="Times New Roman" w:hAnsi="Times New Roman" w:cs="Times New Roman"/>
          <w:sz w:val="28"/>
          <w:szCs w:val="28"/>
          <w:lang w:val="uk-UA"/>
        </w:rPr>
        <w:t>проєкт</w:t>
      </w:r>
      <w:r w:rsidRPr="00C56500">
        <w:rPr>
          <w:rFonts w:ascii="Times New Roman" w:hAnsi="Times New Roman" w:cs="Times New Roman"/>
          <w:sz w:val="28"/>
          <w:szCs w:val="28"/>
          <w:lang w:val="uk-UA"/>
        </w:rPr>
        <w:t xml:space="preserve">и таких стейкхолдерів, як:  Міжнародна комісію з охорони річки Дунай, Всесвітній фонд природи, </w:t>
      </w:r>
      <w:r w:rsidRPr="00C56500">
        <w:rPr>
          <w:rFonts w:ascii="Times New Roman" w:hAnsi="Times New Roman" w:cs="Times New Roman"/>
          <w:sz w:val="28"/>
          <w:szCs w:val="28"/>
          <w:lang w:val="en-US"/>
        </w:rPr>
        <w:t>Rewilding</w:t>
      </w:r>
      <w:r w:rsidRPr="00C56500">
        <w:rPr>
          <w:rFonts w:ascii="Times New Roman" w:hAnsi="Times New Roman" w:cs="Times New Roman"/>
          <w:sz w:val="28"/>
          <w:szCs w:val="28"/>
          <w:lang w:val="uk-UA"/>
        </w:rPr>
        <w:t xml:space="preserve"> </w:t>
      </w:r>
      <w:r w:rsidRPr="00C56500">
        <w:rPr>
          <w:rFonts w:ascii="Times New Roman" w:hAnsi="Times New Roman" w:cs="Times New Roman"/>
          <w:sz w:val="28"/>
          <w:szCs w:val="28"/>
          <w:lang w:val="en-US"/>
        </w:rPr>
        <w:t>Europe</w:t>
      </w:r>
      <w:r w:rsidRPr="00C56500">
        <w:rPr>
          <w:rFonts w:ascii="Times New Roman" w:hAnsi="Times New Roman" w:cs="Times New Roman"/>
          <w:sz w:val="28"/>
          <w:szCs w:val="28"/>
          <w:lang w:val="uk-UA"/>
        </w:rPr>
        <w:t xml:space="preserve">, </w:t>
      </w:r>
      <w:r w:rsidRPr="00C56500">
        <w:rPr>
          <w:rFonts w:ascii="Times New Roman" w:hAnsi="Times New Roman" w:cs="Times New Roman"/>
          <w:sz w:val="28"/>
          <w:szCs w:val="28"/>
        </w:rPr>
        <w:t>TreadRight</w:t>
      </w:r>
      <w:r w:rsidRPr="00C56500">
        <w:rPr>
          <w:rFonts w:ascii="Times New Roman" w:hAnsi="Times New Roman" w:cs="Times New Roman"/>
          <w:sz w:val="28"/>
          <w:szCs w:val="28"/>
          <w:lang w:val="uk-UA"/>
        </w:rPr>
        <w:t xml:space="preserve"> </w:t>
      </w:r>
      <w:r w:rsidRPr="00C56500">
        <w:rPr>
          <w:rFonts w:ascii="Times New Roman" w:hAnsi="Times New Roman" w:cs="Times New Roman"/>
          <w:sz w:val="28"/>
          <w:szCs w:val="28"/>
        </w:rPr>
        <w:t>Foundation</w:t>
      </w:r>
      <w:r w:rsidRPr="00C56500">
        <w:rPr>
          <w:rFonts w:ascii="Times New Roman" w:hAnsi="Times New Roman" w:cs="Times New Roman"/>
          <w:sz w:val="28"/>
          <w:szCs w:val="28"/>
          <w:lang w:val="uk-UA"/>
        </w:rPr>
        <w:t>.</w:t>
      </w:r>
    </w:p>
    <w:p w14:paraId="343283AC" w14:textId="77777777" w:rsidR="003D54F0" w:rsidRPr="00C56500" w:rsidRDefault="003D54F0" w:rsidP="003D54F0">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 xml:space="preserve">Важливим заходом є розробка туристичного порталу Дунайського Єврорегіону,  що буде містити інформацію про туристичні дестинації, заклади розміщення, послуги, календар подій. </w:t>
      </w:r>
    </w:p>
    <w:p w14:paraId="10F21E4D" w14:textId="77777777" w:rsidR="003D54F0" w:rsidRPr="00A80474" w:rsidRDefault="003D54F0" w:rsidP="003D54F0">
      <w:pPr>
        <w:spacing w:after="0" w:line="360" w:lineRule="auto"/>
        <w:ind w:firstLine="709"/>
        <w:jc w:val="both"/>
        <w:rPr>
          <w:rFonts w:ascii="Times New Roman" w:hAnsi="Times New Roman" w:cs="Times New Roman"/>
          <w:sz w:val="28"/>
          <w:szCs w:val="28"/>
        </w:rPr>
      </w:pPr>
      <w:r w:rsidRPr="00C56500">
        <w:rPr>
          <w:rFonts w:ascii="Times New Roman" w:hAnsi="Times New Roman" w:cs="Times New Roman"/>
          <w:sz w:val="28"/>
          <w:szCs w:val="28"/>
        </w:rPr>
        <w:t>Для розвитку туризму в Українському Придунав’ї необхідно сприяти втіленню Дунайської Стратегії, покращити транспортну та туристичну інфраструктуру, проваджувати заходи щодо реставрації культурно-історичної спадщини, заохочувати розвиток сільського туризму, інвестувати в круїзний туризм</w:t>
      </w:r>
      <w:r w:rsidRPr="00C56500">
        <w:rPr>
          <w:rFonts w:ascii="Times New Roman" w:hAnsi="Times New Roman" w:cs="Times New Roman"/>
          <w:sz w:val="28"/>
          <w:szCs w:val="28"/>
          <w:lang w:val="uk-UA"/>
        </w:rPr>
        <w:t>.</w:t>
      </w:r>
    </w:p>
    <w:p w14:paraId="338135CF" w14:textId="77777777" w:rsidR="00BA102E" w:rsidRPr="00A80474" w:rsidRDefault="00BA102E" w:rsidP="003D54F0">
      <w:pPr>
        <w:spacing w:after="0" w:line="360" w:lineRule="auto"/>
        <w:ind w:firstLine="709"/>
        <w:jc w:val="both"/>
        <w:rPr>
          <w:rFonts w:ascii="Times New Roman" w:hAnsi="Times New Roman" w:cs="Times New Roman"/>
          <w:sz w:val="28"/>
          <w:szCs w:val="28"/>
        </w:rPr>
      </w:pPr>
    </w:p>
    <w:p w14:paraId="7EFA04C3" w14:textId="77777777" w:rsidR="00BA102E" w:rsidRPr="00524101" w:rsidRDefault="00BA102E" w:rsidP="00BA102E">
      <w:pPr>
        <w:pStyle w:val="12"/>
        <w:spacing w:line="360" w:lineRule="auto"/>
        <w:jc w:val="center"/>
        <w:rPr>
          <w:rFonts w:ascii="Times New Roman" w:eastAsia="Times New Roman" w:hAnsi="Times New Roman" w:cs="Times New Roman"/>
          <w:b/>
          <w:sz w:val="28"/>
          <w:szCs w:val="28"/>
        </w:rPr>
      </w:pPr>
      <w:r w:rsidRPr="00524101">
        <w:rPr>
          <w:rFonts w:ascii="Times New Roman" w:eastAsia="Times New Roman" w:hAnsi="Times New Roman" w:cs="Times New Roman"/>
          <w:b/>
          <w:sz w:val="28"/>
          <w:szCs w:val="28"/>
        </w:rPr>
        <w:t>3.3 Кластерна модель розвитку туризму «Дельта Дунаю»</w:t>
      </w:r>
    </w:p>
    <w:p w14:paraId="5895A061" w14:textId="77777777" w:rsidR="00BA102E" w:rsidRPr="00A80474" w:rsidRDefault="00BA102E" w:rsidP="00BA102E">
      <w:pPr>
        <w:pStyle w:val="12"/>
        <w:spacing w:line="360" w:lineRule="auto"/>
        <w:ind w:firstLine="709"/>
        <w:jc w:val="both"/>
        <w:rPr>
          <w:rFonts w:ascii="Times New Roman" w:eastAsia="Times New Roman" w:hAnsi="Times New Roman" w:cs="Times New Roman"/>
          <w:sz w:val="28"/>
          <w:szCs w:val="28"/>
        </w:rPr>
      </w:pPr>
    </w:p>
    <w:p w14:paraId="7F3686AC" w14:textId="77777777" w:rsidR="00BA102E" w:rsidRDefault="00BA102E" w:rsidP="00BA102E">
      <w:pPr>
        <w:pStyle w:val="12"/>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Відповідно</w:t>
      </w:r>
      <w:r w:rsidRPr="00BA1AA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до</w:t>
      </w:r>
      <w:r w:rsidRPr="00BA1AA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попередніх</w:t>
      </w:r>
      <w:r w:rsidRPr="00BA1AAB">
        <w:rPr>
          <w:rFonts w:ascii="Times New Roman" w:eastAsia="Times New Roman" w:hAnsi="Times New Roman" w:cs="Times New Roman"/>
          <w:sz w:val="28"/>
          <w:szCs w:val="28"/>
        </w:rPr>
        <w:t xml:space="preserve"> </w:t>
      </w:r>
      <w:r w:rsidRPr="00841080">
        <w:rPr>
          <w:rFonts w:ascii="Times New Roman" w:eastAsia="Times New Roman" w:hAnsi="Times New Roman" w:cs="Times New Roman"/>
          <w:sz w:val="28"/>
          <w:szCs w:val="28"/>
        </w:rPr>
        <w:t>досліджень</w:t>
      </w:r>
      <w:r w:rsidRPr="00BA1AAB">
        <w:rPr>
          <w:rFonts w:ascii="Times New Roman" w:eastAsia="Times New Roman" w:hAnsi="Times New Roman" w:cs="Times New Roman"/>
          <w:sz w:val="28"/>
          <w:szCs w:val="28"/>
        </w:rPr>
        <w:t xml:space="preserve"> </w:t>
      </w:r>
      <w:r w:rsidRPr="00841080">
        <w:rPr>
          <w:rFonts w:ascii="Times New Roman" w:eastAsia="Times New Roman" w:hAnsi="Times New Roman" w:cs="Times New Roman"/>
          <w:sz w:val="28"/>
          <w:szCs w:val="28"/>
        </w:rPr>
        <w:t>було</w:t>
      </w:r>
      <w:r w:rsidRPr="00BA1AAB">
        <w:rPr>
          <w:rFonts w:ascii="Times New Roman" w:eastAsia="Times New Roman" w:hAnsi="Times New Roman" w:cs="Times New Roman"/>
          <w:sz w:val="28"/>
          <w:szCs w:val="28"/>
        </w:rPr>
        <w:t xml:space="preserve"> </w:t>
      </w:r>
      <w:r w:rsidRPr="00841080">
        <w:rPr>
          <w:rFonts w:ascii="Times New Roman" w:eastAsia="Times New Roman" w:hAnsi="Times New Roman" w:cs="Times New Roman"/>
          <w:sz w:val="28"/>
          <w:szCs w:val="28"/>
        </w:rPr>
        <w:t>встановлено</w:t>
      </w:r>
      <w:r w:rsidRPr="00BA1AAB">
        <w:rPr>
          <w:rFonts w:ascii="Times New Roman" w:eastAsia="Times New Roman" w:hAnsi="Times New Roman" w:cs="Times New Roman"/>
          <w:sz w:val="28"/>
          <w:szCs w:val="28"/>
        </w:rPr>
        <w:t xml:space="preserve">, </w:t>
      </w:r>
      <w:r w:rsidRPr="00841080">
        <w:rPr>
          <w:rFonts w:ascii="Times New Roman" w:eastAsia="Times New Roman" w:hAnsi="Times New Roman" w:cs="Times New Roman"/>
          <w:sz w:val="28"/>
          <w:szCs w:val="28"/>
        </w:rPr>
        <w:t>що</w:t>
      </w:r>
      <w:r w:rsidRPr="00BA1AAB">
        <w:rPr>
          <w:rFonts w:ascii="Times New Roman" w:eastAsia="Times New Roman" w:hAnsi="Times New Roman" w:cs="Times New Roman"/>
          <w:sz w:val="28"/>
          <w:szCs w:val="28"/>
        </w:rPr>
        <w:t xml:space="preserve"> </w:t>
      </w:r>
      <w:r w:rsidRPr="00841080">
        <w:rPr>
          <w:rFonts w:ascii="Times New Roman" w:eastAsia="Times New Roman" w:hAnsi="Times New Roman" w:cs="Times New Roman"/>
          <w:sz w:val="28"/>
          <w:szCs w:val="28"/>
        </w:rPr>
        <w:t>Дельта</w:t>
      </w:r>
      <w:r w:rsidRPr="00BA1AAB">
        <w:rPr>
          <w:rFonts w:ascii="Times New Roman" w:eastAsia="Times New Roman" w:hAnsi="Times New Roman" w:cs="Times New Roman"/>
          <w:sz w:val="28"/>
          <w:szCs w:val="28"/>
        </w:rPr>
        <w:t xml:space="preserve"> </w:t>
      </w:r>
      <w:r w:rsidRPr="00841080">
        <w:rPr>
          <w:rFonts w:ascii="Times New Roman" w:eastAsia="Times New Roman" w:hAnsi="Times New Roman" w:cs="Times New Roman"/>
          <w:sz w:val="28"/>
          <w:szCs w:val="28"/>
        </w:rPr>
        <w:t>Дунаю</w:t>
      </w:r>
      <w:r w:rsidRPr="00BA1AAB">
        <w:rPr>
          <w:rFonts w:ascii="Times New Roman" w:eastAsia="Times New Roman" w:hAnsi="Times New Roman" w:cs="Times New Roman"/>
          <w:sz w:val="28"/>
          <w:szCs w:val="28"/>
        </w:rPr>
        <w:t xml:space="preserve"> – </w:t>
      </w:r>
      <w:r w:rsidRPr="00841080">
        <w:rPr>
          <w:rFonts w:ascii="Times New Roman" w:eastAsia="Times New Roman" w:hAnsi="Times New Roman" w:cs="Times New Roman"/>
          <w:sz w:val="28"/>
          <w:szCs w:val="28"/>
        </w:rPr>
        <w:t>це</w:t>
      </w:r>
      <w:r w:rsidRPr="00BA1AAB">
        <w:rPr>
          <w:rFonts w:ascii="Times New Roman" w:eastAsia="Times New Roman" w:hAnsi="Times New Roman" w:cs="Times New Roman"/>
          <w:sz w:val="28"/>
          <w:szCs w:val="28"/>
        </w:rPr>
        <w:t xml:space="preserve"> </w:t>
      </w:r>
      <w:r w:rsidRPr="00841080">
        <w:rPr>
          <w:rFonts w:ascii="Times New Roman" w:eastAsia="Times New Roman" w:hAnsi="Times New Roman" w:cs="Times New Roman"/>
          <w:sz w:val="28"/>
          <w:szCs w:val="28"/>
        </w:rPr>
        <w:t>унікальна</w:t>
      </w:r>
      <w:r w:rsidRPr="00BA1AAB">
        <w:rPr>
          <w:rFonts w:ascii="Times New Roman" w:eastAsia="Times New Roman" w:hAnsi="Times New Roman" w:cs="Times New Roman"/>
          <w:sz w:val="28"/>
          <w:szCs w:val="28"/>
        </w:rPr>
        <w:t xml:space="preserve"> </w:t>
      </w:r>
      <w:r w:rsidRPr="00841080">
        <w:rPr>
          <w:rFonts w:ascii="Times New Roman" w:eastAsia="Times New Roman" w:hAnsi="Times New Roman" w:cs="Times New Roman"/>
          <w:sz w:val="28"/>
          <w:szCs w:val="28"/>
        </w:rPr>
        <w:t>та</w:t>
      </w:r>
      <w:r w:rsidRPr="00BA1AAB">
        <w:rPr>
          <w:rFonts w:ascii="Times New Roman" w:eastAsia="Times New Roman" w:hAnsi="Times New Roman" w:cs="Times New Roman"/>
          <w:sz w:val="28"/>
          <w:szCs w:val="28"/>
        </w:rPr>
        <w:t xml:space="preserve"> </w:t>
      </w:r>
      <w:r w:rsidRPr="00841080">
        <w:rPr>
          <w:rFonts w:ascii="Times New Roman" w:eastAsia="Times New Roman" w:hAnsi="Times New Roman" w:cs="Times New Roman"/>
          <w:sz w:val="28"/>
          <w:szCs w:val="28"/>
        </w:rPr>
        <w:t>цікава</w:t>
      </w:r>
      <w:r w:rsidRPr="00BA1AAB">
        <w:rPr>
          <w:rFonts w:ascii="Times New Roman" w:eastAsia="Times New Roman" w:hAnsi="Times New Roman" w:cs="Times New Roman"/>
          <w:sz w:val="28"/>
          <w:szCs w:val="28"/>
        </w:rPr>
        <w:t xml:space="preserve"> </w:t>
      </w:r>
      <w:r w:rsidRPr="00841080">
        <w:rPr>
          <w:rFonts w:ascii="Times New Roman" w:eastAsia="Times New Roman" w:hAnsi="Times New Roman" w:cs="Times New Roman"/>
          <w:sz w:val="28"/>
          <w:szCs w:val="28"/>
        </w:rPr>
        <w:t>з</w:t>
      </w:r>
      <w:r w:rsidRPr="00BA1AAB">
        <w:rPr>
          <w:rFonts w:ascii="Times New Roman" w:eastAsia="Times New Roman" w:hAnsi="Times New Roman" w:cs="Times New Roman"/>
          <w:sz w:val="28"/>
          <w:szCs w:val="28"/>
        </w:rPr>
        <w:t xml:space="preserve"> </w:t>
      </w:r>
      <w:r w:rsidRPr="00841080">
        <w:rPr>
          <w:rFonts w:ascii="Times New Roman" w:eastAsia="Times New Roman" w:hAnsi="Times New Roman" w:cs="Times New Roman"/>
          <w:sz w:val="28"/>
          <w:szCs w:val="28"/>
        </w:rPr>
        <w:t>точки</w:t>
      </w:r>
      <w:r w:rsidRPr="00BA1AAB">
        <w:rPr>
          <w:rFonts w:ascii="Times New Roman" w:eastAsia="Times New Roman" w:hAnsi="Times New Roman" w:cs="Times New Roman"/>
          <w:sz w:val="28"/>
          <w:szCs w:val="28"/>
        </w:rPr>
        <w:t xml:space="preserve"> </w:t>
      </w:r>
      <w:r w:rsidRPr="00841080">
        <w:rPr>
          <w:rFonts w:ascii="Times New Roman" w:eastAsia="Times New Roman" w:hAnsi="Times New Roman" w:cs="Times New Roman"/>
          <w:sz w:val="28"/>
          <w:szCs w:val="28"/>
        </w:rPr>
        <w:t>зору</w:t>
      </w:r>
      <w:r w:rsidRPr="00BA1AAB">
        <w:rPr>
          <w:rFonts w:ascii="Times New Roman" w:eastAsia="Times New Roman" w:hAnsi="Times New Roman" w:cs="Times New Roman"/>
          <w:sz w:val="28"/>
          <w:szCs w:val="28"/>
        </w:rPr>
        <w:t xml:space="preserve"> </w:t>
      </w:r>
      <w:r w:rsidRPr="00841080">
        <w:rPr>
          <w:rFonts w:ascii="Times New Roman" w:eastAsia="Times New Roman" w:hAnsi="Times New Roman" w:cs="Times New Roman"/>
          <w:sz w:val="28"/>
          <w:szCs w:val="28"/>
        </w:rPr>
        <w:t>туризму</w:t>
      </w:r>
      <w:r w:rsidRPr="00BA1AAB">
        <w:rPr>
          <w:rFonts w:ascii="Times New Roman" w:eastAsia="Times New Roman" w:hAnsi="Times New Roman" w:cs="Times New Roman"/>
          <w:sz w:val="28"/>
          <w:szCs w:val="28"/>
        </w:rPr>
        <w:t xml:space="preserve"> </w:t>
      </w:r>
      <w:r w:rsidRPr="00841080">
        <w:rPr>
          <w:rFonts w:ascii="Times New Roman" w:eastAsia="Times New Roman" w:hAnsi="Times New Roman" w:cs="Times New Roman"/>
          <w:sz w:val="28"/>
          <w:szCs w:val="28"/>
        </w:rPr>
        <w:t>дестинація</w:t>
      </w:r>
      <w:r w:rsidRPr="00BA1AAB">
        <w:rPr>
          <w:rFonts w:ascii="Times New Roman" w:eastAsia="Times New Roman" w:hAnsi="Times New Roman" w:cs="Times New Roman"/>
          <w:sz w:val="28"/>
          <w:szCs w:val="28"/>
        </w:rPr>
        <w:t xml:space="preserve">, </w:t>
      </w:r>
      <w:r w:rsidRPr="00841080">
        <w:rPr>
          <w:rFonts w:ascii="Times New Roman" w:eastAsia="Times New Roman" w:hAnsi="Times New Roman" w:cs="Times New Roman"/>
          <w:sz w:val="28"/>
          <w:szCs w:val="28"/>
        </w:rPr>
        <w:t>що</w:t>
      </w:r>
      <w:r w:rsidRPr="00BA1AAB">
        <w:rPr>
          <w:rFonts w:ascii="Times New Roman" w:eastAsia="Times New Roman" w:hAnsi="Times New Roman" w:cs="Times New Roman"/>
          <w:sz w:val="28"/>
          <w:szCs w:val="28"/>
        </w:rPr>
        <w:t xml:space="preserve"> </w:t>
      </w:r>
      <w:r w:rsidRPr="00841080">
        <w:rPr>
          <w:rFonts w:ascii="Times New Roman" w:eastAsia="Times New Roman" w:hAnsi="Times New Roman" w:cs="Times New Roman"/>
          <w:sz w:val="28"/>
          <w:szCs w:val="28"/>
        </w:rPr>
        <w:t>потерпає</w:t>
      </w:r>
      <w:r w:rsidRPr="00BA1AAB">
        <w:rPr>
          <w:rFonts w:ascii="Times New Roman" w:eastAsia="Times New Roman" w:hAnsi="Times New Roman" w:cs="Times New Roman"/>
          <w:sz w:val="28"/>
          <w:szCs w:val="28"/>
        </w:rPr>
        <w:t xml:space="preserve"> </w:t>
      </w:r>
      <w:r w:rsidRPr="00841080">
        <w:rPr>
          <w:rFonts w:ascii="Times New Roman" w:eastAsia="Times New Roman" w:hAnsi="Times New Roman" w:cs="Times New Roman"/>
          <w:sz w:val="28"/>
          <w:szCs w:val="28"/>
        </w:rPr>
        <w:t>від</w:t>
      </w:r>
      <w:r w:rsidRPr="00BA1AAB">
        <w:rPr>
          <w:rFonts w:ascii="Times New Roman" w:eastAsia="Times New Roman" w:hAnsi="Times New Roman" w:cs="Times New Roman"/>
          <w:sz w:val="28"/>
          <w:szCs w:val="28"/>
        </w:rPr>
        <w:t xml:space="preserve"> </w:t>
      </w:r>
      <w:r w:rsidRPr="00841080">
        <w:rPr>
          <w:rFonts w:ascii="Times New Roman" w:eastAsia="Times New Roman" w:hAnsi="Times New Roman" w:cs="Times New Roman"/>
          <w:sz w:val="28"/>
          <w:szCs w:val="28"/>
        </w:rPr>
        <w:t>забруднення</w:t>
      </w:r>
      <w:r w:rsidRPr="00BA1AAB">
        <w:rPr>
          <w:rFonts w:ascii="Times New Roman" w:eastAsia="Times New Roman" w:hAnsi="Times New Roman" w:cs="Times New Roman"/>
          <w:sz w:val="28"/>
          <w:szCs w:val="28"/>
        </w:rPr>
        <w:t xml:space="preserve"> </w:t>
      </w:r>
      <w:r w:rsidRPr="00841080">
        <w:rPr>
          <w:rFonts w:ascii="Times New Roman" w:eastAsia="Times New Roman" w:hAnsi="Times New Roman" w:cs="Times New Roman"/>
          <w:sz w:val="28"/>
          <w:szCs w:val="28"/>
        </w:rPr>
        <w:t>та</w:t>
      </w:r>
      <w:r w:rsidRPr="00BA1AAB">
        <w:rPr>
          <w:rFonts w:ascii="Times New Roman" w:eastAsia="Times New Roman" w:hAnsi="Times New Roman" w:cs="Times New Roman"/>
          <w:sz w:val="28"/>
          <w:szCs w:val="28"/>
        </w:rPr>
        <w:t xml:space="preserve"> </w:t>
      </w:r>
      <w:r w:rsidRPr="00841080">
        <w:rPr>
          <w:rFonts w:ascii="Times New Roman" w:eastAsia="Times New Roman" w:hAnsi="Times New Roman" w:cs="Times New Roman"/>
          <w:sz w:val="28"/>
          <w:szCs w:val="28"/>
        </w:rPr>
        <w:t>руйнування</w:t>
      </w:r>
      <w:r w:rsidRPr="00BA1AAB">
        <w:rPr>
          <w:rFonts w:ascii="Times New Roman" w:eastAsia="Times New Roman" w:hAnsi="Times New Roman" w:cs="Times New Roman"/>
          <w:sz w:val="28"/>
          <w:szCs w:val="28"/>
        </w:rPr>
        <w:t xml:space="preserve"> </w:t>
      </w:r>
      <w:r w:rsidRPr="00841080">
        <w:rPr>
          <w:rFonts w:ascii="Times New Roman" w:eastAsia="Times New Roman" w:hAnsi="Times New Roman" w:cs="Times New Roman"/>
          <w:sz w:val="28"/>
          <w:szCs w:val="28"/>
        </w:rPr>
        <w:t>цілісності</w:t>
      </w:r>
      <w:r w:rsidRPr="00BA1AAB">
        <w:rPr>
          <w:rFonts w:ascii="Times New Roman" w:eastAsia="Times New Roman" w:hAnsi="Times New Roman" w:cs="Times New Roman"/>
          <w:sz w:val="28"/>
          <w:szCs w:val="28"/>
        </w:rPr>
        <w:t xml:space="preserve"> </w:t>
      </w:r>
      <w:r w:rsidRPr="00841080">
        <w:rPr>
          <w:rFonts w:ascii="Times New Roman" w:eastAsia="Times New Roman" w:hAnsi="Times New Roman" w:cs="Times New Roman"/>
          <w:sz w:val="28"/>
          <w:szCs w:val="28"/>
        </w:rPr>
        <w:t>екосистеми</w:t>
      </w:r>
      <w:r w:rsidRPr="00BA1AAB">
        <w:rPr>
          <w:rFonts w:ascii="Times New Roman" w:eastAsia="Times New Roman" w:hAnsi="Times New Roman" w:cs="Times New Roman"/>
          <w:sz w:val="28"/>
          <w:szCs w:val="28"/>
        </w:rPr>
        <w:t xml:space="preserve"> </w:t>
      </w:r>
      <w:r w:rsidRPr="00841080">
        <w:rPr>
          <w:rFonts w:ascii="Times New Roman" w:eastAsia="Times New Roman" w:hAnsi="Times New Roman" w:cs="Times New Roman"/>
          <w:sz w:val="28"/>
          <w:szCs w:val="28"/>
          <w:lang w:val="uk-UA"/>
        </w:rPr>
        <w:t>д</w:t>
      </w:r>
      <w:r w:rsidRPr="00841080">
        <w:rPr>
          <w:rFonts w:ascii="Times New Roman" w:eastAsia="Times New Roman" w:hAnsi="Times New Roman" w:cs="Times New Roman"/>
          <w:sz w:val="28"/>
          <w:szCs w:val="28"/>
        </w:rPr>
        <w:t>ельти</w:t>
      </w:r>
      <w:r w:rsidRPr="00BA1AAB">
        <w:rPr>
          <w:rFonts w:ascii="Times New Roman" w:eastAsia="Times New Roman" w:hAnsi="Times New Roman" w:cs="Times New Roman"/>
          <w:sz w:val="28"/>
          <w:szCs w:val="28"/>
        </w:rPr>
        <w:t xml:space="preserve">, </w:t>
      </w:r>
      <w:r w:rsidRPr="00841080">
        <w:rPr>
          <w:rFonts w:ascii="Times New Roman" w:eastAsia="Times New Roman" w:hAnsi="Times New Roman" w:cs="Times New Roman"/>
          <w:sz w:val="28"/>
          <w:szCs w:val="28"/>
        </w:rPr>
        <w:t>викликаної</w:t>
      </w:r>
      <w:r w:rsidRPr="00BA1AAB">
        <w:rPr>
          <w:rFonts w:ascii="Times New Roman" w:eastAsia="Times New Roman" w:hAnsi="Times New Roman" w:cs="Times New Roman"/>
          <w:sz w:val="28"/>
          <w:szCs w:val="28"/>
        </w:rPr>
        <w:t xml:space="preserve"> </w:t>
      </w:r>
      <w:r w:rsidRPr="00841080">
        <w:rPr>
          <w:rFonts w:ascii="Times New Roman" w:eastAsia="Times New Roman" w:hAnsi="Times New Roman" w:cs="Times New Roman"/>
          <w:sz w:val="28"/>
          <w:szCs w:val="28"/>
        </w:rPr>
        <w:t>антропогенною</w:t>
      </w:r>
      <w:r w:rsidRPr="00BA1AAB">
        <w:rPr>
          <w:rFonts w:ascii="Times New Roman" w:eastAsia="Times New Roman" w:hAnsi="Times New Roman" w:cs="Times New Roman"/>
          <w:sz w:val="28"/>
          <w:szCs w:val="28"/>
        </w:rPr>
        <w:t xml:space="preserve"> </w:t>
      </w:r>
      <w:r w:rsidRPr="00841080">
        <w:rPr>
          <w:rFonts w:ascii="Times New Roman" w:eastAsia="Times New Roman" w:hAnsi="Times New Roman" w:cs="Times New Roman"/>
          <w:sz w:val="28"/>
          <w:szCs w:val="28"/>
        </w:rPr>
        <w:t>діяльністю</w:t>
      </w:r>
      <w:r w:rsidRPr="00BA1AAB">
        <w:rPr>
          <w:rFonts w:ascii="Times New Roman" w:eastAsia="Times New Roman" w:hAnsi="Times New Roman" w:cs="Times New Roman"/>
          <w:sz w:val="28"/>
          <w:szCs w:val="28"/>
        </w:rPr>
        <w:t xml:space="preserve">. </w:t>
      </w:r>
      <w:r w:rsidRPr="00841080">
        <w:rPr>
          <w:rFonts w:ascii="Times New Roman" w:eastAsia="Times New Roman" w:hAnsi="Times New Roman" w:cs="Times New Roman"/>
          <w:sz w:val="28"/>
          <w:szCs w:val="28"/>
        </w:rPr>
        <w:t>Дельта</w:t>
      </w:r>
      <w:r w:rsidRPr="00BA1AAB">
        <w:rPr>
          <w:rFonts w:ascii="Times New Roman" w:eastAsia="Times New Roman" w:hAnsi="Times New Roman" w:cs="Times New Roman"/>
          <w:sz w:val="28"/>
          <w:szCs w:val="28"/>
        </w:rPr>
        <w:t xml:space="preserve"> </w:t>
      </w:r>
      <w:r w:rsidRPr="00841080">
        <w:rPr>
          <w:rFonts w:ascii="Times New Roman" w:eastAsia="Times New Roman" w:hAnsi="Times New Roman" w:cs="Times New Roman"/>
          <w:sz w:val="28"/>
          <w:szCs w:val="28"/>
        </w:rPr>
        <w:t>Дунаю</w:t>
      </w:r>
      <w:r w:rsidRPr="00BA1AAB">
        <w:rPr>
          <w:rFonts w:ascii="Times New Roman" w:eastAsia="Times New Roman" w:hAnsi="Times New Roman" w:cs="Times New Roman"/>
          <w:sz w:val="28"/>
          <w:szCs w:val="28"/>
        </w:rPr>
        <w:t xml:space="preserve"> </w:t>
      </w:r>
      <w:r w:rsidRPr="00841080">
        <w:rPr>
          <w:rFonts w:ascii="Times New Roman" w:eastAsia="Times New Roman" w:hAnsi="Times New Roman" w:cs="Times New Roman"/>
          <w:sz w:val="28"/>
          <w:szCs w:val="28"/>
        </w:rPr>
        <w:t>як</w:t>
      </w:r>
      <w:r w:rsidRPr="00BA1AAB">
        <w:rPr>
          <w:rFonts w:ascii="Times New Roman" w:eastAsia="Times New Roman" w:hAnsi="Times New Roman" w:cs="Times New Roman"/>
          <w:sz w:val="28"/>
          <w:szCs w:val="28"/>
        </w:rPr>
        <w:t xml:space="preserve"> </w:t>
      </w:r>
      <w:r w:rsidRPr="00841080">
        <w:rPr>
          <w:rFonts w:ascii="Times New Roman" w:eastAsia="Times New Roman" w:hAnsi="Times New Roman" w:cs="Times New Roman"/>
          <w:sz w:val="28"/>
          <w:szCs w:val="28"/>
        </w:rPr>
        <w:t>і</w:t>
      </w:r>
      <w:r w:rsidRPr="00BA1AAB">
        <w:rPr>
          <w:rFonts w:ascii="Times New Roman" w:eastAsia="Times New Roman" w:hAnsi="Times New Roman" w:cs="Times New Roman"/>
          <w:sz w:val="28"/>
          <w:szCs w:val="28"/>
        </w:rPr>
        <w:t xml:space="preserve"> </w:t>
      </w:r>
      <w:r w:rsidRPr="00841080">
        <w:rPr>
          <w:rFonts w:ascii="Times New Roman" w:eastAsia="Times New Roman" w:hAnsi="Times New Roman" w:cs="Times New Roman"/>
          <w:sz w:val="28"/>
          <w:szCs w:val="28"/>
        </w:rPr>
        <w:t>раніше</w:t>
      </w:r>
      <w:r w:rsidRPr="00BA1AAB">
        <w:rPr>
          <w:rFonts w:ascii="Times New Roman" w:eastAsia="Times New Roman" w:hAnsi="Times New Roman" w:cs="Times New Roman"/>
          <w:sz w:val="28"/>
          <w:szCs w:val="28"/>
        </w:rPr>
        <w:t xml:space="preserve"> </w:t>
      </w:r>
      <w:r w:rsidRPr="00841080">
        <w:rPr>
          <w:rFonts w:ascii="Times New Roman" w:eastAsia="Times New Roman" w:hAnsi="Times New Roman" w:cs="Times New Roman"/>
          <w:sz w:val="28"/>
          <w:szCs w:val="28"/>
        </w:rPr>
        <w:t>вважається</w:t>
      </w:r>
      <w:r w:rsidRPr="00BA1AAB">
        <w:rPr>
          <w:rFonts w:ascii="Times New Roman" w:eastAsia="Times New Roman" w:hAnsi="Times New Roman" w:cs="Times New Roman"/>
          <w:sz w:val="28"/>
          <w:szCs w:val="28"/>
        </w:rPr>
        <w:t xml:space="preserve"> «</w:t>
      </w:r>
      <w:r w:rsidRPr="00841080">
        <w:rPr>
          <w:rFonts w:ascii="Times New Roman" w:eastAsia="Times New Roman" w:hAnsi="Times New Roman" w:cs="Times New Roman"/>
          <w:sz w:val="28"/>
          <w:szCs w:val="28"/>
        </w:rPr>
        <w:t>диким</w:t>
      </w:r>
      <w:r w:rsidRPr="00BA1AAB">
        <w:rPr>
          <w:rFonts w:ascii="Times New Roman" w:eastAsia="Times New Roman" w:hAnsi="Times New Roman" w:cs="Times New Roman"/>
          <w:sz w:val="28"/>
          <w:szCs w:val="28"/>
        </w:rPr>
        <w:t xml:space="preserve">» </w:t>
      </w:r>
      <w:r w:rsidRPr="00841080">
        <w:rPr>
          <w:rFonts w:ascii="Times New Roman" w:eastAsia="Times New Roman" w:hAnsi="Times New Roman" w:cs="Times New Roman"/>
          <w:sz w:val="28"/>
          <w:szCs w:val="28"/>
        </w:rPr>
        <w:t>місцем</w:t>
      </w:r>
      <w:r w:rsidRPr="00BA1AAB">
        <w:rPr>
          <w:rFonts w:ascii="Times New Roman" w:eastAsia="Times New Roman" w:hAnsi="Times New Roman" w:cs="Times New Roman"/>
          <w:sz w:val="28"/>
          <w:szCs w:val="28"/>
        </w:rPr>
        <w:t xml:space="preserve"> </w:t>
      </w:r>
      <w:r w:rsidRPr="00841080">
        <w:rPr>
          <w:rFonts w:ascii="Times New Roman" w:eastAsia="Times New Roman" w:hAnsi="Times New Roman" w:cs="Times New Roman"/>
          <w:sz w:val="28"/>
          <w:szCs w:val="28"/>
        </w:rPr>
        <w:t>із</w:t>
      </w:r>
      <w:r w:rsidRPr="00BA1AAB">
        <w:rPr>
          <w:rFonts w:ascii="Times New Roman" w:eastAsia="Times New Roman" w:hAnsi="Times New Roman" w:cs="Times New Roman"/>
          <w:sz w:val="28"/>
          <w:szCs w:val="28"/>
        </w:rPr>
        <w:t xml:space="preserve"> </w:t>
      </w:r>
      <w:r w:rsidRPr="00841080">
        <w:rPr>
          <w:rFonts w:ascii="Times New Roman" w:eastAsia="Times New Roman" w:hAnsi="Times New Roman" w:cs="Times New Roman"/>
          <w:sz w:val="28"/>
          <w:szCs w:val="28"/>
        </w:rPr>
        <w:t>середньою</w:t>
      </w:r>
      <w:r w:rsidRPr="00BA1AAB">
        <w:rPr>
          <w:rFonts w:ascii="Times New Roman" w:eastAsia="Times New Roman" w:hAnsi="Times New Roman" w:cs="Times New Roman"/>
          <w:sz w:val="28"/>
          <w:szCs w:val="28"/>
        </w:rPr>
        <w:t xml:space="preserve"> </w:t>
      </w:r>
      <w:r w:rsidRPr="00841080">
        <w:rPr>
          <w:rFonts w:ascii="Times New Roman" w:eastAsia="Times New Roman" w:hAnsi="Times New Roman" w:cs="Times New Roman"/>
          <w:sz w:val="28"/>
          <w:szCs w:val="28"/>
        </w:rPr>
        <w:t>густотою</w:t>
      </w:r>
      <w:r w:rsidRPr="00BA1AAB">
        <w:rPr>
          <w:rFonts w:ascii="Times New Roman" w:eastAsia="Times New Roman" w:hAnsi="Times New Roman" w:cs="Times New Roman"/>
          <w:sz w:val="28"/>
          <w:szCs w:val="28"/>
        </w:rPr>
        <w:t xml:space="preserve"> </w:t>
      </w:r>
      <w:r w:rsidRPr="00841080">
        <w:rPr>
          <w:rFonts w:ascii="Times New Roman" w:eastAsia="Times New Roman" w:hAnsi="Times New Roman" w:cs="Times New Roman"/>
          <w:sz w:val="28"/>
          <w:szCs w:val="28"/>
        </w:rPr>
        <w:t>населення</w:t>
      </w:r>
      <w:r w:rsidRPr="00BA1AAB">
        <w:rPr>
          <w:rFonts w:ascii="Times New Roman" w:eastAsia="Times New Roman" w:hAnsi="Times New Roman" w:cs="Times New Roman"/>
          <w:sz w:val="28"/>
          <w:szCs w:val="28"/>
        </w:rPr>
        <w:t xml:space="preserve">  2 </w:t>
      </w:r>
      <w:r w:rsidRPr="00841080">
        <w:rPr>
          <w:rFonts w:ascii="Times New Roman" w:eastAsia="Times New Roman" w:hAnsi="Times New Roman" w:cs="Times New Roman"/>
          <w:sz w:val="28"/>
          <w:szCs w:val="28"/>
        </w:rPr>
        <w:t>о</w:t>
      </w:r>
      <w:r w:rsidRPr="00841080">
        <w:rPr>
          <w:rFonts w:ascii="Times New Roman" w:eastAsia="Times New Roman" w:hAnsi="Times New Roman" w:cs="Times New Roman"/>
          <w:sz w:val="28"/>
          <w:szCs w:val="28"/>
          <w:lang w:val="uk-UA"/>
        </w:rPr>
        <w:t>соб</w:t>
      </w:r>
      <w:r w:rsidRPr="00BA1AAB">
        <w:rPr>
          <w:rFonts w:ascii="Times New Roman" w:eastAsia="Times New Roman" w:hAnsi="Times New Roman" w:cs="Times New Roman"/>
          <w:sz w:val="28"/>
          <w:szCs w:val="28"/>
        </w:rPr>
        <w:t>./</w:t>
      </w:r>
      <w:r w:rsidRPr="00841080">
        <w:rPr>
          <w:rFonts w:ascii="Times New Roman" w:eastAsia="Times New Roman" w:hAnsi="Times New Roman" w:cs="Times New Roman"/>
          <w:sz w:val="28"/>
          <w:szCs w:val="28"/>
        </w:rPr>
        <w:t>км</w:t>
      </w:r>
      <w:r w:rsidRPr="00BA1AAB">
        <w:rPr>
          <w:rFonts w:ascii="Times New Roman" w:eastAsia="Times New Roman" w:hAnsi="Times New Roman" w:cs="Times New Roman"/>
          <w:sz w:val="28"/>
          <w:szCs w:val="28"/>
        </w:rPr>
        <w:t xml:space="preserve">². </w:t>
      </w:r>
      <w:r w:rsidRPr="00841080">
        <w:rPr>
          <w:rFonts w:ascii="Times New Roman" w:eastAsia="Times New Roman" w:hAnsi="Times New Roman" w:cs="Times New Roman"/>
          <w:sz w:val="28"/>
          <w:szCs w:val="28"/>
        </w:rPr>
        <w:t>Тільки близько 20 000 чоловік живуть в районі дельти</w:t>
      </w:r>
      <w:r w:rsidRPr="00841080">
        <w:rPr>
          <w:rFonts w:ascii="Times New Roman" w:eastAsia="Times New Roman" w:hAnsi="Times New Roman" w:cs="Times New Roman"/>
          <w:sz w:val="28"/>
          <w:szCs w:val="28"/>
          <w:lang w:val="uk-UA"/>
        </w:rPr>
        <w:t xml:space="preserve"> </w:t>
      </w:r>
      <w:r w:rsidRPr="00841080">
        <w:rPr>
          <w:rFonts w:ascii="Times New Roman" w:eastAsia="Times New Roman" w:hAnsi="Times New Roman" w:cs="Times New Roman"/>
          <w:sz w:val="28"/>
          <w:szCs w:val="28"/>
        </w:rPr>
        <w:t xml:space="preserve">в 27 селищах. Регіон Дельти Дунаю </w:t>
      </w:r>
      <w:r w:rsidRPr="00841080">
        <w:rPr>
          <w:rFonts w:ascii="Times New Roman" w:eastAsia="Times New Roman" w:hAnsi="Times New Roman" w:cs="Times New Roman"/>
          <w:sz w:val="28"/>
          <w:szCs w:val="28"/>
          <w:lang w:val="uk-UA"/>
        </w:rPr>
        <w:t>перебуває</w:t>
      </w:r>
      <w:r w:rsidRPr="00841080">
        <w:rPr>
          <w:rFonts w:ascii="Times New Roman" w:eastAsia="Times New Roman" w:hAnsi="Times New Roman" w:cs="Times New Roman"/>
          <w:sz w:val="28"/>
          <w:szCs w:val="28"/>
        </w:rPr>
        <w:t xml:space="preserve"> в економічній депресії, з високим рівнем безробіття, сільською депопуляцією, низьким рівнем життя і </w:t>
      </w:r>
      <w:r w:rsidRPr="00841080">
        <w:rPr>
          <w:rFonts w:ascii="Times New Roman" w:eastAsia="Times New Roman" w:hAnsi="Times New Roman" w:cs="Times New Roman"/>
          <w:sz w:val="28"/>
          <w:szCs w:val="28"/>
          <w:lang w:val="uk-UA"/>
        </w:rPr>
        <w:t>значн</w:t>
      </w:r>
      <w:r w:rsidRPr="00841080">
        <w:rPr>
          <w:rFonts w:ascii="Times New Roman" w:eastAsia="Times New Roman" w:hAnsi="Times New Roman" w:cs="Times New Roman"/>
          <w:sz w:val="28"/>
          <w:szCs w:val="28"/>
        </w:rPr>
        <w:t xml:space="preserve">ою залежністю від природних ресурсів. Місцеві громади  не мають достатніх знань </w:t>
      </w:r>
      <w:r w:rsidRPr="00841080">
        <w:rPr>
          <w:rFonts w:ascii="Times New Roman" w:eastAsia="Times New Roman" w:hAnsi="Times New Roman" w:cs="Times New Roman"/>
          <w:sz w:val="28"/>
          <w:szCs w:val="28"/>
          <w:lang w:val="uk-UA"/>
        </w:rPr>
        <w:t xml:space="preserve"> щодо використання екосистем економічно і екологічно стійким чином. Це безпосередньо впливає на низький рівень захищеності біорізноманіття Дельти [162].</w:t>
      </w:r>
    </w:p>
    <w:p w14:paraId="69D961BA" w14:textId="77777777" w:rsidR="00BA102E" w:rsidRDefault="00BA102E" w:rsidP="00BA102E">
      <w:pPr>
        <w:pStyle w:val="12"/>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Стратегія розвитку румунської Дельти Дунаю на період з  2013</w:t>
      </w:r>
      <w:r>
        <w:rPr>
          <w:rFonts w:ascii="Times New Roman" w:eastAsia="Times New Roman" w:hAnsi="Times New Roman" w:cs="Times New Roman"/>
          <w:sz w:val="28"/>
          <w:szCs w:val="28"/>
          <w:lang w:val="uk-UA"/>
        </w:rPr>
        <w:t xml:space="preserve"> р.</w:t>
      </w:r>
      <w:r>
        <w:rPr>
          <w:rFonts w:ascii="Times New Roman" w:eastAsia="Times New Roman" w:hAnsi="Times New Roman" w:cs="Times New Roman"/>
          <w:sz w:val="28"/>
          <w:szCs w:val="28"/>
        </w:rPr>
        <w:t xml:space="preserve"> по  2030 р. спрямована на</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[163]:</w:t>
      </w:r>
    </w:p>
    <w:p w14:paraId="5387167A" w14:textId="77777777" w:rsidR="00BA102E" w:rsidRPr="00524101" w:rsidRDefault="00BA102E" w:rsidP="00BA102E">
      <w:pPr>
        <w:pStyle w:val="12"/>
        <w:numPr>
          <w:ilvl w:val="0"/>
          <w:numId w:val="17"/>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збереження унікальних екологічних та природних ресурсів за допомогою науково-обґрунтованого природокористування та розширення можливостей місцевих громад для активного захисту унікальної світової спадщини Дельти Дунаю;</w:t>
      </w:r>
    </w:p>
    <w:p w14:paraId="00763478" w14:textId="77777777" w:rsidR="00BA102E" w:rsidRPr="00524101" w:rsidRDefault="00BA102E" w:rsidP="00BA102E">
      <w:pPr>
        <w:pStyle w:val="12"/>
        <w:numPr>
          <w:ilvl w:val="0"/>
          <w:numId w:val="17"/>
        </w:numPr>
        <w:spacing w:line="360" w:lineRule="auto"/>
        <w:jc w:val="both"/>
        <w:rPr>
          <w:rFonts w:ascii="Times New Roman" w:eastAsia="Times New Roman" w:hAnsi="Times New Roman" w:cs="Times New Roman"/>
          <w:sz w:val="28"/>
          <w:szCs w:val="28"/>
        </w:rPr>
      </w:pPr>
      <w:r w:rsidRPr="00524101">
        <w:rPr>
          <w:rFonts w:ascii="Times New Roman" w:eastAsia="Times New Roman" w:hAnsi="Times New Roman" w:cs="Times New Roman"/>
          <w:sz w:val="28"/>
          <w:szCs w:val="28"/>
        </w:rPr>
        <w:t>досягнення належного соціально-економічного рівня розвитку  району;</w:t>
      </w:r>
    </w:p>
    <w:p w14:paraId="51C79385" w14:textId="77777777" w:rsidR="00BA102E" w:rsidRPr="00524101" w:rsidRDefault="00BA102E" w:rsidP="00BA102E">
      <w:pPr>
        <w:pStyle w:val="12"/>
        <w:numPr>
          <w:ilvl w:val="0"/>
          <w:numId w:val="17"/>
        </w:numPr>
        <w:spacing w:line="360" w:lineRule="auto"/>
        <w:jc w:val="both"/>
        <w:rPr>
          <w:rFonts w:ascii="Times New Roman" w:eastAsia="Times New Roman" w:hAnsi="Times New Roman" w:cs="Times New Roman"/>
          <w:sz w:val="28"/>
          <w:szCs w:val="28"/>
        </w:rPr>
      </w:pPr>
      <w:r w:rsidRPr="00524101">
        <w:rPr>
          <w:rFonts w:ascii="Times New Roman" w:eastAsia="Times New Roman" w:hAnsi="Times New Roman" w:cs="Times New Roman"/>
          <w:sz w:val="14"/>
          <w:szCs w:val="14"/>
        </w:rPr>
        <w:t xml:space="preserve"> </w:t>
      </w:r>
      <w:r w:rsidRPr="00524101">
        <w:rPr>
          <w:rFonts w:ascii="Times New Roman" w:eastAsia="Times New Roman" w:hAnsi="Times New Roman" w:cs="Times New Roman"/>
          <w:sz w:val="28"/>
          <w:szCs w:val="28"/>
        </w:rPr>
        <w:t>розбудова транспортної інфраструктури;</w:t>
      </w:r>
    </w:p>
    <w:p w14:paraId="70732A6F" w14:textId="77777777" w:rsidR="00BA102E" w:rsidRPr="00524101" w:rsidRDefault="00BA102E" w:rsidP="00BA102E">
      <w:pPr>
        <w:pStyle w:val="12"/>
        <w:numPr>
          <w:ilvl w:val="0"/>
          <w:numId w:val="17"/>
        </w:numPr>
        <w:spacing w:line="360" w:lineRule="auto"/>
        <w:jc w:val="both"/>
        <w:rPr>
          <w:rFonts w:ascii="Times New Roman" w:eastAsia="Times New Roman" w:hAnsi="Times New Roman" w:cs="Times New Roman"/>
          <w:sz w:val="28"/>
          <w:szCs w:val="28"/>
        </w:rPr>
      </w:pPr>
      <w:r w:rsidRPr="00524101">
        <w:rPr>
          <w:rFonts w:ascii="Times New Roman" w:eastAsia="Times New Roman" w:hAnsi="Times New Roman" w:cs="Times New Roman"/>
          <w:sz w:val="14"/>
          <w:szCs w:val="14"/>
        </w:rPr>
        <w:t xml:space="preserve"> </w:t>
      </w:r>
      <w:r w:rsidRPr="00524101">
        <w:rPr>
          <w:rFonts w:ascii="Times New Roman" w:eastAsia="Times New Roman" w:hAnsi="Times New Roman" w:cs="Times New Roman"/>
          <w:sz w:val="28"/>
          <w:szCs w:val="28"/>
        </w:rPr>
        <w:t>забезпечення населення базовими послугами;</w:t>
      </w:r>
    </w:p>
    <w:p w14:paraId="0D2FD6D1" w14:textId="77777777" w:rsidR="00BA102E" w:rsidRPr="00524101" w:rsidRDefault="00BA102E" w:rsidP="00BA102E">
      <w:pPr>
        <w:pStyle w:val="12"/>
        <w:numPr>
          <w:ilvl w:val="0"/>
          <w:numId w:val="17"/>
        </w:numPr>
        <w:spacing w:line="360" w:lineRule="auto"/>
        <w:jc w:val="both"/>
        <w:rPr>
          <w:rFonts w:ascii="Times New Roman" w:eastAsia="Times New Roman" w:hAnsi="Times New Roman" w:cs="Times New Roman"/>
          <w:sz w:val="28"/>
          <w:szCs w:val="28"/>
        </w:rPr>
      </w:pPr>
      <w:r w:rsidRPr="00524101">
        <w:rPr>
          <w:rFonts w:ascii="Times New Roman" w:eastAsia="Times New Roman" w:hAnsi="Times New Roman" w:cs="Times New Roman"/>
          <w:sz w:val="14"/>
          <w:szCs w:val="14"/>
        </w:rPr>
        <w:t xml:space="preserve">   </w:t>
      </w:r>
      <w:r w:rsidRPr="00524101">
        <w:rPr>
          <w:rFonts w:ascii="Times New Roman" w:eastAsia="Times New Roman" w:hAnsi="Times New Roman" w:cs="Times New Roman"/>
          <w:sz w:val="28"/>
          <w:szCs w:val="28"/>
        </w:rPr>
        <w:t>підвищення ефективності, доступності та сталого розвитку району (включаючи адміністративний потенціал місцевих органів влади та технічну допомогу для реалізації програми).</w:t>
      </w:r>
    </w:p>
    <w:p w14:paraId="7F50D861" w14:textId="77777777" w:rsidR="00BA102E" w:rsidRPr="00BA102E" w:rsidRDefault="00BA102E" w:rsidP="00BA102E">
      <w:pPr>
        <w:pStyle w:val="12"/>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Розвиток туризму в Українському Придунав’ї гальмується через неналежний стан об’єктів культурно-історичної спадщини, занедбаність туристичної інфраструктури, зокрема закладів розміщення, недостатню кількість професійних туристичних кадрів [164;165;166]</w:t>
      </w:r>
      <w:r w:rsidRPr="00BA102E">
        <w:rPr>
          <w:rFonts w:ascii="Times New Roman" w:eastAsia="Times New Roman" w:hAnsi="Times New Roman" w:cs="Times New Roman"/>
          <w:sz w:val="28"/>
          <w:szCs w:val="28"/>
        </w:rPr>
        <w:t>.</w:t>
      </w:r>
    </w:p>
    <w:p w14:paraId="5B89F3E1" w14:textId="77777777" w:rsidR="00BA102E" w:rsidRDefault="00BA102E" w:rsidP="00BA102E">
      <w:pPr>
        <w:pStyle w:val="12"/>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Попри</w:t>
      </w:r>
      <w:r w:rsidRPr="00BA102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наявні</w:t>
      </w:r>
      <w:r w:rsidRPr="00BA102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екологічні</w:t>
      </w:r>
      <w:r w:rsidRPr="00BA102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та</w:t>
      </w:r>
      <w:r w:rsidRPr="00BA102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соціально</w:t>
      </w:r>
      <w:r w:rsidRPr="00BA102E">
        <w:rPr>
          <w:rFonts w:ascii="Times New Roman" w:eastAsia="Times New Roman" w:hAnsi="Times New Roman" w:cs="Times New Roman"/>
          <w:sz w:val="28"/>
          <w:szCs w:val="28"/>
        </w:rPr>
        <w:t>-</w:t>
      </w:r>
      <w:r>
        <w:rPr>
          <w:rFonts w:ascii="Times New Roman" w:eastAsia="Times New Roman" w:hAnsi="Times New Roman" w:cs="Times New Roman"/>
          <w:sz w:val="28"/>
          <w:szCs w:val="28"/>
        </w:rPr>
        <w:t>економічні</w:t>
      </w:r>
      <w:r w:rsidRPr="00BA102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проблеми</w:t>
      </w:r>
      <w:r w:rsidRPr="00BA102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румунська</w:t>
      </w:r>
      <w:r w:rsidRPr="00BA102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Дельта</w:t>
      </w:r>
      <w:r w:rsidRPr="00BA102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Дунаю</w:t>
      </w:r>
      <w:r w:rsidRPr="00BA102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вважається</w:t>
      </w:r>
      <w:r w:rsidRPr="00BA102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однією</w:t>
      </w:r>
      <w:r w:rsidRPr="00BA102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з</w:t>
      </w:r>
      <w:r w:rsidRPr="00BA102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найпопулярніших</w:t>
      </w:r>
      <w:r w:rsidRPr="00BA102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туристичних</w:t>
      </w:r>
      <w:r w:rsidRPr="00BA102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атракцій</w:t>
      </w:r>
      <w:r w:rsidRPr="00BA102E">
        <w:rPr>
          <w:rFonts w:ascii="Times New Roman" w:eastAsia="Times New Roman" w:hAnsi="Times New Roman" w:cs="Times New Roman"/>
          <w:sz w:val="28"/>
          <w:szCs w:val="28"/>
        </w:rPr>
        <w:t xml:space="preserve"> </w:t>
      </w:r>
      <w:r w:rsidRPr="00841080">
        <w:rPr>
          <w:rFonts w:ascii="Times New Roman" w:eastAsia="Times New Roman" w:hAnsi="Times New Roman" w:cs="Times New Roman"/>
          <w:sz w:val="28"/>
          <w:szCs w:val="28"/>
        </w:rPr>
        <w:t>Румунії</w:t>
      </w:r>
      <w:r w:rsidRPr="00BA102E">
        <w:rPr>
          <w:rFonts w:ascii="Times New Roman" w:eastAsia="Times New Roman" w:hAnsi="Times New Roman" w:cs="Times New Roman"/>
          <w:sz w:val="28"/>
          <w:szCs w:val="28"/>
        </w:rPr>
        <w:t xml:space="preserve">, </w:t>
      </w:r>
      <w:r w:rsidRPr="00841080">
        <w:rPr>
          <w:rFonts w:ascii="Times New Roman" w:eastAsia="Times New Roman" w:hAnsi="Times New Roman" w:cs="Times New Roman"/>
          <w:sz w:val="28"/>
          <w:szCs w:val="28"/>
          <w:lang w:val="uk-UA"/>
        </w:rPr>
        <w:t>у</w:t>
      </w:r>
      <w:r w:rsidRPr="00BA102E">
        <w:rPr>
          <w:rFonts w:ascii="Times New Roman" w:eastAsia="Times New Roman" w:hAnsi="Times New Roman" w:cs="Times New Roman"/>
          <w:sz w:val="28"/>
          <w:szCs w:val="28"/>
        </w:rPr>
        <w:t xml:space="preserve"> </w:t>
      </w:r>
      <w:r w:rsidRPr="00841080">
        <w:rPr>
          <w:rFonts w:ascii="Times New Roman" w:eastAsia="Times New Roman" w:hAnsi="Times New Roman" w:cs="Times New Roman"/>
          <w:sz w:val="28"/>
          <w:szCs w:val="28"/>
        </w:rPr>
        <w:t>той</w:t>
      </w:r>
      <w:r w:rsidRPr="00BA102E">
        <w:rPr>
          <w:rFonts w:ascii="Times New Roman" w:eastAsia="Times New Roman" w:hAnsi="Times New Roman" w:cs="Times New Roman"/>
          <w:sz w:val="28"/>
          <w:szCs w:val="28"/>
        </w:rPr>
        <w:t xml:space="preserve"> </w:t>
      </w:r>
      <w:r w:rsidRPr="00841080">
        <w:rPr>
          <w:rFonts w:ascii="Times New Roman" w:eastAsia="Times New Roman" w:hAnsi="Times New Roman" w:cs="Times New Roman"/>
          <w:sz w:val="28"/>
          <w:szCs w:val="28"/>
        </w:rPr>
        <w:t>час</w:t>
      </w:r>
      <w:r w:rsidRPr="00BA102E">
        <w:rPr>
          <w:rFonts w:ascii="Times New Roman" w:eastAsia="Times New Roman" w:hAnsi="Times New Roman" w:cs="Times New Roman"/>
          <w:sz w:val="28"/>
          <w:szCs w:val="28"/>
        </w:rPr>
        <w:t xml:space="preserve"> </w:t>
      </w:r>
      <w:r w:rsidRPr="00841080">
        <w:rPr>
          <w:rFonts w:ascii="Times New Roman" w:eastAsia="Times New Roman" w:hAnsi="Times New Roman" w:cs="Times New Roman"/>
          <w:sz w:val="28"/>
          <w:szCs w:val="28"/>
        </w:rPr>
        <w:t>як</w:t>
      </w:r>
      <w:r w:rsidRPr="00BA102E">
        <w:rPr>
          <w:rFonts w:ascii="Times New Roman" w:eastAsia="Times New Roman" w:hAnsi="Times New Roman" w:cs="Times New Roman"/>
          <w:sz w:val="28"/>
          <w:szCs w:val="28"/>
        </w:rPr>
        <w:t xml:space="preserve"> </w:t>
      </w:r>
      <w:r w:rsidRPr="00841080">
        <w:rPr>
          <w:rFonts w:ascii="Times New Roman" w:eastAsia="Times New Roman" w:hAnsi="Times New Roman" w:cs="Times New Roman"/>
          <w:sz w:val="28"/>
          <w:szCs w:val="28"/>
        </w:rPr>
        <w:t>українська</w:t>
      </w:r>
      <w:r w:rsidRPr="00BA102E">
        <w:rPr>
          <w:rFonts w:ascii="Times New Roman" w:eastAsia="Times New Roman" w:hAnsi="Times New Roman" w:cs="Times New Roman"/>
          <w:sz w:val="28"/>
          <w:szCs w:val="28"/>
        </w:rPr>
        <w:t xml:space="preserve"> </w:t>
      </w:r>
      <w:r w:rsidRPr="00841080">
        <w:rPr>
          <w:rFonts w:ascii="Times New Roman" w:eastAsia="Times New Roman" w:hAnsi="Times New Roman" w:cs="Times New Roman"/>
          <w:sz w:val="28"/>
          <w:szCs w:val="28"/>
        </w:rPr>
        <w:t>частина</w:t>
      </w:r>
      <w:r w:rsidRPr="00BA102E">
        <w:rPr>
          <w:rFonts w:ascii="Times New Roman" w:eastAsia="Times New Roman" w:hAnsi="Times New Roman" w:cs="Times New Roman"/>
          <w:sz w:val="28"/>
          <w:szCs w:val="28"/>
        </w:rPr>
        <w:t xml:space="preserve"> </w:t>
      </w:r>
      <w:r w:rsidRPr="00841080">
        <w:rPr>
          <w:rFonts w:ascii="Times New Roman" w:eastAsia="Times New Roman" w:hAnsi="Times New Roman" w:cs="Times New Roman"/>
          <w:sz w:val="28"/>
          <w:szCs w:val="28"/>
        </w:rPr>
        <w:t>Дельти</w:t>
      </w:r>
      <w:r w:rsidRPr="00BA102E">
        <w:rPr>
          <w:rFonts w:ascii="Times New Roman" w:eastAsia="Times New Roman" w:hAnsi="Times New Roman" w:cs="Times New Roman"/>
          <w:sz w:val="28"/>
          <w:szCs w:val="28"/>
        </w:rPr>
        <w:t xml:space="preserve"> </w:t>
      </w:r>
      <w:r w:rsidRPr="00841080">
        <w:rPr>
          <w:rFonts w:ascii="Times New Roman" w:eastAsia="Times New Roman" w:hAnsi="Times New Roman" w:cs="Times New Roman"/>
          <w:sz w:val="28"/>
          <w:szCs w:val="28"/>
        </w:rPr>
        <w:t>має</w:t>
      </w:r>
      <w:r w:rsidRPr="00BA102E">
        <w:rPr>
          <w:rFonts w:ascii="Times New Roman" w:eastAsia="Times New Roman" w:hAnsi="Times New Roman" w:cs="Times New Roman"/>
          <w:sz w:val="28"/>
          <w:szCs w:val="28"/>
        </w:rPr>
        <w:t xml:space="preserve"> </w:t>
      </w:r>
      <w:r w:rsidRPr="00841080">
        <w:rPr>
          <w:rFonts w:ascii="Times New Roman" w:eastAsia="Times New Roman" w:hAnsi="Times New Roman" w:cs="Times New Roman"/>
          <w:sz w:val="28"/>
          <w:szCs w:val="28"/>
        </w:rPr>
        <w:t>лише</w:t>
      </w:r>
      <w:r w:rsidRPr="00BA102E">
        <w:rPr>
          <w:rFonts w:ascii="Times New Roman" w:eastAsia="Times New Roman" w:hAnsi="Times New Roman" w:cs="Times New Roman"/>
          <w:sz w:val="28"/>
          <w:szCs w:val="28"/>
        </w:rPr>
        <w:t xml:space="preserve"> </w:t>
      </w:r>
      <w:r w:rsidRPr="00841080">
        <w:rPr>
          <w:rFonts w:ascii="Times New Roman" w:eastAsia="Times New Roman" w:hAnsi="Times New Roman" w:cs="Times New Roman"/>
          <w:sz w:val="28"/>
          <w:szCs w:val="28"/>
        </w:rPr>
        <w:t>всі</w:t>
      </w:r>
      <w:r w:rsidRPr="00BA102E">
        <w:rPr>
          <w:rFonts w:ascii="Times New Roman" w:eastAsia="Times New Roman" w:hAnsi="Times New Roman" w:cs="Times New Roman"/>
          <w:sz w:val="28"/>
          <w:szCs w:val="28"/>
        </w:rPr>
        <w:t xml:space="preserve"> </w:t>
      </w:r>
      <w:r w:rsidRPr="00841080">
        <w:rPr>
          <w:rFonts w:ascii="Times New Roman" w:eastAsia="Times New Roman" w:hAnsi="Times New Roman" w:cs="Times New Roman"/>
          <w:sz w:val="28"/>
          <w:szCs w:val="28"/>
        </w:rPr>
        <w:t>перспективи</w:t>
      </w:r>
      <w:r w:rsidRPr="00BA102E">
        <w:rPr>
          <w:rFonts w:ascii="Times New Roman" w:eastAsia="Times New Roman" w:hAnsi="Times New Roman" w:cs="Times New Roman"/>
          <w:sz w:val="28"/>
          <w:szCs w:val="28"/>
        </w:rPr>
        <w:t xml:space="preserve"> </w:t>
      </w:r>
      <w:r w:rsidRPr="00841080">
        <w:rPr>
          <w:rFonts w:ascii="Times New Roman" w:eastAsia="Times New Roman" w:hAnsi="Times New Roman" w:cs="Times New Roman"/>
          <w:sz w:val="28"/>
          <w:szCs w:val="28"/>
        </w:rPr>
        <w:t>на</w:t>
      </w:r>
      <w:r w:rsidRPr="00BA102E">
        <w:rPr>
          <w:rFonts w:ascii="Times New Roman" w:eastAsia="Times New Roman" w:hAnsi="Times New Roman" w:cs="Times New Roman"/>
          <w:sz w:val="28"/>
          <w:szCs w:val="28"/>
        </w:rPr>
        <w:t xml:space="preserve"> </w:t>
      </w:r>
      <w:r w:rsidRPr="00841080">
        <w:rPr>
          <w:rFonts w:ascii="Times New Roman" w:eastAsia="Times New Roman" w:hAnsi="Times New Roman" w:cs="Times New Roman"/>
          <w:sz w:val="28"/>
          <w:szCs w:val="28"/>
        </w:rPr>
        <w:t>це</w:t>
      </w:r>
      <w:r w:rsidRPr="00BA102E">
        <w:rPr>
          <w:rFonts w:ascii="Times New Roman" w:eastAsia="Times New Roman" w:hAnsi="Times New Roman" w:cs="Times New Roman"/>
          <w:sz w:val="28"/>
          <w:szCs w:val="28"/>
        </w:rPr>
        <w:t xml:space="preserve">. </w:t>
      </w:r>
      <w:r w:rsidRPr="00841080">
        <w:rPr>
          <w:rFonts w:ascii="Times New Roman" w:eastAsia="Times New Roman" w:hAnsi="Times New Roman" w:cs="Times New Roman"/>
          <w:sz w:val="28"/>
          <w:szCs w:val="28"/>
        </w:rPr>
        <w:t>Згідно з даними статистичного управління Румунії, кількість туристів, що відвідували Дельту Дунаю</w:t>
      </w:r>
      <w:r>
        <w:rPr>
          <w:rFonts w:ascii="Times New Roman" w:eastAsia="Times New Roman" w:hAnsi="Times New Roman" w:cs="Times New Roman"/>
          <w:sz w:val="28"/>
          <w:szCs w:val="28"/>
        </w:rPr>
        <w:t xml:space="preserve"> в Тулчі у 2018 р. зросла на 77 % і становить близько 160 тис.туристів [167].  Тож об’єднання можливостей Румунії та України, а саме створення транскордонного туристичного кластера «Дельта Дунаю» допоможе не лише вирішити існуючі проблеми, а й створити унікальний та конкурентоспроможний рекреаційно-туристичний продукт.</w:t>
      </w:r>
    </w:p>
    <w:p w14:paraId="565DD548" w14:textId="77777777" w:rsidR="00BA102E" w:rsidRPr="00841080" w:rsidRDefault="00BA102E" w:rsidP="00BA102E">
      <w:pPr>
        <w:pStyle w:val="12"/>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Створенню туристичного кластера сприяє ряд факторів. Окрім того, що Дельта Дунаю – найбільша річкова дельта водно-болотного угіддя в Європі, історичне перехрестя </w:t>
      </w:r>
      <w:r w:rsidRPr="00841080">
        <w:rPr>
          <w:rFonts w:ascii="Times New Roman" w:eastAsia="Times New Roman" w:hAnsi="Times New Roman" w:cs="Times New Roman"/>
          <w:sz w:val="28"/>
          <w:szCs w:val="28"/>
        </w:rPr>
        <w:t xml:space="preserve">і регіон </w:t>
      </w:r>
      <w:r w:rsidRPr="00841080">
        <w:rPr>
          <w:rFonts w:ascii="Times New Roman" w:eastAsia="Times New Roman" w:hAnsi="Times New Roman" w:cs="Times New Roman"/>
          <w:sz w:val="28"/>
          <w:szCs w:val="28"/>
          <w:lang w:val="uk-UA"/>
        </w:rPr>
        <w:t>строкатого</w:t>
      </w:r>
      <w:r w:rsidRPr="00841080">
        <w:rPr>
          <w:rFonts w:ascii="Times New Roman" w:eastAsia="Times New Roman" w:hAnsi="Times New Roman" w:cs="Times New Roman"/>
          <w:sz w:val="28"/>
          <w:szCs w:val="28"/>
        </w:rPr>
        <w:t xml:space="preserve"> національно</w:t>
      </w:r>
      <w:r w:rsidRPr="00841080">
        <w:rPr>
          <w:rFonts w:ascii="Times New Roman" w:eastAsia="Times New Roman" w:hAnsi="Times New Roman" w:cs="Times New Roman"/>
          <w:sz w:val="28"/>
          <w:szCs w:val="28"/>
          <w:lang w:val="uk-UA"/>
        </w:rPr>
        <w:t>го складу населення</w:t>
      </w:r>
      <w:r w:rsidRPr="00841080">
        <w:rPr>
          <w:rFonts w:ascii="Times New Roman" w:eastAsia="Times New Roman" w:hAnsi="Times New Roman" w:cs="Times New Roman"/>
          <w:sz w:val="28"/>
          <w:szCs w:val="28"/>
        </w:rPr>
        <w:t xml:space="preserve">, з </w:t>
      </w:r>
      <w:r w:rsidRPr="00841080">
        <w:rPr>
          <w:rFonts w:ascii="Times New Roman" w:eastAsia="Times New Roman" w:hAnsi="Times New Roman" w:cs="Times New Roman"/>
          <w:sz w:val="28"/>
          <w:szCs w:val="28"/>
          <w:lang w:val="uk-UA"/>
        </w:rPr>
        <w:t>зрізноманітними</w:t>
      </w:r>
      <w:r w:rsidRPr="00841080">
        <w:rPr>
          <w:rFonts w:ascii="Times New Roman" w:eastAsia="Times New Roman" w:hAnsi="Times New Roman" w:cs="Times New Roman"/>
          <w:sz w:val="28"/>
          <w:szCs w:val="28"/>
        </w:rPr>
        <w:t xml:space="preserve"> звича</w:t>
      </w:r>
      <w:r w:rsidRPr="00841080">
        <w:rPr>
          <w:rFonts w:ascii="Times New Roman" w:eastAsia="Times New Roman" w:hAnsi="Times New Roman" w:cs="Times New Roman"/>
          <w:sz w:val="28"/>
          <w:szCs w:val="28"/>
          <w:lang w:val="uk-UA"/>
        </w:rPr>
        <w:t>ями</w:t>
      </w:r>
      <w:r w:rsidRPr="00841080">
        <w:rPr>
          <w:rFonts w:ascii="Times New Roman" w:eastAsia="Times New Roman" w:hAnsi="Times New Roman" w:cs="Times New Roman"/>
          <w:sz w:val="28"/>
          <w:szCs w:val="28"/>
        </w:rPr>
        <w:t xml:space="preserve"> і традиці</w:t>
      </w:r>
      <w:r w:rsidRPr="00841080">
        <w:rPr>
          <w:rFonts w:ascii="Times New Roman" w:eastAsia="Times New Roman" w:hAnsi="Times New Roman" w:cs="Times New Roman"/>
          <w:sz w:val="28"/>
          <w:szCs w:val="28"/>
          <w:lang w:val="uk-UA"/>
        </w:rPr>
        <w:t>ями</w:t>
      </w:r>
      <w:r w:rsidRPr="00841080">
        <w:rPr>
          <w:rFonts w:ascii="Times New Roman" w:eastAsia="Times New Roman" w:hAnsi="Times New Roman" w:cs="Times New Roman"/>
          <w:sz w:val="28"/>
          <w:szCs w:val="28"/>
        </w:rPr>
        <w:t>, Румунія, відповідно до Ради із зовнішньої політики України [168], є перспективним стратегічним партнером України. Нині відно</w:t>
      </w:r>
      <w:r w:rsidRPr="00841080">
        <w:rPr>
          <w:rFonts w:ascii="Times New Roman" w:eastAsia="Times New Roman" w:hAnsi="Times New Roman" w:cs="Times New Roman"/>
          <w:sz w:val="28"/>
          <w:szCs w:val="28"/>
          <w:lang w:val="uk-UA"/>
        </w:rPr>
        <w:t>сини між державами</w:t>
      </w:r>
      <w:r w:rsidRPr="00841080">
        <w:rPr>
          <w:rFonts w:ascii="Times New Roman" w:eastAsia="Times New Roman" w:hAnsi="Times New Roman" w:cs="Times New Roman"/>
          <w:sz w:val="28"/>
          <w:szCs w:val="28"/>
        </w:rPr>
        <w:t xml:space="preserve"> </w:t>
      </w:r>
      <w:r w:rsidRPr="00841080">
        <w:rPr>
          <w:rFonts w:ascii="Times New Roman" w:eastAsia="Times New Roman" w:hAnsi="Times New Roman" w:cs="Times New Roman"/>
          <w:sz w:val="28"/>
          <w:szCs w:val="28"/>
          <w:lang w:val="uk-UA"/>
        </w:rPr>
        <w:t xml:space="preserve"> </w:t>
      </w:r>
      <w:r w:rsidRPr="00841080">
        <w:rPr>
          <w:rFonts w:ascii="Times New Roman" w:eastAsia="Times New Roman" w:hAnsi="Times New Roman" w:cs="Times New Roman"/>
          <w:sz w:val="28"/>
          <w:szCs w:val="28"/>
        </w:rPr>
        <w:t>на міжнародній геополітичній арені характеризуються позитивними тенденціями</w:t>
      </w:r>
      <w:r w:rsidRPr="00841080">
        <w:rPr>
          <w:rFonts w:ascii="Times New Roman" w:eastAsia="Times New Roman" w:hAnsi="Times New Roman" w:cs="Times New Roman"/>
          <w:sz w:val="28"/>
          <w:szCs w:val="28"/>
          <w:lang w:val="uk-UA"/>
        </w:rPr>
        <w:t>. Цьому сприяє, зокрема членство Румунії в ЄС та НАТО. Існує кілька ключових площин, в контексті яких відбувається взаємодія між Румунією та Україною [169]. Зокрема:</w:t>
      </w:r>
    </w:p>
    <w:p w14:paraId="68CBFD20" w14:textId="77777777" w:rsidR="00BA102E" w:rsidRPr="00524101" w:rsidRDefault="00BA102E" w:rsidP="00BA102E">
      <w:pPr>
        <w:pStyle w:val="12"/>
        <w:numPr>
          <w:ilvl w:val="0"/>
          <w:numId w:val="18"/>
        </w:numPr>
        <w:spacing w:line="360" w:lineRule="auto"/>
        <w:jc w:val="both"/>
        <w:rPr>
          <w:rFonts w:ascii="Times New Roman" w:eastAsia="Times New Roman" w:hAnsi="Times New Roman" w:cs="Times New Roman"/>
          <w:sz w:val="28"/>
          <w:szCs w:val="28"/>
        </w:rPr>
      </w:pPr>
      <w:r w:rsidRPr="00841080">
        <w:rPr>
          <w:rFonts w:ascii="Times New Roman" w:eastAsia="Times New Roman" w:hAnsi="Times New Roman" w:cs="Times New Roman"/>
          <w:sz w:val="28"/>
          <w:szCs w:val="28"/>
        </w:rPr>
        <w:t>туризм вважається одним із шляхів втілення стратегічного партнерства</w:t>
      </w:r>
      <w:r>
        <w:rPr>
          <w:rFonts w:ascii="Times New Roman" w:eastAsia="Times New Roman" w:hAnsi="Times New Roman" w:cs="Times New Roman"/>
          <w:sz w:val="28"/>
          <w:szCs w:val="28"/>
        </w:rPr>
        <w:t xml:space="preserve"> Румунії та України;</w:t>
      </w:r>
    </w:p>
    <w:p w14:paraId="74BAA9E3" w14:textId="77777777" w:rsidR="00BA102E" w:rsidRPr="00524101" w:rsidRDefault="00BA102E" w:rsidP="00BA102E">
      <w:pPr>
        <w:pStyle w:val="12"/>
        <w:numPr>
          <w:ilvl w:val="0"/>
          <w:numId w:val="18"/>
        </w:numPr>
        <w:spacing w:line="360" w:lineRule="auto"/>
        <w:jc w:val="both"/>
        <w:rPr>
          <w:rFonts w:ascii="Times New Roman" w:eastAsia="Times New Roman" w:hAnsi="Times New Roman" w:cs="Times New Roman"/>
          <w:sz w:val="28"/>
          <w:szCs w:val="28"/>
        </w:rPr>
      </w:pPr>
      <w:r w:rsidRPr="00524101">
        <w:rPr>
          <w:rFonts w:ascii="Times New Roman" w:eastAsia="Times New Roman" w:hAnsi="Times New Roman" w:cs="Times New Roman"/>
          <w:sz w:val="14"/>
          <w:szCs w:val="14"/>
        </w:rPr>
        <w:t xml:space="preserve"> </w:t>
      </w:r>
      <w:r w:rsidRPr="00524101">
        <w:rPr>
          <w:rFonts w:ascii="Times New Roman" w:eastAsia="Times New Roman" w:hAnsi="Times New Roman" w:cs="Times New Roman"/>
          <w:sz w:val="28"/>
          <w:szCs w:val="28"/>
        </w:rPr>
        <w:t>історико-культурні зв’язки: давня позитивна традиція багатоетнічного та багатокультурного співжиття двох сусідів;</w:t>
      </w:r>
    </w:p>
    <w:p w14:paraId="38144D92" w14:textId="77777777" w:rsidR="00BA102E" w:rsidRPr="00524101" w:rsidRDefault="00BA102E" w:rsidP="00BA102E">
      <w:pPr>
        <w:pStyle w:val="12"/>
        <w:numPr>
          <w:ilvl w:val="0"/>
          <w:numId w:val="18"/>
        </w:numPr>
        <w:spacing w:line="360" w:lineRule="auto"/>
        <w:jc w:val="both"/>
        <w:rPr>
          <w:rFonts w:ascii="Times New Roman" w:eastAsia="Times New Roman" w:hAnsi="Times New Roman" w:cs="Times New Roman"/>
          <w:sz w:val="28"/>
          <w:szCs w:val="28"/>
        </w:rPr>
      </w:pPr>
      <w:r w:rsidRPr="00524101">
        <w:rPr>
          <w:rFonts w:ascii="Times New Roman" w:eastAsia="Times New Roman" w:hAnsi="Times New Roman" w:cs="Times New Roman"/>
          <w:sz w:val="14"/>
          <w:szCs w:val="14"/>
        </w:rPr>
        <w:t xml:space="preserve">    </w:t>
      </w:r>
      <w:r w:rsidRPr="00524101">
        <w:rPr>
          <w:rFonts w:ascii="Times New Roman" w:eastAsia="Times New Roman" w:hAnsi="Times New Roman" w:cs="Times New Roman"/>
          <w:sz w:val="28"/>
          <w:szCs w:val="28"/>
        </w:rPr>
        <w:t>унікальність природної  та історико-культурної спадщини;</w:t>
      </w:r>
    </w:p>
    <w:p w14:paraId="7DF0A749" w14:textId="77777777" w:rsidR="00BA102E" w:rsidRDefault="00BA102E" w:rsidP="00BA102E">
      <w:pPr>
        <w:pStyle w:val="12"/>
        <w:numPr>
          <w:ilvl w:val="0"/>
          <w:numId w:val="18"/>
        </w:numPr>
        <w:spacing w:line="360" w:lineRule="auto"/>
        <w:jc w:val="both"/>
        <w:rPr>
          <w:rFonts w:ascii="Times New Roman" w:eastAsia="Times New Roman" w:hAnsi="Times New Roman" w:cs="Times New Roman"/>
          <w:sz w:val="28"/>
          <w:szCs w:val="28"/>
          <w:lang w:val="uk-UA"/>
        </w:rPr>
      </w:pPr>
      <w:r w:rsidRPr="00524101">
        <w:rPr>
          <w:rFonts w:ascii="Times New Roman" w:eastAsia="Times New Roman" w:hAnsi="Times New Roman" w:cs="Times New Roman"/>
          <w:sz w:val="28"/>
          <w:szCs w:val="28"/>
          <w:lang w:val="uk-UA"/>
        </w:rPr>
        <w:t>транскордонне співробітництво двох країн втілене у функціонуванні 4 єврорегіонів: Дунайський Єврорегіон,  «Нижній Дунай», Карпатський Єврорегіон, «Верхній Прут»;</w:t>
      </w:r>
    </w:p>
    <w:p w14:paraId="144EA624" w14:textId="77777777" w:rsidR="00BA102E" w:rsidRPr="00524101" w:rsidRDefault="00BA102E" w:rsidP="00BA102E">
      <w:pPr>
        <w:pStyle w:val="12"/>
        <w:numPr>
          <w:ilvl w:val="0"/>
          <w:numId w:val="18"/>
        </w:numPr>
        <w:spacing w:line="360" w:lineRule="auto"/>
        <w:jc w:val="both"/>
        <w:rPr>
          <w:rFonts w:ascii="Times New Roman" w:eastAsia="Times New Roman" w:hAnsi="Times New Roman" w:cs="Times New Roman"/>
          <w:sz w:val="28"/>
          <w:szCs w:val="28"/>
          <w:lang w:val="uk-UA"/>
        </w:rPr>
      </w:pPr>
      <w:r w:rsidRPr="00524101">
        <w:rPr>
          <w:rFonts w:ascii="Times New Roman" w:eastAsia="Times New Roman" w:hAnsi="Times New Roman" w:cs="Times New Roman"/>
          <w:sz w:val="14"/>
          <w:szCs w:val="14"/>
        </w:rPr>
        <w:t xml:space="preserve">  </w:t>
      </w:r>
      <w:r w:rsidRPr="00524101">
        <w:rPr>
          <w:rFonts w:ascii="Times New Roman" w:eastAsia="Times New Roman" w:hAnsi="Times New Roman" w:cs="Times New Roman"/>
          <w:sz w:val="28"/>
          <w:szCs w:val="28"/>
        </w:rPr>
        <w:t>участь країн в міжнародних проєктах та програмах розвитку: Програма прикордонного співробітництва Європейського інструменту сусідства та партнерства «Румунія – Україна» (2014-2020 рр.); Комплексна стратегія сталого розвитку Дельти Дунаю (2014-2020); Стратегія адаптації до зміни клімату та план дій для регіону дельти Дунаю Румунія - Україна – Молдова.</w:t>
      </w:r>
    </w:p>
    <w:p w14:paraId="2848680E" w14:textId="77777777" w:rsidR="00BA102E" w:rsidRPr="00841080" w:rsidRDefault="00BA102E" w:rsidP="00BA102E">
      <w:pPr>
        <w:pStyle w:val="12"/>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Головною метою кластера є створення туристичного бренду Дельти Дунаю</w:t>
      </w:r>
      <w:r w:rsidRPr="00841080">
        <w:rPr>
          <w:rFonts w:ascii="Times New Roman" w:eastAsia="Times New Roman" w:hAnsi="Times New Roman" w:cs="Times New Roman"/>
          <w:sz w:val="28"/>
          <w:szCs w:val="28"/>
        </w:rPr>
        <w:t xml:space="preserve">, </w:t>
      </w:r>
      <w:r w:rsidRPr="00841080">
        <w:rPr>
          <w:rFonts w:ascii="Times New Roman" w:eastAsia="Times New Roman" w:hAnsi="Times New Roman" w:cs="Times New Roman"/>
          <w:sz w:val="28"/>
          <w:szCs w:val="28"/>
          <w:lang w:val="uk-UA"/>
        </w:rPr>
        <w:t>спрямованого на просування її як туристичної дестинації і</w:t>
      </w:r>
      <w:r w:rsidRPr="00841080">
        <w:rPr>
          <w:rFonts w:ascii="Times New Roman" w:eastAsia="Times New Roman" w:hAnsi="Times New Roman" w:cs="Times New Roman"/>
          <w:sz w:val="28"/>
          <w:szCs w:val="28"/>
        </w:rPr>
        <w:t xml:space="preserve"> збереженн</w:t>
      </w:r>
      <w:r w:rsidRPr="00841080">
        <w:rPr>
          <w:rFonts w:ascii="Times New Roman" w:eastAsia="Times New Roman" w:hAnsi="Times New Roman" w:cs="Times New Roman"/>
          <w:sz w:val="28"/>
          <w:szCs w:val="28"/>
          <w:lang w:val="uk-UA"/>
        </w:rPr>
        <w:t>я</w:t>
      </w:r>
      <w:r w:rsidRPr="00841080">
        <w:rPr>
          <w:rFonts w:ascii="Times New Roman" w:eastAsia="Times New Roman" w:hAnsi="Times New Roman" w:cs="Times New Roman"/>
          <w:sz w:val="28"/>
          <w:szCs w:val="28"/>
        </w:rPr>
        <w:t xml:space="preserve"> та стал</w:t>
      </w:r>
      <w:r w:rsidRPr="00841080">
        <w:rPr>
          <w:rFonts w:ascii="Times New Roman" w:eastAsia="Times New Roman" w:hAnsi="Times New Roman" w:cs="Times New Roman"/>
          <w:sz w:val="28"/>
          <w:szCs w:val="28"/>
          <w:lang w:val="uk-UA"/>
        </w:rPr>
        <w:t xml:space="preserve">е і раціональне </w:t>
      </w:r>
      <w:r w:rsidRPr="00841080">
        <w:rPr>
          <w:rFonts w:ascii="Times New Roman" w:eastAsia="Times New Roman" w:hAnsi="Times New Roman" w:cs="Times New Roman"/>
          <w:sz w:val="28"/>
          <w:szCs w:val="28"/>
        </w:rPr>
        <w:t xml:space="preserve"> використанню  ресурсів.</w:t>
      </w:r>
    </w:p>
    <w:p w14:paraId="7CCCA4AB" w14:textId="77777777" w:rsidR="00BA102E" w:rsidRPr="00841080" w:rsidRDefault="00BA102E" w:rsidP="00BA102E">
      <w:pPr>
        <w:pStyle w:val="12"/>
        <w:spacing w:line="360" w:lineRule="auto"/>
        <w:ind w:firstLine="709"/>
        <w:jc w:val="both"/>
        <w:rPr>
          <w:rFonts w:ascii="Times New Roman" w:eastAsia="Times New Roman" w:hAnsi="Times New Roman" w:cs="Times New Roman"/>
          <w:sz w:val="28"/>
          <w:szCs w:val="28"/>
        </w:rPr>
      </w:pPr>
      <w:r w:rsidRPr="00841080">
        <w:rPr>
          <w:rFonts w:ascii="Times New Roman" w:eastAsia="Times New Roman" w:hAnsi="Times New Roman" w:cs="Times New Roman"/>
          <w:sz w:val="28"/>
          <w:szCs w:val="28"/>
        </w:rPr>
        <w:t xml:space="preserve"> Створення транскордонного туристичного кластеру сприятиме не лише розвитку туристичного потенціалу та  збереженню біорізноманіття Дельти, а й покращенню соціально-економічної ситуації </w:t>
      </w:r>
      <w:r w:rsidRPr="00841080">
        <w:rPr>
          <w:rFonts w:ascii="Times New Roman" w:eastAsia="Times New Roman" w:hAnsi="Times New Roman" w:cs="Times New Roman"/>
          <w:sz w:val="28"/>
          <w:szCs w:val="28"/>
          <w:lang w:val="uk-UA"/>
        </w:rPr>
        <w:t xml:space="preserve"> в </w:t>
      </w:r>
      <w:r w:rsidRPr="00841080">
        <w:rPr>
          <w:rFonts w:ascii="Times New Roman" w:eastAsia="Times New Roman" w:hAnsi="Times New Roman" w:cs="Times New Roman"/>
          <w:sz w:val="28"/>
          <w:szCs w:val="28"/>
        </w:rPr>
        <w:t>регіон</w:t>
      </w:r>
      <w:r w:rsidRPr="00841080">
        <w:rPr>
          <w:rFonts w:ascii="Times New Roman" w:eastAsia="Times New Roman" w:hAnsi="Times New Roman" w:cs="Times New Roman"/>
          <w:sz w:val="28"/>
          <w:szCs w:val="28"/>
          <w:lang w:val="uk-UA"/>
        </w:rPr>
        <w:t>і</w:t>
      </w:r>
      <w:r w:rsidRPr="00841080">
        <w:rPr>
          <w:rFonts w:ascii="Times New Roman" w:eastAsia="Times New Roman" w:hAnsi="Times New Roman" w:cs="Times New Roman"/>
          <w:sz w:val="28"/>
          <w:szCs w:val="28"/>
        </w:rPr>
        <w:t>, створенню робочих місць та як результат – формуванн</w:t>
      </w:r>
      <w:r w:rsidRPr="00841080">
        <w:rPr>
          <w:rFonts w:ascii="Times New Roman" w:eastAsia="Times New Roman" w:hAnsi="Times New Roman" w:cs="Times New Roman"/>
          <w:sz w:val="28"/>
          <w:szCs w:val="28"/>
          <w:lang w:val="uk-UA"/>
        </w:rPr>
        <w:t>ю</w:t>
      </w:r>
      <w:r w:rsidRPr="00841080">
        <w:rPr>
          <w:rFonts w:ascii="Times New Roman" w:eastAsia="Times New Roman" w:hAnsi="Times New Roman" w:cs="Times New Roman"/>
          <w:sz w:val="28"/>
          <w:szCs w:val="28"/>
        </w:rPr>
        <w:t xml:space="preserve"> додаткового джерела доходу для сільського населення. </w:t>
      </w:r>
      <w:r w:rsidRPr="00841080">
        <w:rPr>
          <w:rFonts w:ascii="Times New Roman" w:eastAsia="Times New Roman" w:hAnsi="Times New Roman" w:cs="Times New Roman"/>
          <w:sz w:val="28"/>
          <w:szCs w:val="28"/>
          <w:lang w:val="uk-UA"/>
        </w:rPr>
        <w:t>Передбачаємо, що позитивним результатом функціонування к</w:t>
      </w:r>
      <w:r w:rsidRPr="00841080">
        <w:rPr>
          <w:rFonts w:ascii="Times New Roman" w:eastAsia="Times New Roman" w:hAnsi="Times New Roman" w:cs="Times New Roman"/>
          <w:sz w:val="28"/>
          <w:szCs w:val="28"/>
        </w:rPr>
        <w:t>ластер</w:t>
      </w:r>
      <w:r w:rsidRPr="00841080">
        <w:rPr>
          <w:rFonts w:ascii="Times New Roman" w:eastAsia="Times New Roman" w:hAnsi="Times New Roman" w:cs="Times New Roman"/>
          <w:sz w:val="28"/>
          <w:szCs w:val="28"/>
          <w:lang w:val="uk-UA"/>
        </w:rPr>
        <w:t>у</w:t>
      </w:r>
      <w:r w:rsidRPr="00841080">
        <w:rPr>
          <w:rFonts w:ascii="Times New Roman" w:eastAsia="Times New Roman" w:hAnsi="Times New Roman" w:cs="Times New Roman"/>
          <w:sz w:val="28"/>
          <w:szCs w:val="28"/>
        </w:rPr>
        <w:t xml:space="preserve"> «Дельта Дунаю</w:t>
      </w:r>
      <w:r w:rsidRPr="00841080">
        <w:rPr>
          <w:rFonts w:ascii="Times New Roman" w:eastAsia="Times New Roman" w:hAnsi="Times New Roman" w:cs="Times New Roman"/>
          <w:sz w:val="28"/>
          <w:szCs w:val="28"/>
          <w:lang w:val="uk-UA"/>
        </w:rPr>
        <w:t>» у найближчій перспективі</w:t>
      </w:r>
      <w:r w:rsidRPr="00841080">
        <w:rPr>
          <w:rFonts w:ascii="Times New Roman" w:eastAsia="Times New Roman" w:hAnsi="Times New Roman" w:cs="Times New Roman"/>
          <w:sz w:val="28"/>
          <w:szCs w:val="28"/>
        </w:rPr>
        <w:t xml:space="preserve"> </w:t>
      </w:r>
      <w:r w:rsidRPr="00841080">
        <w:rPr>
          <w:rFonts w:ascii="Times New Roman" w:eastAsia="Times New Roman" w:hAnsi="Times New Roman" w:cs="Times New Roman"/>
          <w:sz w:val="28"/>
          <w:szCs w:val="28"/>
          <w:lang w:val="uk-UA"/>
        </w:rPr>
        <w:t>буде</w:t>
      </w:r>
      <w:r w:rsidRPr="00841080">
        <w:rPr>
          <w:rFonts w:ascii="Times New Roman" w:eastAsia="Times New Roman" w:hAnsi="Times New Roman" w:cs="Times New Roman"/>
          <w:sz w:val="28"/>
          <w:szCs w:val="28"/>
        </w:rPr>
        <w:t xml:space="preserve"> збільшенн</w:t>
      </w:r>
      <w:r w:rsidRPr="00841080">
        <w:rPr>
          <w:rFonts w:ascii="Times New Roman" w:eastAsia="Times New Roman" w:hAnsi="Times New Roman" w:cs="Times New Roman"/>
          <w:sz w:val="28"/>
          <w:szCs w:val="28"/>
          <w:lang w:val="uk-UA"/>
        </w:rPr>
        <w:t>я</w:t>
      </w:r>
      <w:r w:rsidRPr="00841080">
        <w:rPr>
          <w:rFonts w:ascii="Times New Roman" w:eastAsia="Times New Roman" w:hAnsi="Times New Roman" w:cs="Times New Roman"/>
          <w:sz w:val="28"/>
          <w:szCs w:val="28"/>
        </w:rPr>
        <w:t xml:space="preserve"> туристичн</w:t>
      </w:r>
      <w:r w:rsidRPr="00841080">
        <w:rPr>
          <w:rFonts w:ascii="Times New Roman" w:eastAsia="Times New Roman" w:hAnsi="Times New Roman" w:cs="Times New Roman"/>
          <w:sz w:val="28"/>
          <w:szCs w:val="28"/>
          <w:lang w:val="uk-UA"/>
        </w:rPr>
        <w:t>ого</w:t>
      </w:r>
      <w:r w:rsidRPr="00841080">
        <w:rPr>
          <w:rFonts w:ascii="Times New Roman" w:eastAsia="Times New Roman" w:hAnsi="Times New Roman" w:cs="Times New Roman"/>
          <w:sz w:val="28"/>
          <w:szCs w:val="28"/>
        </w:rPr>
        <w:t xml:space="preserve"> поток</w:t>
      </w:r>
      <w:r w:rsidRPr="00841080">
        <w:rPr>
          <w:rFonts w:ascii="Times New Roman" w:eastAsia="Times New Roman" w:hAnsi="Times New Roman" w:cs="Times New Roman"/>
          <w:sz w:val="28"/>
          <w:szCs w:val="28"/>
          <w:lang w:val="uk-UA"/>
        </w:rPr>
        <w:t>у</w:t>
      </w:r>
      <w:r w:rsidRPr="00841080">
        <w:rPr>
          <w:rFonts w:ascii="Times New Roman" w:eastAsia="Times New Roman" w:hAnsi="Times New Roman" w:cs="Times New Roman"/>
          <w:sz w:val="28"/>
          <w:szCs w:val="28"/>
        </w:rPr>
        <w:t xml:space="preserve"> до </w:t>
      </w:r>
      <w:r w:rsidRPr="00841080">
        <w:rPr>
          <w:rFonts w:ascii="Times New Roman" w:eastAsia="Times New Roman" w:hAnsi="Times New Roman" w:cs="Times New Roman"/>
          <w:sz w:val="28"/>
          <w:szCs w:val="28"/>
          <w:lang w:val="uk-UA"/>
        </w:rPr>
        <w:t>У</w:t>
      </w:r>
      <w:r w:rsidRPr="00841080">
        <w:rPr>
          <w:rFonts w:ascii="Times New Roman" w:eastAsia="Times New Roman" w:hAnsi="Times New Roman" w:cs="Times New Roman"/>
          <w:sz w:val="28"/>
          <w:szCs w:val="28"/>
        </w:rPr>
        <w:t>країнсько</w:t>
      </w:r>
      <w:r w:rsidRPr="00841080">
        <w:rPr>
          <w:rFonts w:ascii="Times New Roman" w:eastAsia="Times New Roman" w:hAnsi="Times New Roman" w:cs="Times New Roman"/>
          <w:sz w:val="28"/>
          <w:szCs w:val="28"/>
          <w:lang w:val="uk-UA"/>
        </w:rPr>
        <w:t>го Придунав</w:t>
      </w:r>
      <w:r w:rsidR="00923B97" w:rsidRPr="00923B97">
        <w:rPr>
          <w:rFonts w:ascii="Times New Roman" w:eastAsia="Times New Roman" w:hAnsi="Times New Roman" w:cs="Times New Roman"/>
          <w:sz w:val="28"/>
          <w:szCs w:val="28"/>
        </w:rPr>
        <w:t>’</w:t>
      </w:r>
      <w:r w:rsidRPr="00841080">
        <w:rPr>
          <w:rFonts w:ascii="Times New Roman" w:eastAsia="Times New Roman" w:hAnsi="Times New Roman" w:cs="Times New Roman"/>
          <w:sz w:val="28"/>
          <w:szCs w:val="28"/>
          <w:lang w:val="uk-UA"/>
        </w:rPr>
        <w:t xml:space="preserve">я в </w:t>
      </w:r>
      <w:r w:rsidRPr="00841080">
        <w:rPr>
          <w:rFonts w:ascii="Times New Roman" w:eastAsia="Times New Roman" w:hAnsi="Times New Roman" w:cs="Times New Roman"/>
          <w:sz w:val="28"/>
          <w:szCs w:val="28"/>
        </w:rPr>
        <w:t xml:space="preserve"> </w:t>
      </w:r>
      <w:r w:rsidRPr="00841080">
        <w:rPr>
          <w:rFonts w:ascii="Times New Roman" w:eastAsia="Times New Roman" w:hAnsi="Times New Roman" w:cs="Times New Roman"/>
          <w:sz w:val="28"/>
          <w:szCs w:val="28"/>
          <w:lang w:val="uk-UA"/>
        </w:rPr>
        <w:t>д</w:t>
      </w:r>
      <w:r w:rsidRPr="00841080">
        <w:rPr>
          <w:rFonts w:ascii="Times New Roman" w:eastAsia="Times New Roman" w:hAnsi="Times New Roman" w:cs="Times New Roman"/>
          <w:sz w:val="28"/>
          <w:szCs w:val="28"/>
        </w:rPr>
        <w:t>ельт</w:t>
      </w:r>
      <w:r w:rsidRPr="00841080">
        <w:rPr>
          <w:rFonts w:ascii="Times New Roman" w:eastAsia="Times New Roman" w:hAnsi="Times New Roman" w:cs="Times New Roman"/>
          <w:sz w:val="28"/>
          <w:szCs w:val="28"/>
          <w:lang w:val="uk-UA"/>
        </w:rPr>
        <w:t>і річки</w:t>
      </w:r>
      <w:r w:rsidRPr="00841080">
        <w:rPr>
          <w:rFonts w:ascii="Times New Roman" w:eastAsia="Times New Roman" w:hAnsi="Times New Roman" w:cs="Times New Roman"/>
          <w:sz w:val="28"/>
          <w:szCs w:val="28"/>
        </w:rPr>
        <w:t>.</w:t>
      </w:r>
    </w:p>
    <w:p w14:paraId="51D62E2E" w14:textId="77777777" w:rsidR="00BA102E" w:rsidRPr="00841080" w:rsidRDefault="00BA102E" w:rsidP="00BA102E">
      <w:pPr>
        <w:pStyle w:val="12"/>
        <w:spacing w:line="360" w:lineRule="auto"/>
        <w:ind w:firstLine="709"/>
        <w:jc w:val="both"/>
        <w:rPr>
          <w:rFonts w:ascii="Times New Roman" w:eastAsia="Times New Roman" w:hAnsi="Times New Roman" w:cs="Times New Roman"/>
          <w:sz w:val="28"/>
          <w:szCs w:val="28"/>
        </w:rPr>
      </w:pPr>
      <w:r w:rsidRPr="00841080">
        <w:rPr>
          <w:rFonts w:ascii="Times New Roman" w:eastAsia="Times New Roman" w:hAnsi="Times New Roman" w:cs="Times New Roman"/>
          <w:sz w:val="28"/>
          <w:szCs w:val="28"/>
        </w:rPr>
        <w:t>Отже, основними завданнями транскордонного туристичного кластера «Дельта Дунаю» є:</w:t>
      </w:r>
    </w:p>
    <w:p w14:paraId="20B67082" w14:textId="77777777" w:rsidR="00BA102E" w:rsidRPr="00841080" w:rsidRDefault="00BA102E" w:rsidP="00BA102E">
      <w:pPr>
        <w:pStyle w:val="12"/>
        <w:spacing w:line="360" w:lineRule="auto"/>
        <w:ind w:firstLine="709"/>
        <w:jc w:val="both"/>
        <w:rPr>
          <w:rFonts w:ascii="Times New Roman" w:eastAsia="Times New Roman" w:hAnsi="Times New Roman" w:cs="Times New Roman"/>
          <w:sz w:val="28"/>
          <w:szCs w:val="28"/>
        </w:rPr>
      </w:pPr>
      <w:r w:rsidRPr="00841080">
        <w:rPr>
          <w:rFonts w:ascii="Times New Roman" w:eastAsia="Times New Roman" w:hAnsi="Times New Roman" w:cs="Times New Roman"/>
          <w:sz w:val="28"/>
          <w:szCs w:val="28"/>
        </w:rPr>
        <w:t>1) захист унікальної екосистеми Дельти Дунаю, сприяння її сталому розвитку;</w:t>
      </w:r>
    </w:p>
    <w:p w14:paraId="1206DDE2" w14:textId="77777777" w:rsidR="00BA102E" w:rsidRPr="00841080" w:rsidRDefault="00BA102E" w:rsidP="00BA102E">
      <w:pPr>
        <w:pStyle w:val="12"/>
        <w:spacing w:line="360" w:lineRule="auto"/>
        <w:ind w:firstLine="709"/>
        <w:jc w:val="both"/>
        <w:rPr>
          <w:rFonts w:ascii="Times New Roman" w:eastAsia="Times New Roman" w:hAnsi="Times New Roman" w:cs="Times New Roman"/>
          <w:sz w:val="28"/>
          <w:szCs w:val="28"/>
        </w:rPr>
      </w:pPr>
      <w:r w:rsidRPr="00841080">
        <w:rPr>
          <w:rFonts w:ascii="Times New Roman" w:eastAsia="Times New Roman" w:hAnsi="Times New Roman" w:cs="Times New Roman"/>
          <w:sz w:val="28"/>
          <w:szCs w:val="28"/>
        </w:rPr>
        <w:t>2) збереження, відновлення та примноження культурно-історичної спадщини;</w:t>
      </w:r>
    </w:p>
    <w:p w14:paraId="2C7AD27D" w14:textId="77777777" w:rsidR="00BA102E" w:rsidRPr="00841080" w:rsidRDefault="00BA102E" w:rsidP="00BA102E">
      <w:pPr>
        <w:pStyle w:val="12"/>
        <w:spacing w:line="360" w:lineRule="auto"/>
        <w:ind w:firstLine="709"/>
        <w:jc w:val="both"/>
        <w:rPr>
          <w:rFonts w:ascii="Times New Roman" w:eastAsia="Times New Roman" w:hAnsi="Times New Roman" w:cs="Times New Roman"/>
          <w:sz w:val="28"/>
          <w:szCs w:val="28"/>
          <w:lang w:val="uk-UA"/>
        </w:rPr>
      </w:pPr>
      <w:r w:rsidRPr="00841080">
        <w:rPr>
          <w:rFonts w:ascii="Times New Roman" w:eastAsia="Times New Roman" w:hAnsi="Times New Roman" w:cs="Times New Roman"/>
          <w:sz w:val="28"/>
          <w:szCs w:val="28"/>
        </w:rPr>
        <w:t xml:space="preserve">3) створення бренду Дельти Дунаю шляхом розвитку </w:t>
      </w:r>
      <w:r w:rsidRPr="00841080">
        <w:rPr>
          <w:rFonts w:ascii="Times New Roman" w:eastAsia="Times New Roman" w:hAnsi="Times New Roman" w:cs="Times New Roman"/>
          <w:sz w:val="28"/>
          <w:szCs w:val="28"/>
          <w:lang w:val="uk-UA"/>
        </w:rPr>
        <w:t>так</w:t>
      </w:r>
      <w:r w:rsidRPr="00841080">
        <w:rPr>
          <w:rFonts w:ascii="Times New Roman" w:eastAsia="Times New Roman" w:hAnsi="Times New Roman" w:cs="Times New Roman"/>
          <w:sz w:val="28"/>
          <w:szCs w:val="28"/>
        </w:rPr>
        <w:t>их видів дяільності:</w:t>
      </w:r>
    </w:p>
    <w:p w14:paraId="7EE9BF67" w14:textId="77777777" w:rsidR="00BA102E" w:rsidRPr="00524101" w:rsidRDefault="00BA102E" w:rsidP="00BA102E">
      <w:pPr>
        <w:pStyle w:val="12"/>
        <w:numPr>
          <w:ilvl w:val="0"/>
          <w:numId w:val="19"/>
        </w:numPr>
        <w:spacing w:line="360" w:lineRule="auto"/>
        <w:jc w:val="both"/>
        <w:rPr>
          <w:rFonts w:ascii="Times New Roman" w:eastAsia="Times New Roman" w:hAnsi="Times New Roman" w:cs="Times New Roman"/>
          <w:sz w:val="28"/>
          <w:szCs w:val="28"/>
        </w:rPr>
      </w:pPr>
      <w:r w:rsidRPr="00841080">
        <w:rPr>
          <w:rFonts w:ascii="Times New Roman" w:eastAsia="Times New Roman" w:hAnsi="Times New Roman" w:cs="Times New Roman"/>
          <w:sz w:val="28"/>
          <w:szCs w:val="28"/>
        </w:rPr>
        <w:t>рекреаційні тури, що поєднують поїздки на каналах і озерах</w:t>
      </w:r>
      <w:r>
        <w:rPr>
          <w:rFonts w:ascii="Times New Roman" w:eastAsia="Times New Roman" w:hAnsi="Times New Roman" w:cs="Times New Roman"/>
          <w:sz w:val="28"/>
          <w:szCs w:val="28"/>
        </w:rPr>
        <w:t xml:space="preserve"> з пляжним відпочинком на узбережжі Чорного моря;</w:t>
      </w:r>
    </w:p>
    <w:p w14:paraId="6860C2E2" w14:textId="77777777" w:rsidR="00BA102E" w:rsidRDefault="00BA102E" w:rsidP="00BA102E">
      <w:pPr>
        <w:pStyle w:val="12"/>
        <w:numPr>
          <w:ilvl w:val="0"/>
          <w:numId w:val="19"/>
        </w:numPr>
        <w:spacing w:line="360" w:lineRule="auto"/>
        <w:jc w:val="both"/>
        <w:rPr>
          <w:rFonts w:ascii="Times New Roman" w:eastAsia="Times New Roman" w:hAnsi="Times New Roman" w:cs="Times New Roman"/>
          <w:sz w:val="28"/>
          <w:szCs w:val="28"/>
          <w:lang w:val="uk-UA"/>
        </w:rPr>
      </w:pPr>
      <w:r w:rsidRPr="00524101">
        <w:rPr>
          <w:rFonts w:ascii="Times New Roman" w:eastAsia="Times New Roman" w:hAnsi="Times New Roman" w:cs="Times New Roman"/>
          <w:sz w:val="14"/>
          <w:szCs w:val="14"/>
          <w:lang w:val="uk-UA"/>
        </w:rPr>
        <w:t xml:space="preserve">        </w:t>
      </w:r>
      <w:r w:rsidRPr="00524101">
        <w:rPr>
          <w:rFonts w:ascii="Times New Roman" w:eastAsia="Times New Roman" w:hAnsi="Times New Roman" w:cs="Times New Roman"/>
          <w:sz w:val="28"/>
          <w:szCs w:val="28"/>
          <w:lang w:val="uk-UA"/>
        </w:rPr>
        <w:t>пізнавальний туризм: індивідуальні або групові тури для вивчення диких ландшафтів дельти з використанням човнів і каяків, подорожі каналами або піщаними дюнами, фотографічне сафарі;</w:t>
      </w:r>
    </w:p>
    <w:p w14:paraId="63214AAA" w14:textId="77777777" w:rsidR="00BA102E" w:rsidRDefault="00BA102E" w:rsidP="00BA102E">
      <w:pPr>
        <w:pStyle w:val="12"/>
        <w:numPr>
          <w:ilvl w:val="0"/>
          <w:numId w:val="19"/>
        </w:numPr>
        <w:spacing w:line="360" w:lineRule="auto"/>
        <w:jc w:val="both"/>
        <w:rPr>
          <w:rFonts w:ascii="Times New Roman" w:eastAsia="Times New Roman" w:hAnsi="Times New Roman" w:cs="Times New Roman"/>
          <w:sz w:val="28"/>
          <w:szCs w:val="28"/>
          <w:lang w:val="uk-UA"/>
        </w:rPr>
      </w:pPr>
      <w:r w:rsidRPr="002F14D8">
        <w:rPr>
          <w:rFonts w:ascii="Times New Roman" w:eastAsia="Times New Roman" w:hAnsi="Times New Roman" w:cs="Times New Roman"/>
          <w:sz w:val="14"/>
          <w:szCs w:val="14"/>
          <w:lang w:val="uk-UA"/>
        </w:rPr>
        <w:t xml:space="preserve">   </w:t>
      </w:r>
      <w:r w:rsidRPr="00524101">
        <w:rPr>
          <w:rFonts w:ascii="Times New Roman" w:eastAsia="Times New Roman" w:hAnsi="Times New Roman" w:cs="Times New Roman"/>
          <w:sz w:val="28"/>
          <w:szCs w:val="28"/>
        </w:rPr>
        <w:t>розвиток інфраструктури  пляжного туризму (Сфинту-Георге, Сулина, смт.Приморське)</w:t>
      </w:r>
    </w:p>
    <w:p w14:paraId="0F3A518C" w14:textId="77777777" w:rsidR="00BA102E" w:rsidRDefault="00BA102E" w:rsidP="00BA102E">
      <w:pPr>
        <w:pStyle w:val="12"/>
        <w:numPr>
          <w:ilvl w:val="0"/>
          <w:numId w:val="19"/>
        </w:numPr>
        <w:spacing w:line="360" w:lineRule="auto"/>
        <w:jc w:val="both"/>
        <w:rPr>
          <w:rFonts w:ascii="Times New Roman" w:eastAsia="Times New Roman" w:hAnsi="Times New Roman" w:cs="Times New Roman"/>
          <w:sz w:val="28"/>
          <w:szCs w:val="28"/>
          <w:lang w:val="uk-UA"/>
        </w:rPr>
      </w:pPr>
      <w:r w:rsidRPr="00524101">
        <w:rPr>
          <w:rFonts w:ascii="Times New Roman" w:eastAsia="Times New Roman" w:hAnsi="Times New Roman" w:cs="Times New Roman"/>
          <w:sz w:val="28"/>
          <w:szCs w:val="28"/>
        </w:rPr>
        <w:t>сільський туризм із залученням і супроводом туристів місцевими жи</w:t>
      </w:r>
      <w:r>
        <w:rPr>
          <w:rFonts w:ascii="Times New Roman" w:eastAsia="Times New Roman" w:hAnsi="Times New Roman" w:cs="Times New Roman"/>
          <w:sz w:val="28"/>
          <w:szCs w:val="28"/>
          <w:lang w:val="uk-UA"/>
        </w:rPr>
        <w:t>телями;</w:t>
      </w:r>
    </w:p>
    <w:p w14:paraId="4B573004" w14:textId="77777777" w:rsidR="00BA102E" w:rsidRDefault="00BA102E" w:rsidP="00BA102E">
      <w:pPr>
        <w:pStyle w:val="12"/>
        <w:numPr>
          <w:ilvl w:val="0"/>
          <w:numId w:val="19"/>
        </w:numPr>
        <w:spacing w:line="360" w:lineRule="auto"/>
        <w:jc w:val="both"/>
        <w:rPr>
          <w:rFonts w:ascii="Times New Roman" w:eastAsia="Times New Roman" w:hAnsi="Times New Roman" w:cs="Times New Roman"/>
          <w:sz w:val="28"/>
          <w:szCs w:val="28"/>
          <w:lang w:val="uk-UA"/>
        </w:rPr>
      </w:pPr>
      <w:r w:rsidRPr="00524101">
        <w:rPr>
          <w:rFonts w:ascii="Times New Roman" w:eastAsia="Times New Roman" w:hAnsi="Times New Roman" w:cs="Times New Roman"/>
          <w:sz w:val="28"/>
          <w:szCs w:val="28"/>
        </w:rPr>
        <w:t>науковий туризм на екологічних принципах для орнітологів (бьорд-вотчінг), природознавців, біологів;</w:t>
      </w:r>
    </w:p>
    <w:p w14:paraId="6AD9E038" w14:textId="77777777" w:rsidR="00BA102E" w:rsidRDefault="00BA102E" w:rsidP="00BA102E">
      <w:pPr>
        <w:pStyle w:val="12"/>
        <w:numPr>
          <w:ilvl w:val="0"/>
          <w:numId w:val="19"/>
        </w:numPr>
        <w:spacing w:line="360" w:lineRule="auto"/>
        <w:jc w:val="both"/>
        <w:rPr>
          <w:rFonts w:ascii="Times New Roman" w:eastAsia="Times New Roman" w:hAnsi="Times New Roman" w:cs="Times New Roman"/>
          <w:sz w:val="28"/>
          <w:szCs w:val="28"/>
          <w:lang w:val="uk-UA"/>
        </w:rPr>
      </w:pPr>
      <w:r w:rsidRPr="00524101">
        <w:rPr>
          <w:rFonts w:ascii="Times New Roman" w:eastAsia="Times New Roman" w:hAnsi="Times New Roman" w:cs="Times New Roman"/>
          <w:sz w:val="14"/>
          <w:szCs w:val="14"/>
        </w:rPr>
        <w:t xml:space="preserve">   </w:t>
      </w:r>
      <w:r w:rsidRPr="00524101">
        <w:rPr>
          <w:rFonts w:ascii="Times New Roman" w:eastAsia="Times New Roman" w:hAnsi="Times New Roman" w:cs="Times New Roman"/>
          <w:sz w:val="28"/>
          <w:szCs w:val="28"/>
        </w:rPr>
        <w:t>водно-спортивний туризм (каякінг) та спортивна риболовля;</w:t>
      </w:r>
    </w:p>
    <w:p w14:paraId="437BAB38" w14:textId="77777777" w:rsidR="00BA102E" w:rsidRDefault="00BA102E" w:rsidP="00BA102E">
      <w:pPr>
        <w:pStyle w:val="12"/>
        <w:numPr>
          <w:ilvl w:val="0"/>
          <w:numId w:val="19"/>
        </w:numPr>
        <w:spacing w:line="360" w:lineRule="auto"/>
        <w:jc w:val="both"/>
        <w:rPr>
          <w:rFonts w:ascii="Times New Roman" w:eastAsia="Times New Roman" w:hAnsi="Times New Roman" w:cs="Times New Roman"/>
          <w:sz w:val="28"/>
          <w:szCs w:val="28"/>
          <w:lang w:val="uk-UA"/>
        </w:rPr>
      </w:pPr>
      <w:r w:rsidRPr="00524101">
        <w:rPr>
          <w:rFonts w:ascii="Times New Roman" w:eastAsia="Times New Roman" w:hAnsi="Times New Roman" w:cs="Times New Roman"/>
          <w:sz w:val="28"/>
          <w:szCs w:val="28"/>
        </w:rPr>
        <w:t>гастрономічний туризм, заснований на традиційній кухні та стравах регіону;</w:t>
      </w:r>
    </w:p>
    <w:p w14:paraId="7A646C51" w14:textId="77777777" w:rsidR="00BA102E" w:rsidRPr="00524101" w:rsidRDefault="00BA102E" w:rsidP="00BA102E">
      <w:pPr>
        <w:pStyle w:val="12"/>
        <w:numPr>
          <w:ilvl w:val="0"/>
          <w:numId w:val="19"/>
        </w:numPr>
        <w:spacing w:line="360" w:lineRule="auto"/>
        <w:jc w:val="both"/>
        <w:rPr>
          <w:rFonts w:ascii="Times New Roman" w:eastAsia="Times New Roman" w:hAnsi="Times New Roman" w:cs="Times New Roman"/>
          <w:sz w:val="28"/>
          <w:szCs w:val="28"/>
          <w:lang w:val="uk-UA"/>
        </w:rPr>
      </w:pPr>
      <w:r w:rsidRPr="00524101">
        <w:rPr>
          <w:rFonts w:ascii="Times New Roman" w:eastAsia="Times New Roman" w:hAnsi="Times New Roman" w:cs="Times New Roman"/>
          <w:sz w:val="14"/>
          <w:szCs w:val="14"/>
          <w:lang w:val="uk-UA"/>
        </w:rPr>
        <w:t xml:space="preserve">      </w:t>
      </w:r>
      <w:r w:rsidRPr="00524101">
        <w:rPr>
          <w:rFonts w:ascii="Times New Roman" w:eastAsia="Times New Roman" w:hAnsi="Times New Roman" w:cs="Times New Roman"/>
          <w:sz w:val="28"/>
          <w:szCs w:val="28"/>
          <w:lang w:val="uk-UA"/>
        </w:rPr>
        <w:t>круїзний туризму шляхом кооперації між портами української та Румунської Дельти;</w:t>
      </w:r>
    </w:p>
    <w:p w14:paraId="799C4B9E" w14:textId="77777777" w:rsidR="00BA102E" w:rsidRDefault="00BA102E" w:rsidP="00BA102E">
      <w:pPr>
        <w:pStyle w:val="12"/>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соціальна інклюзія сільського населення до туристичної діяльності в Дельті Дунаю;</w:t>
      </w:r>
    </w:p>
    <w:p w14:paraId="7C0DF7B0" w14:textId="77777777" w:rsidR="00BA102E" w:rsidRDefault="00BA102E" w:rsidP="00BA102E">
      <w:pPr>
        <w:pStyle w:val="12"/>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розвиток туристичної інфраструктури (особливо готельної бази);</w:t>
      </w:r>
    </w:p>
    <w:p w14:paraId="3EE40E8D" w14:textId="77777777" w:rsidR="00BA102E" w:rsidRDefault="00BA102E" w:rsidP="00BA102E">
      <w:pPr>
        <w:pStyle w:val="12"/>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промоція культурної самобутності регіону Дельти Дунаю шляхом удосконалення існуючих та створення нових турів та розвитку етнографічного туризму;</w:t>
      </w:r>
    </w:p>
    <w:p w14:paraId="4E0F1B8D" w14:textId="77777777" w:rsidR="00BA102E" w:rsidRDefault="00BA102E" w:rsidP="00BA102E">
      <w:pPr>
        <w:pStyle w:val="12"/>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підтримка міжнародних програм, що сприяють сталому розвитку туризму та природного середовища Дельти;</w:t>
      </w:r>
    </w:p>
    <w:p w14:paraId="34A0D261" w14:textId="77777777" w:rsidR="00BA102E" w:rsidRPr="00841080" w:rsidRDefault="00BA102E" w:rsidP="00BA102E">
      <w:pPr>
        <w:pStyle w:val="12"/>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 належна підготовка </w:t>
      </w:r>
      <w:r w:rsidRPr="00841080">
        <w:rPr>
          <w:rFonts w:ascii="Times New Roman" w:eastAsia="Times New Roman" w:hAnsi="Times New Roman" w:cs="Times New Roman"/>
          <w:sz w:val="28"/>
          <w:szCs w:val="28"/>
        </w:rPr>
        <w:t>туристичних кадрів.</w:t>
      </w:r>
    </w:p>
    <w:p w14:paraId="18B3AB22" w14:textId="77777777" w:rsidR="00BA102E" w:rsidRPr="00841080" w:rsidRDefault="00032C4C" w:rsidP="00BA102E">
      <w:pPr>
        <w:pStyle w:val="12"/>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До кластера Дельта Дунай</w:t>
      </w:r>
      <w:r>
        <w:rPr>
          <w:rFonts w:ascii="Times New Roman" w:eastAsia="Times New Roman" w:hAnsi="Times New Roman" w:cs="Times New Roman"/>
          <w:sz w:val="28"/>
          <w:szCs w:val="28"/>
          <w:lang w:val="uk-UA"/>
        </w:rPr>
        <w:t xml:space="preserve"> </w:t>
      </w:r>
      <w:r w:rsidR="00BA102E" w:rsidRPr="00841080">
        <w:rPr>
          <w:rFonts w:ascii="Times New Roman" w:eastAsia="Times New Roman" w:hAnsi="Times New Roman" w:cs="Times New Roman"/>
          <w:sz w:val="28"/>
          <w:szCs w:val="28"/>
          <w:lang w:val="uk-UA"/>
        </w:rPr>
        <w:t xml:space="preserve">пропонуємо включити </w:t>
      </w:r>
      <w:r w:rsidR="00BA102E" w:rsidRPr="00841080">
        <w:rPr>
          <w:rFonts w:ascii="Times New Roman" w:eastAsia="Times New Roman" w:hAnsi="Times New Roman" w:cs="Times New Roman"/>
          <w:sz w:val="28"/>
          <w:szCs w:val="28"/>
        </w:rPr>
        <w:t xml:space="preserve"> Кілійський, Ізмаїльський, Ренійський район</w:t>
      </w:r>
      <w:r w:rsidR="00BA102E" w:rsidRPr="00841080">
        <w:rPr>
          <w:rFonts w:ascii="Times New Roman" w:eastAsia="Times New Roman" w:hAnsi="Times New Roman" w:cs="Times New Roman"/>
          <w:sz w:val="28"/>
          <w:szCs w:val="28"/>
          <w:lang w:val="uk-UA"/>
        </w:rPr>
        <w:t>и</w:t>
      </w:r>
      <w:r w:rsidR="00BA102E" w:rsidRPr="00841080">
        <w:rPr>
          <w:rFonts w:ascii="Times New Roman" w:eastAsia="Times New Roman" w:hAnsi="Times New Roman" w:cs="Times New Roman"/>
          <w:sz w:val="28"/>
          <w:szCs w:val="28"/>
        </w:rPr>
        <w:t xml:space="preserve"> </w:t>
      </w:r>
      <w:r w:rsidR="00BA102E" w:rsidRPr="00841080">
        <w:rPr>
          <w:rFonts w:ascii="Times New Roman" w:eastAsia="Times New Roman" w:hAnsi="Times New Roman" w:cs="Times New Roman"/>
          <w:sz w:val="28"/>
          <w:szCs w:val="28"/>
          <w:lang w:val="uk-UA"/>
        </w:rPr>
        <w:t xml:space="preserve">Одеської області та </w:t>
      </w:r>
      <w:r w:rsidR="00BA102E" w:rsidRPr="00841080">
        <w:rPr>
          <w:rFonts w:ascii="Times New Roman" w:eastAsia="Times New Roman" w:hAnsi="Times New Roman" w:cs="Times New Roman"/>
          <w:sz w:val="28"/>
          <w:szCs w:val="28"/>
        </w:rPr>
        <w:t xml:space="preserve"> рекреаційно-туристичні зони біосферного заповідника «Дельта Дунаю» з містом Галац</w:t>
      </w:r>
      <w:r w:rsidR="00BA102E" w:rsidRPr="00841080">
        <w:rPr>
          <w:rFonts w:ascii="Times New Roman" w:eastAsia="Times New Roman" w:hAnsi="Times New Roman" w:cs="Times New Roman"/>
          <w:sz w:val="28"/>
          <w:szCs w:val="28"/>
          <w:lang w:val="uk-UA"/>
        </w:rPr>
        <w:t xml:space="preserve"> (див</w:t>
      </w:r>
      <w:r w:rsidR="00BA102E" w:rsidRPr="00841080">
        <w:rPr>
          <w:rFonts w:ascii="Times New Roman" w:eastAsia="Times New Roman" w:hAnsi="Times New Roman" w:cs="Times New Roman"/>
          <w:sz w:val="28"/>
          <w:szCs w:val="28"/>
        </w:rPr>
        <w:t>.</w:t>
      </w:r>
      <w:r w:rsidR="00BA102E" w:rsidRPr="00841080">
        <w:rPr>
          <w:rFonts w:ascii="Times New Roman" w:eastAsia="Times New Roman" w:hAnsi="Times New Roman" w:cs="Times New Roman"/>
          <w:sz w:val="28"/>
          <w:szCs w:val="28"/>
          <w:lang w:val="uk-UA"/>
        </w:rPr>
        <w:t>додаток М).</w:t>
      </w:r>
    </w:p>
    <w:p w14:paraId="3FB8ED4D" w14:textId="77777777" w:rsidR="00BA102E" w:rsidRPr="00841080" w:rsidRDefault="00BA102E" w:rsidP="00BA102E">
      <w:pPr>
        <w:pStyle w:val="12"/>
        <w:spacing w:line="360" w:lineRule="auto"/>
        <w:ind w:firstLine="709"/>
        <w:jc w:val="both"/>
        <w:rPr>
          <w:rFonts w:ascii="Times New Roman" w:eastAsia="Times New Roman" w:hAnsi="Times New Roman" w:cs="Times New Roman"/>
          <w:sz w:val="28"/>
          <w:szCs w:val="28"/>
          <w:lang w:val="uk-UA"/>
        </w:rPr>
      </w:pPr>
      <w:r w:rsidRPr="00841080">
        <w:rPr>
          <w:rFonts w:ascii="Times New Roman" w:eastAsia="Times New Roman" w:hAnsi="Times New Roman" w:cs="Times New Roman"/>
          <w:sz w:val="28"/>
          <w:szCs w:val="28"/>
          <w:lang w:val="uk-UA"/>
        </w:rPr>
        <w:t>Рекреаційно-туристичні зони біосферного заповідника «Дельта Дунаю» представлені такими територіями, як: комуна Крішан,  Муругіль, Журиловка,  Сфинту-Георге , м.Сулина, Кілія-Веке, Ваду-Корбу, с.Летя, м.Тулча. Доречним буде включення міста Галац, оскільки  річкові порти Галац і Тулча входять до Пан’європейського транспортного коридору № 7, що сприятиме розвитку круїзного туризму в регіоні.</w:t>
      </w:r>
    </w:p>
    <w:p w14:paraId="3474746C" w14:textId="77777777" w:rsidR="00BA102E" w:rsidRDefault="00BA102E" w:rsidP="00BA102E">
      <w:pPr>
        <w:pStyle w:val="12"/>
        <w:spacing w:line="360" w:lineRule="auto"/>
        <w:ind w:firstLine="709"/>
        <w:jc w:val="both"/>
        <w:rPr>
          <w:rFonts w:ascii="Times New Roman" w:eastAsia="Times New Roman" w:hAnsi="Times New Roman" w:cs="Times New Roman"/>
          <w:sz w:val="28"/>
          <w:szCs w:val="28"/>
          <w:lang w:val="uk-UA"/>
        </w:rPr>
      </w:pPr>
      <w:r w:rsidRPr="00841080">
        <w:rPr>
          <w:rFonts w:ascii="Times New Roman" w:eastAsia="Times New Roman" w:hAnsi="Times New Roman" w:cs="Times New Roman"/>
          <w:sz w:val="28"/>
          <w:szCs w:val="28"/>
          <w:lang w:val="uk-UA"/>
        </w:rPr>
        <w:t xml:space="preserve"> На території румунської частини Дельти розвиваються екологічний, зокрема, бьорд-вотчінг, рекреаційний, у тому числі, рибальський</w:t>
      </w:r>
      <w:r>
        <w:rPr>
          <w:rFonts w:ascii="Times New Roman" w:eastAsia="Times New Roman" w:hAnsi="Times New Roman" w:cs="Times New Roman"/>
          <w:sz w:val="28"/>
          <w:szCs w:val="28"/>
          <w:lang w:val="uk-UA"/>
        </w:rPr>
        <w:t>, купально-</w:t>
      </w:r>
      <w:r w:rsidRPr="002F14D8">
        <w:rPr>
          <w:rFonts w:ascii="Times New Roman" w:eastAsia="Times New Roman" w:hAnsi="Times New Roman" w:cs="Times New Roman"/>
          <w:sz w:val="28"/>
          <w:szCs w:val="28"/>
          <w:lang w:val="uk-UA"/>
        </w:rPr>
        <w:t xml:space="preserve">пляжний туризм, </w:t>
      </w:r>
      <w:r>
        <w:rPr>
          <w:rFonts w:ascii="Times New Roman" w:eastAsia="Times New Roman" w:hAnsi="Times New Roman" w:cs="Times New Roman"/>
          <w:sz w:val="28"/>
          <w:szCs w:val="28"/>
          <w:lang w:val="uk-UA"/>
        </w:rPr>
        <w:t xml:space="preserve">а також </w:t>
      </w:r>
      <w:r w:rsidRPr="002F14D8">
        <w:rPr>
          <w:rFonts w:ascii="Times New Roman" w:eastAsia="Times New Roman" w:hAnsi="Times New Roman" w:cs="Times New Roman"/>
          <w:sz w:val="28"/>
          <w:szCs w:val="28"/>
          <w:lang w:val="uk-UA"/>
        </w:rPr>
        <w:t>культурно-пізнавальний</w:t>
      </w:r>
      <w:r>
        <w:rPr>
          <w:rFonts w:ascii="Times New Roman" w:eastAsia="Times New Roman" w:hAnsi="Times New Roman" w:cs="Times New Roman"/>
          <w:sz w:val="28"/>
          <w:szCs w:val="28"/>
          <w:lang w:val="uk-UA"/>
        </w:rPr>
        <w:t xml:space="preserve"> з</w:t>
      </w:r>
      <w:r w:rsidRPr="002F14D8">
        <w:rPr>
          <w:rFonts w:ascii="Times New Roman" w:eastAsia="Times New Roman" w:hAnsi="Times New Roman" w:cs="Times New Roman"/>
          <w:sz w:val="28"/>
          <w:szCs w:val="28"/>
          <w:lang w:val="uk-UA"/>
        </w:rPr>
        <w:t xml:space="preserve"> поді</w:t>
      </w:r>
      <w:r>
        <w:rPr>
          <w:rFonts w:ascii="Times New Roman" w:eastAsia="Times New Roman" w:hAnsi="Times New Roman" w:cs="Times New Roman"/>
          <w:sz w:val="28"/>
          <w:szCs w:val="28"/>
          <w:lang w:val="uk-UA"/>
        </w:rPr>
        <w:t>євим, велосипедний та круїзний</w:t>
      </w:r>
      <w:r w:rsidRPr="00641829">
        <w:rPr>
          <w:rFonts w:ascii="Times New Roman" w:eastAsia="Times New Roman" w:hAnsi="Times New Roman" w:cs="Times New Roman"/>
          <w:sz w:val="28"/>
          <w:szCs w:val="28"/>
          <w:lang w:val="uk-UA"/>
        </w:rPr>
        <w:t xml:space="preserve"> </w:t>
      </w:r>
      <w:r w:rsidRPr="002F14D8">
        <w:rPr>
          <w:rFonts w:ascii="Times New Roman" w:eastAsia="Times New Roman" w:hAnsi="Times New Roman" w:cs="Times New Roman"/>
          <w:sz w:val="28"/>
          <w:szCs w:val="28"/>
          <w:lang w:val="uk-UA"/>
        </w:rPr>
        <w:t>туризм</w:t>
      </w:r>
      <w:r w:rsidR="00666264">
        <w:rPr>
          <w:rFonts w:ascii="Times New Roman" w:eastAsia="Times New Roman" w:hAnsi="Times New Roman" w:cs="Times New Roman"/>
          <w:sz w:val="28"/>
          <w:szCs w:val="28"/>
          <w:lang w:val="uk-UA"/>
        </w:rPr>
        <w:t xml:space="preserve"> </w:t>
      </w:r>
      <w:r w:rsidRPr="002F14D8">
        <w:rPr>
          <w:rFonts w:ascii="Times New Roman" w:eastAsia="Times New Roman" w:hAnsi="Times New Roman" w:cs="Times New Roman"/>
          <w:sz w:val="28"/>
          <w:szCs w:val="28"/>
          <w:lang w:val="uk-UA"/>
        </w:rPr>
        <w:t>(див.таб</w:t>
      </w:r>
      <w:r w:rsidR="00666264">
        <w:rPr>
          <w:rFonts w:ascii="Times New Roman" w:eastAsia="Times New Roman" w:hAnsi="Times New Roman" w:cs="Times New Roman"/>
          <w:sz w:val="28"/>
          <w:szCs w:val="28"/>
          <w:lang w:val="uk-UA"/>
        </w:rPr>
        <w:t>л</w:t>
      </w:r>
      <w:r w:rsidRPr="002F14D8">
        <w:rPr>
          <w:rFonts w:ascii="Times New Roman" w:eastAsia="Times New Roman" w:hAnsi="Times New Roman" w:cs="Times New Roman"/>
          <w:sz w:val="28"/>
          <w:szCs w:val="28"/>
          <w:lang w:val="uk-UA"/>
        </w:rPr>
        <w:t>.3.</w:t>
      </w:r>
      <w:r w:rsidR="00527D45">
        <w:rPr>
          <w:rFonts w:ascii="Times New Roman" w:eastAsia="Times New Roman" w:hAnsi="Times New Roman" w:cs="Times New Roman"/>
          <w:sz w:val="28"/>
          <w:szCs w:val="28"/>
          <w:lang w:val="uk-UA"/>
        </w:rPr>
        <w:t>2</w:t>
      </w:r>
      <w:r w:rsidRPr="002F14D8">
        <w:rPr>
          <w:rFonts w:ascii="Times New Roman" w:eastAsia="Times New Roman" w:hAnsi="Times New Roman" w:cs="Times New Roman"/>
          <w:sz w:val="28"/>
          <w:szCs w:val="28"/>
          <w:lang w:val="uk-UA"/>
        </w:rPr>
        <w:t>)</w:t>
      </w:r>
      <w:r w:rsidR="00666264">
        <w:rPr>
          <w:rFonts w:ascii="Times New Roman" w:eastAsia="Times New Roman" w:hAnsi="Times New Roman" w:cs="Times New Roman"/>
          <w:sz w:val="28"/>
          <w:szCs w:val="28"/>
          <w:lang w:val="uk-UA"/>
        </w:rPr>
        <w:t>.</w:t>
      </w:r>
    </w:p>
    <w:p w14:paraId="72A317B7" w14:textId="77777777" w:rsidR="00666264" w:rsidRPr="00666264" w:rsidRDefault="00666264" w:rsidP="00666264">
      <w:pPr>
        <w:pStyle w:val="12"/>
        <w:spacing w:line="360" w:lineRule="auto"/>
        <w:ind w:firstLine="709"/>
        <w:jc w:val="both"/>
        <w:rPr>
          <w:rFonts w:ascii="Times New Roman" w:eastAsia="Times New Roman" w:hAnsi="Times New Roman" w:cs="Times New Roman"/>
          <w:sz w:val="28"/>
          <w:szCs w:val="28"/>
          <w:lang w:val="uk-UA"/>
        </w:rPr>
      </w:pPr>
      <w:r w:rsidRPr="00841080">
        <w:rPr>
          <w:rFonts w:ascii="Times New Roman" w:eastAsia="Times New Roman" w:hAnsi="Times New Roman" w:cs="Times New Roman"/>
          <w:sz w:val="28"/>
          <w:szCs w:val="28"/>
        </w:rPr>
        <w:t xml:space="preserve">Українська частина Дельти Дунаю представлена Кілійським </w:t>
      </w:r>
      <w:r w:rsidRPr="00841080">
        <w:rPr>
          <w:rFonts w:ascii="Times New Roman" w:eastAsia="Times New Roman" w:hAnsi="Times New Roman" w:cs="Times New Roman"/>
          <w:sz w:val="28"/>
          <w:szCs w:val="28"/>
          <w:lang w:val="uk-UA"/>
        </w:rPr>
        <w:t>гирлом річки і охоплює однойменний район Одеської області. Особливими</w:t>
      </w:r>
      <w:r w:rsidRPr="00641829">
        <w:rPr>
          <w:rFonts w:ascii="Times New Roman" w:eastAsia="Times New Roman" w:hAnsi="Times New Roman" w:cs="Times New Roman"/>
          <w:sz w:val="28"/>
          <w:szCs w:val="28"/>
          <w:lang w:val="uk-UA"/>
        </w:rPr>
        <w:t xml:space="preserve"> туристично-рекреаційними зонами Дунайського біосферного заповідника є: м.Вилкове, о.Білгородський, о.Полуденний, о.Анкудінов, о.Піщаний, о.Стамбульський, о.Кубанський, о.Кубану, о.Лебединка і з смт. </w:t>
      </w:r>
      <w:r>
        <w:rPr>
          <w:rFonts w:ascii="Times New Roman" w:eastAsia="Times New Roman" w:hAnsi="Times New Roman" w:cs="Times New Roman"/>
          <w:sz w:val="28"/>
          <w:szCs w:val="28"/>
        </w:rPr>
        <w:t>Приморське. Для розвитку туризму в південній частині Одеської області до кластеру Дельта Дунаю варто включити Ізмаїльський район та район Рені. По-перше, Рені та Ізмаїл включено до міжнародної транспортної системи TEN-T. По-друге, Адміністрації морських портів України є одним із стейкхолдерів Дунайської транснаціональної програми щодо розвитку портової інфраструктури, саме тому морські порти Ізмаїл та Рені мають всі перспективи на інтеграцію до транспортної системи ЄС [172</w:t>
      </w:r>
      <w:r w:rsidRPr="00841080">
        <w:rPr>
          <w:rFonts w:ascii="Times New Roman" w:eastAsia="Times New Roman" w:hAnsi="Times New Roman" w:cs="Times New Roman"/>
          <w:sz w:val="28"/>
          <w:szCs w:val="28"/>
        </w:rPr>
        <w:t xml:space="preserve">]. </w:t>
      </w:r>
      <w:r w:rsidRPr="00841080">
        <w:rPr>
          <w:rFonts w:ascii="Times New Roman" w:eastAsia="Times New Roman" w:hAnsi="Times New Roman" w:cs="Times New Roman"/>
          <w:sz w:val="28"/>
          <w:szCs w:val="28"/>
          <w:lang w:val="uk-UA"/>
        </w:rPr>
        <w:t>П</w:t>
      </w:r>
      <w:r w:rsidRPr="00841080">
        <w:rPr>
          <w:rFonts w:ascii="Times New Roman" w:eastAsia="Times New Roman" w:hAnsi="Times New Roman" w:cs="Times New Roman"/>
          <w:sz w:val="28"/>
          <w:szCs w:val="28"/>
        </w:rPr>
        <w:t>о-третє,</w:t>
      </w:r>
      <w:r>
        <w:rPr>
          <w:rFonts w:ascii="Times New Roman" w:eastAsia="Times New Roman" w:hAnsi="Times New Roman" w:cs="Times New Roman"/>
          <w:sz w:val="28"/>
          <w:szCs w:val="28"/>
        </w:rPr>
        <w:t xml:space="preserve"> морські порти Ізмаїл, Рені, Усть-Дунайськ (з портопунктом в м.Вилково) включені до Стратегії розвитку морських портів України на період до 2038 р., до того ж одним із основних завдань морського порту Усть-Дунайськ на короткострокову перспективу є розвиток сфери туристичних послуг [173]</w:t>
      </w:r>
      <w:r>
        <w:rPr>
          <w:rFonts w:ascii="Times New Roman" w:eastAsia="Times New Roman" w:hAnsi="Times New Roman" w:cs="Times New Roman"/>
          <w:sz w:val="28"/>
          <w:szCs w:val="28"/>
          <w:lang w:val="uk-UA"/>
        </w:rPr>
        <w:t>.</w:t>
      </w:r>
    </w:p>
    <w:p w14:paraId="75D1C86E" w14:textId="77777777" w:rsidR="00666264" w:rsidRDefault="00666264" w:rsidP="00BA102E">
      <w:pPr>
        <w:pStyle w:val="12"/>
        <w:spacing w:line="360" w:lineRule="auto"/>
        <w:jc w:val="right"/>
        <w:rPr>
          <w:rFonts w:ascii="Times New Roman" w:eastAsia="Times New Roman" w:hAnsi="Times New Roman" w:cs="Times New Roman"/>
          <w:sz w:val="28"/>
          <w:szCs w:val="28"/>
          <w:lang w:val="uk-UA"/>
        </w:rPr>
      </w:pPr>
    </w:p>
    <w:p w14:paraId="0C031508" w14:textId="77777777" w:rsidR="00527D45" w:rsidRDefault="00527D45">
      <w:pPr>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rPr>
        <w:br w:type="page"/>
      </w:r>
    </w:p>
    <w:p w14:paraId="6D4A8B20" w14:textId="77777777" w:rsidR="00BA102E" w:rsidRPr="00641829" w:rsidRDefault="00BA102E" w:rsidP="00BA102E">
      <w:pPr>
        <w:pStyle w:val="12"/>
        <w:spacing w:line="360" w:lineRule="auto"/>
        <w:jc w:val="right"/>
        <w:rPr>
          <w:rFonts w:ascii="Times New Roman" w:eastAsia="Times New Roman" w:hAnsi="Times New Roman" w:cs="Times New Roman"/>
          <w:sz w:val="28"/>
          <w:szCs w:val="28"/>
          <w:lang w:val="uk-UA"/>
        </w:rPr>
      </w:pPr>
      <w:r w:rsidRPr="00641829">
        <w:rPr>
          <w:rFonts w:ascii="Times New Roman" w:eastAsia="Times New Roman" w:hAnsi="Times New Roman" w:cs="Times New Roman"/>
          <w:sz w:val="28"/>
          <w:szCs w:val="28"/>
          <w:lang w:val="uk-UA"/>
        </w:rPr>
        <w:t>Таблиця 3.</w:t>
      </w:r>
      <w:r w:rsidR="00527D45">
        <w:rPr>
          <w:rFonts w:ascii="Times New Roman" w:eastAsia="Times New Roman" w:hAnsi="Times New Roman" w:cs="Times New Roman"/>
          <w:sz w:val="28"/>
          <w:szCs w:val="28"/>
          <w:lang w:val="uk-UA"/>
        </w:rPr>
        <w:t>2</w:t>
      </w:r>
    </w:p>
    <w:p w14:paraId="5FC845CE" w14:textId="77777777" w:rsidR="00BA102E" w:rsidRPr="00A80474" w:rsidRDefault="00BA102E" w:rsidP="00BA102E">
      <w:pPr>
        <w:pStyle w:val="12"/>
        <w:spacing w:line="360" w:lineRule="auto"/>
        <w:ind w:firstLine="709"/>
        <w:jc w:val="center"/>
        <w:rPr>
          <w:rFonts w:ascii="Times New Roman" w:eastAsia="Times New Roman" w:hAnsi="Times New Roman" w:cs="Times New Roman"/>
          <w:sz w:val="28"/>
          <w:szCs w:val="28"/>
        </w:rPr>
      </w:pPr>
      <w:r w:rsidRPr="00841080">
        <w:rPr>
          <w:rFonts w:ascii="Times New Roman" w:eastAsia="Times New Roman" w:hAnsi="Times New Roman" w:cs="Times New Roman"/>
          <w:sz w:val="28"/>
          <w:szCs w:val="28"/>
          <w:lang w:val="uk-UA"/>
        </w:rPr>
        <w:t>Види туризму  біосферного заповідника «Дельта Дунаю»</w:t>
      </w:r>
      <w:r w:rsidRPr="00841080">
        <w:rPr>
          <w:rFonts w:ascii="Times New Roman" w:eastAsia="Times New Roman" w:hAnsi="Times New Roman" w:cs="Times New Roman"/>
          <w:sz w:val="28"/>
          <w:szCs w:val="28"/>
        </w:rPr>
        <w:t>*</w:t>
      </w:r>
    </w:p>
    <w:tbl>
      <w:tblPr>
        <w:tblStyle w:val="a9"/>
        <w:tblW w:w="0" w:type="auto"/>
        <w:tblLook w:val="04A0" w:firstRow="1" w:lastRow="0" w:firstColumn="1" w:lastColumn="0" w:noHBand="0" w:noVBand="1"/>
      </w:tblPr>
      <w:tblGrid>
        <w:gridCol w:w="3256"/>
        <w:gridCol w:w="6520"/>
      </w:tblGrid>
      <w:tr w:rsidR="00BA102E" w14:paraId="6F4F5427" w14:textId="77777777" w:rsidTr="00527D45">
        <w:tc>
          <w:tcPr>
            <w:tcW w:w="3256" w:type="dxa"/>
          </w:tcPr>
          <w:p w14:paraId="212AE15B" w14:textId="77777777" w:rsidR="00BA102E" w:rsidRDefault="00BA102E" w:rsidP="00BA102E">
            <w:pPr>
              <w:pStyle w:val="12"/>
              <w:spacing w:line="360" w:lineRule="auto"/>
              <w:jc w:val="center"/>
              <w:rPr>
                <w:rFonts w:ascii="Times New Roman" w:eastAsia="Times New Roman" w:hAnsi="Times New Roman" w:cs="Times New Roman"/>
                <w:sz w:val="28"/>
                <w:szCs w:val="28"/>
                <w:lang w:val="en-US"/>
              </w:rPr>
            </w:pPr>
            <w:r w:rsidRPr="00841080">
              <w:rPr>
                <w:rFonts w:ascii="Times New Roman" w:eastAsia="Times New Roman" w:hAnsi="Times New Roman" w:cs="Times New Roman"/>
                <w:sz w:val="28"/>
                <w:szCs w:val="28"/>
                <w:lang w:val="uk-UA"/>
              </w:rPr>
              <w:t>Рекреаційно-туристична зона</w:t>
            </w:r>
          </w:p>
        </w:tc>
        <w:tc>
          <w:tcPr>
            <w:tcW w:w="6520" w:type="dxa"/>
          </w:tcPr>
          <w:p w14:paraId="05141AA8" w14:textId="77777777" w:rsidR="00BA102E" w:rsidRDefault="00BA102E" w:rsidP="00BA102E">
            <w:pPr>
              <w:pStyle w:val="12"/>
              <w:spacing w:line="360" w:lineRule="auto"/>
              <w:jc w:val="center"/>
              <w:rPr>
                <w:rFonts w:ascii="Times New Roman" w:eastAsia="Times New Roman" w:hAnsi="Times New Roman" w:cs="Times New Roman"/>
                <w:sz w:val="28"/>
                <w:szCs w:val="28"/>
                <w:lang w:val="en-US"/>
              </w:rPr>
            </w:pPr>
            <w:r w:rsidRPr="00841080">
              <w:rPr>
                <w:rFonts w:ascii="Times New Roman" w:eastAsia="Times New Roman" w:hAnsi="Times New Roman" w:cs="Times New Roman"/>
                <w:sz w:val="28"/>
                <w:szCs w:val="28"/>
                <w:lang w:val="uk-UA"/>
              </w:rPr>
              <w:t>Види туристичної д</w:t>
            </w:r>
            <w:r w:rsidRPr="00841080">
              <w:rPr>
                <w:rFonts w:ascii="Times New Roman" w:eastAsia="Times New Roman" w:hAnsi="Times New Roman" w:cs="Times New Roman"/>
                <w:sz w:val="28"/>
                <w:szCs w:val="28"/>
              </w:rPr>
              <w:t>іяльності</w:t>
            </w:r>
          </w:p>
        </w:tc>
      </w:tr>
      <w:tr w:rsidR="00BA102E" w:rsidRPr="00BA102E" w14:paraId="5CE44C99" w14:textId="77777777" w:rsidTr="00527D45">
        <w:tc>
          <w:tcPr>
            <w:tcW w:w="3256" w:type="dxa"/>
          </w:tcPr>
          <w:p w14:paraId="515C540D" w14:textId="77777777" w:rsidR="00BA102E" w:rsidRDefault="00BA102E" w:rsidP="00BA102E">
            <w:pPr>
              <w:pStyle w:val="12"/>
              <w:spacing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м.Тулча</w:t>
            </w:r>
          </w:p>
        </w:tc>
        <w:tc>
          <w:tcPr>
            <w:tcW w:w="6520" w:type="dxa"/>
          </w:tcPr>
          <w:p w14:paraId="5E11688A" w14:textId="77777777" w:rsidR="00BA102E" w:rsidRPr="00BA102E" w:rsidRDefault="00BA102E" w:rsidP="00BA102E">
            <w:pPr>
              <w:pStyle w:val="12"/>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Культурно-пізнавальний, рибальський, екологічний, велосипедний, круїзний</w:t>
            </w:r>
          </w:p>
        </w:tc>
      </w:tr>
      <w:tr w:rsidR="00BA102E" w:rsidRPr="00BA102E" w14:paraId="06EE3A58" w14:textId="77777777" w:rsidTr="00527D45">
        <w:tc>
          <w:tcPr>
            <w:tcW w:w="3256" w:type="dxa"/>
          </w:tcPr>
          <w:p w14:paraId="3D5B7AF3" w14:textId="77777777" w:rsidR="00BA102E" w:rsidRPr="00BA102E" w:rsidRDefault="00BA102E" w:rsidP="00BA102E">
            <w:pPr>
              <w:pStyle w:val="12"/>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 Галац</w:t>
            </w:r>
          </w:p>
        </w:tc>
        <w:tc>
          <w:tcPr>
            <w:tcW w:w="6520" w:type="dxa"/>
          </w:tcPr>
          <w:p w14:paraId="79888F4B" w14:textId="77777777" w:rsidR="00BA102E" w:rsidRPr="00BA102E" w:rsidRDefault="00BA102E" w:rsidP="00BA102E">
            <w:pPr>
              <w:pStyle w:val="12"/>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Культурно-пізнавальний (церковна архітектура, музеї), екологічний (Заповідник дуба, НПП «Прутул де Жос»), рекреаційний, круїзний</w:t>
            </w:r>
          </w:p>
        </w:tc>
      </w:tr>
      <w:tr w:rsidR="00BA102E" w:rsidRPr="00BA102E" w14:paraId="0316CAA8" w14:textId="77777777" w:rsidTr="00527D45">
        <w:tc>
          <w:tcPr>
            <w:tcW w:w="3256" w:type="dxa"/>
          </w:tcPr>
          <w:p w14:paraId="7C40EC73" w14:textId="77777777" w:rsidR="00BA102E" w:rsidRPr="00BA102E" w:rsidRDefault="00BA102E" w:rsidP="00BA102E">
            <w:pPr>
              <w:pStyle w:val="12"/>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 Сулина</w:t>
            </w:r>
          </w:p>
        </w:tc>
        <w:tc>
          <w:tcPr>
            <w:tcW w:w="6520" w:type="dxa"/>
          </w:tcPr>
          <w:p w14:paraId="61BBF79A" w14:textId="77777777" w:rsidR="00BA102E" w:rsidRPr="00BA102E" w:rsidRDefault="00BA102E" w:rsidP="00BA102E">
            <w:pPr>
              <w:pStyle w:val="12"/>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Пляжний туризм, велосипедний, культурно-пізнавальний (церковна архітектура, Інтернаціональне кладовище), каякінг</w:t>
            </w:r>
          </w:p>
        </w:tc>
      </w:tr>
      <w:tr w:rsidR="00BA102E" w:rsidRPr="00BA102E" w14:paraId="75E4422D" w14:textId="77777777" w:rsidTr="00527D45">
        <w:tc>
          <w:tcPr>
            <w:tcW w:w="3256" w:type="dxa"/>
          </w:tcPr>
          <w:p w14:paraId="1C693E3D" w14:textId="77777777" w:rsidR="00BA102E" w:rsidRPr="00BA102E" w:rsidRDefault="00BA102E" w:rsidP="00BA102E">
            <w:pPr>
              <w:pStyle w:val="12"/>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Сфинту-Георге</w:t>
            </w:r>
          </w:p>
        </w:tc>
        <w:tc>
          <w:tcPr>
            <w:tcW w:w="6520" w:type="dxa"/>
          </w:tcPr>
          <w:p w14:paraId="0C856E47" w14:textId="77777777" w:rsidR="00BA102E" w:rsidRPr="00BA102E" w:rsidRDefault="00BA102E" w:rsidP="00BA102E">
            <w:pPr>
              <w:pStyle w:val="12"/>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Пляжний туризм, рибальський туризм, подієвий (фестиваль незалежного кіно «Anonimul»)</w:t>
            </w:r>
          </w:p>
        </w:tc>
      </w:tr>
      <w:tr w:rsidR="00BA102E" w:rsidRPr="00BA102E" w14:paraId="03C707AF" w14:textId="77777777" w:rsidTr="00527D45">
        <w:tc>
          <w:tcPr>
            <w:tcW w:w="3256" w:type="dxa"/>
          </w:tcPr>
          <w:p w14:paraId="50CBB4E1" w14:textId="77777777" w:rsidR="00BA102E" w:rsidRPr="00BA102E" w:rsidRDefault="00BA102E" w:rsidP="00BA102E">
            <w:pPr>
              <w:pStyle w:val="12"/>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Крішан</w:t>
            </w:r>
          </w:p>
        </w:tc>
        <w:tc>
          <w:tcPr>
            <w:tcW w:w="6520" w:type="dxa"/>
          </w:tcPr>
          <w:p w14:paraId="31E6F162" w14:textId="77777777" w:rsidR="00BA102E" w:rsidRPr="00BA102E" w:rsidRDefault="00BA102E" w:rsidP="00BA102E">
            <w:pPr>
              <w:pStyle w:val="12"/>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Рекреаційний туризм, бьорд-вотчінг, рибальський туризм, екологічний (заповідник «Караорман»)</w:t>
            </w:r>
          </w:p>
        </w:tc>
      </w:tr>
      <w:tr w:rsidR="00BA102E" w:rsidRPr="00BA102E" w14:paraId="34023BDD" w14:textId="77777777" w:rsidTr="00527D45">
        <w:tc>
          <w:tcPr>
            <w:tcW w:w="3256" w:type="dxa"/>
          </w:tcPr>
          <w:p w14:paraId="057E7834" w14:textId="77777777" w:rsidR="00BA102E" w:rsidRPr="00BA102E" w:rsidRDefault="00BA102E" w:rsidP="00BA102E">
            <w:pPr>
              <w:pStyle w:val="12"/>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Муругіль</w:t>
            </w:r>
          </w:p>
        </w:tc>
        <w:tc>
          <w:tcPr>
            <w:tcW w:w="6520" w:type="dxa"/>
          </w:tcPr>
          <w:p w14:paraId="5FD61C22" w14:textId="77777777" w:rsidR="00BA102E" w:rsidRPr="00BA102E" w:rsidRDefault="00BA102E" w:rsidP="00BA102E">
            <w:pPr>
              <w:pStyle w:val="12"/>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Туризм вихідного дня (с.Махмудія, с.Узліна), рибальський туризм</w:t>
            </w:r>
          </w:p>
        </w:tc>
      </w:tr>
      <w:tr w:rsidR="00BA102E" w:rsidRPr="00BA102E" w14:paraId="4A3D2ADA" w14:textId="77777777" w:rsidTr="00527D45">
        <w:tc>
          <w:tcPr>
            <w:tcW w:w="3256" w:type="dxa"/>
          </w:tcPr>
          <w:p w14:paraId="54BF5C42" w14:textId="77777777" w:rsidR="00BA102E" w:rsidRPr="00BA102E" w:rsidRDefault="00BA102E" w:rsidP="00BA102E">
            <w:pPr>
              <w:pStyle w:val="12"/>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Журиловка</w:t>
            </w:r>
          </w:p>
        </w:tc>
        <w:tc>
          <w:tcPr>
            <w:tcW w:w="6520" w:type="dxa"/>
          </w:tcPr>
          <w:p w14:paraId="4C433B0C" w14:textId="77777777" w:rsidR="00BA102E" w:rsidRPr="00BA102E" w:rsidRDefault="00BA102E" w:rsidP="00BA102E">
            <w:pPr>
              <w:pStyle w:val="12"/>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Пляжний туризм (с.Портіца), культурно-пізнавальний туризм (руїни Візантійської фортеці 13-14 ст. в с.Енісала), прогулянки на човнах (оз.Разелм)</w:t>
            </w:r>
          </w:p>
        </w:tc>
      </w:tr>
      <w:tr w:rsidR="00BA102E" w:rsidRPr="00BA102E" w14:paraId="181E0833" w14:textId="77777777" w:rsidTr="00527D45">
        <w:tc>
          <w:tcPr>
            <w:tcW w:w="3256" w:type="dxa"/>
          </w:tcPr>
          <w:p w14:paraId="27A1D1D3" w14:textId="77777777" w:rsidR="00BA102E" w:rsidRPr="00BA102E" w:rsidRDefault="00BA102E" w:rsidP="00BA102E">
            <w:pPr>
              <w:pStyle w:val="12"/>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Кілія-Веке</w:t>
            </w:r>
          </w:p>
        </w:tc>
        <w:tc>
          <w:tcPr>
            <w:tcW w:w="6520" w:type="dxa"/>
          </w:tcPr>
          <w:p w14:paraId="05FB6353" w14:textId="77777777" w:rsidR="00BA102E" w:rsidRPr="00BA102E" w:rsidRDefault="00BA102E" w:rsidP="00BA102E">
            <w:pPr>
              <w:pStyle w:val="12"/>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Рибальський туризм, туризм заради полювання</w:t>
            </w:r>
          </w:p>
        </w:tc>
      </w:tr>
      <w:tr w:rsidR="00BA102E" w:rsidRPr="00BA102E" w14:paraId="26EF76DE" w14:textId="77777777" w:rsidTr="00527D45">
        <w:tc>
          <w:tcPr>
            <w:tcW w:w="3256" w:type="dxa"/>
          </w:tcPr>
          <w:p w14:paraId="532D43F9" w14:textId="77777777" w:rsidR="00BA102E" w:rsidRPr="00BA102E" w:rsidRDefault="00BA102E" w:rsidP="00BA102E">
            <w:pPr>
              <w:pStyle w:val="12"/>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Ваду-Корбу</w:t>
            </w:r>
          </w:p>
        </w:tc>
        <w:tc>
          <w:tcPr>
            <w:tcW w:w="6520" w:type="dxa"/>
          </w:tcPr>
          <w:p w14:paraId="0A95912F" w14:textId="77777777" w:rsidR="00BA102E" w:rsidRPr="00BA102E" w:rsidRDefault="00BA102E" w:rsidP="00BA102E">
            <w:pPr>
              <w:pStyle w:val="12"/>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Сприятлива для кемпінгу, бьорд-вотчінг</w:t>
            </w:r>
          </w:p>
        </w:tc>
      </w:tr>
      <w:tr w:rsidR="00BA102E" w:rsidRPr="00BA102E" w14:paraId="581ACBF8" w14:textId="77777777" w:rsidTr="00527D45">
        <w:tc>
          <w:tcPr>
            <w:tcW w:w="3256" w:type="dxa"/>
          </w:tcPr>
          <w:p w14:paraId="4BAFDE5E" w14:textId="77777777" w:rsidR="00BA102E" w:rsidRPr="00BA102E" w:rsidRDefault="00BA102E" w:rsidP="00BA102E">
            <w:pPr>
              <w:pStyle w:val="12"/>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с.Летя</w:t>
            </w:r>
          </w:p>
        </w:tc>
        <w:tc>
          <w:tcPr>
            <w:tcW w:w="6520" w:type="dxa"/>
          </w:tcPr>
          <w:p w14:paraId="34F28D12" w14:textId="77777777" w:rsidR="00BA102E" w:rsidRPr="00BA102E" w:rsidRDefault="00BA102E" w:rsidP="00BA102E">
            <w:pPr>
              <w:pStyle w:val="12"/>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Рекреаційний, екологічний (Природний заповідник заплавного лісу)</w:t>
            </w:r>
          </w:p>
        </w:tc>
      </w:tr>
    </w:tbl>
    <w:p w14:paraId="170FE088" w14:textId="77777777" w:rsidR="00BA102E" w:rsidRDefault="00BA102E" w:rsidP="00BA6517">
      <w:pPr>
        <w:pStyle w:val="12"/>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*Складено автором за [170;171]</w:t>
      </w:r>
    </w:p>
    <w:p w14:paraId="57258969" w14:textId="77777777" w:rsidR="00527D45" w:rsidRDefault="00527D45" w:rsidP="00BA102E">
      <w:pPr>
        <w:pStyle w:val="12"/>
        <w:spacing w:line="360" w:lineRule="auto"/>
        <w:ind w:firstLine="709"/>
        <w:jc w:val="both"/>
        <w:rPr>
          <w:rFonts w:ascii="Times New Roman" w:eastAsia="Times New Roman" w:hAnsi="Times New Roman" w:cs="Times New Roman"/>
          <w:sz w:val="28"/>
          <w:szCs w:val="28"/>
        </w:rPr>
      </w:pPr>
    </w:p>
    <w:p w14:paraId="56157056" w14:textId="77777777" w:rsidR="00BA102E" w:rsidRPr="00841080" w:rsidRDefault="00BA102E" w:rsidP="00BA102E">
      <w:pPr>
        <w:pStyle w:val="12"/>
        <w:spacing w:line="360" w:lineRule="auto"/>
        <w:ind w:firstLine="709"/>
        <w:jc w:val="both"/>
        <w:rPr>
          <w:rFonts w:ascii="Times New Roman" w:eastAsia="Times New Roman" w:hAnsi="Times New Roman" w:cs="Times New Roman"/>
          <w:sz w:val="28"/>
          <w:szCs w:val="28"/>
        </w:rPr>
      </w:pPr>
      <w:r w:rsidRPr="00841080">
        <w:rPr>
          <w:rFonts w:ascii="Times New Roman" w:eastAsia="Times New Roman" w:hAnsi="Times New Roman" w:cs="Times New Roman"/>
          <w:sz w:val="28"/>
          <w:szCs w:val="28"/>
        </w:rPr>
        <w:t xml:space="preserve">На території української частини Дельти Дунаю розвиваються </w:t>
      </w:r>
      <w:r w:rsidRPr="00841080">
        <w:rPr>
          <w:rFonts w:ascii="Times New Roman" w:eastAsia="Times New Roman" w:hAnsi="Times New Roman" w:cs="Times New Roman"/>
          <w:sz w:val="28"/>
          <w:szCs w:val="28"/>
          <w:lang w:val="uk-UA"/>
        </w:rPr>
        <w:t xml:space="preserve">такі </w:t>
      </w:r>
      <w:r w:rsidRPr="00841080">
        <w:rPr>
          <w:rFonts w:ascii="Times New Roman" w:eastAsia="Times New Roman" w:hAnsi="Times New Roman" w:cs="Times New Roman"/>
          <w:sz w:val="28"/>
          <w:szCs w:val="28"/>
        </w:rPr>
        <w:t xml:space="preserve">види туризму: культурно-пізнавальний, рекреаційний, екологічний, бьорд-вотчінг, рибальський туризм, водно-спортивний (каякінг), еногастрономічний, пляжний. Є перспективи для розвитку етнографічного та круїзного туризму (див.таб.3.3). </w:t>
      </w:r>
    </w:p>
    <w:p w14:paraId="0F83825D" w14:textId="77777777" w:rsidR="00BA102E" w:rsidRPr="00841080" w:rsidRDefault="00BA102E" w:rsidP="00BA102E">
      <w:pPr>
        <w:pStyle w:val="12"/>
        <w:spacing w:line="360" w:lineRule="auto"/>
        <w:ind w:firstLine="709"/>
        <w:jc w:val="right"/>
        <w:rPr>
          <w:rFonts w:ascii="Times New Roman" w:eastAsia="Times New Roman" w:hAnsi="Times New Roman" w:cs="Times New Roman"/>
          <w:sz w:val="28"/>
          <w:szCs w:val="28"/>
        </w:rPr>
      </w:pPr>
      <w:r w:rsidRPr="00841080">
        <w:rPr>
          <w:rFonts w:ascii="Times New Roman" w:eastAsia="Times New Roman" w:hAnsi="Times New Roman" w:cs="Times New Roman"/>
          <w:sz w:val="28"/>
          <w:szCs w:val="28"/>
        </w:rPr>
        <w:t>Таблиця 3.3</w:t>
      </w:r>
    </w:p>
    <w:p w14:paraId="432CEB93" w14:textId="77777777" w:rsidR="00BA102E" w:rsidRPr="00841080" w:rsidRDefault="00BA102E" w:rsidP="00BA102E">
      <w:pPr>
        <w:pStyle w:val="12"/>
        <w:spacing w:line="360" w:lineRule="auto"/>
        <w:ind w:firstLine="709"/>
        <w:jc w:val="center"/>
        <w:rPr>
          <w:rFonts w:ascii="Times New Roman" w:eastAsia="Times New Roman" w:hAnsi="Times New Roman" w:cs="Times New Roman"/>
          <w:sz w:val="28"/>
          <w:szCs w:val="28"/>
        </w:rPr>
      </w:pPr>
      <w:r w:rsidRPr="00841080">
        <w:rPr>
          <w:rFonts w:ascii="Times New Roman" w:eastAsia="Times New Roman" w:hAnsi="Times New Roman" w:cs="Times New Roman"/>
          <w:sz w:val="28"/>
          <w:szCs w:val="28"/>
        </w:rPr>
        <w:t xml:space="preserve">Види </w:t>
      </w:r>
      <w:r w:rsidRPr="00841080">
        <w:rPr>
          <w:rFonts w:ascii="Times New Roman" w:eastAsia="Times New Roman" w:hAnsi="Times New Roman" w:cs="Times New Roman"/>
          <w:sz w:val="28"/>
          <w:szCs w:val="28"/>
          <w:lang w:val="uk-UA"/>
        </w:rPr>
        <w:t>туризму</w:t>
      </w:r>
      <w:r w:rsidRPr="00841080">
        <w:rPr>
          <w:rFonts w:ascii="Times New Roman" w:eastAsia="Times New Roman" w:hAnsi="Times New Roman" w:cs="Times New Roman"/>
          <w:sz w:val="28"/>
          <w:szCs w:val="28"/>
        </w:rPr>
        <w:t xml:space="preserve"> української частини Дельти Дунаю*</w:t>
      </w:r>
    </w:p>
    <w:tbl>
      <w:tblPr>
        <w:tblStyle w:val="a9"/>
        <w:tblW w:w="0" w:type="auto"/>
        <w:tblLook w:val="04A0" w:firstRow="1" w:lastRow="0" w:firstColumn="1" w:lastColumn="0" w:noHBand="0" w:noVBand="1"/>
      </w:tblPr>
      <w:tblGrid>
        <w:gridCol w:w="1809"/>
        <w:gridCol w:w="8047"/>
      </w:tblGrid>
      <w:tr w:rsidR="00BA102E" w:rsidRPr="00841080" w14:paraId="2B12BCA4" w14:textId="77777777" w:rsidTr="00BA102E">
        <w:tc>
          <w:tcPr>
            <w:tcW w:w="1809" w:type="dxa"/>
          </w:tcPr>
          <w:p w14:paraId="2D562C50" w14:textId="77777777" w:rsidR="00BA102E" w:rsidRPr="00841080" w:rsidRDefault="00BA102E" w:rsidP="00BA102E">
            <w:pPr>
              <w:pStyle w:val="12"/>
              <w:spacing w:line="360" w:lineRule="auto"/>
              <w:jc w:val="center"/>
              <w:rPr>
                <w:rFonts w:ascii="Times New Roman" w:eastAsia="Times New Roman" w:hAnsi="Times New Roman" w:cs="Times New Roman"/>
                <w:sz w:val="28"/>
                <w:szCs w:val="28"/>
                <w:lang w:val="uk-UA"/>
              </w:rPr>
            </w:pPr>
            <w:r w:rsidRPr="00841080">
              <w:rPr>
                <w:rFonts w:ascii="Times New Roman" w:eastAsia="Times New Roman" w:hAnsi="Times New Roman" w:cs="Times New Roman"/>
                <w:sz w:val="28"/>
                <w:szCs w:val="28"/>
                <w:lang w:val="uk-UA"/>
              </w:rPr>
              <w:t>Район</w:t>
            </w:r>
          </w:p>
        </w:tc>
        <w:tc>
          <w:tcPr>
            <w:tcW w:w="8047" w:type="dxa"/>
          </w:tcPr>
          <w:p w14:paraId="5DEEBE98" w14:textId="77777777" w:rsidR="00BA102E" w:rsidRPr="00841080" w:rsidRDefault="00BA102E" w:rsidP="00BA102E">
            <w:pPr>
              <w:pStyle w:val="12"/>
              <w:spacing w:line="360" w:lineRule="auto"/>
              <w:jc w:val="center"/>
              <w:rPr>
                <w:rFonts w:ascii="Times New Roman" w:eastAsia="Times New Roman" w:hAnsi="Times New Roman" w:cs="Times New Roman"/>
                <w:sz w:val="28"/>
                <w:szCs w:val="28"/>
                <w:lang w:val="uk-UA"/>
              </w:rPr>
            </w:pPr>
            <w:r w:rsidRPr="00841080">
              <w:rPr>
                <w:rFonts w:ascii="Times New Roman" w:eastAsia="Times New Roman" w:hAnsi="Times New Roman" w:cs="Times New Roman"/>
                <w:sz w:val="28"/>
                <w:szCs w:val="28"/>
                <w:lang w:val="uk-UA"/>
              </w:rPr>
              <w:t>Види туризму</w:t>
            </w:r>
          </w:p>
        </w:tc>
      </w:tr>
      <w:tr w:rsidR="00BA102E" w14:paraId="12180538" w14:textId="77777777" w:rsidTr="00BA102E">
        <w:tc>
          <w:tcPr>
            <w:tcW w:w="1809" w:type="dxa"/>
          </w:tcPr>
          <w:p w14:paraId="08DB96E1" w14:textId="77777777" w:rsidR="00BA102E" w:rsidRPr="00841080" w:rsidRDefault="00BA102E" w:rsidP="00BA102E">
            <w:pPr>
              <w:pStyle w:val="12"/>
              <w:spacing w:line="360" w:lineRule="auto"/>
              <w:jc w:val="both"/>
              <w:rPr>
                <w:rFonts w:ascii="Times New Roman" w:eastAsia="Times New Roman" w:hAnsi="Times New Roman" w:cs="Times New Roman"/>
                <w:sz w:val="28"/>
                <w:szCs w:val="28"/>
                <w:lang w:val="uk-UA"/>
              </w:rPr>
            </w:pPr>
            <w:r w:rsidRPr="00841080">
              <w:rPr>
                <w:rFonts w:ascii="Times New Roman" w:eastAsia="Times New Roman" w:hAnsi="Times New Roman" w:cs="Times New Roman"/>
                <w:sz w:val="28"/>
                <w:szCs w:val="28"/>
                <w:lang w:val="uk-UA"/>
              </w:rPr>
              <w:t>Кілійський</w:t>
            </w:r>
          </w:p>
        </w:tc>
        <w:tc>
          <w:tcPr>
            <w:tcW w:w="8047" w:type="dxa"/>
          </w:tcPr>
          <w:p w14:paraId="6B37EB29" w14:textId="77777777" w:rsidR="00BA102E" w:rsidRPr="00841080" w:rsidRDefault="00BA102E" w:rsidP="00BA102E">
            <w:pPr>
              <w:pStyle w:val="12"/>
              <w:spacing w:line="360" w:lineRule="auto"/>
              <w:ind w:firstLine="709"/>
              <w:jc w:val="both"/>
              <w:rPr>
                <w:rFonts w:ascii="Times New Roman" w:eastAsia="Times New Roman" w:hAnsi="Times New Roman" w:cs="Times New Roman"/>
                <w:sz w:val="28"/>
                <w:szCs w:val="28"/>
              </w:rPr>
            </w:pPr>
            <w:r w:rsidRPr="00841080">
              <w:rPr>
                <w:rFonts w:ascii="Times New Roman" w:eastAsia="Times New Roman" w:hAnsi="Times New Roman" w:cs="Times New Roman"/>
                <w:sz w:val="28"/>
                <w:szCs w:val="28"/>
                <w:lang w:val="uk-UA"/>
              </w:rPr>
              <w:t xml:space="preserve">Культурно-пізнавальний (пам’ятки архітектури місцевого значення), екологічний (заказник «о.Зміїний», Дунайський біосферний заповідник, заказник «Ліски»), рекреаційний, етнографічний (смт. </w:t>
            </w:r>
            <w:r w:rsidRPr="00841080">
              <w:rPr>
                <w:rFonts w:ascii="Times New Roman" w:eastAsia="Times New Roman" w:hAnsi="Times New Roman" w:cs="Times New Roman"/>
                <w:sz w:val="28"/>
                <w:szCs w:val="28"/>
              </w:rPr>
              <w:t>Приморське, м.Вилкове (липовани), Мирне, Василівка - пізнання некрасівської культури), пляжний (с.Приморське)</w:t>
            </w:r>
          </w:p>
          <w:p w14:paraId="5B45714A" w14:textId="77777777" w:rsidR="00BA102E" w:rsidRPr="00841080" w:rsidRDefault="00BA102E" w:rsidP="00BA102E">
            <w:pPr>
              <w:pStyle w:val="12"/>
              <w:spacing w:line="360" w:lineRule="auto"/>
              <w:jc w:val="both"/>
              <w:rPr>
                <w:rFonts w:ascii="Times New Roman" w:eastAsia="Times New Roman" w:hAnsi="Times New Roman" w:cs="Times New Roman"/>
                <w:sz w:val="28"/>
                <w:szCs w:val="28"/>
                <w:lang w:val="uk-UA"/>
              </w:rPr>
            </w:pPr>
            <w:r w:rsidRPr="00841080">
              <w:rPr>
                <w:rFonts w:ascii="Times New Roman" w:eastAsia="Times New Roman" w:hAnsi="Times New Roman" w:cs="Times New Roman"/>
                <w:sz w:val="28"/>
                <w:szCs w:val="28"/>
                <w:u w:val="single"/>
              </w:rPr>
              <w:t>Вилкове:</w:t>
            </w:r>
            <w:r w:rsidRPr="00841080">
              <w:rPr>
                <w:rFonts w:ascii="Times New Roman" w:eastAsia="Times New Roman" w:hAnsi="Times New Roman" w:cs="Times New Roman"/>
                <w:sz w:val="28"/>
                <w:szCs w:val="28"/>
              </w:rPr>
              <w:t xml:space="preserve"> на базі екологічного: бьорд-вотчінг, рибальський туризм; каякінг, еногастрономічний (дегустація місцевих вин), сільський, круїзний</w:t>
            </w:r>
          </w:p>
        </w:tc>
      </w:tr>
      <w:tr w:rsidR="00BA102E" w:rsidRPr="001B4584" w14:paraId="04280C7E" w14:textId="77777777" w:rsidTr="00BA102E">
        <w:tc>
          <w:tcPr>
            <w:tcW w:w="1809" w:type="dxa"/>
          </w:tcPr>
          <w:p w14:paraId="3E8CE6F2" w14:textId="77777777" w:rsidR="00BA102E" w:rsidRDefault="00BA102E" w:rsidP="00BA102E">
            <w:pPr>
              <w:pStyle w:val="12"/>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Ізмаїльський</w:t>
            </w:r>
          </w:p>
        </w:tc>
        <w:tc>
          <w:tcPr>
            <w:tcW w:w="8047" w:type="dxa"/>
          </w:tcPr>
          <w:p w14:paraId="3E84B532" w14:textId="77777777" w:rsidR="00BA102E" w:rsidRPr="00524101" w:rsidRDefault="00BA102E" w:rsidP="00BA102E">
            <w:pPr>
              <w:pStyle w:val="12"/>
              <w:spacing w:line="360" w:lineRule="auto"/>
              <w:jc w:val="both"/>
              <w:rPr>
                <w:rFonts w:ascii="Times New Roman" w:eastAsia="Times New Roman" w:hAnsi="Times New Roman" w:cs="Times New Roman"/>
                <w:sz w:val="28"/>
                <w:szCs w:val="28"/>
                <w:lang w:val="uk-UA"/>
              </w:rPr>
            </w:pPr>
            <w:r w:rsidRPr="00524101">
              <w:rPr>
                <w:rFonts w:ascii="Times New Roman" w:eastAsia="Times New Roman" w:hAnsi="Times New Roman" w:cs="Times New Roman"/>
                <w:sz w:val="28"/>
                <w:szCs w:val="28"/>
                <w:lang w:val="uk-UA"/>
              </w:rPr>
              <w:t>Культурно-пізнавальний, екологічний (РЛП «Ізмаїльські острови», заказник «Лунг»), еногастрономічний (Ізмаїл входить до еногастрономічного маршруту «Дорога вина і смаку Української Бессарабії»), мисливський туризм, етнографічний (Ізмаїл, Муравльовка, Стара та Нова Некрасівка – некрасівська культура)</w:t>
            </w:r>
          </w:p>
        </w:tc>
      </w:tr>
      <w:tr w:rsidR="00BA102E" w:rsidRPr="001B4584" w14:paraId="3F892EC2" w14:textId="77777777" w:rsidTr="00BA102E">
        <w:tc>
          <w:tcPr>
            <w:tcW w:w="1809" w:type="dxa"/>
          </w:tcPr>
          <w:p w14:paraId="0F7402A3" w14:textId="77777777" w:rsidR="00BA102E" w:rsidRDefault="00BA102E" w:rsidP="00BA102E">
            <w:pPr>
              <w:pStyle w:val="12"/>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Ренійський</w:t>
            </w:r>
          </w:p>
        </w:tc>
        <w:tc>
          <w:tcPr>
            <w:tcW w:w="8047" w:type="dxa"/>
          </w:tcPr>
          <w:p w14:paraId="7095D7EA" w14:textId="77777777" w:rsidR="00BA102E" w:rsidRPr="00524101" w:rsidRDefault="00BA102E" w:rsidP="00BA102E">
            <w:pPr>
              <w:pStyle w:val="12"/>
              <w:spacing w:line="360" w:lineRule="auto"/>
              <w:jc w:val="both"/>
              <w:rPr>
                <w:rFonts w:ascii="Times New Roman" w:eastAsia="Times New Roman" w:hAnsi="Times New Roman" w:cs="Times New Roman"/>
                <w:sz w:val="28"/>
                <w:szCs w:val="28"/>
                <w:lang w:val="uk-UA"/>
              </w:rPr>
            </w:pPr>
            <w:r w:rsidRPr="00524101">
              <w:rPr>
                <w:rFonts w:ascii="Times New Roman" w:eastAsia="Times New Roman" w:hAnsi="Times New Roman" w:cs="Times New Roman"/>
                <w:sz w:val="28"/>
                <w:szCs w:val="28"/>
                <w:lang w:val="uk-UA"/>
              </w:rPr>
              <w:t>Культурно-пізнавальний, рекреаційний (оз.Ялпуг, Кагул, Картал, Кугурлуй), етнографічний (с.Котловина (гагаузи), Нагірне (болгари), села з переважанням молдавської національності), подієвий (фестивалі, присвячені українській, болгарській, гагаузькій культурам)</w:t>
            </w:r>
          </w:p>
        </w:tc>
      </w:tr>
    </w:tbl>
    <w:p w14:paraId="0CD3A0F8" w14:textId="77777777" w:rsidR="00BA102E" w:rsidRPr="00BA102E" w:rsidRDefault="00BA102E" w:rsidP="00BA102E">
      <w:pPr>
        <w:pStyle w:val="12"/>
        <w:spacing w:line="360" w:lineRule="auto"/>
        <w:ind w:firstLine="709"/>
        <w:jc w:val="both"/>
        <w:rPr>
          <w:rFonts w:ascii="Times New Roman" w:eastAsia="Times New Roman" w:hAnsi="Times New Roman" w:cs="Times New Roman"/>
          <w:sz w:val="28"/>
          <w:szCs w:val="28"/>
          <w:lang w:val="uk-UA"/>
        </w:rPr>
      </w:pPr>
      <w:r w:rsidRPr="002F14D8">
        <w:rPr>
          <w:rFonts w:ascii="Times New Roman" w:eastAsia="Times New Roman" w:hAnsi="Times New Roman" w:cs="Times New Roman"/>
          <w:sz w:val="28"/>
          <w:szCs w:val="28"/>
          <w:lang w:val="uk-UA"/>
        </w:rPr>
        <w:t>*Складено автором за [164;165;166;174]</w:t>
      </w:r>
    </w:p>
    <w:p w14:paraId="2DD3116D" w14:textId="77777777" w:rsidR="00527D45" w:rsidRDefault="00527D45" w:rsidP="00BA102E">
      <w:pPr>
        <w:pStyle w:val="12"/>
        <w:spacing w:line="360" w:lineRule="auto"/>
        <w:ind w:firstLine="709"/>
        <w:jc w:val="both"/>
        <w:rPr>
          <w:rFonts w:ascii="Times New Roman" w:eastAsia="Times New Roman" w:hAnsi="Times New Roman" w:cs="Times New Roman"/>
          <w:sz w:val="28"/>
          <w:szCs w:val="28"/>
          <w:lang w:val="uk-UA"/>
        </w:rPr>
      </w:pPr>
    </w:p>
    <w:p w14:paraId="15505971" w14:textId="77777777" w:rsidR="00BA102E" w:rsidRDefault="00BA102E" w:rsidP="00BA102E">
      <w:pPr>
        <w:pStyle w:val="12"/>
        <w:spacing w:line="360" w:lineRule="auto"/>
        <w:ind w:firstLine="709"/>
        <w:jc w:val="both"/>
        <w:rPr>
          <w:rFonts w:ascii="Times New Roman" w:eastAsia="Times New Roman" w:hAnsi="Times New Roman" w:cs="Times New Roman"/>
          <w:sz w:val="28"/>
          <w:szCs w:val="28"/>
        </w:rPr>
      </w:pPr>
      <w:r w:rsidRPr="002F14D8">
        <w:rPr>
          <w:rFonts w:ascii="Times New Roman" w:eastAsia="Times New Roman" w:hAnsi="Times New Roman" w:cs="Times New Roman"/>
          <w:sz w:val="28"/>
          <w:szCs w:val="28"/>
          <w:lang w:val="uk-UA"/>
        </w:rPr>
        <w:t>Сектор надання туристичн</w:t>
      </w:r>
      <w:r w:rsidR="00032C4C">
        <w:rPr>
          <w:rFonts w:ascii="Times New Roman" w:eastAsia="Times New Roman" w:hAnsi="Times New Roman" w:cs="Times New Roman"/>
          <w:sz w:val="28"/>
          <w:szCs w:val="28"/>
          <w:lang w:val="uk-UA"/>
        </w:rPr>
        <w:t xml:space="preserve">их послуг майбутнього кластера Дельта Дунаю </w:t>
      </w:r>
      <w:r w:rsidRPr="002F14D8">
        <w:rPr>
          <w:rFonts w:ascii="Times New Roman" w:eastAsia="Times New Roman" w:hAnsi="Times New Roman" w:cs="Times New Roman"/>
          <w:sz w:val="28"/>
          <w:szCs w:val="28"/>
          <w:lang w:val="uk-UA"/>
        </w:rPr>
        <w:t>румунської частини представлений такими туроператорами, як: «</w:t>
      </w:r>
      <w:r w:rsidRPr="00841080">
        <w:rPr>
          <w:rFonts w:ascii="Times New Roman" w:eastAsia="Times New Roman" w:hAnsi="Times New Roman" w:cs="Times New Roman"/>
          <w:sz w:val="28"/>
          <w:szCs w:val="28"/>
          <w:lang w:val="en-US"/>
        </w:rPr>
        <w:t>Discover</w:t>
      </w:r>
      <w:r w:rsidRPr="002F14D8">
        <w:rPr>
          <w:rFonts w:ascii="Times New Roman" w:eastAsia="Times New Roman" w:hAnsi="Times New Roman" w:cs="Times New Roman"/>
          <w:sz w:val="28"/>
          <w:szCs w:val="28"/>
          <w:lang w:val="uk-UA"/>
        </w:rPr>
        <w:t xml:space="preserve"> </w:t>
      </w:r>
      <w:r w:rsidRPr="00841080">
        <w:rPr>
          <w:rFonts w:ascii="Times New Roman" w:eastAsia="Times New Roman" w:hAnsi="Times New Roman" w:cs="Times New Roman"/>
          <w:sz w:val="28"/>
          <w:szCs w:val="28"/>
          <w:lang w:val="en-US"/>
        </w:rPr>
        <w:t>Danube</w:t>
      </w:r>
      <w:r w:rsidRPr="002F14D8">
        <w:rPr>
          <w:rFonts w:ascii="Times New Roman" w:eastAsia="Times New Roman" w:hAnsi="Times New Roman" w:cs="Times New Roman"/>
          <w:sz w:val="28"/>
          <w:szCs w:val="28"/>
          <w:lang w:val="uk-UA"/>
        </w:rPr>
        <w:t xml:space="preserve"> </w:t>
      </w:r>
      <w:r w:rsidRPr="00841080">
        <w:rPr>
          <w:rFonts w:ascii="Times New Roman" w:eastAsia="Times New Roman" w:hAnsi="Times New Roman" w:cs="Times New Roman"/>
          <w:sz w:val="28"/>
          <w:szCs w:val="28"/>
          <w:lang w:val="en-US"/>
        </w:rPr>
        <w:t>Delta</w:t>
      </w:r>
      <w:r w:rsidRPr="002F14D8">
        <w:rPr>
          <w:rFonts w:ascii="Times New Roman" w:eastAsia="Times New Roman" w:hAnsi="Times New Roman" w:cs="Times New Roman"/>
          <w:sz w:val="28"/>
          <w:szCs w:val="28"/>
          <w:lang w:val="uk-UA"/>
        </w:rPr>
        <w:t>», «</w:t>
      </w:r>
      <w:r w:rsidRPr="00841080">
        <w:rPr>
          <w:rFonts w:ascii="Times New Roman" w:eastAsia="Times New Roman" w:hAnsi="Times New Roman" w:cs="Times New Roman"/>
          <w:sz w:val="28"/>
          <w:szCs w:val="28"/>
          <w:lang w:val="en-US"/>
        </w:rPr>
        <w:t>Daily</w:t>
      </w:r>
      <w:r w:rsidRPr="002F14D8">
        <w:rPr>
          <w:rFonts w:ascii="Times New Roman" w:eastAsia="Times New Roman" w:hAnsi="Times New Roman" w:cs="Times New Roman"/>
          <w:sz w:val="28"/>
          <w:szCs w:val="28"/>
          <w:lang w:val="uk-UA"/>
        </w:rPr>
        <w:t xml:space="preserve"> </w:t>
      </w:r>
      <w:r w:rsidRPr="00841080">
        <w:rPr>
          <w:rFonts w:ascii="Times New Roman" w:eastAsia="Times New Roman" w:hAnsi="Times New Roman" w:cs="Times New Roman"/>
          <w:sz w:val="28"/>
          <w:szCs w:val="28"/>
          <w:lang w:val="en-US"/>
        </w:rPr>
        <w:t>Trips</w:t>
      </w:r>
      <w:r w:rsidRPr="002F14D8">
        <w:rPr>
          <w:rFonts w:ascii="Times New Roman" w:eastAsia="Times New Roman" w:hAnsi="Times New Roman" w:cs="Times New Roman"/>
          <w:sz w:val="28"/>
          <w:szCs w:val="28"/>
          <w:lang w:val="uk-UA"/>
        </w:rPr>
        <w:t xml:space="preserve"> </w:t>
      </w:r>
      <w:r w:rsidRPr="00841080">
        <w:rPr>
          <w:rFonts w:ascii="Times New Roman" w:eastAsia="Times New Roman" w:hAnsi="Times New Roman" w:cs="Times New Roman"/>
          <w:sz w:val="28"/>
          <w:szCs w:val="28"/>
          <w:lang w:val="en-US"/>
        </w:rPr>
        <w:t>Danube</w:t>
      </w:r>
      <w:r w:rsidRPr="002F14D8">
        <w:rPr>
          <w:rFonts w:ascii="Times New Roman" w:eastAsia="Times New Roman" w:hAnsi="Times New Roman" w:cs="Times New Roman"/>
          <w:sz w:val="28"/>
          <w:szCs w:val="28"/>
          <w:lang w:val="uk-UA"/>
        </w:rPr>
        <w:t xml:space="preserve"> </w:t>
      </w:r>
      <w:r w:rsidRPr="00841080">
        <w:rPr>
          <w:rFonts w:ascii="Times New Roman" w:eastAsia="Times New Roman" w:hAnsi="Times New Roman" w:cs="Times New Roman"/>
          <w:sz w:val="28"/>
          <w:szCs w:val="28"/>
          <w:lang w:val="en-US"/>
        </w:rPr>
        <w:t>Delta</w:t>
      </w:r>
      <w:r w:rsidRPr="002F14D8">
        <w:rPr>
          <w:rFonts w:ascii="Times New Roman" w:eastAsia="Times New Roman" w:hAnsi="Times New Roman" w:cs="Times New Roman"/>
          <w:sz w:val="28"/>
          <w:szCs w:val="28"/>
          <w:lang w:val="uk-UA"/>
        </w:rPr>
        <w:t>», «С</w:t>
      </w:r>
      <w:r w:rsidRPr="00841080">
        <w:rPr>
          <w:rFonts w:ascii="Times New Roman" w:eastAsia="Times New Roman" w:hAnsi="Times New Roman" w:cs="Times New Roman"/>
          <w:sz w:val="28"/>
          <w:szCs w:val="28"/>
          <w:lang w:val="en-US"/>
        </w:rPr>
        <w:t>amyMar</w:t>
      </w:r>
      <w:r w:rsidRPr="002F14D8">
        <w:rPr>
          <w:rFonts w:ascii="Times New Roman" w:eastAsia="Times New Roman" w:hAnsi="Times New Roman" w:cs="Times New Roman"/>
          <w:sz w:val="28"/>
          <w:szCs w:val="28"/>
          <w:lang w:val="uk-UA"/>
        </w:rPr>
        <w:t>» ; туристичним агентством «</w:t>
      </w:r>
      <w:r w:rsidRPr="00841080">
        <w:rPr>
          <w:rFonts w:ascii="Times New Roman" w:eastAsia="Times New Roman" w:hAnsi="Times New Roman" w:cs="Times New Roman"/>
          <w:sz w:val="28"/>
          <w:szCs w:val="28"/>
          <w:lang w:val="en-US"/>
        </w:rPr>
        <w:t>Danube</w:t>
      </w:r>
      <w:r w:rsidRPr="002F14D8">
        <w:rPr>
          <w:rFonts w:ascii="Times New Roman" w:eastAsia="Times New Roman" w:hAnsi="Times New Roman" w:cs="Times New Roman"/>
          <w:sz w:val="28"/>
          <w:szCs w:val="28"/>
          <w:lang w:val="uk-UA"/>
        </w:rPr>
        <w:t xml:space="preserve"> </w:t>
      </w:r>
      <w:r w:rsidRPr="00841080">
        <w:rPr>
          <w:rFonts w:ascii="Times New Roman" w:eastAsia="Times New Roman" w:hAnsi="Times New Roman" w:cs="Times New Roman"/>
          <w:sz w:val="28"/>
          <w:szCs w:val="28"/>
          <w:lang w:val="en-US"/>
        </w:rPr>
        <w:t>Delta</w:t>
      </w:r>
      <w:r w:rsidRPr="002F14D8">
        <w:rPr>
          <w:rFonts w:ascii="Times New Roman" w:eastAsia="Times New Roman" w:hAnsi="Times New Roman" w:cs="Times New Roman"/>
          <w:sz w:val="28"/>
          <w:szCs w:val="28"/>
          <w:lang w:val="uk-UA"/>
        </w:rPr>
        <w:t xml:space="preserve"> </w:t>
      </w:r>
      <w:r w:rsidRPr="00841080">
        <w:rPr>
          <w:rFonts w:ascii="Times New Roman" w:eastAsia="Times New Roman" w:hAnsi="Times New Roman" w:cs="Times New Roman"/>
          <w:sz w:val="28"/>
          <w:szCs w:val="28"/>
          <w:lang w:val="en-US"/>
        </w:rPr>
        <w:t>Boat</w:t>
      </w:r>
      <w:r w:rsidRPr="002F14D8">
        <w:rPr>
          <w:rFonts w:ascii="Times New Roman" w:eastAsia="Times New Roman" w:hAnsi="Times New Roman" w:cs="Times New Roman"/>
          <w:sz w:val="28"/>
          <w:szCs w:val="28"/>
          <w:lang w:val="uk-UA"/>
        </w:rPr>
        <w:t xml:space="preserve"> </w:t>
      </w:r>
      <w:r w:rsidRPr="00841080">
        <w:rPr>
          <w:rFonts w:ascii="Times New Roman" w:eastAsia="Times New Roman" w:hAnsi="Times New Roman" w:cs="Times New Roman"/>
          <w:sz w:val="28"/>
          <w:szCs w:val="28"/>
          <w:lang w:val="en-US"/>
        </w:rPr>
        <w:t>Trips</w:t>
      </w:r>
      <w:r w:rsidRPr="002F14D8">
        <w:rPr>
          <w:rFonts w:ascii="Times New Roman" w:eastAsia="Times New Roman" w:hAnsi="Times New Roman" w:cs="Times New Roman"/>
          <w:sz w:val="28"/>
          <w:szCs w:val="28"/>
          <w:lang w:val="uk-UA"/>
        </w:rPr>
        <w:t>»,  «</w:t>
      </w:r>
      <w:r w:rsidRPr="00841080">
        <w:rPr>
          <w:rFonts w:ascii="Times New Roman" w:eastAsia="Times New Roman" w:hAnsi="Times New Roman" w:cs="Times New Roman"/>
          <w:sz w:val="28"/>
          <w:szCs w:val="28"/>
          <w:lang w:val="en-US"/>
        </w:rPr>
        <w:t>Valex</w:t>
      </w:r>
      <w:r w:rsidRPr="002F14D8">
        <w:rPr>
          <w:rFonts w:ascii="Times New Roman" w:eastAsia="Times New Roman" w:hAnsi="Times New Roman" w:cs="Times New Roman"/>
          <w:sz w:val="28"/>
          <w:szCs w:val="28"/>
          <w:lang w:val="uk-UA"/>
        </w:rPr>
        <w:t xml:space="preserve"> </w:t>
      </w:r>
      <w:r w:rsidRPr="00841080">
        <w:rPr>
          <w:rFonts w:ascii="Times New Roman" w:eastAsia="Times New Roman" w:hAnsi="Times New Roman" w:cs="Times New Roman"/>
          <w:sz w:val="28"/>
          <w:szCs w:val="28"/>
          <w:lang w:val="en-US"/>
        </w:rPr>
        <w:t>Delta</w:t>
      </w:r>
      <w:r w:rsidRPr="002F14D8">
        <w:rPr>
          <w:rFonts w:ascii="Times New Roman" w:eastAsia="Times New Roman" w:hAnsi="Times New Roman" w:cs="Times New Roman"/>
          <w:sz w:val="28"/>
          <w:szCs w:val="28"/>
          <w:lang w:val="uk-UA"/>
        </w:rPr>
        <w:t xml:space="preserve"> </w:t>
      </w:r>
      <w:r w:rsidRPr="00841080">
        <w:rPr>
          <w:rFonts w:ascii="Times New Roman" w:eastAsia="Times New Roman" w:hAnsi="Times New Roman" w:cs="Times New Roman"/>
          <w:sz w:val="28"/>
          <w:szCs w:val="28"/>
          <w:lang w:val="en-US"/>
        </w:rPr>
        <w:t>Tour</w:t>
      </w:r>
      <w:r w:rsidRPr="002F14D8">
        <w:rPr>
          <w:rFonts w:ascii="Times New Roman" w:eastAsia="Times New Roman" w:hAnsi="Times New Roman" w:cs="Times New Roman"/>
          <w:sz w:val="28"/>
          <w:szCs w:val="28"/>
          <w:lang w:val="uk-UA"/>
        </w:rPr>
        <w:t>»; круїзним агентством «</w:t>
      </w:r>
      <w:r w:rsidRPr="00841080">
        <w:rPr>
          <w:rFonts w:ascii="Times New Roman" w:eastAsia="Times New Roman" w:hAnsi="Times New Roman" w:cs="Times New Roman"/>
          <w:sz w:val="28"/>
          <w:szCs w:val="28"/>
          <w:lang w:val="en-US"/>
        </w:rPr>
        <w:t>Safca</w:t>
      </w:r>
      <w:r w:rsidRPr="002F14D8">
        <w:rPr>
          <w:rFonts w:ascii="Times New Roman" w:eastAsia="Times New Roman" w:hAnsi="Times New Roman" w:cs="Times New Roman"/>
          <w:sz w:val="28"/>
          <w:szCs w:val="28"/>
          <w:lang w:val="uk-UA"/>
        </w:rPr>
        <w:t xml:space="preserve"> </w:t>
      </w:r>
      <w:r w:rsidRPr="00841080">
        <w:rPr>
          <w:rFonts w:ascii="Times New Roman" w:eastAsia="Times New Roman" w:hAnsi="Times New Roman" w:cs="Times New Roman"/>
          <w:sz w:val="28"/>
          <w:szCs w:val="28"/>
          <w:lang w:val="en-US"/>
        </w:rPr>
        <w:t>Delta</w:t>
      </w:r>
      <w:r w:rsidRPr="002F14D8">
        <w:rPr>
          <w:rFonts w:ascii="Times New Roman" w:eastAsia="Times New Roman" w:hAnsi="Times New Roman" w:cs="Times New Roman"/>
          <w:sz w:val="28"/>
          <w:szCs w:val="28"/>
          <w:lang w:val="uk-UA"/>
        </w:rPr>
        <w:t xml:space="preserve"> </w:t>
      </w:r>
      <w:r w:rsidRPr="00841080">
        <w:rPr>
          <w:rFonts w:ascii="Times New Roman" w:eastAsia="Times New Roman" w:hAnsi="Times New Roman" w:cs="Times New Roman"/>
          <w:sz w:val="28"/>
          <w:szCs w:val="28"/>
          <w:lang w:val="en-US"/>
        </w:rPr>
        <w:t>Tours</w:t>
      </w:r>
      <w:r w:rsidRPr="002F14D8">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Українську Дельту Дунаю обслуговують такі туроператори, як: «Вилково Пеликан Тур»,  «Вилково Тур», «Бессарабия Тур» (м.Ізмаїл), турагенство «Транскруїз».</w:t>
      </w:r>
    </w:p>
    <w:p w14:paraId="46840B88" w14:textId="77777777" w:rsidR="00BA102E" w:rsidRDefault="00BA102E" w:rsidP="00BA102E">
      <w:pPr>
        <w:pStyle w:val="12"/>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Заклади розміщення на території біосферного заповідника «Дельта Дунаю» варіюються від готелів різної зірковості до ботелів, хостелів і приватних будинків в наступних місцях [170]: Кілія-Веке, Крішан, Дунавецу-де-Жос, Журіловка, Ісакча, Махмудія, Муругіль, Міла-23, Суліна, Сфинту-Георге,Тулча, Туркойя, Узліна. Місця для кемпінгу доступні в: Крішані, Мурігьолі, береги озера Разелм.</w:t>
      </w:r>
    </w:p>
    <w:p w14:paraId="52BB452F" w14:textId="77777777" w:rsidR="00BA102E" w:rsidRDefault="00BA102E" w:rsidP="00BA102E">
      <w:pPr>
        <w:pStyle w:val="12"/>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Найпопулярнішими готелями поблизу румунської Дельти Дунаю за версією Booking.com [175] є: «Lebada Luxury Hotel&amp;Spa 5*» (Крішан), «Delta Est Hotel 3*» (Суліна), «New Hotel Egreta 4*» (Дунавецу-де-Жос), «Hotel Europolis 3*» (Тульча). Найвишуканішими готелями цього району вважають наступні: «Delta Boutique &amp; Carmen Silva Resort 5*» (Крішан), «Vila Delta Travel 4*» (Міла-23),  «Green Village Resort 4*» (Сфинту-Георге), «Hotel Delta 4*» (Тульча).</w:t>
      </w:r>
    </w:p>
    <w:p w14:paraId="755A01AD" w14:textId="77777777" w:rsidR="00BA102E" w:rsidRDefault="00BA102E" w:rsidP="00BA102E">
      <w:pPr>
        <w:pStyle w:val="12"/>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Щодо української Дельти</w:t>
      </w:r>
      <w:r w:rsidR="00032C4C">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Дунаю, то Вилковому всього функціонує 12 агросадиб. У Приморську знаходиться понад 100 баз відпочинку. В Ізмаїльському районі - 10 готелів, а в Ренійському – 4.</w:t>
      </w:r>
    </w:p>
    <w:p w14:paraId="18FF2F61" w14:textId="77777777" w:rsidR="00BA102E" w:rsidRDefault="00BA102E" w:rsidP="00BA102E">
      <w:pPr>
        <w:pStyle w:val="12"/>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Серед закладів розміщення української Дельти Дунаю  у Вилковому варто виокремити наступні: готель «Дельта», комплекс зеленого туризму «Пелікан», база відпочинку «Гостинний двір Дунай», приватна садиба «Тиха гавань» та «Villa Mango», міні-готель «МАНГО mini» та «Приют странника», турстичний комплекс «Кілімбейка», база відпочинку «Дунай».</w:t>
      </w:r>
    </w:p>
    <w:p w14:paraId="10C95483" w14:textId="77777777" w:rsidR="00BA102E" w:rsidRDefault="00BA102E" w:rsidP="00BA102E">
      <w:pPr>
        <w:pStyle w:val="12"/>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Формуванню туристи</w:t>
      </w:r>
      <w:r w:rsidR="00032C4C">
        <w:rPr>
          <w:rFonts w:ascii="Times New Roman" w:eastAsia="Times New Roman" w:hAnsi="Times New Roman" w:cs="Times New Roman"/>
          <w:sz w:val="28"/>
          <w:szCs w:val="28"/>
        </w:rPr>
        <w:t>чного транскордонного кластера Дельта Дуна</w:t>
      </w:r>
      <w:r w:rsidR="00032C4C">
        <w:rPr>
          <w:rFonts w:ascii="Times New Roman" w:eastAsia="Times New Roman" w:hAnsi="Times New Roman" w:cs="Times New Roman"/>
          <w:sz w:val="28"/>
          <w:szCs w:val="28"/>
          <w:lang w:val="uk-UA"/>
        </w:rPr>
        <w:t>ю</w:t>
      </w:r>
      <w:r>
        <w:rPr>
          <w:rFonts w:ascii="Times New Roman" w:eastAsia="Times New Roman" w:hAnsi="Times New Roman" w:cs="Times New Roman"/>
          <w:sz w:val="28"/>
          <w:szCs w:val="28"/>
        </w:rPr>
        <w:t xml:space="preserve"> сприятимуть стейкхолдери різних типів та рівнів. Серед науково-дослідної бази варто виокремити Національний науково-дослідний інститут Дельти Дунаю, Науково-дослідний відділ Дунайського біосферного заповідника, Ізмаїльський державний гуманітарний університет, що готує фахівців по спеціальності «Туризм».</w:t>
      </w:r>
    </w:p>
    <w:p w14:paraId="16BBE8E1" w14:textId="77777777" w:rsidR="00BA102E" w:rsidRDefault="00BA102E" w:rsidP="00BA102E">
      <w:pPr>
        <w:pStyle w:val="12"/>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Сприятливим є також розташування Українського Дунайського Пароплавства в Ізмаїлі. За даними Агентства транскордонного співробітництва єврорегіону «Нижній Дунай» [176], було налагоджено співробітництво Ізмаїльського району з повітом Тулча, у 2018 місто Ізмаїл відвідало понад 400 туристів з Румунії. Відповідно до спільного моніторингу Агентства транскордонного співробітництва єврорегіону «Нижній Дунай» та Ізмаїльського бюро сприяння інвестиціям, було встановлено, що перспективними видами туризму, окрім круїзного, є культурно-пізнавальний та гастрономічний.</w:t>
      </w:r>
    </w:p>
    <w:p w14:paraId="41E1B78F" w14:textId="77777777" w:rsidR="00BA102E" w:rsidRDefault="00BA102E" w:rsidP="00BA102E">
      <w:pPr>
        <w:pStyle w:val="12"/>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Допоміжний сектор представлений стейкхолдерами на державному та місцевому рівні:  місцеві адміністрації (мерії, повітові та місцеві ради, районні/обласні державні адміністрації). До того ж всі представлені райони та повіти мають власну програму розвитку туризму.</w:t>
      </w:r>
    </w:p>
    <w:p w14:paraId="0B4BCF28" w14:textId="77777777" w:rsidR="00BA102E" w:rsidRDefault="00BA102E" w:rsidP="00BA102E">
      <w:pPr>
        <w:pStyle w:val="12"/>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Важливою є діяльність громадських організацій: Асоціація сприяння розвитку туризму Дельти Дунаю, Асоціація туристичних підприємців «Дельта Дунаю», Асоціація порятунку Дельти Дунаю, громадська організація «Інститут екології та розвитку Дельти Дунаю», мережа «Кластери 300+», «Спілка сільського зеленого туризму України».</w:t>
      </w:r>
    </w:p>
    <w:p w14:paraId="7656DBB7" w14:textId="77777777" w:rsidR="00BA102E" w:rsidRDefault="00BA102E" w:rsidP="00BA102E">
      <w:pPr>
        <w:pStyle w:val="12"/>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 було вже зазначено, розвиток Дельти Дунаю координується багатьма міжнародними організаціями та програмами: Стратегія Дельти Дунаю на період до 2030 р, Всесвітній фонд природи, Міжнародна комісія захисту р.Дунай, Міжнародна організація «Rewilding Europe», Дунайська Стратегія, що сприятиме сталому розвитку туризму в регіоні.</w:t>
      </w:r>
    </w:p>
    <w:p w14:paraId="7D37DF6E" w14:textId="77777777" w:rsidR="00BA102E" w:rsidRDefault="00BA102E" w:rsidP="00BA102E">
      <w:pPr>
        <w:pStyle w:val="12"/>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Отже, в результаті проведеного дослідження </w:t>
      </w:r>
      <w:r w:rsidRPr="00841080">
        <w:rPr>
          <w:rFonts w:ascii="Times New Roman" w:eastAsia="Times New Roman" w:hAnsi="Times New Roman" w:cs="Times New Roman"/>
          <w:sz w:val="28"/>
          <w:szCs w:val="28"/>
        </w:rPr>
        <w:t xml:space="preserve">було </w:t>
      </w:r>
      <w:r w:rsidRPr="00841080">
        <w:rPr>
          <w:rFonts w:ascii="Times New Roman" w:eastAsia="Times New Roman" w:hAnsi="Times New Roman" w:cs="Times New Roman"/>
          <w:sz w:val="28"/>
          <w:szCs w:val="28"/>
          <w:lang w:val="uk-UA"/>
        </w:rPr>
        <w:t xml:space="preserve">обгрунтовано </w:t>
      </w:r>
      <w:r w:rsidRPr="00841080">
        <w:rPr>
          <w:rFonts w:ascii="Times New Roman" w:eastAsia="Times New Roman" w:hAnsi="Times New Roman" w:cs="Times New Roman"/>
          <w:sz w:val="28"/>
          <w:szCs w:val="28"/>
        </w:rPr>
        <w:t xml:space="preserve"> важливість створення транскордонного туристичного кластера Дельта Дунаю,</w:t>
      </w:r>
      <w:r>
        <w:rPr>
          <w:rFonts w:ascii="Times New Roman" w:eastAsia="Times New Roman" w:hAnsi="Times New Roman" w:cs="Times New Roman"/>
          <w:sz w:val="28"/>
          <w:szCs w:val="28"/>
        </w:rPr>
        <w:t xml:space="preserve"> до якого входитимуть Кілійський, Ізмаїльський, Ренійський район Української Дельти; рекреаційно-туристичні зони біосферного заповідника «Дельта Дунаю» з містом Галац. Його метою є створення туристичного бренду Дельти, сприяння її сталому розвитку. Завдання кластера націлені на захист навколишнього середовища, розвиток екологічного та суміжного йому рекреаційного, наукового туризму, туризму для водних видів спорту, туризму для риболовлі,  пропагування сільського туризму, розвиток туристичної інфраструктури, створення робочих місць та сприяння розвитку туристичної освіти серед населення регіону.  Отримання належного результату можливе лише шляхом кооперації між стейкходерами різних рівнів: потенційного сектора надання туристичних послуг (туроператори; заклади розміщення); сервісного сектора (навчальні заклади та наукові установи); допоміжного сектора (органи державної влади, агенції регіонального розвитку, міжнародні/державні фонди та програми).</w:t>
      </w:r>
    </w:p>
    <w:p w14:paraId="63838B26" w14:textId="77777777" w:rsidR="00677BBF" w:rsidRDefault="00677BBF" w:rsidP="00BA102E">
      <w:pPr>
        <w:pStyle w:val="12"/>
        <w:spacing w:line="360" w:lineRule="auto"/>
        <w:ind w:firstLine="709"/>
        <w:jc w:val="both"/>
        <w:rPr>
          <w:rFonts w:ascii="Times New Roman" w:eastAsia="Times New Roman" w:hAnsi="Times New Roman" w:cs="Times New Roman"/>
          <w:sz w:val="28"/>
          <w:szCs w:val="28"/>
          <w:lang w:val="uk-UA"/>
        </w:rPr>
      </w:pPr>
    </w:p>
    <w:p w14:paraId="487E2B50" w14:textId="77777777" w:rsidR="00677BBF" w:rsidRDefault="00677BBF" w:rsidP="00BA102E">
      <w:pPr>
        <w:pStyle w:val="12"/>
        <w:spacing w:line="360" w:lineRule="auto"/>
        <w:ind w:firstLine="709"/>
        <w:jc w:val="both"/>
        <w:rPr>
          <w:rFonts w:ascii="Times New Roman" w:eastAsia="Times New Roman" w:hAnsi="Times New Roman" w:cs="Times New Roman"/>
          <w:sz w:val="28"/>
          <w:szCs w:val="28"/>
          <w:lang w:val="uk-UA"/>
        </w:rPr>
      </w:pPr>
    </w:p>
    <w:p w14:paraId="2B50753B" w14:textId="77777777" w:rsidR="00677BBF" w:rsidRDefault="00677BBF" w:rsidP="00BA102E">
      <w:pPr>
        <w:pStyle w:val="12"/>
        <w:spacing w:line="360" w:lineRule="auto"/>
        <w:ind w:firstLine="709"/>
        <w:jc w:val="both"/>
        <w:rPr>
          <w:rFonts w:ascii="Times New Roman" w:eastAsia="Times New Roman" w:hAnsi="Times New Roman" w:cs="Times New Roman"/>
          <w:sz w:val="28"/>
          <w:szCs w:val="28"/>
          <w:lang w:val="uk-UA"/>
        </w:rPr>
      </w:pPr>
    </w:p>
    <w:p w14:paraId="48AE11C1" w14:textId="77777777" w:rsidR="00677BBF" w:rsidRDefault="00677BBF" w:rsidP="00BA102E">
      <w:pPr>
        <w:pStyle w:val="12"/>
        <w:spacing w:line="360" w:lineRule="auto"/>
        <w:ind w:firstLine="709"/>
        <w:jc w:val="both"/>
        <w:rPr>
          <w:rFonts w:ascii="Times New Roman" w:eastAsia="Times New Roman" w:hAnsi="Times New Roman" w:cs="Times New Roman"/>
          <w:sz w:val="28"/>
          <w:szCs w:val="28"/>
          <w:lang w:val="uk-UA"/>
        </w:rPr>
      </w:pPr>
    </w:p>
    <w:p w14:paraId="58EBF13A" w14:textId="77777777" w:rsidR="00677BBF" w:rsidRDefault="00677BBF" w:rsidP="00BA102E">
      <w:pPr>
        <w:pStyle w:val="12"/>
        <w:spacing w:line="360" w:lineRule="auto"/>
        <w:ind w:firstLine="709"/>
        <w:jc w:val="both"/>
        <w:rPr>
          <w:rFonts w:ascii="Times New Roman" w:eastAsia="Times New Roman" w:hAnsi="Times New Roman" w:cs="Times New Roman"/>
          <w:sz w:val="28"/>
          <w:szCs w:val="28"/>
          <w:lang w:val="uk-UA"/>
        </w:rPr>
      </w:pPr>
    </w:p>
    <w:p w14:paraId="6E922F49" w14:textId="77777777" w:rsidR="00677BBF" w:rsidRDefault="00677BBF" w:rsidP="00BA102E">
      <w:pPr>
        <w:pStyle w:val="12"/>
        <w:spacing w:line="360" w:lineRule="auto"/>
        <w:ind w:firstLine="709"/>
        <w:jc w:val="both"/>
        <w:rPr>
          <w:rFonts w:ascii="Times New Roman" w:eastAsia="Times New Roman" w:hAnsi="Times New Roman" w:cs="Times New Roman"/>
          <w:sz w:val="28"/>
          <w:szCs w:val="28"/>
          <w:lang w:val="uk-UA"/>
        </w:rPr>
      </w:pPr>
    </w:p>
    <w:p w14:paraId="792CEEF7" w14:textId="77777777" w:rsidR="00677BBF" w:rsidRDefault="00677BBF" w:rsidP="00BA102E">
      <w:pPr>
        <w:pStyle w:val="12"/>
        <w:spacing w:line="360" w:lineRule="auto"/>
        <w:ind w:firstLine="709"/>
        <w:jc w:val="both"/>
        <w:rPr>
          <w:rFonts w:ascii="Times New Roman" w:eastAsia="Times New Roman" w:hAnsi="Times New Roman" w:cs="Times New Roman"/>
          <w:sz w:val="28"/>
          <w:szCs w:val="28"/>
          <w:lang w:val="uk-UA"/>
        </w:rPr>
      </w:pPr>
    </w:p>
    <w:p w14:paraId="4BD865DA" w14:textId="77777777" w:rsidR="00677BBF" w:rsidRDefault="00677BBF" w:rsidP="00BA102E">
      <w:pPr>
        <w:pStyle w:val="12"/>
        <w:spacing w:line="360" w:lineRule="auto"/>
        <w:ind w:firstLine="709"/>
        <w:jc w:val="both"/>
        <w:rPr>
          <w:rFonts w:ascii="Times New Roman" w:eastAsia="Times New Roman" w:hAnsi="Times New Roman" w:cs="Times New Roman"/>
          <w:sz w:val="28"/>
          <w:szCs w:val="28"/>
          <w:lang w:val="uk-UA"/>
        </w:rPr>
      </w:pPr>
    </w:p>
    <w:p w14:paraId="47C83A3B" w14:textId="77777777" w:rsidR="00677BBF" w:rsidRDefault="00677BBF" w:rsidP="00BA102E">
      <w:pPr>
        <w:pStyle w:val="12"/>
        <w:spacing w:line="360" w:lineRule="auto"/>
        <w:ind w:firstLine="709"/>
        <w:jc w:val="both"/>
        <w:rPr>
          <w:rFonts w:ascii="Times New Roman" w:eastAsia="Times New Roman" w:hAnsi="Times New Roman" w:cs="Times New Roman"/>
          <w:sz w:val="28"/>
          <w:szCs w:val="28"/>
          <w:lang w:val="uk-UA"/>
        </w:rPr>
      </w:pPr>
    </w:p>
    <w:p w14:paraId="676EC1B2" w14:textId="77777777" w:rsidR="00677BBF" w:rsidRDefault="00677BBF" w:rsidP="00BA102E">
      <w:pPr>
        <w:pStyle w:val="12"/>
        <w:spacing w:line="360" w:lineRule="auto"/>
        <w:ind w:firstLine="709"/>
        <w:jc w:val="both"/>
        <w:rPr>
          <w:rFonts w:ascii="Times New Roman" w:eastAsia="Times New Roman" w:hAnsi="Times New Roman" w:cs="Times New Roman"/>
          <w:sz w:val="28"/>
          <w:szCs w:val="28"/>
          <w:lang w:val="uk-UA"/>
        </w:rPr>
      </w:pPr>
    </w:p>
    <w:p w14:paraId="1F09C8D2" w14:textId="77777777" w:rsidR="00677BBF" w:rsidRDefault="00677BBF" w:rsidP="00BA102E">
      <w:pPr>
        <w:pStyle w:val="12"/>
        <w:spacing w:line="360" w:lineRule="auto"/>
        <w:ind w:firstLine="709"/>
        <w:jc w:val="both"/>
        <w:rPr>
          <w:rFonts w:ascii="Times New Roman" w:eastAsia="Times New Roman" w:hAnsi="Times New Roman" w:cs="Times New Roman"/>
          <w:sz w:val="28"/>
          <w:szCs w:val="28"/>
          <w:lang w:val="uk-UA"/>
        </w:rPr>
      </w:pPr>
    </w:p>
    <w:p w14:paraId="5569DD21" w14:textId="77777777" w:rsidR="00677BBF" w:rsidRDefault="00677BBF" w:rsidP="00BA102E">
      <w:pPr>
        <w:pStyle w:val="12"/>
        <w:spacing w:line="360" w:lineRule="auto"/>
        <w:ind w:firstLine="709"/>
        <w:jc w:val="both"/>
        <w:rPr>
          <w:rFonts w:ascii="Times New Roman" w:eastAsia="Times New Roman" w:hAnsi="Times New Roman" w:cs="Times New Roman"/>
          <w:sz w:val="28"/>
          <w:szCs w:val="28"/>
          <w:lang w:val="uk-UA"/>
        </w:rPr>
      </w:pPr>
    </w:p>
    <w:p w14:paraId="595527B5" w14:textId="77777777" w:rsidR="00677BBF" w:rsidRDefault="00677BBF" w:rsidP="00BA102E">
      <w:pPr>
        <w:pStyle w:val="12"/>
        <w:spacing w:line="360" w:lineRule="auto"/>
        <w:ind w:firstLine="709"/>
        <w:jc w:val="both"/>
        <w:rPr>
          <w:rFonts w:ascii="Times New Roman" w:eastAsia="Times New Roman" w:hAnsi="Times New Roman" w:cs="Times New Roman"/>
          <w:sz w:val="28"/>
          <w:szCs w:val="28"/>
          <w:lang w:val="uk-UA"/>
        </w:rPr>
      </w:pPr>
    </w:p>
    <w:p w14:paraId="32E13A19" w14:textId="77777777" w:rsidR="00677BBF" w:rsidRDefault="00677BBF" w:rsidP="00BA102E">
      <w:pPr>
        <w:pStyle w:val="12"/>
        <w:spacing w:line="360" w:lineRule="auto"/>
        <w:ind w:firstLine="709"/>
        <w:jc w:val="both"/>
        <w:rPr>
          <w:rFonts w:ascii="Times New Roman" w:eastAsia="Times New Roman" w:hAnsi="Times New Roman" w:cs="Times New Roman"/>
          <w:sz w:val="28"/>
          <w:szCs w:val="28"/>
          <w:lang w:val="uk-UA"/>
        </w:rPr>
      </w:pPr>
    </w:p>
    <w:p w14:paraId="057EA7C7" w14:textId="77777777" w:rsidR="00677BBF" w:rsidRDefault="00677BBF" w:rsidP="00BA102E">
      <w:pPr>
        <w:pStyle w:val="12"/>
        <w:spacing w:line="360" w:lineRule="auto"/>
        <w:ind w:firstLine="709"/>
        <w:jc w:val="both"/>
        <w:rPr>
          <w:rFonts w:ascii="Times New Roman" w:eastAsia="Times New Roman" w:hAnsi="Times New Roman" w:cs="Times New Roman"/>
          <w:sz w:val="28"/>
          <w:szCs w:val="28"/>
          <w:lang w:val="uk-UA"/>
        </w:rPr>
      </w:pPr>
    </w:p>
    <w:p w14:paraId="66F736D6" w14:textId="77777777" w:rsidR="00677BBF" w:rsidRDefault="00677BBF" w:rsidP="00BA102E">
      <w:pPr>
        <w:pStyle w:val="12"/>
        <w:spacing w:line="360" w:lineRule="auto"/>
        <w:ind w:firstLine="709"/>
        <w:jc w:val="both"/>
        <w:rPr>
          <w:rFonts w:ascii="Times New Roman" w:eastAsia="Times New Roman" w:hAnsi="Times New Roman" w:cs="Times New Roman"/>
          <w:sz w:val="28"/>
          <w:szCs w:val="28"/>
          <w:lang w:val="uk-UA"/>
        </w:rPr>
      </w:pPr>
    </w:p>
    <w:p w14:paraId="34FF9CC4" w14:textId="77777777" w:rsidR="00677BBF" w:rsidRDefault="00677BBF" w:rsidP="00BA102E">
      <w:pPr>
        <w:pStyle w:val="12"/>
        <w:spacing w:line="360" w:lineRule="auto"/>
        <w:ind w:firstLine="709"/>
        <w:jc w:val="both"/>
        <w:rPr>
          <w:rFonts w:ascii="Times New Roman" w:eastAsia="Times New Roman" w:hAnsi="Times New Roman" w:cs="Times New Roman"/>
          <w:sz w:val="28"/>
          <w:szCs w:val="28"/>
          <w:lang w:val="uk-UA"/>
        </w:rPr>
      </w:pPr>
    </w:p>
    <w:p w14:paraId="4D2DC9B1" w14:textId="77777777" w:rsidR="00677BBF" w:rsidRDefault="00677BBF" w:rsidP="00BA102E">
      <w:pPr>
        <w:pStyle w:val="12"/>
        <w:spacing w:line="360" w:lineRule="auto"/>
        <w:ind w:firstLine="709"/>
        <w:jc w:val="both"/>
        <w:rPr>
          <w:rFonts w:ascii="Times New Roman" w:eastAsia="Times New Roman" w:hAnsi="Times New Roman" w:cs="Times New Roman"/>
          <w:sz w:val="28"/>
          <w:szCs w:val="28"/>
          <w:lang w:val="uk-UA"/>
        </w:rPr>
      </w:pPr>
    </w:p>
    <w:p w14:paraId="709F77DF" w14:textId="77777777" w:rsidR="00677BBF" w:rsidRDefault="00677BBF" w:rsidP="00677BBF">
      <w:pPr>
        <w:pStyle w:val="12"/>
        <w:spacing w:line="360" w:lineRule="auto"/>
        <w:jc w:val="both"/>
        <w:rPr>
          <w:rFonts w:ascii="Times New Roman" w:eastAsia="Times New Roman" w:hAnsi="Times New Roman" w:cs="Times New Roman"/>
          <w:sz w:val="28"/>
          <w:szCs w:val="28"/>
          <w:lang w:val="uk-UA"/>
        </w:rPr>
      </w:pPr>
    </w:p>
    <w:p w14:paraId="30C6876B" w14:textId="77777777" w:rsidR="00677BBF" w:rsidRPr="00A80474" w:rsidRDefault="00677BBF" w:rsidP="00677BBF">
      <w:pPr>
        <w:pStyle w:val="12"/>
        <w:spacing w:line="360" w:lineRule="auto"/>
        <w:jc w:val="both"/>
        <w:rPr>
          <w:rFonts w:ascii="Times New Roman" w:eastAsia="Times New Roman" w:hAnsi="Times New Roman" w:cs="Times New Roman"/>
          <w:sz w:val="28"/>
          <w:szCs w:val="28"/>
        </w:rPr>
      </w:pPr>
    </w:p>
    <w:p w14:paraId="4B45F2CE" w14:textId="77777777" w:rsidR="00F90192" w:rsidRPr="00A80474" w:rsidRDefault="00F90192" w:rsidP="00677BBF">
      <w:pPr>
        <w:pStyle w:val="12"/>
        <w:spacing w:line="360" w:lineRule="auto"/>
        <w:jc w:val="both"/>
        <w:rPr>
          <w:rFonts w:ascii="Times New Roman" w:eastAsia="Times New Roman" w:hAnsi="Times New Roman" w:cs="Times New Roman"/>
          <w:sz w:val="28"/>
          <w:szCs w:val="28"/>
        </w:rPr>
      </w:pPr>
    </w:p>
    <w:p w14:paraId="5580A7FE" w14:textId="77777777" w:rsidR="00F90192" w:rsidRPr="00314C54" w:rsidRDefault="00F90192" w:rsidP="00677BBF">
      <w:pPr>
        <w:pStyle w:val="12"/>
        <w:spacing w:line="360" w:lineRule="auto"/>
        <w:jc w:val="both"/>
        <w:rPr>
          <w:rFonts w:ascii="Times New Roman" w:eastAsia="Times New Roman" w:hAnsi="Times New Roman" w:cs="Times New Roman"/>
          <w:sz w:val="28"/>
          <w:szCs w:val="28"/>
          <w:lang w:val="uk-UA"/>
        </w:rPr>
      </w:pPr>
    </w:p>
    <w:p w14:paraId="43B9AF56" w14:textId="77777777" w:rsidR="00F90192" w:rsidRPr="00362A1F" w:rsidRDefault="00F90192" w:rsidP="00362A1F">
      <w:pPr>
        <w:rPr>
          <w:rFonts w:ascii="Times New Roman" w:eastAsia="Times New Roman" w:hAnsi="Times New Roman" w:cs="Times New Roman"/>
          <w:sz w:val="28"/>
          <w:szCs w:val="28"/>
          <w:lang w:val="uk-UA" w:eastAsia="uk-UA"/>
        </w:rPr>
      </w:pPr>
      <w:r w:rsidRPr="00A80474">
        <w:rPr>
          <w:rFonts w:ascii="Times New Roman" w:eastAsia="Times New Roman" w:hAnsi="Times New Roman" w:cs="Times New Roman"/>
          <w:sz w:val="28"/>
          <w:szCs w:val="28"/>
        </w:rPr>
        <w:br w:type="page"/>
      </w:r>
    </w:p>
    <w:p w14:paraId="45885DF1" w14:textId="77777777" w:rsidR="00677BBF" w:rsidRDefault="00677BBF" w:rsidP="00677BBF">
      <w:pPr>
        <w:pStyle w:val="12"/>
        <w:spacing w:line="360" w:lineRule="auto"/>
        <w:jc w:val="center"/>
        <w:rPr>
          <w:rFonts w:ascii="Times New Roman" w:eastAsia="Times New Roman" w:hAnsi="Times New Roman" w:cs="Times New Roman"/>
          <w:b/>
          <w:sz w:val="28"/>
          <w:szCs w:val="28"/>
          <w:lang w:val="uk-UA"/>
        </w:rPr>
      </w:pPr>
      <w:r w:rsidRPr="00677BBF">
        <w:rPr>
          <w:rFonts w:ascii="Times New Roman" w:eastAsia="Times New Roman" w:hAnsi="Times New Roman" w:cs="Times New Roman"/>
          <w:b/>
          <w:sz w:val="28"/>
          <w:szCs w:val="28"/>
          <w:lang w:val="uk-UA"/>
        </w:rPr>
        <w:t>ВИСНОВКИ</w:t>
      </w:r>
    </w:p>
    <w:p w14:paraId="1B88CF61" w14:textId="77777777" w:rsidR="00527D45" w:rsidRPr="00677BBF" w:rsidRDefault="00527D45" w:rsidP="00677BBF">
      <w:pPr>
        <w:pStyle w:val="12"/>
        <w:spacing w:line="360" w:lineRule="auto"/>
        <w:jc w:val="center"/>
        <w:rPr>
          <w:rFonts w:ascii="Times New Roman" w:eastAsia="Times New Roman" w:hAnsi="Times New Roman" w:cs="Times New Roman"/>
          <w:b/>
          <w:sz w:val="28"/>
          <w:szCs w:val="28"/>
          <w:lang w:val="uk-UA"/>
        </w:rPr>
      </w:pPr>
    </w:p>
    <w:p w14:paraId="6A887422" w14:textId="77777777" w:rsidR="00677BBF" w:rsidRPr="00C56500" w:rsidRDefault="004F739E" w:rsidP="00677BB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можна зробити висновки</w:t>
      </w:r>
      <w:r w:rsidR="00677BBF" w:rsidRPr="00C56500">
        <w:rPr>
          <w:rFonts w:ascii="Times New Roman" w:hAnsi="Times New Roman" w:cs="Times New Roman"/>
          <w:sz w:val="28"/>
          <w:szCs w:val="28"/>
          <w:lang w:val="uk-UA"/>
        </w:rPr>
        <w:t>, що транскордонне співробітництво сприяє не лише розвитку добросу</w:t>
      </w:r>
      <w:r w:rsidR="00643EFF">
        <w:rPr>
          <w:rFonts w:ascii="Times New Roman" w:hAnsi="Times New Roman" w:cs="Times New Roman"/>
          <w:sz w:val="28"/>
          <w:szCs w:val="28"/>
          <w:lang w:val="uk-UA"/>
        </w:rPr>
        <w:t>сідських відносин держав</w:t>
      </w:r>
      <w:r w:rsidR="00677BBF" w:rsidRPr="00C56500">
        <w:rPr>
          <w:rFonts w:ascii="Times New Roman" w:hAnsi="Times New Roman" w:cs="Times New Roman"/>
          <w:sz w:val="28"/>
          <w:szCs w:val="28"/>
          <w:lang w:val="uk-UA"/>
        </w:rPr>
        <w:t>, а й становленню інтеграційних процесів у культурній, освітній, економічній, комунікаційній сфері, створюючи можливості прискорення адаптації європейсь</w:t>
      </w:r>
      <w:r w:rsidR="003B4544">
        <w:rPr>
          <w:rFonts w:ascii="Times New Roman" w:hAnsi="Times New Roman" w:cs="Times New Roman"/>
          <w:sz w:val="28"/>
          <w:szCs w:val="28"/>
          <w:lang w:val="uk-UA"/>
        </w:rPr>
        <w:t xml:space="preserve">кого законодавства та обумовлює </w:t>
      </w:r>
      <w:r w:rsidR="00677BBF" w:rsidRPr="00C56500">
        <w:rPr>
          <w:rFonts w:ascii="Times New Roman" w:hAnsi="Times New Roman" w:cs="Times New Roman"/>
          <w:sz w:val="28"/>
          <w:szCs w:val="28"/>
          <w:lang w:val="uk-UA"/>
        </w:rPr>
        <w:t xml:space="preserve">підвищення життєвого рівня мешканців прикордонних територій. </w:t>
      </w:r>
    </w:p>
    <w:p w14:paraId="0FDC2986" w14:textId="77777777" w:rsidR="00677BBF" w:rsidRDefault="00677BBF" w:rsidP="00032C4C">
      <w:pPr>
        <w:spacing w:after="0" w:line="360" w:lineRule="auto"/>
        <w:ind w:firstLine="709"/>
        <w:jc w:val="both"/>
        <w:rPr>
          <w:rFonts w:ascii="Times New Roman" w:hAnsi="Times New Roman" w:cs="Times New Roman"/>
          <w:sz w:val="28"/>
          <w:szCs w:val="28"/>
          <w:lang w:val="uk-UA"/>
        </w:rPr>
      </w:pPr>
      <w:r w:rsidRPr="00C56500">
        <w:rPr>
          <w:rFonts w:ascii="Times New Roman" w:hAnsi="Times New Roman" w:cs="Times New Roman"/>
          <w:sz w:val="28"/>
          <w:szCs w:val="28"/>
          <w:lang w:val="uk-UA"/>
        </w:rPr>
        <w:t>Найвища інституційна форма транскордонного співробітництва – єврорегіон – певне законодавчо закріплене просторове формування із чітко окресленими межами, до складу якого входять прикордонні господарські комплекси щонайменше двох держав, що мають спільний кордон, яке має за мету спільно і узгоджено стимулювати соціально-економічний розвиток своїх територій.</w:t>
      </w:r>
      <w:r w:rsidR="00643EFF">
        <w:rPr>
          <w:rFonts w:ascii="Times New Roman" w:hAnsi="Times New Roman" w:cs="Times New Roman"/>
          <w:sz w:val="28"/>
          <w:szCs w:val="28"/>
          <w:lang w:val="uk-UA"/>
        </w:rPr>
        <w:t xml:space="preserve"> Н</w:t>
      </w:r>
      <w:r w:rsidRPr="00C56500">
        <w:rPr>
          <w:rFonts w:ascii="Times New Roman" w:hAnsi="Times New Roman" w:cs="Times New Roman"/>
          <w:sz w:val="28"/>
          <w:szCs w:val="28"/>
          <w:lang w:val="uk-UA"/>
        </w:rPr>
        <w:t>айпереспективнішою</w:t>
      </w:r>
      <w:r w:rsidR="00643EFF">
        <w:rPr>
          <w:rFonts w:ascii="Times New Roman" w:hAnsi="Times New Roman" w:cs="Times New Roman"/>
          <w:sz w:val="28"/>
          <w:szCs w:val="28"/>
          <w:lang w:val="uk-UA"/>
        </w:rPr>
        <w:t xml:space="preserve"> ж</w:t>
      </w:r>
      <w:r w:rsidRPr="00C56500">
        <w:rPr>
          <w:rFonts w:ascii="Times New Roman" w:hAnsi="Times New Roman" w:cs="Times New Roman"/>
          <w:sz w:val="28"/>
          <w:szCs w:val="28"/>
          <w:lang w:val="uk-UA"/>
        </w:rPr>
        <w:t xml:space="preserve"> формою співробітництва в сфері туризму є транскордонні туристичні кластери, що складаються чотирьох основних секторів: сектор виробництва туристичних послуг; сервісний сектор; допоміжний сектор;  сектор забезпечення життєдіяльності туристичного кластера.</w:t>
      </w:r>
    </w:p>
    <w:p w14:paraId="0C31C61C" w14:textId="77777777" w:rsidR="00677BBF" w:rsidRDefault="00677BBF" w:rsidP="003B454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Pr="003B4544">
        <w:rPr>
          <w:rFonts w:ascii="Times New Roman" w:hAnsi="Times New Roman" w:cs="Times New Roman"/>
          <w:sz w:val="28"/>
          <w:szCs w:val="28"/>
          <w:lang w:val="uk-UA"/>
        </w:rPr>
        <w:t xml:space="preserve">оцільність створення єврорегіонів </w:t>
      </w:r>
      <w:r w:rsidRPr="00C56500">
        <w:rPr>
          <w:rFonts w:ascii="Times New Roman" w:hAnsi="Times New Roman" w:cs="Times New Roman"/>
          <w:sz w:val="28"/>
          <w:szCs w:val="28"/>
          <w:lang w:val="uk-UA"/>
        </w:rPr>
        <w:t xml:space="preserve">обумовлена </w:t>
      </w:r>
      <w:r w:rsidRPr="003B4544">
        <w:rPr>
          <w:rFonts w:ascii="Times New Roman" w:hAnsi="Times New Roman" w:cs="Times New Roman"/>
          <w:sz w:val="28"/>
          <w:szCs w:val="28"/>
          <w:lang w:val="uk-UA"/>
        </w:rPr>
        <w:t xml:space="preserve"> такими </w:t>
      </w:r>
      <w:r w:rsidRPr="00C56500">
        <w:rPr>
          <w:rFonts w:ascii="Times New Roman" w:hAnsi="Times New Roman" w:cs="Times New Roman"/>
          <w:sz w:val="28"/>
          <w:szCs w:val="28"/>
          <w:lang w:val="uk-UA"/>
        </w:rPr>
        <w:t>чинниками</w:t>
      </w:r>
      <w:r w:rsidRPr="003B4544">
        <w:rPr>
          <w:rFonts w:ascii="Times New Roman" w:hAnsi="Times New Roman" w:cs="Times New Roman"/>
          <w:sz w:val="28"/>
          <w:szCs w:val="28"/>
          <w:lang w:val="uk-UA"/>
        </w:rPr>
        <w:t xml:space="preserve">, як: </w:t>
      </w:r>
      <w:r w:rsidR="003B4544">
        <w:rPr>
          <w:rFonts w:ascii="Times New Roman" w:hAnsi="Times New Roman" w:cs="Times New Roman"/>
          <w:sz w:val="28"/>
          <w:szCs w:val="28"/>
          <w:lang w:val="uk-UA"/>
        </w:rPr>
        <w:t xml:space="preserve"> </w:t>
      </w:r>
      <w:r w:rsidRPr="003B4544">
        <w:rPr>
          <w:rFonts w:ascii="Times New Roman" w:hAnsi="Times New Roman" w:cs="Times New Roman"/>
          <w:sz w:val="28"/>
          <w:szCs w:val="28"/>
          <w:lang w:val="uk-UA"/>
        </w:rPr>
        <w:t>історичний фактор та споріднена культура;</w:t>
      </w:r>
      <w:r w:rsidR="003B4544">
        <w:rPr>
          <w:rFonts w:ascii="Times New Roman" w:hAnsi="Times New Roman" w:cs="Times New Roman"/>
          <w:sz w:val="28"/>
          <w:szCs w:val="28"/>
          <w:lang w:val="uk-UA"/>
        </w:rPr>
        <w:t xml:space="preserve"> </w:t>
      </w:r>
      <w:r w:rsidRPr="003B4544">
        <w:rPr>
          <w:rFonts w:ascii="Times New Roman" w:hAnsi="Times New Roman" w:cs="Times New Roman"/>
          <w:sz w:val="28"/>
          <w:szCs w:val="28"/>
          <w:lang w:val="uk-UA"/>
        </w:rPr>
        <w:t>геополітичні та геоекономічні передумови;</w:t>
      </w:r>
      <w:r w:rsidR="003B4544">
        <w:rPr>
          <w:rFonts w:ascii="Times New Roman" w:hAnsi="Times New Roman" w:cs="Times New Roman"/>
          <w:sz w:val="28"/>
          <w:szCs w:val="28"/>
          <w:lang w:val="uk-UA"/>
        </w:rPr>
        <w:t xml:space="preserve"> </w:t>
      </w:r>
      <w:r w:rsidRPr="003B4544">
        <w:rPr>
          <w:rFonts w:ascii="Times New Roman" w:hAnsi="Times New Roman" w:cs="Times New Roman"/>
          <w:sz w:val="28"/>
          <w:szCs w:val="28"/>
          <w:lang w:val="uk-UA"/>
        </w:rPr>
        <w:t>наявність спільних транскордонних проблем;</w:t>
      </w:r>
      <w:r w:rsidR="003B4544">
        <w:rPr>
          <w:rFonts w:ascii="Times New Roman" w:hAnsi="Times New Roman" w:cs="Times New Roman"/>
          <w:sz w:val="28"/>
          <w:szCs w:val="28"/>
          <w:lang w:val="uk-UA"/>
        </w:rPr>
        <w:t xml:space="preserve"> </w:t>
      </w:r>
      <w:r w:rsidRPr="003B4544">
        <w:rPr>
          <w:rFonts w:ascii="Times New Roman" w:hAnsi="Times New Roman" w:cs="Times New Roman"/>
          <w:sz w:val="28"/>
          <w:szCs w:val="28"/>
          <w:lang w:val="uk-UA"/>
        </w:rPr>
        <w:t>потреба в гармонізованому регіональному розвитку та в економічній кооперації, підвищення конкурентоспроможності регіонів та рівня життя населення в умовах глобалізаційних та інтеграційних впливів;</w:t>
      </w:r>
      <w:r w:rsidR="003B4544">
        <w:rPr>
          <w:rFonts w:ascii="Times New Roman" w:hAnsi="Times New Roman" w:cs="Times New Roman"/>
          <w:sz w:val="28"/>
          <w:szCs w:val="28"/>
          <w:lang w:val="uk-UA"/>
        </w:rPr>
        <w:t xml:space="preserve"> </w:t>
      </w:r>
      <w:r w:rsidRPr="003B4544">
        <w:rPr>
          <w:rFonts w:ascii="Times New Roman" w:hAnsi="Times New Roman" w:cs="Times New Roman"/>
          <w:sz w:val="28"/>
          <w:szCs w:val="28"/>
          <w:lang w:val="uk-UA"/>
        </w:rPr>
        <w:t>питання розвитку інформаційної, транспортної та підприємницької інфраструктури;</w:t>
      </w:r>
      <w:r w:rsidR="003B4544">
        <w:rPr>
          <w:rFonts w:ascii="Times New Roman" w:hAnsi="Times New Roman" w:cs="Times New Roman"/>
          <w:sz w:val="28"/>
          <w:szCs w:val="28"/>
          <w:lang w:val="uk-UA"/>
        </w:rPr>
        <w:t xml:space="preserve"> </w:t>
      </w:r>
      <w:r w:rsidRPr="003B4544">
        <w:rPr>
          <w:rFonts w:ascii="Times New Roman" w:hAnsi="Times New Roman" w:cs="Times New Roman"/>
          <w:sz w:val="28"/>
          <w:szCs w:val="28"/>
          <w:lang w:val="uk-UA"/>
        </w:rPr>
        <w:t>потреби розвитку туристичної сфери;</w:t>
      </w:r>
      <w:r w:rsidR="003B4544">
        <w:rPr>
          <w:rFonts w:ascii="Times New Roman" w:hAnsi="Times New Roman" w:cs="Times New Roman"/>
          <w:sz w:val="28"/>
          <w:szCs w:val="28"/>
          <w:lang w:val="uk-UA"/>
        </w:rPr>
        <w:t xml:space="preserve"> </w:t>
      </w:r>
      <w:r w:rsidRPr="003B4544">
        <w:rPr>
          <w:rFonts w:ascii="Times New Roman" w:hAnsi="Times New Roman" w:cs="Times New Roman"/>
          <w:sz w:val="28"/>
          <w:szCs w:val="28"/>
          <w:lang w:val="uk-UA"/>
        </w:rPr>
        <w:t>захист навколишнього середовища;</w:t>
      </w:r>
      <w:r w:rsidR="003B4544">
        <w:rPr>
          <w:rFonts w:ascii="Times New Roman" w:hAnsi="Times New Roman" w:cs="Times New Roman"/>
          <w:sz w:val="28"/>
          <w:szCs w:val="28"/>
          <w:lang w:val="uk-UA"/>
        </w:rPr>
        <w:t xml:space="preserve"> </w:t>
      </w:r>
      <w:r w:rsidRPr="003B4544">
        <w:rPr>
          <w:rFonts w:ascii="Times New Roman" w:hAnsi="Times New Roman" w:cs="Times New Roman"/>
          <w:sz w:val="28"/>
          <w:szCs w:val="28"/>
          <w:lang w:val="uk-UA"/>
        </w:rPr>
        <w:t>потреба в активізації людського капіталу регіонів, розвитку науки, освіти та культури</w:t>
      </w:r>
      <w:r w:rsidR="003B4544">
        <w:rPr>
          <w:rFonts w:ascii="Times New Roman" w:hAnsi="Times New Roman" w:cs="Times New Roman"/>
          <w:sz w:val="28"/>
          <w:szCs w:val="28"/>
          <w:lang w:val="uk-UA"/>
        </w:rPr>
        <w:t>;</w:t>
      </w:r>
      <w:r w:rsidRPr="003B4544">
        <w:rPr>
          <w:rFonts w:ascii="Times New Roman" w:hAnsi="Times New Roman" w:cs="Times New Roman"/>
          <w:sz w:val="28"/>
          <w:szCs w:val="28"/>
          <w:lang w:val="uk-UA"/>
        </w:rPr>
        <w:t xml:space="preserve"> </w:t>
      </w:r>
      <w:r w:rsidR="003B4544">
        <w:rPr>
          <w:rFonts w:ascii="Times New Roman" w:hAnsi="Times New Roman" w:cs="Times New Roman"/>
          <w:sz w:val="28"/>
          <w:szCs w:val="28"/>
          <w:lang w:val="uk-UA"/>
        </w:rPr>
        <w:t xml:space="preserve">поглиблення </w:t>
      </w:r>
      <w:r w:rsidRPr="003B4544">
        <w:rPr>
          <w:rFonts w:ascii="Times New Roman" w:hAnsi="Times New Roman" w:cs="Times New Roman"/>
          <w:sz w:val="28"/>
          <w:szCs w:val="28"/>
          <w:lang w:val="uk-UA"/>
        </w:rPr>
        <w:t>добросусідських відносин та необхідність впровадження ідей євроінтеграції.</w:t>
      </w:r>
    </w:p>
    <w:p w14:paraId="6C89DE23" w14:textId="77777777" w:rsidR="003B4544" w:rsidRDefault="003B4544" w:rsidP="004F739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основі </w:t>
      </w:r>
      <w:r w:rsidR="004F739E">
        <w:rPr>
          <w:rFonts w:ascii="Times New Roman" w:hAnsi="Times New Roman" w:cs="Times New Roman"/>
          <w:sz w:val="28"/>
          <w:szCs w:val="28"/>
          <w:lang w:val="uk-UA"/>
        </w:rPr>
        <w:t xml:space="preserve">аналізу Стратегії </w:t>
      </w:r>
      <w:r w:rsidRPr="003B4544">
        <w:rPr>
          <w:rFonts w:ascii="Times New Roman" w:hAnsi="Times New Roman" w:cs="Times New Roman"/>
          <w:sz w:val="28"/>
          <w:szCs w:val="28"/>
          <w:lang w:val="uk-UA"/>
        </w:rPr>
        <w:t xml:space="preserve">Європейського </w:t>
      </w:r>
      <w:r w:rsidR="004F739E">
        <w:rPr>
          <w:rFonts w:ascii="Times New Roman" w:hAnsi="Times New Roman" w:cs="Times New Roman"/>
          <w:sz w:val="28"/>
          <w:szCs w:val="28"/>
          <w:lang w:val="uk-UA"/>
        </w:rPr>
        <w:t>Союзу для Дунайського регіону  було визначено високий рівень реалізації її напрямку</w:t>
      </w:r>
      <w:r w:rsidRPr="004F739E">
        <w:rPr>
          <w:rFonts w:ascii="Times New Roman" w:hAnsi="Times New Roman" w:cs="Times New Roman"/>
          <w:sz w:val="28"/>
          <w:szCs w:val="28"/>
          <w:lang w:val="uk-UA"/>
        </w:rPr>
        <w:t xml:space="preserve"> «Сприяння розвитку культури та</w:t>
      </w:r>
      <w:r w:rsidR="004F739E" w:rsidRPr="004F739E">
        <w:rPr>
          <w:rFonts w:ascii="Times New Roman" w:hAnsi="Times New Roman" w:cs="Times New Roman"/>
          <w:sz w:val="28"/>
          <w:szCs w:val="28"/>
          <w:lang w:val="uk-UA"/>
        </w:rPr>
        <w:t xml:space="preserve"> туризму, контактам між людьми»</w:t>
      </w:r>
      <w:r w:rsidR="004F739E">
        <w:rPr>
          <w:rFonts w:ascii="Times New Roman" w:hAnsi="Times New Roman" w:cs="Times New Roman"/>
          <w:sz w:val="28"/>
          <w:szCs w:val="28"/>
          <w:lang w:val="uk-UA"/>
        </w:rPr>
        <w:t>. Проє</w:t>
      </w:r>
      <w:r w:rsidRPr="004F739E">
        <w:rPr>
          <w:rFonts w:ascii="Times New Roman" w:hAnsi="Times New Roman" w:cs="Times New Roman"/>
          <w:sz w:val="28"/>
          <w:szCs w:val="28"/>
          <w:lang w:val="uk-UA"/>
        </w:rPr>
        <w:t xml:space="preserve">кти, що розробляються та втілюються в життя за підтримки організації </w:t>
      </w:r>
      <w:r w:rsidRPr="003B4544">
        <w:rPr>
          <w:rFonts w:ascii="Times New Roman" w:hAnsi="Times New Roman" w:cs="Times New Roman"/>
          <w:sz w:val="28"/>
          <w:szCs w:val="28"/>
          <w:lang w:val="en-US"/>
        </w:rPr>
        <w:t>Interreg</w:t>
      </w:r>
      <w:r w:rsidRPr="004F739E">
        <w:rPr>
          <w:rFonts w:ascii="Times New Roman" w:hAnsi="Times New Roman" w:cs="Times New Roman"/>
          <w:sz w:val="28"/>
          <w:szCs w:val="28"/>
          <w:lang w:val="uk-UA"/>
        </w:rPr>
        <w:t xml:space="preserve">, </w:t>
      </w:r>
      <w:r w:rsidRPr="003B4544">
        <w:rPr>
          <w:rFonts w:ascii="Times New Roman" w:hAnsi="Times New Roman" w:cs="Times New Roman"/>
          <w:sz w:val="28"/>
          <w:szCs w:val="28"/>
          <w:lang w:val="en-US"/>
        </w:rPr>
        <w:t>Keep</w:t>
      </w:r>
      <w:r w:rsidRPr="004F739E">
        <w:rPr>
          <w:rFonts w:ascii="Times New Roman" w:hAnsi="Times New Roman" w:cs="Times New Roman"/>
          <w:sz w:val="28"/>
          <w:szCs w:val="28"/>
          <w:lang w:val="uk-UA"/>
        </w:rPr>
        <w:t>.</w:t>
      </w:r>
      <w:r w:rsidRPr="003B4544">
        <w:rPr>
          <w:rFonts w:ascii="Times New Roman" w:hAnsi="Times New Roman" w:cs="Times New Roman"/>
          <w:sz w:val="28"/>
          <w:szCs w:val="28"/>
          <w:lang w:val="en-US"/>
        </w:rPr>
        <w:t>eu</w:t>
      </w:r>
      <w:r w:rsidRPr="004F739E">
        <w:rPr>
          <w:rFonts w:ascii="Times New Roman" w:hAnsi="Times New Roman" w:cs="Times New Roman"/>
          <w:sz w:val="28"/>
          <w:szCs w:val="28"/>
          <w:lang w:val="uk-UA"/>
        </w:rPr>
        <w:t xml:space="preserve"> сприяють розробці бренду Дунайського регіону; впровадженню спільної системи моніторингу туристичних потоків для країн-членів регіону;  розробці культурних маршрутів та екологічних продуктів; створенню «Синьої книги» культурної самобутності Дунайського регіону; забезпечують стійке збереження культурної спадщини та природних цінностей шляхом розвитку відповідних кластерів і мереж музеїв; сприяють обміну та налагодженню зв'язків в області сучасного мистецтва в Дунайському регіоні</w:t>
      </w:r>
      <w:r>
        <w:rPr>
          <w:rFonts w:ascii="Times New Roman" w:hAnsi="Times New Roman" w:cs="Times New Roman"/>
          <w:sz w:val="28"/>
          <w:szCs w:val="28"/>
          <w:lang w:val="uk-UA"/>
        </w:rPr>
        <w:t>.</w:t>
      </w:r>
    </w:p>
    <w:p w14:paraId="001BC6E0" w14:textId="77777777" w:rsidR="003B4544" w:rsidRPr="00C56500" w:rsidRDefault="004F739E" w:rsidP="003B454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основі проведеного аналізу було встановлено, що </w:t>
      </w:r>
      <w:r w:rsidR="003B4544" w:rsidRPr="00C56500">
        <w:rPr>
          <w:rFonts w:ascii="Times New Roman" w:hAnsi="Times New Roman" w:cs="Times New Roman"/>
          <w:sz w:val="28"/>
          <w:szCs w:val="28"/>
          <w:lang w:val="uk-UA"/>
        </w:rPr>
        <w:t xml:space="preserve">Дунайський Єврорегіон має безліч конкретних умов, які позитивно впливають на розвиток туризму в ньому.  </w:t>
      </w:r>
      <w:r w:rsidR="003B4544" w:rsidRPr="00C56500">
        <w:rPr>
          <w:rFonts w:ascii="Times New Roman" w:hAnsi="Times New Roman" w:cs="Times New Roman"/>
          <w:sz w:val="28"/>
          <w:szCs w:val="28"/>
        </w:rPr>
        <w:t xml:space="preserve">Найбільш сприятливими для розвитку туристичного бізнесу в регіоні згідно із статистичними даними Всесвітнього економічного форуму є показники рівня розвитку системи охорони здоров’я, показники безпеки та охорони, готовності до інформаційно-комунікаційних технологій. Фактори впливу, що мають середній результат: ділова сфера, людські ресурси, пріоритетність подорожей та туризму та екологічна стійкість, стан наземної та портової інфраструктури. Тому на основі аналізу </w:t>
      </w:r>
      <w:r w:rsidR="003B4544" w:rsidRPr="00C56500">
        <w:rPr>
          <w:rFonts w:ascii="Times New Roman" w:hAnsi="Times New Roman" w:cs="Times New Roman"/>
          <w:sz w:val="28"/>
          <w:szCs w:val="28"/>
          <w:lang w:val="uk-UA"/>
        </w:rPr>
        <w:t xml:space="preserve">чиників впливу на розвиток туристичного бізнесу, </w:t>
      </w:r>
      <w:r w:rsidR="003B4544" w:rsidRPr="00C56500">
        <w:rPr>
          <w:rFonts w:ascii="Times New Roman" w:hAnsi="Times New Roman" w:cs="Times New Roman"/>
          <w:sz w:val="28"/>
          <w:szCs w:val="28"/>
        </w:rPr>
        <w:t>можна зробити виснов</w:t>
      </w:r>
      <w:r w:rsidR="003B4544" w:rsidRPr="00C56500">
        <w:rPr>
          <w:rFonts w:ascii="Times New Roman" w:hAnsi="Times New Roman" w:cs="Times New Roman"/>
          <w:sz w:val="28"/>
          <w:szCs w:val="28"/>
          <w:lang w:val="uk-UA"/>
        </w:rPr>
        <w:t>о</w:t>
      </w:r>
      <w:r w:rsidR="003B4544" w:rsidRPr="00C56500">
        <w:rPr>
          <w:rFonts w:ascii="Times New Roman" w:hAnsi="Times New Roman" w:cs="Times New Roman"/>
          <w:sz w:val="28"/>
          <w:szCs w:val="28"/>
        </w:rPr>
        <w:t>к, що Дунайський Єврорегіон має середній рівень розвитку туризму.</w:t>
      </w:r>
    </w:p>
    <w:p w14:paraId="44A9310D" w14:textId="77777777" w:rsidR="004F739E" w:rsidRDefault="003B4544" w:rsidP="004F739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Pr="00C56500">
        <w:rPr>
          <w:rFonts w:ascii="Times New Roman" w:hAnsi="Times New Roman" w:cs="Times New Roman"/>
          <w:sz w:val="28"/>
          <w:szCs w:val="28"/>
        </w:rPr>
        <w:t xml:space="preserve">айпопулярнішим видом туризму </w:t>
      </w:r>
      <w:r w:rsidRPr="00C56500">
        <w:rPr>
          <w:rFonts w:ascii="Times New Roman" w:hAnsi="Times New Roman" w:cs="Times New Roman"/>
          <w:sz w:val="28"/>
          <w:szCs w:val="28"/>
          <w:lang w:val="uk-UA"/>
        </w:rPr>
        <w:t xml:space="preserve">в Дунайському Єврорегіоні </w:t>
      </w:r>
      <w:r w:rsidRPr="00C56500">
        <w:rPr>
          <w:rFonts w:ascii="Times New Roman" w:hAnsi="Times New Roman" w:cs="Times New Roman"/>
          <w:sz w:val="28"/>
          <w:szCs w:val="28"/>
        </w:rPr>
        <w:t xml:space="preserve">є круїзний, </w:t>
      </w:r>
      <w:r w:rsidRPr="00C56500">
        <w:rPr>
          <w:rFonts w:ascii="Times New Roman" w:hAnsi="Times New Roman" w:cs="Times New Roman"/>
          <w:sz w:val="28"/>
          <w:szCs w:val="28"/>
          <w:lang w:val="uk-UA"/>
        </w:rPr>
        <w:t>в програму якого можуть бути включені</w:t>
      </w:r>
      <w:r w:rsidRPr="00C56500">
        <w:rPr>
          <w:rFonts w:ascii="Times New Roman" w:hAnsi="Times New Roman" w:cs="Times New Roman"/>
          <w:sz w:val="28"/>
          <w:szCs w:val="28"/>
        </w:rPr>
        <w:t xml:space="preserve"> різні види туризму за метою: культурно-пізнавальний, діловий, весільний, винний; за віковою структурою – молодіжний</w:t>
      </w:r>
      <w:r w:rsidRPr="00C56500">
        <w:rPr>
          <w:rFonts w:ascii="Times New Roman" w:hAnsi="Times New Roman" w:cs="Times New Roman"/>
          <w:sz w:val="28"/>
          <w:szCs w:val="28"/>
          <w:lang w:val="uk-UA"/>
        </w:rPr>
        <w:t xml:space="preserve"> і  змішаний</w:t>
      </w:r>
      <w:r w:rsidRPr="00C56500">
        <w:rPr>
          <w:rFonts w:ascii="Times New Roman" w:hAnsi="Times New Roman" w:cs="Times New Roman"/>
          <w:sz w:val="28"/>
          <w:szCs w:val="28"/>
        </w:rPr>
        <w:t xml:space="preserve">. Користується популярністю культурно-пізнавальний (відвідування культурних столиць регіону та об’єктів </w:t>
      </w:r>
      <w:r w:rsidRPr="00C56500">
        <w:rPr>
          <w:rFonts w:ascii="Times New Roman" w:hAnsi="Times New Roman" w:cs="Times New Roman"/>
          <w:sz w:val="28"/>
          <w:szCs w:val="28"/>
          <w:lang w:val="uk-UA"/>
        </w:rPr>
        <w:t>Світової с</w:t>
      </w:r>
      <w:r w:rsidRPr="00C56500">
        <w:rPr>
          <w:rFonts w:ascii="Times New Roman" w:hAnsi="Times New Roman" w:cs="Times New Roman"/>
          <w:sz w:val="28"/>
          <w:szCs w:val="28"/>
        </w:rPr>
        <w:t xml:space="preserve">падщини ЮНЕСКО) та винний туризм. </w:t>
      </w:r>
      <w:r w:rsidRPr="00C56500">
        <w:rPr>
          <w:rFonts w:ascii="Times New Roman" w:hAnsi="Times New Roman" w:cs="Times New Roman"/>
          <w:sz w:val="28"/>
          <w:szCs w:val="28"/>
          <w:lang w:val="uk-UA"/>
        </w:rPr>
        <w:t xml:space="preserve">У </w:t>
      </w:r>
      <w:r w:rsidRPr="00C56500">
        <w:rPr>
          <w:rFonts w:ascii="Times New Roman" w:hAnsi="Times New Roman" w:cs="Times New Roman"/>
          <w:sz w:val="28"/>
          <w:szCs w:val="28"/>
        </w:rPr>
        <w:t>Дельт</w:t>
      </w:r>
      <w:r w:rsidRPr="00C56500">
        <w:rPr>
          <w:rFonts w:ascii="Times New Roman" w:hAnsi="Times New Roman" w:cs="Times New Roman"/>
          <w:sz w:val="28"/>
          <w:szCs w:val="28"/>
          <w:lang w:val="uk-UA"/>
        </w:rPr>
        <w:t>і</w:t>
      </w:r>
      <w:r w:rsidRPr="00C56500">
        <w:rPr>
          <w:rFonts w:ascii="Times New Roman" w:hAnsi="Times New Roman" w:cs="Times New Roman"/>
          <w:sz w:val="28"/>
          <w:szCs w:val="28"/>
        </w:rPr>
        <w:t xml:space="preserve"> Дунаю розвивається екологічний, рекреаційний, </w:t>
      </w:r>
      <w:r w:rsidRPr="00C56500">
        <w:rPr>
          <w:rFonts w:ascii="Times New Roman" w:hAnsi="Times New Roman" w:cs="Times New Roman"/>
          <w:sz w:val="28"/>
          <w:szCs w:val="28"/>
          <w:lang w:val="uk-UA"/>
        </w:rPr>
        <w:t xml:space="preserve">у тому числі, відпочинковий водно-спортивний </w:t>
      </w:r>
      <w:r w:rsidRPr="00C56500">
        <w:rPr>
          <w:rFonts w:ascii="Times New Roman" w:hAnsi="Times New Roman" w:cs="Times New Roman"/>
          <w:sz w:val="28"/>
          <w:szCs w:val="28"/>
        </w:rPr>
        <w:t xml:space="preserve">туризм </w:t>
      </w:r>
      <w:r w:rsidRPr="00C56500">
        <w:rPr>
          <w:rFonts w:ascii="Times New Roman" w:hAnsi="Times New Roman" w:cs="Times New Roman"/>
          <w:sz w:val="28"/>
          <w:szCs w:val="28"/>
          <w:lang w:val="uk-UA"/>
        </w:rPr>
        <w:t>та</w:t>
      </w:r>
      <w:r w:rsidRPr="00C56500">
        <w:rPr>
          <w:rFonts w:ascii="Times New Roman" w:hAnsi="Times New Roman" w:cs="Times New Roman"/>
          <w:sz w:val="28"/>
          <w:szCs w:val="28"/>
        </w:rPr>
        <w:t xml:space="preserve"> риболов</w:t>
      </w:r>
      <w:r w:rsidRPr="00C56500">
        <w:rPr>
          <w:rFonts w:ascii="Times New Roman" w:hAnsi="Times New Roman" w:cs="Times New Roman"/>
          <w:sz w:val="28"/>
          <w:szCs w:val="28"/>
          <w:lang w:val="uk-UA"/>
        </w:rPr>
        <w:t xml:space="preserve">ний, </w:t>
      </w:r>
      <w:r w:rsidRPr="00C56500">
        <w:rPr>
          <w:rFonts w:ascii="Times New Roman" w:hAnsi="Times New Roman" w:cs="Times New Roman"/>
          <w:sz w:val="28"/>
          <w:szCs w:val="28"/>
        </w:rPr>
        <w:t>науковий (бьордвотчінг), сільський</w:t>
      </w:r>
      <w:r w:rsidRPr="00C56500">
        <w:rPr>
          <w:rFonts w:ascii="Times New Roman" w:hAnsi="Times New Roman" w:cs="Times New Roman"/>
          <w:sz w:val="28"/>
          <w:szCs w:val="28"/>
          <w:lang w:val="uk-UA"/>
        </w:rPr>
        <w:t>. Дедалі більшої популярності набирає Дунайський веломаршрут, який пропагує активний різновид рекреаційного туризму - велосипедний туризму.</w:t>
      </w:r>
    </w:p>
    <w:p w14:paraId="29CBA9F9" w14:textId="77777777" w:rsidR="003B4544" w:rsidRDefault="004F739E" w:rsidP="004F739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результаті проведеного дослідження робимо висновок, що в </w:t>
      </w:r>
      <w:r w:rsidR="003B4544" w:rsidRPr="00C56500">
        <w:rPr>
          <w:rFonts w:ascii="Times New Roman" w:hAnsi="Times New Roman" w:cs="Times New Roman"/>
          <w:sz w:val="28"/>
          <w:szCs w:val="28"/>
        </w:rPr>
        <w:t xml:space="preserve">цілому спостерігається позитивна тенденція розвитку туризму в Українському Придунав’ї, що підтверджується збільшенням туристичних прибуттів до областей регіону. Найбільш розвиненими видами туризму є культурно-пізнавальний, еногастрономічний, сільський (зелений) туризм, рекреаційний, зокрема, лікувально-оздоровчий, пляжний. Перспективними вважаються: екологічний, активно-відпочинковий, зокрема, велосипедний туризм. Попри світову популярність круїзного туризму по Дунаю, в Україні   простежуються негативні тенденції щодо організації круїзів. Як наслідок, в Українському Придунав’ї спостерігається значно менше «круїзних» туристів, аніж в Румунії. </w:t>
      </w:r>
    </w:p>
    <w:p w14:paraId="05448D0D" w14:textId="77777777" w:rsidR="003B4544" w:rsidRPr="004F739E" w:rsidRDefault="003B4544" w:rsidP="004F739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Pr="003B4544">
        <w:rPr>
          <w:rFonts w:ascii="Times New Roman" w:hAnsi="Times New Roman" w:cs="Times New Roman"/>
          <w:sz w:val="28"/>
          <w:szCs w:val="28"/>
          <w:lang w:val="uk-UA"/>
        </w:rPr>
        <w:t>с</w:t>
      </w:r>
      <w:r w:rsidR="004F739E">
        <w:rPr>
          <w:rFonts w:ascii="Times New Roman" w:hAnsi="Times New Roman" w:cs="Times New Roman"/>
          <w:sz w:val="28"/>
          <w:szCs w:val="28"/>
          <w:lang w:val="uk-UA"/>
        </w:rPr>
        <w:t>новними проблемами Дунайського Є</w:t>
      </w:r>
      <w:r w:rsidRPr="003B4544">
        <w:rPr>
          <w:rFonts w:ascii="Times New Roman" w:hAnsi="Times New Roman" w:cs="Times New Roman"/>
          <w:sz w:val="28"/>
          <w:szCs w:val="28"/>
          <w:lang w:val="uk-UA"/>
        </w:rPr>
        <w:t>врорегіону є нерівномірність соціально-економічного рівня розвитку країн регіону, недостатній рівень розвитку інфраструктури цивільної авіації, недостатній рівень використання потенціалу природних та культурних ресурсів</w:t>
      </w:r>
      <w:r w:rsidRPr="00C56500">
        <w:rPr>
          <w:rFonts w:ascii="Times New Roman" w:hAnsi="Times New Roman" w:cs="Times New Roman"/>
          <w:sz w:val="28"/>
          <w:szCs w:val="28"/>
          <w:lang w:val="uk-UA"/>
        </w:rPr>
        <w:t xml:space="preserve">, несприятливий екологічний стан басейну річки Дунай. </w:t>
      </w:r>
      <w:r w:rsidRPr="004F739E">
        <w:rPr>
          <w:rFonts w:ascii="Times New Roman" w:hAnsi="Times New Roman" w:cs="Times New Roman"/>
          <w:sz w:val="28"/>
          <w:szCs w:val="28"/>
          <w:lang w:val="uk-UA"/>
        </w:rPr>
        <w:t>Нерівномірність розподілу туристичних потоків до країн Єврорегіону призводить до значних відмінностей в туристичних доходах та зайнятості в сфері туризму.</w:t>
      </w:r>
      <w:r w:rsidR="004F739E">
        <w:rPr>
          <w:rFonts w:ascii="Times New Roman" w:hAnsi="Times New Roman" w:cs="Times New Roman"/>
          <w:sz w:val="28"/>
          <w:szCs w:val="28"/>
          <w:lang w:val="uk-UA"/>
        </w:rPr>
        <w:t xml:space="preserve"> </w:t>
      </w:r>
      <w:r w:rsidRPr="004F739E">
        <w:rPr>
          <w:rFonts w:ascii="Times New Roman" w:hAnsi="Times New Roman" w:cs="Times New Roman"/>
          <w:sz w:val="28"/>
          <w:szCs w:val="28"/>
          <w:lang w:val="uk-UA"/>
        </w:rPr>
        <w:t>До проблем Українського Придунав’я належить низький рівень розвитку туристичної інфраструктури,  зокрема, транспортної, неналежний стан історико-культурної спадщини, недостатній рівень використання потенціалу сільських місцевостей, руйнація природних ландшафтів внаслідок антропогенної діяльності, низький рівень розвитку круїзного туризму.</w:t>
      </w:r>
    </w:p>
    <w:p w14:paraId="31E3EC2A" w14:textId="77777777" w:rsidR="003B4544" w:rsidRPr="00C56500" w:rsidRDefault="003B4544" w:rsidP="003B454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C56500">
        <w:rPr>
          <w:rFonts w:ascii="Times New Roman" w:hAnsi="Times New Roman" w:cs="Times New Roman"/>
          <w:sz w:val="28"/>
          <w:szCs w:val="28"/>
        </w:rPr>
        <w:t>ідповідно до проблем туристичної сфери в Дунайському Єврорегіоні</w:t>
      </w:r>
      <w:r w:rsidRPr="00C56500">
        <w:rPr>
          <w:rFonts w:ascii="Times New Roman" w:hAnsi="Times New Roman" w:cs="Times New Roman"/>
          <w:sz w:val="28"/>
          <w:szCs w:val="28"/>
          <w:lang w:val="uk-UA"/>
        </w:rPr>
        <w:t xml:space="preserve">, </w:t>
      </w:r>
      <w:r w:rsidRPr="00C56500">
        <w:rPr>
          <w:rFonts w:ascii="Times New Roman" w:hAnsi="Times New Roman" w:cs="Times New Roman"/>
          <w:sz w:val="28"/>
          <w:szCs w:val="28"/>
        </w:rPr>
        <w:t xml:space="preserve"> було визначено перспективи її розвитку. Створення туристичного бренду Дунайського Єврорегіону можливе лише завдяки залученню стейкхолдерів різних рівнів та типів, ефективн</w:t>
      </w:r>
      <w:r w:rsidRPr="00C56500">
        <w:rPr>
          <w:rFonts w:ascii="Times New Roman" w:hAnsi="Times New Roman" w:cs="Times New Roman"/>
          <w:sz w:val="28"/>
          <w:szCs w:val="28"/>
          <w:lang w:val="uk-UA"/>
        </w:rPr>
        <w:t>ої</w:t>
      </w:r>
      <w:r w:rsidRPr="00C56500">
        <w:rPr>
          <w:rFonts w:ascii="Times New Roman" w:hAnsi="Times New Roman" w:cs="Times New Roman"/>
          <w:sz w:val="28"/>
          <w:szCs w:val="28"/>
        </w:rPr>
        <w:t xml:space="preserve"> взаємодії державного та приватного секторів, перетворення споживачів туристичного продукту на активних туристів. Покращення інвестиційного клімату шляхом створення сприятливої податкової ситуації пожвавить </w:t>
      </w:r>
      <w:r w:rsidRPr="00C56500">
        <w:rPr>
          <w:rFonts w:ascii="Times New Roman" w:hAnsi="Times New Roman" w:cs="Times New Roman"/>
          <w:sz w:val="28"/>
          <w:szCs w:val="28"/>
          <w:lang w:val="uk-UA"/>
        </w:rPr>
        <w:t>процес</w:t>
      </w:r>
      <w:r w:rsidRPr="00C56500">
        <w:rPr>
          <w:rFonts w:ascii="Times New Roman" w:hAnsi="Times New Roman" w:cs="Times New Roman"/>
          <w:sz w:val="28"/>
          <w:szCs w:val="28"/>
        </w:rPr>
        <w:t xml:space="preserve"> </w:t>
      </w:r>
      <w:r w:rsidRPr="00C56500">
        <w:rPr>
          <w:rFonts w:ascii="Times New Roman" w:hAnsi="Times New Roman" w:cs="Times New Roman"/>
          <w:sz w:val="28"/>
          <w:szCs w:val="28"/>
          <w:lang w:val="uk-UA"/>
        </w:rPr>
        <w:t>розбудови</w:t>
      </w:r>
      <w:r w:rsidRPr="00C56500">
        <w:rPr>
          <w:rFonts w:ascii="Times New Roman" w:hAnsi="Times New Roman" w:cs="Times New Roman"/>
          <w:sz w:val="28"/>
          <w:szCs w:val="28"/>
        </w:rPr>
        <w:t xml:space="preserve"> туризму єврорегіону. Варто налагодити ведення статистики шляхом забезпечення доступу в режимі реального часу. Значну увагу слід приділити науковому вивченн</w:t>
      </w:r>
      <w:r w:rsidRPr="00C56500">
        <w:rPr>
          <w:rFonts w:ascii="Times New Roman" w:hAnsi="Times New Roman" w:cs="Times New Roman"/>
          <w:sz w:val="28"/>
          <w:szCs w:val="28"/>
          <w:lang w:val="uk-UA"/>
        </w:rPr>
        <w:t>ю</w:t>
      </w:r>
      <w:r w:rsidRPr="00C56500">
        <w:rPr>
          <w:rFonts w:ascii="Times New Roman" w:hAnsi="Times New Roman" w:cs="Times New Roman"/>
          <w:sz w:val="28"/>
          <w:szCs w:val="28"/>
        </w:rPr>
        <w:t xml:space="preserve"> Дунайського Єврорегіону як туристичного регіону.</w:t>
      </w:r>
    </w:p>
    <w:p w14:paraId="0FE7C2D4" w14:textId="77777777" w:rsidR="002D0914" w:rsidRDefault="003B4544" w:rsidP="002D0914">
      <w:pPr>
        <w:spacing w:after="0" w:line="360" w:lineRule="auto"/>
        <w:ind w:firstLine="709"/>
        <w:jc w:val="both"/>
        <w:rPr>
          <w:rFonts w:ascii="Times New Roman" w:hAnsi="Times New Roman" w:cs="Times New Roman"/>
          <w:sz w:val="28"/>
          <w:szCs w:val="28"/>
          <w:lang w:val="uk-UA"/>
        </w:rPr>
      </w:pPr>
      <w:r w:rsidRPr="00C56500">
        <w:rPr>
          <w:rFonts w:ascii="Times New Roman" w:hAnsi="Times New Roman" w:cs="Times New Roman"/>
          <w:sz w:val="28"/>
          <w:szCs w:val="28"/>
          <w:lang w:val="uk-UA"/>
        </w:rPr>
        <w:t>Перспективними напрямками в культурно-пізнавальному туризмі вважається: комплексний підхід до культури й туризму; соціальна інклюзія; розвиток креативної туристичної сфери; удосконалення оцінки культурного туризму; промоція культурної самобутності; забезпечення фінансування; диверсифікація напрямків і видів діяльності; сприяння крос-культурній співпраці; розробка культурних маршрутів; введення стандартизованих правил для розвитку культурно-пізнавального туризму. Для примноження потенціалу природних ресурсів єврорегіону необхідно розвивати екологічний туризму, науковий туризм на природоохоронних територіях, стандартизувати пішохідні, велосипедні та човникові прогулянки та створити відповідну інфраструктуру.</w:t>
      </w:r>
    </w:p>
    <w:p w14:paraId="492A0200" w14:textId="77777777" w:rsidR="003B4544" w:rsidRPr="004F739E" w:rsidRDefault="002D0914" w:rsidP="002D091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Тож на основі отриманих результатів дослідження, </w:t>
      </w:r>
      <w:r w:rsidR="004F739E">
        <w:rPr>
          <w:rFonts w:ascii="Times New Roman" w:hAnsi="Times New Roman" w:cs="Times New Roman"/>
          <w:sz w:val="28"/>
          <w:szCs w:val="28"/>
          <w:lang w:val="uk-UA"/>
        </w:rPr>
        <w:t>б</w:t>
      </w:r>
      <w:r w:rsidR="003B4544" w:rsidRPr="00841080">
        <w:rPr>
          <w:rFonts w:ascii="Times New Roman" w:eastAsia="Times New Roman" w:hAnsi="Times New Roman" w:cs="Times New Roman"/>
          <w:sz w:val="28"/>
          <w:szCs w:val="28"/>
        </w:rPr>
        <w:t xml:space="preserve">уло </w:t>
      </w:r>
      <w:r w:rsidR="003B4544" w:rsidRPr="00841080">
        <w:rPr>
          <w:rFonts w:ascii="Times New Roman" w:eastAsia="Times New Roman" w:hAnsi="Times New Roman" w:cs="Times New Roman"/>
          <w:sz w:val="28"/>
          <w:szCs w:val="28"/>
          <w:lang w:val="uk-UA"/>
        </w:rPr>
        <w:t xml:space="preserve">обгрунтовано </w:t>
      </w:r>
      <w:r w:rsidR="003B4544" w:rsidRPr="00841080">
        <w:rPr>
          <w:rFonts w:ascii="Times New Roman" w:eastAsia="Times New Roman" w:hAnsi="Times New Roman" w:cs="Times New Roman"/>
          <w:sz w:val="28"/>
          <w:szCs w:val="28"/>
        </w:rPr>
        <w:t xml:space="preserve"> важливість створення транскордонного туристичного кластера Дельта Дунаю,</w:t>
      </w:r>
      <w:r w:rsidR="003B4544">
        <w:rPr>
          <w:rFonts w:ascii="Times New Roman" w:eastAsia="Times New Roman" w:hAnsi="Times New Roman" w:cs="Times New Roman"/>
          <w:sz w:val="28"/>
          <w:szCs w:val="28"/>
        </w:rPr>
        <w:t xml:space="preserve"> до якого входитимуть Кілійський, Ізмаїльський, Ренійський район Української Дельти; рекреаційно-туристичні зони біосферного заповідника «Дельта Дунаю» з містом Галац. Його метою є створення туристичного бренду Дельти, сприяння її сталому розвитку. Завдання кластера націлені на захист навколишнього середовища, розвиток екологічного та суміжного йому рекреаційного, наукового туризму, туризму для водних видів спорту, туризму для риболовлі,  пропагування сільського туризму, розвиток туристичної інфраструктури, створення робочих місць та сприяння розвитку туристичної освіти серед населення регіону.  Отримання належного результату можливе лише шляхом кооперації між стейкходерами різних рівнів: потенційного сектора надання туристичних послуг (туроператори; заклади розміщення); сервісного сектора (навчальні заклади та наукові установи); допоміжного сектора (органи державної влади, агенції регіонального розвитку, міжнародні/державні фонди та програми).</w:t>
      </w:r>
    </w:p>
    <w:p w14:paraId="6B9BA2AC" w14:textId="77777777" w:rsidR="003B4544" w:rsidRDefault="003B4544" w:rsidP="003B4544">
      <w:pPr>
        <w:pStyle w:val="12"/>
        <w:spacing w:line="360" w:lineRule="auto"/>
        <w:ind w:firstLine="709"/>
        <w:jc w:val="both"/>
        <w:rPr>
          <w:rFonts w:ascii="Times New Roman" w:eastAsia="Times New Roman" w:hAnsi="Times New Roman" w:cs="Times New Roman"/>
          <w:sz w:val="28"/>
          <w:szCs w:val="28"/>
          <w:lang w:val="uk-UA"/>
        </w:rPr>
      </w:pPr>
    </w:p>
    <w:p w14:paraId="4CBC972C" w14:textId="77777777" w:rsidR="003B4544" w:rsidRDefault="003B4544" w:rsidP="003B4544">
      <w:pPr>
        <w:pStyle w:val="12"/>
        <w:spacing w:line="360" w:lineRule="auto"/>
        <w:ind w:firstLine="709"/>
        <w:jc w:val="both"/>
        <w:rPr>
          <w:rFonts w:ascii="Times New Roman" w:eastAsia="Times New Roman" w:hAnsi="Times New Roman" w:cs="Times New Roman"/>
          <w:sz w:val="28"/>
          <w:szCs w:val="28"/>
          <w:lang w:val="uk-UA"/>
        </w:rPr>
      </w:pPr>
    </w:p>
    <w:p w14:paraId="7A004208" w14:textId="77777777" w:rsidR="003B4544" w:rsidRPr="00362A1F" w:rsidRDefault="00362A1F" w:rsidP="003B4544">
      <w:pPr>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rPr>
        <w:br w:type="page"/>
      </w:r>
    </w:p>
    <w:p w14:paraId="76F21EF2" w14:textId="77777777" w:rsidR="00891634" w:rsidRDefault="00891634" w:rsidP="00101304">
      <w:pPr>
        <w:spacing w:after="0" w:line="360" w:lineRule="auto"/>
        <w:jc w:val="center"/>
        <w:rPr>
          <w:rFonts w:ascii="Times New Roman" w:hAnsi="Times New Roman" w:cs="Times New Roman"/>
          <w:b/>
          <w:sz w:val="28"/>
          <w:szCs w:val="28"/>
          <w:lang w:val="uk-UA"/>
        </w:rPr>
      </w:pPr>
      <w:r w:rsidRPr="00C56500">
        <w:rPr>
          <w:rFonts w:ascii="Times New Roman" w:hAnsi="Times New Roman" w:cs="Times New Roman"/>
          <w:b/>
          <w:sz w:val="28"/>
          <w:szCs w:val="28"/>
          <w:lang w:val="uk-UA"/>
        </w:rPr>
        <w:t>СПИСОК ВИКОРИСТАНИХ ДЖЕРЕЛ</w:t>
      </w:r>
    </w:p>
    <w:p w14:paraId="419A1570" w14:textId="77777777" w:rsidR="00527D45" w:rsidRPr="00C56500" w:rsidRDefault="00527D45" w:rsidP="00891634">
      <w:pPr>
        <w:spacing w:after="0" w:line="360" w:lineRule="auto"/>
        <w:ind w:firstLine="709"/>
        <w:jc w:val="center"/>
        <w:rPr>
          <w:rFonts w:ascii="Times New Roman" w:hAnsi="Times New Roman" w:cs="Times New Roman"/>
          <w:b/>
          <w:sz w:val="28"/>
          <w:szCs w:val="28"/>
          <w:lang w:val="uk-UA"/>
        </w:rPr>
      </w:pPr>
    </w:p>
    <w:p w14:paraId="4F353657"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rPr>
      </w:pPr>
      <w:r w:rsidRPr="00101304">
        <w:rPr>
          <w:rFonts w:ascii="Times New Roman" w:hAnsi="Times New Roman" w:cs="Times New Roman"/>
          <w:sz w:val="28"/>
          <w:szCs w:val="28"/>
        </w:rPr>
        <w:t>Європейська Рамкова Конвенція про транскордонне співробітництво між територіальними общинами або властями [Електронний ресурс]. – 1980. – Режим доступу до ресурсу: https://zakon.rada.gov.ua/laws/show/995_106.</w:t>
      </w:r>
    </w:p>
    <w:p w14:paraId="47727A7A"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rPr>
      </w:pPr>
      <w:r w:rsidRPr="00101304">
        <w:rPr>
          <w:rFonts w:ascii="Times New Roman" w:hAnsi="Times New Roman" w:cs="Times New Roman"/>
          <w:sz w:val="28"/>
          <w:szCs w:val="28"/>
        </w:rPr>
        <w:t>Про транскордонне співробітництво: Закон України від 24.06.2006. // Відомості Верховної Ради України. – 200</w:t>
      </w:r>
      <w:r w:rsidRPr="00101304">
        <w:rPr>
          <w:rFonts w:ascii="Times New Roman" w:hAnsi="Times New Roman" w:cs="Times New Roman"/>
          <w:sz w:val="28"/>
          <w:szCs w:val="28"/>
          <w:lang w:val="uk-UA"/>
        </w:rPr>
        <w:t>6</w:t>
      </w:r>
      <w:r w:rsidRPr="00101304">
        <w:rPr>
          <w:rFonts w:ascii="Times New Roman" w:hAnsi="Times New Roman" w:cs="Times New Roman"/>
          <w:sz w:val="28"/>
          <w:szCs w:val="28"/>
        </w:rPr>
        <w:t>. – №45. – С. 499.</w:t>
      </w:r>
    </w:p>
    <w:p w14:paraId="0DD1701E"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en-US"/>
        </w:rPr>
      </w:pPr>
      <w:r w:rsidRPr="00101304">
        <w:rPr>
          <w:rFonts w:ascii="Times New Roman" w:hAnsi="Times New Roman" w:cs="Times New Roman"/>
          <w:sz w:val="28"/>
          <w:szCs w:val="28"/>
          <w:lang w:val="en-US"/>
        </w:rPr>
        <w:t xml:space="preserve">Timothy D. Tourism and political boundaries / D. Timothy. // London: Routledge. – 2001. – </w:t>
      </w:r>
      <w:r w:rsidRPr="00101304">
        <w:rPr>
          <w:rFonts w:ascii="Times New Roman" w:hAnsi="Times New Roman" w:cs="Times New Roman"/>
          <w:sz w:val="28"/>
          <w:szCs w:val="28"/>
        </w:rPr>
        <w:t>С</w:t>
      </w:r>
      <w:r w:rsidRPr="00101304">
        <w:rPr>
          <w:rFonts w:ascii="Times New Roman" w:hAnsi="Times New Roman" w:cs="Times New Roman"/>
          <w:sz w:val="28"/>
          <w:szCs w:val="28"/>
          <w:lang w:val="en-US"/>
        </w:rPr>
        <w:t>. 219.</w:t>
      </w:r>
    </w:p>
    <w:p w14:paraId="36C6E18D"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en-US"/>
        </w:rPr>
      </w:pPr>
      <w:r w:rsidRPr="00101304">
        <w:rPr>
          <w:rFonts w:ascii="Times New Roman" w:hAnsi="Times New Roman" w:cs="Times New Roman"/>
          <w:sz w:val="28"/>
          <w:szCs w:val="28"/>
          <w:lang w:val="en-US"/>
        </w:rPr>
        <w:t xml:space="preserve">Political boundaries and regional cooperation in tourism / D.Timothy, V. Teye, M. Hall, A. Williams. // A companion to tourism. </w:t>
      </w:r>
      <w:r w:rsidRPr="00101304">
        <w:rPr>
          <w:rFonts w:ascii="Times New Roman" w:hAnsi="Times New Roman" w:cs="Times New Roman"/>
          <w:sz w:val="28"/>
          <w:szCs w:val="28"/>
        </w:rPr>
        <w:t>Malden: Blackwell. – 2004. – С. 584–595.</w:t>
      </w:r>
    </w:p>
    <w:p w14:paraId="06C7AFF9"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en-US"/>
        </w:rPr>
      </w:pPr>
      <w:r w:rsidRPr="00101304">
        <w:rPr>
          <w:rFonts w:ascii="Times New Roman" w:hAnsi="Times New Roman" w:cs="Times New Roman"/>
          <w:sz w:val="28"/>
          <w:szCs w:val="28"/>
          <w:lang w:val="en-US"/>
        </w:rPr>
        <w:t>Ioannides D. Transboundary collaboration in tourism: the case of the Bothian Arc [</w:t>
      </w:r>
      <w:r w:rsidRPr="00101304">
        <w:rPr>
          <w:rFonts w:ascii="Times New Roman" w:hAnsi="Times New Roman" w:cs="Times New Roman"/>
          <w:sz w:val="28"/>
          <w:szCs w:val="28"/>
        </w:rPr>
        <w:t>Електронний</w:t>
      </w:r>
      <w:r w:rsidRPr="00101304">
        <w:rPr>
          <w:rFonts w:ascii="Times New Roman" w:hAnsi="Times New Roman" w:cs="Times New Roman"/>
          <w:sz w:val="28"/>
          <w:szCs w:val="28"/>
          <w:lang w:val="en-US"/>
        </w:rPr>
        <w:t xml:space="preserve"> </w:t>
      </w:r>
      <w:r w:rsidRPr="00101304">
        <w:rPr>
          <w:rFonts w:ascii="Times New Roman" w:hAnsi="Times New Roman" w:cs="Times New Roman"/>
          <w:sz w:val="28"/>
          <w:szCs w:val="28"/>
        </w:rPr>
        <w:t>ресурс</w:t>
      </w:r>
      <w:r w:rsidRPr="00101304">
        <w:rPr>
          <w:rFonts w:ascii="Times New Roman" w:hAnsi="Times New Roman" w:cs="Times New Roman"/>
          <w:sz w:val="28"/>
          <w:szCs w:val="28"/>
          <w:lang w:val="en-US"/>
        </w:rPr>
        <w:t xml:space="preserve">] / D. Ioannides, P. Nielsen, P. Billing // Tourism Geographies. – 2006. – </w:t>
      </w:r>
      <w:r w:rsidRPr="00101304">
        <w:rPr>
          <w:rFonts w:ascii="Times New Roman" w:hAnsi="Times New Roman" w:cs="Times New Roman"/>
          <w:sz w:val="28"/>
          <w:szCs w:val="28"/>
        </w:rPr>
        <w:t>Режим</w:t>
      </w:r>
      <w:r w:rsidRPr="00101304">
        <w:rPr>
          <w:rFonts w:ascii="Times New Roman" w:hAnsi="Times New Roman" w:cs="Times New Roman"/>
          <w:sz w:val="28"/>
          <w:szCs w:val="28"/>
          <w:lang w:val="en-US"/>
        </w:rPr>
        <w:t xml:space="preserve"> </w:t>
      </w:r>
      <w:r w:rsidRPr="00101304">
        <w:rPr>
          <w:rFonts w:ascii="Times New Roman" w:hAnsi="Times New Roman" w:cs="Times New Roman"/>
          <w:sz w:val="28"/>
          <w:szCs w:val="28"/>
        </w:rPr>
        <w:t>доступу</w:t>
      </w:r>
      <w:r w:rsidRPr="00101304">
        <w:rPr>
          <w:rFonts w:ascii="Times New Roman" w:hAnsi="Times New Roman" w:cs="Times New Roman"/>
          <w:sz w:val="28"/>
          <w:szCs w:val="28"/>
          <w:lang w:val="en-US"/>
        </w:rPr>
        <w:t xml:space="preserve"> </w:t>
      </w:r>
      <w:r w:rsidRPr="00101304">
        <w:rPr>
          <w:rFonts w:ascii="Times New Roman" w:hAnsi="Times New Roman" w:cs="Times New Roman"/>
          <w:sz w:val="28"/>
          <w:szCs w:val="28"/>
        </w:rPr>
        <w:t>до</w:t>
      </w:r>
      <w:r w:rsidRPr="00101304">
        <w:rPr>
          <w:rFonts w:ascii="Times New Roman" w:hAnsi="Times New Roman" w:cs="Times New Roman"/>
          <w:sz w:val="28"/>
          <w:szCs w:val="28"/>
          <w:lang w:val="en-US"/>
        </w:rPr>
        <w:t xml:space="preserve"> </w:t>
      </w:r>
      <w:r w:rsidRPr="00101304">
        <w:rPr>
          <w:rFonts w:ascii="Times New Roman" w:hAnsi="Times New Roman" w:cs="Times New Roman"/>
          <w:sz w:val="28"/>
          <w:szCs w:val="28"/>
        </w:rPr>
        <w:t>ресурсу</w:t>
      </w:r>
      <w:r w:rsidRPr="00101304">
        <w:rPr>
          <w:rFonts w:ascii="Times New Roman" w:hAnsi="Times New Roman" w:cs="Times New Roman"/>
          <w:sz w:val="28"/>
          <w:szCs w:val="28"/>
          <w:lang w:val="en-US"/>
        </w:rPr>
        <w:t>: https://www.researchgate.net/publication/240531730_Tra nsboundary_Collaboration_in_Tourism_the_Case_of_the _Bothnian_Arc.</w:t>
      </w:r>
    </w:p>
    <w:p w14:paraId="35B69D74"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en-US"/>
        </w:rPr>
      </w:pPr>
      <w:r w:rsidRPr="00101304">
        <w:rPr>
          <w:rFonts w:ascii="Times New Roman" w:hAnsi="Times New Roman" w:cs="Times New Roman"/>
          <w:sz w:val="28"/>
          <w:szCs w:val="28"/>
          <w:lang w:val="en-US"/>
        </w:rPr>
        <w:t xml:space="preserve">Prokkola E. Cross-border regionalization and tourism development at the Swedish-Finnish border: destination Arctic Circle / E. Prokkola. // Scandinavian Journal of Hospitality and Tourism. – 2007. – №2. – </w:t>
      </w:r>
      <w:r w:rsidRPr="00101304">
        <w:rPr>
          <w:rFonts w:ascii="Times New Roman" w:hAnsi="Times New Roman" w:cs="Times New Roman"/>
          <w:sz w:val="28"/>
          <w:szCs w:val="28"/>
        </w:rPr>
        <w:t>С</w:t>
      </w:r>
      <w:r w:rsidRPr="00101304">
        <w:rPr>
          <w:rFonts w:ascii="Times New Roman" w:hAnsi="Times New Roman" w:cs="Times New Roman"/>
          <w:sz w:val="28"/>
          <w:szCs w:val="28"/>
          <w:lang w:val="en-US"/>
        </w:rPr>
        <w:t>. 120–138.</w:t>
      </w:r>
    </w:p>
    <w:p w14:paraId="39C3353F"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en-US"/>
        </w:rPr>
      </w:pPr>
      <w:r w:rsidRPr="00101304">
        <w:rPr>
          <w:rFonts w:ascii="Times New Roman" w:hAnsi="Times New Roman" w:cs="Times New Roman"/>
          <w:sz w:val="28"/>
          <w:szCs w:val="28"/>
          <w:lang w:val="en-US"/>
        </w:rPr>
        <w:t xml:space="preserve">Hall </w:t>
      </w:r>
      <w:r w:rsidRPr="00101304">
        <w:rPr>
          <w:rFonts w:ascii="Times New Roman" w:hAnsi="Times New Roman" w:cs="Times New Roman"/>
          <w:sz w:val="28"/>
          <w:szCs w:val="28"/>
        </w:rPr>
        <w:t>С</w:t>
      </w:r>
      <w:r w:rsidRPr="00101304">
        <w:rPr>
          <w:rFonts w:ascii="Times New Roman" w:hAnsi="Times New Roman" w:cs="Times New Roman"/>
          <w:sz w:val="28"/>
          <w:szCs w:val="28"/>
          <w:lang w:val="en-US"/>
        </w:rPr>
        <w:t xml:space="preserve">. Tourism planning: policies, processes and relationship. / </w:t>
      </w:r>
      <w:r w:rsidRPr="00101304">
        <w:rPr>
          <w:rFonts w:ascii="Times New Roman" w:hAnsi="Times New Roman" w:cs="Times New Roman"/>
          <w:sz w:val="28"/>
          <w:szCs w:val="28"/>
        </w:rPr>
        <w:t>С</w:t>
      </w:r>
      <w:r w:rsidRPr="00101304">
        <w:rPr>
          <w:rFonts w:ascii="Times New Roman" w:hAnsi="Times New Roman" w:cs="Times New Roman"/>
          <w:sz w:val="28"/>
          <w:szCs w:val="28"/>
          <w:lang w:val="en-US"/>
        </w:rPr>
        <w:t xml:space="preserve">. Hall. // London: Prentice Hall. – 2000. – </w:t>
      </w:r>
      <w:r w:rsidRPr="00101304">
        <w:rPr>
          <w:rFonts w:ascii="Times New Roman" w:hAnsi="Times New Roman" w:cs="Times New Roman"/>
          <w:sz w:val="28"/>
          <w:szCs w:val="28"/>
        </w:rPr>
        <w:t>С</w:t>
      </w:r>
      <w:r w:rsidRPr="00101304">
        <w:rPr>
          <w:rFonts w:ascii="Times New Roman" w:hAnsi="Times New Roman" w:cs="Times New Roman"/>
          <w:sz w:val="28"/>
          <w:szCs w:val="28"/>
          <w:lang w:val="en-US"/>
        </w:rPr>
        <w:t>. 236.</w:t>
      </w:r>
    </w:p>
    <w:p w14:paraId="10DE7E04"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rPr>
      </w:pPr>
      <w:r w:rsidRPr="00101304">
        <w:rPr>
          <w:rFonts w:ascii="Times New Roman" w:hAnsi="Times New Roman" w:cs="Times New Roman"/>
          <w:sz w:val="28"/>
          <w:szCs w:val="28"/>
          <w:lang w:val="uk-UA"/>
        </w:rPr>
        <w:t>Р</w:t>
      </w:r>
      <w:r w:rsidRPr="00101304">
        <w:rPr>
          <w:rFonts w:ascii="Times New Roman" w:hAnsi="Times New Roman" w:cs="Times New Roman"/>
          <w:sz w:val="28"/>
          <w:szCs w:val="28"/>
        </w:rPr>
        <w:t xml:space="preserve">екомендації щодо впровадження нових форм транскордонного співробітництва [Електронний ресурс] – Режим доступу до ресурсу: </w:t>
      </w:r>
      <w:hyperlink r:id="rId27" w:history="1">
        <w:r w:rsidRPr="00101304">
          <w:rPr>
            <w:rStyle w:val="a4"/>
            <w:rFonts w:ascii="Times New Roman" w:hAnsi="Times New Roman" w:cs="Times New Roman"/>
            <w:color w:val="auto"/>
            <w:sz w:val="28"/>
            <w:szCs w:val="28"/>
            <w:u w:val="none"/>
          </w:rPr>
          <w:t>http://ird.gov.ua/irdp/p20100401.pdf</w:t>
        </w:r>
      </w:hyperlink>
      <w:r w:rsidRPr="00101304">
        <w:rPr>
          <w:rFonts w:ascii="Times New Roman" w:hAnsi="Times New Roman" w:cs="Times New Roman"/>
          <w:sz w:val="28"/>
          <w:szCs w:val="28"/>
        </w:rPr>
        <w:t>.</w:t>
      </w:r>
    </w:p>
    <w:p w14:paraId="429527E9"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rPr>
        <w:t>Біль М. Транскордонне співробітництво регіонів України в галузі туризму: сучасний стан та перспективи розвитку [Електронний ресурс] / М. Біль // Демократичне врядування. – 2008. – Режим доступу до ресурсу: http://lvivacademy.com/vidavnitstvo_1/visnik2/fail/Bil.pdf.</w:t>
      </w:r>
    </w:p>
    <w:p w14:paraId="6F28E1EB" w14:textId="77777777" w:rsidR="00891634" w:rsidRPr="00101304" w:rsidRDefault="00891634" w:rsidP="00101304">
      <w:pPr>
        <w:pStyle w:val="a3"/>
        <w:numPr>
          <w:ilvl w:val="0"/>
          <w:numId w:val="3"/>
        </w:numPr>
        <w:tabs>
          <w:tab w:val="left" w:pos="993"/>
        </w:tabs>
        <w:spacing w:after="0" w:line="360" w:lineRule="auto"/>
        <w:ind w:left="0" w:firstLine="567"/>
        <w:jc w:val="both"/>
        <w:outlineLvl w:val="0"/>
        <w:rPr>
          <w:rFonts w:ascii="Times New Roman" w:eastAsia="Times New Roman" w:hAnsi="Times New Roman" w:cs="Times New Roman"/>
          <w:iCs/>
          <w:kern w:val="36"/>
          <w:sz w:val="28"/>
          <w:szCs w:val="28"/>
          <w:lang w:val="uk-UA" w:eastAsia="uk-UA"/>
        </w:rPr>
      </w:pPr>
      <w:r w:rsidRPr="00101304">
        <w:rPr>
          <w:rFonts w:ascii="Times New Roman" w:eastAsia="Times New Roman" w:hAnsi="Times New Roman" w:cs="Times New Roman"/>
          <w:iCs/>
          <w:kern w:val="36"/>
          <w:sz w:val="28"/>
          <w:szCs w:val="28"/>
          <w:lang w:val="uk-UA" w:eastAsia="uk-UA"/>
        </w:rPr>
        <w:t xml:space="preserve"> </w:t>
      </w:r>
      <w:r w:rsidRPr="00101304">
        <w:rPr>
          <w:rFonts w:ascii="Times New Roman" w:eastAsia="Times New Roman" w:hAnsi="Times New Roman" w:cs="Times New Roman"/>
          <w:iCs/>
          <w:kern w:val="36"/>
          <w:sz w:val="28"/>
          <w:szCs w:val="28"/>
          <w:lang w:eastAsia="uk-UA"/>
        </w:rPr>
        <w:t>Луцишин Н. Єврогегіон [Електронний ресурс] / Н. Луцишин // Енциклопедія історії України. – 2000. – Режим доступу до ресурсу: http://resource.history.org.ua/cgi-bin/eiu/history.exe?&amp;I21DBN=EIU&amp;P21DBN=EIU&amp;S21STN=1&amp;S21REF=10&amp;S21FMT=eiu_all&amp;C21COM=S&amp;S21CNR=20&amp;S21P01=0&amp;S21P02=0&amp;S21P03=TRN=&amp;S21COLORTERMS=0&amp;S21STR=Evroregion.</w:t>
      </w:r>
    </w:p>
    <w:p w14:paraId="0E6FF121" w14:textId="77777777" w:rsidR="00891634" w:rsidRPr="00101304" w:rsidRDefault="00891634" w:rsidP="00101304">
      <w:pPr>
        <w:pStyle w:val="a3"/>
        <w:numPr>
          <w:ilvl w:val="0"/>
          <w:numId w:val="3"/>
        </w:numPr>
        <w:tabs>
          <w:tab w:val="left" w:pos="993"/>
        </w:tabs>
        <w:spacing w:after="0" w:line="360" w:lineRule="auto"/>
        <w:ind w:left="0" w:firstLine="567"/>
        <w:jc w:val="both"/>
        <w:outlineLvl w:val="0"/>
        <w:rPr>
          <w:rFonts w:ascii="Times New Roman" w:eastAsia="Times New Roman" w:hAnsi="Times New Roman" w:cs="Times New Roman"/>
          <w:iCs/>
          <w:kern w:val="36"/>
          <w:sz w:val="28"/>
          <w:szCs w:val="28"/>
          <w:lang w:val="uk-UA" w:eastAsia="uk-UA"/>
        </w:rPr>
      </w:pPr>
      <w:r w:rsidRPr="00101304">
        <w:rPr>
          <w:rFonts w:ascii="Times New Roman" w:eastAsia="Times New Roman" w:hAnsi="Times New Roman" w:cs="Times New Roman"/>
          <w:iCs/>
          <w:kern w:val="36"/>
          <w:sz w:val="28"/>
          <w:szCs w:val="28"/>
          <w:lang w:val="uk-UA" w:eastAsia="uk-UA"/>
        </w:rPr>
        <w:t>Association of European Border Regions</w:t>
      </w:r>
      <w:r w:rsidRPr="00101304">
        <w:rPr>
          <w:rFonts w:ascii="Times New Roman" w:eastAsia="Times New Roman" w:hAnsi="Times New Roman" w:cs="Times New Roman"/>
          <w:iCs/>
          <w:kern w:val="36"/>
          <w:sz w:val="28"/>
          <w:szCs w:val="28"/>
          <w:lang w:val="en-US" w:eastAsia="uk-UA"/>
        </w:rPr>
        <w:t xml:space="preserve"> </w:t>
      </w:r>
      <w:r w:rsidRPr="00101304">
        <w:rPr>
          <w:rFonts w:ascii="Times New Roman" w:hAnsi="Times New Roman" w:cs="Times New Roman"/>
          <w:sz w:val="28"/>
          <w:szCs w:val="28"/>
          <w:lang w:val="en-US"/>
        </w:rPr>
        <w:t>[</w:t>
      </w:r>
      <w:r w:rsidRPr="00101304">
        <w:rPr>
          <w:rFonts w:ascii="Times New Roman" w:hAnsi="Times New Roman" w:cs="Times New Roman"/>
          <w:sz w:val="28"/>
          <w:szCs w:val="28"/>
        </w:rPr>
        <w:t>Електронний</w:t>
      </w:r>
      <w:r w:rsidRPr="00101304">
        <w:rPr>
          <w:rFonts w:ascii="Times New Roman" w:hAnsi="Times New Roman" w:cs="Times New Roman"/>
          <w:sz w:val="28"/>
          <w:szCs w:val="28"/>
          <w:lang w:val="en-US"/>
        </w:rPr>
        <w:t xml:space="preserve"> </w:t>
      </w:r>
      <w:r w:rsidRPr="00101304">
        <w:rPr>
          <w:rFonts w:ascii="Times New Roman" w:hAnsi="Times New Roman" w:cs="Times New Roman"/>
          <w:sz w:val="28"/>
          <w:szCs w:val="28"/>
        </w:rPr>
        <w:t>ресурс</w:t>
      </w:r>
      <w:r w:rsidRPr="00101304">
        <w:rPr>
          <w:rFonts w:ascii="Times New Roman" w:hAnsi="Times New Roman" w:cs="Times New Roman"/>
          <w:sz w:val="28"/>
          <w:szCs w:val="28"/>
          <w:lang w:val="en-US"/>
        </w:rPr>
        <w:t xml:space="preserve">] – </w:t>
      </w:r>
      <w:r w:rsidRPr="00101304">
        <w:rPr>
          <w:rFonts w:ascii="Times New Roman" w:hAnsi="Times New Roman" w:cs="Times New Roman"/>
          <w:sz w:val="28"/>
          <w:szCs w:val="28"/>
        </w:rPr>
        <w:t>Режим</w:t>
      </w:r>
      <w:r w:rsidRPr="00101304">
        <w:rPr>
          <w:rFonts w:ascii="Times New Roman" w:hAnsi="Times New Roman" w:cs="Times New Roman"/>
          <w:sz w:val="28"/>
          <w:szCs w:val="28"/>
          <w:lang w:val="en-US"/>
        </w:rPr>
        <w:t xml:space="preserve"> </w:t>
      </w:r>
      <w:r w:rsidRPr="00101304">
        <w:rPr>
          <w:rFonts w:ascii="Times New Roman" w:hAnsi="Times New Roman" w:cs="Times New Roman"/>
          <w:sz w:val="28"/>
          <w:szCs w:val="28"/>
        </w:rPr>
        <w:t>доступу</w:t>
      </w:r>
      <w:r w:rsidRPr="00101304">
        <w:rPr>
          <w:rFonts w:ascii="Times New Roman" w:hAnsi="Times New Roman" w:cs="Times New Roman"/>
          <w:sz w:val="28"/>
          <w:szCs w:val="28"/>
          <w:lang w:val="en-US"/>
        </w:rPr>
        <w:t xml:space="preserve"> </w:t>
      </w:r>
      <w:r w:rsidRPr="00101304">
        <w:rPr>
          <w:rFonts w:ascii="Times New Roman" w:hAnsi="Times New Roman" w:cs="Times New Roman"/>
          <w:sz w:val="28"/>
          <w:szCs w:val="28"/>
        </w:rPr>
        <w:t>до</w:t>
      </w:r>
      <w:r w:rsidRPr="00101304">
        <w:rPr>
          <w:rFonts w:ascii="Times New Roman" w:hAnsi="Times New Roman" w:cs="Times New Roman"/>
          <w:sz w:val="28"/>
          <w:szCs w:val="28"/>
          <w:lang w:val="en-US"/>
        </w:rPr>
        <w:t xml:space="preserve"> </w:t>
      </w:r>
      <w:r w:rsidRPr="00101304">
        <w:rPr>
          <w:rFonts w:ascii="Times New Roman" w:hAnsi="Times New Roman" w:cs="Times New Roman"/>
          <w:sz w:val="28"/>
          <w:szCs w:val="28"/>
        </w:rPr>
        <w:t>ресурсу</w:t>
      </w:r>
      <w:r w:rsidRPr="00101304">
        <w:rPr>
          <w:rFonts w:ascii="Times New Roman" w:hAnsi="Times New Roman" w:cs="Times New Roman"/>
          <w:sz w:val="28"/>
          <w:szCs w:val="28"/>
          <w:lang w:val="en-US"/>
        </w:rPr>
        <w:t xml:space="preserve">: </w:t>
      </w:r>
      <w:hyperlink r:id="rId28" w:history="1">
        <w:r w:rsidRPr="00101304">
          <w:rPr>
            <w:rStyle w:val="a4"/>
            <w:rFonts w:ascii="Times New Roman" w:hAnsi="Times New Roman" w:cs="Times New Roman"/>
            <w:color w:val="auto"/>
            <w:sz w:val="28"/>
            <w:szCs w:val="28"/>
            <w:u w:val="none"/>
            <w:lang w:val="en-US"/>
          </w:rPr>
          <w:t>https://www.aebr.eu/en/members/list_of_regions.php</w:t>
        </w:r>
      </w:hyperlink>
      <w:r w:rsidRPr="00101304">
        <w:rPr>
          <w:rFonts w:ascii="Times New Roman" w:eastAsia="Times New Roman" w:hAnsi="Times New Roman" w:cs="Times New Roman"/>
          <w:iCs/>
          <w:kern w:val="36"/>
          <w:sz w:val="28"/>
          <w:szCs w:val="28"/>
          <w:lang w:val="en-US" w:eastAsia="uk-UA"/>
        </w:rPr>
        <w:t>.</w:t>
      </w:r>
    </w:p>
    <w:p w14:paraId="77824318" w14:textId="77777777" w:rsidR="00891634" w:rsidRPr="00101304" w:rsidRDefault="00891634" w:rsidP="00101304">
      <w:pPr>
        <w:pStyle w:val="a3"/>
        <w:numPr>
          <w:ilvl w:val="0"/>
          <w:numId w:val="3"/>
        </w:numPr>
        <w:tabs>
          <w:tab w:val="left" w:pos="993"/>
        </w:tabs>
        <w:spacing w:after="0" w:line="360" w:lineRule="auto"/>
        <w:ind w:left="0" w:firstLine="567"/>
        <w:jc w:val="both"/>
        <w:outlineLvl w:val="0"/>
        <w:rPr>
          <w:rFonts w:ascii="Times New Roman" w:eastAsia="Times New Roman" w:hAnsi="Times New Roman" w:cs="Times New Roman"/>
          <w:iCs/>
          <w:kern w:val="36"/>
          <w:sz w:val="28"/>
          <w:szCs w:val="28"/>
          <w:lang w:val="uk-UA" w:eastAsia="uk-UA"/>
        </w:rPr>
      </w:pPr>
      <w:r w:rsidRPr="00101304">
        <w:rPr>
          <w:rFonts w:ascii="Times New Roman" w:eastAsia="Times New Roman" w:hAnsi="Times New Roman" w:cs="Times New Roman"/>
          <w:iCs/>
          <w:kern w:val="36"/>
          <w:sz w:val="28"/>
          <w:szCs w:val="28"/>
          <w:lang w:val="uk-UA" w:eastAsia="uk-UA"/>
        </w:rPr>
        <w:t xml:space="preserve"> </w:t>
      </w:r>
      <w:r w:rsidR="00A2065C" w:rsidRPr="00101304">
        <w:rPr>
          <w:rFonts w:ascii="Times New Roman" w:eastAsia="Times New Roman" w:hAnsi="Times New Roman" w:cs="Times New Roman"/>
          <w:iCs/>
          <w:kern w:val="36"/>
          <w:sz w:val="28"/>
          <w:szCs w:val="28"/>
          <w:lang w:val="uk-UA" w:eastAsia="uk-UA"/>
        </w:rPr>
        <w:t>Т</w:t>
      </w:r>
      <w:r w:rsidR="00A2065C" w:rsidRPr="00101304">
        <w:rPr>
          <w:rFonts w:ascii="Times New Roman" w:eastAsia="Times New Roman" w:hAnsi="Times New Roman" w:cs="Times New Roman"/>
          <w:iCs/>
          <w:kern w:val="36"/>
          <w:sz w:val="28"/>
          <w:szCs w:val="28"/>
          <w:lang w:eastAsia="uk-UA"/>
        </w:rPr>
        <w:t>ранскордонне співробітництво та єврорегіони</w:t>
      </w:r>
      <w:r w:rsidR="00A2065C" w:rsidRPr="00101304">
        <w:rPr>
          <w:rFonts w:ascii="Times New Roman" w:eastAsia="Times New Roman" w:hAnsi="Times New Roman" w:cs="Times New Roman"/>
          <w:iCs/>
          <w:kern w:val="36"/>
          <w:sz w:val="28"/>
          <w:szCs w:val="28"/>
          <w:lang w:val="uk-UA" w:eastAsia="uk-UA"/>
        </w:rPr>
        <w:t xml:space="preserve"> </w:t>
      </w:r>
      <w:r w:rsidR="00A2065C" w:rsidRPr="00101304">
        <w:rPr>
          <w:rFonts w:ascii="Times New Roman" w:hAnsi="Times New Roman" w:cs="Times New Roman"/>
          <w:sz w:val="28"/>
          <w:szCs w:val="28"/>
        </w:rPr>
        <w:t>[Електронний ресурс] – Режим доступу до ресурсу:</w:t>
      </w:r>
      <w:r w:rsidR="00A2065C" w:rsidRPr="00101304">
        <w:rPr>
          <w:rFonts w:ascii="Times New Roman" w:hAnsi="Times New Roman" w:cs="Times New Roman"/>
          <w:sz w:val="28"/>
          <w:szCs w:val="28"/>
          <w:lang w:val="uk-UA"/>
        </w:rPr>
        <w:t xml:space="preserve"> </w:t>
      </w:r>
      <w:r w:rsidR="00A2065C" w:rsidRPr="00101304">
        <w:rPr>
          <w:rFonts w:ascii="Times New Roman" w:hAnsi="Times New Roman" w:cs="Times New Roman"/>
          <w:sz w:val="28"/>
          <w:szCs w:val="28"/>
        </w:rPr>
        <w:t>http://znc.com.ua/ukr/publ/book/book-mikula-2003/book-mikula-2003-p008-023.pdf</w:t>
      </w:r>
      <w:r w:rsidR="00A2065C" w:rsidRPr="00101304">
        <w:rPr>
          <w:rFonts w:ascii="Times New Roman" w:eastAsia="Times New Roman" w:hAnsi="Times New Roman" w:cs="Times New Roman"/>
          <w:iCs/>
          <w:kern w:val="36"/>
          <w:sz w:val="28"/>
          <w:szCs w:val="28"/>
          <w:lang w:val="uk-UA" w:eastAsia="uk-UA"/>
        </w:rPr>
        <w:t xml:space="preserve">. </w:t>
      </w:r>
    </w:p>
    <w:p w14:paraId="5B54F431" w14:textId="77777777" w:rsidR="00891634" w:rsidRPr="00101304" w:rsidRDefault="00891634" w:rsidP="00101304">
      <w:pPr>
        <w:pStyle w:val="a3"/>
        <w:numPr>
          <w:ilvl w:val="0"/>
          <w:numId w:val="3"/>
        </w:numPr>
        <w:tabs>
          <w:tab w:val="left" w:pos="993"/>
        </w:tabs>
        <w:spacing w:after="0" w:line="360" w:lineRule="auto"/>
        <w:ind w:left="0" w:firstLine="567"/>
        <w:jc w:val="both"/>
        <w:outlineLvl w:val="0"/>
        <w:rPr>
          <w:rFonts w:ascii="Times New Roman" w:eastAsia="Times New Roman" w:hAnsi="Times New Roman" w:cs="Times New Roman"/>
          <w:iCs/>
          <w:kern w:val="36"/>
          <w:sz w:val="28"/>
          <w:szCs w:val="28"/>
          <w:lang w:val="uk-UA" w:eastAsia="uk-UA"/>
        </w:rPr>
      </w:pPr>
      <w:r w:rsidRPr="00101304">
        <w:rPr>
          <w:rFonts w:ascii="Times New Roman" w:hAnsi="Times New Roman" w:cs="Times New Roman"/>
          <w:sz w:val="28"/>
          <w:szCs w:val="28"/>
          <w:lang w:val="uk-UA"/>
        </w:rPr>
        <w:t xml:space="preserve"> </w:t>
      </w:r>
      <w:r w:rsidRPr="00101304">
        <w:rPr>
          <w:rFonts w:ascii="Times New Roman" w:hAnsi="Times New Roman" w:cs="Times New Roman"/>
          <w:sz w:val="28"/>
          <w:szCs w:val="28"/>
        </w:rPr>
        <w:t xml:space="preserve">Лебедєва А. Ю. </w:t>
      </w:r>
      <w:r w:rsidRPr="00101304">
        <w:rPr>
          <w:rFonts w:ascii="Times New Roman" w:hAnsi="Times New Roman" w:cs="Times New Roman"/>
          <w:sz w:val="28"/>
          <w:szCs w:val="28"/>
          <w:lang w:val="uk-UA"/>
        </w:rPr>
        <w:t>П</w:t>
      </w:r>
      <w:r w:rsidRPr="00101304">
        <w:rPr>
          <w:rFonts w:ascii="Times New Roman" w:hAnsi="Times New Roman" w:cs="Times New Roman"/>
          <w:sz w:val="28"/>
          <w:szCs w:val="28"/>
        </w:rPr>
        <w:t>роблеми та перспективи становлення та функціонува</w:t>
      </w:r>
      <w:r w:rsidR="006673EF" w:rsidRPr="00101304">
        <w:rPr>
          <w:rFonts w:ascii="Times New Roman" w:hAnsi="Times New Roman" w:cs="Times New Roman"/>
          <w:sz w:val="28"/>
          <w:szCs w:val="28"/>
        </w:rPr>
        <w:t xml:space="preserve">ння транскордонних кластерів в </w:t>
      </w:r>
      <w:r w:rsidR="006673EF" w:rsidRPr="00101304">
        <w:rPr>
          <w:rFonts w:ascii="Times New Roman" w:hAnsi="Times New Roman" w:cs="Times New Roman"/>
          <w:sz w:val="28"/>
          <w:szCs w:val="28"/>
          <w:lang w:val="uk-UA"/>
        </w:rPr>
        <w:t>У</w:t>
      </w:r>
      <w:r w:rsidRPr="00101304">
        <w:rPr>
          <w:rFonts w:ascii="Times New Roman" w:hAnsi="Times New Roman" w:cs="Times New Roman"/>
          <w:sz w:val="28"/>
          <w:szCs w:val="28"/>
        </w:rPr>
        <w:t>країні [Електронний ресурс] / А. Ю. Лебедєва // Державне управління: удосконалення та розвиток № 11. – 2017. – Режим доступу до ресурсу: http://www.dy.nayka.com.ua/?op=1&amp;z=1146.</w:t>
      </w:r>
    </w:p>
    <w:p w14:paraId="6528DB08"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rPr>
      </w:pPr>
      <w:r w:rsidRPr="00101304">
        <w:rPr>
          <w:rFonts w:ascii="Times New Roman" w:hAnsi="Times New Roman" w:cs="Times New Roman"/>
          <w:sz w:val="28"/>
          <w:szCs w:val="28"/>
        </w:rPr>
        <w:t xml:space="preserve"> Гонтаржевська Л. Г. Ринок туристичних послуг в Україні: навч. посібн. / Л. Г. Гонтаржевська. – Донецьк, 2008. – 180 с. – (Східний видавничий дім).</w:t>
      </w:r>
    </w:p>
    <w:p w14:paraId="6B67BCF0" w14:textId="77777777" w:rsidR="00A274B8"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lang w:val="uk-UA"/>
        </w:rPr>
        <w:t xml:space="preserve"> </w:t>
      </w:r>
      <w:r w:rsidR="00A274B8" w:rsidRPr="00101304">
        <w:rPr>
          <w:rFonts w:ascii="Times New Roman" w:hAnsi="Times New Roman" w:cs="Times New Roman"/>
          <w:sz w:val="28"/>
          <w:szCs w:val="28"/>
        </w:rPr>
        <w:t>Ковальова Ю. М. Практичні приклади функціонування кластерів у світі / Ю. М. Ковальова, Н. В. Алишева. // Механізм регулювання економіки. – 2008. – №3.</w:t>
      </w:r>
    </w:p>
    <w:p w14:paraId="05C826C5"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rPr>
      </w:pPr>
      <w:r w:rsidRPr="00101304">
        <w:rPr>
          <w:rFonts w:ascii="Times New Roman" w:hAnsi="Times New Roman" w:cs="Times New Roman"/>
          <w:sz w:val="28"/>
          <w:szCs w:val="28"/>
        </w:rPr>
        <w:t>Довгалюк О. А. Євро-2012: транскордонного співробітництва України та Польщі [Електронний ресурс] / О. А. Довгалюк – Режим доступу до ресурсу: http://www.viem.edu.ua/konf3/art.php?id=0213.</w:t>
      </w:r>
    </w:p>
    <w:p w14:paraId="6A84167A"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rPr>
      </w:pPr>
      <w:r w:rsidRPr="00101304">
        <w:rPr>
          <w:rFonts w:ascii="Times New Roman" w:hAnsi="Times New Roman" w:cs="Times New Roman"/>
          <w:sz w:val="28"/>
          <w:szCs w:val="28"/>
        </w:rPr>
        <w:t xml:space="preserve">Реутов В. Е. </w:t>
      </w:r>
      <w:r w:rsidRPr="00101304">
        <w:rPr>
          <w:rFonts w:ascii="Times New Roman" w:hAnsi="Times New Roman" w:cs="Times New Roman"/>
          <w:sz w:val="28"/>
          <w:szCs w:val="28"/>
          <w:lang w:val="uk-UA"/>
        </w:rPr>
        <w:t>Т</w:t>
      </w:r>
      <w:r w:rsidRPr="00101304">
        <w:rPr>
          <w:rFonts w:ascii="Times New Roman" w:hAnsi="Times New Roman" w:cs="Times New Roman"/>
          <w:sz w:val="28"/>
          <w:szCs w:val="28"/>
        </w:rPr>
        <w:t xml:space="preserve">ранскордонне співробітництво регіонів україни: теоретико-практичні аспекти розвитку [Електронний ресурс] / В. Е. Реутов // Ефективна економіка. – 2011. – Режим доступу до ресурсу: </w:t>
      </w:r>
      <w:hyperlink r:id="rId29" w:history="1">
        <w:r w:rsidRPr="00101304">
          <w:rPr>
            <w:rStyle w:val="a4"/>
            <w:rFonts w:ascii="Times New Roman" w:hAnsi="Times New Roman" w:cs="Times New Roman"/>
            <w:color w:val="auto"/>
            <w:sz w:val="28"/>
            <w:szCs w:val="28"/>
            <w:u w:val="none"/>
          </w:rPr>
          <w:t>http://www.economy.nayka.com.ua/?op=1&amp;z=912</w:t>
        </w:r>
      </w:hyperlink>
      <w:r w:rsidRPr="00101304">
        <w:rPr>
          <w:rFonts w:ascii="Times New Roman" w:hAnsi="Times New Roman" w:cs="Times New Roman"/>
          <w:sz w:val="28"/>
          <w:szCs w:val="28"/>
        </w:rPr>
        <w:t>.</w:t>
      </w:r>
      <w:bookmarkStart w:id="1" w:name="_Ref34074562"/>
    </w:p>
    <w:bookmarkEnd w:id="1"/>
    <w:p w14:paraId="685F2806"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rPr>
      </w:pPr>
      <w:r w:rsidRPr="00101304">
        <w:rPr>
          <w:rFonts w:ascii="Times New Roman" w:hAnsi="Times New Roman" w:cs="Times New Roman"/>
          <w:sz w:val="28"/>
          <w:szCs w:val="28"/>
          <w:lang w:val="uk-UA"/>
        </w:rPr>
        <w:t xml:space="preserve"> </w:t>
      </w:r>
      <w:r w:rsidRPr="00101304">
        <w:rPr>
          <w:rFonts w:ascii="Times New Roman" w:hAnsi="Times New Roman" w:cs="Times New Roman"/>
          <w:sz w:val="28"/>
          <w:szCs w:val="28"/>
        </w:rPr>
        <w:t>Студенніков І. Транскордонне співробітництво як крок до визначення концепції регіональної політики / І. Студенніков. // Логос. – С. 94–95.</w:t>
      </w:r>
    </w:p>
    <w:p w14:paraId="258F68FD"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rPr>
      </w:pPr>
      <w:bookmarkStart w:id="2" w:name="уварова"/>
      <w:r w:rsidRPr="00101304">
        <w:rPr>
          <w:rFonts w:ascii="Times New Roman" w:hAnsi="Times New Roman" w:cs="Times New Roman"/>
          <w:sz w:val="28"/>
          <w:szCs w:val="28"/>
        </w:rPr>
        <w:t xml:space="preserve"> Кіш Є. Транскордонне співробітництво України у новій системі європейської політики / Є. Кіш. // Соціально-економічні дослідження в перехідний період. – 2005. – №2. – С. 299–308.</w:t>
      </w:r>
    </w:p>
    <w:p w14:paraId="09BB8097"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lang w:val="uk-UA"/>
        </w:rPr>
        <w:t xml:space="preserve"> Кулчар Т. Ф. Карпатський єврорегіон як основна форма транскордонного співробітництва в контексті східного розширення ЄС / Т. Ф. Кулчар. // Науковий вісник Ужгородського університету, серія «Історія». – 2013. – №30. – С. 124–129.</w:t>
      </w:r>
    </w:p>
    <w:p w14:paraId="7940C9B0"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rPr>
      </w:pPr>
      <w:r w:rsidRPr="00101304">
        <w:rPr>
          <w:rFonts w:ascii="Times New Roman" w:hAnsi="Times New Roman" w:cs="Times New Roman"/>
          <w:sz w:val="28"/>
          <w:szCs w:val="28"/>
          <w:lang w:val="uk-UA"/>
        </w:rPr>
        <w:t xml:space="preserve"> Ломага А. Інвестиційна привабливість єврорегіону «Буг» у контексті європейської інтеграції / А. Ломага. // РОЗДІЛ ІІ. </w:t>
      </w:r>
      <w:r w:rsidRPr="00101304">
        <w:rPr>
          <w:rFonts w:ascii="Times New Roman" w:hAnsi="Times New Roman" w:cs="Times New Roman"/>
          <w:sz w:val="28"/>
          <w:szCs w:val="28"/>
        </w:rPr>
        <w:t>Європейська інтеграція: досвід Польщі та України. – 2013. – №10. – С. 223–231.</w:t>
      </w:r>
    </w:p>
    <w:p w14:paraId="458664EA"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rPr>
      </w:pPr>
      <w:r w:rsidRPr="00101304">
        <w:rPr>
          <w:rFonts w:ascii="Times New Roman" w:hAnsi="Times New Roman" w:cs="Times New Roman"/>
          <w:sz w:val="28"/>
          <w:szCs w:val="28"/>
          <w:lang w:val="uk-UA"/>
        </w:rPr>
        <w:t>«</w:t>
      </w:r>
      <w:r w:rsidRPr="00101304">
        <w:rPr>
          <w:rFonts w:ascii="Times New Roman" w:hAnsi="Times New Roman" w:cs="Times New Roman"/>
          <w:sz w:val="28"/>
          <w:szCs w:val="28"/>
        </w:rPr>
        <w:t xml:space="preserve">Щодо удосконалення транскордонного співробітництва у рамках Єврорегіону </w:t>
      </w:r>
      <w:r w:rsidRPr="00101304">
        <w:rPr>
          <w:rFonts w:ascii="Times New Roman" w:hAnsi="Times New Roman" w:cs="Times New Roman"/>
          <w:sz w:val="28"/>
          <w:szCs w:val="28"/>
          <w:lang w:val="uk-UA"/>
        </w:rPr>
        <w:t>«</w:t>
      </w:r>
      <w:r w:rsidRPr="00101304">
        <w:rPr>
          <w:rFonts w:ascii="Times New Roman" w:hAnsi="Times New Roman" w:cs="Times New Roman"/>
          <w:sz w:val="28"/>
          <w:szCs w:val="28"/>
        </w:rPr>
        <w:t>Нижній Дунай</w:t>
      </w:r>
      <w:r w:rsidRPr="00101304">
        <w:rPr>
          <w:rFonts w:ascii="Times New Roman" w:hAnsi="Times New Roman" w:cs="Times New Roman"/>
          <w:sz w:val="28"/>
          <w:szCs w:val="28"/>
          <w:lang w:val="uk-UA"/>
        </w:rPr>
        <w:t>»</w:t>
      </w:r>
      <w:r w:rsidRPr="00101304">
        <w:rPr>
          <w:rFonts w:ascii="Times New Roman" w:hAnsi="Times New Roman" w:cs="Times New Roman"/>
          <w:sz w:val="28"/>
          <w:szCs w:val="28"/>
        </w:rPr>
        <w:t xml:space="preserve">. Аналітична записка [Електронний ресурс] – Режим доступу до ресурсу: </w:t>
      </w:r>
      <w:hyperlink r:id="rId30" w:history="1">
        <w:r w:rsidRPr="00101304">
          <w:rPr>
            <w:rStyle w:val="a4"/>
            <w:rFonts w:ascii="Times New Roman" w:hAnsi="Times New Roman" w:cs="Times New Roman"/>
            <w:color w:val="auto"/>
            <w:sz w:val="28"/>
            <w:szCs w:val="28"/>
            <w:u w:val="none"/>
          </w:rPr>
          <w:t>https://niss.gov.ua/doslidzhennya/regionalniy-rozvitok/schodo-udoskonalennya-transkordonnogo-spivrobitnictva-u-ramkakh</w:t>
        </w:r>
      </w:hyperlink>
      <w:r w:rsidRPr="00101304">
        <w:rPr>
          <w:rFonts w:ascii="Times New Roman" w:hAnsi="Times New Roman" w:cs="Times New Roman"/>
          <w:sz w:val="28"/>
          <w:szCs w:val="28"/>
        </w:rPr>
        <w:t>.</w:t>
      </w:r>
    </w:p>
    <w:p w14:paraId="4FDA4823"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rPr>
      </w:pPr>
      <w:r w:rsidRPr="00101304">
        <w:rPr>
          <w:rFonts w:ascii="Times New Roman" w:hAnsi="Times New Roman" w:cs="Times New Roman"/>
          <w:sz w:val="28"/>
          <w:szCs w:val="28"/>
        </w:rPr>
        <w:t xml:space="preserve">Зеленко О. О. </w:t>
      </w:r>
      <w:r w:rsidRPr="00101304">
        <w:rPr>
          <w:rFonts w:ascii="Times New Roman" w:hAnsi="Times New Roman" w:cs="Times New Roman"/>
          <w:sz w:val="28"/>
          <w:szCs w:val="28"/>
          <w:lang w:val="uk-UA"/>
        </w:rPr>
        <w:t>Р</w:t>
      </w:r>
      <w:r w:rsidRPr="00101304">
        <w:rPr>
          <w:rFonts w:ascii="Times New Roman" w:hAnsi="Times New Roman" w:cs="Times New Roman"/>
          <w:sz w:val="28"/>
          <w:szCs w:val="28"/>
        </w:rPr>
        <w:t xml:space="preserve">оль єврорегіонів у розвитку туристичної індустрії </w:t>
      </w:r>
      <w:r w:rsidRPr="00101304">
        <w:rPr>
          <w:rFonts w:ascii="Times New Roman" w:hAnsi="Times New Roman" w:cs="Times New Roman"/>
          <w:sz w:val="28"/>
          <w:szCs w:val="28"/>
          <w:lang w:val="uk-UA"/>
        </w:rPr>
        <w:t>У</w:t>
      </w:r>
      <w:r w:rsidRPr="00101304">
        <w:rPr>
          <w:rFonts w:ascii="Times New Roman" w:hAnsi="Times New Roman" w:cs="Times New Roman"/>
          <w:sz w:val="28"/>
          <w:szCs w:val="28"/>
        </w:rPr>
        <w:t>країни / О. О. Зеленко. // Часопис економічних реформ. – 2013. – №3. – С. 148–155.</w:t>
      </w:r>
    </w:p>
    <w:p w14:paraId="040E4C79"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lang w:val="uk-UA"/>
        </w:rPr>
        <w:t xml:space="preserve"> Гоблик В. В. Роль єврорегіонів у розвитку економічного співробітництва прикордонних регіонів україни та країн-членів ЄС / В. В. Гоблик. // Економіка державна. – 2015. – №7. – С. 14–17.</w:t>
      </w:r>
    </w:p>
    <w:p w14:paraId="339864B2"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lang w:val="uk-UA"/>
        </w:rPr>
        <w:t xml:space="preserve">   Стратегія Європейського Союзу для Дунайського регіону (</w:t>
      </w:r>
      <w:r w:rsidRPr="00101304">
        <w:rPr>
          <w:rFonts w:ascii="Times New Roman" w:hAnsi="Times New Roman" w:cs="Times New Roman"/>
          <w:sz w:val="28"/>
          <w:szCs w:val="28"/>
          <w:lang w:val="en-US"/>
        </w:rPr>
        <w:t>The</w:t>
      </w:r>
      <w:r w:rsidRPr="00101304">
        <w:rPr>
          <w:rFonts w:ascii="Times New Roman" w:hAnsi="Times New Roman" w:cs="Times New Roman"/>
          <w:sz w:val="28"/>
          <w:szCs w:val="28"/>
          <w:lang w:val="uk-UA"/>
        </w:rPr>
        <w:t xml:space="preserve"> </w:t>
      </w:r>
      <w:r w:rsidRPr="00101304">
        <w:rPr>
          <w:rFonts w:ascii="Times New Roman" w:hAnsi="Times New Roman" w:cs="Times New Roman"/>
          <w:sz w:val="28"/>
          <w:szCs w:val="28"/>
          <w:lang w:val="en-US"/>
        </w:rPr>
        <w:t>EU</w:t>
      </w:r>
      <w:r w:rsidRPr="00101304">
        <w:rPr>
          <w:rFonts w:ascii="Times New Roman" w:hAnsi="Times New Roman" w:cs="Times New Roman"/>
          <w:sz w:val="28"/>
          <w:szCs w:val="28"/>
          <w:lang w:val="uk-UA"/>
        </w:rPr>
        <w:t xml:space="preserve"> </w:t>
      </w:r>
      <w:r w:rsidRPr="00101304">
        <w:rPr>
          <w:rFonts w:ascii="Times New Roman" w:hAnsi="Times New Roman" w:cs="Times New Roman"/>
          <w:sz w:val="28"/>
          <w:szCs w:val="28"/>
          <w:lang w:val="en-US"/>
        </w:rPr>
        <w:t>Strategy</w:t>
      </w:r>
      <w:r w:rsidRPr="00101304">
        <w:rPr>
          <w:rFonts w:ascii="Times New Roman" w:hAnsi="Times New Roman" w:cs="Times New Roman"/>
          <w:sz w:val="28"/>
          <w:szCs w:val="28"/>
          <w:lang w:val="uk-UA"/>
        </w:rPr>
        <w:t xml:space="preserve"> </w:t>
      </w:r>
      <w:r w:rsidRPr="00101304">
        <w:rPr>
          <w:rFonts w:ascii="Times New Roman" w:hAnsi="Times New Roman" w:cs="Times New Roman"/>
          <w:sz w:val="28"/>
          <w:szCs w:val="28"/>
          <w:lang w:val="en-US"/>
        </w:rPr>
        <w:t>for</w:t>
      </w:r>
      <w:r w:rsidRPr="00101304">
        <w:rPr>
          <w:rFonts w:ascii="Times New Roman" w:hAnsi="Times New Roman" w:cs="Times New Roman"/>
          <w:sz w:val="28"/>
          <w:szCs w:val="28"/>
          <w:lang w:val="uk-UA"/>
        </w:rPr>
        <w:t xml:space="preserve"> </w:t>
      </w:r>
      <w:r w:rsidRPr="00101304">
        <w:rPr>
          <w:rFonts w:ascii="Times New Roman" w:hAnsi="Times New Roman" w:cs="Times New Roman"/>
          <w:sz w:val="28"/>
          <w:szCs w:val="28"/>
          <w:lang w:val="en-US"/>
        </w:rPr>
        <w:t>the</w:t>
      </w:r>
      <w:r w:rsidRPr="00101304">
        <w:rPr>
          <w:rFonts w:ascii="Times New Roman" w:hAnsi="Times New Roman" w:cs="Times New Roman"/>
          <w:sz w:val="28"/>
          <w:szCs w:val="28"/>
          <w:lang w:val="uk-UA"/>
        </w:rPr>
        <w:t xml:space="preserve"> </w:t>
      </w:r>
      <w:r w:rsidRPr="00101304">
        <w:rPr>
          <w:rFonts w:ascii="Times New Roman" w:hAnsi="Times New Roman" w:cs="Times New Roman"/>
          <w:sz w:val="28"/>
          <w:szCs w:val="28"/>
          <w:lang w:val="en-US"/>
        </w:rPr>
        <w:t>Danube</w:t>
      </w:r>
      <w:r w:rsidRPr="00101304">
        <w:rPr>
          <w:rFonts w:ascii="Times New Roman" w:hAnsi="Times New Roman" w:cs="Times New Roman"/>
          <w:sz w:val="28"/>
          <w:szCs w:val="28"/>
          <w:lang w:val="uk-UA"/>
        </w:rPr>
        <w:t xml:space="preserve"> </w:t>
      </w:r>
      <w:r w:rsidRPr="00101304">
        <w:rPr>
          <w:rFonts w:ascii="Times New Roman" w:hAnsi="Times New Roman" w:cs="Times New Roman"/>
          <w:sz w:val="28"/>
          <w:szCs w:val="28"/>
          <w:lang w:val="en-US"/>
        </w:rPr>
        <w:t>Region</w:t>
      </w:r>
      <w:r w:rsidRPr="00101304">
        <w:rPr>
          <w:rFonts w:ascii="Times New Roman" w:hAnsi="Times New Roman" w:cs="Times New Roman"/>
          <w:sz w:val="28"/>
          <w:szCs w:val="28"/>
          <w:lang w:val="uk-UA"/>
        </w:rPr>
        <w:t xml:space="preserve"> (</w:t>
      </w:r>
      <w:r w:rsidRPr="00101304">
        <w:rPr>
          <w:rFonts w:ascii="Times New Roman" w:hAnsi="Times New Roman" w:cs="Times New Roman"/>
          <w:sz w:val="28"/>
          <w:szCs w:val="28"/>
          <w:lang w:val="en-US"/>
        </w:rPr>
        <w:t>EUSDR</w:t>
      </w:r>
      <w:r w:rsidRPr="00101304">
        <w:rPr>
          <w:rFonts w:ascii="Times New Roman" w:hAnsi="Times New Roman" w:cs="Times New Roman"/>
          <w:sz w:val="28"/>
          <w:szCs w:val="28"/>
          <w:lang w:val="uk-UA"/>
        </w:rPr>
        <w:t xml:space="preserve">) [Електронний ресурс]. – Режим доступу до ресурсу: </w:t>
      </w:r>
      <w:hyperlink r:id="rId31" w:history="1">
        <w:r w:rsidRPr="00101304">
          <w:rPr>
            <w:rStyle w:val="a4"/>
            <w:rFonts w:ascii="Times New Roman" w:hAnsi="Times New Roman" w:cs="Times New Roman"/>
            <w:color w:val="auto"/>
            <w:sz w:val="28"/>
            <w:szCs w:val="28"/>
            <w:u w:val="none"/>
            <w:lang w:val="en-US"/>
          </w:rPr>
          <w:t>https</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www</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me</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gov</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ua</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Documents</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Print</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lang</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uk</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UA</w:t>
        </w:r>
        <w:r w:rsidRPr="00101304">
          <w:rPr>
            <w:rStyle w:val="a4"/>
            <w:rFonts w:ascii="Times New Roman" w:hAnsi="Times New Roman" w:cs="Times New Roman"/>
            <w:color w:val="auto"/>
            <w:sz w:val="28"/>
            <w:szCs w:val="28"/>
            <w:u w:val="none"/>
            <w:lang w:val="uk-UA"/>
          </w:rPr>
          <w:t>&amp;</w:t>
        </w:r>
        <w:r w:rsidRPr="00101304">
          <w:rPr>
            <w:rStyle w:val="a4"/>
            <w:rFonts w:ascii="Times New Roman" w:hAnsi="Times New Roman" w:cs="Times New Roman"/>
            <w:color w:val="auto"/>
            <w:sz w:val="28"/>
            <w:szCs w:val="28"/>
            <w:u w:val="none"/>
            <w:lang w:val="en-US"/>
          </w:rPr>
          <w:t>id</w:t>
        </w:r>
        <w:r w:rsidRPr="00101304">
          <w:rPr>
            <w:rStyle w:val="a4"/>
            <w:rFonts w:ascii="Times New Roman" w:hAnsi="Times New Roman" w:cs="Times New Roman"/>
            <w:color w:val="auto"/>
            <w:sz w:val="28"/>
            <w:szCs w:val="28"/>
            <w:u w:val="none"/>
            <w:lang w:val="uk-UA"/>
          </w:rPr>
          <w:t>=529</w:t>
        </w:r>
        <w:r w:rsidRPr="00101304">
          <w:rPr>
            <w:rStyle w:val="a4"/>
            <w:rFonts w:ascii="Times New Roman" w:hAnsi="Times New Roman" w:cs="Times New Roman"/>
            <w:color w:val="auto"/>
            <w:sz w:val="28"/>
            <w:szCs w:val="28"/>
            <w:u w:val="none"/>
            <w:lang w:val="en-US"/>
          </w:rPr>
          <w:t>fde</w:t>
        </w:r>
        <w:r w:rsidRPr="00101304">
          <w:rPr>
            <w:rStyle w:val="a4"/>
            <w:rFonts w:ascii="Times New Roman" w:hAnsi="Times New Roman" w:cs="Times New Roman"/>
            <w:color w:val="auto"/>
            <w:sz w:val="28"/>
            <w:szCs w:val="28"/>
            <w:u w:val="none"/>
            <w:lang w:val="uk-UA"/>
          </w:rPr>
          <w:t>16-08</w:t>
        </w:r>
        <w:r w:rsidRPr="00101304">
          <w:rPr>
            <w:rStyle w:val="a4"/>
            <w:rFonts w:ascii="Times New Roman" w:hAnsi="Times New Roman" w:cs="Times New Roman"/>
            <w:color w:val="auto"/>
            <w:sz w:val="28"/>
            <w:szCs w:val="28"/>
            <w:u w:val="none"/>
            <w:lang w:val="en-US"/>
          </w:rPr>
          <w:t>e</w:t>
        </w:r>
        <w:r w:rsidRPr="00101304">
          <w:rPr>
            <w:rStyle w:val="a4"/>
            <w:rFonts w:ascii="Times New Roman" w:hAnsi="Times New Roman" w:cs="Times New Roman"/>
            <w:color w:val="auto"/>
            <w:sz w:val="28"/>
            <w:szCs w:val="28"/>
            <w:u w:val="none"/>
            <w:lang w:val="uk-UA"/>
          </w:rPr>
          <w:t>8-45</w:t>
        </w:r>
        <w:r w:rsidRPr="00101304">
          <w:rPr>
            <w:rStyle w:val="a4"/>
            <w:rFonts w:ascii="Times New Roman" w:hAnsi="Times New Roman" w:cs="Times New Roman"/>
            <w:color w:val="auto"/>
            <w:sz w:val="28"/>
            <w:szCs w:val="28"/>
            <w:u w:val="none"/>
            <w:lang w:val="en-US"/>
          </w:rPr>
          <w:t>f</w:t>
        </w:r>
        <w:r w:rsidRPr="00101304">
          <w:rPr>
            <w:rStyle w:val="a4"/>
            <w:rFonts w:ascii="Times New Roman" w:hAnsi="Times New Roman" w:cs="Times New Roman"/>
            <w:color w:val="auto"/>
            <w:sz w:val="28"/>
            <w:szCs w:val="28"/>
            <w:u w:val="none"/>
            <w:lang w:val="uk-UA"/>
          </w:rPr>
          <w:t>8-</w:t>
        </w:r>
        <w:r w:rsidRPr="00101304">
          <w:rPr>
            <w:rStyle w:val="a4"/>
            <w:rFonts w:ascii="Times New Roman" w:hAnsi="Times New Roman" w:cs="Times New Roman"/>
            <w:color w:val="auto"/>
            <w:sz w:val="28"/>
            <w:szCs w:val="28"/>
            <w:u w:val="none"/>
            <w:lang w:val="en-US"/>
          </w:rPr>
          <w:t>ba</w:t>
        </w:r>
        <w:r w:rsidRPr="00101304">
          <w:rPr>
            <w:rStyle w:val="a4"/>
            <w:rFonts w:ascii="Times New Roman" w:hAnsi="Times New Roman" w:cs="Times New Roman"/>
            <w:color w:val="auto"/>
            <w:sz w:val="28"/>
            <w:szCs w:val="28"/>
            <w:u w:val="none"/>
            <w:lang w:val="uk-UA"/>
          </w:rPr>
          <w:t>31-6</w:t>
        </w:r>
        <w:r w:rsidRPr="00101304">
          <w:rPr>
            <w:rStyle w:val="a4"/>
            <w:rFonts w:ascii="Times New Roman" w:hAnsi="Times New Roman" w:cs="Times New Roman"/>
            <w:color w:val="auto"/>
            <w:sz w:val="28"/>
            <w:szCs w:val="28"/>
            <w:u w:val="none"/>
            <w:lang w:val="en-US"/>
          </w:rPr>
          <w:t>c</w:t>
        </w:r>
        <w:r w:rsidRPr="00101304">
          <w:rPr>
            <w:rStyle w:val="a4"/>
            <w:rFonts w:ascii="Times New Roman" w:hAnsi="Times New Roman" w:cs="Times New Roman"/>
            <w:color w:val="auto"/>
            <w:sz w:val="28"/>
            <w:szCs w:val="28"/>
            <w:u w:val="none"/>
            <w:lang w:val="uk-UA"/>
          </w:rPr>
          <w:t>9</w:t>
        </w:r>
        <w:r w:rsidRPr="00101304">
          <w:rPr>
            <w:rStyle w:val="a4"/>
            <w:rFonts w:ascii="Times New Roman" w:hAnsi="Times New Roman" w:cs="Times New Roman"/>
            <w:color w:val="auto"/>
            <w:sz w:val="28"/>
            <w:szCs w:val="28"/>
            <w:u w:val="none"/>
            <w:lang w:val="en-US"/>
          </w:rPr>
          <w:t>d</w:t>
        </w:r>
        <w:r w:rsidRPr="00101304">
          <w:rPr>
            <w:rStyle w:val="a4"/>
            <w:rFonts w:ascii="Times New Roman" w:hAnsi="Times New Roman" w:cs="Times New Roman"/>
            <w:color w:val="auto"/>
            <w:sz w:val="28"/>
            <w:szCs w:val="28"/>
            <w:u w:val="none"/>
            <w:lang w:val="uk-UA"/>
          </w:rPr>
          <w:t>36</w:t>
        </w:r>
        <w:r w:rsidRPr="00101304">
          <w:rPr>
            <w:rStyle w:val="a4"/>
            <w:rFonts w:ascii="Times New Roman" w:hAnsi="Times New Roman" w:cs="Times New Roman"/>
            <w:color w:val="auto"/>
            <w:sz w:val="28"/>
            <w:szCs w:val="28"/>
            <w:u w:val="none"/>
            <w:lang w:val="en-US"/>
          </w:rPr>
          <w:t>c</w:t>
        </w:r>
        <w:r w:rsidRPr="00101304">
          <w:rPr>
            <w:rStyle w:val="a4"/>
            <w:rFonts w:ascii="Times New Roman" w:hAnsi="Times New Roman" w:cs="Times New Roman"/>
            <w:color w:val="auto"/>
            <w:sz w:val="28"/>
            <w:szCs w:val="28"/>
            <w:u w:val="none"/>
            <w:lang w:val="uk-UA"/>
          </w:rPr>
          <w:t>01254</w:t>
        </w:r>
      </w:hyperlink>
      <w:r w:rsidRPr="00101304">
        <w:rPr>
          <w:rFonts w:ascii="Times New Roman" w:hAnsi="Times New Roman" w:cs="Times New Roman"/>
          <w:sz w:val="28"/>
          <w:szCs w:val="28"/>
          <w:lang w:val="uk-UA"/>
        </w:rPr>
        <w:t xml:space="preserve">. </w:t>
      </w:r>
    </w:p>
    <w:p w14:paraId="785BD6FA"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lang w:val="uk-UA"/>
        </w:rPr>
        <w:t xml:space="preserve"> </w:t>
      </w:r>
      <w:r w:rsidRPr="00101304">
        <w:rPr>
          <w:rFonts w:ascii="Times New Roman" w:hAnsi="Times New Roman" w:cs="Times New Roman"/>
          <w:sz w:val="28"/>
          <w:szCs w:val="28"/>
          <w:lang w:val="en-US"/>
        </w:rPr>
        <w:t xml:space="preserve">Priority area 3 </w:t>
      </w:r>
      <w:r w:rsidRPr="00101304">
        <w:rPr>
          <w:rFonts w:ascii="Times New Roman" w:hAnsi="Times New Roman" w:cs="Times New Roman"/>
          <w:sz w:val="28"/>
          <w:szCs w:val="28"/>
          <w:lang w:val="uk-UA"/>
        </w:rPr>
        <w:t>«</w:t>
      </w:r>
      <w:r w:rsidRPr="00101304">
        <w:rPr>
          <w:rFonts w:ascii="Times New Roman" w:hAnsi="Times New Roman" w:cs="Times New Roman"/>
          <w:sz w:val="28"/>
          <w:szCs w:val="28"/>
          <w:lang w:val="en-US"/>
        </w:rPr>
        <w:t>To promote culture, tourism and people to people contacts</w:t>
      </w:r>
      <w:r w:rsidRPr="00101304">
        <w:rPr>
          <w:rFonts w:ascii="Times New Roman" w:hAnsi="Times New Roman" w:cs="Times New Roman"/>
          <w:sz w:val="28"/>
          <w:szCs w:val="28"/>
          <w:lang w:val="uk-UA"/>
        </w:rPr>
        <w:t xml:space="preserve">» </w:t>
      </w:r>
      <w:r w:rsidRPr="00101304">
        <w:rPr>
          <w:rFonts w:ascii="Times New Roman" w:hAnsi="Times New Roman" w:cs="Times New Roman"/>
          <w:sz w:val="28"/>
          <w:szCs w:val="28"/>
          <w:lang w:val="en-US"/>
        </w:rPr>
        <w:t>[</w:t>
      </w:r>
      <w:r w:rsidRPr="00101304">
        <w:rPr>
          <w:rFonts w:ascii="Times New Roman" w:hAnsi="Times New Roman" w:cs="Times New Roman"/>
          <w:sz w:val="28"/>
          <w:szCs w:val="28"/>
        </w:rPr>
        <w:t>Електронний</w:t>
      </w:r>
      <w:r w:rsidRPr="00101304">
        <w:rPr>
          <w:rFonts w:ascii="Times New Roman" w:hAnsi="Times New Roman" w:cs="Times New Roman"/>
          <w:sz w:val="28"/>
          <w:szCs w:val="28"/>
          <w:lang w:val="en-US"/>
        </w:rPr>
        <w:t xml:space="preserve"> </w:t>
      </w:r>
      <w:r w:rsidRPr="00101304">
        <w:rPr>
          <w:rFonts w:ascii="Times New Roman" w:hAnsi="Times New Roman" w:cs="Times New Roman"/>
          <w:sz w:val="28"/>
          <w:szCs w:val="28"/>
        </w:rPr>
        <w:t>ресурс</w:t>
      </w:r>
      <w:r w:rsidRPr="00101304">
        <w:rPr>
          <w:rFonts w:ascii="Times New Roman" w:hAnsi="Times New Roman" w:cs="Times New Roman"/>
          <w:sz w:val="28"/>
          <w:szCs w:val="28"/>
          <w:lang w:val="en-US"/>
        </w:rPr>
        <w:t xml:space="preserve">] – </w:t>
      </w:r>
      <w:r w:rsidRPr="00101304">
        <w:rPr>
          <w:rFonts w:ascii="Times New Roman" w:hAnsi="Times New Roman" w:cs="Times New Roman"/>
          <w:sz w:val="28"/>
          <w:szCs w:val="28"/>
        </w:rPr>
        <w:t>Режим</w:t>
      </w:r>
      <w:r w:rsidRPr="00101304">
        <w:rPr>
          <w:rFonts w:ascii="Times New Roman" w:hAnsi="Times New Roman" w:cs="Times New Roman"/>
          <w:sz w:val="28"/>
          <w:szCs w:val="28"/>
          <w:lang w:val="en-US"/>
        </w:rPr>
        <w:t xml:space="preserve"> </w:t>
      </w:r>
      <w:r w:rsidRPr="00101304">
        <w:rPr>
          <w:rFonts w:ascii="Times New Roman" w:hAnsi="Times New Roman" w:cs="Times New Roman"/>
          <w:sz w:val="28"/>
          <w:szCs w:val="28"/>
        </w:rPr>
        <w:t>доступу</w:t>
      </w:r>
      <w:r w:rsidRPr="00101304">
        <w:rPr>
          <w:rFonts w:ascii="Times New Roman" w:hAnsi="Times New Roman" w:cs="Times New Roman"/>
          <w:sz w:val="28"/>
          <w:szCs w:val="28"/>
          <w:lang w:val="en-US"/>
        </w:rPr>
        <w:t xml:space="preserve"> </w:t>
      </w:r>
      <w:r w:rsidRPr="00101304">
        <w:rPr>
          <w:rFonts w:ascii="Times New Roman" w:hAnsi="Times New Roman" w:cs="Times New Roman"/>
          <w:sz w:val="28"/>
          <w:szCs w:val="28"/>
        </w:rPr>
        <w:t>до</w:t>
      </w:r>
      <w:r w:rsidRPr="00101304">
        <w:rPr>
          <w:rFonts w:ascii="Times New Roman" w:hAnsi="Times New Roman" w:cs="Times New Roman"/>
          <w:sz w:val="28"/>
          <w:szCs w:val="28"/>
          <w:lang w:val="en-US"/>
        </w:rPr>
        <w:t xml:space="preserve"> </w:t>
      </w:r>
      <w:r w:rsidRPr="00101304">
        <w:rPr>
          <w:rFonts w:ascii="Times New Roman" w:hAnsi="Times New Roman" w:cs="Times New Roman"/>
          <w:sz w:val="28"/>
          <w:szCs w:val="28"/>
        </w:rPr>
        <w:t>ресурсу</w:t>
      </w:r>
      <w:r w:rsidRPr="00101304">
        <w:rPr>
          <w:rFonts w:ascii="Times New Roman" w:hAnsi="Times New Roman" w:cs="Times New Roman"/>
          <w:sz w:val="28"/>
          <w:szCs w:val="28"/>
          <w:lang w:val="en-US"/>
        </w:rPr>
        <w:t xml:space="preserve">: </w:t>
      </w:r>
      <w:hyperlink r:id="rId32" w:history="1">
        <w:r w:rsidRPr="00101304">
          <w:rPr>
            <w:rStyle w:val="a4"/>
            <w:rFonts w:ascii="Times New Roman" w:hAnsi="Times New Roman" w:cs="Times New Roman"/>
            <w:color w:val="auto"/>
            <w:sz w:val="28"/>
            <w:szCs w:val="28"/>
            <w:u w:val="none"/>
            <w:lang w:val="en-US"/>
          </w:rPr>
          <w:t>https://danube-region.eu/projects-and-funding/projects-and-initiatives/</w:t>
        </w:r>
      </w:hyperlink>
      <w:r w:rsidRPr="00101304">
        <w:rPr>
          <w:rFonts w:ascii="Times New Roman" w:hAnsi="Times New Roman" w:cs="Times New Roman"/>
          <w:sz w:val="28"/>
          <w:szCs w:val="28"/>
          <w:lang w:val="en-US"/>
        </w:rPr>
        <w:t>.</w:t>
      </w:r>
    </w:p>
    <w:p w14:paraId="76533E9C"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lang w:val="en-US"/>
        </w:rPr>
        <w:t>EU Strategy for the Danube Region (EUSDR) Implementation Report 2016-2018 [</w:t>
      </w:r>
      <w:r w:rsidRPr="00101304">
        <w:rPr>
          <w:rFonts w:ascii="Times New Roman" w:hAnsi="Times New Roman" w:cs="Times New Roman"/>
          <w:sz w:val="28"/>
          <w:szCs w:val="28"/>
        </w:rPr>
        <w:t>Електронний</w:t>
      </w:r>
      <w:r w:rsidRPr="00101304">
        <w:rPr>
          <w:rFonts w:ascii="Times New Roman" w:hAnsi="Times New Roman" w:cs="Times New Roman"/>
          <w:sz w:val="28"/>
          <w:szCs w:val="28"/>
          <w:lang w:val="en-US"/>
        </w:rPr>
        <w:t xml:space="preserve"> </w:t>
      </w:r>
      <w:r w:rsidRPr="00101304">
        <w:rPr>
          <w:rFonts w:ascii="Times New Roman" w:hAnsi="Times New Roman" w:cs="Times New Roman"/>
          <w:sz w:val="28"/>
          <w:szCs w:val="28"/>
        </w:rPr>
        <w:t>ресурс</w:t>
      </w:r>
      <w:r w:rsidRPr="00101304">
        <w:rPr>
          <w:rFonts w:ascii="Times New Roman" w:hAnsi="Times New Roman" w:cs="Times New Roman"/>
          <w:sz w:val="28"/>
          <w:szCs w:val="28"/>
          <w:lang w:val="en-US"/>
        </w:rPr>
        <w:t xml:space="preserve">] – </w:t>
      </w:r>
      <w:r w:rsidRPr="00101304">
        <w:rPr>
          <w:rFonts w:ascii="Times New Roman" w:hAnsi="Times New Roman" w:cs="Times New Roman"/>
          <w:sz w:val="28"/>
          <w:szCs w:val="28"/>
        </w:rPr>
        <w:t>Режим</w:t>
      </w:r>
      <w:r w:rsidRPr="00101304">
        <w:rPr>
          <w:rFonts w:ascii="Times New Roman" w:hAnsi="Times New Roman" w:cs="Times New Roman"/>
          <w:sz w:val="28"/>
          <w:szCs w:val="28"/>
          <w:lang w:val="en-US"/>
        </w:rPr>
        <w:t xml:space="preserve"> </w:t>
      </w:r>
      <w:r w:rsidRPr="00101304">
        <w:rPr>
          <w:rFonts w:ascii="Times New Roman" w:hAnsi="Times New Roman" w:cs="Times New Roman"/>
          <w:sz w:val="28"/>
          <w:szCs w:val="28"/>
        </w:rPr>
        <w:t>доступу</w:t>
      </w:r>
      <w:r w:rsidRPr="00101304">
        <w:rPr>
          <w:rFonts w:ascii="Times New Roman" w:hAnsi="Times New Roman" w:cs="Times New Roman"/>
          <w:sz w:val="28"/>
          <w:szCs w:val="28"/>
          <w:lang w:val="en-US"/>
        </w:rPr>
        <w:t xml:space="preserve"> </w:t>
      </w:r>
      <w:r w:rsidRPr="00101304">
        <w:rPr>
          <w:rFonts w:ascii="Times New Roman" w:hAnsi="Times New Roman" w:cs="Times New Roman"/>
          <w:sz w:val="28"/>
          <w:szCs w:val="28"/>
        </w:rPr>
        <w:t>до</w:t>
      </w:r>
      <w:r w:rsidRPr="00101304">
        <w:rPr>
          <w:rFonts w:ascii="Times New Roman" w:hAnsi="Times New Roman" w:cs="Times New Roman"/>
          <w:sz w:val="28"/>
          <w:szCs w:val="28"/>
          <w:lang w:val="en-US"/>
        </w:rPr>
        <w:t xml:space="preserve"> </w:t>
      </w:r>
      <w:r w:rsidRPr="00101304">
        <w:rPr>
          <w:rFonts w:ascii="Times New Roman" w:hAnsi="Times New Roman" w:cs="Times New Roman"/>
          <w:sz w:val="28"/>
          <w:szCs w:val="28"/>
        </w:rPr>
        <w:t>ресурсу</w:t>
      </w:r>
      <w:r w:rsidRPr="00101304">
        <w:rPr>
          <w:rFonts w:ascii="Times New Roman" w:hAnsi="Times New Roman" w:cs="Times New Roman"/>
          <w:sz w:val="28"/>
          <w:szCs w:val="28"/>
          <w:lang w:val="en-US"/>
        </w:rPr>
        <w:t xml:space="preserve">: </w:t>
      </w:r>
      <w:hyperlink r:id="rId33" w:history="1">
        <w:r w:rsidRPr="00101304">
          <w:rPr>
            <w:rStyle w:val="a4"/>
            <w:rFonts w:ascii="Times New Roman" w:hAnsi="Times New Roman" w:cs="Times New Roman"/>
            <w:color w:val="auto"/>
            <w:sz w:val="28"/>
            <w:szCs w:val="28"/>
            <w:u w:val="none"/>
            <w:lang w:val="en-US"/>
          </w:rPr>
          <w:t>https://danube-region.eu/2020/02/eusdr-implementation-report-2016-2018-now-available/</w:t>
        </w:r>
      </w:hyperlink>
      <w:r w:rsidRPr="00101304">
        <w:rPr>
          <w:rFonts w:ascii="Times New Roman" w:hAnsi="Times New Roman" w:cs="Times New Roman"/>
          <w:sz w:val="28"/>
          <w:szCs w:val="28"/>
          <w:lang w:val="en-US"/>
        </w:rPr>
        <w:t>.</w:t>
      </w:r>
    </w:p>
    <w:p w14:paraId="7295E85F"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lang w:val="uk-UA"/>
        </w:rPr>
        <w:t xml:space="preserve"> </w:t>
      </w:r>
      <w:r w:rsidRPr="00101304">
        <w:rPr>
          <w:rFonts w:ascii="Times New Roman" w:hAnsi="Times New Roman" w:cs="Times New Roman"/>
          <w:sz w:val="28"/>
          <w:szCs w:val="28"/>
          <w:lang w:val="en-US"/>
        </w:rPr>
        <w:t>Project</w:t>
      </w:r>
      <w:r w:rsidRPr="00101304">
        <w:rPr>
          <w:rFonts w:ascii="Times New Roman" w:hAnsi="Times New Roman" w:cs="Times New Roman"/>
          <w:sz w:val="28"/>
          <w:szCs w:val="28"/>
          <w:lang w:val="uk-UA"/>
        </w:rPr>
        <w:t xml:space="preserve"> - </w:t>
      </w:r>
      <w:r w:rsidRPr="00101304">
        <w:rPr>
          <w:rFonts w:ascii="Times New Roman" w:hAnsi="Times New Roman" w:cs="Times New Roman"/>
          <w:sz w:val="28"/>
          <w:szCs w:val="28"/>
          <w:lang w:val="en-US"/>
        </w:rPr>
        <w:t>Danube</w:t>
      </w:r>
      <w:r w:rsidRPr="00101304">
        <w:rPr>
          <w:rFonts w:ascii="Times New Roman" w:hAnsi="Times New Roman" w:cs="Times New Roman"/>
          <w:sz w:val="28"/>
          <w:szCs w:val="28"/>
          <w:lang w:val="uk-UA"/>
        </w:rPr>
        <w:t xml:space="preserve"> </w:t>
      </w:r>
      <w:r w:rsidRPr="00101304">
        <w:rPr>
          <w:rFonts w:ascii="Times New Roman" w:hAnsi="Times New Roman" w:cs="Times New Roman"/>
          <w:sz w:val="28"/>
          <w:szCs w:val="28"/>
          <w:lang w:val="en-US"/>
        </w:rPr>
        <w:t>Urban</w:t>
      </w:r>
      <w:r w:rsidRPr="00101304">
        <w:rPr>
          <w:rFonts w:ascii="Times New Roman" w:hAnsi="Times New Roman" w:cs="Times New Roman"/>
          <w:sz w:val="28"/>
          <w:szCs w:val="28"/>
          <w:lang w:val="uk-UA"/>
        </w:rPr>
        <w:t xml:space="preserve"> </w:t>
      </w:r>
      <w:r w:rsidRPr="00101304">
        <w:rPr>
          <w:rFonts w:ascii="Times New Roman" w:hAnsi="Times New Roman" w:cs="Times New Roman"/>
          <w:sz w:val="28"/>
          <w:szCs w:val="28"/>
          <w:lang w:val="en-US"/>
        </w:rPr>
        <w:t>Brand</w:t>
      </w:r>
      <w:r w:rsidRPr="00101304">
        <w:rPr>
          <w:rFonts w:ascii="Times New Roman" w:hAnsi="Times New Roman" w:cs="Times New Roman"/>
          <w:sz w:val="28"/>
          <w:szCs w:val="28"/>
          <w:lang w:val="uk-UA"/>
        </w:rPr>
        <w:t xml:space="preserve"> [Електронний ресурс]/</w:t>
      </w:r>
      <w:r w:rsidRPr="00101304">
        <w:rPr>
          <w:rFonts w:ascii="Times New Roman" w:hAnsi="Times New Roman" w:cs="Times New Roman"/>
          <w:sz w:val="28"/>
          <w:szCs w:val="28"/>
          <w:lang w:val="en-US"/>
        </w:rPr>
        <w:t>Danube</w:t>
      </w:r>
      <w:r w:rsidRPr="00101304">
        <w:rPr>
          <w:rFonts w:ascii="Times New Roman" w:hAnsi="Times New Roman" w:cs="Times New Roman"/>
          <w:sz w:val="28"/>
          <w:szCs w:val="28"/>
          <w:lang w:val="uk-UA"/>
        </w:rPr>
        <w:t xml:space="preserve"> </w:t>
      </w:r>
      <w:r w:rsidRPr="00101304">
        <w:rPr>
          <w:rFonts w:ascii="Times New Roman" w:hAnsi="Times New Roman" w:cs="Times New Roman"/>
          <w:sz w:val="28"/>
          <w:szCs w:val="28"/>
          <w:lang w:val="en-US"/>
        </w:rPr>
        <w:t>Transnational</w:t>
      </w:r>
      <w:r w:rsidRPr="00101304">
        <w:rPr>
          <w:rFonts w:ascii="Times New Roman" w:hAnsi="Times New Roman" w:cs="Times New Roman"/>
          <w:sz w:val="28"/>
          <w:szCs w:val="28"/>
          <w:lang w:val="uk-UA"/>
        </w:rPr>
        <w:t xml:space="preserve"> </w:t>
      </w:r>
      <w:r w:rsidRPr="00101304">
        <w:rPr>
          <w:rFonts w:ascii="Times New Roman" w:hAnsi="Times New Roman" w:cs="Times New Roman"/>
          <w:sz w:val="28"/>
          <w:szCs w:val="28"/>
          <w:lang w:val="en-US"/>
        </w:rPr>
        <w:t>Programme.</w:t>
      </w:r>
      <w:r w:rsidRPr="00101304">
        <w:rPr>
          <w:rFonts w:ascii="Times New Roman" w:hAnsi="Times New Roman" w:cs="Times New Roman"/>
          <w:sz w:val="28"/>
          <w:szCs w:val="28"/>
          <w:lang w:val="uk-UA"/>
        </w:rPr>
        <w:t xml:space="preserve"> – Режим доступу до ресурсу: </w:t>
      </w:r>
      <w:hyperlink r:id="rId34" w:history="1">
        <w:r w:rsidRPr="00101304">
          <w:rPr>
            <w:rStyle w:val="a4"/>
            <w:rFonts w:ascii="Times New Roman" w:hAnsi="Times New Roman" w:cs="Times New Roman"/>
            <w:color w:val="auto"/>
            <w:sz w:val="28"/>
            <w:szCs w:val="28"/>
            <w:u w:val="none"/>
            <w:lang w:val="en-US"/>
          </w:rPr>
          <w:t>https</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www</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keep</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eu</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project</w:t>
        </w:r>
        <w:r w:rsidRPr="00101304">
          <w:rPr>
            <w:rStyle w:val="a4"/>
            <w:rFonts w:ascii="Times New Roman" w:hAnsi="Times New Roman" w:cs="Times New Roman"/>
            <w:color w:val="auto"/>
            <w:sz w:val="28"/>
            <w:szCs w:val="28"/>
            <w:u w:val="none"/>
            <w:lang w:val="uk-UA"/>
          </w:rPr>
          <w:t>/17525/</w:t>
        </w:r>
        <w:r w:rsidRPr="00101304">
          <w:rPr>
            <w:rStyle w:val="a4"/>
            <w:rFonts w:ascii="Times New Roman" w:hAnsi="Times New Roman" w:cs="Times New Roman"/>
            <w:color w:val="auto"/>
            <w:sz w:val="28"/>
            <w:szCs w:val="28"/>
            <w:u w:val="none"/>
            <w:lang w:val="en-US"/>
          </w:rPr>
          <w:t>danube</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urban</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brand</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regional</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network</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building</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through</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tourism</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and</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education</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to</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strengthen</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the</w:t>
        </w:r>
        <w:r w:rsidRPr="00101304">
          <w:rPr>
            <w:rStyle w:val="a4"/>
            <w:rFonts w:ascii="Times New Roman" w:hAnsi="Times New Roman" w:cs="Times New Roman"/>
            <w:color w:val="auto"/>
            <w:sz w:val="28"/>
            <w:szCs w:val="28"/>
            <w:u w:val="none"/>
            <w:lang w:val="uk-UA"/>
          </w:rPr>
          <w:t>-%25</w:t>
        </w:r>
        <w:r w:rsidRPr="00101304">
          <w:rPr>
            <w:rStyle w:val="a4"/>
            <w:rFonts w:ascii="Times New Roman" w:hAnsi="Times New Roman" w:cs="Times New Roman"/>
            <w:color w:val="auto"/>
            <w:sz w:val="28"/>
            <w:szCs w:val="28"/>
            <w:u w:val="none"/>
            <w:lang w:val="en-US"/>
          </w:rPr>
          <w:t>E</w:t>
        </w:r>
        <w:r w:rsidRPr="00101304">
          <w:rPr>
            <w:rStyle w:val="a4"/>
            <w:rFonts w:ascii="Times New Roman" w:hAnsi="Times New Roman" w:cs="Times New Roman"/>
            <w:color w:val="auto"/>
            <w:sz w:val="28"/>
            <w:szCs w:val="28"/>
            <w:u w:val="none"/>
            <w:lang w:val="uk-UA"/>
          </w:rPr>
          <w:t>2%2580%259</w:t>
        </w:r>
        <w:r w:rsidRPr="00101304">
          <w:rPr>
            <w:rStyle w:val="a4"/>
            <w:rFonts w:ascii="Times New Roman" w:hAnsi="Times New Roman" w:cs="Times New Roman"/>
            <w:color w:val="auto"/>
            <w:sz w:val="28"/>
            <w:szCs w:val="28"/>
            <w:u w:val="none"/>
            <w:lang w:val="en-US"/>
          </w:rPr>
          <w:t>Cdanube</w:t>
        </w:r>
        <w:r w:rsidRPr="00101304">
          <w:rPr>
            <w:rStyle w:val="a4"/>
            <w:rFonts w:ascii="Times New Roman" w:hAnsi="Times New Roman" w:cs="Times New Roman"/>
            <w:color w:val="auto"/>
            <w:sz w:val="28"/>
            <w:szCs w:val="28"/>
            <w:u w:val="none"/>
            <w:lang w:val="uk-UA"/>
          </w:rPr>
          <w:t>%25</w:t>
        </w:r>
        <w:r w:rsidRPr="00101304">
          <w:rPr>
            <w:rStyle w:val="a4"/>
            <w:rFonts w:ascii="Times New Roman" w:hAnsi="Times New Roman" w:cs="Times New Roman"/>
            <w:color w:val="auto"/>
            <w:sz w:val="28"/>
            <w:szCs w:val="28"/>
            <w:u w:val="none"/>
            <w:lang w:val="en-US"/>
          </w:rPr>
          <w:t>E</w:t>
        </w:r>
        <w:r w:rsidRPr="00101304">
          <w:rPr>
            <w:rStyle w:val="a4"/>
            <w:rFonts w:ascii="Times New Roman" w:hAnsi="Times New Roman" w:cs="Times New Roman"/>
            <w:color w:val="auto"/>
            <w:sz w:val="28"/>
            <w:szCs w:val="28"/>
            <w:u w:val="none"/>
            <w:lang w:val="uk-UA"/>
          </w:rPr>
          <w:t>2%2580%259</w:t>
        </w:r>
        <w:r w:rsidRPr="00101304">
          <w:rPr>
            <w:rStyle w:val="a4"/>
            <w:rFonts w:ascii="Times New Roman" w:hAnsi="Times New Roman" w:cs="Times New Roman"/>
            <w:color w:val="auto"/>
            <w:sz w:val="28"/>
            <w:szCs w:val="28"/>
            <w:u w:val="none"/>
            <w:lang w:val="en-US"/>
          </w:rPr>
          <w:t>D</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cultural</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identity</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and</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solidarity</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ss</w:t>
        </w:r>
        <w:r w:rsidRPr="00101304">
          <w:rPr>
            <w:rStyle w:val="a4"/>
            <w:rFonts w:ascii="Times New Roman" w:hAnsi="Times New Roman" w:cs="Times New Roman"/>
            <w:color w:val="auto"/>
            <w:sz w:val="28"/>
            <w:szCs w:val="28"/>
            <w:u w:val="none"/>
            <w:lang w:val="uk-UA"/>
          </w:rPr>
          <w:t>=14</w:t>
        </w:r>
        <w:r w:rsidRPr="00101304">
          <w:rPr>
            <w:rStyle w:val="a4"/>
            <w:rFonts w:ascii="Times New Roman" w:hAnsi="Times New Roman" w:cs="Times New Roman"/>
            <w:color w:val="auto"/>
            <w:sz w:val="28"/>
            <w:szCs w:val="28"/>
            <w:u w:val="none"/>
            <w:lang w:val="en-US"/>
          </w:rPr>
          <w:t>b</w:t>
        </w:r>
        <w:r w:rsidRPr="00101304">
          <w:rPr>
            <w:rStyle w:val="a4"/>
            <w:rFonts w:ascii="Times New Roman" w:hAnsi="Times New Roman" w:cs="Times New Roman"/>
            <w:color w:val="auto"/>
            <w:sz w:val="28"/>
            <w:szCs w:val="28"/>
            <w:u w:val="none"/>
            <w:lang w:val="uk-UA"/>
          </w:rPr>
          <w:t>4</w:t>
        </w:r>
        <w:r w:rsidRPr="00101304">
          <w:rPr>
            <w:rStyle w:val="a4"/>
            <w:rFonts w:ascii="Times New Roman" w:hAnsi="Times New Roman" w:cs="Times New Roman"/>
            <w:color w:val="auto"/>
            <w:sz w:val="28"/>
            <w:szCs w:val="28"/>
            <w:u w:val="none"/>
            <w:lang w:val="en-US"/>
          </w:rPr>
          <w:t>fb</w:t>
        </w:r>
        <w:r w:rsidRPr="00101304">
          <w:rPr>
            <w:rStyle w:val="a4"/>
            <w:rFonts w:ascii="Times New Roman" w:hAnsi="Times New Roman" w:cs="Times New Roman"/>
            <w:color w:val="auto"/>
            <w:sz w:val="28"/>
            <w:szCs w:val="28"/>
            <w:u w:val="none"/>
            <w:lang w:val="uk-UA"/>
          </w:rPr>
          <w:t>3</w:t>
        </w:r>
        <w:r w:rsidRPr="00101304">
          <w:rPr>
            <w:rStyle w:val="a4"/>
            <w:rFonts w:ascii="Times New Roman" w:hAnsi="Times New Roman" w:cs="Times New Roman"/>
            <w:color w:val="auto"/>
            <w:sz w:val="28"/>
            <w:szCs w:val="28"/>
            <w:u w:val="none"/>
            <w:lang w:val="en-US"/>
          </w:rPr>
          <w:t>eae</w:t>
        </w:r>
        <w:r w:rsidRPr="00101304">
          <w:rPr>
            <w:rStyle w:val="a4"/>
            <w:rFonts w:ascii="Times New Roman" w:hAnsi="Times New Roman" w:cs="Times New Roman"/>
            <w:color w:val="auto"/>
            <w:sz w:val="28"/>
            <w:szCs w:val="28"/>
            <w:u w:val="none"/>
            <w:lang w:val="uk-UA"/>
          </w:rPr>
          <w:t>41</w:t>
        </w:r>
        <w:r w:rsidRPr="00101304">
          <w:rPr>
            <w:rStyle w:val="a4"/>
            <w:rFonts w:ascii="Times New Roman" w:hAnsi="Times New Roman" w:cs="Times New Roman"/>
            <w:color w:val="auto"/>
            <w:sz w:val="28"/>
            <w:szCs w:val="28"/>
            <w:u w:val="none"/>
            <w:lang w:val="en-US"/>
          </w:rPr>
          <w:t>efa</w:t>
        </w:r>
        <w:r w:rsidRPr="00101304">
          <w:rPr>
            <w:rStyle w:val="a4"/>
            <w:rFonts w:ascii="Times New Roman" w:hAnsi="Times New Roman" w:cs="Times New Roman"/>
            <w:color w:val="auto"/>
            <w:sz w:val="28"/>
            <w:szCs w:val="28"/>
            <w:u w:val="none"/>
            <w:lang w:val="uk-UA"/>
          </w:rPr>
          <w:t>34</w:t>
        </w:r>
        <w:r w:rsidRPr="00101304">
          <w:rPr>
            <w:rStyle w:val="a4"/>
            <w:rFonts w:ascii="Times New Roman" w:hAnsi="Times New Roman" w:cs="Times New Roman"/>
            <w:color w:val="auto"/>
            <w:sz w:val="28"/>
            <w:szCs w:val="28"/>
            <w:u w:val="none"/>
            <w:lang w:val="en-US"/>
          </w:rPr>
          <w:t>c</w:t>
        </w:r>
        <w:r w:rsidRPr="00101304">
          <w:rPr>
            <w:rStyle w:val="a4"/>
            <w:rFonts w:ascii="Times New Roman" w:hAnsi="Times New Roman" w:cs="Times New Roman"/>
            <w:color w:val="auto"/>
            <w:sz w:val="28"/>
            <w:szCs w:val="28"/>
            <w:u w:val="none"/>
            <w:lang w:val="uk-UA"/>
          </w:rPr>
          <w:t>7</w:t>
        </w:r>
        <w:r w:rsidRPr="00101304">
          <w:rPr>
            <w:rStyle w:val="a4"/>
            <w:rFonts w:ascii="Times New Roman" w:hAnsi="Times New Roman" w:cs="Times New Roman"/>
            <w:color w:val="auto"/>
            <w:sz w:val="28"/>
            <w:szCs w:val="28"/>
            <w:u w:val="none"/>
            <w:lang w:val="en-US"/>
          </w:rPr>
          <w:t>d</w:t>
        </w:r>
        <w:r w:rsidRPr="00101304">
          <w:rPr>
            <w:rStyle w:val="a4"/>
            <w:rFonts w:ascii="Times New Roman" w:hAnsi="Times New Roman" w:cs="Times New Roman"/>
            <w:color w:val="auto"/>
            <w:sz w:val="28"/>
            <w:szCs w:val="28"/>
            <w:u w:val="none"/>
            <w:lang w:val="uk-UA"/>
          </w:rPr>
          <w:t>6</w:t>
        </w:r>
        <w:r w:rsidRPr="00101304">
          <w:rPr>
            <w:rStyle w:val="a4"/>
            <w:rFonts w:ascii="Times New Roman" w:hAnsi="Times New Roman" w:cs="Times New Roman"/>
            <w:color w:val="auto"/>
            <w:sz w:val="28"/>
            <w:szCs w:val="28"/>
            <w:u w:val="none"/>
            <w:lang w:val="en-US"/>
          </w:rPr>
          <w:t>fda</w:t>
        </w:r>
        <w:r w:rsidRPr="00101304">
          <w:rPr>
            <w:rStyle w:val="a4"/>
            <w:rFonts w:ascii="Times New Roman" w:hAnsi="Times New Roman" w:cs="Times New Roman"/>
            <w:color w:val="auto"/>
            <w:sz w:val="28"/>
            <w:szCs w:val="28"/>
            <w:u w:val="none"/>
            <w:lang w:val="uk-UA"/>
          </w:rPr>
          <w:t>5</w:t>
        </w:r>
        <w:r w:rsidRPr="00101304">
          <w:rPr>
            <w:rStyle w:val="a4"/>
            <w:rFonts w:ascii="Times New Roman" w:hAnsi="Times New Roman" w:cs="Times New Roman"/>
            <w:color w:val="auto"/>
            <w:sz w:val="28"/>
            <w:szCs w:val="28"/>
            <w:u w:val="none"/>
            <w:lang w:val="en-US"/>
          </w:rPr>
          <w:t>c</w:t>
        </w:r>
        <w:r w:rsidRPr="00101304">
          <w:rPr>
            <w:rStyle w:val="a4"/>
            <w:rFonts w:ascii="Times New Roman" w:hAnsi="Times New Roman" w:cs="Times New Roman"/>
            <w:color w:val="auto"/>
            <w:sz w:val="28"/>
            <w:szCs w:val="28"/>
            <w:u w:val="none"/>
            <w:lang w:val="uk-UA"/>
          </w:rPr>
          <w:t>55</w:t>
        </w:r>
        <w:r w:rsidRPr="00101304">
          <w:rPr>
            <w:rStyle w:val="a4"/>
            <w:rFonts w:ascii="Times New Roman" w:hAnsi="Times New Roman" w:cs="Times New Roman"/>
            <w:color w:val="auto"/>
            <w:sz w:val="28"/>
            <w:szCs w:val="28"/>
            <w:u w:val="none"/>
            <w:lang w:val="en-US"/>
          </w:rPr>
          <w:t>bce</w:t>
        </w:r>
        <w:r w:rsidRPr="00101304">
          <w:rPr>
            <w:rStyle w:val="a4"/>
            <w:rFonts w:ascii="Times New Roman" w:hAnsi="Times New Roman" w:cs="Times New Roman"/>
            <w:color w:val="auto"/>
            <w:sz w:val="28"/>
            <w:szCs w:val="28"/>
            <w:u w:val="none"/>
            <w:lang w:val="uk-UA"/>
          </w:rPr>
          <w:t>9&amp;</w:t>
        </w:r>
        <w:r w:rsidRPr="00101304">
          <w:rPr>
            <w:rStyle w:val="a4"/>
            <w:rFonts w:ascii="Times New Roman" w:hAnsi="Times New Roman" w:cs="Times New Roman"/>
            <w:color w:val="auto"/>
            <w:sz w:val="28"/>
            <w:szCs w:val="28"/>
            <w:u w:val="none"/>
            <w:lang w:val="en-US"/>
          </w:rPr>
          <w:t>espon</w:t>
        </w:r>
      </w:hyperlink>
      <w:r w:rsidRPr="00101304">
        <w:rPr>
          <w:rFonts w:ascii="Times New Roman" w:hAnsi="Times New Roman" w:cs="Times New Roman"/>
          <w:sz w:val="28"/>
          <w:szCs w:val="28"/>
          <w:lang w:val="uk-UA"/>
        </w:rPr>
        <w:t>=.</w:t>
      </w:r>
    </w:p>
    <w:p w14:paraId="7C006E88"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rPr>
        <w:t>Project</w:t>
      </w:r>
      <w:r w:rsidRPr="00101304">
        <w:rPr>
          <w:rFonts w:ascii="Times New Roman" w:hAnsi="Times New Roman" w:cs="Times New Roman"/>
          <w:sz w:val="28"/>
          <w:szCs w:val="28"/>
          <w:lang w:val="uk-UA"/>
        </w:rPr>
        <w:t xml:space="preserve"> - </w:t>
      </w:r>
      <w:r w:rsidRPr="00101304">
        <w:rPr>
          <w:rFonts w:ascii="Times New Roman" w:hAnsi="Times New Roman" w:cs="Times New Roman"/>
          <w:sz w:val="28"/>
          <w:szCs w:val="28"/>
        </w:rPr>
        <w:t>Danube</w:t>
      </w:r>
      <w:r w:rsidRPr="00101304">
        <w:rPr>
          <w:rFonts w:ascii="Times New Roman" w:hAnsi="Times New Roman" w:cs="Times New Roman"/>
          <w:sz w:val="28"/>
          <w:szCs w:val="28"/>
          <w:lang w:val="uk-UA"/>
        </w:rPr>
        <w:t xml:space="preserve"> </w:t>
      </w:r>
      <w:r w:rsidRPr="00101304">
        <w:rPr>
          <w:rFonts w:ascii="Times New Roman" w:hAnsi="Times New Roman" w:cs="Times New Roman"/>
          <w:sz w:val="28"/>
          <w:szCs w:val="28"/>
        </w:rPr>
        <w:t>Cultural</w:t>
      </w:r>
      <w:r w:rsidRPr="00101304">
        <w:rPr>
          <w:rFonts w:ascii="Times New Roman" w:hAnsi="Times New Roman" w:cs="Times New Roman"/>
          <w:sz w:val="28"/>
          <w:szCs w:val="28"/>
          <w:lang w:val="uk-UA"/>
        </w:rPr>
        <w:t xml:space="preserve"> </w:t>
      </w:r>
      <w:r w:rsidRPr="00101304">
        <w:rPr>
          <w:rFonts w:ascii="Times New Roman" w:hAnsi="Times New Roman" w:cs="Times New Roman"/>
          <w:sz w:val="28"/>
          <w:szCs w:val="28"/>
        </w:rPr>
        <w:t>Cluster</w:t>
      </w:r>
      <w:r w:rsidRPr="00101304">
        <w:rPr>
          <w:rFonts w:ascii="Times New Roman" w:hAnsi="Times New Roman" w:cs="Times New Roman"/>
          <w:sz w:val="28"/>
          <w:szCs w:val="28"/>
          <w:lang w:val="uk-UA"/>
        </w:rPr>
        <w:t xml:space="preserve"> [Електронний ресурс]. – Режим доступу до ресурсу: </w:t>
      </w:r>
      <w:hyperlink r:id="rId35" w:history="1">
        <w:r w:rsidRPr="00101304">
          <w:rPr>
            <w:rStyle w:val="a4"/>
            <w:rFonts w:ascii="Times New Roman" w:hAnsi="Times New Roman" w:cs="Times New Roman"/>
            <w:color w:val="auto"/>
            <w:sz w:val="28"/>
            <w:szCs w:val="28"/>
            <w:u w:val="none"/>
          </w:rPr>
          <w:t>https</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rPr>
          <w:t>www</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rPr>
          <w:t>keep</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rPr>
          <w:t>eu</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rPr>
          <w:t>project</w:t>
        </w:r>
        <w:r w:rsidRPr="00101304">
          <w:rPr>
            <w:rStyle w:val="a4"/>
            <w:rFonts w:ascii="Times New Roman" w:hAnsi="Times New Roman" w:cs="Times New Roman"/>
            <w:color w:val="auto"/>
            <w:sz w:val="28"/>
            <w:szCs w:val="28"/>
            <w:u w:val="none"/>
            <w:lang w:val="uk-UA"/>
          </w:rPr>
          <w:t>/17584/</w:t>
        </w:r>
        <w:r w:rsidRPr="00101304">
          <w:rPr>
            <w:rStyle w:val="a4"/>
            <w:rFonts w:ascii="Times New Roman" w:hAnsi="Times New Roman" w:cs="Times New Roman"/>
            <w:color w:val="auto"/>
            <w:sz w:val="28"/>
            <w:szCs w:val="28"/>
            <w:u w:val="none"/>
          </w:rPr>
          <w:t>danube</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rPr>
          <w:t>cultural</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rPr>
          <w:t>cluster</w:t>
        </w:r>
      </w:hyperlink>
      <w:r w:rsidRPr="00101304">
        <w:rPr>
          <w:rFonts w:ascii="Times New Roman" w:hAnsi="Times New Roman" w:cs="Times New Roman"/>
          <w:sz w:val="28"/>
          <w:szCs w:val="28"/>
          <w:lang w:val="uk-UA"/>
        </w:rPr>
        <w:t>.</w:t>
      </w:r>
    </w:p>
    <w:p w14:paraId="379D5882"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lang w:val="uk-UA"/>
        </w:rPr>
        <w:t xml:space="preserve"> </w:t>
      </w:r>
      <w:r w:rsidRPr="00101304">
        <w:rPr>
          <w:rFonts w:ascii="Times New Roman" w:hAnsi="Times New Roman" w:cs="Times New Roman"/>
          <w:sz w:val="28"/>
          <w:szCs w:val="28"/>
          <w:lang w:val="en-US"/>
        </w:rPr>
        <w:t>Conference on development of harmonized monitoring system dedicated to tourism in the Danube region [</w:t>
      </w:r>
      <w:r w:rsidRPr="00101304">
        <w:rPr>
          <w:rFonts w:ascii="Times New Roman" w:hAnsi="Times New Roman" w:cs="Times New Roman"/>
          <w:sz w:val="28"/>
          <w:szCs w:val="28"/>
        </w:rPr>
        <w:t>Електронний</w:t>
      </w:r>
      <w:r w:rsidRPr="00101304">
        <w:rPr>
          <w:rFonts w:ascii="Times New Roman" w:hAnsi="Times New Roman" w:cs="Times New Roman"/>
          <w:sz w:val="28"/>
          <w:szCs w:val="28"/>
          <w:lang w:val="en-US"/>
        </w:rPr>
        <w:t xml:space="preserve"> </w:t>
      </w:r>
      <w:r w:rsidRPr="00101304">
        <w:rPr>
          <w:rFonts w:ascii="Times New Roman" w:hAnsi="Times New Roman" w:cs="Times New Roman"/>
          <w:sz w:val="28"/>
          <w:szCs w:val="28"/>
        </w:rPr>
        <w:t>ресурс</w:t>
      </w:r>
      <w:r w:rsidRPr="00101304">
        <w:rPr>
          <w:rFonts w:ascii="Times New Roman" w:hAnsi="Times New Roman" w:cs="Times New Roman"/>
          <w:sz w:val="28"/>
          <w:szCs w:val="28"/>
          <w:lang w:val="en-US"/>
        </w:rPr>
        <w:t xml:space="preserve">]. – </w:t>
      </w:r>
      <w:r w:rsidRPr="00101304">
        <w:rPr>
          <w:rFonts w:ascii="Times New Roman" w:hAnsi="Times New Roman" w:cs="Times New Roman"/>
          <w:sz w:val="28"/>
          <w:szCs w:val="28"/>
        </w:rPr>
        <w:t>Режим</w:t>
      </w:r>
      <w:r w:rsidRPr="00101304">
        <w:rPr>
          <w:rFonts w:ascii="Times New Roman" w:hAnsi="Times New Roman" w:cs="Times New Roman"/>
          <w:sz w:val="28"/>
          <w:szCs w:val="28"/>
          <w:lang w:val="en-US"/>
        </w:rPr>
        <w:t xml:space="preserve"> </w:t>
      </w:r>
      <w:r w:rsidRPr="00101304">
        <w:rPr>
          <w:rFonts w:ascii="Times New Roman" w:hAnsi="Times New Roman" w:cs="Times New Roman"/>
          <w:sz w:val="28"/>
          <w:szCs w:val="28"/>
        </w:rPr>
        <w:t>доступу</w:t>
      </w:r>
      <w:r w:rsidRPr="00101304">
        <w:rPr>
          <w:rFonts w:ascii="Times New Roman" w:hAnsi="Times New Roman" w:cs="Times New Roman"/>
          <w:sz w:val="28"/>
          <w:szCs w:val="28"/>
          <w:lang w:val="en-US"/>
        </w:rPr>
        <w:t xml:space="preserve"> </w:t>
      </w:r>
      <w:r w:rsidRPr="00101304">
        <w:rPr>
          <w:rFonts w:ascii="Times New Roman" w:hAnsi="Times New Roman" w:cs="Times New Roman"/>
          <w:sz w:val="28"/>
          <w:szCs w:val="28"/>
        </w:rPr>
        <w:t>до</w:t>
      </w:r>
      <w:r w:rsidRPr="00101304">
        <w:rPr>
          <w:rFonts w:ascii="Times New Roman" w:hAnsi="Times New Roman" w:cs="Times New Roman"/>
          <w:sz w:val="28"/>
          <w:szCs w:val="28"/>
          <w:lang w:val="en-US"/>
        </w:rPr>
        <w:t xml:space="preserve"> </w:t>
      </w:r>
      <w:r w:rsidRPr="00101304">
        <w:rPr>
          <w:rFonts w:ascii="Times New Roman" w:hAnsi="Times New Roman" w:cs="Times New Roman"/>
          <w:sz w:val="28"/>
          <w:szCs w:val="28"/>
        </w:rPr>
        <w:t>ресурсу</w:t>
      </w:r>
      <w:r w:rsidRPr="00101304">
        <w:rPr>
          <w:rFonts w:ascii="Times New Roman" w:hAnsi="Times New Roman" w:cs="Times New Roman"/>
          <w:sz w:val="28"/>
          <w:szCs w:val="28"/>
          <w:lang w:val="en-US"/>
        </w:rPr>
        <w:t xml:space="preserve">: </w:t>
      </w:r>
      <w:hyperlink r:id="rId36" w:history="1">
        <w:r w:rsidRPr="00101304">
          <w:rPr>
            <w:rStyle w:val="a4"/>
            <w:rFonts w:ascii="Times New Roman" w:hAnsi="Times New Roman" w:cs="Times New Roman"/>
            <w:color w:val="auto"/>
            <w:sz w:val="28"/>
            <w:szCs w:val="28"/>
            <w:u w:val="none"/>
            <w:lang w:val="en-US"/>
          </w:rPr>
          <w:t>https://cultureandtourism.danube-region.eu/wp-content/uploads/sites/5/sites/5/2019/09/FINAL-Agenda_Harmonized_Monitoring-System.pdf</w:t>
        </w:r>
      </w:hyperlink>
      <w:r w:rsidRPr="00101304">
        <w:rPr>
          <w:rFonts w:ascii="Times New Roman" w:hAnsi="Times New Roman" w:cs="Times New Roman"/>
          <w:sz w:val="28"/>
          <w:szCs w:val="28"/>
          <w:lang w:val="en-US"/>
        </w:rPr>
        <w:t>.</w:t>
      </w:r>
    </w:p>
    <w:p w14:paraId="2A594BDE"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lang w:val="uk-UA"/>
        </w:rPr>
        <w:t xml:space="preserve"> </w:t>
      </w:r>
      <w:r w:rsidRPr="00101304">
        <w:rPr>
          <w:rFonts w:ascii="Times New Roman" w:hAnsi="Times New Roman" w:cs="Times New Roman"/>
          <w:sz w:val="28"/>
          <w:szCs w:val="28"/>
          <w:shd w:val="clear" w:color="auto" w:fill="FFFFFF"/>
        </w:rPr>
        <w:t>Danube</w:t>
      </w:r>
      <w:r w:rsidRPr="00101304">
        <w:rPr>
          <w:rFonts w:ascii="Times New Roman" w:hAnsi="Times New Roman" w:cs="Times New Roman"/>
          <w:sz w:val="28"/>
          <w:szCs w:val="28"/>
          <w:shd w:val="clear" w:color="auto" w:fill="FFFFFF"/>
          <w:lang w:val="uk-UA"/>
        </w:rPr>
        <w:t xml:space="preserve"> </w:t>
      </w:r>
      <w:r w:rsidRPr="00101304">
        <w:rPr>
          <w:rFonts w:ascii="Times New Roman" w:hAnsi="Times New Roman" w:cs="Times New Roman"/>
          <w:sz w:val="28"/>
          <w:szCs w:val="28"/>
          <w:shd w:val="clear" w:color="auto" w:fill="FFFFFF"/>
        </w:rPr>
        <w:t>Culture</w:t>
      </w:r>
      <w:r w:rsidRPr="00101304">
        <w:rPr>
          <w:rFonts w:ascii="Times New Roman" w:hAnsi="Times New Roman" w:cs="Times New Roman"/>
          <w:sz w:val="28"/>
          <w:szCs w:val="28"/>
          <w:shd w:val="clear" w:color="auto" w:fill="FFFFFF"/>
          <w:lang w:val="uk-UA"/>
        </w:rPr>
        <w:t xml:space="preserve"> </w:t>
      </w:r>
      <w:r w:rsidRPr="00101304">
        <w:rPr>
          <w:rFonts w:ascii="Times New Roman" w:hAnsi="Times New Roman" w:cs="Times New Roman"/>
          <w:sz w:val="28"/>
          <w:szCs w:val="28"/>
          <w:shd w:val="clear" w:color="auto" w:fill="FFFFFF"/>
        </w:rPr>
        <w:t>Platform</w:t>
      </w:r>
      <w:r w:rsidRPr="00101304">
        <w:rPr>
          <w:rFonts w:ascii="Times New Roman" w:hAnsi="Times New Roman" w:cs="Times New Roman"/>
          <w:sz w:val="28"/>
          <w:szCs w:val="28"/>
          <w:shd w:val="clear" w:color="auto" w:fill="FFFFFF"/>
          <w:lang w:val="uk-UA"/>
        </w:rPr>
        <w:t xml:space="preserve"> [Електронний ресурс] // </w:t>
      </w:r>
      <w:r w:rsidRPr="00101304">
        <w:rPr>
          <w:rFonts w:ascii="Times New Roman" w:hAnsi="Times New Roman" w:cs="Times New Roman"/>
          <w:sz w:val="28"/>
          <w:szCs w:val="28"/>
          <w:shd w:val="clear" w:color="auto" w:fill="FFFFFF"/>
        </w:rPr>
        <w:t>Interreg</w:t>
      </w:r>
      <w:r w:rsidRPr="00101304">
        <w:rPr>
          <w:rFonts w:ascii="Times New Roman" w:hAnsi="Times New Roman" w:cs="Times New Roman"/>
          <w:sz w:val="28"/>
          <w:szCs w:val="28"/>
          <w:shd w:val="clear" w:color="auto" w:fill="FFFFFF"/>
          <w:lang w:val="uk-UA"/>
        </w:rPr>
        <w:t xml:space="preserve">: </w:t>
      </w:r>
      <w:r w:rsidRPr="00101304">
        <w:rPr>
          <w:rFonts w:ascii="Times New Roman" w:hAnsi="Times New Roman" w:cs="Times New Roman"/>
          <w:sz w:val="28"/>
          <w:szCs w:val="28"/>
          <w:shd w:val="clear" w:color="auto" w:fill="FFFFFF"/>
        </w:rPr>
        <w:t>Danube</w:t>
      </w:r>
      <w:r w:rsidRPr="00101304">
        <w:rPr>
          <w:rFonts w:ascii="Times New Roman" w:hAnsi="Times New Roman" w:cs="Times New Roman"/>
          <w:sz w:val="28"/>
          <w:szCs w:val="28"/>
          <w:shd w:val="clear" w:color="auto" w:fill="FFFFFF"/>
          <w:lang w:val="uk-UA"/>
        </w:rPr>
        <w:t xml:space="preserve"> </w:t>
      </w:r>
      <w:r w:rsidRPr="00101304">
        <w:rPr>
          <w:rFonts w:ascii="Times New Roman" w:hAnsi="Times New Roman" w:cs="Times New Roman"/>
          <w:sz w:val="28"/>
          <w:szCs w:val="28"/>
          <w:shd w:val="clear" w:color="auto" w:fill="FFFFFF"/>
        </w:rPr>
        <w:t>Transnational</w:t>
      </w:r>
      <w:r w:rsidRPr="00101304">
        <w:rPr>
          <w:rFonts w:ascii="Times New Roman" w:hAnsi="Times New Roman" w:cs="Times New Roman"/>
          <w:sz w:val="28"/>
          <w:szCs w:val="28"/>
          <w:shd w:val="clear" w:color="auto" w:fill="FFFFFF"/>
          <w:lang w:val="uk-UA"/>
        </w:rPr>
        <w:t xml:space="preserve"> </w:t>
      </w:r>
      <w:r w:rsidRPr="00101304">
        <w:rPr>
          <w:rFonts w:ascii="Times New Roman" w:hAnsi="Times New Roman" w:cs="Times New Roman"/>
          <w:sz w:val="28"/>
          <w:szCs w:val="28"/>
          <w:shd w:val="clear" w:color="auto" w:fill="FFFFFF"/>
        </w:rPr>
        <w:t>Program</w:t>
      </w:r>
      <w:r w:rsidRPr="00101304">
        <w:rPr>
          <w:rFonts w:ascii="Times New Roman" w:hAnsi="Times New Roman" w:cs="Times New Roman"/>
          <w:sz w:val="28"/>
          <w:szCs w:val="28"/>
          <w:shd w:val="clear" w:color="auto" w:fill="FFFFFF"/>
          <w:lang w:val="uk-UA"/>
        </w:rPr>
        <w:t xml:space="preserve">. – 2019. – Режим доступу до ресурсу: </w:t>
      </w:r>
      <w:hyperlink r:id="rId37" w:history="1">
        <w:r w:rsidRPr="00101304">
          <w:rPr>
            <w:rStyle w:val="a4"/>
            <w:rFonts w:ascii="Times New Roman" w:hAnsi="Times New Roman" w:cs="Times New Roman"/>
            <w:color w:val="auto"/>
            <w:sz w:val="28"/>
            <w:szCs w:val="28"/>
            <w:u w:val="none"/>
            <w:shd w:val="clear" w:color="auto" w:fill="FFFFFF"/>
          </w:rPr>
          <w:t>http</w:t>
        </w:r>
        <w:r w:rsidRPr="00101304">
          <w:rPr>
            <w:rStyle w:val="a4"/>
            <w:rFonts w:ascii="Times New Roman" w:hAnsi="Times New Roman" w:cs="Times New Roman"/>
            <w:color w:val="auto"/>
            <w:sz w:val="28"/>
            <w:szCs w:val="28"/>
            <w:u w:val="none"/>
            <w:shd w:val="clear" w:color="auto" w:fill="FFFFFF"/>
            <w:lang w:val="uk-UA"/>
          </w:rPr>
          <w:t>://</w:t>
        </w:r>
        <w:r w:rsidRPr="00101304">
          <w:rPr>
            <w:rStyle w:val="a4"/>
            <w:rFonts w:ascii="Times New Roman" w:hAnsi="Times New Roman" w:cs="Times New Roman"/>
            <w:color w:val="auto"/>
            <w:sz w:val="28"/>
            <w:szCs w:val="28"/>
            <w:u w:val="none"/>
            <w:shd w:val="clear" w:color="auto" w:fill="FFFFFF"/>
          </w:rPr>
          <w:t>www</w:t>
        </w:r>
        <w:r w:rsidRPr="00101304">
          <w:rPr>
            <w:rStyle w:val="a4"/>
            <w:rFonts w:ascii="Times New Roman" w:hAnsi="Times New Roman" w:cs="Times New Roman"/>
            <w:color w:val="auto"/>
            <w:sz w:val="28"/>
            <w:szCs w:val="28"/>
            <w:u w:val="none"/>
            <w:shd w:val="clear" w:color="auto" w:fill="FFFFFF"/>
            <w:lang w:val="uk-UA"/>
          </w:rPr>
          <w:t>.</w:t>
        </w:r>
        <w:r w:rsidRPr="00101304">
          <w:rPr>
            <w:rStyle w:val="a4"/>
            <w:rFonts w:ascii="Times New Roman" w:hAnsi="Times New Roman" w:cs="Times New Roman"/>
            <w:color w:val="auto"/>
            <w:sz w:val="28"/>
            <w:szCs w:val="28"/>
            <w:u w:val="none"/>
            <w:shd w:val="clear" w:color="auto" w:fill="FFFFFF"/>
          </w:rPr>
          <w:t>interreg</w:t>
        </w:r>
        <w:r w:rsidRPr="00101304">
          <w:rPr>
            <w:rStyle w:val="a4"/>
            <w:rFonts w:ascii="Times New Roman" w:hAnsi="Times New Roman" w:cs="Times New Roman"/>
            <w:color w:val="auto"/>
            <w:sz w:val="28"/>
            <w:szCs w:val="28"/>
            <w:u w:val="none"/>
            <w:shd w:val="clear" w:color="auto" w:fill="FFFFFF"/>
            <w:lang w:val="uk-UA"/>
          </w:rPr>
          <w:t>-</w:t>
        </w:r>
        <w:r w:rsidRPr="00101304">
          <w:rPr>
            <w:rStyle w:val="a4"/>
            <w:rFonts w:ascii="Times New Roman" w:hAnsi="Times New Roman" w:cs="Times New Roman"/>
            <w:color w:val="auto"/>
            <w:sz w:val="28"/>
            <w:szCs w:val="28"/>
            <w:u w:val="none"/>
            <w:shd w:val="clear" w:color="auto" w:fill="FFFFFF"/>
          </w:rPr>
          <w:t>danube</w:t>
        </w:r>
        <w:r w:rsidRPr="00101304">
          <w:rPr>
            <w:rStyle w:val="a4"/>
            <w:rFonts w:ascii="Times New Roman" w:hAnsi="Times New Roman" w:cs="Times New Roman"/>
            <w:color w:val="auto"/>
            <w:sz w:val="28"/>
            <w:szCs w:val="28"/>
            <w:u w:val="none"/>
            <w:shd w:val="clear" w:color="auto" w:fill="FFFFFF"/>
            <w:lang w:val="uk-UA"/>
          </w:rPr>
          <w:t>.</w:t>
        </w:r>
        <w:r w:rsidRPr="00101304">
          <w:rPr>
            <w:rStyle w:val="a4"/>
            <w:rFonts w:ascii="Times New Roman" w:hAnsi="Times New Roman" w:cs="Times New Roman"/>
            <w:color w:val="auto"/>
            <w:sz w:val="28"/>
            <w:szCs w:val="28"/>
            <w:u w:val="none"/>
            <w:shd w:val="clear" w:color="auto" w:fill="FFFFFF"/>
          </w:rPr>
          <w:t>eu</w:t>
        </w:r>
        <w:r w:rsidRPr="00101304">
          <w:rPr>
            <w:rStyle w:val="a4"/>
            <w:rFonts w:ascii="Times New Roman" w:hAnsi="Times New Roman" w:cs="Times New Roman"/>
            <w:color w:val="auto"/>
            <w:sz w:val="28"/>
            <w:szCs w:val="28"/>
            <w:u w:val="none"/>
            <w:shd w:val="clear" w:color="auto" w:fill="FFFFFF"/>
            <w:lang w:val="uk-UA"/>
          </w:rPr>
          <w:t>/</w:t>
        </w:r>
        <w:r w:rsidRPr="00101304">
          <w:rPr>
            <w:rStyle w:val="a4"/>
            <w:rFonts w:ascii="Times New Roman" w:hAnsi="Times New Roman" w:cs="Times New Roman"/>
            <w:color w:val="auto"/>
            <w:sz w:val="28"/>
            <w:szCs w:val="28"/>
            <w:u w:val="none"/>
            <w:shd w:val="clear" w:color="auto" w:fill="FFFFFF"/>
          </w:rPr>
          <w:t>uploads</w:t>
        </w:r>
        <w:r w:rsidRPr="00101304">
          <w:rPr>
            <w:rStyle w:val="a4"/>
            <w:rFonts w:ascii="Times New Roman" w:hAnsi="Times New Roman" w:cs="Times New Roman"/>
            <w:color w:val="auto"/>
            <w:sz w:val="28"/>
            <w:szCs w:val="28"/>
            <w:u w:val="none"/>
            <w:shd w:val="clear" w:color="auto" w:fill="FFFFFF"/>
            <w:lang w:val="uk-UA"/>
          </w:rPr>
          <w:t>/</w:t>
        </w:r>
        <w:r w:rsidRPr="00101304">
          <w:rPr>
            <w:rStyle w:val="a4"/>
            <w:rFonts w:ascii="Times New Roman" w:hAnsi="Times New Roman" w:cs="Times New Roman"/>
            <w:color w:val="auto"/>
            <w:sz w:val="28"/>
            <w:szCs w:val="28"/>
            <w:u w:val="none"/>
            <w:shd w:val="clear" w:color="auto" w:fill="FFFFFF"/>
          </w:rPr>
          <w:t>media</w:t>
        </w:r>
        <w:r w:rsidRPr="00101304">
          <w:rPr>
            <w:rStyle w:val="a4"/>
            <w:rFonts w:ascii="Times New Roman" w:hAnsi="Times New Roman" w:cs="Times New Roman"/>
            <w:color w:val="auto"/>
            <w:sz w:val="28"/>
            <w:szCs w:val="28"/>
            <w:u w:val="none"/>
            <w:shd w:val="clear" w:color="auto" w:fill="FFFFFF"/>
            <w:lang w:val="uk-UA"/>
          </w:rPr>
          <w:t>/</w:t>
        </w:r>
        <w:r w:rsidRPr="00101304">
          <w:rPr>
            <w:rStyle w:val="a4"/>
            <w:rFonts w:ascii="Times New Roman" w:hAnsi="Times New Roman" w:cs="Times New Roman"/>
            <w:color w:val="auto"/>
            <w:sz w:val="28"/>
            <w:szCs w:val="28"/>
            <w:u w:val="none"/>
            <w:shd w:val="clear" w:color="auto" w:fill="FFFFFF"/>
          </w:rPr>
          <w:t>approved</w:t>
        </w:r>
        <w:r w:rsidRPr="00101304">
          <w:rPr>
            <w:rStyle w:val="a4"/>
            <w:rFonts w:ascii="Times New Roman" w:hAnsi="Times New Roman" w:cs="Times New Roman"/>
            <w:color w:val="auto"/>
            <w:sz w:val="28"/>
            <w:szCs w:val="28"/>
            <w:u w:val="none"/>
            <w:shd w:val="clear" w:color="auto" w:fill="FFFFFF"/>
            <w:lang w:val="uk-UA"/>
          </w:rPr>
          <w:t>_</w:t>
        </w:r>
        <w:r w:rsidRPr="00101304">
          <w:rPr>
            <w:rStyle w:val="a4"/>
            <w:rFonts w:ascii="Times New Roman" w:hAnsi="Times New Roman" w:cs="Times New Roman"/>
            <w:color w:val="auto"/>
            <w:sz w:val="28"/>
            <w:szCs w:val="28"/>
            <w:u w:val="none"/>
            <w:shd w:val="clear" w:color="auto" w:fill="FFFFFF"/>
          </w:rPr>
          <w:t>project</w:t>
        </w:r>
        <w:r w:rsidRPr="00101304">
          <w:rPr>
            <w:rStyle w:val="a4"/>
            <w:rFonts w:ascii="Times New Roman" w:hAnsi="Times New Roman" w:cs="Times New Roman"/>
            <w:color w:val="auto"/>
            <w:sz w:val="28"/>
            <w:szCs w:val="28"/>
            <w:u w:val="none"/>
            <w:shd w:val="clear" w:color="auto" w:fill="FFFFFF"/>
            <w:lang w:val="uk-UA"/>
          </w:rPr>
          <w:t>_</w:t>
        </w:r>
        <w:r w:rsidRPr="00101304">
          <w:rPr>
            <w:rStyle w:val="a4"/>
            <w:rFonts w:ascii="Times New Roman" w:hAnsi="Times New Roman" w:cs="Times New Roman"/>
            <w:color w:val="auto"/>
            <w:sz w:val="28"/>
            <w:szCs w:val="28"/>
            <w:u w:val="none"/>
            <w:shd w:val="clear" w:color="auto" w:fill="FFFFFF"/>
          </w:rPr>
          <w:t>output</w:t>
        </w:r>
        <w:r w:rsidRPr="00101304">
          <w:rPr>
            <w:rStyle w:val="a4"/>
            <w:rFonts w:ascii="Times New Roman" w:hAnsi="Times New Roman" w:cs="Times New Roman"/>
            <w:color w:val="auto"/>
            <w:sz w:val="28"/>
            <w:szCs w:val="28"/>
            <w:u w:val="none"/>
            <w:shd w:val="clear" w:color="auto" w:fill="FFFFFF"/>
            <w:lang w:val="uk-UA"/>
          </w:rPr>
          <w:t>/0001/31/</w:t>
        </w:r>
        <w:r w:rsidRPr="00101304">
          <w:rPr>
            <w:rStyle w:val="a4"/>
            <w:rFonts w:ascii="Times New Roman" w:hAnsi="Times New Roman" w:cs="Times New Roman"/>
            <w:color w:val="auto"/>
            <w:sz w:val="28"/>
            <w:szCs w:val="28"/>
            <w:u w:val="none"/>
            <w:shd w:val="clear" w:color="auto" w:fill="FFFFFF"/>
          </w:rPr>
          <w:t>e</w:t>
        </w:r>
        <w:r w:rsidRPr="00101304">
          <w:rPr>
            <w:rStyle w:val="a4"/>
            <w:rFonts w:ascii="Times New Roman" w:hAnsi="Times New Roman" w:cs="Times New Roman"/>
            <w:color w:val="auto"/>
            <w:sz w:val="28"/>
            <w:szCs w:val="28"/>
            <w:u w:val="none"/>
            <w:shd w:val="clear" w:color="auto" w:fill="FFFFFF"/>
            <w:lang w:val="uk-UA"/>
          </w:rPr>
          <w:t>2</w:t>
        </w:r>
        <w:r w:rsidRPr="00101304">
          <w:rPr>
            <w:rStyle w:val="a4"/>
            <w:rFonts w:ascii="Times New Roman" w:hAnsi="Times New Roman" w:cs="Times New Roman"/>
            <w:color w:val="auto"/>
            <w:sz w:val="28"/>
            <w:szCs w:val="28"/>
            <w:u w:val="none"/>
            <w:shd w:val="clear" w:color="auto" w:fill="FFFFFF"/>
          </w:rPr>
          <w:t>f</w:t>
        </w:r>
        <w:r w:rsidRPr="00101304">
          <w:rPr>
            <w:rStyle w:val="a4"/>
            <w:rFonts w:ascii="Times New Roman" w:hAnsi="Times New Roman" w:cs="Times New Roman"/>
            <w:color w:val="auto"/>
            <w:sz w:val="28"/>
            <w:szCs w:val="28"/>
            <w:u w:val="none"/>
            <w:shd w:val="clear" w:color="auto" w:fill="FFFFFF"/>
            <w:lang w:val="uk-UA"/>
          </w:rPr>
          <w:t>737</w:t>
        </w:r>
        <w:r w:rsidRPr="00101304">
          <w:rPr>
            <w:rStyle w:val="a4"/>
            <w:rFonts w:ascii="Times New Roman" w:hAnsi="Times New Roman" w:cs="Times New Roman"/>
            <w:color w:val="auto"/>
            <w:sz w:val="28"/>
            <w:szCs w:val="28"/>
            <w:u w:val="none"/>
            <w:shd w:val="clear" w:color="auto" w:fill="FFFFFF"/>
          </w:rPr>
          <w:t>c</w:t>
        </w:r>
        <w:r w:rsidRPr="00101304">
          <w:rPr>
            <w:rStyle w:val="a4"/>
            <w:rFonts w:ascii="Times New Roman" w:hAnsi="Times New Roman" w:cs="Times New Roman"/>
            <w:color w:val="auto"/>
            <w:sz w:val="28"/>
            <w:szCs w:val="28"/>
            <w:u w:val="none"/>
            <w:shd w:val="clear" w:color="auto" w:fill="FFFFFF"/>
            <w:lang w:val="uk-UA"/>
          </w:rPr>
          <w:t>87</w:t>
        </w:r>
        <w:r w:rsidRPr="00101304">
          <w:rPr>
            <w:rStyle w:val="a4"/>
            <w:rFonts w:ascii="Times New Roman" w:hAnsi="Times New Roman" w:cs="Times New Roman"/>
            <w:color w:val="auto"/>
            <w:sz w:val="28"/>
            <w:szCs w:val="28"/>
            <w:u w:val="none"/>
            <w:shd w:val="clear" w:color="auto" w:fill="FFFFFF"/>
          </w:rPr>
          <w:t>ae</w:t>
        </w:r>
        <w:r w:rsidRPr="00101304">
          <w:rPr>
            <w:rStyle w:val="a4"/>
            <w:rFonts w:ascii="Times New Roman" w:hAnsi="Times New Roman" w:cs="Times New Roman"/>
            <w:color w:val="auto"/>
            <w:sz w:val="28"/>
            <w:szCs w:val="28"/>
            <w:u w:val="none"/>
            <w:shd w:val="clear" w:color="auto" w:fill="FFFFFF"/>
            <w:lang w:val="uk-UA"/>
          </w:rPr>
          <w:t>91</w:t>
        </w:r>
        <w:r w:rsidRPr="00101304">
          <w:rPr>
            <w:rStyle w:val="a4"/>
            <w:rFonts w:ascii="Times New Roman" w:hAnsi="Times New Roman" w:cs="Times New Roman"/>
            <w:color w:val="auto"/>
            <w:sz w:val="28"/>
            <w:szCs w:val="28"/>
            <w:u w:val="none"/>
            <w:shd w:val="clear" w:color="auto" w:fill="FFFFFF"/>
          </w:rPr>
          <w:t>f</w:t>
        </w:r>
        <w:r w:rsidRPr="00101304">
          <w:rPr>
            <w:rStyle w:val="a4"/>
            <w:rFonts w:ascii="Times New Roman" w:hAnsi="Times New Roman" w:cs="Times New Roman"/>
            <w:color w:val="auto"/>
            <w:sz w:val="28"/>
            <w:szCs w:val="28"/>
            <w:u w:val="none"/>
            <w:shd w:val="clear" w:color="auto" w:fill="FFFFFF"/>
            <w:lang w:val="uk-UA"/>
          </w:rPr>
          <w:t>7</w:t>
        </w:r>
        <w:r w:rsidRPr="00101304">
          <w:rPr>
            <w:rStyle w:val="a4"/>
            <w:rFonts w:ascii="Times New Roman" w:hAnsi="Times New Roman" w:cs="Times New Roman"/>
            <w:color w:val="auto"/>
            <w:sz w:val="28"/>
            <w:szCs w:val="28"/>
            <w:u w:val="none"/>
            <w:shd w:val="clear" w:color="auto" w:fill="FFFFFF"/>
          </w:rPr>
          <w:t>f</w:t>
        </w:r>
        <w:r w:rsidRPr="00101304">
          <w:rPr>
            <w:rStyle w:val="a4"/>
            <w:rFonts w:ascii="Times New Roman" w:hAnsi="Times New Roman" w:cs="Times New Roman"/>
            <w:color w:val="auto"/>
            <w:sz w:val="28"/>
            <w:szCs w:val="28"/>
            <w:u w:val="none"/>
            <w:shd w:val="clear" w:color="auto" w:fill="FFFFFF"/>
            <w:lang w:val="uk-UA"/>
          </w:rPr>
          <w:t>46924</w:t>
        </w:r>
        <w:r w:rsidRPr="00101304">
          <w:rPr>
            <w:rStyle w:val="a4"/>
            <w:rFonts w:ascii="Times New Roman" w:hAnsi="Times New Roman" w:cs="Times New Roman"/>
            <w:color w:val="auto"/>
            <w:sz w:val="28"/>
            <w:szCs w:val="28"/>
            <w:u w:val="none"/>
            <w:shd w:val="clear" w:color="auto" w:fill="FFFFFF"/>
          </w:rPr>
          <w:t>b</w:t>
        </w:r>
        <w:r w:rsidRPr="00101304">
          <w:rPr>
            <w:rStyle w:val="a4"/>
            <w:rFonts w:ascii="Times New Roman" w:hAnsi="Times New Roman" w:cs="Times New Roman"/>
            <w:color w:val="auto"/>
            <w:sz w:val="28"/>
            <w:szCs w:val="28"/>
            <w:u w:val="none"/>
            <w:shd w:val="clear" w:color="auto" w:fill="FFFFFF"/>
            <w:lang w:val="uk-UA"/>
          </w:rPr>
          <w:t>87498</w:t>
        </w:r>
        <w:r w:rsidRPr="00101304">
          <w:rPr>
            <w:rStyle w:val="a4"/>
            <w:rFonts w:ascii="Times New Roman" w:hAnsi="Times New Roman" w:cs="Times New Roman"/>
            <w:color w:val="auto"/>
            <w:sz w:val="28"/>
            <w:szCs w:val="28"/>
            <w:u w:val="none"/>
            <w:shd w:val="clear" w:color="auto" w:fill="FFFFFF"/>
          </w:rPr>
          <w:t>dad</w:t>
        </w:r>
        <w:r w:rsidRPr="00101304">
          <w:rPr>
            <w:rStyle w:val="a4"/>
            <w:rFonts w:ascii="Times New Roman" w:hAnsi="Times New Roman" w:cs="Times New Roman"/>
            <w:color w:val="auto"/>
            <w:sz w:val="28"/>
            <w:szCs w:val="28"/>
            <w:u w:val="none"/>
            <w:shd w:val="clear" w:color="auto" w:fill="FFFFFF"/>
            <w:lang w:val="uk-UA"/>
          </w:rPr>
          <w:t>43</w:t>
        </w:r>
        <w:r w:rsidRPr="00101304">
          <w:rPr>
            <w:rStyle w:val="a4"/>
            <w:rFonts w:ascii="Times New Roman" w:hAnsi="Times New Roman" w:cs="Times New Roman"/>
            <w:color w:val="auto"/>
            <w:sz w:val="28"/>
            <w:szCs w:val="28"/>
            <w:u w:val="none"/>
            <w:shd w:val="clear" w:color="auto" w:fill="FFFFFF"/>
          </w:rPr>
          <w:t>e</w:t>
        </w:r>
        <w:r w:rsidRPr="00101304">
          <w:rPr>
            <w:rStyle w:val="a4"/>
            <w:rFonts w:ascii="Times New Roman" w:hAnsi="Times New Roman" w:cs="Times New Roman"/>
            <w:color w:val="auto"/>
            <w:sz w:val="28"/>
            <w:szCs w:val="28"/>
            <w:u w:val="none"/>
            <w:shd w:val="clear" w:color="auto" w:fill="FFFFFF"/>
            <w:lang w:val="uk-UA"/>
          </w:rPr>
          <w:t>5</w:t>
        </w:r>
        <w:r w:rsidRPr="00101304">
          <w:rPr>
            <w:rStyle w:val="a4"/>
            <w:rFonts w:ascii="Times New Roman" w:hAnsi="Times New Roman" w:cs="Times New Roman"/>
            <w:color w:val="auto"/>
            <w:sz w:val="28"/>
            <w:szCs w:val="28"/>
            <w:u w:val="none"/>
            <w:shd w:val="clear" w:color="auto" w:fill="FFFFFF"/>
          </w:rPr>
          <w:t>e</w:t>
        </w:r>
        <w:r w:rsidRPr="00101304">
          <w:rPr>
            <w:rStyle w:val="a4"/>
            <w:rFonts w:ascii="Times New Roman" w:hAnsi="Times New Roman" w:cs="Times New Roman"/>
            <w:color w:val="auto"/>
            <w:sz w:val="28"/>
            <w:szCs w:val="28"/>
            <w:u w:val="none"/>
            <w:shd w:val="clear" w:color="auto" w:fill="FFFFFF"/>
            <w:lang w:val="uk-UA"/>
          </w:rPr>
          <w:t>2</w:t>
        </w:r>
        <w:r w:rsidRPr="00101304">
          <w:rPr>
            <w:rStyle w:val="a4"/>
            <w:rFonts w:ascii="Times New Roman" w:hAnsi="Times New Roman" w:cs="Times New Roman"/>
            <w:color w:val="auto"/>
            <w:sz w:val="28"/>
            <w:szCs w:val="28"/>
            <w:u w:val="none"/>
            <w:shd w:val="clear" w:color="auto" w:fill="FFFFFF"/>
          </w:rPr>
          <w:t>ad</w:t>
        </w:r>
        <w:r w:rsidRPr="00101304">
          <w:rPr>
            <w:rStyle w:val="a4"/>
            <w:rFonts w:ascii="Times New Roman" w:hAnsi="Times New Roman" w:cs="Times New Roman"/>
            <w:color w:val="auto"/>
            <w:sz w:val="28"/>
            <w:szCs w:val="28"/>
            <w:u w:val="none"/>
            <w:shd w:val="clear" w:color="auto" w:fill="FFFFFF"/>
            <w:lang w:val="uk-UA"/>
          </w:rPr>
          <w:t>9</w:t>
        </w:r>
        <w:r w:rsidRPr="00101304">
          <w:rPr>
            <w:rStyle w:val="a4"/>
            <w:rFonts w:ascii="Times New Roman" w:hAnsi="Times New Roman" w:cs="Times New Roman"/>
            <w:color w:val="auto"/>
            <w:sz w:val="28"/>
            <w:szCs w:val="28"/>
            <w:u w:val="none"/>
            <w:shd w:val="clear" w:color="auto" w:fill="FFFFFF"/>
          </w:rPr>
          <w:t>e</w:t>
        </w:r>
        <w:r w:rsidRPr="00101304">
          <w:rPr>
            <w:rStyle w:val="a4"/>
            <w:rFonts w:ascii="Times New Roman" w:hAnsi="Times New Roman" w:cs="Times New Roman"/>
            <w:color w:val="auto"/>
            <w:sz w:val="28"/>
            <w:szCs w:val="28"/>
            <w:u w:val="none"/>
            <w:shd w:val="clear" w:color="auto" w:fill="FFFFFF"/>
            <w:lang w:val="uk-UA"/>
          </w:rPr>
          <w:t>.</w:t>
        </w:r>
        <w:r w:rsidRPr="00101304">
          <w:rPr>
            <w:rStyle w:val="a4"/>
            <w:rFonts w:ascii="Times New Roman" w:hAnsi="Times New Roman" w:cs="Times New Roman"/>
            <w:color w:val="auto"/>
            <w:sz w:val="28"/>
            <w:szCs w:val="28"/>
            <w:u w:val="none"/>
            <w:shd w:val="clear" w:color="auto" w:fill="FFFFFF"/>
          </w:rPr>
          <w:t>pdf</w:t>
        </w:r>
      </w:hyperlink>
      <w:r w:rsidRPr="00101304">
        <w:rPr>
          <w:rFonts w:ascii="Times New Roman" w:hAnsi="Times New Roman" w:cs="Times New Roman"/>
          <w:sz w:val="28"/>
          <w:szCs w:val="28"/>
          <w:shd w:val="clear" w:color="auto" w:fill="FFFFFF"/>
          <w:lang w:val="uk-UA"/>
        </w:rPr>
        <w:t xml:space="preserve">.  </w:t>
      </w:r>
    </w:p>
    <w:p w14:paraId="3EC058EB"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lang w:val="uk-UA"/>
        </w:rPr>
        <w:t xml:space="preserve"> </w:t>
      </w:r>
      <w:r w:rsidRPr="00101304">
        <w:rPr>
          <w:rFonts w:ascii="Times New Roman" w:hAnsi="Times New Roman" w:cs="Times New Roman"/>
          <w:sz w:val="28"/>
          <w:szCs w:val="28"/>
          <w:lang w:val="en-US"/>
        </w:rPr>
        <w:t>The Roman Emperors and Danube wine route [</w:t>
      </w:r>
      <w:r w:rsidRPr="00101304">
        <w:rPr>
          <w:rFonts w:ascii="Times New Roman" w:hAnsi="Times New Roman" w:cs="Times New Roman"/>
          <w:sz w:val="28"/>
          <w:szCs w:val="28"/>
        </w:rPr>
        <w:t>Електронний</w:t>
      </w:r>
      <w:r w:rsidRPr="00101304">
        <w:rPr>
          <w:rFonts w:ascii="Times New Roman" w:hAnsi="Times New Roman" w:cs="Times New Roman"/>
          <w:sz w:val="28"/>
          <w:szCs w:val="28"/>
          <w:lang w:val="en-US"/>
        </w:rPr>
        <w:t xml:space="preserve"> </w:t>
      </w:r>
      <w:r w:rsidRPr="00101304">
        <w:rPr>
          <w:rFonts w:ascii="Times New Roman" w:hAnsi="Times New Roman" w:cs="Times New Roman"/>
          <w:sz w:val="28"/>
          <w:szCs w:val="28"/>
        </w:rPr>
        <w:t>ресурс</w:t>
      </w:r>
      <w:r w:rsidRPr="00101304">
        <w:rPr>
          <w:rFonts w:ascii="Times New Roman" w:hAnsi="Times New Roman" w:cs="Times New Roman"/>
          <w:sz w:val="28"/>
          <w:szCs w:val="28"/>
          <w:lang w:val="en-US"/>
        </w:rPr>
        <w:t xml:space="preserve">] // Council of Europe – </w:t>
      </w:r>
      <w:r w:rsidRPr="00101304">
        <w:rPr>
          <w:rFonts w:ascii="Times New Roman" w:hAnsi="Times New Roman" w:cs="Times New Roman"/>
          <w:sz w:val="28"/>
          <w:szCs w:val="28"/>
        </w:rPr>
        <w:t>Режим</w:t>
      </w:r>
      <w:r w:rsidRPr="00101304">
        <w:rPr>
          <w:rFonts w:ascii="Times New Roman" w:hAnsi="Times New Roman" w:cs="Times New Roman"/>
          <w:sz w:val="28"/>
          <w:szCs w:val="28"/>
          <w:lang w:val="en-US"/>
        </w:rPr>
        <w:t xml:space="preserve"> </w:t>
      </w:r>
      <w:r w:rsidRPr="00101304">
        <w:rPr>
          <w:rFonts w:ascii="Times New Roman" w:hAnsi="Times New Roman" w:cs="Times New Roman"/>
          <w:sz w:val="28"/>
          <w:szCs w:val="28"/>
        </w:rPr>
        <w:t>доступу</w:t>
      </w:r>
      <w:r w:rsidRPr="00101304">
        <w:rPr>
          <w:rFonts w:ascii="Times New Roman" w:hAnsi="Times New Roman" w:cs="Times New Roman"/>
          <w:sz w:val="28"/>
          <w:szCs w:val="28"/>
          <w:lang w:val="en-US"/>
        </w:rPr>
        <w:t xml:space="preserve"> </w:t>
      </w:r>
      <w:r w:rsidRPr="00101304">
        <w:rPr>
          <w:rFonts w:ascii="Times New Roman" w:hAnsi="Times New Roman" w:cs="Times New Roman"/>
          <w:sz w:val="28"/>
          <w:szCs w:val="28"/>
        </w:rPr>
        <w:t>до</w:t>
      </w:r>
      <w:r w:rsidRPr="00101304">
        <w:rPr>
          <w:rFonts w:ascii="Times New Roman" w:hAnsi="Times New Roman" w:cs="Times New Roman"/>
          <w:sz w:val="28"/>
          <w:szCs w:val="28"/>
          <w:lang w:val="en-US"/>
        </w:rPr>
        <w:t xml:space="preserve"> </w:t>
      </w:r>
      <w:r w:rsidRPr="00101304">
        <w:rPr>
          <w:rFonts w:ascii="Times New Roman" w:hAnsi="Times New Roman" w:cs="Times New Roman"/>
          <w:sz w:val="28"/>
          <w:szCs w:val="28"/>
        </w:rPr>
        <w:t>ресурсу</w:t>
      </w:r>
      <w:r w:rsidRPr="00101304">
        <w:rPr>
          <w:rFonts w:ascii="Times New Roman" w:hAnsi="Times New Roman" w:cs="Times New Roman"/>
          <w:sz w:val="28"/>
          <w:szCs w:val="28"/>
          <w:lang w:val="en-US"/>
        </w:rPr>
        <w:t>: https://romanemperorsroute.org/#.</w:t>
      </w:r>
    </w:p>
    <w:p w14:paraId="741FFDF8"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bCs/>
          <w:sz w:val="28"/>
          <w:szCs w:val="28"/>
          <w:lang w:val="en-US"/>
        </w:rPr>
        <w:t xml:space="preserve"> </w:t>
      </w:r>
      <w:r w:rsidRPr="00101304">
        <w:rPr>
          <w:rFonts w:ascii="Times New Roman" w:hAnsi="Times New Roman" w:cs="Times New Roman"/>
          <w:sz w:val="28"/>
          <w:szCs w:val="28"/>
          <w:lang w:val="en-US"/>
        </w:rPr>
        <w:t xml:space="preserve">Project - Fostering enhanced ecotourism planning along the Eurovelo cycle route network in the Danube region </w:t>
      </w:r>
      <w:r w:rsidRPr="00101304">
        <w:rPr>
          <w:rFonts w:ascii="Times New Roman" w:hAnsi="Times New Roman" w:cs="Times New Roman"/>
          <w:bCs/>
          <w:sz w:val="28"/>
          <w:szCs w:val="28"/>
          <w:lang w:val="en-US"/>
        </w:rPr>
        <w:t>[</w:t>
      </w:r>
      <w:r w:rsidRPr="00101304">
        <w:rPr>
          <w:rFonts w:ascii="Times New Roman" w:hAnsi="Times New Roman" w:cs="Times New Roman"/>
          <w:bCs/>
          <w:sz w:val="28"/>
          <w:szCs w:val="28"/>
        </w:rPr>
        <w:t>Електронний</w:t>
      </w:r>
      <w:r w:rsidRPr="00101304">
        <w:rPr>
          <w:rFonts w:ascii="Times New Roman" w:hAnsi="Times New Roman" w:cs="Times New Roman"/>
          <w:bCs/>
          <w:sz w:val="28"/>
          <w:szCs w:val="28"/>
          <w:lang w:val="en-US"/>
        </w:rPr>
        <w:t xml:space="preserve"> </w:t>
      </w:r>
      <w:r w:rsidRPr="00101304">
        <w:rPr>
          <w:rFonts w:ascii="Times New Roman" w:hAnsi="Times New Roman" w:cs="Times New Roman"/>
          <w:bCs/>
          <w:sz w:val="28"/>
          <w:szCs w:val="28"/>
        </w:rPr>
        <w:t>ресурс</w:t>
      </w:r>
      <w:r w:rsidRPr="00101304">
        <w:rPr>
          <w:rFonts w:ascii="Times New Roman" w:hAnsi="Times New Roman" w:cs="Times New Roman"/>
          <w:bCs/>
          <w:sz w:val="28"/>
          <w:szCs w:val="28"/>
          <w:lang w:val="en-US"/>
        </w:rPr>
        <w:t xml:space="preserve">]. – </w:t>
      </w:r>
      <w:r w:rsidRPr="00101304">
        <w:rPr>
          <w:rFonts w:ascii="Times New Roman" w:hAnsi="Times New Roman" w:cs="Times New Roman"/>
          <w:bCs/>
          <w:sz w:val="28"/>
          <w:szCs w:val="28"/>
        </w:rPr>
        <w:t>Режим</w:t>
      </w:r>
      <w:r w:rsidRPr="00101304">
        <w:rPr>
          <w:rFonts w:ascii="Times New Roman" w:hAnsi="Times New Roman" w:cs="Times New Roman"/>
          <w:bCs/>
          <w:sz w:val="28"/>
          <w:szCs w:val="28"/>
          <w:lang w:val="en-US"/>
        </w:rPr>
        <w:t xml:space="preserve"> </w:t>
      </w:r>
      <w:r w:rsidRPr="00101304">
        <w:rPr>
          <w:rFonts w:ascii="Times New Roman" w:hAnsi="Times New Roman" w:cs="Times New Roman"/>
          <w:bCs/>
          <w:sz w:val="28"/>
          <w:szCs w:val="28"/>
        </w:rPr>
        <w:t>доступу</w:t>
      </w:r>
      <w:r w:rsidRPr="00101304">
        <w:rPr>
          <w:rFonts w:ascii="Times New Roman" w:hAnsi="Times New Roman" w:cs="Times New Roman"/>
          <w:bCs/>
          <w:sz w:val="28"/>
          <w:szCs w:val="28"/>
          <w:lang w:val="en-US"/>
        </w:rPr>
        <w:t xml:space="preserve"> </w:t>
      </w:r>
      <w:r w:rsidRPr="00101304">
        <w:rPr>
          <w:rFonts w:ascii="Times New Roman" w:hAnsi="Times New Roman" w:cs="Times New Roman"/>
          <w:bCs/>
          <w:sz w:val="28"/>
          <w:szCs w:val="28"/>
        </w:rPr>
        <w:t>до</w:t>
      </w:r>
      <w:r w:rsidRPr="00101304">
        <w:rPr>
          <w:rFonts w:ascii="Times New Roman" w:hAnsi="Times New Roman" w:cs="Times New Roman"/>
          <w:bCs/>
          <w:sz w:val="28"/>
          <w:szCs w:val="28"/>
          <w:lang w:val="en-US"/>
        </w:rPr>
        <w:t xml:space="preserve"> </w:t>
      </w:r>
      <w:r w:rsidRPr="00101304">
        <w:rPr>
          <w:rFonts w:ascii="Times New Roman" w:hAnsi="Times New Roman" w:cs="Times New Roman"/>
          <w:bCs/>
          <w:sz w:val="28"/>
          <w:szCs w:val="28"/>
        </w:rPr>
        <w:t>ресурсу</w:t>
      </w:r>
      <w:r w:rsidRPr="00101304">
        <w:rPr>
          <w:rFonts w:ascii="Times New Roman" w:hAnsi="Times New Roman" w:cs="Times New Roman"/>
          <w:bCs/>
          <w:sz w:val="28"/>
          <w:szCs w:val="28"/>
          <w:lang w:val="en-US"/>
        </w:rPr>
        <w:t xml:space="preserve">: </w:t>
      </w:r>
      <w:hyperlink r:id="rId38" w:history="1">
        <w:r w:rsidRPr="00101304">
          <w:rPr>
            <w:rStyle w:val="a4"/>
            <w:rFonts w:ascii="Times New Roman" w:hAnsi="Times New Roman" w:cs="Times New Roman"/>
            <w:bCs/>
            <w:color w:val="auto"/>
            <w:sz w:val="28"/>
            <w:szCs w:val="28"/>
            <w:u w:val="none"/>
            <w:lang w:val="en-US"/>
          </w:rPr>
          <w:t>https://www.keep.eu/project/20759/fostering-enhanced-ecotourism-planning-along-the-eurovelo-cycle-route-network-in-the-danube-region</w:t>
        </w:r>
      </w:hyperlink>
      <w:r w:rsidRPr="00101304">
        <w:rPr>
          <w:rFonts w:ascii="Times New Roman" w:hAnsi="Times New Roman" w:cs="Times New Roman"/>
          <w:bCs/>
          <w:sz w:val="28"/>
          <w:szCs w:val="28"/>
          <w:lang w:val="en-US"/>
        </w:rPr>
        <w:t>.</w:t>
      </w:r>
    </w:p>
    <w:p w14:paraId="0A5F01B1"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bCs/>
          <w:sz w:val="28"/>
          <w:szCs w:val="28"/>
          <w:lang w:val="en-US"/>
        </w:rPr>
        <w:t xml:space="preserve"> The Blue Book of the Danube Cultural Identities [</w:t>
      </w:r>
      <w:r w:rsidRPr="00101304">
        <w:rPr>
          <w:rFonts w:ascii="Times New Roman" w:hAnsi="Times New Roman" w:cs="Times New Roman"/>
          <w:bCs/>
          <w:sz w:val="28"/>
          <w:szCs w:val="28"/>
        </w:rPr>
        <w:t>Електронний</w:t>
      </w:r>
      <w:r w:rsidRPr="00101304">
        <w:rPr>
          <w:rFonts w:ascii="Times New Roman" w:hAnsi="Times New Roman" w:cs="Times New Roman"/>
          <w:bCs/>
          <w:sz w:val="28"/>
          <w:szCs w:val="28"/>
          <w:lang w:val="en-US"/>
        </w:rPr>
        <w:t xml:space="preserve"> </w:t>
      </w:r>
      <w:r w:rsidRPr="00101304">
        <w:rPr>
          <w:rFonts w:ascii="Times New Roman" w:hAnsi="Times New Roman" w:cs="Times New Roman"/>
          <w:bCs/>
          <w:sz w:val="28"/>
          <w:szCs w:val="28"/>
        </w:rPr>
        <w:t>ресурс</w:t>
      </w:r>
      <w:r w:rsidRPr="00101304">
        <w:rPr>
          <w:rFonts w:ascii="Times New Roman" w:hAnsi="Times New Roman" w:cs="Times New Roman"/>
          <w:bCs/>
          <w:sz w:val="28"/>
          <w:szCs w:val="28"/>
          <w:lang w:val="en-US"/>
        </w:rPr>
        <w:t xml:space="preserve">] // Universitatea Danubis Galati. – 2019. – </w:t>
      </w:r>
      <w:r w:rsidRPr="00101304">
        <w:rPr>
          <w:rFonts w:ascii="Times New Roman" w:hAnsi="Times New Roman" w:cs="Times New Roman"/>
          <w:bCs/>
          <w:sz w:val="28"/>
          <w:szCs w:val="28"/>
        </w:rPr>
        <w:t>Режим</w:t>
      </w:r>
      <w:r w:rsidRPr="00101304">
        <w:rPr>
          <w:rFonts w:ascii="Times New Roman" w:hAnsi="Times New Roman" w:cs="Times New Roman"/>
          <w:bCs/>
          <w:sz w:val="28"/>
          <w:szCs w:val="28"/>
          <w:lang w:val="en-US"/>
        </w:rPr>
        <w:t xml:space="preserve"> </w:t>
      </w:r>
      <w:r w:rsidRPr="00101304">
        <w:rPr>
          <w:rFonts w:ascii="Times New Roman" w:hAnsi="Times New Roman" w:cs="Times New Roman"/>
          <w:bCs/>
          <w:sz w:val="28"/>
          <w:szCs w:val="28"/>
        </w:rPr>
        <w:t>доступу</w:t>
      </w:r>
      <w:r w:rsidRPr="00101304">
        <w:rPr>
          <w:rFonts w:ascii="Times New Roman" w:hAnsi="Times New Roman" w:cs="Times New Roman"/>
          <w:bCs/>
          <w:sz w:val="28"/>
          <w:szCs w:val="28"/>
          <w:lang w:val="en-US"/>
        </w:rPr>
        <w:t xml:space="preserve"> </w:t>
      </w:r>
      <w:r w:rsidRPr="00101304">
        <w:rPr>
          <w:rFonts w:ascii="Times New Roman" w:hAnsi="Times New Roman" w:cs="Times New Roman"/>
          <w:bCs/>
          <w:sz w:val="28"/>
          <w:szCs w:val="28"/>
        </w:rPr>
        <w:t>до</w:t>
      </w:r>
      <w:r w:rsidRPr="00101304">
        <w:rPr>
          <w:rFonts w:ascii="Times New Roman" w:hAnsi="Times New Roman" w:cs="Times New Roman"/>
          <w:bCs/>
          <w:sz w:val="28"/>
          <w:szCs w:val="28"/>
          <w:lang w:val="en-US"/>
        </w:rPr>
        <w:t xml:space="preserve"> </w:t>
      </w:r>
      <w:r w:rsidRPr="00101304">
        <w:rPr>
          <w:rFonts w:ascii="Times New Roman" w:hAnsi="Times New Roman" w:cs="Times New Roman"/>
          <w:bCs/>
          <w:sz w:val="28"/>
          <w:szCs w:val="28"/>
        </w:rPr>
        <w:t>ресурсу</w:t>
      </w:r>
      <w:r w:rsidRPr="00101304">
        <w:rPr>
          <w:rFonts w:ascii="Times New Roman" w:hAnsi="Times New Roman" w:cs="Times New Roman"/>
          <w:bCs/>
          <w:sz w:val="28"/>
          <w:szCs w:val="28"/>
          <w:lang w:val="en-US"/>
        </w:rPr>
        <w:t>: https://www.researchgate.net/publication/337063259_The_Blue_Book_of_the_Danube_Cultural_Identities.</w:t>
      </w:r>
    </w:p>
    <w:p w14:paraId="79D09AAB"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lang w:val="en-US"/>
        </w:rPr>
        <w:t>A</w:t>
      </w:r>
      <w:r w:rsidRPr="00101304">
        <w:rPr>
          <w:rFonts w:ascii="Times New Roman" w:hAnsi="Times New Roman" w:cs="Times New Roman"/>
          <w:sz w:val="28"/>
          <w:szCs w:val="28"/>
        </w:rPr>
        <w:t>rt</w:t>
      </w:r>
      <w:r w:rsidRPr="00101304">
        <w:rPr>
          <w:rFonts w:ascii="Times New Roman" w:hAnsi="Times New Roman" w:cs="Times New Roman"/>
          <w:sz w:val="28"/>
          <w:szCs w:val="28"/>
          <w:lang w:val="uk-UA"/>
        </w:rPr>
        <w:t xml:space="preserve"> </w:t>
      </w:r>
      <w:r w:rsidRPr="00101304">
        <w:rPr>
          <w:rFonts w:ascii="Times New Roman" w:hAnsi="Times New Roman" w:cs="Times New Roman"/>
          <w:sz w:val="28"/>
          <w:szCs w:val="28"/>
          <w:lang w:val="en-US"/>
        </w:rPr>
        <w:t>N</w:t>
      </w:r>
      <w:r w:rsidRPr="00101304">
        <w:rPr>
          <w:rFonts w:ascii="Times New Roman" w:hAnsi="Times New Roman" w:cs="Times New Roman"/>
          <w:sz w:val="28"/>
          <w:szCs w:val="28"/>
        </w:rPr>
        <w:t>ouveau</w:t>
      </w:r>
      <w:r w:rsidRPr="00101304">
        <w:rPr>
          <w:rFonts w:ascii="Times New Roman" w:hAnsi="Times New Roman" w:cs="Times New Roman"/>
          <w:sz w:val="28"/>
          <w:szCs w:val="28"/>
          <w:lang w:val="uk-UA"/>
        </w:rPr>
        <w:t xml:space="preserve"> </w:t>
      </w:r>
      <w:r w:rsidRPr="00101304">
        <w:rPr>
          <w:rFonts w:ascii="Times New Roman" w:hAnsi="Times New Roman" w:cs="Times New Roman"/>
          <w:sz w:val="28"/>
          <w:szCs w:val="28"/>
          <w:lang w:val="en-US"/>
        </w:rPr>
        <w:t>digital</w:t>
      </w:r>
      <w:r w:rsidRPr="00101304">
        <w:rPr>
          <w:rFonts w:ascii="Times New Roman" w:hAnsi="Times New Roman" w:cs="Times New Roman"/>
          <w:sz w:val="28"/>
          <w:szCs w:val="28"/>
          <w:lang w:val="uk-UA"/>
        </w:rPr>
        <w:t xml:space="preserve"> </w:t>
      </w:r>
      <w:r w:rsidRPr="00101304">
        <w:rPr>
          <w:rFonts w:ascii="Times New Roman" w:hAnsi="Times New Roman" w:cs="Times New Roman"/>
          <w:sz w:val="28"/>
          <w:szCs w:val="28"/>
          <w:lang w:val="en-US"/>
        </w:rPr>
        <w:t>repository</w:t>
      </w:r>
      <w:r w:rsidRPr="00101304">
        <w:rPr>
          <w:rFonts w:ascii="Times New Roman" w:hAnsi="Times New Roman" w:cs="Times New Roman"/>
          <w:sz w:val="28"/>
          <w:szCs w:val="28"/>
          <w:lang w:val="uk-UA"/>
        </w:rPr>
        <w:t xml:space="preserve"> </w:t>
      </w:r>
      <w:r w:rsidRPr="00101304">
        <w:rPr>
          <w:rFonts w:ascii="Times New Roman" w:hAnsi="Times New Roman" w:cs="Times New Roman"/>
          <w:bCs/>
          <w:sz w:val="28"/>
          <w:szCs w:val="28"/>
          <w:lang w:val="uk-UA"/>
        </w:rPr>
        <w:t xml:space="preserve">[Електронний ресурс]. – Режим доступу до ресурсу: </w:t>
      </w:r>
      <w:hyperlink r:id="rId39" w:history="1">
        <w:r w:rsidRPr="00101304">
          <w:rPr>
            <w:rStyle w:val="a4"/>
            <w:rFonts w:ascii="Times New Roman" w:hAnsi="Times New Roman" w:cs="Times New Roman"/>
            <w:bCs/>
            <w:color w:val="auto"/>
            <w:sz w:val="28"/>
            <w:szCs w:val="28"/>
            <w:u w:val="none"/>
          </w:rPr>
          <w:t>https</w:t>
        </w:r>
        <w:r w:rsidRPr="00101304">
          <w:rPr>
            <w:rStyle w:val="a4"/>
            <w:rFonts w:ascii="Times New Roman" w:hAnsi="Times New Roman" w:cs="Times New Roman"/>
            <w:bCs/>
            <w:color w:val="auto"/>
            <w:sz w:val="28"/>
            <w:szCs w:val="28"/>
            <w:u w:val="none"/>
            <w:lang w:val="uk-UA"/>
          </w:rPr>
          <w:t>://</w:t>
        </w:r>
        <w:r w:rsidRPr="00101304">
          <w:rPr>
            <w:rStyle w:val="a4"/>
            <w:rFonts w:ascii="Times New Roman" w:hAnsi="Times New Roman" w:cs="Times New Roman"/>
            <w:bCs/>
            <w:color w:val="auto"/>
            <w:sz w:val="28"/>
            <w:szCs w:val="28"/>
            <w:u w:val="none"/>
          </w:rPr>
          <w:t>www</w:t>
        </w:r>
        <w:r w:rsidRPr="00101304">
          <w:rPr>
            <w:rStyle w:val="a4"/>
            <w:rFonts w:ascii="Times New Roman" w:hAnsi="Times New Roman" w:cs="Times New Roman"/>
            <w:bCs/>
            <w:color w:val="auto"/>
            <w:sz w:val="28"/>
            <w:szCs w:val="28"/>
            <w:u w:val="none"/>
            <w:lang w:val="uk-UA"/>
          </w:rPr>
          <w:t>.</w:t>
        </w:r>
        <w:r w:rsidRPr="00101304">
          <w:rPr>
            <w:rStyle w:val="a4"/>
            <w:rFonts w:ascii="Times New Roman" w:hAnsi="Times New Roman" w:cs="Times New Roman"/>
            <w:bCs/>
            <w:color w:val="auto"/>
            <w:sz w:val="28"/>
            <w:szCs w:val="28"/>
            <w:u w:val="none"/>
          </w:rPr>
          <w:t>andanube</w:t>
        </w:r>
        <w:r w:rsidRPr="00101304">
          <w:rPr>
            <w:rStyle w:val="a4"/>
            <w:rFonts w:ascii="Times New Roman" w:hAnsi="Times New Roman" w:cs="Times New Roman"/>
            <w:bCs/>
            <w:color w:val="auto"/>
            <w:sz w:val="28"/>
            <w:szCs w:val="28"/>
            <w:u w:val="none"/>
            <w:lang w:val="uk-UA"/>
          </w:rPr>
          <w:t>.</w:t>
        </w:r>
        <w:r w:rsidRPr="00101304">
          <w:rPr>
            <w:rStyle w:val="a4"/>
            <w:rFonts w:ascii="Times New Roman" w:hAnsi="Times New Roman" w:cs="Times New Roman"/>
            <w:bCs/>
            <w:color w:val="auto"/>
            <w:sz w:val="28"/>
            <w:szCs w:val="28"/>
            <w:u w:val="none"/>
          </w:rPr>
          <w:t>eu</w:t>
        </w:r>
        <w:r w:rsidRPr="00101304">
          <w:rPr>
            <w:rStyle w:val="a4"/>
            <w:rFonts w:ascii="Times New Roman" w:hAnsi="Times New Roman" w:cs="Times New Roman"/>
            <w:bCs/>
            <w:color w:val="auto"/>
            <w:sz w:val="28"/>
            <w:szCs w:val="28"/>
            <w:u w:val="none"/>
            <w:lang w:val="uk-UA"/>
          </w:rPr>
          <w:t>/</w:t>
        </w:r>
      </w:hyperlink>
      <w:r w:rsidRPr="00101304">
        <w:rPr>
          <w:rFonts w:ascii="Times New Roman" w:hAnsi="Times New Roman" w:cs="Times New Roman"/>
          <w:bCs/>
          <w:sz w:val="28"/>
          <w:szCs w:val="28"/>
          <w:lang w:val="uk-UA"/>
        </w:rPr>
        <w:t>.</w:t>
      </w:r>
    </w:p>
    <w:p w14:paraId="52CA9B3D"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bCs/>
          <w:sz w:val="28"/>
          <w:szCs w:val="28"/>
          <w:lang w:val="uk-UA"/>
        </w:rPr>
        <w:t xml:space="preserve"> </w:t>
      </w:r>
      <w:r w:rsidRPr="00101304">
        <w:rPr>
          <w:rFonts w:ascii="Times New Roman" w:hAnsi="Times New Roman" w:cs="Times New Roman"/>
          <w:bCs/>
          <w:sz w:val="28"/>
          <w:szCs w:val="28"/>
          <w:lang w:val="en-US"/>
        </w:rPr>
        <w:t>Project</w:t>
      </w:r>
      <w:r w:rsidRPr="00101304">
        <w:rPr>
          <w:rFonts w:ascii="Times New Roman" w:hAnsi="Times New Roman" w:cs="Times New Roman"/>
          <w:bCs/>
          <w:sz w:val="28"/>
          <w:szCs w:val="28"/>
          <w:lang w:val="uk-UA"/>
        </w:rPr>
        <w:t xml:space="preserve"> </w:t>
      </w:r>
      <w:r w:rsidRPr="00101304">
        <w:rPr>
          <w:rFonts w:ascii="Times New Roman" w:hAnsi="Times New Roman" w:cs="Times New Roman"/>
          <w:bCs/>
          <w:sz w:val="28"/>
          <w:szCs w:val="28"/>
          <w:lang w:val="en-US"/>
        </w:rPr>
        <w:t>OT</w:t>
      </w:r>
      <w:r w:rsidRPr="00101304">
        <w:rPr>
          <w:rFonts w:ascii="Times New Roman" w:hAnsi="Times New Roman" w:cs="Times New Roman"/>
          <w:bCs/>
          <w:sz w:val="28"/>
          <w:szCs w:val="28"/>
          <w:lang w:val="uk-UA"/>
        </w:rPr>
        <w:t xml:space="preserve"> [Електронний ресурс]//</w:t>
      </w:r>
      <w:r w:rsidRPr="00101304">
        <w:rPr>
          <w:rFonts w:ascii="Times New Roman" w:hAnsi="Times New Roman" w:cs="Times New Roman"/>
          <w:bCs/>
          <w:sz w:val="28"/>
          <w:szCs w:val="28"/>
          <w:lang w:val="en-US"/>
        </w:rPr>
        <w:t>L</w:t>
      </w:r>
      <w:r w:rsidRPr="00101304">
        <w:rPr>
          <w:rFonts w:ascii="Times New Roman" w:hAnsi="Times New Roman" w:cs="Times New Roman"/>
          <w:bCs/>
          <w:sz w:val="28"/>
          <w:szCs w:val="28"/>
        </w:rPr>
        <w:t>ichtzeichen</w:t>
      </w:r>
      <w:r w:rsidRPr="00101304">
        <w:rPr>
          <w:rFonts w:ascii="Times New Roman" w:hAnsi="Times New Roman" w:cs="Times New Roman"/>
          <w:bCs/>
          <w:sz w:val="28"/>
          <w:szCs w:val="28"/>
          <w:lang w:val="uk-UA"/>
        </w:rPr>
        <w:t xml:space="preserve"> </w:t>
      </w:r>
      <w:r w:rsidRPr="00101304">
        <w:rPr>
          <w:rFonts w:ascii="Times New Roman" w:hAnsi="Times New Roman" w:cs="Times New Roman"/>
          <w:bCs/>
          <w:sz w:val="28"/>
          <w:szCs w:val="28"/>
          <w:lang w:val="en-US"/>
        </w:rPr>
        <w:t>W</w:t>
      </w:r>
      <w:r w:rsidRPr="00101304">
        <w:rPr>
          <w:rFonts w:ascii="Times New Roman" w:hAnsi="Times New Roman" w:cs="Times New Roman"/>
          <w:bCs/>
          <w:sz w:val="28"/>
          <w:szCs w:val="28"/>
        </w:rPr>
        <w:t>ien</w:t>
      </w:r>
      <w:r w:rsidRPr="00101304">
        <w:rPr>
          <w:rFonts w:ascii="Times New Roman" w:hAnsi="Times New Roman" w:cs="Times New Roman"/>
          <w:bCs/>
          <w:sz w:val="28"/>
          <w:szCs w:val="28"/>
          <w:lang w:val="uk-UA"/>
        </w:rPr>
        <w:t xml:space="preserve"> – Режим доступу до ресурсу: </w:t>
      </w:r>
      <w:hyperlink r:id="rId40" w:history="1">
        <w:r w:rsidRPr="00101304">
          <w:rPr>
            <w:rStyle w:val="a4"/>
            <w:rFonts w:ascii="Times New Roman" w:hAnsi="Times New Roman" w:cs="Times New Roman"/>
            <w:bCs/>
            <w:color w:val="auto"/>
            <w:sz w:val="28"/>
            <w:szCs w:val="28"/>
            <w:u w:val="none"/>
          </w:rPr>
          <w:t>http</w:t>
        </w:r>
        <w:r w:rsidRPr="00101304">
          <w:rPr>
            <w:rStyle w:val="a4"/>
            <w:rFonts w:ascii="Times New Roman" w:hAnsi="Times New Roman" w:cs="Times New Roman"/>
            <w:bCs/>
            <w:color w:val="auto"/>
            <w:sz w:val="28"/>
            <w:szCs w:val="28"/>
            <w:u w:val="none"/>
            <w:lang w:val="uk-UA"/>
          </w:rPr>
          <w:t>://</w:t>
        </w:r>
        <w:r w:rsidRPr="00101304">
          <w:rPr>
            <w:rStyle w:val="a4"/>
            <w:rFonts w:ascii="Times New Roman" w:hAnsi="Times New Roman" w:cs="Times New Roman"/>
            <w:bCs/>
            <w:color w:val="auto"/>
            <w:sz w:val="28"/>
            <w:szCs w:val="28"/>
            <w:u w:val="none"/>
          </w:rPr>
          <w:t>www</w:t>
        </w:r>
        <w:r w:rsidRPr="00101304">
          <w:rPr>
            <w:rStyle w:val="a4"/>
            <w:rFonts w:ascii="Times New Roman" w:hAnsi="Times New Roman" w:cs="Times New Roman"/>
            <w:bCs/>
            <w:color w:val="auto"/>
            <w:sz w:val="28"/>
            <w:szCs w:val="28"/>
            <w:u w:val="none"/>
            <w:lang w:val="uk-UA"/>
          </w:rPr>
          <w:t>.</w:t>
        </w:r>
        <w:r w:rsidRPr="00101304">
          <w:rPr>
            <w:rStyle w:val="a4"/>
            <w:rFonts w:ascii="Times New Roman" w:hAnsi="Times New Roman" w:cs="Times New Roman"/>
            <w:bCs/>
            <w:color w:val="auto"/>
            <w:sz w:val="28"/>
            <w:szCs w:val="28"/>
            <w:u w:val="none"/>
          </w:rPr>
          <w:t>lichtzeichen</w:t>
        </w:r>
        <w:r w:rsidRPr="00101304">
          <w:rPr>
            <w:rStyle w:val="a4"/>
            <w:rFonts w:ascii="Times New Roman" w:hAnsi="Times New Roman" w:cs="Times New Roman"/>
            <w:bCs/>
            <w:color w:val="auto"/>
            <w:sz w:val="28"/>
            <w:szCs w:val="28"/>
            <w:u w:val="none"/>
            <w:lang w:val="uk-UA"/>
          </w:rPr>
          <w:t>.</w:t>
        </w:r>
        <w:r w:rsidRPr="00101304">
          <w:rPr>
            <w:rStyle w:val="a4"/>
            <w:rFonts w:ascii="Times New Roman" w:hAnsi="Times New Roman" w:cs="Times New Roman"/>
            <w:bCs/>
            <w:color w:val="auto"/>
            <w:sz w:val="28"/>
            <w:szCs w:val="28"/>
            <w:u w:val="none"/>
          </w:rPr>
          <w:t>wien</w:t>
        </w:r>
        <w:r w:rsidRPr="00101304">
          <w:rPr>
            <w:rStyle w:val="a4"/>
            <w:rFonts w:ascii="Times New Roman" w:hAnsi="Times New Roman" w:cs="Times New Roman"/>
            <w:bCs/>
            <w:color w:val="auto"/>
            <w:sz w:val="28"/>
            <w:szCs w:val="28"/>
            <w:u w:val="none"/>
            <w:lang w:val="uk-UA"/>
          </w:rPr>
          <w:t>/</w:t>
        </w:r>
      </w:hyperlink>
      <w:r w:rsidRPr="00101304">
        <w:rPr>
          <w:rFonts w:ascii="Times New Roman" w:hAnsi="Times New Roman" w:cs="Times New Roman"/>
          <w:bCs/>
          <w:sz w:val="28"/>
          <w:szCs w:val="28"/>
          <w:lang w:val="uk-UA"/>
        </w:rPr>
        <w:t>.</w:t>
      </w:r>
    </w:p>
    <w:p w14:paraId="41B25C96"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lang w:val="uk-UA"/>
        </w:rPr>
        <w:t xml:space="preserve"> С</w:t>
      </w:r>
      <w:r w:rsidRPr="00101304">
        <w:rPr>
          <w:rFonts w:ascii="Times New Roman" w:hAnsi="Times New Roman" w:cs="Times New Roman"/>
          <w:sz w:val="28"/>
          <w:szCs w:val="28"/>
        </w:rPr>
        <w:t xml:space="preserve">тратегія для країн </w:t>
      </w:r>
      <w:r w:rsidRPr="00101304">
        <w:rPr>
          <w:rFonts w:ascii="Times New Roman" w:hAnsi="Times New Roman" w:cs="Times New Roman"/>
          <w:sz w:val="28"/>
          <w:szCs w:val="28"/>
          <w:lang w:val="uk-UA"/>
        </w:rPr>
        <w:t>Д</w:t>
      </w:r>
      <w:r w:rsidRPr="00101304">
        <w:rPr>
          <w:rFonts w:ascii="Times New Roman" w:hAnsi="Times New Roman" w:cs="Times New Roman"/>
          <w:sz w:val="28"/>
          <w:szCs w:val="28"/>
        </w:rPr>
        <w:t xml:space="preserve">унайського регіону: історії успіху [Електронний ресурс] // Офіс публікацій Європейського Союзу. – 2016. – Режим доступу до ресурсу: </w:t>
      </w:r>
      <w:hyperlink r:id="rId41" w:history="1">
        <w:r w:rsidRPr="00101304">
          <w:rPr>
            <w:rStyle w:val="a4"/>
            <w:rFonts w:ascii="Times New Roman" w:hAnsi="Times New Roman" w:cs="Times New Roman"/>
            <w:color w:val="auto"/>
            <w:sz w:val="28"/>
            <w:szCs w:val="28"/>
            <w:u w:val="none"/>
          </w:rPr>
          <w:t>https://ec.europa.eu/regional_policy/sources/cooperate/danube/documents/eusdr_success_stories_ukr.pdf</w:t>
        </w:r>
      </w:hyperlink>
      <w:r w:rsidRPr="00101304">
        <w:rPr>
          <w:rFonts w:ascii="Times New Roman" w:hAnsi="Times New Roman" w:cs="Times New Roman"/>
          <w:sz w:val="28"/>
          <w:szCs w:val="28"/>
        </w:rPr>
        <w:t>.</w:t>
      </w:r>
    </w:p>
    <w:p w14:paraId="7296AFC5"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lang w:val="uk-UA"/>
        </w:rPr>
        <w:t xml:space="preserve"> </w:t>
      </w:r>
      <w:r w:rsidRPr="00101304">
        <w:rPr>
          <w:rFonts w:ascii="Times New Roman" w:hAnsi="Times New Roman" w:cs="Times New Roman"/>
          <w:sz w:val="28"/>
          <w:szCs w:val="28"/>
        </w:rPr>
        <w:t>Зорин И. В. Менеджмент туризма: Туризм и отраслевые системы : учебник / И. В. Зорин, А. И. Зорин, Т. А. Раисова. – Москва: Финансы и статистика, 2002. – 272 с.</w:t>
      </w:r>
    </w:p>
    <w:p w14:paraId="19E20B22"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rPr>
        <w:t>Дядечко Л. П. Економіка туристичного бізнесу : навчальний посібник / Л. П. Дядечко. – Київ: Центр учбової літератури, 2007. – 224 с.</w:t>
      </w:r>
    </w:p>
    <w:p w14:paraId="0FD1E6DB"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rPr>
        <w:t xml:space="preserve"> Азарян О. М. Ринок туристичних послуг: моніторинг і розвиток комплексу маркетингу : монографія / О. М. Азарян. – Донецьк: ДонМУ, 2002. – 241 с.</w:t>
      </w:r>
    </w:p>
    <w:p w14:paraId="02920853"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rPr>
        <w:t>Жукова М. А. Индустрия туризма: менеджмент организаций / М. А. Жукова. – Москва: Финансы и статистика, 2006. – 200 с.</w:t>
      </w:r>
    </w:p>
    <w:p w14:paraId="37560470"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rPr>
        <w:t xml:space="preserve"> Цьохла С. Ю. Систематизація факторів розвитку туристичної індустрії / С. Ю. Цьохла. // Таврійський національний університет ім. В.І.Вернадського. – 2009. – С. 373–380.</w:t>
      </w:r>
    </w:p>
    <w:p w14:paraId="79F4FD93"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rPr>
        <w:t xml:space="preserve"> Кузик С. П. Географія туризму: навчальний посібник / С. П. Кузик. –    Київ:    Знання, 2011. – 271 с.</w:t>
      </w:r>
    </w:p>
    <w:p w14:paraId="46B0ECC9"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lang w:val="en-US"/>
        </w:rPr>
        <w:t>Danube</w:t>
      </w:r>
      <w:r w:rsidRPr="00101304">
        <w:rPr>
          <w:rFonts w:ascii="Times New Roman" w:hAnsi="Times New Roman" w:cs="Times New Roman"/>
          <w:sz w:val="28"/>
          <w:szCs w:val="28"/>
          <w:lang w:val="uk-UA"/>
        </w:rPr>
        <w:t xml:space="preserve"> </w:t>
      </w:r>
      <w:r w:rsidRPr="00101304">
        <w:rPr>
          <w:rFonts w:ascii="Times New Roman" w:hAnsi="Times New Roman" w:cs="Times New Roman"/>
          <w:sz w:val="28"/>
          <w:szCs w:val="28"/>
          <w:lang w:val="en-US"/>
        </w:rPr>
        <w:t>River</w:t>
      </w:r>
      <w:r w:rsidRPr="00101304">
        <w:rPr>
          <w:rFonts w:ascii="Times New Roman" w:hAnsi="Times New Roman" w:cs="Times New Roman"/>
          <w:sz w:val="28"/>
          <w:szCs w:val="28"/>
          <w:lang w:val="uk-UA"/>
        </w:rPr>
        <w:t xml:space="preserve"> [Електронний ресурс]// </w:t>
      </w:r>
      <w:r w:rsidRPr="00101304">
        <w:rPr>
          <w:rFonts w:ascii="Times New Roman" w:hAnsi="Times New Roman" w:cs="Times New Roman"/>
          <w:sz w:val="28"/>
          <w:szCs w:val="28"/>
          <w:lang w:val="en-US"/>
        </w:rPr>
        <w:t>Encyclopedia</w:t>
      </w:r>
      <w:r w:rsidRPr="00101304">
        <w:rPr>
          <w:rFonts w:ascii="Times New Roman" w:hAnsi="Times New Roman" w:cs="Times New Roman"/>
          <w:sz w:val="28"/>
          <w:szCs w:val="28"/>
          <w:lang w:val="uk-UA"/>
        </w:rPr>
        <w:t xml:space="preserve"> </w:t>
      </w:r>
      <w:r w:rsidRPr="00101304">
        <w:rPr>
          <w:rFonts w:ascii="Times New Roman" w:hAnsi="Times New Roman" w:cs="Times New Roman"/>
          <w:sz w:val="28"/>
          <w:szCs w:val="28"/>
          <w:lang w:val="en-US"/>
        </w:rPr>
        <w:t>Britannica</w:t>
      </w:r>
      <w:r w:rsidRPr="00101304">
        <w:rPr>
          <w:rFonts w:ascii="Times New Roman" w:hAnsi="Times New Roman" w:cs="Times New Roman"/>
          <w:sz w:val="28"/>
          <w:szCs w:val="28"/>
          <w:lang w:val="uk-UA"/>
        </w:rPr>
        <w:t xml:space="preserve">.- Режим        доступу до ресурсу: </w:t>
      </w:r>
      <w:hyperlink r:id="rId42" w:history="1">
        <w:r w:rsidRPr="00101304">
          <w:rPr>
            <w:rStyle w:val="a4"/>
            <w:rFonts w:ascii="Times New Roman" w:hAnsi="Times New Roman" w:cs="Times New Roman"/>
            <w:color w:val="auto"/>
            <w:sz w:val="28"/>
            <w:szCs w:val="28"/>
            <w:u w:val="none"/>
          </w:rPr>
          <w:t>https</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rPr>
          <w:t>www</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rPr>
          <w:t>britannica</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rPr>
          <w:t>com</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rPr>
          <w:t>place</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rPr>
          <w:t>Danube</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rPr>
          <w:t>River</w:t>
        </w:r>
      </w:hyperlink>
      <w:r w:rsidRPr="00101304">
        <w:rPr>
          <w:rFonts w:ascii="Times New Roman" w:hAnsi="Times New Roman" w:cs="Times New Roman"/>
          <w:sz w:val="28"/>
          <w:szCs w:val="28"/>
          <w:lang w:val="uk-UA"/>
        </w:rPr>
        <w:t>.</w:t>
      </w:r>
    </w:p>
    <w:p w14:paraId="0C78A294"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rPr>
        <w:t xml:space="preserve"> Міжнародні транспортні коридори [Електронний ресурс].- Режим доступу до ресурсу: </w:t>
      </w:r>
      <w:hyperlink r:id="rId43" w:history="1">
        <w:r w:rsidRPr="00101304">
          <w:rPr>
            <w:rStyle w:val="a4"/>
            <w:rFonts w:ascii="Times New Roman" w:hAnsi="Times New Roman" w:cs="Times New Roman"/>
            <w:color w:val="auto"/>
            <w:sz w:val="28"/>
            <w:szCs w:val="28"/>
            <w:u w:val="none"/>
          </w:rPr>
          <w:t>https://uk.wikipedia.org/wiki/</w:t>
        </w:r>
      </w:hyperlink>
      <w:r w:rsidRPr="00101304">
        <w:rPr>
          <w:rFonts w:ascii="Times New Roman" w:hAnsi="Times New Roman" w:cs="Times New Roman"/>
          <w:sz w:val="28"/>
          <w:szCs w:val="28"/>
        </w:rPr>
        <w:t xml:space="preserve">. </w:t>
      </w:r>
    </w:p>
    <w:p w14:paraId="0B01CD27"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lang w:val="en-US"/>
        </w:rPr>
        <w:t xml:space="preserve">Jovanov J. The Danube inland waterway transport and its role in Serbia’s economic development / J. Jovanov, D. Pavic, J. Dordevic. // R-ECOMONY. – 2018. – №4. – </w:t>
      </w:r>
      <w:r w:rsidRPr="00101304">
        <w:rPr>
          <w:rFonts w:ascii="Times New Roman" w:hAnsi="Times New Roman" w:cs="Times New Roman"/>
          <w:sz w:val="28"/>
          <w:szCs w:val="28"/>
        </w:rPr>
        <w:t>С</w:t>
      </w:r>
      <w:r w:rsidRPr="00101304">
        <w:rPr>
          <w:rFonts w:ascii="Times New Roman" w:hAnsi="Times New Roman" w:cs="Times New Roman"/>
          <w:sz w:val="28"/>
          <w:szCs w:val="28"/>
          <w:lang w:val="en-US"/>
        </w:rPr>
        <w:t xml:space="preserve">. 105–114. </w:t>
      </w:r>
    </w:p>
    <w:p w14:paraId="5F280C49"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lang w:val="en-US"/>
        </w:rPr>
        <w:t>Rhine–Main–Danube Canal [</w:t>
      </w:r>
      <w:r w:rsidRPr="00101304">
        <w:rPr>
          <w:rFonts w:ascii="Times New Roman" w:hAnsi="Times New Roman" w:cs="Times New Roman"/>
          <w:sz w:val="28"/>
          <w:szCs w:val="28"/>
        </w:rPr>
        <w:t>Електронний</w:t>
      </w:r>
      <w:r w:rsidRPr="00101304">
        <w:rPr>
          <w:rFonts w:ascii="Times New Roman" w:hAnsi="Times New Roman" w:cs="Times New Roman"/>
          <w:sz w:val="28"/>
          <w:szCs w:val="28"/>
          <w:lang w:val="en-US"/>
        </w:rPr>
        <w:t xml:space="preserve"> </w:t>
      </w:r>
      <w:r w:rsidRPr="00101304">
        <w:rPr>
          <w:rFonts w:ascii="Times New Roman" w:hAnsi="Times New Roman" w:cs="Times New Roman"/>
          <w:sz w:val="28"/>
          <w:szCs w:val="28"/>
        </w:rPr>
        <w:t>ресурс</w:t>
      </w:r>
      <w:r w:rsidRPr="00101304">
        <w:rPr>
          <w:rFonts w:ascii="Times New Roman" w:hAnsi="Times New Roman" w:cs="Times New Roman"/>
          <w:sz w:val="28"/>
          <w:szCs w:val="28"/>
          <w:lang w:val="en-US"/>
        </w:rPr>
        <w:t xml:space="preserve">].- </w:t>
      </w:r>
      <w:r w:rsidRPr="00101304">
        <w:rPr>
          <w:rFonts w:ascii="Times New Roman" w:hAnsi="Times New Roman" w:cs="Times New Roman"/>
          <w:sz w:val="28"/>
          <w:szCs w:val="28"/>
        </w:rPr>
        <w:t xml:space="preserve">Режим доступу до ресурсу: </w:t>
      </w:r>
      <w:hyperlink r:id="rId44" w:history="1">
        <w:r w:rsidRPr="00101304">
          <w:rPr>
            <w:rStyle w:val="a4"/>
            <w:rFonts w:ascii="Times New Roman" w:hAnsi="Times New Roman" w:cs="Times New Roman"/>
            <w:color w:val="auto"/>
            <w:sz w:val="28"/>
            <w:szCs w:val="28"/>
            <w:u w:val="none"/>
          </w:rPr>
          <w:t>https://en.wikipedia.org/wiki/Rhine%E2%80%93Main%E2%80%93Danube_Canal</w:t>
        </w:r>
      </w:hyperlink>
      <w:r w:rsidRPr="00101304">
        <w:rPr>
          <w:rFonts w:ascii="Times New Roman" w:hAnsi="Times New Roman" w:cs="Times New Roman"/>
          <w:sz w:val="28"/>
          <w:szCs w:val="28"/>
        </w:rPr>
        <w:t>.</w:t>
      </w:r>
    </w:p>
    <w:p w14:paraId="1E6C326D"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rPr>
        <w:t xml:space="preserve"> </w:t>
      </w:r>
      <w:r w:rsidRPr="00101304">
        <w:rPr>
          <w:rFonts w:ascii="Times New Roman" w:hAnsi="Times New Roman" w:cs="Times New Roman"/>
          <w:sz w:val="28"/>
          <w:szCs w:val="28"/>
          <w:lang w:val="uk-UA"/>
        </w:rPr>
        <w:t xml:space="preserve">Транскордонна ріка </w:t>
      </w:r>
      <w:r w:rsidRPr="00101304">
        <w:rPr>
          <w:rFonts w:ascii="Times New Roman" w:hAnsi="Times New Roman" w:cs="Times New Roman"/>
          <w:sz w:val="28"/>
          <w:szCs w:val="28"/>
        </w:rPr>
        <w:t xml:space="preserve">Дунай  [Електронний ресурс].- Режим доступу до ресурсу: </w:t>
      </w:r>
      <w:hyperlink r:id="rId45" w:history="1">
        <w:r w:rsidRPr="00101304">
          <w:rPr>
            <w:rStyle w:val="a4"/>
            <w:rFonts w:ascii="Times New Roman" w:hAnsi="Times New Roman" w:cs="Times New Roman"/>
            <w:color w:val="auto"/>
            <w:sz w:val="28"/>
            <w:szCs w:val="28"/>
            <w:u w:val="none"/>
          </w:rPr>
          <w:t>https://uk.wikipedia.org/wiki/%D0%94%D1%83%D0%BD%D0%B0%D0%B9</w:t>
        </w:r>
      </w:hyperlink>
      <w:r w:rsidRPr="00101304">
        <w:rPr>
          <w:rFonts w:ascii="Times New Roman" w:hAnsi="Times New Roman" w:cs="Times New Roman"/>
          <w:sz w:val="28"/>
          <w:szCs w:val="28"/>
        </w:rPr>
        <w:t>.</w:t>
      </w:r>
    </w:p>
    <w:p w14:paraId="37D73446"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lang w:val="uk-UA"/>
        </w:rPr>
        <w:t xml:space="preserve">Озеро </w:t>
      </w:r>
      <w:r w:rsidRPr="00101304">
        <w:rPr>
          <w:rFonts w:ascii="Times New Roman" w:hAnsi="Times New Roman" w:cs="Times New Roman"/>
          <w:sz w:val="28"/>
          <w:szCs w:val="28"/>
        </w:rPr>
        <w:t>Балатон [Електронний ресурс].- Режим доступу до ресурсу: .https://uk.wikipedia.org/wiki/%D0%91%D0%B0%D0%BB%D0%B0%D1%82%D0%BE%D0%BD.</w:t>
      </w:r>
    </w:p>
    <w:p w14:paraId="55FD2F81"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lang w:val="uk-UA"/>
        </w:rPr>
        <w:t xml:space="preserve"> </w:t>
      </w:r>
      <w:r w:rsidRPr="00101304">
        <w:rPr>
          <w:rFonts w:ascii="Times New Roman" w:hAnsi="Times New Roman" w:cs="Times New Roman"/>
          <w:sz w:val="28"/>
          <w:szCs w:val="28"/>
          <w:lang w:val="en-US"/>
        </w:rPr>
        <w:t>Danube</w:t>
      </w:r>
      <w:r w:rsidRPr="00101304">
        <w:rPr>
          <w:rFonts w:ascii="Times New Roman" w:hAnsi="Times New Roman" w:cs="Times New Roman"/>
          <w:sz w:val="28"/>
          <w:szCs w:val="28"/>
          <w:lang w:val="uk-UA"/>
        </w:rPr>
        <w:t xml:space="preserve"> </w:t>
      </w:r>
      <w:r w:rsidRPr="00101304">
        <w:rPr>
          <w:rFonts w:ascii="Times New Roman" w:hAnsi="Times New Roman" w:cs="Times New Roman"/>
          <w:bCs/>
          <w:sz w:val="28"/>
          <w:szCs w:val="28"/>
          <w:lang w:val="en-US"/>
        </w:rPr>
        <w:t>morphology</w:t>
      </w:r>
      <w:r w:rsidRPr="00101304">
        <w:rPr>
          <w:rFonts w:ascii="Times New Roman" w:hAnsi="Times New Roman" w:cs="Times New Roman"/>
          <w:bCs/>
          <w:sz w:val="28"/>
          <w:szCs w:val="28"/>
          <w:lang w:val="uk-UA"/>
        </w:rPr>
        <w:t xml:space="preserve"> &amp; </w:t>
      </w:r>
      <w:r w:rsidRPr="00101304">
        <w:rPr>
          <w:rFonts w:ascii="Times New Roman" w:hAnsi="Times New Roman" w:cs="Times New Roman"/>
          <w:bCs/>
          <w:sz w:val="28"/>
          <w:szCs w:val="28"/>
          <w:lang w:val="en-US"/>
        </w:rPr>
        <w:t>climate</w:t>
      </w:r>
      <w:r w:rsidRPr="00101304">
        <w:rPr>
          <w:rFonts w:ascii="Times New Roman" w:hAnsi="Times New Roman" w:cs="Times New Roman"/>
          <w:bCs/>
          <w:sz w:val="28"/>
          <w:szCs w:val="28"/>
          <w:lang w:val="uk-UA"/>
        </w:rPr>
        <w:t xml:space="preserve"> </w:t>
      </w:r>
      <w:r w:rsidRPr="00101304">
        <w:rPr>
          <w:rFonts w:ascii="Times New Roman" w:hAnsi="Times New Roman" w:cs="Times New Roman"/>
          <w:sz w:val="28"/>
          <w:szCs w:val="28"/>
          <w:lang w:val="uk-UA"/>
        </w:rPr>
        <w:t>[Електронний ресурс]//</w:t>
      </w:r>
      <w:r w:rsidRPr="00101304">
        <w:rPr>
          <w:rFonts w:ascii="Times New Roman" w:hAnsi="Times New Roman" w:cs="Times New Roman"/>
          <w:sz w:val="28"/>
          <w:szCs w:val="28"/>
          <w:lang w:val="en-US"/>
        </w:rPr>
        <w:t>Danube</w:t>
      </w:r>
      <w:r w:rsidRPr="00101304">
        <w:rPr>
          <w:rFonts w:ascii="Times New Roman" w:hAnsi="Times New Roman" w:cs="Times New Roman"/>
          <w:sz w:val="28"/>
          <w:szCs w:val="28"/>
          <w:lang w:val="uk-UA"/>
        </w:rPr>
        <w:t xml:space="preserve"> </w:t>
      </w:r>
      <w:r w:rsidRPr="00101304">
        <w:rPr>
          <w:rFonts w:ascii="Times New Roman" w:hAnsi="Times New Roman" w:cs="Times New Roman"/>
          <w:sz w:val="28"/>
          <w:szCs w:val="28"/>
          <w:lang w:val="en-US"/>
        </w:rPr>
        <w:t>Regional</w:t>
      </w:r>
      <w:r w:rsidRPr="00101304">
        <w:rPr>
          <w:rFonts w:ascii="Times New Roman" w:hAnsi="Times New Roman" w:cs="Times New Roman"/>
          <w:sz w:val="28"/>
          <w:szCs w:val="28"/>
          <w:lang w:val="uk-UA"/>
        </w:rPr>
        <w:t xml:space="preserve"> </w:t>
      </w:r>
      <w:r w:rsidRPr="00101304">
        <w:rPr>
          <w:rFonts w:ascii="Times New Roman" w:hAnsi="Times New Roman" w:cs="Times New Roman"/>
          <w:sz w:val="28"/>
          <w:szCs w:val="28"/>
          <w:lang w:val="en-US"/>
        </w:rPr>
        <w:t>Project</w:t>
      </w:r>
      <w:r w:rsidRPr="00101304">
        <w:rPr>
          <w:rFonts w:ascii="Times New Roman" w:hAnsi="Times New Roman" w:cs="Times New Roman"/>
          <w:sz w:val="28"/>
          <w:szCs w:val="28"/>
          <w:lang w:val="uk-UA"/>
        </w:rPr>
        <w:t xml:space="preserve">- Режим доступу до ресурсу: </w:t>
      </w:r>
      <w:hyperlink r:id="rId46" w:history="1">
        <w:r w:rsidRPr="00101304">
          <w:rPr>
            <w:rStyle w:val="a4"/>
            <w:rFonts w:ascii="Times New Roman" w:hAnsi="Times New Roman" w:cs="Times New Roman"/>
            <w:color w:val="auto"/>
            <w:sz w:val="28"/>
            <w:szCs w:val="28"/>
            <w:u w:val="none"/>
            <w:lang w:val="en-US"/>
          </w:rPr>
          <w:t>http</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www</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undp</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drp</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org</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drp</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danube</w:t>
        </w:r>
        <w:r w:rsidRPr="00101304">
          <w:rPr>
            <w:rStyle w:val="a4"/>
            <w:rFonts w:ascii="Times New Roman" w:hAnsi="Times New Roman" w:cs="Times New Roman"/>
            <w:color w:val="auto"/>
            <w:sz w:val="28"/>
            <w:szCs w:val="28"/>
            <w:u w:val="none"/>
            <w:lang w:val="uk-UA"/>
          </w:rPr>
          <w:t>_</w:t>
        </w:r>
        <w:r w:rsidRPr="00101304">
          <w:rPr>
            <w:rStyle w:val="a4"/>
            <w:rFonts w:ascii="Times New Roman" w:hAnsi="Times New Roman" w:cs="Times New Roman"/>
            <w:color w:val="auto"/>
            <w:sz w:val="28"/>
            <w:szCs w:val="28"/>
            <w:u w:val="none"/>
            <w:lang w:val="en-US"/>
          </w:rPr>
          <w:t>morphology</w:t>
        </w:r>
        <w:r w:rsidRPr="00101304">
          <w:rPr>
            <w:rStyle w:val="a4"/>
            <w:rFonts w:ascii="Times New Roman" w:hAnsi="Times New Roman" w:cs="Times New Roman"/>
            <w:color w:val="auto"/>
            <w:sz w:val="28"/>
            <w:szCs w:val="28"/>
            <w:u w:val="none"/>
            <w:lang w:val="uk-UA"/>
          </w:rPr>
          <w:t>_</w:t>
        </w:r>
        <w:r w:rsidRPr="00101304">
          <w:rPr>
            <w:rStyle w:val="a4"/>
            <w:rFonts w:ascii="Times New Roman" w:hAnsi="Times New Roman" w:cs="Times New Roman"/>
            <w:color w:val="auto"/>
            <w:sz w:val="28"/>
            <w:szCs w:val="28"/>
            <w:u w:val="none"/>
            <w:lang w:val="en-US"/>
          </w:rPr>
          <w:t>and</w:t>
        </w:r>
        <w:r w:rsidRPr="00101304">
          <w:rPr>
            <w:rStyle w:val="a4"/>
            <w:rFonts w:ascii="Times New Roman" w:hAnsi="Times New Roman" w:cs="Times New Roman"/>
            <w:color w:val="auto"/>
            <w:sz w:val="28"/>
            <w:szCs w:val="28"/>
            <w:u w:val="none"/>
            <w:lang w:val="uk-UA"/>
          </w:rPr>
          <w:t>_</w:t>
        </w:r>
        <w:r w:rsidRPr="00101304">
          <w:rPr>
            <w:rStyle w:val="a4"/>
            <w:rFonts w:ascii="Times New Roman" w:hAnsi="Times New Roman" w:cs="Times New Roman"/>
            <w:color w:val="auto"/>
            <w:sz w:val="28"/>
            <w:szCs w:val="28"/>
            <w:u w:val="none"/>
            <w:lang w:val="en-US"/>
          </w:rPr>
          <w:t>climate</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html</w:t>
        </w:r>
      </w:hyperlink>
      <w:r w:rsidRPr="00101304">
        <w:rPr>
          <w:rFonts w:ascii="Times New Roman" w:hAnsi="Times New Roman" w:cs="Times New Roman"/>
          <w:bCs/>
          <w:sz w:val="28"/>
          <w:szCs w:val="28"/>
          <w:lang w:val="uk-UA"/>
        </w:rPr>
        <w:t>.</w:t>
      </w:r>
    </w:p>
    <w:p w14:paraId="6D144C0A"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bCs/>
          <w:sz w:val="28"/>
          <w:szCs w:val="28"/>
          <w:lang w:val="uk-UA"/>
        </w:rPr>
        <w:t xml:space="preserve"> </w:t>
      </w:r>
      <w:r w:rsidRPr="00101304">
        <w:rPr>
          <w:rFonts w:ascii="Times New Roman" w:hAnsi="Times New Roman" w:cs="Times New Roman"/>
          <w:bCs/>
          <w:sz w:val="28"/>
          <w:szCs w:val="28"/>
        </w:rPr>
        <w:t xml:space="preserve">Бачення Дельти Дунаю </w:t>
      </w:r>
      <w:r w:rsidRPr="00101304">
        <w:rPr>
          <w:rFonts w:ascii="Times New Roman" w:hAnsi="Times New Roman" w:cs="Times New Roman"/>
          <w:sz w:val="28"/>
          <w:szCs w:val="28"/>
        </w:rPr>
        <w:t xml:space="preserve">[Електронний ресурс].- Режим доступу до ресурсу: </w:t>
      </w:r>
      <w:hyperlink r:id="rId47" w:history="1">
        <w:r w:rsidRPr="00101304">
          <w:rPr>
            <w:rStyle w:val="a4"/>
            <w:rFonts w:ascii="Times New Roman" w:hAnsi="Times New Roman" w:cs="Times New Roman"/>
            <w:color w:val="auto"/>
            <w:sz w:val="28"/>
            <w:szCs w:val="28"/>
            <w:u w:val="none"/>
          </w:rPr>
          <w:t>https://wwf.ua/?206062</w:t>
        </w:r>
      </w:hyperlink>
      <w:r w:rsidRPr="00101304">
        <w:rPr>
          <w:rFonts w:ascii="Times New Roman" w:hAnsi="Times New Roman" w:cs="Times New Roman"/>
          <w:sz w:val="28"/>
          <w:szCs w:val="28"/>
        </w:rPr>
        <w:t>.</w:t>
      </w:r>
    </w:p>
    <w:p w14:paraId="3EB61637"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rPr>
        <w:t xml:space="preserve"> Список объектов всемирного наследия ЮНЕСКО в Румынии [Електронний ресурс].- Режим доступу до ресурсу: </w:t>
      </w:r>
      <w:hyperlink r:id="rId48" w:history="1">
        <w:r w:rsidRPr="00101304">
          <w:rPr>
            <w:rStyle w:val="a4"/>
            <w:rFonts w:ascii="Times New Roman" w:hAnsi="Times New Roman" w:cs="Times New Roman"/>
            <w:color w:val="auto"/>
            <w:sz w:val="28"/>
            <w:szCs w:val="28"/>
            <w:u w:val="none"/>
          </w:rPr>
          <w:t>https://ru.wikipedia.org/wiki/</w:t>
        </w:r>
      </w:hyperlink>
      <w:r w:rsidRPr="00101304">
        <w:rPr>
          <w:rFonts w:ascii="Times New Roman" w:hAnsi="Times New Roman" w:cs="Times New Roman"/>
          <w:sz w:val="28"/>
          <w:szCs w:val="28"/>
        </w:rPr>
        <w:t xml:space="preserve">. </w:t>
      </w:r>
    </w:p>
    <w:p w14:paraId="6A7F1C1C"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rPr>
        <w:t xml:space="preserve">Дельта Дунаю [Електронний ресурс].- Режим доступу до ресурсу: </w:t>
      </w:r>
      <w:hyperlink r:id="rId49" w:history="1">
        <w:r w:rsidRPr="00101304">
          <w:rPr>
            <w:rStyle w:val="a4"/>
            <w:rFonts w:ascii="Times New Roman" w:hAnsi="Times New Roman" w:cs="Times New Roman"/>
            <w:color w:val="auto"/>
            <w:sz w:val="28"/>
            <w:szCs w:val="28"/>
            <w:u w:val="none"/>
          </w:rPr>
          <w:t>https://uk.wikipedia.org/wiki/%D0%94%D0%B5%D0%BB%D1%8C%D1%82%D0%B0_%D0%94%D1%83%D0%BD%D0%B0%D1%8E</w:t>
        </w:r>
      </w:hyperlink>
    </w:p>
    <w:p w14:paraId="29666019"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rPr>
        <w:t xml:space="preserve"> </w:t>
      </w:r>
      <w:r w:rsidRPr="00101304">
        <w:rPr>
          <w:rFonts w:ascii="Times New Roman" w:hAnsi="Times New Roman" w:cs="Times New Roman"/>
          <w:sz w:val="28"/>
          <w:szCs w:val="28"/>
          <w:lang w:val="en-US"/>
        </w:rPr>
        <w:t>Baumgartner C. Strategic Position of DANUBEPARKS for Tourism, Environmental Education and Regional Development [</w:t>
      </w:r>
      <w:r w:rsidRPr="00101304">
        <w:rPr>
          <w:rFonts w:ascii="Times New Roman" w:hAnsi="Times New Roman" w:cs="Times New Roman"/>
          <w:sz w:val="28"/>
          <w:szCs w:val="28"/>
        </w:rPr>
        <w:t>Електронний</w:t>
      </w:r>
      <w:r w:rsidRPr="00101304">
        <w:rPr>
          <w:rFonts w:ascii="Times New Roman" w:hAnsi="Times New Roman" w:cs="Times New Roman"/>
          <w:sz w:val="28"/>
          <w:szCs w:val="28"/>
          <w:lang w:val="en-US"/>
        </w:rPr>
        <w:t xml:space="preserve"> </w:t>
      </w:r>
      <w:r w:rsidRPr="00101304">
        <w:rPr>
          <w:rFonts w:ascii="Times New Roman" w:hAnsi="Times New Roman" w:cs="Times New Roman"/>
          <w:sz w:val="28"/>
          <w:szCs w:val="28"/>
        </w:rPr>
        <w:t>ресурс</w:t>
      </w:r>
      <w:r w:rsidRPr="00101304">
        <w:rPr>
          <w:rFonts w:ascii="Times New Roman" w:hAnsi="Times New Roman" w:cs="Times New Roman"/>
          <w:sz w:val="28"/>
          <w:szCs w:val="28"/>
          <w:lang w:val="en-US"/>
        </w:rPr>
        <w:t xml:space="preserve">] / C. Baumgartner, A. Blumer // DanubeParks. – 2012. – </w:t>
      </w:r>
      <w:r w:rsidRPr="00101304">
        <w:rPr>
          <w:rFonts w:ascii="Times New Roman" w:hAnsi="Times New Roman" w:cs="Times New Roman"/>
          <w:sz w:val="28"/>
          <w:szCs w:val="28"/>
        </w:rPr>
        <w:t>Режим</w:t>
      </w:r>
      <w:r w:rsidRPr="00101304">
        <w:rPr>
          <w:rFonts w:ascii="Times New Roman" w:hAnsi="Times New Roman" w:cs="Times New Roman"/>
          <w:sz w:val="28"/>
          <w:szCs w:val="28"/>
          <w:lang w:val="en-US"/>
        </w:rPr>
        <w:t xml:space="preserve"> </w:t>
      </w:r>
      <w:r w:rsidRPr="00101304">
        <w:rPr>
          <w:rFonts w:ascii="Times New Roman" w:hAnsi="Times New Roman" w:cs="Times New Roman"/>
          <w:sz w:val="28"/>
          <w:szCs w:val="28"/>
        </w:rPr>
        <w:t>доступу</w:t>
      </w:r>
      <w:r w:rsidRPr="00101304">
        <w:rPr>
          <w:rFonts w:ascii="Times New Roman" w:hAnsi="Times New Roman" w:cs="Times New Roman"/>
          <w:sz w:val="28"/>
          <w:szCs w:val="28"/>
          <w:lang w:val="en-US"/>
        </w:rPr>
        <w:t xml:space="preserve"> </w:t>
      </w:r>
      <w:r w:rsidRPr="00101304">
        <w:rPr>
          <w:rFonts w:ascii="Times New Roman" w:hAnsi="Times New Roman" w:cs="Times New Roman"/>
          <w:sz w:val="28"/>
          <w:szCs w:val="28"/>
        </w:rPr>
        <w:t>до</w:t>
      </w:r>
      <w:r w:rsidRPr="00101304">
        <w:rPr>
          <w:rFonts w:ascii="Times New Roman" w:hAnsi="Times New Roman" w:cs="Times New Roman"/>
          <w:sz w:val="28"/>
          <w:szCs w:val="28"/>
          <w:lang w:val="en-US"/>
        </w:rPr>
        <w:t xml:space="preserve"> </w:t>
      </w:r>
      <w:r w:rsidRPr="00101304">
        <w:rPr>
          <w:rFonts w:ascii="Times New Roman" w:hAnsi="Times New Roman" w:cs="Times New Roman"/>
          <w:sz w:val="28"/>
          <w:szCs w:val="28"/>
        </w:rPr>
        <w:t>ресурсу</w:t>
      </w:r>
      <w:r w:rsidRPr="00101304">
        <w:rPr>
          <w:rFonts w:ascii="Times New Roman" w:hAnsi="Times New Roman" w:cs="Times New Roman"/>
          <w:sz w:val="28"/>
          <w:szCs w:val="28"/>
          <w:lang w:val="en-US"/>
        </w:rPr>
        <w:t xml:space="preserve">: </w:t>
      </w:r>
      <w:hyperlink r:id="rId50" w:history="1">
        <w:r w:rsidRPr="00101304">
          <w:rPr>
            <w:rStyle w:val="a4"/>
            <w:rFonts w:ascii="Times New Roman" w:hAnsi="Times New Roman" w:cs="Times New Roman"/>
            <w:color w:val="auto"/>
            <w:sz w:val="28"/>
            <w:szCs w:val="28"/>
            <w:u w:val="none"/>
            <w:lang w:val="en-US"/>
          </w:rPr>
          <w:t>http://www.danubeparks.org/files/698_Tourism_Strategy_Final.pdf</w:t>
        </w:r>
      </w:hyperlink>
      <w:r w:rsidRPr="00101304">
        <w:rPr>
          <w:rFonts w:ascii="Times New Roman" w:hAnsi="Times New Roman" w:cs="Times New Roman"/>
          <w:sz w:val="28"/>
          <w:szCs w:val="28"/>
          <w:lang w:val="en-US"/>
        </w:rPr>
        <w:t>.</w:t>
      </w:r>
    </w:p>
    <w:p w14:paraId="57817792"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bCs/>
          <w:sz w:val="28"/>
          <w:szCs w:val="28"/>
        </w:rPr>
        <w:t xml:space="preserve">Національний природний парк «Тузловські лимани» </w:t>
      </w:r>
      <w:r w:rsidRPr="00101304">
        <w:rPr>
          <w:rFonts w:ascii="Times New Roman" w:hAnsi="Times New Roman" w:cs="Times New Roman"/>
          <w:sz w:val="28"/>
          <w:szCs w:val="28"/>
        </w:rPr>
        <w:t xml:space="preserve">[Електронний ресурс].- Режим доступу до ресурсу: </w:t>
      </w:r>
      <w:hyperlink r:id="rId51" w:history="1">
        <w:r w:rsidRPr="00101304">
          <w:rPr>
            <w:rStyle w:val="a4"/>
            <w:rFonts w:ascii="Times New Roman" w:hAnsi="Times New Roman" w:cs="Times New Roman"/>
            <w:color w:val="auto"/>
            <w:sz w:val="28"/>
            <w:szCs w:val="28"/>
            <w:u w:val="none"/>
          </w:rPr>
          <w:t>http://tuzlim.org.ua/uk/</w:t>
        </w:r>
      </w:hyperlink>
      <w:r w:rsidRPr="00101304">
        <w:rPr>
          <w:rFonts w:ascii="Times New Roman" w:hAnsi="Times New Roman" w:cs="Times New Roman"/>
          <w:sz w:val="28"/>
          <w:szCs w:val="28"/>
        </w:rPr>
        <w:t>.</w:t>
      </w:r>
    </w:p>
    <w:p w14:paraId="1CD509BD"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rPr>
        <w:t xml:space="preserve">Регіональний ландшафтний парк «Ізмаїльські острови» [Електронний ресурс].- Режим доступу до ресурсу: </w:t>
      </w:r>
      <w:hyperlink r:id="rId52" w:history="1">
        <w:r w:rsidRPr="00101304">
          <w:rPr>
            <w:rStyle w:val="a4"/>
            <w:rFonts w:ascii="Times New Roman" w:hAnsi="Times New Roman" w:cs="Times New Roman"/>
            <w:color w:val="auto"/>
            <w:sz w:val="28"/>
            <w:szCs w:val="28"/>
            <w:u w:val="none"/>
          </w:rPr>
          <w:t>https://uk.wikipedia.org/wiki/</w:t>
        </w:r>
      </w:hyperlink>
      <w:r w:rsidRPr="00101304">
        <w:rPr>
          <w:rFonts w:ascii="Times New Roman" w:hAnsi="Times New Roman" w:cs="Times New Roman"/>
          <w:sz w:val="28"/>
          <w:szCs w:val="28"/>
        </w:rPr>
        <w:t xml:space="preserve">.  </w:t>
      </w:r>
    </w:p>
    <w:p w14:paraId="33E34824"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lang w:val="uk-UA"/>
        </w:rPr>
        <w:t>Національний природний парк</w:t>
      </w:r>
      <w:r w:rsidRPr="00101304">
        <w:rPr>
          <w:rFonts w:ascii="Times New Roman" w:hAnsi="Times New Roman" w:cs="Times New Roman"/>
          <w:sz w:val="28"/>
          <w:szCs w:val="28"/>
        </w:rPr>
        <w:t xml:space="preserve"> </w:t>
      </w:r>
      <w:r w:rsidRPr="00101304">
        <w:rPr>
          <w:rFonts w:ascii="Times New Roman" w:hAnsi="Times New Roman" w:cs="Times New Roman"/>
          <w:sz w:val="28"/>
          <w:szCs w:val="28"/>
          <w:lang w:val="uk-UA"/>
        </w:rPr>
        <w:t xml:space="preserve">Дунай-Драва. </w:t>
      </w:r>
      <w:r w:rsidRPr="00101304">
        <w:rPr>
          <w:rFonts w:ascii="Times New Roman" w:hAnsi="Times New Roman" w:cs="Times New Roman"/>
          <w:sz w:val="28"/>
          <w:szCs w:val="28"/>
        </w:rPr>
        <w:t>[Електронний ресурс].– Режим доступу до</w:t>
      </w:r>
      <w:r w:rsidRPr="00101304">
        <w:rPr>
          <w:rFonts w:ascii="Times New Roman" w:hAnsi="Times New Roman" w:cs="Times New Roman"/>
          <w:sz w:val="28"/>
          <w:szCs w:val="28"/>
          <w:lang w:val="uk-UA"/>
        </w:rPr>
        <w:t xml:space="preserve"> ресурсу: </w:t>
      </w:r>
      <w:hyperlink r:id="rId53" w:history="1">
        <w:r w:rsidRPr="00101304">
          <w:rPr>
            <w:rStyle w:val="a4"/>
            <w:rFonts w:ascii="Times New Roman" w:hAnsi="Times New Roman" w:cs="Times New Roman"/>
            <w:color w:val="auto"/>
            <w:sz w:val="28"/>
            <w:szCs w:val="28"/>
            <w:u w:val="none"/>
          </w:rPr>
          <w:t>https://uk.wikipedia.org/wiki/</w:t>
        </w:r>
      </w:hyperlink>
      <w:r w:rsidRPr="00101304">
        <w:rPr>
          <w:rFonts w:ascii="Times New Roman" w:hAnsi="Times New Roman" w:cs="Times New Roman"/>
          <w:sz w:val="28"/>
          <w:szCs w:val="28"/>
        </w:rPr>
        <w:t xml:space="preserve">. </w:t>
      </w:r>
    </w:p>
    <w:p w14:paraId="31535490"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lang w:val="uk-UA"/>
        </w:rPr>
        <w:t xml:space="preserve"> </w:t>
      </w:r>
      <w:r w:rsidRPr="00101304">
        <w:rPr>
          <w:rFonts w:ascii="Times New Roman" w:hAnsi="Times New Roman" w:cs="Times New Roman"/>
          <w:sz w:val="28"/>
          <w:szCs w:val="28"/>
          <w:lang w:val="en-US"/>
        </w:rPr>
        <w:t>World</w:t>
      </w:r>
      <w:r w:rsidRPr="00101304">
        <w:rPr>
          <w:rFonts w:ascii="Times New Roman" w:hAnsi="Times New Roman" w:cs="Times New Roman"/>
          <w:sz w:val="28"/>
          <w:szCs w:val="28"/>
          <w:lang w:val="uk-UA"/>
        </w:rPr>
        <w:t xml:space="preserve"> </w:t>
      </w:r>
      <w:r w:rsidRPr="00101304">
        <w:rPr>
          <w:rFonts w:ascii="Times New Roman" w:hAnsi="Times New Roman" w:cs="Times New Roman"/>
          <w:sz w:val="28"/>
          <w:szCs w:val="28"/>
          <w:lang w:val="en-US"/>
        </w:rPr>
        <w:t>Heritage</w:t>
      </w:r>
      <w:r w:rsidRPr="00101304">
        <w:rPr>
          <w:rFonts w:ascii="Times New Roman" w:hAnsi="Times New Roman" w:cs="Times New Roman"/>
          <w:sz w:val="28"/>
          <w:szCs w:val="28"/>
          <w:lang w:val="uk-UA"/>
        </w:rPr>
        <w:t xml:space="preserve"> </w:t>
      </w:r>
      <w:r w:rsidRPr="00101304">
        <w:rPr>
          <w:rFonts w:ascii="Times New Roman" w:hAnsi="Times New Roman" w:cs="Times New Roman"/>
          <w:sz w:val="28"/>
          <w:szCs w:val="28"/>
          <w:lang w:val="en-US"/>
        </w:rPr>
        <w:t>List</w:t>
      </w:r>
      <w:r w:rsidRPr="00101304">
        <w:rPr>
          <w:rFonts w:ascii="Times New Roman" w:hAnsi="Times New Roman" w:cs="Times New Roman"/>
          <w:sz w:val="28"/>
          <w:szCs w:val="28"/>
          <w:lang w:val="uk-UA"/>
        </w:rPr>
        <w:t xml:space="preserve"> [Електронний ресурс]//</w:t>
      </w:r>
      <w:r w:rsidRPr="00101304">
        <w:rPr>
          <w:rFonts w:ascii="Times New Roman" w:hAnsi="Times New Roman" w:cs="Times New Roman"/>
          <w:sz w:val="28"/>
          <w:szCs w:val="28"/>
          <w:lang w:val="en-US"/>
        </w:rPr>
        <w:t>UNESCO World Heritage Centre.</w:t>
      </w:r>
      <w:r w:rsidRPr="00101304">
        <w:rPr>
          <w:rFonts w:ascii="Times New Roman" w:hAnsi="Times New Roman" w:cs="Times New Roman"/>
          <w:sz w:val="28"/>
          <w:szCs w:val="28"/>
          <w:lang w:val="uk-UA"/>
        </w:rPr>
        <w:t>– Режим доступу</w:t>
      </w:r>
      <w:r w:rsidRPr="00101304">
        <w:rPr>
          <w:rFonts w:ascii="Times New Roman" w:hAnsi="Times New Roman" w:cs="Times New Roman"/>
          <w:sz w:val="28"/>
          <w:szCs w:val="28"/>
        </w:rPr>
        <w:t xml:space="preserve"> </w:t>
      </w:r>
      <w:r w:rsidRPr="00101304">
        <w:rPr>
          <w:rFonts w:ascii="Times New Roman" w:hAnsi="Times New Roman" w:cs="Times New Roman"/>
          <w:sz w:val="28"/>
          <w:szCs w:val="28"/>
          <w:lang w:val="uk-UA"/>
        </w:rPr>
        <w:t xml:space="preserve">до ресурсу: </w:t>
      </w:r>
      <w:hyperlink r:id="rId54" w:history="1">
        <w:r w:rsidRPr="00101304">
          <w:rPr>
            <w:rStyle w:val="a4"/>
            <w:rFonts w:ascii="Times New Roman" w:hAnsi="Times New Roman" w:cs="Times New Roman"/>
            <w:color w:val="auto"/>
            <w:sz w:val="28"/>
            <w:szCs w:val="28"/>
            <w:u w:val="none"/>
          </w:rPr>
          <w:t>https://whc.unesco.org/en/list/</w:t>
        </w:r>
      </w:hyperlink>
      <w:r w:rsidRPr="00101304">
        <w:rPr>
          <w:rFonts w:ascii="Times New Roman" w:hAnsi="Times New Roman" w:cs="Times New Roman"/>
          <w:sz w:val="28"/>
          <w:szCs w:val="28"/>
          <w:lang w:val="uk-UA"/>
        </w:rPr>
        <w:t xml:space="preserve">. </w:t>
      </w:r>
    </w:p>
    <w:p w14:paraId="64DFD6BA"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lang w:val="en-US"/>
        </w:rPr>
        <w:t xml:space="preserve">The World Economic Forum. Travel and Tourism Competitiveness Report 2019. </w:t>
      </w:r>
      <w:r w:rsidRPr="00101304">
        <w:rPr>
          <w:rFonts w:ascii="Times New Roman" w:hAnsi="Times New Roman" w:cs="Times New Roman"/>
          <w:sz w:val="28"/>
          <w:szCs w:val="28"/>
        </w:rPr>
        <w:t xml:space="preserve">[Електронний ресурс].– Режим доступу: </w:t>
      </w:r>
      <w:hyperlink r:id="rId55" w:history="1">
        <w:r w:rsidRPr="00101304">
          <w:rPr>
            <w:rStyle w:val="a4"/>
            <w:rFonts w:ascii="Times New Roman" w:hAnsi="Times New Roman" w:cs="Times New Roman"/>
            <w:color w:val="auto"/>
            <w:sz w:val="28"/>
            <w:szCs w:val="28"/>
            <w:u w:val="none"/>
          </w:rPr>
          <w:t>http://reports.weforum.org/travel-and-tourism-competitiveness-report-2019/rankings/</w:t>
        </w:r>
      </w:hyperlink>
      <w:r w:rsidRPr="00101304">
        <w:rPr>
          <w:rFonts w:ascii="Times New Roman" w:hAnsi="Times New Roman" w:cs="Times New Roman"/>
          <w:sz w:val="28"/>
          <w:szCs w:val="28"/>
        </w:rPr>
        <w:t>.</w:t>
      </w:r>
    </w:p>
    <w:p w14:paraId="7A3D832B"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rPr>
        <w:t xml:space="preserve"> </w:t>
      </w:r>
      <w:r w:rsidRPr="00101304">
        <w:rPr>
          <w:rFonts w:ascii="Times New Roman" w:hAnsi="Times New Roman" w:cs="Times New Roman"/>
          <w:sz w:val="28"/>
          <w:szCs w:val="28"/>
          <w:lang w:val="en-US"/>
        </w:rPr>
        <w:t>Cruising along the river Danube – Contemporary tourism trend in Serbia [</w:t>
      </w:r>
      <w:r w:rsidRPr="00101304">
        <w:rPr>
          <w:rFonts w:ascii="Times New Roman" w:hAnsi="Times New Roman" w:cs="Times New Roman"/>
          <w:sz w:val="28"/>
          <w:szCs w:val="28"/>
        </w:rPr>
        <w:t>Електронний</w:t>
      </w:r>
      <w:r w:rsidRPr="00101304">
        <w:rPr>
          <w:rFonts w:ascii="Times New Roman" w:hAnsi="Times New Roman" w:cs="Times New Roman"/>
          <w:sz w:val="28"/>
          <w:szCs w:val="28"/>
          <w:lang w:val="en-US"/>
        </w:rPr>
        <w:t xml:space="preserve"> </w:t>
      </w:r>
      <w:r w:rsidRPr="00101304">
        <w:rPr>
          <w:rFonts w:ascii="Times New Roman" w:hAnsi="Times New Roman" w:cs="Times New Roman"/>
          <w:sz w:val="28"/>
          <w:szCs w:val="28"/>
        </w:rPr>
        <w:t>ресурс</w:t>
      </w:r>
      <w:r w:rsidRPr="00101304">
        <w:rPr>
          <w:rFonts w:ascii="Times New Roman" w:hAnsi="Times New Roman" w:cs="Times New Roman"/>
          <w:sz w:val="28"/>
          <w:szCs w:val="28"/>
          <w:lang w:val="en-US"/>
        </w:rPr>
        <w:t xml:space="preserve">] - </w:t>
      </w:r>
      <w:r w:rsidRPr="00101304">
        <w:rPr>
          <w:rFonts w:ascii="Times New Roman" w:hAnsi="Times New Roman" w:cs="Times New Roman"/>
          <w:sz w:val="28"/>
          <w:szCs w:val="28"/>
        </w:rPr>
        <w:t>Режим</w:t>
      </w:r>
      <w:r w:rsidRPr="00101304">
        <w:rPr>
          <w:rFonts w:ascii="Times New Roman" w:hAnsi="Times New Roman" w:cs="Times New Roman"/>
          <w:sz w:val="28"/>
          <w:szCs w:val="28"/>
          <w:lang w:val="en-US"/>
        </w:rPr>
        <w:t xml:space="preserve"> </w:t>
      </w:r>
      <w:r w:rsidRPr="00101304">
        <w:rPr>
          <w:rFonts w:ascii="Times New Roman" w:hAnsi="Times New Roman" w:cs="Times New Roman"/>
          <w:sz w:val="28"/>
          <w:szCs w:val="28"/>
        </w:rPr>
        <w:t>доступу</w:t>
      </w:r>
      <w:r w:rsidRPr="00101304">
        <w:rPr>
          <w:rFonts w:ascii="Times New Roman" w:hAnsi="Times New Roman" w:cs="Times New Roman"/>
          <w:sz w:val="28"/>
          <w:szCs w:val="28"/>
          <w:lang w:val="en-US"/>
        </w:rPr>
        <w:t xml:space="preserve"> </w:t>
      </w:r>
      <w:r w:rsidRPr="00101304">
        <w:rPr>
          <w:rFonts w:ascii="Times New Roman" w:hAnsi="Times New Roman" w:cs="Times New Roman"/>
          <w:sz w:val="28"/>
          <w:szCs w:val="28"/>
        </w:rPr>
        <w:t>до</w:t>
      </w:r>
      <w:r w:rsidRPr="00101304">
        <w:rPr>
          <w:rFonts w:ascii="Times New Roman" w:hAnsi="Times New Roman" w:cs="Times New Roman"/>
          <w:sz w:val="28"/>
          <w:szCs w:val="28"/>
          <w:lang w:val="en-US"/>
        </w:rPr>
        <w:t xml:space="preserve"> </w:t>
      </w:r>
      <w:r w:rsidRPr="00101304">
        <w:rPr>
          <w:rFonts w:ascii="Times New Roman" w:hAnsi="Times New Roman" w:cs="Times New Roman"/>
          <w:sz w:val="28"/>
          <w:szCs w:val="28"/>
        </w:rPr>
        <w:t>ресурсу</w:t>
      </w:r>
      <w:r w:rsidRPr="00101304">
        <w:rPr>
          <w:rFonts w:ascii="Times New Roman" w:hAnsi="Times New Roman" w:cs="Times New Roman"/>
          <w:sz w:val="28"/>
          <w:szCs w:val="28"/>
          <w:lang w:val="en-US"/>
        </w:rPr>
        <w:t xml:space="preserve">: </w:t>
      </w:r>
      <w:hyperlink r:id="rId56" w:history="1">
        <w:r w:rsidRPr="00101304">
          <w:rPr>
            <w:rStyle w:val="a4"/>
            <w:rFonts w:ascii="Times New Roman" w:hAnsi="Times New Roman" w:cs="Times New Roman"/>
            <w:color w:val="auto"/>
            <w:sz w:val="28"/>
            <w:szCs w:val="28"/>
            <w:u w:val="none"/>
            <w:lang w:val="en-US"/>
          </w:rPr>
          <w:t>http://www.dgt.uns.ac.rs/pannonica/papers/volume14_3_4.pdf</w:t>
        </w:r>
      </w:hyperlink>
      <w:r w:rsidRPr="00101304">
        <w:rPr>
          <w:rFonts w:ascii="Times New Roman" w:hAnsi="Times New Roman" w:cs="Times New Roman"/>
          <w:sz w:val="28"/>
          <w:szCs w:val="28"/>
          <w:lang w:val="en-US"/>
        </w:rPr>
        <w:t xml:space="preserve">. </w:t>
      </w:r>
    </w:p>
    <w:p w14:paraId="24DE1484"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rPr>
        <w:t>Круиз по Дунаю [Електронний ресурс]//</w:t>
      </w:r>
      <w:r w:rsidRPr="00101304">
        <w:rPr>
          <w:rFonts w:ascii="Times New Roman" w:hAnsi="Times New Roman" w:cs="Times New Roman"/>
          <w:sz w:val="28"/>
          <w:szCs w:val="28"/>
          <w:lang w:val="en-US"/>
        </w:rPr>
        <w:t>Business</w:t>
      </w:r>
      <w:r w:rsidRPr="00101304">
        <w:rPr>
          <w:rFonts w:ascii="Times New Roman" w:hAnsi="Times New Roman" w:cs="Times New Roman"/>
          <w:sz w:val="28"/>
          <w:szCs w:val="28"/>
        </w:rPr>
        <w:t xml:space="preserve"> </w:t>
      </w:r>
      <w:r w:rsidRPr="00101304">
        <w:rPr>
          <w:rFonts w:ascii="Times New Roman" w:hAnsi="Times New Roman" w:cs="Times New Roman"/>
          <w:sz w:val="28"/>
          <w:szCs w:val="28"/>
          <w:lang w:val="en-US"/>
        </w:rPr>
        <w:t>Visit</w:t>
      </w:r>
      <w:r w:rsidRPr="00101304">
        <w:rPr>
          <w:rFonts w:ascii="Times New Roman" w:hAnsi="Times New Roman" w:cs="Times New Roman"/>
          <w:sz w:val="28"/>
          <w:szCs w:val="28"/>
        </w:rPr>
        <w:t xml:space="preserve">. - Режим доступу до ресурсу: </w:t>
      </w:r>
      <w:hyperlink r:id="rId57" w:history="1">
        <w:r w:rsidRPr="00101304">
          <w:rPr>
            <w:rStyle w:val="a4"/>
            <w:rFonts w:ascii="Times New Roman" w:hAnsi="Times New Roman" w:cs="Times New Roman"/>
            <w:color w:val="auto"/>
            <w:sz w:val="28"/>
            <w:szCs w:val="28"/>
            <w:u w:val="none"/>
          </w:rPr>
          <w:t>https://businessvisit.com.ua/hot-tour/kruizy/po-dunayu/</w:t>
        </w:r>
      </w:hyperlink>
      <w:r w:rsidRPr="00101304">
        <w:rPr>
          <w:rFonts w:ascii="Times New Roman" w:hAnsi="Times New Roman" w:cs="Times New Roman"/>
          <w:sz w:val="28"/>
          <w:szCs w:val="28"/>
        </w:rPr>
        <w:t>.</w:t>
      </w:r>
    </w:p>
    <w:p w14:paraId="76C5C439"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lang w:val="en-US"/>
        </w:rPr>
        <w:t>Viking</w:t>
      </w:r>
      <w:r w:rsidRPr="00101304">
        <w:rPr>
          <w:rFonts w:ascii="Times New Roman" w:hAnsi="Times New Roman" w:cs="Times New Roman"/>
          <w:sz w:val="28"/>
          <w:szCs w:val="28"/>
        </w:rPr>
        <w:t xml:space="preserve"> </w:t>
      </w:r>
      <w:r w:rsidRPr="00101304">
        <w:rPr>
          <w:rFonts w:ascii="Times New Roman" w:hAnsi="Times New Roman" w:cs="Times New Roman"/>
          <w:sz w:val="28"/>
          <w:szCs w:val="28"/>
          <w:lang w:val="en-US"/>
        </w:rPr>
        <w:t>River</w:t>
      </w:r>
      <w:r w:rsidRPr="00101304">
        <w:rPr>
          <w:rFonts w:ascii="Times New Roman" w:hAnsi="Times New Roman" w:cs="Times New Roman"/>
          <w:sz w:val="28"/>
          <w:szCs w:val="28"/>
        </w:rPr>
        <w:t xml:space="preserve"> </w:t>
      </w:r>
      <w:r w:rsidRPr="00101304">
        <w:rPr>
          <w:rFonts w:ascii="Times New Roman" w:hAnsi="Times New Roman" w:cs="Times New Roman"/>
          <w:sz w:val="28"/>
          <w:szCs w:val="28"/>
          <w:lang w:val="en-US"/>
        </w:rPr>
        <w:t>Cruises</w:t>
      </w:r>
      <w:r w:rsidRPr="00101304">
        <w:rPr>
          <w:rFonts w:ascii="Times New Roman" w:hAnsi="Times New Roman" w:cs="Times New Roman"/>
          <w:sz w:val="28"/>
          <w:szCs w:val="28"/>
        </w:rPr>
        <w:t xml:space="preserve"> [Електронний ресурс] – Режим доступу до ресурсу: </w:t>
      </w:r>
      <w:hyperlink r:id="rId58" w:history="1">
        <w:r w:rsidRPr="00101304">
          <w:rPr>
            <w:rStyle w:val="a4"/>
            <w:rFonts w:ascii="Times New Roman" w:hAnsi="Times New Roman" w:cs="Times New Roman"/>
            <w:color w:val="auto"/>
            <w:sz w:val="28"/>
            <w:szCs w:val="28"/>
            <w:u w:val="none"/>
          </w:rPr>
          <w:t>https://www.vikingrivercruises.com/</w:t>
        </w:r>
      </w:hyperlink>
      <w:r w:rsidRPr="00101304">
        <w:rPr>
          <w:rFonts w:ascii="Times New Roman" w:hAnsi="Times New Roman" w:cs="Times New Roman"/>
          <w:sz w:val="28"/>
          <w:szCs w:val="28"/>
        </w:rPr>
        <w:t>.</w:t>
      </w:r>
    </w:p>
    <w:p w14:paraId="1C05A85C"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lang w:val="en-US"/>
        </w:rPr>
        <w:t>A</w:t>
      </w:r>
      <w:r w:rsidRPr="00101304">
        <w:rPr>
          <w:rFonts w:ascii="Times New Roman" w:hAnsi="Times New Roman" w:cs="Times New Roman"/>
          <w:sz w:val="28"/>
          <w:szCs w:val="28"/>
        </w:rPr>
        <w:t xml:space="preserve">valon </w:t>
      </w:r>
      <w:r w:rsidRPr="00101304">
        <w:rPr>
          <w:rFonts w:ascii="Times New Roman" w:hAnsi="Times New Roman" w:cs="Times New Roman"/>
          <w:sz w:val="28"/>
          <w:szCs w:val="28"/>
          <w:lang w:val="en-US"/>
        </w:rPr>
        <w:t>W</w:t>
      </w:r>
      <w:r w:rsidRPr="00101304">
        <w:rPr>
          <w:rFonts w:ascii="Times New Roman" w:hAnsi="Times New Roman" w:cs="Times New Roman"/>
          <w:sz w:val="28"/>
          <w:szCs w:val="28"/>
        </w:rPr>
        <w:t xml:space="preserve">aterways [Електронний ресурс] – Режим доступу до ресурсу: </w:t>
      </w:r>
      <w:hyperlink r:id="rId59" w:history="1">
        <w:r w:rsidRPr="00101304">
          <w:rPr>
            <w:rStyle w:val="a4"/>
            <w:rFonts w:ascii="Times New Roman" w:hAnsi="Times New Roman" w:cs="Times New Roman"/>
            <w:color w:val="auto"/>
            <w:sz w:val="28"/>
            <w:szCs w:val="28"/>
            <w:u w:val="none"/>
          </w:rPr>
          <w:t>https://www.avalonwaterways.com/river-cruise/danube-splendors/wnob/</w:t>
        </w:r>
      </w:hyperlink>
      <w:r w:rsidRPr="00101304">
        <w:rPr>
          <w:rFonts w:ascii="Times New Roman" w:hAnsi="Times New Roman" w:cs="Times New Roman"/>
          <w:sz w:val="28"/>
          <w:szCs w:val="28"/>
        </w:rPr>
        <w:t>.</w:t>
      </w:r>
    </w:p>
    <w:p w14:paraId="20188965"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rPr>
        <w:t xml:space="preserve"> </w:t>
      </w:r>
      <w:r w:rsidRPr="00101304">
        <w:rPr>
          <w:rFonts w:ascii="Times New Roman" w:hAnsi="Times New Roman" w:cs="Times New Roman"/>
          <w:sz w:val="28"/>
          <w:szCs w:val="28"/>
          <w:lang w:val="en-US"/>
        </w:rPr>
        <w:t>Adventure</w:t>
      </w:r>
      <w:r w:rsidRPr="00101304">
        <w:rPr>
          <w:rFonts w:ascii="Times New Roman" w:hAnsi="Times New Roman" w:cs="Times New Roman"/>
          <w:sz w:val="28"/>
          <w:szCs w:val="28"/>
        </w:rPr>
        <w:t xml:space="preserve"> </w:t>
      </w:r>
      <w:r w:rsidRPr="00101304">
        <w:rPr>
          <w:rFonts w:ascii="Times New Roman" w:hAnsi="Times New Roman" w:cs="Times New Roman"/>
          <w:sz w:val="28"/>
          <w:szCs w:val="28"/>
          <w:lang w:val="en-US"/>
        </w:rPr>
        <w:t>Life</w:t>
      </w:r>
      <w:r w:rsidRPr="00101304">
        <w:rPr>
          <w:rFonts w:ascii="Times New Roman" w:hAnsi="Times New Roman" w:cs="Times New Roman"/>
          <w:sz w:val="28"/>
          <w:szCs w:val="28"/>
        </w:rPr>
        <w:t xml:space="preserve"> [Електронний ресурс] – Режим доступу до ресурсу: </w:t>
      </w:r>
      <w:hyperlink r:id="rId60" w:history="1">
        <w:r w:rsidRPr="00101304">
          <w:rPr>
            <w:rStyle w:val="a4"/>
            <w:rFonts w:ascii="Times New Roman" w:hAnsi="Times New Roman" w:cs="Times New Roman"/>
            <w:color w:val="auto"/>
            <w:sz w:val="28"/>
            <w:szCs w:val="28"/>
            <w:u w:val="none"/>
          </w:rPr>
          <w:t>https://www.adventure-life.com/europe/danube-river/cruises/12719/from-the-black-sea-to-the-blue-danube</w:t>
        </w:r>
      </w:hyperlink>
      <w:r w:rsidRPr="00101304">
        <w:rPr>
          <w:rFonts w:ascii="Times New Roman" w:hAnsi="Times New Roman" w:cs="Times New Roman"/>
          <w:sz w:val="28"/>
          <w:szCs w:val="28"/>
        </w:rPr>
        <w:t>.</w:t>
      </w:r>
    </w:p>
    <w:p w14:paraId="685BB577"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lang w:val="en-US"/>
        </w:rPr>
        <w:t>DDSG</w:t>
      </w:r>
      <w:r w:rsidRPr="00101304">
        <w:rPr>
          <w:rFonts w:ascii="Times New Roman" w:hAnsi="Times New Roman" w:cs="Times New Roman"/>
          <w:sz w:val="28"/>
          <w:szCs w:val="28"/>
        </w:rPr>
        <w:t xml:space="preserve"> </w:t>
      </w:r>
      <w:r w:rsidRPr="00101304">
        <w:rPr>
          <w:rFonts w:ascii="Times New Roman" w:hAnsi="Times New Roman" w:cs="Times New Roman"/>
          <w:sz w:val="28"/>
          <w:szCs w:val="28"/>
          <w:lang w:val="en-US"/>
        </w:rPr>
        <w:t>Blue</w:t>
      </w:r>
      <w:r w:rsidRPr="00101304">
        <w:rPr>
          <w:rFonts w:ascii="Times New Roman" w:hAnsi="Times New Roman" w:cs="Times New Roman"/>
          <w:sz w:val="28"/>
          <w:szCs w:val="28"/>
        </w:rPr>
        <w:t xml:space="preserve"> </w:t>
      </w:r>
      <w:r w:rsidRPr="00101304">
        <w:rPr>
          <w:rFonts w:ascii="Times New Roman" w:hAnsi="Times New Roman" w:cs="Times New Roman"/>
          <w:sz w:val="28"/>
          <w:szCs w:val="28"/>
          <w:lang w:val="en-US"/>
        </w:rPr>
        <w:t>Danube</w:t>
      </w:r>
      <w:r w:rsidRPr="00101304">
        <w:rPr>
          <w:rFonts w:ascii="Times New Roman" w:hAnsi="Times New Roman" w:cs="Times New Roman"/>
          <w:sz w:val="28"/>
          <w:szCs w:val="28"/>
        </w:rPr>
        <w:t xml:space="preserve"> [Електронний ресурс] – Режим доступу до ресурсу: </w:t>
      </w:r>
      <w:hyperlink r:id="rId61" w:history="1">
        <w:r w:rsidRPr="00101304">
          <w:rPr>
            <w:rStyle w:val="a4"/>
            <w:rFonts w:ascii="Times New Roman" w:hAnsi="Times New Roman" w:cs="Times New Roman"/>
            <w:color w:val="auto"/>
            <w:sz w:val="28"/>
            <w:szCs w:val="28"/>
            <w:u w:val="none"/>
          </w:rPr>
          <w:t>https://www.ddsg-blue-danube.at/schiffscharter/business-events-am-wasser/</w:t>
        </w:r>
      </w:hyperlink>
    </w:p>
    <w:p w14:paraId="214D84E7"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lang w:val="en-US"/>
        </w:rPr>
        <w:t>Speedboat</w:t>
      </w:r>
      <w:r w:rsidRPr="00101304">
        <w:rPr>
          <w:rFonts w:ascii="Times New Roman" w:hAnsi="Times New Roman" w:cs="Times New Roman"/>
          <w:sz w:val="28"/>
          <w:szCs w:val="28"/>
        </w:rPr>
        <w:t>.</w:t>
      </w:r>
      <w:r w:rsidRPr="00101304">
        <w:rPr>
          <w:rFonts w:ascii="Times New Roman" w:hAnsi="Times New Roman" w:cs="Times New Roman"/>
          <w:sz w:val="28"/>
          <w:szCs w:val="28"/>
          <w:lang w:val="en-US"/>
        </w:rPr>
        <w:t>sk</w:t>
      </w:r>
      <w:r w:rsidRPr="00101304">
        <w:rPr>
          <w:rFonts w:ascii="Times New Roman" w:hAnsi="Times New Roman" w:cs="Times New Roman"/>
          <w:sz w:val="28"/>
          <w:szCs w:val="28"/>
        </w:rPr>
        <w:t xml:space="preserve"> [Електронний ресурс] – Режим доступу до ресурсу: </w:t>
      </w:r>
      <w:hyperlink r:id="rId62" w:history="1">
        <w:r w:rsidRPr="00101304">
          <w:rPr>
            <w:rStyle w:val="a4"/>
            <w:rFonts w:ascii="Times New Roman" w:hAnsi="Times New Roman" w:cs="Times New Roman"/>
            <w:color w:val="auto"/>
            <w:sz w:val="28"/>
            <w:szCs w:val="28"/>
            <w:u w:val="none"/>
          </w:rPr>
          <w:t>https://www.speedboats.sk/en/river-cruises/</w:t>
        </w:r>
      </w:hyperlink>
      <w:r w:rsidRPr="00101304">
        <w:rPr>
          <w:rFonts w:ascii="Times New Roman" w:hAnsi="Times New Roman" w:cs="Times New Roman"/>
          <w:sz w:val="28"/>
          <w:szCs w:val="28"/>
        </w:rPr>
        <w:t>.</w:t>
      </w:r>
    </w:p>
    <w:p w14:paraId="35F05042"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lang w:val="en-US"/>
        </w:rPr>
        <w:t>Night</w:t>
      </w:r>
      <w:r w:rsidRPr="00101304">
        <w:rPr>
          <w:rFonts w:ascii="Times New Roman" w:hAnsi="Times New Roman" w:cs="Times New Roman"/>
          <w:sz w:val="28"/>
          <w:szCs w:val="28"/>
        </w:rPr>
        <w:t xml:space="preserve"> </w:t>
      </w:r>
      <w:r w:rsidRPr="00101304">
        <w:rPr>
          <w:rFonts w:ascii="Times New Roman" w:hAnsi="Times New Roman" w:cs="Times New Roman"/>
          <w:sz w:val="28"/>
          <w:szCs w:val="28"/>
          <w:lang w:val="en-US"/>
        </w:rPr>
        <w:t>cruise</w:t>
      </w:r>
      <w:r w:rsidRPr="00101304">
        <w:rPr>
          <w:rFonts w:ascii="Times New Roman" w:hAnsi="Times New Roman" w:cs="Times New Roman"/>
          <w:sz w:val="28"/>
          <w:szCs w:val="28"/>
        </w:rPr>
        <w:t xml:space="preserve"> </w:t>
      </w:r>
      <w:r w:rsidRPr="00101304">
        <w:rPr>
          <w:rFonts w:ascii="Times New Roman" w:hAnsi="Times New Roman" w:cs="Times New Roman"/>
          <w:sz w:val="28"/>
          <w:szCs w:val="28"/>
          <w:lang w:val="en-US"/>
        </w:rPr>
        <w:t>Budapest</w:t>
      </w:r>
      <w:r w:rsidRPr="00101304">
        <w:rPr>
          <w:rFonts w:ascii="Times New Roman" w:hAnsi="Times New Roman" w:cs="Times New Roman"/>
          <w:sz w:val="28"/>
          <w:szCs w:val="28"/>
        </w:rPr>
        <w:t xml:space="preserve"> [Електронний ресурс] – Режим доступу до ресурсу: </w:t>
      </w:r>
      <w:hyperlink r:id="rId63" w:history="1">
        <w:r w:rsidRPr="00101304">
          <w:rPr>
            <w:rStyle w:val="a4"/>
            <w:rFonts w:ascii="Times New Roman" w:hAnsi="Times New Roman" w:cs="Times New Roman"/>
            <w:color w:val="auto"/>
            <w:sz w:val="28"/>
            <w:szCs w:val="28"/>
            <w:u w:val="none"/>
          </w:rPr>
          <w:t>https://nightcruise.hu/</w:t>
        </w:r>
      </w:hyperlink>
      <w:r w:rsidRPr="00101304">
        <w:rPr>
          <w:rFonts w:ascii="Times New Roman" w:hAnsi="Times New Roman" w:cs="Times New Roman"/>
          <w:sz w:val="28"/>
          <w:szCs w:val="28"/>
        </w:rPr>
        <w:t>.</w:t>
      </w:r>
    </w:p>
    <w:p w14:paraId="5F43D29C"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lang w:val="en-US"/>
        </w:rPr>
        <w:t>Budapest</w:t>
      </w:r>
      <w:r w:rsidRPr="00101304">
        <w:rPr>
          <w:rFonts w:ascii="Times New Roman" w:hAnsi="Times New Roman" w:cs="Times New Roman"/>
          <w:sz w:val="28"/>
          <w:szCs w:val="28"/>
        </w:rPr>
        <w:t xml:space="preserve"> </w:t>
      </w:r>
      <w:r w:rsidRPr="00101304">
        <w:rPr>
          <w:rFonts w:ascii="Times New Roman" w:hAnsi="Times New Roman" w:cs="Times New Roman"/>
          <w:sz w:val="28"/>
          <w:szCs w:val="28"/>
          <w:lang w:val="en-US"/>
        </w:rPr>
        <w:t>Boat</w:t>
      </w:r>
      <w:r w:rsidRPr="00101304">
        <w:rPr>
          <w:rFonts w:ascii="Times New Roman" w:hAnsi="Times New Roman" w:cs="Times New Roman"/>
          <w:sz w:val="28"/>
          <w:szCs w:val="28"/>
        </w:rPr>
        <w:t xml:space="preserve"> </w:t>
      </w:r>
      <w:r w:rsidRPr="00101304">
        <w:rPr>
          <w:rFonts w:ascii="Times New Roman" w:hAnsi="Times New Roman" w:cs="Times New Roman"/>
          <w:sz w:val="28"/>
          <w:szCs w:val="28"/>
          <w:lang w:val="en-US"/>
        </w:rPr>
        <w:t>Party</w:t>
      </w:r>
      <w:r w:rsidRPr="00101304">
        <w:rPr>
          <w:rFonts w:ascii="Times New Roman" w:hAnsi="Times New Roman" w:cs="Times New Roman"/>
          <w:sz w:val="28"/>
          <w:szCs w:val="28"/>
        </w:rPr>
        <w:t xml:space="preserve"> [Електронний ресурс] – Режим доступу до ресурсу: </w:t>
      </w:r>
      <w:hyperlink r:id="rId64" w:history="1">
        <w:r w:rsidRPr="00101304">
          <w:rPr>
            <w:rStyle w:val="a4"/>
            <w:rFonts w:ascii="Times New Roman" w:hAnsi="Times New Roman" w:cs="Times New Roman"/>
            <w:color w:val="auto"/>
            <w:sz w:val="28"/>
            <w:szCs w:val="28"/>
            <w:u w:val="none"/>
          </w:rPr>
          <w:t>https://www.budapestboatparty.com/events</w:t>
        </w:r>
      </w:hyperlink>
      <w:r w:rsidRPr="00101304">
        <w:rPr>
          <w:rFonts w:ascii="Times New Roman" w:hAnsi="Times New Roman" w:cs="Times New Roman"/>
          <w:sz w:val="28"/>
          <w:szCs w:val="28"/>
        </w:rPr>
        <w:t>.</w:t>
      </w:r>
    </w:p>
    <w:p w14:paraId="47F39452"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lang w:val="en-US"/>
        </w:rPr>
        <w:t>Romania</w:t>
      </w:r>
      <w:r w:rsidRPr="00101304">
        <w:rPr>
          <w:rFonts w:ascii="Times New Roman" w:hAnsi="Times New Roman" w:cs="Times New Roman"/>
          <w:sz w:val="28"/>
          <w:szCs w:val="28"/>
          <w:lang w:val="uk-UA"/>
        </w:rPr>
        <w:t xml:space="preserve"> </w:t>
      </w:r>
      <w:r w:rsidRPr="00101304">
        <w:rPr>
          <w:rFonts w:ascii="Times New Roman" w:hAnsi="Times New Roman" w:cs="Times New Roman"/>
          <w:sz w:val="28"/>
          <w:szCs w:val="28"/>
          <w:lang w:val="en-US"/>
        </w:rPr>
        <w:t>Natural</w:t>
      </w:r>
      <w:r w:rsidRPr="00101304">
        <w:rPr>
          <w:rFonts w:ascii="Times New Roman" w:hAnsi="Times New Roman" w:cs="Times New Roman"/>
          <w:sz w:val="28"/>
          <w:szCs w:val="28"/>
          <w:lang w:val="uk-UA"/>
        </w:rPr>
        <w:t xml:space="preserve"> </w:t>
      </w:r>
      <w:r w:rsidRPr="00101304">
        <w:rPr>
          <w:rFonts w:ascii="Times New Roman" w:hAnsi="Times New Roman" w:cs="Times New Roman"/>
          <w:sz w:val="28"/>
          <w:szCs w:val="28"/>
          <w:lang w:val="en-US"/>
        </w:rPr>
        <w:t>and</w:t>
      </w:r>
      <w:r w:rsidRPr="00101304">
        <w:rPr>
          <w:rFonts w:ascii="Times New Roman" w:hAnsi="Times New Roman" w:cs="Times New Roman"/>
          <w:sz w:val="28"/>
          <w:szCs w:val="28"/>
          <w:lang w:val="uk-UA"/>
        </w:rPr>
        <w:t xml:space="preserve"> </w:t>
      </w:r>
      <w:r w:rsidRPr="00101304">
        <w:rPr>
          <w:rFonts w:ascii="Times New Roman" w:hAnsi="Times New Roman" w:cs="Times New Roman"/>
          <w:sz w:val="28"/>
          <w:szCs w:val="28"/>
          <w:lang w:val="en-US"/>
        </w:rPr>
        <w:t>Cultural</w:t>
      </w:r>
      <w:r w:rsidRPr="00101304">
        <w:rPr>
          <w:rFonts w:ascii="Times New Roman" w:hAnsi="Times New Roman" w:cs="Times New Roman"/>
          <w:sz w:val="28"/>
          <w:szCs w:val="28"/>
          <w:lang w:val="uk-UA"/>
        </w:rPr>
        <w:t xml:space="preserve"> [Електронний ресурс] – Режим доступу до ресурсу: </w:t>
      </w:r>
      <w:hyperlink r:id="rId65" w:history="1">
        <w:r w:rsidRPr="00101304">
          <w:rPr>
            <w:rStyle w:val="a4"/>
            <w:rFonts w:ascii="Times New Roman" w:hAnsi="Times New Roman" w:cs="Times New Roman"/>
            <w:color w:val="auto"/>
            <w:sz w:val="28"/>
            <w:szCs w:val="28"/>
            <w:u w:val="none"/>
            <w:lang w:val="en-US"/>
          </w:rPr>
          <w:t>http</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romaniatourism</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com</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tulcea</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html</w:t>
        </w:r>
      </w:hyperlink>
      <w:r w:rsidRPr="00101304">
        <w:rPr>
          <w:rFonts w:ascii="Times New Roman" w:hAnsi="Times New Roman" w:cs="Times New Roman"/>
          <w:sz w:val="28"/>
          <w:szCs w:val="28"/>
          <w:lang w:val="uk-UA"/>
        </w:rPr>
        <w:t>.</w:t>
      </w:r>
    </w:p>
    <w:p w14:paraId="668DEBF9"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lang w:val="uk-UA"/>
        </w:rPr>
        <w:t xml:space="preserve"> </w:t>
      </w:r>
      <w:r w:rsidRPr="00101304">
        <w:rPr>
          <w:rFonts w:ascii="Times New Roman" w:hAnsi="Times New Roman" w:cs="Times New Roman"/>
          <w:sz w:val="28"/>
          <w:szCs w:val="28"/>
          <w:lang w:val="en-US"/>
        </w:rPr>
        <w:t>Danube</w:t>
      </w:r>
      <w:r w:rsidRPr="00101304">
        <w:rPr>
          <w:rFonts w:ascii="Times New Roman" w:hAnsi="Times New Roman" w:cs="Times New Roman"/>
          <w:sz w:val="28"/>
          <w:szCs w:val="28"/>
          <w:lang w:val="uk-UA"/>
        </w:rPr>
        <w:t xml:space="preserve"> </w:t>
      </w:r>
      <w:r w:rsidRPr="00101304">
        <w:rPr>
          <w:rFonts w:ascii="Times New Roman" w:hAnsi="Times New Roman" w:cs="Times New Roman"/>
          <w:sz w:val="28"/>
          <w:szCs w:val="28"/>
          <w:lang w:val="en-US"/>
        </w:rPr>
        <w:t>Delta</w:t>
      </w:r>
      <w:r w:rsidRPr="00101304">
        <w:rPr>
          <w:rFonts w:ascii="Times New Roman" w:hAnsi="Times New Roman" w:cs="Times New Roman"/>
          <w:sz w:val="28"/>
          <w:szCs w:val="28"/>
          <w:lang w:val="uk-UA"/>
        </w:rPr>
        <w:t xml:space="preserve"> </w:t>
      </w:r>
      <w:r w:rsidRPr="00101304">
        <w:rPr>
          <w:rFonts w:ascii="Times New Roman" w:hAnsi="Times New Roman" w:cs="Times New Roman"/>
          <w:sz w:val="28"/>
          <w:szCs w:val="28"/>
          <w:lang w:val="en-US"/>
        </w:rPr>
        <w:t>Biosphere</w:t>
      </w:r>
      <w:r w:rsidRPr="00101304">
        <w:rPr>
          <w:rFonts w:ascii="Times New Roman" w:hAnsi="Times New Roman" w:cs="Times New Roman"/>
          <w:sz w:val="28"/>
          <w:szCs w:val="28"/>
          <w:lang w:val="uk-UA"/>
        </w:rPr>
        <w:t xml:space="preserve"> </w:t>
      </w:r>
      <w:r w:rsidRPr="00101304">
        <w:rPr>
          <w:rFonts w:ascii="Times New Roman" w:hAnsi="Times New Roman" w:cs="Times New Roman"/>
          <w:sz w:val="28"/>
          <w:szCs w:val="28"/>
          <w:lang w:val="en-US"/>
        </w:rPr>
        <w:t>Reserve </w:t>
      </w:r>
      <w:r w:rsidRPr="00101304">
        <w:rPr>
          <w:rFonts w:ascii="Times New Roman" w:hAnsi="Times New Roman" w:cs="Times New Roman"/>
          <w:sz w:val="28"/>
          <w:szCs w:val="28"/>
          <w:lang w:val="uk-UA"/>
        </w:rPr>
        <w:t xml:space="preserve"> [Електронний ресурс] – Режим доступу до ресурсу: </w:t>
      </w:r>
      <w:hyperlink r:id="rId66" w:history="1">
        <w:r w:rsidRPr="00101304">
          <w:rPr>
            <w:rStyle w:val="a4"/>
            <w:rFonts w:ascii="Times New Roman" w:hAnsi="Times New Roman" w:cs="Times New Roman"/>
            <w:color w:val="auto"/>
            <w:sz w:val="28"/>
            <w:szCs w:val="28"/>
            <w:u w:val="none"/>
            <w:lang w:val="en-US"/>
          </w:rPr>
          <w:t>http</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www</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ddbra</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ro</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en</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danube</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delta</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biosphere</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reserve</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authority</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about</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us</w:t>
        </w:r>
      </w:hyperlink>
      <w:r w:rsidRPr="00101304">
        <w:rPr>
          <w:rFonts w:ascii="Times New Roman" w:hAnsi="Times New Roman" w:cs="Times New Roman"/>
          <w:sz w:val="28"/>
          <w:szCs w:val="28"/>
          <w:lang w:val="uk-UA"/>
        </w:rPr>
        <w:t>.</w:t>
      </w:r>
    </w:p>
    <w:p w14:paraId="6DA295A8"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bCs/>
          <w:sz w:val="28"/>
          <w:szCs w:val="28"/>
          <w:lang w:val="en-US"/>
        </w:rPr>
        <w:t xml:space="preserve">Tourist attractions in Danube Delta Biosphere Reserve </w:t>
      </w:r>
      <w:r w:rsidRPr="00101304">
        <w:rPr>
          <w:rFonts w:ascii="Times New Roman" w:hAnsi="Times New Roman" w:cs="Times New Roman"/>
          <w:sz w:val="28"/>
          <w:szCs w:val="28"/>
          <w:lang w:val="en-US"/>
        </w:rPr>
        <w:t>[</w:t>
      </w:r>
      <w:r w:rsidRPr="00101304">
        <w:rPr>
          <w:rFonts w:ascii="Times New Roman" w:hAnsi="Times New Roman" w:cs="Times New Roman"/>
          <w:sz w:val="28"/>
          <w:szCs w:val="28"/>
        </w:rPr>
        <w:t>Електронний</w:t>
      </w:r>
      <w:r w:rsidRPr="00101304">
        <w:rPr>
          <w:rFonts w:ascii="Times New Roman" w:hAnsi="Times New Roman" w:cs="Times New Roman"/>
          <w:sz w:val="28"/>
          <w:szCs w:val="28"/>
          <w:lang w:val="en-US"/>
        </w:rPr>
        <w:t xml:space="preserve"> </w:t>
      </w:r>
      <w:r w:rsidRPr="00101304">
        <w:rPr>
          <w:rFonts w:ascii="Times New Roman" w:hAnsi="Times New Roman" w:cs="Times New Roman"/>
          <w:sz w:val="28"/>
          <w:szCs w:val="28"/>
        </w:rPr>
        <w:t>ресурс</w:t>
      </w:r>
      <w:r w:rsidRPr="00101304">
        <w:rPr>
          <w:rFonts w:ascii="Times New Roman" w:hAnsi="Times New Roman" w:cs="Times New Roman"/>
          <w:sz w:val="28"/>
          <w:szCs w:val="28"/>
          <w:lang w:val="en-US"/>
        </w:rPr>
        <w:t xml:space="preserve">] – </w:t>
      </w:r>
      <w:r w:rsidRPr="00101304">
        <w:rPr>
          <w:rFonts w:ascii="Times New Roman" w:hAnsi="Times New Roman" w:cs="Times New Roman"/>
          <w:sz w:val="28"/>
          <w:szCs w:val="28"/>
        </w:rPr>
        <w:t>Режим</w:t>
      </w:r>
      <w:r w:rsidRPr="00101304">
        <w:rPr>
          <w:rFonts w:ascii="Times New Roman" w:hAnsi="Times New Roman" w:cs="Times New Roman"/>
          <w:sz w:val="28"/>
          <w:szCs w:val="28"/>
          <w:lang w:val="en-US"/>
        </w:rPr>
        <w:t xml:space="preserve"> </w:t>
      </w:r>
      <w:r w:rsidRPr="00101304">
        <w:rPr>
          <w:rFonts w:ascii="Times New Roman" w:hAnsi="Times New Roman" w:cs="Times New Roman"/>
          <w:sz w:val="28"/>
          <w:szCs w:val="28"/>
        </w:rPr>
        <w:t>доступу</w:t>
      </w:r>
      <w:r w:rsidRPr="00101304">
        <w:rPr>
          <w:rFonts w:ascii="Times New Roman" w:hAnsi="Times New Roman" w:cs="Times New Roman"/>
          <w:sz w:val="28"/>
          <w:szCs w:val="28"/>
          <w:lang w:val="en-US"/>
        </w:rPr>
        <w:t xml:space="preserve"> </w:t>
      </w:r>
      <w:r w:rsidRPr="00101304">
        <w:rPr>
          <w:rFonts w:ascii="Times New Roman" w:hAnsi="Times New Roman" w:cs="Times New Roman"/>
          <w:sz w:val="28"/>
          <w:szCs w:val="28"/>
        </w:rPr>
        <w:t>до</w:t>
      </w:r>
      <w:r w:rsidRPr="00101304">
        <w:rPr>
          <w:rFonts w:ascii="Times New Roman" w:hAnsi="Times New Roman" w:cs="Times New Roman"/>
          <w:sz w:val="28"/>
          <w:szCs w:val="28"/>
          <w:lang w:val="en-US"/>
        </w:rPr>
        <w:t xml:space="preserve"> </w:t>
      </w:r>
      <w:r w:rsidRPr="00101304">
        <w:rPr>
          <w:rFonts w:ascii="Times New Roman" w:hAnsi="Times New Roman" w:cs="Times New Roman"/>
          <w:sz w:val="28"/>
          <w:szCs w:val="28"/>
        </w:rPr>
        <w:t>ресурсу</w:t>
      </w:r>
      <w:r w:rsidRPr="00101304">
        <w:rPr>
          <w:rFonts w:ascii="Times New Roman" w:hAnsi="Times New Roman" w:cs="Times New Roman"/>
          <w:sz w:val="28"/>
          <w:szCs w:val="28"/>
          <w:lang w:val="en-US"/>
        </w:rPr>
        <w:t xml:space="preserve">: </w:t>
      </w:r>
      <w:hyperlink r:id="rId67" w:history="1">
        <w:r w:rsidRPr="00101304">
          <w:rPr>
            <w:rStyle w:val="a4"/>
            <w:rFonts w:ascii="Times New Roman" w:hAnsi="Times New Roman" w:cs="Times New Roman"/>
            <w:color w:val="auto"/>
            <w:sz w:val="28"/>
            <w:szCs w:val="28"/>
            <w:u w:val="none"/>
            <w:lang w:val="en-US"/>
          </w:rPr>
          <w:t>http://www.danubeparks.org/?activities=1</w:t>
        </w:r>
      </w:hyperlink>
      <w:r w:rsidRPr="00101304">
        <w:rPr>
          <w:rFonts w:ascii="Times New Roman" w:hAnsi="Times New Roman" w:cs="Times New Roman"/>
          <w:sz w:val="28"/>
          <w:szCs w:val="28"/>
          <w:lang w:val="en-US"/>
        </w:rPr>
        <w:t>.</w:t>
      </w:r>
    </w:p>
    <w:p w14:paraId="115444F2"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lang w:val="en-US"/>
        </w:rPr>
        <w:t xml:space="preserve"> </w:t>
      </w:r>
      <w:r w:rsidRPr="00101304">
        <w:rPr>
          <w:rFonts w:ascii="Times New Roman" w:hAnsi="Times New Roman" w:cs="Times New Roman"/>
          <w:bCs/>
          <w:sz w:val="28"/>
          <w:szCs w:val="28"/>
          <w:lang w:val="en-US"/>
        </w:rPr>
        <w:t xml:space="preserve">Toutist routes on Danube Delta Biosphere Reserve Territory </w:t>
      </w:r>
      <w:r w:rsidRPr="00101304">
        <w:rPr>
          <w:rFonts w:ascii="Times New Roman" w:hAnsi="Times New Roman" w:cs="Times New Roman"/>
          <w:sz w:val="28"/>
          <w:szCs w:val="28"/>
          <w:lang w:val="en-US"/>
        </w:rPr>
        <w:t>[</w:t>
      </w:r>
      <w:r w:rsidRPr="00101304">
        <w:rPr>
          <w:rFonts w:ascii="Times New Roman" w:hAnsi="Times New Roman" w:cs="Times New Roman"/>
          <w:sz w:val="28"/>
          <w:szCs w:val="28"/>
        </w:rPr>
        <w:t>Електронний</w:t>
      </w:r>
      <w:r w:rsidRPr="00101304">
        <w:rPr>
          <w:rFonts w:ascii="Times New Roman" w:hAnsi="Times New Roman" w:cs="Times New Roman"/>
          <w:sz w:val="28"/>
          <w:szCs w:val="28"/>
          <w:lang w:val="en-US"/>
        </w:rPr>
        <w:t xml:space="preserve"> </w:t>
      </w:r>
      <w:r w:rsidRPr="00101304">
        <w:rPr>
          <w:rFonts w:ascii="Times New Roman" w:hAnsi="Times New Roman" w:cs="Times New Roman"/>
          <w:sz w:val="28"/>
          <w:szCs w:val="28"/>
        </w:rPr>
        <w:t>ресурс</w:t>
      </w:r>
      <w:r w:rsidRPr="00101304">
        <w:rPr>
          <w:rFonts w:ascii="Times New Roman" w:hAnsi="Times New Roman" w:cs="Times New Roman"/>
          <w:sz w:val="28"/>
          <w:szCs w:val="28"/>
          <w:lang w:val="en-US"/>
        </w:rPr>
        <w:t xml:space="preserve">] – </w:t>
      </w:r>
      <w:r w:rsidRPr="00101304">
        <w:rPr>
          <w:rFonts w:ascii="Times New Roman" w:hAnsi="Times New Roman" w:cs="Times New Roman"/>
          <w:sz w:val="28"/>
          <w:szCs w:val="28"/>
        </w:rPr>
        <w:t>Режим</w:t>
      </w:r>
      <w:r w:rsidRPr="00101304">
        <w:rPr>
          <w:rFonts w:ascii="Times New Roman" w:hAnsi="Times New Roman" w:cs="Times New Roman"/>
          <w:sz w:val="28"/>
          <w:szCs w:val="28"/>
          <w:lang w:val="en-US"/>
        </w:rPr>
        <w:t xml:space="preserve"> </w:t>
      </w:r>
      <w:r w:rsidRPr="00101304">
        <w:rPr>
          <w:rFonts w:ascii="Times New Roman" w:hAnsi="Times New Roman" w:cs="Times New Roman"/>
          <w:sz w:val="28"/>
          <w:szCs w:val="28"/>
        </w:rPr>
        <w:t>доступу</w:t>
      </w:r>
      <w:r w:rsidRPr="00101304">
        <w:rPr>
          <w:rFonts w:ascii="Times New Roman" w:hAnsi="Times New Roman" w:cs="Times New Roman"/>
          <w:sz w:val="28"/>
          <w:szCs w:val="28"/>
          <w:lang w:val="en-US"/>
        </w:rPr>
        <w:t xml:space="preserve"> </w:t>
      </w:r>
      <w:r w:rsidRPr="00101304">
        <w:rPr>
          <w:rFonts w:ascii="Times New Roman" w:hAnsi="Times New Roman" w:cs="Times New Roman"/>
          <w:sz w:val="28"/>
          <w:szCs w:val="28"/>
        </w:rPr>
        <w:t>до</w:t>
      </w:r>
      <w:r w:rsidRPr="00101304">
        <w:rPr>
          <w:rFonts w:ascii="Times New Roman" w:hAnsi="Times New Roman" w:cs="Times New Roman"/>
          <w:sz w:val="28"/>
          <w:szCs w:val="28"/>
          <w:lang w:val="en-US"/>
        </w:rPr>
        <w:t xml:space="preserve"> </w:t>
      </w:r>
      <w:r w:rsidRPr="00101304">
        <w:rPr>
          <w:rFonts w:ascii="Times New Roman" w:hAnsi="Times New Roman" w:cs="Times New Roman"/>
          <w:sz w:val="28"/>
          <w:szCs w:val="28"/>
        </w:rPr>
        <w:t>ресурсу</w:t>
      </w:r>
      <w:r w:rsidRPr="00101304">
        <w:rPr>
          <w:rFonts w:ascii="Times New Roman" w:hAnsi="Times New Roman" w:cs="Times New Roman"/>
          <w:sz w:val="28"/>
          <w:szCs w:val="28"/>
          <w:lang w:val="en-US"/>
        </w:rPr>
        <w:t xml:space="preserve">: </w:t>
      </w:r>
      <w:hyperlink r:id="rId68" w:history="1">
        <w:r w:rsidRPr="00101304">
          <w:rPr>
            <w:rStyle w:val="a4"/>
            <w:rFonts w:ascii="Times New Roman" w:hAnsi="Times New Roman" w:cs="Times New Roman"/>
            <w:color w:val="auto"/>
            <w:sz w:val="28"/>
            <w:szCs w:val="28"/>
            <w:u w:val="none"/>
            <w:lang w:val="en-US"/>
          </w:rPr>
          <w:t>http://www.ddbra.ro/en/tourism/tourist-routes</w:t>
        </w:r>
      </w:hyperlink>
      <w:r w:rsidRPr="00101304">
        <w:rPr>
          <w:rFonts w:ascii="Times New Roman" w:hAnsi="Times New Roman" w:cs="Times New Roman"/>
          <w:sz w:val="28"/>
          <w:szCs w:val="28"/>
          <w:lang w:val="en-US"/>
        </w:rPr>
        <w:t>.</w:t>
      </w:r>
    </w:p>
    <w:p w14:paraId="68E5B594"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lang w:val="uk-UA"/>
        </w:rPr>
        <w:t xml:space="preserve"> </w:t>
      </w:r>
      <w:r w:rsidRPr="00101304">
        <w:rPr>
          <w:rFonts w:ascii="Times New Roman" w:hAnsi="Times New Roman" w:cs="Times New Roman"/>
          <w:sz w:val="28"/>
          <w:szCs w:val="28"/>
          <w:lang w:val="en-US"/>
        </w:rPr>
        <w:t>Birdwatching</w:t>
      </w:r>
      <w:r w:rsidRPr="00101304">
        <w:rPr>
          <w:rFonts w:ascii="Times New Roman" w:hAnsi="Times New Roman" w:cs="Times New Roman"/>
          <w:sz w:val="28"/>
          <w:szCs w:val="28"/>
          <w:lang w:val="uk-UA"/>
        </w:rPr>
        <w:t xml:space="preserve"> </w:t>
      </w:r>
      <w:r w:rsidRPr="00101304">
        <w:rPr>
          <w:rFonts w:ascii="Times New Roman" w:hAnsi="Times New Roman" w:cs="Times New Roman"/>
          <w:sz w:val="28"/>
          <w:szCs w:val="28"/>
          <w:lang w:val="en-US"/>
        </w:rPr>
        <w:t>to</w:t>
      </w:r>
      <w:r w:rsidRPr="00101304">
        <w:rPr>
          <w:rFonts w:ascii="Times New Roman" w:hAnsi="Times New Roman" w:cs="Times New Roman"/>
          <w:sz w:val="28"/>
          <w:szCs w:val="28"/>
          <w:lang w:val="uk-UA"/>
        </w:rPr>
        <w:t xml:space="preserve"> </w:t>
      </w:r>
      <w:r w:rsidRPr="00101304">
        <w:rPr>
          <w:rFonts w:ascii="Times New Roman" w:hAnsi="Times New Roman" w:cs="Times New Roman"/>
          <w:sz w:val="28"/>
          <w:szCs w:val="28"/>
          <w:lang w:val="en-US"/>
        </w:rPr>
        <w:t>the</w:t>
      </w:r>
      <w:r w:rsidRPr="00101304">
        <w:rPr>
          <w:rFonts w:ascii="Times New Roman" w:hAnsi="Times New Roman" w:cs="Times New Roman"/>
          <w:sz w:val="28"/>
          <w:szCs w:val="28"/>
          <w:lang w:val="uk-UA"/>
        </w:rPr>
        <w:t xml:space="preserve"> </w:t>
      </w:r>
      <w:r w:rsidRPr="00101304">
        <w:rPr>
          <w:rFonts w:ascii="Times New Roman" w:hAnsi="Times New Roman" w:cs="Times New Roman"/>
          <w:sz w:val="28"/>
          <w:szCs w:val="28"/>
          <w:lang w:val="en-US"/>
        </w:rPr>
        <w:t>Danube</w:t>
      </w:r>
      <w:r w:rsidRPr="00101304">
        <w:rPr>
          <w:rFonts w:ascii="Times New Roman" w:hAnsi="Times New Roman" w:cs="Times New Roman"/>
          <w:sz w:val="28"/>
          <w:szCs w:val="28"/>
          <w:lang w:val="uk-UA"/>
        </w:rPr>
        <w:t xml:space="preserve"> </w:t>
      </w:r>
      <w:r w:rsidRPr="00101304">
        <w:rPr>
          <w:rFonts w:ascii="Times New Roman" w:hAnsi="Times New Roman" w:cs="Times New Roman"/>
          <w:sz w:val="28"/>
          <w:szCs w:val="28"/>
          <w:lang w:val="en-US"/>
        </w:rPr>
        <w:t>Delta</w:t>
      </w:r>
      <w:r w:rsidRPr="00101304">
        <w:rPr>
          <w:rFonts w:ascii="Times New Roman" w:hAnsi="Times New Roman" w:cs="Times New Roman"/>
          <w:sz w:val="28"/>
          <w:szCs w:val="28"/>
          <w:lang w:val="uk-UA"/>
        </w:rPr>
        <w:t xml:space="preserve"> [Електронний ресурс]//</w:t>
      </w:r>
      <w:r w:rsidRPr="00101304">
        <w:rPr>
          <w:rFonts w:ascii="Times New Roman" w:hAnsi="Times New Roman" w:cs="Times New Roman"/>
          <w:sz w:val="28"/>
          <w:szCs w:val="28"/>
          <w:lang w:val="en-US"/>
        </w:rPr>
        <w:t>Discover</w:t>
      </w:r>
      <w:r w:rsidRPr="00101304">
        <w:rPr>
          <w:rFonts w:ascii="Times New Roman" w:hAnsi="Times New Roman" w:cs="Times New Roman"/>
          <w:sz w:val="28"/>
          <w:szCs w:val="28"/>
          <w:lang w:val="uk-UA"/>
        </w:rPr>
        <w:t xml:space="preserve"> </w:t>
      </w:r>
      <w:r w:rsidRPr="00101304">
        <w:rPr>
          <w:rFonts w:ascii="Times New Roman" w:hAnsi="Times New Roman" w:cs="Times New Roman"/>
          <w:sz w:val="28"/>
          <w:szCs w:val="28"/>
          <w:lang w:val="en-US"/>
        </w:rPr>
        <w:t>Danube</w:t>
      </w:r>
      <w:r w:rsidRPr="00101304">
        <w:rPr>
          <w:rFonts w:ascii="Times New Roman" w:hAnsi="Times New Roman" w:cs="Times New Roman"/>
          <w:sz w:val="28"/>
          <w:szCs w:val="28"/>
          <w:lang w:val="uk-UA"/>
        </w:rPr>
        <w:t xml:space="preserve"> </w:t>
      </w:r>
      <w:r w:rsidRPr="00101304">
        <w:rPr>
          <w:rFonts w:ascii="Times New Roman" w:hAnsi="Times New Roman" w:cs="Times New Roman"/>
          <w:sz w:val="28"/>
          <w:szCs w:val="28"/>
          <w:lang w:val="en-US"/>
        </w:rPr>
        <w:t>Delta</w:t>
      </w:r>
      <w:r w:rsidRPr="00101304">
        <w:rPr>
          <w:rFonts w:ascii="Times New Roman" w:hAnsi="Times New Roman" w:cs="Times New Roman"/>
          <w:sz w:val="28"/>
          <w:szCs w:val="28"/>
          <w:lang w:val="uk-UA"/>
        </w:rPr>
        <w:t xml:space="preserve">. – Режим доступу до ресурсу: </w:t>
      </w:r>
      <w:hyperlink r:id="rId69" w:history="1">
        <w:r w:rsidRPr="00101304">
          <w:rPr>
            <w:rStyle w:val="a4"/>
            <w:rFonts w:ascii="Times New Roman" w:hAnsi="Times New Roman" w:cs="Times New Roman"/>
            <w:color w:val="auto"/>
            <w:sz w:val="28"/>
            <w:szCs w:val="28"/>
            <w:u w:val="none"/>
            <w:lang w:val="en-US"/>
          </w:rPr>
          <w:t>https</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www</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discoverdanubedelta</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com</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birdwatching</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shared</w:t>
        </w:r>
        <w:r w:rsidRPr="00101304">
          <w:rPr>
            <w:rStyle w:val="a4"/>
            <w:rFonts w:ascii="Times New Roman" w:hAnsi="Times New Roman" w:cs="Times New Roman"/>
            <w:color w:val="auto"/>
            <w:sz w:val="28"/>
            <w:szCs w:val="28"/>
            <w:u w:val="none"/>
            <w:lang w:val="uk-UA"/>
          </w:rPr>
          <w:t>-5</w:t>
        </w:r>
        <w:r w:rsidRPr="00101304">
          <w:rPr>
            <w:rStyle w:val="a4"/>
            <w:rFonts w:ascii="Times New Roman" w:hAnsi="Times New Roman" w:cs="Times New Roman"/>
            <w:color w:val="auto"/>
            <w:sz w:val="28"/>
            <w:szCs w:val="28"/>
            <w:u w:val="none"/>
            <w:lang w:val="en-US"/>
          </w:rPr>
          <w:t>d</w:t>
        </w:r>
        <w:r w:rsidRPr="00101304">
          <w:rPr>
            <w:rStyle w:val="a4"/>
            <w:rFonts w:ascii="Times New Roman" w:hAnsi="Times New Roman" w:cs="Times New Roman"/>
            <w:color w:val="auto"/>
            <w:sz w:val="28"/>
            <w:szCs w:val="28"/>
            <w:u w:val="none"/>
            <w:lang w:val="uk-UA"/>
          </w:rPr>
          <w:t>-4</w:t>
        </w:r>
        <w:r w:rsidRPr="00101304">
          <w:rPr>
            <w:rStyle w:val="a4"/>
            <w:rFonts w:ascii="Times New Roman" w:hAnsi="Times New Roman" w:cs="Times New Roman"/>
            <w:color w:val="auto"/>
            <w:sz w:val="28"/>
            <w:szCs w:val="28"/>
            <w:u w:val="none"/>
            <w:lang w:val="en-US"/>
          </w:rPr>
          <w:t>n</w:t>
        </w:r>
        <w:r w:rsidRPr="00101304">
          <w:rPr>
            <w:rStyle w:val="a4"/>
            <w:rFonts w:ascii="Times New Roman" w:hAnsi="Times New Roman" w:cs="Times New Roman"/>
            <w:color w:val="auto"/>
            <w:sz w:val="28"/>
            <w:szCs w:val="28"/>
            <w:u w:val="none"/>
            <w:lang w:val="uk-UA"/>
          </w:rPr>
          <w:t>-2020/</w:t>
        </w:r>
      </w:hyperlink>
      <w:r w:rsidRPr="00101304">
        <w:rPr>
          <w:rFonts w:ascii="Times New Roman" w:hAnsi="Times New Roman" w:cs="Times New Roman"/>
          <w:sz w:val="28"/>
          <w:szCs w:val="28"/>
          <w:lang w:val="uk-UA"/>
        </w:rPr>
        <w:t>.</w:t>
      </w:r>
    </w:p>
    <w:p w14:paraId="4F73DB69"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rPr>
        <w:t>O</w:t>
      </w:r>
      <w:r w:rsidRPr="00101304">
        <w:rPr>
          <w:rFonts w:ascii="Times New Roman" w:hAnsi="Times New Roman" w:cs="Times New Roman"/>
          <w:sz w:val="28"/>
          <w:szCs w:val="28"/>
          <w:lang w:val="en-US"/>
        </w:rPr>
        <w:t>ne</w:t>
      </w:r>
      <w:r w:rsidRPr="00101304">
        <w:rPr>
          <w:rFonts w:ascii="Times New Roman" w:hAnsi="Times New Roman" w:cs="Times New Roman"/>
          <w:sz w:val="28"/>
          <w:szCs w:val="28"/>
        </w:rPr>
        <w:t xml:space="preserve"> </w:t>
      </w:r>
      <w:r w:rsidRPr="00101304">
        <w:rPr>
          <w:rFonts w:ascii="Times New Roman" w:hAnsi="Times New Roman" w:cs="Times New Roman"/>
          <w:sz w:val="28"/>
          <w:szCs w:val="28"/>
          <w:lang w:val="en-US"/>
        </w:rPr>
        <w:t>day</w:t>
      </w:r>
      <w:r w:rsidRPr="00101304">
        <w:rPr>
          <w:rFonts w:ascii="Times New Roman" w:hAnsi="Times New Roman" w:cs="Times New Roman"/>
          <w:sz w:val="28"/>
          <w:szCs w:val="28"/>
        </w:rPr>
        <w:t xml:space="preserve"> </w:t>
      </w:r>
      <w:r w:rsidRPr="00101304">
        <w:rPr>
          <w:rFonts w:ascii="Times New Roman" w:hAnsi="Times New Roman" w:cs="Times New Roman"/>
          <w:sz w:val="28"/>
          <w:szCs w:val="28"/>
          <w:lang w:val="en-US"/>
        </w:rPr>
        <w:t>kayaking</w:t>
      </w:r>
      <w:r w:rsidRPr="00101304">
        <w:rPr>
          <w:rFonts w:ascii="Times New Roman" w:hAnsi="Times New Roman" w:cs="Times New Roman"/>
          <w:sz w:val="28"/>
          <w:szCs w:val="28"/>
        </w:rPr>
        <w:t xml:space="preserve"> </w:t>
      </w:r>
      <w:r w:rsidRPr="00101304">
        <w:rPr>
          <w:rFonts w:ascii="Times New Roman" w:hAnsi="Times New Roman" w:cs="Times New Roman"/>
          <w:sz w:val="28"/>
          <w:szCs w:val="28"/>
          <w:lang w:val="en-US"/>
        </w:rPr>
        <w:t>tour</w:t>
      </w:r>
      <w:r w:rsidRPr="00101304">
        <w:rPr>
          <w:rFonts w:ascii="Times New Roman" w:hAnsi="Times New Roman" w:cs="Times New Roman"/>
          <w:sz w:val="28"/>
          <w:szCs w:val="28"/>
        </w:rPr>
        <w:t xml:space="preserve"> [Електронний ресурс] – Режим доступу до ресурсу:  </w:t>
      </w:r>
      <w:hyperlink r:id="rId70" w:history="1">
        <w:r w:rsidRPr="00101304">
          <w:rPr>
            <w:rStyle w:val="a4"/>
            <w:rFonts w:ascii="Times New Roman" w:hAnsi="Times New Roman" w:cs="Times New Roman"/>
            <w:color w:val="auto"/>
            <w:sz w:val="28"/>
            <w:szCs w:val="28"/>
            <w:u w:val="none"/>
          </w:rPr>
          <w:t>https://wild-romania.com/danube-delta-sulina-packages/one-day-kayaking-tour/</w:t>
        </w:r>
      </w:hyperlink>
      <w:r w:rsidRPr="00101304">
        <w:rPr>
          <w:rFonts w:ascii="Times New Roman" w:hAnsi="Times New Roman" w:cs="Times New Roman"/>
          <w:sz w:val="28"/>
          <w:szCs w:val="28"/>
        </w:rPr>
        <w:t>.</w:t>
      </w:r>
    </w:p>
    <w:p w14:paraId="2AB53385"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lang w:val="uk-UA"/>
        </w:rPr>
        <w:t xml:space="preserve"> </w:t>
      </w:r>
      <w:r w:rsidRPr="00101304">
        <w:rPr>
          <w:rFonts w:ascii="Times New Roman" w:hAnsi="Times New Roman" w:cs="Times New Roman"/>
          <w:sz w:val="28"/>
          <w:szCs w:val="28"/>
          <w:lang w:val="en-US"/>
        </w:rPr>
        <w:t>Danube</w:t>
      </w:r>
      <w:r w:rsidRPr="00101304">
        <w:rPr>
          <w:rFonts w:ascii="Times New Roman" w:hAnsi="Times New Roman" w:cs="Times New Roman"/>
          <w:sz w:val="28"/>
          <w:szCs w:val="28"/>
          <w:lang w:val="uk-UA"/>
        </w:rPr>
        <w:t xml:space="preserve"> </w:t>
      </w:r>
      <w:r w:rsidRPr="00101304">
        <w:rPr>
          <w:rFonts w:ascii="Times New Roman" w:hAnsi="Times New Roman" w:cs="Times New Roman"/>
          <w:sz w:val="28"/>
          <w:szCs w:val="28"/>
          <w:lang w:val="en-US"/>
        </w:rPr>
        <w:t>River</w:t>
      </w:r>
      <w:r w:rsidRPr="00101304">
        <w:rPr>
          <w:rFonts w:ascii="Times New Roman" w:hAnsi="Times New Roman" w:cs="Times New Roman"/>
          <w:sz w:val="28"/>
          <w:szCs w:val="28"/>
          <w:lang w:val="uk-UA"/>
        </w:rPr>
        <w:t xml:space="preserve"> </w:t>
      </w:r>
      <w:r w:rsidRPr="00101304">
        <w:rPr>
          <w:rFonts w:ascii="Times New Roman" w:hAnsi="Times New Roman" w:cs="Times New Roman"/>
          <w:sz w:val="28"/>
          <w:szCs w:val="28"/>
          <w:lang w:val="en-US"/>
        </w:rPr>
        <w:t>Rafting</w:t>
      </w:r>
      <w:r w:rsidRPr="00101304">
        <w:rPr>
          <w:rFonts w:ascii="Times New Roman" w:hAnsi="Times New Roman" w:cs="Times New Roman"/>
          <w:sz w:val="28"/>
          <w:szCs w:val="28"/>
          <w:lang w:val="uk-UA"/>
        </w:rPr>
        <w:t xml:space="preserve"> </w:t>
      </w:r>
      <w:r w:rsidRPr="00101304">
        <w:rPr>
          <w:rFonts w:ascii="Times New Roman" w:hAnsi="Times New Roman" w:cs="Times New Roman"/>
          <w:sz w:val="28"/>
          <w:szCs w:val="28"/>
          <w:lang w:val="en-US"/>
        </w:rPr>
        <w:t>and</w:t>
      </w:r>
      <w:r w:rsidRPr="00101304">
        <w:rPr>
          <w:rFonts w:ascii="Times New Roman" w:hAnsi="Times New Roman" w:cs="Times New Roman"/>
          <w:sz w:val="28"/>
          <w:szCs w:val="28"/>
          <w:lang w:val="uk-UA"/>
        </w:rPr>
        <w:t xml:space="preserve"> </w:t>
      </w:r>
      <w:r w:rsidRPr="00101304">
        <w:rPr>
          <w:rFonts w:ascii="Times New Roman" w:hAnsi="Times New Roman" w:cs="Times New Roman"/>
          <w:sz w:val="28"/>
          <w:szCs w:val="28"/>
          <w:lang w:val="en-US"/>
        </w:rPr>
        <w:t>Canoeing</w:t>
      </w:r>
      <w:r w:rsidRPr="00101304">
        <w:rPr>
          <w:rFonts w:ascii="Times New Roman" w:hAnsi="Times New Roman" w:cs="Times New Roman"/>
          <w:sz w:val="28"/>
          <w:szCs w:val="28"/>
          <w:lang w:val="uk-UA"/>
        </w:rPr>
        <w:t xml:space="preserve"> [Електронний ресурс]//</w:t>
      </w:r>
      <w:r w:rsidRPr="00101304">
        <w:rPr>
          <w:rFonts w:ascii="Times New Roman" w:hAnsi="Times New Roman" w:cs="Times New Roman"/>
          <w:sz w:val="28"/>
          <w:szCs w:val="28"/>
          <w:lang w:val="en-US"/>
        </w:rPr>
        <w:t>Panacomp</w:t>
      </w:r>
      <w:r w:rsidRPr="00101304">
        <w:rPr>
          <w:rFonts w:ascii="Times New Roman" w:hAnsi="Times New Roman" w:cs="Times New Roman"/>
          <w:sz w:val="28"/>
          <w:szCs w:val="28"/>
          <w:lang w:val="uk-UA"/>
        </w:rPr>
        <w:t xml:space="preserve">. – Режим доступу до ресурсу: </w:t>
      </w:r>
      <w:hyperlink r:id="rId71" w:history="1">
        <w:r w:rsidRPr="00101304">
          <w:rPr>
            <w:rStyle w:val="a4"/>
            <w:rFonts w:ascii="Times New Roman" w:hAnsi="Times New Roman" w:cs="Times New Roman"/>
            <w:color w:val="auto"/>
            <w:sz w:val="28"/>
            <w:szCs w:val="28"/>
            <w:u w:val="none"/>
            <w:lang w:val="en-US"/>
          </w:rPr>
          <w:t>http</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www</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panacomp</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net</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danube</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river</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rafting</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and</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canoeing</w:t>
        </w:r>
        <w:r w:rsidRPr="00101304">
          <w:rPr>
            <w:rStyle w:val="a4"/>
            <w:rFonts w:ascii="Times New Roman" w:hAnsi="Times New Roman" w:cs="Times New Roman"/>
            <w:color w:val="auto"/>
            <w:sz w:val="28"/>
            <w:szCs w:val="28"/>
            <w:u w:val="none"/>
            <w:lang w:val="uk-UA"/>
          </w:rPr>
          <w:t>/</w:t>
        </w:r>
      </w:hyperlink>
      <w:r w:rsidRPr="00101304">
        <w:rPr>
          <w:rFonts w:ascii="Times New Roman" w:hAnsi="Times New Roman" w:cs="Times New Roman"/>
          <w:sz w:val="28"/>
          <w:szCs w:val="28"/>
          <w:lang w:val="uk-UA"/>
        </w:rPr>
        <w:t>.</w:t>
      </w:r>
    </w:p>
    <w:p w14:paraId="04865022"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lang w:val="en-US"/>
        </w:rPr>
        <w:t>Fishing</w:t>
      </w:r>
      <w:r w:rsidRPr="00101304">
        <w:rPr>
          <w:rFonts w:ascii="Times New Roman" w:hAnsi="Times New Roman" w:cs="Times New Roman"/>
          <w:sz w:val="28"/>
          <w:szCs w:val="28"/>
          <w:lang w:val="uk-UA"/>
        </w:rPr>
        <w:t xml:space="preserve"> </w:t>
      </w:r>
      <w:r w:rsidRPr="00101304">
        <w:rPr>
          <w:rFonts w:ascii="Times New Roman" w:hAnsi="Times New Roman" w:cs="Times New Roman"/>
          <w:sz w:val="28"/>
          <w:szCs w:val="28"/>
          <w:lang w:val="en-US"/>
        </w:rPr>
        <w:t>in</w:t>
      </w:r>
      <w:r w:rsidRPr="00101304">
        <w:rPr>
          <w:rFonts w:ascii="Times New Roman" w:hAnsi="Times New Roman" w:cs="Times New Roman"/>
          <w:sz w:val="28"/>
          <w:szCs w:val="28"/>
          <w:lang w:val="uk-UA"/>
        </w:rPr>
        <w:t xml:space="preserve"> </w:t>
      </w:r>
      <w:r w:rsidRPr="00101304">
        <w:rPr>
          <w:rFonts w:ascii="Times New Roman" w:hAnsi="Times New Roman" w:cs="Times New Roman"/>
          <w:sz w:val="28"/>
          <w:szCs w:val="28"/>
          <w:lang w:val="en-US"/>
        </w:rPr>
        <w:t>the</w:t>
      </w:r>
      <w:r w:rsidRPr="00101304">
        <w:rPr>
          <w:rFonts w:ascii="Times New Roman" w:hAnsi="Times New Roman" w:cs="Times New Roman"/>
          <w:sz w:val="28"/>
          <w:szCs w:val="28"/>
          <w:lang w:val="uk-UA"/>
        </w:rPr>
        <w:t xml:space="preserve"> </w:t>
      </w:r>
      <w:r w:rsidRPr="00101304">
        <w:rPr>
          <w:rFonts w:ascii="Times New Roman" w:hAnsi="Times New Roman" w:cs="Times New Roman"/>
          <w:sz w:val="28"/>
          <w:szCs w:val="28"/>
          <w:lang w:val="en-US"/>
        </w:rPr>
        <w:t>Danube</w:t>
      </w:r>
      <w:r w:rsidRPr="00101304">
        <w:rPr>
          <w:rFonts w:ascii="Times New Roman" w:hAnsi="Times New Roman" w:cs="Times New Roman"/>
          <w:sz w:val="28"/>
          <w:szCs w:val="28"/>
          <w:lang w:val="uk-UA"/>
        </w:rPr>
        <w:t xml:space="preserve"> </w:t>
      </w:r>
      <w:r w:rsidRPr="00101304">
        <w:rPr>
          <w:rFonts w:ascii="Times New Roman" w:hAnsi="Times New Roman" w:cs="Times New Roman"/>
          <w:sz w:val="28"/>
          <w:szCs w:val="28"/>
          <w:lang w:val="en-US"/>
        </w:rPr>
        <w:t>Delta</w:t>
      </w:r>
      <w:r w:rsidRPr="00101304">
        <w:rPr>
          <w:rFonts w:ascii="Times New Roman" w:hAnsi="Times New Roman" w:cs="Times New Roman"/>
          <w:sz w:val="28"/>
          <w:szCs w:val="28"/>
          <w:lang w:val="uk-UA"/>
        </w:rPr>
        <w:t xml:space="preserve"> [Електронний ресурс]//</w:t>
      </w:r>
      <w:r w:rsidRPr="00101304">
        <w:rPr>
          <w:rFonts w:ascii="Times New Roman" w:hAnsi="Times New Roman" w:cs="Times New Roman"/>
          <w:sz w:val="28"/>
          <w:szCs w:val="28"/>
          <w:lang w:val="en-US"/>
        </w:rPr>
        <w:t>Veradatour</w:t>
      </w:r>
      <w:r w:rsidRPr="00101304">
        <w:rPr>
          <w:rFonts w:ascii="Times New Roman" w:hAnsi="Times New Roman" w:cs="Times New Roman"/>
          <w:sz w:val="28"/>
          <w:szCs w:val="28"/>
          <w:lang w:val="uk-UA"/>
        </w:rPr>
        <w:t xml:space="preserve">. – Режим доступу до ресурсу: </w:t>
      </w:r>
      <w:hyperlink r:id="rId72" w:history="1">
        <w:r w:rsidRPr="00101304">
          <w:rPr>
            <w:rStyle w:val="a4"/>
            <w:rFonts w:ascii="Times New Roman" w:hAnsi="Times New Roman" w:cs="Times New Roman"/>
            <w:color w:val="auto"/>
            <w:sz w:val="28"/>
            <w:szCs w:val="28"/>
            <w:u w:val="none"/>
            <w:lang w:val="en-US"/>
          </w:rPr>
          <w:t>https</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veradatour</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ro</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en</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danube</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delta</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fishing</w:t>
        </w:r>
        <w:r w:rsidRPr="00101304">
          <w:rPr>
            <w:rStyle w:val="a4"/>
            <w:rFonts w:ascii="Times New Roman" w:hAnsi="Times New Roman" w:cs="Times New Roman"/>
            <w:color w:val="auto"/>
            <w:sz w:val="28"/>
            <w:szCs w:val="28"/>
            <w:u w:val="none"/>
            <w:lang w:val="uk-UA"/>
          </w:rPr>
          <w:t>/</w:t>
        </w:r>
      </w:hyperlink>
      <w:r w:rsidRPr="00101304">
        <w:rPr>
          <w:rFonts w:ascii="Times New Roman" w:hAnsi="Times New Roman" w:cs="Times New Roman"/>
          <w:sz w:val="28"/>
          <w:szCs w:val="28"/>
          <w:lang w:val="uk-UA"/>
        </w:rPr>
        <w:t>.</w:t>
      </w:r>
    </w:p>
    <w:p w14:paraId="2FBCE186"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lang w:val="en-US"/>
        </w:rPr>
        <w:t>Danube</w:t>
      </w:r>
      <w:r w:rsidRPr="00101304">
        <w:rPr>
          <w:rFonts w:ascii="Times New Roman" w:hAnsi="Times New Roman" w:cs="Times New Roman"/>
          <w:sz w:val="28"/>
          <w:szCs w:val="28"/>
          <w:lang w:val="uk-UA"/>
        </w:rPr>
        <w:t xml:space="preserve"> </w:t>
      </w:r>
      <w:r w:rsidRPr="00101304">
        <w:rPr>
          <w:rFonts w:ascii="Times New Roman" w:hAnsi="Times New Roman" w:cs="Times New Roman"/>
          <w:sz w:val="28"/>
          <w:szCs w:val="28"/>
          <w:lang w:val="en-US"/>
        </w:rPr>
        <w:t>Delta</w:t>
      </w:r>
      <w:r w:rsidRPr="00101304">
        <w:rPr>
          <w:rFonts w:ascii="Times New Roman" w:hAnsi="Times New Roman" w:cs="Times New Roman"/>
          <w:sz w:val="28"/>
          <w:szCs w:val="28"/>
          <w:lang w:val="uk-UA"/>
        </w:rPr>
        <w:t xml:space="preserve"> </w:t>
      </w:r>
      <w:r w:rsidRPr="00101304">
        <w:rPr>
          <w:rFonts w:ascii="Times New Roman" w:hAnsi="Times New Roman" w:cs="Times New Roman"/>
          <w:sz w:val="28"/>
          <w:szCs w:val="28"/>
          <w:lang w:val="en-US"/>
        </w:rPr>
        <w:t>Towns</w:t>
      </w:r>
      <w:r w:rsidRPr="00101304">
        <w:rPr>
          <w:rFonts w:ascii="Times New Roman" w:hAnsi="Times New Roman" w:cs="Times New Roman"/>
          <w:sz w:val="28"/>
          <w:szCs w:val="28"/>
          <w:lang w:val="uk-UA"/>
        </w:rPr>
        <w:t xml:space="preserve"> </w:t>
      </w:r>
      <w:r w:rsidRPr="00101304">
        <w:rPr>
          <w:rFonts w:ascii="Times New Roman" w:hAnsi="Times New Roman" w:cs="Times New Roman"/>
          <w:sz w:val="28"/>
          <w:szCs w:val="28"/>
          <w:lang w:val="en-US"/>
        </w:rPr>
        <w:t>and</w:t>
      </w:r>
      <w:r w:rsidRPr="00101304">
        <w:rPr>
          <w:rFonts w:ascii="Times New Roman" w:hAnsi="Times New Roman" w:cs="Times New Roman"/>
          <w:sz w:val="28"/>
          <w:szCs w:val="28"/>
          <w:lang w:val="uk-UA"/>
        </w:rPr>
        <w:t xml:space="preserve"> </w:t>
      </w:r>
      <w:r w:rsidRPr="00101304">
        <w:rPr>
          <w:rFonts w:ascii="Times New Roman" w:hAnsi="Times New Roman" w:cs="Times New Roman"/>
          <w:sz w:val="28"/>
          <w:szCs w:val="28"/>
          <w:lang w:val="en-US"/>
        </w:rPr>
        <w:t>Villages</w:t>
      </w:r>
      <w:r w:rsidRPr="00101304">
        <w:rPr>
          <w:rFonts w:ascii="Times New Roman" w:hAnsi="Times New Roman" w:cs="Times New Roman"/>
          <w:sz w:val="28"/>
          <w:szCs w:val="28"/>
          <w:lang w:val="uk-UA"/>
        </w:rPr>
        <w:t xml:space="preserve"> [Електронний ресурс]//</w:t>
      </w:r>
      <w:r w:rsidRPr="00101304">
        <w:rPr>
          <w:rFonts w:ascii="Times New Roman" w:hAnsi="Times New Roman" w:cs="Times New Roman"/>
          <w:sz w:val="28"/>
          <w:szCs w:val="28"/>
          <w:lang w:val="en-US"/>
        </w:rPr>
        <w:t>Veradatour</w:t>
      </w:r>
      <w:r w:rsidRPr="00101304">
        <w:rPr>
          <w:rFonts w:ascii="Times New Roman" w:hAnsi="Times New Roman" w:cs="Times New Roman"/>
          <w:sz w:val="28"/>
          <w:szCs w:val="28"/>
          <w:lang w:val="uk-UA"/>
        </w:rPr>
        <w:t xml:space="preserve">. – Режим доступу до ресурсу: </w:t>
      </w:r>
      <w:hyperlink r:id="rId73" w:history="1">
        <w:r w:rsidRPr="00101304">
          <w:rPr>
            <w:rStyle w:val="a4"/>
            <w:rFonts w:ascii="Times New Roman" w:hAnsi="Times New Roman" w:cs="Times New Roman"/>
            <w:color w:val="auto"/>
            <w:sz w:val="28"/>
            <w:szCs w:val="28"/>
            <w:u w:val="none"/>
            <w:lang w:val="en-US"/>
          </w:rPr>
          <w:t>https</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veradatour</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ro</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en</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danube</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delta</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towns</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and</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villages</w:t>
        </w:r>
        <w:r w:rsidRPr="00101304">
          <w:rPr>
            <w:rStyle w:val="a4"/>
            <w:rFonts w:ascii="Times New Roman" w:hAnsi="Times New Roman" w:cs="Times New Roman"/>
            <w:color w:val="auto"/>
            <w:sz w:val="28"/>
            <w:szCs w:val="28"/>
            <w:u w:val="none"/>
            <w:lang w:val="uk-UA"/>
          </w:rPr>
          <w:t>/</w:t>
        </w:r>
      </w:hyperlink>
      <w:r w:rsidRPr="00101304">
        <w:rPr>
          <w:rFonts w:ascii="Times New Roman" w:hAnsi="Times New Roman" w:cs="Times New Roman"/>
          <w:sz w:val="28"/>
          <w:szCs w:val="28"/>
          <w:lang w:val="uk-UA"/>
        </w:rPr>
        <w:t>.</w:t>
      </w:r>
    </w:p>
    <w:p w14:paraId="7C249BDB"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lang w:val="en-US"/>
        </w:rPr>
        <w:t>Danube</w:t>
      </w:r>
      <w:r w:rsidRPr="00101304">
        <w:rPr>
          <w:rFonts w:ascii="Times New Roman" w:hAnsi="Times New Roman" w:cs="Times New Roman"/>
          <w:sz w:val="28"/>
          <w:szCs w:val="28"/>
          <w:lang w:val="uk-UA"/>
        </w:rPr>
        <w:t xml:space="preserve"> </w:t>
      </w:r>
      <w:r w:rsidRPr="00101304">
        <w:rPr>
          <w:rFonts w:ascii="Times New Roman" w:hAnsi="Times New Roman" w:cs="Times New Roman"/>
          <w:sz w:val="28"/>
          <w:szCs w:val="28"/>
          <w:lang w:val="en-US"/>
        </w:rPr>
        <w:t>Cycle</w:t>
      </w:r>
      <w:r w:rsidRPr="00101304">
        <w:rPr>
          <w:rFonts w:ascii="Times New Roman" w:hAnsi="Times New Roman" w:cs="Times New Roman"/>
          <w:sz w:val="28"/>
          <w:szCs w:val="28"/>
          <w:lang w:val="uk-UA"/>
        </w:rPr>
        <w:t xml:space="preserve"> </w:t>
      </w:r>
      <w:r w:rsidRPr="00101304">
        <w:rPr>
          <w:rFonts w:ascii="Times New Roman" w:hAnsi="Times New Roman" w:cs="Times New Roman"/>
          <w:sz w:val="28"/>
          <w:szCs w:val="28"/>
          <w:lang w:val="en-US"/>
        </w:rPr>
        <w:t>Path</w:t>
      </w:r>
      <w:r w:rsidRPr="00101304">
        <w:rPr>
          <w:rFonts w:ascii="Times New Roman" w:hAnsi="Times New Roman" w:cs="Times New Roman"/>
          <w:sz w:val="28"/>
          <w:szCs w:val="28"/>
          <w:lang w:val="uk-UA"/>
        </w:rPr>
        <w:t xml:space="preserve"> [Електронний ресурс] – Режим доступу до ресурсу: </w:t>
      </w:r>
      <w:hyperlink r:id="rId74" w:history="1">
        <w:r w:rsidRPr="00101304">
          <w:rPr>
            <w:rStyle w:val="a4"/>
            <w:rFonts w:ascii="Times New Roman" w:hAnsi="Times New Roman" w:cs="Times New Roman"/>
            <w:color w:val="auto"/>
            <w:sz w:val="28"/>
            <w:szCs w:val="28"/>
            <w:u w:val="none"/>
            <w:lang w:val="en-US"/>
          </w:rPr>
          <w:t>https</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www</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donau</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com</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en</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the</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danube</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in</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lower</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austria</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outings</w:t>
        </w:r>
        <w:r w:rsidRPr="00101304">
          <w:rPr>
            <w:rStyle w:val="a4"/>
            <w:rFonts w:ascii="Times New Roman" w:hAnsi="Times New Roman" w:cs="Times New Roman"/>
            <w:color w:val="auto"/>
            <w:sz w:val="28"/>
            <w:szCs w:val="28"/>
            <w:u w:val="none"/>
            <w:lang w:val="uk-UA"/>
          </w:rPr>
          <w:t xml:space="preserve"> </w:t>
        </w:r>
        <w:r w:rsidRPr="00101304">
          <w:rPr>
            <w:rStyle w:val="a4"/>
            <w:rFonts w:ascii="Times New Roman" w:hAnsi="Times New Roman" w:cs="Times New Roman"/>
            <w:color w:val="auto"/>
            <w:sz w:val="28"/>
            <w:szCs w:val="28"/>
            <w:u w:val="none"/>
            <w:lang w:val="en-US"/>
          </w:rPr>
          <w:t>activities</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exercise</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danube</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cycle</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path</w:t>
        </w:r>
        <w:r w:rsidRPr="00101304">
          <w:rPr>
            <w:rStyle w:val="a4"/>
            <w:rFonts w:ascii="Times New Roman" w:hAnsi="Times New Roman" w:cs="Times New Roman"/>
            <w:color w:val="auto"/>
            <w:sz w:val="28"/>
            <w:szCs w:val="28"/>
            <w:u w:val="none"/>
            <w:lang w:val="uk-UA"/>
          </w:rPr>
          <w:t>/</w:t>
        </w:r>
      </w:hyperlink>
      <w:r w:rsidRPr="00101304">
        <w:rPr>
          <w:rFonts w:ascii="Times New Roman" w:hAnsi="Times New Roman" w:cs="Times New Roman"/>
          <w:sz w:val="28"/>
          <w:szCs w:val="28"/>
          <w:lang w:val="uk-UA"/>
        </w:rPr>
        <w:t>.</w:t>
      </w:r>
    </w:p>
    <w:p w14:paraId="237C1A05"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lang w:val="en-US"/>
        </w:rPr>
        <w:t>Danube</w:t>
      </w:r>
      <w:r w:rsidRPr="00101304">
        <w:rPr>
          <w:rFonts w:ascii="Times New Roman" w:hAnsi="Times New Roman" w:cs="Times New Roman"/>
          <w:sz w:val="28"/>
          <w:szCs w:val="28"/>
          <w:lang w:val="uk-UA"/>
        </w:rPr>
        <w:t xml:space="preserve"> </w:t>
      </w:r>
      <w:r w:rsidRPr="00101304">
        <w:rPr>
          <w:rFonts w:ascii="Times New Roman" w:hAnsi="Times New Roman" w:cs="Times New Roman"/>
          <w:sz w:val="28"/>
          <w:szCs w:val="28"/>
          <w:lang w:val="en-US"/>
        </w:rPr>
        <w:t>Bike</w:t>
      </w:r>
      <w:r w:rsidRPr="00101304">
        <w:rPr>
          <w:rFonts w:ascii="Times New Roman" w:hAnsi="Times New Roman" w:cs="Times New Roman"/>
          <w:sz w:val="28"/>
          <w:szCs w:val="28"/>
          <w:lang w:val="uk-UA"/>
        </w:rPr>
        <w:t xml:space="preserve"> </w:t>
      </w:r>
      <w:r w:rsidRPr="00101304">
        <w:rPr>
          <w:rFonts w:ascii="Times New Roman" w:hAnsi="Times New Roman" w:cs="Times New Roman"/>
          <w:sz w:val="28"/>
          <w:szCs w:val="28"/>
          <w:lang w:val="en-US"/>
        </w:rPr>
        <w:t>Path</w:t>
      </w:r>
      <w:r w:rsidRPr="00101304">
        <w:rPr>
          <w:rFonts w:ascii="Times New Roman" w:hAnsi="Times New Roman" w:cs="Times New Roman"/>
          <w:sz w:val="28"/>
          <w:szCs w:val="28"/>
          <w:lang w:val="uk-UA"/>
        </w:rPr>
        <w:t xml:space="preserve"> 7 </w:t>
      </w:r>
      <w:r w:rsidRPr="00101304">
        <w:rPr>
          <w:rFonts w:ascii="Times New Roman" w:hAnsi="Times New Roman" w:cs="Times New Roman"/>
          <w:sz w:val="28"/>
          <w:szCs w:val="28"/>
          <w:lang w:val="en-US"/>
        </w:rPr>
        <w:t>Nights </w:t>
      </w:r>
      <w:r w:rsidRPr="00101304">
        <w:rPr>
          <w:rFonts w:ascii="Times New Roman" w:hAnsi="Times New Roman" w:cs="Times New Roman"/>
          <w:sz w:val="28"/>
          <w:szCs w:val="28"/>
          <w:lang w:val="uk-UA"/>
        </w:rPr>
        <w:t xml:space="preserve"> [Електронний ресурс]//</w:t>
      </w:r>
      <w:r w:rsidRPr="00101304">
        <w:rPr>
          <w:rFonts w:ascii="Times New Roman" w:hAnsi="Times New Roman" w:cs="Times New Roman"/>
          <w:sz w:val="28"/>
          <w:szCs w:val="28"/>
          <w:lang w:val="en-US"/>
        </w:rPr>
        <w:t>Biketours</w:t>
      </w:r>
      <w:r w:rsidRPr="00101304">
        <w:rPr>
          <w:rFonts w:ascii="Times New Roman" w:hAnsi="Times New Roman" w:cs="Times New Roman"/>
          <w:sz w:val="28"/>
          <w:szCs w:val="28"/>
          <w:lang w:val="uk-UA"/>
        </w:rPr>
        <w:t xml:space="preserve"> – Режим доступу до ресурсу: </w:t>
      </w:r>
      <w:hyperlink r:id="rId75" w:history="1">
        <w:r w:rsidRPr="00101304">
          <w:rPr>
            <w:rStyle w:val="a4"/>
            <w:rFonts w:ascii="Times New Roman" w:hAnsi="Times New Roman" w:cs="Times New Roman"/>
            <w:color w:val="auto"/>
            <w:sz w:val="28"/>
            <w:szCs w:val="28"/>
            <w:u w:val="none"/>
            <w:lang w:val="en-US"/>
          </w:rPr>
          <w:t>https</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www</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biketours</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com</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austria</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danube</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bike</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path</w:t>
        </w:r>
        <w:r w:rsidRPr="00101304">
          <w:rPr>
            <w:rStyle w:val="a4"/>
            <w:rFonts w:ascii="Times New Roman" w:hAnsi="Times New Roman" w:cs="Times New Roman"/>
            <w:color w:val="auto"/>
            <w:sz w:val="28"/>
            <w:szCs w:val="28"/>
            <w:u w:val="none"/>
            <w:lang w:val="uk-UA"/>
          </w:rPr>
          <w:t>-7-</w:t>
        </w:r>
        <w:r w:rsidRPr="00101304">
          <w:rPr>
            <w:rStyle w:val="a4"/>
            <w:rFonts w:ascii="Times New Roman" w:hAnsi="Times New Roman" w:cs="Times New Roman"/>
            <w:color w:val="auto"/>
            <w:sz w:val="28"/>
            <w:szCs w:val="28"/>
            <w:u w:val="none"/>
            <w:lang w:val="en-US"/>
          </w:rPr>
          <w:t>nights</w:t>
        </w:r>
        <w:r w:rsidRPr="00101304">
          <w:rPr>
            <w:rStyle w:val="a4"/>
            <w:rFonts w:ascii="Times New Roman" w:hAnsi="Times New Roman" w:cs="Times New Roman"/>
            <w:color w:val="auto"/>
            <w:sz w:val="28"/>
            <w:szCs w:val="28"/>
            <w:u w:val="none"/>
            <w:lang w:val="uk-UA"/>
          </w:rPr>
          <w:t>/</w:t>
        </w:r>
      </w:hyperlink>
      <w:r w:rsidRPr="00101304">
        <w:rPr>
          <w:rFonts w:ascii="Times New Roman" w:hAnsi="Times New Roman" w:cs="Times New Roman"/>
          <w:sz w:val="28"/>
          <w:szCs w:val="28"/>
          <w:lang w:val="uk-UA"/>
        </w:rPr>
        <w:t>.</w:t>
      </w:r>
    </w:p>
    <w:p w14:paraId="6AFEF639"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bCs/>
          <w:sz w:val="28"/>
          <w:szCs w:val="28"/>
        </w:rPr>
        <w:t xml:space="preserve">Угорські вина </w:t>
      </w:r>
      <w:r w:rsidRPr="00101304">
        <w:rPr>
          <w:rFonts w:ascii="Times New Roman" w:hAnsi="Times New Roman" w:cs="Times New Roman"/>
          <w:sz w:val="28"/>
          <w:szCs w:val="28"/>
        </w:rPr>
        <w:t>[Електронний ресурс]</w:t>
      </w:r>
      <w:r w:rsidRPr="00101304">
        <w:rPr>
          <w:rFonts w:ascii="Times New Roman" w:hAnsi="Times New Roman" w:cs="Times New Roman"/>
          <w:sz w:val="28"/>
          <w:szCs w:val="28"/>
          <w:lang w:val="uk-UA"/>
        </w:rPr>
        <w:t>//Сам собі мандрівник</w:t>
      </w:r>
      <w:r w:rsidRPr="00101304">
        <w:rPr>
          <w:rFonts w:ascii="Times New Roman" w:hAnsi="Times New Roman" w:cs="Times New Roman"/>
          <w:sz w:val="28"/>
          <w:szCs w:val="28"/>
        </w:rPr>
        <w:t xml:space="preserve"> – Режим доступу до ресурсу: </w:t>
      </w:r>
      <w:hyperlink r:id="rId76" w:history="1">
        <w:r w:rsidRPr="00101304">
          <w:rPr>
            <w:rStyle w:val="a4"/>
            <w:rFonts w:ascii="Times New Roman" w:hAnsi="Times New Roman" w:cs="Times New Roman"/>
            <w:color w:val="auto"/>
            <w:sz w:val="28"/>
            <w:szCs w:val="28"/>
            <w:u w:val="none"/>
          </w:rPr>
          <w:t>http://samsobi.com.ua/index.php/hungary/494-hungarian-wine</w:t>
        </w:r>
      </w:hyperlink>
      <w:r w:rsidRPr="00101304">
        <w:rPr>
          <w:rFonts w:ascii="Times New Roman" w:hAnsi="Times New Roman" w:cs="Times New Roman"/>
          <w:sz w:val="28"/>
          <w:szCs w:val="28"/>
        </w:rPr>
        <w:t>.</w:t>
      </w:r>
    </w:p>
    <w:p w14:paraId="5238E2B1"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bCs/>
          <w:sz w:val="28"/>
          <w:szCs w:val="28"/>
          <w:lang w:val="uk-UA"/>
        </w:rPr>
        <w:t>О</w:t>
      </w:r>
      <w:r w:rsidRPr="00101304">
        <w:rPr>
          <w:rFonts w:ascii="Times New Roman" w:hAnsi="Times New Roman" w:cs="Times New Roman"/>
          <w:bCs/>
          <w:sz w:val="28"/>
          <w:szCs w:val="28"/>
        </w:rPr>
        <w:t xml:space="preserve">собливості винного туризму </w:t>
      </w:r>
      <w:r w:rsidRPr="00101304">
        <w:rPr>
          <w:rFonts w:ascii="Times New Roman" w:hAnsi="Times New Roman" w:cs="Times New Roman"/>
          <w:bCs/>
          <w:sz w:val="28"/>
          <w:szCs w:val="28"/>
          <w:lang w:val="uk-UA"/>
        </w:rPr>
        <w:t>А</w:t>
      </w:r>
      <w:r w:rsidRPr="00101304">
        <w:rPr>
          <w:rFonts w:ascii="Times New Roman" w:hAnsi="Times New Roman" w:cs="Times New Roman"/>
          <w:bCs/>
          <w:sz w:val="28"/>
          <w:szCs w:val="28"/>
        </w:rPr>
        <w:t xml:space="preserve">встрії </w:t>
      </w:r>
      <w:r w:rsidRPr="00101304">
        <w:rPr>
          <w:rFonts w:ascii="Times New Roman" w:hAnsi="Times New Roman" w:cs="Times New Roman"/>
          <w:sz w:val="28"/>
          <w:szCs w:val="28"/>
        </w:rPr>
        <w:t xml:space="preserve">[Електронний ресурс] – Режим доступу до ресурсу: </w:t>
      </w:r>
      <w:hyperlink r:id="rId77" w:history="1">
        <w:r w:rsidRPr="00101304">
          <w:rPr>
            <w:rStyle w:val="a4"/>
            <w:rFonts w:ascii="Times New Roman" w:hAnsi="Times New Roman" w:cs="Times New Roman"/>
            <w:color w:val="auto"/>
            <w:sz w:val="28"/>
            <w:szCs w:val="28"/>
            <w:u w:val="none"/>
          </w:rPr>
          <w:t>http://awgt.nuft.edu.ua/page/view/osoblyvosti-vynnoho-turyzmu-avstrii</w:t>
        </w:r>
      </w:hyperlink>
      <w:r w:rsidRPr="00101304">
        <w:rPr>
          <w:rFonts w:ascii="Times New Roman" w:hAnsi="Times New Roman" w:cs="Times New Roman"/>
          <w:sz w:val="28"/>
          <w:szCs w:val="28"/>
        </w:rPr>
        <w:t>.</w:t>
      </w:r>
    </w:p>
    <w:p w14:paraId="6B5D6F0C"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bCs/>
          <w:sz w:val="28"/>
          <w:szCs w:val="28"/>
        </w:rPr>
        <w:t xml:space="preserve"> Винний туризм у Румунії </w:t>
      </w:r>
      <w:r w:rsidRPr="00101304">
        <w:rPr>
          <w:rFonts w:ascii="Times New Roman" w:hAnsi="Times New Roman" w:cs="Times New Roman"/>
          <w:sz w:val="28"/>
          <w:szCs w:val="28"/>
        </w:rPr>
        <w:t xml:space="preserve">[Електронний ресурс] – Режим доступу до ресурсу: </w:t>
      </w:r>
      <w:hyperlink r:id="rId78" w:history="1">
        <w:r w:rsidRPr="00101304">
          <w:rPr>
            <w:rStyle w:val="a4"/>
            <w:rFonts w:ascii="Times New Roman" w:hAnsi="Times New Roman" w:cs="Times New Roman"/>
            <w:color w:val="auto"/>
            <w:sz w:val="28"/>
            <w:szCs w:val="28"/>
            <w:u w:val="none"/>
          </w:rPr>
          <w:t>https://www.rri.ro/uk_uk/%D0%92%D0%B8%D0%BD%D0%BD%D0%B8%D0%B9_%D1%82%D1%83%D1%80%D0%B8%D0%B7%D0%BC_%D1%83_%D0%A0%D1%83%D0%BC%D1%83%D0%BD%D1%96%D1%97-2571333</w:t>
        </w:r>
      </w:hyperlink>
      <w:r w:rsidRPr="00101304">
        <w:rPr>
          <w:rFonts w:ascii="Times New Roman" w:hAnsi="Times New Roman" w:cs="Times New Roman"/>
          <w:sz w:val="28"/>
          <w:szCs w:val="28"/>
        </w:rPr>
        <w:t>.</w:t>
      </w:r>
    </w:p>
    <w:p w14:paraId="7A7A1BE3"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rPr>
        <w:t xml:space="preserve"> Винний смак Європи: 9 знаменитих регіонів [Електронний ресурс]</w:t>
      </w:r>
      <w:r w:rsidRPr="00101304">
        <w:rPr>
          <w:rFonts w:ascii="Times New Roman" w:hAnsi="Times New Roman" w:cs="Times New Roman"/>
          <w:sz w:val="28"/>
          <w:szCs w:val="28"/>
          <w:lang w:val="uk-UA"/>
        </w:rPr>
        <w:t>//А</w:t>
      </w:r>
      <w:r w:rsidRPr="00101304">
        <w:rPr>
          <w:rFonts w:ascii="Times New Roman" w:hAnsi="Times New Roman" w:cs="Times New Roman"/>
          <w:sz w:val="28"/>
          <w:szCs w:val="28"/>
          <w:lang w:val="en-US"/>
        </w:rPr>
        <w:t>utotravel</w:t>
      </w:r>
      <w:r w:rsidRPr="00101304">
        <w:rPr>
          <w:rFonts w:ascii="Times New Roman" w:hAnsi="Times New Roman" w:cs="Times New Roman"/>
          <w:sz w:val="28"/>
          <w:szCs w:val="28"/>
        </w:rPr>
        <w:t xml:space="preserve">. – Режим доступу до ресурсу: </w:t>
      </w:r>
      <w:hyperlink r:id="rId79" w:history="1">
        <w:r w:rsidRPr="00101304">
          <w:rPr>
            <w:rStyle w:val="a4"/>
            <w:rFonts w:ascii="Times New Roman" w:hAnsi="Times New Roman" w:cs="Times New Roman"/>
            <w:color w:val="auto"/>
            <w:sz w:val="28"/>
            <w:szCs w:val="28"/>
            <w:u w:val="none"/>
          </w:rPr>
          <w:t>http://www.autotravel.ua/articles/vynnyi-smak-europe-9-regioniv/view_print/</w:t>
        </w:r>
      </w:hyperlink>
      <w:r w:rsidRPr="00101304">
        <w:rPr>
          <w:rFonts w:ascii="Times New Roman" w:hAnsi="Times New Roman" w:cs="Times New Roman"/>
          <w:sz w:val="28"/>
          <w:szCs w:val="28"/>
        </w:rPr>
        <w:t>.</w:t>
      </w:r>
    </w:p>
    <w:p w14:paraId="398CCF79"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rPr>
        <w:t xml:space="preserve"> Виноделие в Болгарии [Електронний ресурс] – Режим доступу до ресурсу: </w:t>
      </w:r>
      <w:hyperlink r:id="rId80" w:history="1">
        <w:r w:rsidRPr="00101304">
          <w:rPr>
            <w:rStyle w:val="a4"/>
            <w:rFonts w:ascii="Times New Roman" w:hAnsi="Times New Roman" w:cs="Times New Roman"/>
            <w:color w:val="auto"/>
            <w:sz w:val="28"/>
            <w:szCs w:val="28"/>
            <w:u w:val="none"/>
          </w:rPr>
          <w:t>https://ru.wikipedia.org/wiki/</w:t>
        </w:r>
      </w:hyperlink>
      <w:r w:rsidRPr="00101304">
        <w:rPr>
          <w:rFonts w:ascii="Times New Roman" w:hAnsi="Times New Roman" w:cs="Times New Roman"/>
          <w:sz w:val="28"/>
          <w:szCs w:val="28"/>
        </w:rPr>
        <w:t xml:space="preserve">. </w:t>
      </w:r>
    </w:p>
    <w:p w14:paraId="6A00201C"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rPr>
        <w:t xml:space="preserve"> </w:t>
      </w:r>
      <w:r w:rsidRPr="00101304">
        <w:rPr>
          <w:rFonts w:ascii="Times New Roman" w:hAnsi="Times New Roman" w:cs="Times New Roman"/>
          <w:sz w:val="28"/>
          <w:szCs w:val="28"/>
          <w:lang w:val="uk-UA"/>
        </w:rPr>
        <w:t>П</w:t>
      </w:r>
      <w:r w:rsidRPr="00101304">
        <w:rPr>
          <w:rFonts w:ascii="Times New Roman" w:hAnsi="Times New Roman" w:cs="Times New Roman"/>
          <w:sz w:val="28"/>
          <w:szCs w:val="28"/>
        </w:rPr>
        <w:t xml:space="preserve">ортал о виноделии и виноградарстве [Електронний ресурс] – Режим доступу до ресурсу: </w:t>
      </w:r>
      <w:hyperlink r:id="rId81" w:history="1">
        <w:r w:rsidRPr="00101304">
          <w:rPr>
            <w:rStyle w:val="a4"/>
            <w:rFonts w:ascii="Times New Roman" w:hAnsi="Times New Roman" w:cs="Times New Roman"/>
            <w:color w:val="auto"/>
            <w:sz w:val="28"/>
            <w:szCs w:val="28"/>
            <w:u w:val="none"/>
          </w:rPr>
          <w:t>http://www.vinmoldova.md/news_md/moldavskoevino-uspeh</w:t>
        </w:r>
      </w:hyperlink>
      <w:r w:rsidRPr="00101304">
        <w:rPr>
          <w:rFonts w:ascii="Times New Roman" w:hAnsi="Times New Roman" w:cs="Times New Roman"/>
          <w:sz w:val="28"/>
          <w:szCs w:val="28"/>
        </w:rPr>
        <w:t>.</w:t>
      </w:r>
    </w:p>
    <w:p w14:paraId="21DCB322"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rPr>
        <w:t xml:space="preserve"> Руднєва М. Г. Винний туризм Молдови / М. Г. Руднєва, В. І. Ємцев, Д. І. Басюк. // Наукові праці Національного університету харчових технологій. – 2015. – С. 176–182.</w:t>
      </w:r>
    </w:p>
    <w:p w14:paraId="2AD0D47A"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bCs/>
          <w:sz w:val="28"/>
          <w:szCs w:val="28"/>
        </w:rPr>
        <w:t xml:space="preserve">Стратегія Європейського Союзу для Дунайського регіону </w:t>
      </w:r>
      <w:r w:rsidRPr="00101304">
        <w:rPr>
          <w:rFonts w:ascii="Times New Roman" w:hAnsi="Times New Roman" w:cs="Times New Roman"/>
          <w:sz w:val="28"/>
          <w:szCs w:val="28"/>
        </w:rPr>
        <w:t xml:space="preserve">[Електронний ресурс]. – Режим доступу до ресурсу: </w:t>
      </w:r>
      <w:hyperlink r:id="rId82" w:history="1">
        <w:r w:rsidRPr="00101304">
          <w:rPr>
            <w:rStyle w:val="a4"/>
            <w:rFonts w:ascii="Times New Roman" w:hAnsi="Times New Roman" w:cs="Times New Roman"/>
            <w:color w:val="auto"/>
            <w:sz w:val="28"/>
            <w:szCs w:val="28"/>
            <w:u w:val="none"/>
          </w:rPr>
          <w:t>https://www.me.gov.ua/Documents/Detail?lang=uk-UA&amp;id=529fde16-08e8-45f8-ba31-6c9d36c01254&amp;title=StrategiiavropeiskogoSoiuzuDliaDunaiskogoRegionu-theEuStrategyForTheDanubeRegion-eusdr-&amp;isSpecial=true</w:t>
        </w:r>
      </w:hyperlink>
      <w:r w:rsidRPr="00101304">
        <w:rPr>
          <w:rFonts w:ascii="Times New Roman" w:hAnsi="Times New Roman" w:cs="Times New Roman"/>
          <w:sz w:val="28"/>
          <w:szCs w:val="28"/>
        </w:rPr>
        <w:t>.</w:t>
      </w:r>
    </w:p>
    <w:p w14:paraId="28741DD8"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rPr>
        <w:t xml:space="preserve"> </w:t>
      </w:r>
      <w:r w:rsidRPr="00101304">
        <w:rPr>
          <w:rFonts w:ascii="Times New Roman" w:hAnsi="Times New Roman" w:cs="Times New Roman"/>
          <w:bCs/>
          <w:sz w:val="28"/>
          <w:szCs w:val="28"/>
        </w:rPr>
        <w:t xml:space="preserve">Головне управління статистики в Одеській області </w:t>
      </w:r>
      <w:r w:rsidRPr="00101304">
        <w:rPr>
          <w:rFonts w:ascii="Times New Roman" w:hAnsi="Times New Roman" w:cs="Times New Roman"/>
          <w:sz w:val="28"/>
          <w:szCs w:val="28"/>
        </w:rPr>
        <w:t xml:space="preserve">[Електронний ресурс]. – Режим доступу до ресурсу: </w:t>
      </w:r>
      <w:hyperlink r:id="rId83" w:history="1">
        <w:r w:rsidRPr="00101304">
          <w:rPr>
            <w:rStyle w:val="a4"/>
            <w:rFonts w:ascii="Times New Roman" w:hAnsi="Times New Roman" w:cs="Times New Roman"/>
            <w:color w:val="auto"/>
            <w:sz w:val="28"/>
            <w:szCs w:val="28"/>
            <w:u w:val="none"/>
          </w:rPr>
          <w:t>http://www.od.ukrstat.gov.ua/</w:t>
        </w:r>
      </w:hyperlink>
      <w:r w:rsidRPr="00101304">
        <w:rPr>
          <w:rFonts w:ascii="Times New Roman" w:hAnsi="Times New Roman" w:cs="Times New Roman"/>
          <w:sz w:val="28"/>
          <w:szCs w:val="28"/>
        </w:rPr>
        <w:t>.</w:t>
      </w:r>
    </w:p>
    <w:p w14:paraId="09A9B2ED"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rPr>
        <w:t xml:space="preserve"> Головне управління статистики в Івано-Франківській області [Електронний ресурс]. – Режим доступу до ресурсу: </w:t>
      </w:r>
      <w:hyperlink r:id="rId84" w:history="1">
        <w:r w:rsidRPr="00101304">
          <w:rPr>
            <w:rStyle w:val="a4"/>
            <w:rFonts w:ascii="Times New Roman" w:hAnsi="Times New Roman" w:cs="Times New Roman"/>
            <w:color w:val="auto"/>
            <w:sz w:val="28"/>
            <w:szCs w:val="28"/>
            <w:u w:val="none"/>
          </w:rPr>
          <w:t>http://www.ifstat.gov.ua/</w:t>
        </w:r>
      </w:hyperlink>
      <w:r w:rsidRPr="00101304">
        <w:rPr>
          <w:rFonts w:ascii="Times New Roman" w:hAnsi="Times New Roman" w:cs="Times New Roman"/>
          <w:sz w:val="28"/>
          <w:szCs w:val="28"/>
        </w:rPr>
        <w:t>.</w:t>
      </w:r>
    </w:p>
    <w:p w14:paraId="4E41DE33"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rPr>
        <w:t xml:space="preserve">Головне управління статистики в Чернівецькій області [Електронний ресурс]. – Режим доступу до ресурсу: </w:t>
      </w:r>
      <w:hyperlink r:id="rId85" w:history="1">
        <w:r w:rsidRPr="00101304">
          <w:rPr>
            <w:rStyle w:val="a4"/>
            <w:rFonts w:ascii="Times New Roman" w:hAnsi="Times New Roman" w:cs="Times New Roman"/>
            <w:color w:val="auto"/>
            <w:sz w:val="28"/>
            <w:szCs w:val="28"/>
            <w:u w:val="none"/>
          </w:rPr>
          <w:t>http://www.cv.ukrstat.gov.ua/</w:t>
        </w:r>
      </w:hyperlink>
      <w:r w:rsidRPr="00101304">
        <w:rPr>
          <w:rFonts w:ascii="Times New Roman" w:hAnsi="Times New Roman" w:cs="Times New Roman"/>
          <w:sz w:val="28"/>
          <w:szCs w:val="28"/>
        </w:rPr>
        <w:t>.</w:t>
      </w:r>
    </w:p>
    <w:p w14:paraId="4FF63BE5"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rPr>
        <w:t xml:space="preserve">Головне управління статистики в Закарпатській області [Електронний ресурс]. – Режим доступу до ресурсу: </w:t>
      </w:r>
      <w:hyperlink r:id="rId86" w:history="1">
        <w:r w:rsidRPr="00101304">
          <w:rPr>
            <w:rStyle w:val="a4"/>
            <w:rFonts w:ascii="Times New Roman" w:hAnsi="Times New Roman" w:cs="Times New Roman"/>
            <w:color w:val="auto"/>
            <w:sz w:val="28"/>
            <w:szCs w:val="28"/>
            <w:u w:val="none"/>
          </w:rPr>
          <w:t>http://www.uz.ukrstat.gov.ua/statinfo/turism/tur_potoki.pdf</w:t>
        </w:r>
      </w:hyperlink>
      <w:r w:rsidRPr="00101304">
        <w:rPr>
          <w:rFonts w:ascii="Times New Roman" w:hAnsi="Times New Roman" w:cs="Times New Roman"/>
          <w:sz w:val="28"/>
          <w:szCs w:val="28"/>
        </w:rPr>
        <w:t xml:space="preserve">. </w:t>
      </w:r>
    </w:p>
    <w:p w14:paraId="34649337"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rPr>
        <w:t xml:space="preserve"> Колективні засоби розміщування в Україні у 2017 році  [Електронний ресурс]. – Режим доступу до ресурсу: </w:t>
      </w:r>
      <w:hyperlink r:id="rId87" w:history="1">
        <w:r w:rsidRPr="00101304">
          <w:rPr>
            <w:rStyle w:val="a4"/>
            <w:rFonts w:ascii="Times New Roman" w:hAnsi="Times New Roman" w:cs="Times New Roman"/>
            <w:color w:val="auto"/>
            <w:sz w:val="28"/>
            <w:szCs w:val="28"/>
            <w:u w:val="none"/>
          </w:rPr>
          <w:t>http://www.ukrstat.gov.ua/druk/publicat/kat_u/2018/zb/05/zb_kzr_2017.pdf</w:t>
        </w:r>
      </w:hyperlink>
      <w:r w:rsidRPr="00101304">
        <w:rPr>
          <w:rFonts w:ascii="Times New Roman" w:hAnsi="Times New Roman" w:cs="Times New Roman"/>
          <w:sz w:val="28"/>
          <w:szCs w:val="28"/>
        </w:rPr>
        <w:t>.</w:t>
      </w:r>
    </w:p>
    <w:p w14:paraId="1170625A"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rPr>
        <w:t xml:space="preserve">Державна служба статистики України [Електронний ресурс]. – Режим доступу до ресурсу: </w:t>
      </w:r>
      <w:hyperlink r:id="rId88" w:history="1">
        <w:r w:rsidRPr="00101304">
          <w:rPr>
            <w:rStyle w:val="a4"/>
            <w:rFonts w:ascii="Times New Roman" w:hAnsi="Times New Roman" w:cs="Times New Roman"/>
            <w:color w:val="auto"/>
            <w:sz w:val="28"/>
            <w:szCs w:val="28"/>
            <w:u w:val="none"/>
          </w:rPr>
          <w:t>http://www.ukrstat.gov.ua/</w:t>
        </w:r>
      </w:hyperlink>
      <w:r w:rsidRPr="00101304">
        <w:rPr>
          <w:rFonts w:ascii="Times New Roman" w:hAnsi="Times New Roman" w:cs="Times New Roman"/>
          <w:sz w:val="28"/>
          <w:szCs w:val="28"/>
        </w:rPr>
        <w:t>.</w:t>
      </w:r>
    </w:p>
    <w:p w14:paraId="1F79C11B"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rPr>
        <w:t xml:space="preserve"> Державних реєстр нерухомих пам’яток України [Електронний ресурс]. – Режим доступу до ресурсу: </w:t>
      </w:r>
      <w:hyperlink r:id="rId89" w:history="1">
        <w:r w:rsidRPr="00101304">
          <w:rPr>
            <w:rStyle w:val="a4"/>
            <w:rFonts w:ascii="Times New Roman" w:hAnsi="Times New Roman" w:cs="Times New Roman"/>
            <w:color w:val="auto"/>
            <w:sz w:val="28"/>
            <w:szCs w:val="28"/>
            <w:u w:val="none"/>
          </w:rPr>
          <w:t>http://mincult.kmu.gov.ua/control/uk/publish/officialcategory?cat_id=244910406</w:t>
        </w:r>
      </w:hyperlink>
      <w:r w:rsidRPr="00101304">
        <w:rPr>
          <w:rFonts w:ascii="Times New Roman" w:hAnsi="Times New Roman" w:cs="Times New Roman"/>
          <w:sz w:val="28"/>
          <w:szCs w:val="28"/>
        </w:rPr>
        <w:t>.</w:t>
      </w:r>
    </w:p>
    <w:p w14:paraId="1CF1FB4F"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rPr>
        <w:t xml:space="preserve">Міністерство екології та природних ресурсів України [Електронний ресурс]. – Режим доступу до ресурсу: </w:t>
      </w:r>
      <w:hyperlink r:id="rId90" w:history="1">
        <w:r w:rsidRPr="00101304">
          <w:rPr>
            <w:rStyle w:val="a4"/>
            <w:rFonts w:ascii="Times New Roman" w:hAnsi="Times New Roman" w:cs="Times New Roman"/>
            <w:color w:val="auto"/>
            <w:sz w:val="28"/>
            <w:szCs w:val="28"/>
            <w:u w:val="none"/>
          </w:rPr>
          <w:t>http://pzf.menr.gov.ua/</w:t>
        </w:r>
      </w:hyperlink>
      <w:r w:rsidRPr="00101304">
        <w:rPr>
          <w:rFonts w:ascii="Times New Roman" w:hAnsi="Times New Roman" w:cs="Times New Roman"/>
          <w:sz w:val="28"/>
          <w:szCs w:val="28"/>
        </w:rPr>
        <w:t>.</w:t>
      </w:r>
    </w:p>
    <w:p w14:paraId="0A42B8A7"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rPr>
        <w:t xml:space="preserve">Туристичний сайт Одеської області [Електронний ресурс]. – Режим доступу до ресурсу: </w:t>
      </w:r>
      <w:hyperlink r:id="rId91" w:history="1">
        <w:r w:rsidRPr="00101304">
          <w:rPr>
            <w:rStyle w:val="a4"/>
            <w:rFonts w:ascii="Times New Roman" w:hAnsi="Times New Roman" w:cs="Times New Roman"/>
            <w:color w:val="auto"/>
            <w:sz w:val="28"/>
            <w:szCs w:val="28"/>
            <w:u w:val="none"/>
          </w:rPr>
          <w:t>http://touregion.od.ua/index.php?&amp;content_id=9598</w:t>
        </w:r>
      </w:hyperlink>
      <w:r w:rsidRPr="00101304">
        <w:rPr>
          <w:rFonts w:ascii="Times New Roman" w:hAnsi="Times New Roman" w:cs="Times New Roman"/>
          <w:sz w:val="28"/>
          <w:szCs w:val="28"/>
        </w:rPr>
        <w:t>.</w:t>
      </w:r>
    </w:p>
    <w:p w14:paraId="3CB2A5ED"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rPr>
        <w:t xml:space="preserve">Вилкове [Електронний ресурс]. – Режим доступу до ресурсу: </w:t>
      </w:r>
      <w:hyperlink r:id="rId92" w:history="1">
        <w:r w:rsidRPr="00101304">
          <w:rPr>
            <w:rStyle w:val="a4"/>
            <w:rFonts w:ascii="Times New Roman" w:hAnsi="Times New Roman" w:cs="Times New Roman"/>
            <w:color w:val="auto"/>
            <w:sz w:val="28"/>
            <w:szCs w:val="28"/>
            <w:u w:val="none"/>
          </w:rPr>
          <w:t>https://uk.wikipedia.org/wiki/%D0%92%D0%B8%D0%BB%D0%BA%D0%BE%D0%B2%D0%B5</w:t>
        </w:r>
      </w:hyperlink>
      <w:r w:rsidRPr="00101304">
        <w:rPr>
          <w:rFonts w:ascii="Times New Roman" w:hAnsi="Times New Roman" w:cs="Times New Roman"/>
          <w:sz w:val="28"/>
          <w:szCs w:val="28"/>
        </w:rPr>
        <w:t>.</w:t>
      </w:r>
    </w:p>
    <w:p w14:paraId="2C9444F9"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shd w:val="clear" w:color="auto" w:fill="FFFFFF"/>
          <w:lang w:val="uk-UA"/>
        </w:rPr>
        <w:t>Посохов І. С. Перспективи розвитку екологічного туризму в Україні / І. С. Посохов, А. В. Сагайдачна. // Вісник ХНУ імені В.Н.Каразіна. – 2019. – №9. – С. 203–211.</w:t>
      </w:r>
    </w:p>
    <w:p w14:paraId="4F26D00F"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shd w:val="clear" w:color="auto" w:fill="FFFFFF"/>
        </w:rPr>
        <w:t xml:space="preserve">Вилково Пелікан Тур </w:t>
      </w:r>
      <w:r w:rsidRPr="00101304">
        <w:rPr>
          <w:rFonts w:ascii="Times New Roman" w:hAnsi="Times New Roman" w:cs="Times New Roman"/>
          <w:sz w:val="28"/>
          <w:szCs w:val="28"/>
        </w:rPr>
        <w:t xml:space="preserve">[Електронний ресурс]. – Режим доступу до ресурсу: </w:t>
      </w:r>
      <w:hyperlink r:id="rId93" w:history="1">
        <w:r w:rsidRPr="00101304">
          <w:rPr>
            <w:rStyle w:val="a4"/>
            <w:rFonts w:ascii="Times New Roman" w:hAnsi="Times New Roman" w:cs="Times New Roman"/>
            <w:color w:val="auto"/>
            <w:sz w:val="28"/>
            <w:szCs w:val="28"/>
            <w:u w:val="none"/>
          </w:rPr>
          <w:t>https://www.pelican-danube-tour.com.ua/vilkovo/ekskursii-i-tury/tury-na-1-den/dunayskaya-delta-0km/</w:t>
        </w:r>
      </w:hyperlink>
      <w:r w:rsidRPr="00101304">
        <w:rPr>
          <w:rFonts w:ascii="Times New Roman" w:hAnsi="Times New Roman" w:cs="Times New Roman"/>
          <w:sz w:val="28"/>
          <w:szCs w:val="28"/>
        </w:rPr>
        <w:t>.</w:t>
      </w:r>
    </w:p>
    <w:p w14:paraId="1F08B3DB"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rPr>
        <w:t xml:space="preserve">Рафтинг в Україні [Електронний ресурс]. – Режим доступу до ресурсу: </w:t>
      </w:r>
      <w:hyperlink r:id="rId94" w:history="1">
        <w:r w:rsidRPr="00101304">
          <w:rPr>
            <w:rStyle w:val="a4"/>
            <w:rFonts w:ascii="Times New Roman" w:hAnsi="Times New Roman" w:cs="Times New Roman"/>
            <w:color w:val="auto"/>
            <w:sz w:val="28"/>
            <w:szCs w:val="28"/>
            <w:u w:val="none"/>
          </w:rPr>
          <w:t>https://x-life.com.ua/rafting-v-ukraine/</w:t>
        </w:r>
      </w:hyperlink>
      <w:r w:rsidRPr="00101304">
        <w:rPr>
          <w:rFonts w:ascii="Times New Roman" w:hAnsi="Times New Roman" w:cs="Times New Roman"/>
          <w:sz w:val="28"/>
          <w:szCs w:val="28"/>
        </w:rPr>
        <w:t>.</w:t>
      </w:r>
    </w:p>
    <w:p w14:paraId="2BE89B52"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rPr>
        <w:t xml:space="preserve"> Туристична компанія «Про Карпати» [Електронний ресурс]. – Режим доступу до ресурсу: </w:t>
      </w:r>
      <w:hyperlink r:id="rId95" w:history="1">
        <w:r w:rsidRPr="00101304">
          <w:rPr>
            <w:rStyle w:val="a4"/>
            <w:rFonts w:ascii="Times New Roman" w:hAnsi="Times New Roman" w:cs="Times New Roman"/>
            <w:color w:val="auto"/>
            <w:sz w:val="28"/>
            <w:szCs w:val="28"/>
            <w:u w:val="none"/>
          </w:rPr>
          <w:t>https://prokarpaty.info/ekskursionnye-tury/item/splav-po-tise-rafting-v-zakarpate.html</w:t>
        </w:r>
      </w:hyperlink>
      <w:r w:rsidRPr="00101304">
        <w:rPr>
          <w:rFonts w:ascii="Times New Roman" w:hAnsi="Times New Roman" w:cs="Times New Roman"/>
          <w:sz w:val="28"/>
          <w:szCs w:val="28"/>
        </w:rPr>
        <w:t>.</w:t>
      </w:r>
    </w:p>
    <w:p w14:paraId="159B6C90"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rPr>
        <w:t xml:space="preserve">Рафтинг в Карпатах з турклубом «Бокораш» [Електронний ресурс]. – Режим доступу до ресурсу: </w:t>
      </w:r>
      <w:hyperlink r:id="rId96" w:history="1">
        <w:r w:rsidRPr="00101304">
          <w:rPr>
            <w:rStyle w:val="a4"/>
            <w:rFonts w:ascii="Times New Roman" w:hAnsi="Times New Roman" w:cs="Times New Roman"/>
            <w:color w:val="auto"/>
            <w:sz w:val="28"/>
            <w:szCs w:val="28"/>
            <w:u w:val="none"/>
          </w:rPr>
          <w:t>https://raftingkarpaty.com/</w:t>
        </w:r>
      </w:hyperlink>
      <w:r w:rsidRPr="00101304">
        <w:rPr>
          <w:rFonts w:ascii="Times New Roman" w:hAnsi="Times New Roman" w:cs="Times New Roman"/>
          <w:sz w:val="28"/>
          <w:szCs w:val="28"/>
        </w:rPr>
        <w:t>.</w:t>
      </w:r>
    </w:p>
    <w:p w14:paraId="06A086A4"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rPr>
        <w:t xml:space="preserve">«4 сторони» [Електронний ресурс]. – Режим доступу до ресурсу: </w:t>
      </w:r>
      <w:hyperlink r:id="rId97" w:history="1">
        <w:r w:rsidRPr="00101304">
          <w:rPr>
            <w:rStyle w:val="a4"/>
            <w:rFonts w:ascii="Times New Roman" w:hAnsi="Times New Roman" w:cs="Times New Roman"/>
            <w:color w:val="auto"/>
            <w:sz w:val="28"/>
            <w:szCs w:val="28"/>
            <w:u w:val="none"/>
          </w:rPr>
          <w:t>https://pohod.org.ua/</w:t>
        </w:r>
      </w:hyperlink>
      <w:r w:rsidRPr="00101304">
        <w:rPr>
          <w:rFonts w:ascii="Times New Roman" w:hAnsi="Times New Roman" w:cs="Times New Roman"/>
          <w:sz w:val="28"/>
          <w:szCs w:val="28"/>
        </w:rPr>
        <w:t>.</w:t>
      </w:r>
    </w:p>
    <w:p w14:paraId="5759E924"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rPr>
        <w:t xml:space="preserve"> Колективні засоби розміщування в Україні в 2017 році [Електронний ресурс]. – Режим доступу до ресурсу: </w:t>
      </w:r>
      <w:hyperlink r:id="rId98" w:history="1">
        <w:r w:rsidRPr="00101304">
          <w:rPr>
            <w:rStyle w:val="a4"/>
            <w:rFonts w:ascii="Times New Roman" w:hAnsi="Times New Roman" w:cs="Times New Roman"/>
            <w:color w:val="auto"/>
            <w:sz w:val="28"/>
            <w:szCs w:val="28"/>
            <w:u w:val="none"/>
          </w:rPr>
          <w:t>http://www.ukrstat.gov.ua/druk/publicat/kat_u/2018/zb/05/zb_kzr_2017.pdf</w:t>
        </w:r>
      </w:hyperlink>
      <w:r w:rsidRPr="00101304">
        <w:rPr>
          <w:rFonts w:ascii="Times New Roman" w:hAnsi="Times New Roman" w:cs="Times New Roman"/>
          <w:sz w:val="28"/>
          <w:szCs w:val="28"/>
        </w:rPr>
        <w:t>.</w:t>
      </w:r>
    </w:p>
    <w:p w14:paraId="2F51E052"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rPr>
        <w:t xml:space="preserve">Приватна садиба «ЕкоКарпати» [Електронний ресурс]. – Режим доступу до ресурсу: </w:t>
      </w:r>
      <w:hyperlink r:id="rId99" w:history="1">
        <w:r w:rsidRPr="00101304">
          <w:rPr>
            <w:rStyle w:val="a4"/>
            <w:rFonts w:ascii="Times New Roman" w:hAnsi="Times New Roman" w:cs="Times New Roman"/>
            <w:color w:val="auto"/>
            <w:sz w:val="28"/>
            <w:szCs w:val="28"/>
            <w:u w:val="none"/>
          </w:rPr>
          <w:t>http://eco.karpaty365.com/index.php/poslugy/corporative</w:t>
        </w:r>
      </w:hyperlink>
      <w:r w:rsidRPr="00101304">
        <w:rPr>
          <w:rFonts w:ascii="Times New Roman" w:hAnsi="Times New Roman" w:cs="Times New Roman"/>
          <w:sz w:val="28"/>
          <w:szCs w:val="28"/>
        </w:rPr>
        <w:t>.</w:t>
      </w:r>
    </w:p>
    <w:p w14:paraId="7317863F"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rPr>
        <w:t xml:space="preserve"> Садиба «Бульбона»  [Електронний ресурс]. – Режим доступу до ресурсу: </w:t>
      </w:r>
      <w:hyperlink r:id="rId100" w:history="1">
        <w:r w:rsidRPr="00101304">
          <w:rPr>
            <w:rStyle w:val="a4"/>
            <w:rFonts w:ascii="Times New Roman" w:hAnsi="Times New Roman" w:cs="Times New Roman"/>
            <w:color w:val="auto"/>
            <w:sz w:val="28"/>
            <w:szCs w:val="28"/>
            <w:u w:val="none"/>
          </w:rPr>
          <w:t>https://www.greentour.com.ua/farmstead/bulbona#</w:t>
        </w:r>
      </w:hyperlink>
      <w:r w:rsidRPr="00101304">
        <w:rPr>
          <w:rFonts w:ascii="Times New Roman" w:hAnsi="Times New Roman" w:cs="Times New Roman"/>
          <w:sz w:val="28"/>
          <w:szCs w:val="28"/>
        </w:rPr>
        <w:t>.</w:t>
      </w:r>
    </w:p>
    <w:p w14:paraId="688624A2"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rPr>
        <w:t xml:space="preserve"> Садиба «Бокор» [Електронний ресурс]. – Режим доступу до ресурсу: </w:t>
      </w:r>
      <w:hyperlink r:id="rId101" w:history="1">
        <w:r w:rsidRPr="00101304">
          <w:rPr>
            <w:rStyle w:val="a4"/>
            <w:rFonts w:ascii="Times New Roman" w:hAnsi="Times New Roman" w:cs="Times New Roman"/>
            <w:color w:val="auto"/>
            <w:sz w:val="28"/>
            <w:szCs w:val="28"/>
            <w:u w:val="none"/>
          </w:rPr>
          <w:t>https://www.greentour.com.ua/en/farmstead/bokor</w:t>
        </w:r>
      </w:hyperlink>
      <w:r w:rsidRPr="00101304">
        <w:rPr>
          <w:rFonts w:ascii="Times New Roman" w:hAnsi="Times New Roman" w:cs="Times New Roman"/>
          <w:sz w:val="28"/>
          <w:szCs w:val="28"/>
        </w:rPr>
        <w:t>.</w:t>
      </w:r>
    </w:p>
    <w:p w14:paraId="7D383D87"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rPr>
        <w:t xml:space="preserve">Центр етнографічного, сільського зеленого туризму і сімейного відпочинку «Фрумушка-Нова» [Електронний ресурс]. – Режим доступу до ресурсу: </w:t>
      </w:r>
      <w:hyperlink r:id="rId102" w:anchor="inline-auto154" w:history="1">
        <w:r w:rsidRPr="00101304">
          <w:rPr>
            <w:rStyle w:val="a4"/>
            <w:rFonts w:ascii="Times New Roman" w:hAnsi="Times New Roman" w:cs="Times New Roman"/>
            <w:color w:val="auto"/>
            <w:sz w:val="28"/>
            <w:szCs w:val="28"/>
            <w:u w:val="none"/>
          </w:rPr>
          <w:t>https://frumushika.com/#inline-auto154</w:t>
        </w:r>
      </w:hyperlink>
      <w:r w:rsidRPr="00101304">
        <w:rPr>
          <w:rFonts w:ascii="Times New Roman" w:hAnsi="Times New Roman" w:cs="Times New Roman"/>
          <w:sz w:val="28"/>
          <w:szCs w:val="28"/>
        </w:rPr>
        <w:t>.</w:t>
      </w:r>
    </w:p>
    <w:p w14:paraId="719D6CB6"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rPr>
        <w:t>Любіцева О. О. Перспективи розвитку винного туризму в Україні: світовий контекст / О. О. Любіцева. // Географія та туризм. – 2013. – С. 94–98.</w:t>
      </w:r>
    </w:p>
    <w:p w14:paraId="3F6067F2"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rPr>
        <w:t xml:space="preserve">Виробництва вина виноробними підприємствами Одеської області [Електронний ресурс]. – Режим доступу до ресурсу: http://www.ukrstat.gov.ua/. </w:t>
      </w:r>
    </w:p>
    <w:p w14:paraId="7080830E"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rPr>
        <w:t xml:space="preserve">Підтримка розвитку системи географічних зазначень в Україні [Електронний ресурс]. – Режим доступу до ресурсу: </w:t>
      </w:r>
      <w:hyperlink r:id="rId103" w:history="1">
        <w:r w:rsidRPr="00101304">
          <w:rPr>
            <w:rStyle w:val="a4"/>
            <w:rFonts w:ascii="Times New Roman" w:hAnsi="Times New Roman" w:cs="Times New Roman"/>
            <w:color w:val="auto"/>
            <w:sz w:val="28"/>
            <w:szCs w:val="28"/>
            <w:u w:val="none"/>
          </w:rPr>
          <w:t>http://www.galexpo.com.ua/images/vustavku/tur-expo/2019/b2b_30_program_2019.pdf</w:t>
        </w:r>
      </w:hyperlink>
      <w:r w:rsidRPr="00101304">
        <w:rPr>
          <w:rFonts w:ascii="Times New Roman" w:hAnsi="Times New Roman" w:cs="Times New Roman"/>
          <w:sz w:val="28"/>
          <w:szCs w:val="28"/>
        </w:rPr>
        <w:t>.</w:t>
      </w:r>
    </w:p>
    <w:p w14:paraId="0D30AF9E"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rPr>
        <w:t xml:space="preserve">Дороги вина і смаку Української Бессарабії [Електронний ресурс]. – Режим доступу до ресурсу: </w:t>
      </w:r>
      <w:hyperlink r:id="rId104" w:history="1">
        <w:r w:rsidRPr="00101304">
          <w:rPr>
            <w:rStyle w:val="a4"/>
            <w:rFonts w:ascii="Times New Roman" w:hAnsi="Times New Roman" w:cs="Times New Roman"/>
            <w:color w:val="auto"/>
            <w:sz w:val="28"/>
            <w:szCs w:val="28"/>
            <w:u w:val="none"/>
          </w:rPr>
          <w:t>https://zruchno.travel/Tours/Entry?lang=ua&amp;extId=c487196a-d2a3-56ae-a558-5cfe35ce1310</w:t>
        </w:r>
      </w:hyperlink>
      <w:r w:rsidRPr="00101304">
        <w:rPr>
          <w:rFonts w:ascii="Times New Roman" w:hAnsi="Times New Roman" w:cs="Times New Roman"/>
          <w:sz w:val="28"/>
          <w:szCs w:val="28"/>
        </w:rPr>
        <w:t>.</w:t>
      </w:r>
    </w:p>
    <w:p w14:paraId="1FCDF9DF"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rPr>
        <w:t xml:space="preserve"> Машіка Г. В. Теоретичні підходи до розвитку винного туризму Закарпатської області [Електронний ресурс] / Г. В. Машіка, Н. К. Якоб // Мукачівський державний університет. – 2017. – Режим доступу до ресурсу: </w:t>
      </w:r>
      <w:hyperlink r:id="rId105" w:history="1">
        <w:r w:rsidRPr="00101304">
          <w:rPr>
            <w:rStyle w:val="a4"/>
            <w:rFonts w:ascii="Times New Roman" w:hAnsi="Times New Roman" w:cs="Times New Roman"/>
            <w:color w:val="auto"/>
            <w:sz w:val="28"/>
            <w:szCs w:val="28"/>
            <w:u w:val="none"/>
          </w:rPr>
          <w:t>http://www.economyandsociety.in.ua/journal/13_ukr/149.pdf</w:t>
        </w:r>
      </w:hyperlink>
      <w:r w:rsidRPr="00101304">
        <w:rPr>
          <w:rFonts w:ascii="Times New Roman" w:hAnsi="Times New Roman" w:cs="Times New Roman"/>
          <w:sz w:val="28"/>
          <w:szCs w:val="28"/>
        </w:rPr>
        <w:t xml:space="preserve">. </w:t>
      </w:r>
    </w:p>
    <w:p w14:paraId="3BF79FB4"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rPr>
        <w:t xml:space="preserve">На Закарпатті анонсують «Дорогу вина та смаку» [Електронний ресурс]. – Режим доступу до ресурсу: </w:t>
      </w:r>
      <w:hyperlink r:id="rId106" w:history="1">
        <w:r w:rsidRPr="00101304">
          <w:rPr>
            <w:rStyle w:val="a4"/>
            <w:rFonts w:ascii="Times New Roman" w:hAnsi="Times New Roman" w:cs="Times New Roman"/>
            <w:color w:val="auto"/>
            <w:sz w:val="28"/>
            <w:szCs w:val="28"/>
            <w:u w:val="none"/>
          </w:rPr>
          <w:t>https://zruchno.travel/News/New/4761?lang=ua</w:t>
        </w:r>
      </w:hyperlink>
      <w:r w:rsidRPr="00101304">
        <w:rPr>
          <w:rFonts w:ascii="Times New Roman" w:hAnsi="Times New Roman" w:cs="Times New Roman"/>
          <w:sz w:val="28"/>
          <w:szCs w:val="28"/>
        </w:rPr>
        <w:t>.</w:t>
      </w:r>
    </w:p>
    <w:p w14:paraId="25B67F01"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rPr>
        <w:t> </w:t>
      </w:r>
      <w:r w:rsidRPr="00101304">
        <w:rPr>
          <w:rFonts w:ascii="Times New Roman" w:hAnsi="Times New Roman" w:cs="Times New Roman"/>
          <w:bCs/>
          <w:sz w:val="28"/>
          <w:szCs w:val="28"/>
        </w:rPr>
        <w:t xml:space="preserve">Курорти місцевого значення </w:t>
      </w:r>
      <w:r w:rsidRPr="00101304">
        <w:rPr>
          <w:rFonts w:ascii="Times New Roman" w:hAnsi="Times New Roman" w:cs="Times New Roman"/>
          <w:sz w:val="28"/>
          <w:szCs w:val="28"/>
        </w:rPr>
        <w:t xml:space="preserve">[Електронний ресурс]. – Режим доступу до ресурсу: </w:t>
      </w:r>
      <w:hyperlink r:id="rId107" w:history="1">
        <w:r w:rsidRPr="00101304">
          <w:rPr>
            <w:rStyle w:val="a4"/>
            <w:rFonts w:ascii="Times New Roman" w:hAnsi="Times New Roman" w:cs="Times New Roman"/>
            <w:color w:val="auto"/>
            <w:sz w:val="28"/>
            <w:szCs w:val="28"/>
            <w:u w:val="none"/>
          </w:rPr>
          <w:t>https://www.me.gov.ua/Documents/List?lang=uk-UA&amp;id=16fb871c-194a-4c0f-bc30-1bebd20ad271&amp;tag=KurortiMistsevogoZnachennia&amp;isSpecial=true</w:t>
        </w:r>
      </w:hyperlink>
      <w:r w:rsidRPr="00101304">
        <w:rPr>
          <w:rFonts w:ascii="Times New Roman" w:hAnsi="Times New Roman" w:cs="Times New Roman"/>
          <w:sz w:val="28"/>
          <w:szCs w:val="28"/>
        </w:rPr>
        <w:t>.</w:t>
      </w:r>
    </w:p>
    <w:p w14:paraId="65330F32"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rPr>
        <w:t xml:space="preserve">Про оголошення природних територій Куяльницького лиману Одеської області курортом державного значення [Електронний ресурс]. – Режим доступу до ресурсу: </w:t>
      </w:r>
      <w:hyperlink r:id="rId108" w:history="1">
        <w:r w:rsidRPr="00101304">
          <w:rPr>
            <w:rStyle w:val="a4"/>
            <w:rFonts w:ascii="Times New Roman" w:hAnsi="Times New Roman" w:cs="Times New Roman"/>
            <w:color w:val="auto"/>
            <w:sz w:val="28"/>
            <w:szCs w:val="28"/>
            <w:u w:val="none"/>
          </w:rPr>
          <w:t>https://zakon.rada.gov.ua/laws/show/2637-19</w:t>
        </w:r>
      </w:hyperlink>
      <w:r w:rsidRPr="00101304">
        <w:rPr>
          <w:rFonts w:ascii="Times New Roman" w:hAnsi="Times New Roman" w:cs="Times New Roman"/>
          <w:sz w:val="28"/>
          <w:szCs w:val="28"/>
        </w:rPr>
        <w:t>.</w:t>
      </w:r>
    </w:p>
    <w:p w14:paraId="72DAD617"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shd w:val="clear" w:color="auto" w:fill="FFFFFF"/>
        </w:rPr>
        <w:t>Бабова К. Д. Курорти та санаторії України / К. Д. Бабова, В. В. Єжова, О. М. Торохтіна., 2009. – 432 с.</w:t>
      </w:r>
    </w:p>
    <w:p w14:paraId="505423E5"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shd w:val="clear" w:color="auto" w:fill="FFFFFF"/>
        </w:rPr>
        <w:t xml:space="preserve">Природно-лікувальні ресурси санаторно-курортного комплексу України [Електронний ресурс] – Режим доступу до ресурсу: </w:t>
      </w:r>
      <w:hyperlink r:id="rId109" w:history="1">
        <w:r w:rsidRPr="00101304">
          <w:rPr>
            <w:rStyle w:val="a4"/>
            <w:rFonts w:ascii="Times New Roman" w:hAnsi="Times New Roman" w:cs="Times New Roman"/>
            <w:color w:val="auto"/>
            <w:sz w:val="28"/>
            <w:szCs w:val="28"/>
            <w:u w:val="none"/>
            <w:shd w:val="clear" w:color="auto" w:fill="FFFFFF"/>
          </w:rPr>
          <w:t>https://tourlib.net/statti_ukr/novykova.htm</w:t>
        </w:r>
      </w:hyperlink>
      <w:r w:rsidRPr="00101304">
        <w:rPr>
          <w:rFonts w:ascii="Times New Roman" w:hAnsi="Times New Roman" w:cs="Times New Roman"/>
          <w:sz w:val="28"/>
          <w:szCs w:val="28"/>
          <w:shd w:val="clear" w:color="auto" w:fill="FFFFFF"/>
        </w:rPr>
        <w:t>.</w:t>
      </w:r>
    </w:p>
    <w:p w14:paraId="46F1E5A0"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rPr>
        <w:t xml:space="preserve">16 пляжів України мають «Блакитні прапори» </w:t>
      </w:r>
      <w:r w:rsidRPr="00101304">
        <w:rPr>
          <w:rFonts w:ascii="Times New Roman" w:hAnsi="Times New Roman" w:cs="Times New Roman"/>
          <w:sz w:val="28"/>
          <w:szCs w:val="28"/>
          <w:shd w:val="clear" w:color="auto" w:fill="FFFFFF"/>
        </w:rPr>
        <w:t xml:space="preserve">[Електронний ресурс] – Режим доступу до ресурсу: </w:t>
      </w:r>
      <w:hyperlink r:id="rId110" w:history="1">
        <w:r w:rsidRPr="00101304">
          <w:rPr>
            <w:rStyle w:val="a4"/>
            <w:rFonts w:ascii="Times New Roman" w:hAnsi="Times New Roman" w:cs="Times New Roman"/>
            <w:color w:val="auto"/>
            <w:sz w:val="28"/>
            <w:szCs w:val="28"/>
            <w:u w:val="none"/>
          </w:rPr>
          <w:t>https://zruchno.travel/News/New/4109?lang=ua</w:t>
        </w:r>
      </w:hyperlink>
      <w:r w:rsidRPr="00101304">
        <w:rPr>
          <w:rFonts w:ascii="Times New Roman" w:hAnsi="Times New Roman" w:cs="Times New Roman"/>
          <w:sz w:val="28"/>
          <w:szCs w:val="28"/>
        </w:rPr>
        <w:t>.</w:t>
      </w:r>
    </w:p>
    <w:p w14:paraId="4903185F"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rPr>
        <w:t xml:space="preserve"> </w:t>
      </w:r>
      <w:r w:rsidR="00032C4C" w:rsidRPr="00101304">
        <w:rPr>
          <w:rFonts w:ascii="Times New Roman" w:hAnsi="Times New Roman" w:cs="Times New Roman"/>
          <w:sz w:val="28"/>
          <w:szCs w:val="28"/>
        </w:rPr>
        <w:t>Проєкт</w:t>
      </w:r>
      <w:r w:rsidRPr="00101304">
        <w:rPr>
          <w:rFonts w:ascii="Times New Roman" w:hAnsi="Times New Roman" w:cs="Times New Roman"/>
          <w:sz w:val="28"/>
          <w:szCs w:val="28"/>
        </w:rPr>
        <w:t xml:space="preserve"> «Велокраїна» </w:t>
      </w:r>
      <w:r w:rsidRPr="00101304">
        <w:rPr>
          <w:rFonts w:ascii="Times New Roman" w:hAnsi="Times New Roman" w:cs="Times New Roman"/>
          <w:sz w:val="28"/>
          <w:szCs w:val="28"/>
          <w:shd w:val="clear" w:color="auto" w:fill="FFFFFF"/>
        </w:rPr>
        <w:t xml:space="preserve">[Електронний ресурс] – Режим доступу до ресурсу: </w:t>
      </w:r>
      <w:hyperlink r:id="rId111" w:history="1">
        <w:r w:rsidRPr="00101304">
          <w:rPr>
            <w:rStyle w:val="a4"/>
            <w:rFonts w:ascii="Times New Roman" w:hAnsi="Times New Roman" w:cs="Times New Roman"/>
            <w:color w:val="auto"/>
            <w:sz w:val="28"/>
            <w:szCs w:val="28"/>
            <w:u w:val="none"/>
            <w:shd w:val="clear" w:color="auto" w:fill="FFFFFF"/>
          </w:rPr>
          <w:t>https://www.bikeland.org.ua/page/ua/project/</w:t>
        </w:r>
      </w:hyperlink>
      <w:r w:rsidRPr="00101304">
        <w:rPr>
          <w:rFonts w:ascii="Times New Roman" w:hAnsi="Times New Roman" w:cs="Times New Roman"/>
          <w:sz w:val="28"/>
          <w:szCs w:val="28"/>
          <w:shd w:val="clear" w:color="auto" w:fill="FFFFFF"/>
        </w:rPr>
        <w:t>.</w:t>
      </w:r>
    </w:p>
    <w:p w14:paraId="16CAC7E9"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bCs/>
          <w:sz w:val="28"/>
          <w:szCs w:val="28"/>
          <w:shd w:val="clear" w:color="auto" w:fill="FFFFFF"/>
        </w:rPr>
        <w:t xml:space="preserve">Турагентство «Транскруїз» </w:t>
      </w:r>
      <w:r w:rsidRPr="00101304">
        <w:rPr>
          <w:rFonts w:ascii="Times New Roman" w:hAnsi="Times New Roman" w:cs="Times New Roman"/>
          <w:sz w:val="28"/>
          <w:szCs w:val="28"/>
          <w:shd w:val="clear" w:color="auto" w:fill="FFFFFF"/>
        </w:rPr>
        <w:t xml:space="preserve">[Електронний ресурс] – Режим доступу до ресурсу: </w:t>
      </w:r>
      <w:hyperlink r:id="rId112" w:history="1">
        <w:r w:rsidRPr="00101304">
          <w:rPr>
            <w:rStyle w:val="a4"/>
            <w:rFonts w:ascii="Times New Roman" w:hAnsi="Times New Roman" w:cs="Times New Roman"/>
            <w:color w:val="auto"/>
            <w:sz w:val="28"/>
            <w:szCs w:val="28"/>
            <w:u w:val="none"/>
            <w:shd w:val="clear" w:color="auto" w:fill="FFFFFF"/>
          </w:rPr>
          <w:t>http://udp.one/ua/poslugi/pasazhirskij-flot/turagentstvo-transkruiz</w:t>
        </w:r>
      </w:hyperlink>
      <w:r w:rsidRPr="00101304">
        <w:rPr>
          <w:rFonts w:ascii="Times New Roman" w:hAnsi="Times New Roman" w:cs="Times New Roman"/>
          <w:sz w:val="28"/>
          <w:szCs w:val="28"/>
          <w:shd w:val="clear" w:color="auto" w:fill="FFFFFF"/>
        </w:rPr>
        <w:t>.</w:t>
      </w:r>
    </w:p>
    <w:p w14:paraId="7C63EF7C"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shd w:val="clear" w:color="auto" w:fill="FFFFFF"/>
        </w:rPr>
        <w:t xml:space="preserve"> Українське Дунайське пароплавство [Електронний ресурс] – Режим доступу до ресурсу:</w:t>
      </w:r>
      <w:r w:rsidRPr="00101304">
        <w:rPr>
          <w:rFonts w:ascii="Times New Roman" w:hAnsi="Times New Roman" w:cs="Times New Roman"/>
          <w:sz w:val="28"/>
          <w:szCs w:val="28"/>
        </w:rPr>
        <w:t xml:space="preserve"> </w:t>
      </w:r>
      <w:hyperlink r:id="rId113" w:history="1">
        <w:r w:rsidRPr="00101304">
          <w:rPr>
            <w:rStyle w:val="a4"/>
            <w:rFonts w:ascii="Times New Roman" w:hAnsi="Times New Roman" w:cs="Times New Roman"/>
            <w:color w:val="auto"/>
            <w:sz w:val="28"/>
            <w:szCs w:val="28"/>
            <w:u w:val="none"/>
            <w:shd w:val="clear" w:color="auto" w:fill="FFFFFF"/>
          </w:rPr>
          <w:t>http://udp.one/ua/novini/parohodstvo-i-gorod-obedinyayut-usiliya-dlya-razvitiya-turizma-v-izmaile</w:t>
        </w:r>
      </w:hyperlink>
      <w:r w:rsidRPr="00101304">
        <w:rPr>
          <w:rFonts w:ascii="Times New Roman" w:hAnsi="Times New Roman" w:cs="Times New Roman"/>
          <w:sz w:val="28"/>
          <w:szCs w:val="28"/>
          <w:shd w:val="clear" w:color="auto" w:fill="FFFFFF"/>
        </w:rPr>
        <w:t>.</w:t>
      </w:r>
    </w:p>
    <w:p w14:paraId="20E770F1"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rPr>
        <w:t xml:space="preserve"> Типологія у країнознавстві [Електронний ресурс] – Режим доступу до ресурсу: </w:t>
      </w:r>
      <w:hyperlink r:id="rId114" w:history="1">
        <w:r w:rsidRPr="00101304">
          <w:rPr>
            <w:rStyle w:val="a4"/>
            <w:rFonts w:ascii="Times New Roman" w:hAnsi="Times New Roman" w:cs="Times New Roman"/>
            <w:color w:val="auto"/>
            <w:sz w:val="28"/>
            <w:szCs w:val="28"/>
            <w:u w:val="none"/>
          </w:rPr>
          <w:t>https://uk.wikipedia.org/wik</w:t>
        </w:r>
        <w:r w:rsidRPr="00101304">
          <w:rPr>
            <w:rStyle w:val="a4"/>
            <w:rFonts w:ascii="Times New Roman" w:hAnsi="Times New Roman" w:cs="Times New Roman"/>
            <w:color w:val="auto"/>
            <w:sz w:val="28"/>
            <w:szCs w:val="28"/>
            <w:u w:val="none"/>
            <w:lang w:val="en-US"/>
          </w:rPr>
          <w:t>i</w:t>
        </w:r>
        <w:r w:rsidRPr="00101304">
          <w:rPr>
            <w:rStyle w:val="a4"/>
            <w:rFonts w:ascii="Times New Roman" w:hAnsi="Times New Roman" w:cs="Times New Roman"/>
            <w:color w:val="auto"/>
            <w:sz w:val="28"/>
            <w:szCs w:val="28"/>
            <w:u w:val="none"/>
          </w:rPr>
          <w:t>/</w:t>
        </w:r>
      </w:hyperlink>
      <w:r w:rsidRPr="00101304">
        <w:rPr>
          <w:rFonts w:ascii="Times New Roman" w:hAnsi="Times New Roman" w:cs="Times New Roman"/>
          <w:sz w:val="28"/>
          <w:szCs w:val="28"/>
        </w:rPr>
        <w:t>.</w:t>
      </w:r>
    </w:p>
    <w:p w14:paraId="69E4A1FE"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rPr>
        <w:t xml:space="preserve"> </w:t>
      </w:r>
      <w:r w:rsidRPr="00101304">
        <w:rPr>
          <w:rFonts w:ascii="Times New Roman" w:hAnsi="Times New Roman" w:cs="Times New Roman"/>
          <w:sz w:val="28"/>
          <w:szCs w:val="28"/>
          <w:lang w:val="en-US"/>
        </w:rPr>
        <w:t>The Global Competitiveness Report [</w:t>
      </w:r>
      <w:r w:rsidRPr="00101304">
        <w:rPr>
          <w:rFonts w:ascii="Times New Roman" w:hAnsi="Times New Roman" w:cs="Times New Roman"/>
          <w:sz w:val="28"/>
          <w:szCs w:val="28"/>
        </w:rPr>
        <w:t>Електронний</w:t>
      </w:r>
      <w:r w:rsidRPr="00101304">
        <w:rPr>
          <w:rFonts w:ascii="Times New Roman" w:hAnsi="Times New Roman" w:cs="Times New Roman"/>
          <w:sz w:val="28"/>
          <w:szCs w:val="28"/>
          <w:lang w:val="en-US"/>
        </w:rPr>
        <w:t xml:space="preserve"> </w:t>
      </w:r>
      <w:r w:rsidRPr="00101304">
        <w:rPr>
          <w:rFonts w:ascii="Times New Roman" w:hAnsi="Times New Roman" w:cs="Times New Roman"/>
          <w:sz w:val="28"/>
          <w:szCs w:val="28"/>
        </w:rPr>
        <w:t>ресурс</w:t>
      </w:r>
      <w:r w:rsidRPr="00101304">
        <w:rPr>
          <w:rFonts w:ascii="Times New Roman" w:hAnsi="Times New Roman" w:cs="Times New Roman"/>
          <w:sz w:val="28"/>
          <w:szCs w:val="28"/>
          <w:lang w:val="en-US"/>
        </w:rPr>
        <w:t xml:space="preserve">] // World Economic Forum. – 2019. – </w:t>
      </w:r>
      <w:r w:rsidRPr="00101304">
        <w:rPr>
          <w:rFonts w:ascii="Times New Roman" w:hAnsi="Times New Roman" w:cs="Times New Roman"/>
          <w:sz w:val="28"/>
          <w:szCs w:val="28"/>
        </w:rPr>
        <w:t>Режим</w:t>
      </w:r>
      <w:r w:rsidRPr="00101304">
        <w:rPr>
          <w:rFonts w:ascii="Times New Roman" w:hAnsi="Times New Roman" w:cs="Times New Roman"/>
          <w:sz w:val="28"/>
          <w:szCs w:val="28"/>
          <w:lang w:val="en-US"/>
        </w:rPr>
        <w:t xml:space="preserve"> </w:t>
      </w:r>
      <w:r w:rsidRPr="00101304">
        <w:rPr>
          <w:rFonts w:ascii="Times New Roman" w:hAnsi="Times New Roman" w:cs="Times New Roman"/>
          <w:sz w:val="28"/>
          <w:szCs w:val="28"/>
        </w:rPr>
        <w:t>доступу</w:t>
      </w:r>
      <w:r w:rsidRPr="00101304">
        <w:rPr>
          <w:rFonts w:ascii="Times New Roman" w:hAnsi="Times New Roman" w:cs="Times New Roman"/>
          <w:sz w:val="28"/>
          <w:szCs w:val="28"/>
          <w:lang w:val="en-US"/>
        </w:rPr>
        <w:t xml:space="preserve"> </w:t>
      </w:r>
      <w:r w:rsidRPr="00101304">
        <w:rPr>
          <w:rFonts w:ascii="Times New Roman" w:hAnsi="Times New Roman" w:cs="Times New Roman"/>
          <w:sz w:val="28"/>
          <w:szCs w:val="28"/>
        </w:rPr>
        <w:t>до</w:t>
      </w:r>
      <w:r w:rsidRPr="00101304">
        <w:rPr>
          <w:rFonts w:ascii="Times New Roman" w:hAnsi="Times New Roman" w:cs="Times New Roman"/>
          <w:sz w:val="28"/>
          <w:szCs w:val="28"/>
          <w:lang w:val="en-US"/>
        </w:rPr>
        <w:t xml:space="preserve"> </w:t>
      </w:r>
      <w:r w:rsidRPr="00101304">
        <w:rPr>
          <w:rFonts w:ascii="Times New Roman" w:hAnsi="Times New Roman" w:cs="Times New Roman"/>
          <w:sz w:val="28"/>
          <w:szCs w:val="28"/>
        </w:rPr>
        <w:t>ресурсу</w:t>
      </w:r>
      <w:r w:rsidRPr="00101304">
        <w:rPr>
          <w:rFonts w:ascii="Times New Roman" w:hAnsi="Times New Roman" w:cs="Times New Roman"/>
          <w:sz w:val="28"/>
          <w:szCs w:val="28"/>
          <w:lang w:val="en-US"/>
        </w:rPr>
        <w:t xml:space="preserve">: </w:t>
      </w:r>
      <w:hyperlink r:id="rId115" w:history="1">
        <w:r w:rsidRPr="00101304">
          <w:rPr>
            <w:rStyle w:val="a4"/>
            <w:rFonts w:ascii="Times New Roman" w:hAnsi="Times New Roman" w:cs="Times New Roman"/>
            <w:color w:val="auto"/>
            <w:sz w:val="28"/>
            <w:szCs w:val="28"/>
            <w:u w:val="none"/>
            <w:lang w:val="en-US"/>
          </w:rPr>
          <w:t>http://www3.weforum.org/docs/WEF_TheGlobalCompetitivenessReport2019.pdf</w:t>
        </w:r>
      </w:hyperlink>
      <w:r w:rsidRPr="00101304">
        <w:rPr>
          <w:rFonts w:ascii="Times New Roman" w:hAnsi="Times New Roman" w:cs="Times New Roman"/>
          <w:sz w:val="28"/>
          <w:szCs w:val="28"/>
          <w:lang w:val="en-US"/>
        </w:rPr>
        <w:t>.</w:t>
      </w:r>
    </w:p>
    <w:p w14:paraId="03278251"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lang w:val="en-US"/>
        </w:rPr>
        <w:t>The Travel and Tourism Competitiveness Report [</w:t>
      </w:r>
      <w:r w:rsidRPr="00101304">
        <w:rPr>
          <w:rFonts w:ascii="Times New Roman" w:hAnsi="Times New Roman" w:cs="Times New Roman"/>
          <w:sz w:val="28"/>
          <w:szCs w:val="28"/>
        </w:rPr>
        <w:t>Електронний</w:t>
      </w:r>
      <w:r w:rsidRPr="00101304">
        <w:rPr>
          <w:rFonts w:ascii="Times New Roman" w:hAnsi="Times New Roman" w:cs="Times New Roman"/>
          <w:sz w:val="28"/>
          <w:szCs w:val="28"/>
          <w:lang w:val="en-US"/>
        </w:rPr>
        <w:t xml:space="preserve"> </w:t>
      </w:r>
      <w:r w:rsidRPr="00101304">
        <w:rPr>
          <w:rFonts w:ascii="Times New Roman" w:hAnsi="Times New Roman" w:cs="Times New Roman"/>
          <w:sz w:val="28"/>
          <w:szCs w:val="28"/>
        </w:rPr>
        <w:t>ресурс</w:t>
      </w:r>
      <w:r w:rsidRPr="00101304">
        <w:rPr>
          <w:rFonts w:ascii="Times New Roman" w:hAnsi="Times New Roman" w:cs="Times New Roman"/>
          <w:sz w:val="28"/>
          <w:szCs w:val="28"/>
          <w:lang w:val="en-US"/>
        </w:rPr>
        <w:t xml:space="preserve">]. – 2019. – </w:t>
      </w:r>
      <w:r w:rsidRPr="00101304">
        <w:rPr>
          <w:rFonts w:ascii="Times New Roman" w:hAnsi="Times New Roman" w:cs="Times New Roman"/>
          <w:sz w:val="28"/>
          <w:szCs w:val="28"/>
        </w:rPr>
        <w:t>Режим</w:t>
      </w:r>
      <w:r w:rsidRPr="00101304">
        <w:rPr>
          <w:rFonts w:ascii="Times New Roman" w:hAnsi="Times New Roman" w:cs="Times New Roman"/>
          <w:sz w:val="28"/>
          <w:szCs w:val="28"/>
          <w:lang w:val="en-US"/>
        </w:rPr>
        <w:t xml:space="preserve"> </w:t>
      </w:r>
      <w:r w:rsidRPr="00101304">
        <w:rPr>
          <w:rFonts w:ascii="Times New Roman" w:hAnsi="Times New Roman" w:cs="Times New Roman"/>
          <w:sz w:val="28"/>
          <w:szCs w:val="28"/>
        </w:rPr>
        <w:t>доступу</w:t>
      </w:r>
      <w:r w:rsidRPr="00101304">
        <w:rPr>
          <w:rFonts w:ascii="Times New Roman" w:hAnsi="Times New Roman" w:cs="Times New Roman"/>
          <w:sz w:val="28"/>
          <w:szCs w:val="28"/>
          <w:lang w:val="en-US"/>
        </w:rPr>
        <w:t xml:space="preserve"> </w:t>
      </w:r>
      <w:r w:rsidRPr="00101304">
        <w:rPr>
          <w:rFonts w:ascii="Times New Roman" w:hAnsi="Times New Roman" w:cs="Times New Roman"/>
          <w:sz w:val="28"/>
          <w:szCs w:val="28"/>
        </w:rPr>
        <w:t>до</w:t>
      </w:r>
      <w:r w:rsidRPr="00101304">
        <w:rPr>
          <w:rFonts w:ascii="Times New Roman" w:hAnsi="Times New Roman" w:cs="Times New Roman"/>
          <w:sz w:val="28"/>
          <w:szCs w:val="28"/>
          <w:lang w:val="en-US"/>
        </w:rPr>
        <w:t xml:space="preserve"> </w:t>
      </w:r>
      <w:r w:rsidRPr="00101304">
        <w:rPr>
          <w:rFonts w:ascii="Times New Roman" w:hAnsi="Times New Roman" w:cs="Times New Roman"/>
          <w:sz w:val="28"/>
          <w:szCs w:val="28"/>
        </w:rPr>
        <w:t>ресурсу</w:t>
      </w:r>
      <w:r w:rsidRPr="00101304">
        <w:rPr>
          <w:rFonts w:ascii="Times New Roman" w:hAnsi="Times New Roman" w:cs="Times New Roman"/>
          <w:sz w:val="28"/>
          <w:szCs w:val="28"/>
          <w:lang w:val="en-US"/>
        </w:rPr>
        <w:t xml:space="preserve">: </w:t>
      </w:r>
      <w:hyperlink r:id="rId116" w:history="1">
        <w:r w:rsidRPr="00101304">
          <w:rPr>
            <w:rStyle w:val="a4"/>
            <w:rFonts w:ascii="Times New Roman" w:hAnsi="Times New Roman" w:cs="Times New Roman"/>
            <w:color w:val="auto"/>
            <w:sz w:val="28"/>
            <w:szCs w:val="28"/>
            <w:u w:val="none"/>
            <w:lang w:val="en-US"/>
          </w:rPr>
          <w:t>http://reports.weforum.org/travel-and-tourism-competitiveness-report-2019/</w:t>
        </w:r>
      </w:hyperlink>
      <w:r w:rsidRPr="00101304">
        <w:rPr>
          <w:rFonts w:ascii="Times New Roman" w:hAnsi="Times New Roman" w:cs="Times New Roman"/>
          <w:sz w:val="28"/>
          <w:szCs w:val="28"/>
          <w:lang w:val="en-US"/>
        </w:rPr>
        <w:t xml:space="preserve">. </w:t>
      </w:r>
    </w:p>
    <w:p w14:paraId="1DBF0644"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lang w:val="en-US"/>
        </w:rPr>
        <w:t xml:space="preserve">International Tourism Highlights. // World Tourism Organization. – 2019. – </w:t>
      </w:r>
      <w:r w:rsidRPr="00101304">
        <w:rPr>
          <w:rFonts w:ascii="Times New Roman" w:hAnsi="Times New Roman" w:cs="Times New Roman"/>
          <w:sz w:val="28"/>
          <w:szCs w:val="28"/>
        </w:rPr>
        <w:t>С</w:t>
      </w:r>
      <w:r w:rsidRPr="00101304">
        <w:rPr>
          <w:rFonts w:ascii="Times New Roman" w:hAnsi="Times New Roman" w:cs="Times New Roman"/>
          <w:sz w:val="28"/>
          <w:szCs w:val="28"/>
          <w:lang w:val="en-US"/>
        </w:rPr>
        <w:t>. 24.</w:t>
      </w:r>
    </w:p>
    <w:p w14:paraId="446011F5"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lang w:val="en-US"/>
        </w:rPr>
        <w:t xml:space="preserve"> Human Impacts [</w:t>
      </w:r>
      <w:r w:rsidRPr="00101304">
        <w:rPr>
          <w:rFonts w:ascii="Times New Roman" w:hAnsi="Times New Roman" w:cs="Times New Roman"/>
          <w:sz w:val="28"/>
          <w:szCs w:val="28"/>
        </w:rPr>
        <w:t>Електронний</w:t>
      </w:r>
      <w:r w:rsidRPr="00101304">
        <w:rPr>
          <w:rFonts w:ascii="Times New Roman" w:hAnsi="Times New Roman" w:cs="Times New Roman"/>
          <w:sz w:val="28"/>
          <w:szCs w:val="28"/>
          <w:lang w:val="en-US"/>
        </w:rPr>
        <w:t xml:space="preserve"> </w:t>
      </w:r>
      <w:r w:rsidRPr="00101304">
        <w:rPr>
          <w:rFonts w:ascii="Times New Roman" w:hAnsi="Times New Roman" w:cs="Times New Roman"/>
          <w:sz w:val="28"/>
          <w:szCs w:val="28"/>
        </w:rPr>
        <w:t>ресурс</w:t>
      </w:r>
      <w:r w:rsidRPr="00101304">
        <w:rPr>
          <w:rFonts w:ascii="Times New Roman" w:hAnsi="Times New Roman" w:cs="Times New Roman"/>
          <w:sz w:val="28"/>
          <w:szCs w:val="28"/>
          <w:lang w:val="en-US"/>
        </w:rPr>
        <w:t xml:space="preserve">] // International Commission for the Protection of the Danube River – </w:t>
      </w:r>
      <w:r w:rsidRPr="00101304">
        <w:rPr>
          <w:rFonts w:ascii="Times New Roman" w:hAnsi="Times New Roman" w:cs="Times New Roman"/>
          <w:sz w:val="28"/>
          <w:szCs w:val="28"/>
        </w:rPr>
        <w:t>Режим</w:t>
      </w:r>
      <w:r w:rsidRPr="00101304">
        <w:rPr>
          <w:rFonts w:ascii="Times New Roman" w:hAnsi="Times New Roman" w:cs="Times New Roman"/>
          <w:sz w:val="28"/>
          <w:szCs w:val="28"/>
          <w:lang w:val="en-US"/>
        </w:rPr>
        <w:t xml:space="preserve"> </w:t>
      </w:r>
      <w:r w:rsidRPr="00101304">
        <w:rPr>
          <w:rFonts w:ascii="Times New Roman" w:hAnsi="Times New Roman" w:cs="Times New Roman"/>
          <w:sz w:val="28"/>
          <w:szCs w:val="28"/>
        </w:rPr>
        <w:t>доступу</w:t>
      </w:r>
      <w:r w:rsidRPr="00101304">
        <w:rPr>
          <w:rFonts w:ascii="Times New Roman" w:hAnsi="Times New Roman" w:cs="Times New Roman"/>
          <w:sz w:val="28"/>
          <w:szCs w:val="28"/>
          <w:lang w:val="en-US"/>
        </w:rPr>
        <w:t xml:space="preserve"> </w:t>
      </w:r>
      <w:r w:rsidRPr="00101304">
        <w:rPr>
          <w:rFonts w:ascii="Times New Roman" w:hAnsi="Times New Roman" w:cs="Times New Roman"/>
          <w:sz w:val="28"/>
          <w:szCs w:val="28"/>
        </w:rPr>
        <w:t>до</w:t>
      </w:r>
      <w:r w:rsidRPr="00101304">
        <w:rPr>
          <w:rFonts w:ascii="Times New Roman" w:hAnsi="Times New Roman" w:cs="Times New Roman"/>
          <w:sz w:val="28"/>
          <w:szCs w:val="28"/>
          <w:lang w:val="en-US"/>
        </w:rPr>
        <w:t xml:space="preserve"> </w:t>
      </w:r>
      <w:r w:rsidRPr="00101304">
        <w:rPr>
          <w:rFonts w:ascii="Times New Roman" w:hAnsi="Times New Roman" w:cs="Times New Roman"/>
          <w:sz w:val="28"/>
          <w:szCs w:val="28"/>
        </w:rPr>
        <w:t>ресурсу</w:t>
      </w:r>
      <w:r w:rsidRPr="00101304">
        <w:rPr>
          <w:rFonts w:ascii="Times New Roman" w:hAnsi="Times New Roman" w:cs="Times New Roman"/>
          <w:sz w:val="28"/>
          <w:szCs w:val="28"/>
          <w:lang w:val="en-US"/>
        </w:rPr>
        <w:t xml:space="preserve">: </w:t>
      </w:r>
      <w:hyperlink r:id="rId117" w:history="1">
        <w:r w:rsidRPr="00101304">
          <w:rPr>
            <w:rStyle w:val="a4"/>
            <w:rFonts w:ascii="Times New Roman" w:hAnsi="Times New Roman" w:cs="Times New Roman"/>
            <w:color w:val="auto"/>
            <w:sz w:val="28"/>
            <w:szCs w:val="28"/>
            <w:u w:val="none"/>
            <w:lang w:val="en-US"/>
          </w:rPr>
          <w:t>https://www.icpdr.org/main/issues/human-impacts</w:t>
        </w:r>
      </w:hyperlink>
      <w:r w:rsidRPr="00101304">
        <w:rPr>
          <w:rFonts w:ascii="Times New Roman" w:hAnsi="Times New Roman" w:cs="Times New Roman"/>
          <w:sz w:val="28"/>
          <w:szCs w:val="28"/>
          <w:lang w:val="en-US"/>
        </w:rPr>
        <w:t>.</w:t>
      </w:r>
    </w:p>
    <w:p w14:paraId="349DB7C6"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lang w:val="uk-UA"/>
        </w:rPr>
        <w:t xml:space="preserve">Умираючий український Дунай [Електронний ресурс]. – 2019. – Режим доступу до ресурсу: </w:t>
      </w:r>
      <w:hyperlink r:id="rId118" w:history="1">
        <w:r w:rsidRPr="00101304">
          <w:rPr>
            <w:rStyle w:val="a4"/>
            <w:rFonts w:ascii="Times New Roman" w:hAnsi="Times New Roman" w:cs="Times New Roman"/>
            <w:color w:val="auto"/>
            <w:sz w:val="28"/>
            <w:szCs w:val="28"/>
            <w:u w:val="none"/>
          </w:rPr>
          <w:t>https</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rPr>
          <w:t>dt</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rPr>
          <w:t>ua</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rPr>
          <w:t>macrolevel</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rPr>
          <w:t>umirayuchiy</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rPr>
          <w:t>ukrayinskiy</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rPr>
          <w:t>dunay</w:t>
        </w:r>
        <w:r w:rsidRPr="00101304">
          <w:rPr>
            <w:rStyle w:val="a4"/>
            <w:rFonts w:ascii="Times New Roman" w:hAnsi="Times New Roman" w:cs="Times New Roman"/>
            <w:color w:val="auto"/>
            <w:sz w:val="28"/>
            <w:szCs w:val="28"/>
            <w:u w:val="none"/>
            <w:lang w:val="uk-UA"/>
          </w:rPr>
          <w:t>-325396_.</w:t>
        </w:r>
        <w:r w:rsidRPr="00101304">
          <w:rPr>
            <w:rStyle w:val="a4"/>
            <w:rFonts w:ascii="Times New Roman" w:hAnsi="Times New Roman" w:cs="Times New Roman"/>
            <w:color w:val="auto"/>
            <w:sz w:val="28"/>
            <w:szCs w:val="28"/>
            <w:u w:val="none"/>
          </w:rPr>
          <w:t>html</w:t>
        </w:r>
      </w:hyperlink>
      <w:r w:rsidRPr="00101304">
        <w:rPr>
          <w:rFonts w:ascii="Times New Roman" w:hAnsi="Times New Roman" w:cs="Times New Roman"/>
          <w:sz w:val="28"/>
          <w:szCs w:val="28"/>
          <w:lang w:val="uk-UA"/>
        </w:rPr>
        <w:t>.</w:t>
      </w:r>
    </w:p>
    <w:p w14:paraId="21A0039E"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lang w:val="uk-UA"/>
        </w:rPr>
        <w:t xml:space="preserve"> </w:t>
      </w:r>
      <w:r w:rsidRPr="00101304">
        <w:rPr>
          <w:rFonts w:ascii="Times New Roman" w:hAnsi="Times New Roman" w:cs="Times New Roman"/>
          <w:sz w:val="28"/>
          <w:szCs w:val="28"/>
          <w:lang w:val="en-US"/>
        </w:rPr>
        <w:t>Danube</w:t>
      </w:r>
      <w:r w:rsidRPr="00101304">
        <w:rPr>
          <w:rFonts w:ascii="Times New Roman" w:hAnsi="Times New Roman" w:cs="Times New Roman"/>
          <w:sz w:val="28"/>
          <w:szCs w:val="28"/>
          <w:lang w:val="uk-UA"/>
        </w:rPr>
        <w:t xml:space="preserve"> </w:t>
      </w:r>
      <w:r w:rsidRPr="00101304">
        <w:rPr>
          <w:rFonts w:ascii="Times New Roman" w:hAnsi="Times New Roman" w:cs="Times New Roman"/>
          <w:sz w:val="28"/>
          <w:szCs w:val="28"/>
          <w:lang w:val="en-US"/>
        </w:rPr>
        <w:t>Watch</w:t>
      </w:r>
      <w:r w:rsidRPr="00101304">
        <w:rPr>
          <w:rFonts w:ascii="Times New Roman" w:hAnsi="Times New Roman" w:cs="Times New Roman"/>
          <w:sz w:val="28"/>
          <w:szCs w:val="28"/>
          <w:lang w:val="uk-UA"/>
        </w:rPr>
        <w:t xml:space="preserve"> 2/2019 - </w:t>
      </w:r>
      <w:r w:rsidRPr="00101304">
        <w:rPr>
          <w:rFonts w:ascii="Times New Roman" w:hAnsi="Times New Roman" w:cs="Times New Roman"/>
          <w:sz w:val="28"/>
          <w:szCs w:val="28"/>
          <w:lang w:val="en-US"/>
        </w:rPr>
        <w:t>Cooperation</w:t>
      </w:r>
      <w:r w:rsidRPr="00101304">
        <w:rPr>
          <w:rFonts w:ascii="Times New Roman" w:hAnsi="Times New Roman" w:cs="Times New Roman"/>
          <w:sz w:val="28"/>
          <w:szCs w:val="28"/>
          <w:lang w:val="uk-UA"/>
        </w:rPr>
        <w:t xml:space="preserve"> </w:t>
      </w:r>
      <w:r w:rsidRPr="00101304">
        <w:rPr>
          <w:rFonts w:ascii="Times New Roman" w:hAnsi="Times New Roman" w:cs="Times New Roman"/>
          <w:sz w:val="28"/>
          <w:szCs w:val="28"/>
          <w:lang w:val="en-US"/>
        </w:rPr>
        <w:t>and</w:t>
      </w:r>
      <w:r w:rsidRPr="00101304">
        <w:rPr>
          <w:rFonts w:ascii="Times New Roman" w:hAnsi="Times New Roman" w:cs="Times New Roman"/>
          <w:sz w:val="28"/>
          <w:szCs w:val="28"/>
          <w:lang w:val="uk-UA"/>
        </w:rPr>
        <w:t xml:space="preserve"> </w:t>
      </w:r>
      <w:r w:rsidRPr="00101304">
        <w:rPr>
          <w:rFonts w:ascii="Times New Roman" w:hAnsi="Times New Roman" w:cs="Times New Roman"/>
          <w:sz w:val="28"/>
          <w:szCs w:val="28"/>
          <w:lang w:val="en-US"/>
        </w:rPr>
        <w:t>Testing</w:t>
      </w:r>
      <w:r w:rsidRPr="00101304">
        <w:rPr>
          <w:rFonts w:ascii="Times New Roman" w:hAnsi="Times New Roman" w:cs="Times New Roman"/>
          <w:sz w:val="28"/>
          <w:szCs w:val="28"/>
          <w:lang w:val="uk-UA"/>
        </w:rPr>
        <w:t xml:space="preserve"> [Електронний ресурс] // </w:t>
      </w:r>
      <w:r w:rsidRPr="00101304">
        <w:rPr>
          <w:rFonts w:ascii="Times New Roman" w:hAnsi="Times New Roman" w:cs="Times New Roman"/>
          <w:sz w:val="28"/>
          <w:szCs w:val="28"/>
          <w:lang w:val="en-US"/>
        </w:rPr>
        <w:t>International</w:t>
      </w:r>
      <w:r w:rsidRPr="00101304">
        <w:rPr>
          <w:rFonts w:ascii="Times New Roman" w:hAnsi="Times New Roman" w:cs="Times New Roman"/>
          <w:sz w:val="28"/>
          <w:szCs w:val="28"/>
          <w:lang w:val="uk-UA"/>
        </w:rPr>
        <w:t xml:space="preserve"> </w:t>
      </w:r>
      <w:r w:rsidRPr="00101304">
        <w:rPr>
          <w:rFonts w:ascii="Times New Roman" w:hAnsi="Times New Roman" w:cs="Times New Roman"/>
          <w:sz w:val="28"/>
          <w:szCs w:val="28"/>
          <w:lang w:val="en-US"/>
        </w:rPr>
        <w:t>Commission</w:t>
      </w:r>
      <w:r w:rsidRPr="00101304">
        <w:rPr>
          <w:rFonts w:ascii="Times New Roman" w:hAnsi="Times New Roman" w:cs="Times New Roman"/>
          <w:sz w:val="28"/>
          <w:szCs w:val="28"/>
          <w:lang w:val="uk-UA"/>
        </w:rPr>
        <w:t xml:space="preserve"> </w:t>
      </w:r>
      <w:r w:rsidRPr="00101304">
        <w:rPr>
          <w:rFonts w:ascii="Times New Roman" w:hAnsi="Times New Roman" w:cs="Times New Roman"/>
          <w:sz w:val="28"/>
          <w:szCs w:val="28"/>
          <w:lang w:val="en-US"/>
        </w:rPr>
        <w:t>for</w:t>
      </w:r>
      <w:r w:rsidRPr="00101304">
        <w:rPr>
          <w:rFonts w:ascii="Times New Roman" w:hAnsi="Times New Roman" w:cs="Times New Roman"/>
          <w:sz w:val="28"/>
          <w:szCs w:val="28"/>
          <w:lang w:val="uk-UA"/>
        </w:rPr>
        <w:t xml:space="preserve"> </w:t>
      </w:r>
      <w:r w:rsidRPr="00101304">
        <w:rPr>
          <w:rFonts w:ascii="Times New Roman" w:hAnsi="Times New Roman" w:cs="Times New Roman"/>
          <w:sz w:val="28"/>
          <w:szCs w:val="28"/>
          <w:lang w:val="en-US"/>
        </w:rPr>
        <w:t>the</w:t>
      </w:r>
      <w:r w:rsidRPr="00101304">
        <w:rPr>
          <w:rFonts w:ascii="Times New Roman" w:hAnsi="Times New Roman" w:cs="Times New Roman"/>
          <w:sz w:val="28"/>
          <w:szCs w:val="28"/>
          <w:lang w:val="uk-UA"/>
        </w:rPr>
        <w:t xml:space="preserve"> </w:t>
      </w:r>
      <w:r w:rsidRPr="00101304">
        <w:rPr>
          <w:rFonts w:ascii="Times New Roman" w:hAnsi="Times New Roman" w:cs="Times New Roman"/>
          <w:sz w:val="28"/>
          <w:szCs w:val="28"/>
          <w:lang w:val="en-US"/>
        </w:rPr>
        <w:t>Protection</w:t>
      </w:r>
      <w:r w:rsidRPr="00101304">
        <w:rPr>
          <w:rFonts w:ascii="Times New Roman" w:hAnsi="Times New Roman" w:cs="Times New Roman"/>
          <w:sz w:val="28"/>
          <w:szCs w:val="28"/>
          <w:lang w:val="uk-UA"/>
        </w:rPr>
        <w:t xml:space="preserve"> </w:t>
      </w:r>
      <w:r w:rsidRPr="00101304">
        <w:rPr>
          <w:rFonts w:ascii="Times New Roman" w:hAnsi="Times New Roman" w:cs="Times New Roman"/>
          <w:sz w:val="28"/>
          <w:szCs w:val="28"/>
          <w:lang w:val="en-US"/>
        </w:rPr>
        <w:t>of</w:t>
      </w:r>
      <w:r w:rsidRPr="00101304">
        <w:rPr>
          <w:rFonts w:ascii="Times New Roman" w:hAnsi="Times New Roman" w:cs="Times New Roman"/>
          <w:sz w:val="28"/>
          <w:szCs w:val="28"/>
          <w:lang w:val="uk-UA"/>
        </w:rPr>
        <w:t xml:space="preserve"> </w:t>
      </w:r>
      <w:r w:rsidRPr="00101304">
        <w:rPr>
          <w:rFonts w:ascii="Times New Roman" w:hAnsi="Times New Roman" w:cs="Times New Roman"/>
          <w:sz w:val="28"/>
          <w:szCs w:val="28"/>
          <w:lang w:val="en-US"/>
        </w:rPr>
        <w:t>the</w:t>
      </w:r>
      <w:r w:rsidRPr="00101304">
        <w:rPr>
          <w:rFonts w:ascii="Times New Roman" w:hAnsi="Times New Roman" w:cs="Times New Roman"/>
          <w:sz w:val="28"/>
          <w:szCs w:val="28"/>
          <w:lang w:val="uk-UA"/>
        </w:rPr>
        <w:t xml:space="preserve"> </w:t>
      </w:r>
      <w:r w:rsidRPr="00101304">
        <w:rPr>
          <w:rFonts w:ascii="Times New Roman" w:hAnsi="Times New Roman" w:cs="Times New Roman"/>
          <w:sz w:val="28"/>
          <w:szCs w:val="28"/>
          <w:lang w:val="en-US"/>
        </w:rPr>
        <w:t>Danube</w:t>
      </w:r>
      <w:r w:rsidRPr="00101304">
        <w:rPr>
          <w:rFonts w:ascii="Times New Roman" w:hAnsi="Times New Roman" w:cs="Times New Roman"/>
          <w:sz w:val="28"/>
          <w:szCs w:val="28"/>
          <w:lang w:val="uk-UA"/>
        </w:rPr>
        <w:t xml:space="preserve"> </w:t>
      </w:r>
      <w:r w:rsidRPr="00101304">
        <w:rPr>
          <w:rFonts w:ascii="Times New Roman" w:hAnsi="Times New Roman" w:cs="Times New Roman"/>
          <w:sz w:val="28"/>
          <w:szCs w:val="28"/>
          <w:lang w:val="en-US"/>
        </w:rPr>
        <w:t>River</w:t>
      </w:r>
      <w:r w:rsidRPr="00101304">
        <w:rPr>
          <w:rFonts w:ascii="Times New Roman" w:hAnsi="Times New Roman" w:cs="Times New Roman"/>
          <w:sz w:val="28"/>
          <w:szCs w:val="28"/>
          <w:lang w:val="uk-UA"/>
        </w:rPr>
        <w:t xml:space="preserve">. – 2019. – Режим доступу до ресурсу: </w:t>
      </w:r>
      <w:hyperlink r:id="rId119" w:history="1">
        <w:r w:rsidRPr="00101304">
          <w:rPr>
            <w:rStyle w:val="a4"/>
            <w:rFonts w:ascii="Times New Roman" w:hAnsi="Times New Roman" w:cs="Times New Roman"/>
            <w:color w:val="auto"/>
            <w:sz w:val="28"/>
            <w:szCs w:val="28"/>
            <w:u w:val="none"/>
            <w:lang w:val="en-US"/>
          </w:rPr>
          <w:t>http</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www</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icpdr</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org</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main</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publications</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danube</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watch</w:t>
        </w:r>
        <w:r w:rsidRPr="00101304">
          <w:rPr>
            <w:rStyle w:val="a4"/>
            <w:rFonts w:ascii="Times New Roman" w:hAnsi="Times New Roman" w:cs="Times New Roman"/>
            <w:color w:val="auto"/>
            <w:sz w:val="28"/>
            <w:szCs w:val="28"/>
            <w:u w:val="none"/>
            <w:lang w:val="uk-UA"/>
          </w:rPr>
          <w:t>-2-2019-</w:t>
        </w:r>
        <w:r w:rsidRPr="00101304">
          <w:rPr>
            <w:rStyle w:val="a4"/>
            <w:rFonts w:ascii="Times New Roman" w:hAnsi="Times New Roman" w:cs="Times New Roman"/>
            <w:color w:val="auto"/>
            <w:sz w:val="28"/>
            <w:szCs w:val="28"/>
            <w:u w:val="none"/>
            <w:lang w:val="en-US"/>
          </w:rPr>
          <w:t>cooperation</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and</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testing</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faecal</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matter</w:t>
        </w:r>
      </w:hyperlink>
      <w:r w:rsidRPr="00101304">
        <w:rPr>
          <w:rFonts w:ascii="Times New Roman" w:hAnsi="Times New Roman" w:cs="Times New Roman"/>
          <w:sz w:val="28"/>
          <w:szCs w:val="28"/>
          <w:lang w:val="uk-UA"/>
        </w:rPr>
        <w:t>.</w:t>
      </w:r>
    </w:p>
    <w:p w14:paraId="12B79254"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lang w:val="en-US"/>
        </w:rPr>
        <w:t>Danube</w:t>
      </w:r>
      <w:r w:rsidRPr="00101304">
        <w:rPr>
          <w:rFonts w:ascii="Times New Roman" w:hAnsi="Times New Roman" w:cs="Times New Roman"/>
          <w:sz w:val="28"/>
          <w:szCs w:val="28"/>
          <w:lang w:val="uk-UA"/>
        </w:rPr>
        <w:t xml:space="preserve"> </w:t>
      </w:r>
      <w:r w:rsidRPr="00101304">
        <w:rPr>
          <w:rFonts w:ascii="Times New Roman" w:hAnsi="Times New Roman" w:cs="Times New Roman"/>
          <w:sz w:val="28"/>
          <w:szCs w:val="28"/>
          <w:lang w:val="en-US"/>
        </w:rPr>
        <w:t>Among</w:t>
      </w:r>
      <w:r w:rsidRPr="00101304">
        <w:rPr>
          <w:rFonts w:ascii="Times New Roman" w:hAnsi="Times New Roman" w:cs="Times New Roman"/>
          <w:sz w:val="28"/>
          <w:szCs w:val="28"/>
          <w:lang w:val="uk-UA"/>
        </w:rPr>
        <w:t xml:space="preserve"> </w:t>
      </w:r>
      <w:r w:rsidRPr="00101304">
        <w:rPr>
          <w:rFonts w:ascii="Times New Roman" w:hAnsi="Times New Roman" w:cs="Times New Roman"/>
          <w:sz w:val="28"/>
          <w:szCs w:val="28"/>
          <w:lang w:val="en-US"/>
        </w:rPr>
        <w:t>Rivers</w:t>
      </w:r>
      <w:r w:rsidRPr="00101304">
        <w:rPr>
          <w:rFonts w:ascii="Times New Roman" w:hAnsi="Times New Roman" w:cs="Times New Roman"/>
          <w:sz w:val="28"/>
          <w:szCs w:val="28"/>
          <w:lang w:val="uk-UA"/>
        </w:rPr>
        <w:t xml:space="preserve"> </w:t>
      </w:r>
      <w:r w:rsidRPr="00101304">
        <w:rPr>
          <w:rFonts w:ascii="Times New Roman" w:hAnsi="Times New Roman" w:cs="Times New Roman"/>
          <w:sz w:val="28"/>
          <w:szCs w:val="28"/>
          <w:lang w:val="en-US"/>
        </w:rPr>
        <w:t>Most</w:t>
      </w:r>
      <w:r w:rsidRPr="00101304">
        <w:rPr>
          <w:rFonts w:ascii="Times New Roman" w:hAnsi="Times New Roman" w:cs="Times New Roman"/>
          <w:sz w:val="28"/>
          <w:szCs w:val="28"/>
          <w:lang w:val="uk-UA"/>
        </w:rPr>
        <w:t xml:space="preserve"> </w:t>
      </w:r>
      <w:r w:rsidRPr="00101304">
        <w:rPr>
          <w:rFonts w:ascii="Times New Roman" w:hAnsi="Times New Roman" w:cs="Times New Roman"/>
          <w:sz w:val="28"/>
          <w:szCs w:val="28"/>
          <w:lang w:val="en-US"/>
        </w:rPr>
        <w:t>Polluted</w:t>
      </w:r>
      <w:r w:rsidRPr="00101304">
        <w:rPr>
          <w:rFonts w:ascii="Times New Roman" w:hAnsi="Times New Roman" w:cs="Times New Roman"/>
          <w:sz w:val="28"/>
          <w:szCs w:val="28"/>
          <w:lang w:val="uk-UA"/>
        </w:rPr>
        <w:t xml:space="preserve"> </w:t>
      </w:r>
      <w:r w:rsidRPr="00101304">
        <w:rPr>
          <w:rFonts w:ascii="Times New Roman" w:hAnsi="Times New Roman" w:cs="Times New Roman"/>
          <w:sz w:val="28"/>
          <w:szCs w:val="28"/>
          <w:lang w:val="en-US"/>
        </w:rPr>
        <w:t>with</w:t>
      </w:r>
      <w:r w:rsidRPr="00101304">
        <w:rPr>
          <w:rFonts w:ascii="Times New Roman" w:hAnsi="Times New Roman" w:cs="Times New Roman"/>
          <w:sz w:val="28"/>
          <w:szCs w:val="28"/>
          <w:lang w:val="uk-UA"/>
        </w:rPr>
        <w:t xml:space="preserve"> </w:t>
      </w:r>
      <w:r w:rsidRPr="00101304">
        <w:rPr>
          <w:rFonts w:ascii="Times New Roman" w:hAnsi="Times New Roman" w:cs="Times New Roman"/>
          <w:sz w:val="28"/>
          <w:szCs w:val="28"/>
          <w:lang w:val="en-US"/>
        </w:rPr>
        <w:t>Antibiotics</w:t>
      </w:r>
      <w:r w:rsidRPr="00101304">
        <w:rPr>
          <w:rFonts w:ascii="Times New Roman" w:hAnsi="Times New Roman" w:cs="Times New Roman"/>
          <w:sz w:val="28"/>
          <w:szCs w:val="28"/>
          <w:lang w:val="uk-UA"/>
        </w:rPr>
        <w:t xml:space="preserve"> [Електронний ресурс]. – 2019. – Режим доступу до ресурсу: </w:t>
      </w:r>
      <w:hyperlink r:id="rId120" w:history="1">
        <w:r w:rsidRPr="00101304">
          <w:rPr>
            <w:rStyle w:val="a4"/>
            <w:rFonts w:ascii="Times New Roman" w:hAnsi="Times New Roman" w:cs="Times New Roman"/>
            <w:color w:val="auto"/>
            <w:sz w:val="28"/>
            <w:szCs w:val="28"/>
            <w:u w:val="none"/>
            <w:lang w:val="en-US"/>
          </w:rPr>
          <w:t>https</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hungarytoday</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hu</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danube</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among</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rivers</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most</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polluted</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with</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antibiotics</w:t>
        </w:r>
        <w:r w:rsidRPr="00101304">
          <w:rPr>
            <w:rStyle w:val="a4"/>
            <w:rFonts w:ascii="Times New Roman" w:hAnsi="Times New Roman" w:cs="Times New Roman"/>
            <w:color w:val="auto"/>
            <w:sz w:val="28"/>
            <w:szCs w:val="28"/>
            <w:u w:val="none"/>
            <w:lang w:val="uk-UA"/>
          </w:rPr>
          <w:t>/</w:t>
        </w:r>
      </w:hyperlink>
      <w:r w:rsidRPr="00101304">
        <w:rPr>
          <w:rFonts w:ascii="Times New Roman" w:hAnsi="Times New Roman" w:cs="Times New Roman"/>
          <w:sz w:val="28"/>
          <w:szCs w:val="28"/>
          <w:lang w:val="uk-UA"/>
        </w:rPr>
        <w:t>.</w:t>
      </w:r>
    </w:p>
    <w:p w14:paraId="27755066"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lang w:val="uk-UA"/>
        </w:rPr>
        <w:t xml:space="preserve"> </w:t>
      </w:r>
      <w:r w:rsidRPr="00101304">
        <w:rPr>
          <w:rFonts w:ascii="Times New Roman" w:hAnsi="Times New Roman" w:cs="Times New Roman"/>
          <w:sz w:val="28"/>
          <w:szCs w:val="28"/>
          <w:lang w:val="en-US"/>
        </w:rPr>
        <w:t>Economic Impact of Cruise Tourism along the Paneuropean Corridor VII [</w:t>
      </w:r>
      <w:r w:rsidRPr="00101304">
        <w:rPr>
          <w:rFonts w:ascii="Times New Roman" w:hAnsi="Times New Roman" w:cs="Times New Roman"/>
          <w:sz w:val="28"/>
          <w:szCs w:val="28"/>
        </w:rPr>
        <w:t>Електронний</w:t>
      </w:r>
      <w:r w:rsidRPr="00101304">
        <w:rPr>
          <w:rFonts w:ascii="Times New Roman" w:hAnsi="Times New Roman" w:cs="Times New Roman"/>
          <w:sz w:val="28"/>
          <w:szCs w:val="28"/>
          <w:lang w:val="en-US"/>
        </w:rPr>
        <w:t xml:space="preserve"> </w:t>
      </w:r>
      <w:r w:rsidRPr="00101304">
        <w:rPr>
          <w:rFonts w:ascii="Times New Roman" w:hAnsi="Times New Roman" w:cs="Times New Roman"/>
          <w:sz w:val="28"/>
          <w:szCs w:val="28"/>
        </w:rPr>
        <w:t>ресурс</w:t>
      </w:r>
      <w:r w:rsidRPr="00101304">
        <w:rPr>
          <w:rFonts w:ascii="Times New Roman" w:hAnsi="Times New Roman" w:cs="Times New Roman"/>
          <w:sz w:val="28"/>
          <w:szCs w:val="28"/>
          <w:lang w:val="en-US"/>
        </w:rPr>
        <w:t xml:space="preserve">] // Economic Research – </w:t>
      </w:r>
      <w:r w:rsidRPr="00101304">
        <w:rPr>
          <w:rFonts w:ascii="Times New Roman" w:hAnsi="Times New Roman" w:cs="Times New Roman"/>
          <w:sz w:val="28"/>
          <w:szCs w:val="28"/>
        </w:rPr>
        <w:t>Режим</w:t>
      </w:r>
      <w:r w:rsidRPr="00101304">
        <w:rPr>
          <w:rFonts w:ascii="Times New Roman" w:hAnsi="Times New Roman" w:cs="Times New Roman"/>
          <w:sz w:val="28"/>
          <w:szCs w:val="28"/>
          <w:lang w:val="en-US"/>
        </w:rPr>
        <w:t xml:space="preserve"> </w:t>
      </w:r>
      <w:r w:rsidRPr="00101304">
        <w:rPr>
          <w:rFonts w:ascii="Times New Roman" w:hAnsi="Times New Roman" w:cs="Times New Roman"/>
          <w:sz w:val="28"/>
          <w:szCs w:val="28"/>
        </w:rPr>
        <w:t>доступу</w:t>
      </w:r>
      <w:r w:rsidRPr="00101304">
        <w:rPr>
          <w:rFonts w:ascii="Times New Roman" w:hAnsi="Times New Roman" w:cs="Times New Roman"/>
          <w:sz w:val="28"/>
          <w:szCs w:val="28"/>
          <w:lang w:val="en-US"/>
        </w:rPr>
        <w:t xml:space="preserve"> </w:t>
      </w:r>
      <w:r w:rsidRPr="00101304">
        <w:rPr>
          <w:rFonts w:ascii="Times New Roman" w:hAnsi="Times New Roman" w:cs="Times New Roman"/>
          <w:sz w:val="28"/>
          <w:szCs w:val="28"/>
        </w:rPr>
        <w:t>до</w:t>
      </w:r>
      <w:r w:rsidRPr="00101304">
        <w:rPr>
          <w:rFonts w:ascii="Times New Roman" w:hAnsi="Times New Roman" w:cs="Times New Roman"/>
          <w:sz w:val="28"/>
          <w:szCs w:val="28"/>
          <w:lang w:val="en-US"/>
        </w:rPr>
        <w:t xml:space="preserve"> </w:t>
      </w:r>
      <w:r w:rsidRPr="00101304">
        <w:rPr>
          <w:rFonts w:ascii="Times New Roman" w:hAnsi="Times New Roman" w:cs="Times New Roman"/>
          <w:sz w:val="28"/>
          <w:szCs w:val="28"/>
        </w:rPr>
        <w:t>ресурсу</w:t>
      </w:r>
      <w:r w:rsidRPr="00101304">
        <w:rPr>
          <w:rFonts w:ascii="Times New Roman" w:hAnsi="Times New Roman" w:cs="Times New Roman"/>
          <w:sz w:val="28"/>
          <w:szCs w:val="28"/>
          <w:lang w:val="en-US"/>
        </w:rPr>
        <w:t xml:space="preserve">: </w:t>
      </w:r>
      <w:hyperlink r:id="rId121" w:history="1">
        <w:r w:rsidRPr="00101304">
          <w:rPr>
            <w:rStyle w:val="a4"/>
            <w:rFonts w:ascii="Times New Roman" w:hAnsi="Times New Roman" w:cs="Times New Roman"/>
            <w:color w:val="auto"/>
            <w:sz w:val="28"/>
            <w:szCs w:val="28"/>
            <w:u w:val="none"/>
            <w:lang w:val="en-US"/>
          </w:rPr>
          <w:t>https://www.tandfonline.com/doi/pdf/10.1080/1331677X.2010.11517438</w:t>
        </w:r>
      </w:hyperlink>
      <w:r w:rsidRPr="00101304">
        <w:rPr>
          <w:rFonts w:ascii="Times New Roman" w:hAnsi="Times New Roman" w:cs="Times New Roman"/>
          <w:sz w:val="28"/>
          <w:szCs w:val="28"/>
          <w:lang w:val="en-US"/>
        </w:rPr>
        <w:t>.</w:t>
      </w:r>
    </w:p>
    <w:p w14:paraId="5A9A0F27"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lang w:val="en-US"/>
        </w:rPr>
        <w:t xml:space="preserve"> The Environmental, Social and Economic Impacts of Cruising and Corporate Sustainabilty Strategies [</w:t>
      </w:r>
      <w:r w:rsidRPr="00101304">
        <w:rPr>
          <w:rFonts w:ascii="Times New Roman" w:hAnsi="Times New Roman" w:cs="Times New Roman"/>
          <w:sz w:val="28"/>
          <w:szCs w:val="28"/>
        </w:rPr>
        <w:t>Електронний</w:t>
      </w:r>
      <w:r w:rsidRPr="00101304">
        <w:rPr>
          <w:rFonts w:ascii="Times New Roman" w:hAnsi="Times New Roman" w:cs="Times New Roman"/>
          <w:sz w:val="28"/>
          <w:szCs w:val="28"/>
          <w:lang w:val="en-US"/>
        </w:rPr>
        <w:t xml:space="preserve"> </w:t>
      </w:r>
      <w:r w:rsidRPr="00101304">
        <w:rPr>
          <w:rFonts w:ascii="Times New Roman" w:hAnsi="Times New Roman" w:cs="Times New Roman"/>
          <w:sz w:val="28"/>
          <w:szCs w:val="28"/>
        </w:rPr>
        <w:t>ресурс</w:t>
      </w:r>
      <w:r w:rsidRPr="00101304">
        <w:rPr>
          <w:rFonts w:ascii="Times New Roman" w:hAnsi="Times New Roman" w:cs="Times New Roman"/>
          <w:sz w:val="28"/>
          <w:szCs w:val="28"/>
          <w:lang w:val="en-US"/>
        </w:rPr>
        <w:t xml:space="preserve">] // Athens Journal of Tourism. – 2016. – </w:t>
      </w:r>
      <w:r w:rsidRPr="00101304">
        <w:rPr>
          <w:rFonts w:ascii="Times New Roman" w:hAnsi="Times New Roman" w:cs="Times New Roman"/>
          <w:sz w:val="28"/>
          <w:szCs w:val="28"/>
        </w:rPr>
        <w:t>Режим</w:t>
      </w:r>
      <w:r w:rsidRPr="00101304">
        <w:rPr>
          <w:rFonts w:ascii="Times New Roman" w:hAnsi="Times New Roman" w:cs="Times New Roman"/>
          <w:sz w:val="28"/>
          <w:szCs w:val="28"/>
          <w:lang w:val="en-US"/>
        </w:rPr>
        <w:t xml:space="preserve"> </w:t>
      </w:r>
      <w:r w:rsidRPr="00101304">
        <w:rPr>
          <w:rFonts w:ascii="Times New Roman" w:hAnsi="Times New Roman" w:cs="Times New Roman"/>
          <w:sz w:val="28"/>
          <w:szCs w:val="28"/>
        </w:rPr>
        <w:t>доступу</w:t>
      </w:r>
      <w:r w:rsidRPr="00101304">
        <w:rPr>
          <w:rFonts w:ascii="Times New Roman" w:hAnsi="Times New Roman" w:cs="Times New Roman"/>
          <w:sz w:val="28"/>
          <w:szCs w:val="28"/>
          <w:lang w:val="en-US"/>
        </w:rPr>
        <w:t xml:space="preserve"> </w:t>
      </w:r>
      <w:r w:rsidRPr="00101304">
        <w:rPr>
          <w:rFonts w:ascii="Times New Roman" w:hAnsi="Times New Roman" w:cs="Times New Roman"/>
          <w:sz w:val="28"/>
          <w:szCs w:val="28"/>
        </w:rPr>
        <w:t>до</w:t>
      </w:r>
      <w:r w:rsidRPr="00101304">
        <w:rPr>
          <w:rFonts w:ascii="Times New Roman" w:hAnsi="Times New Roman" w:cs="Times New Roman"/>
          <w:sz w:val="28"/>
          <w:szCs w:val="28"/>
          <w:lang w:val="en-US"/>
        </w:rPr>
        <w:t xml:space="preserve"> </w:t>
      </w:r>
      <w:r w:rsidRPr="00101304">
        <w:rPr>
          <w:rFonts w:ascii="Times New Roman" w:hAnsi="Times New Roman" w:cs="Times New Roman"/>
          <w:sz w:val="28"/>
          <w:szCs w:val="28"/>
        </w:rPr>
        <w:t>ресурсу</w:t>
      </w:r>
      <w:r w:rsidRPr="00101304">
        <w:rPr>
          <w:rFonts w:ascii="Times New Roman" w:hAnsi="Times New Roman" w:cs="Times New Roman"/>
          <w:sz w:val="28"/>
          <w:szCs w:val="28"/>
          <w:lang w:val="en-US"/>
        </w:rPr>
        <w:t xml:space="preserve">: </w:t>
      </w:r>
      <w:hyperlink r:id="rId122" w:history="1">
        <w:r w:rsidRPr="00101304">
          <w:rPr>
            <w:rStyle w:val="a4"/>
            <w:rFonts w:ascii="Times New Roman" w:hAnsi="Times New Roman" w:cs="Times New Roman"/>
            <w:color w:val="auto"/>
            <w:sz w:val="28"/>
            <w:szCs w:val="28"/>
            <w:u w:val="none"/>
            <w:lang w:val="en-US"/>
          </w:rPr>
          <w:t>https://www.athensjournals.gr/tourism/2016-3-4-2-Jones.pdf</w:t>
        </w:r>
      </w:hyperlink>
      <w:r w:rsidRPr="00101304">
        <w:rPr>
          <w:rFonts w:ascii="Times New Roman" w:hAnsi="Times New Roman" w:cs="Times New Roman"/>
          <w:sz w:val="28"/>
          <w:szCs w:val="28"/>
          <w:lang w:val="en-US"/>
        </w:rPr>
        <w:t>.</w:t>
      </w:r>
    </w:p>
    <w:p w14:paraId="63442A8D"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rPr>
        <w:t xml:space="preserve">Говерла – жертва незалежності [Електронний ресурс] – Режим доступу до ресурсу: </w:t>
      </w:r>
      <w:hyperlink r:id="rId123" w:history="1">
        <w:r w:rsidRPr="00101304">
          <w:rPr>
            <w:rStyle w:val="a4"/>
            <w:rFonts w:ascii="Times New Roman" w:hAnsi="Times New Roman" w:cs="Times New Roman"/>
            <w:color w:val="auto"/>
            <w:sz w:val="28"/>
            <w:szCs w:val="28"/>
            <w:u w:val="none"/>
          </w:rPr>
          <w:t>https://zbruc.eu/node/12231</w:t>
        </w:r>
      </w:hyperlink>
      <w:r w:rsidRPr="00101304">
        <w:rPr>
          <w:rFonts w:ascii="Times New Roman" w:hAnsi="Times New Roman" w:cs="Times New Roman"/>
          <w:sz w:val="28"/>
          <w:szCs w:val="28"/>
        </w:rPr>
        <w:t>.</w:t>
      </w:r>
    </w:p>
    <w:p w14:paraId="492145D4"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rPr>
        <w:t xml:space="preserve"> Садчикова І. Інфраструктура регіонів України. Пріоритети модернізації / І. Садчикова, М. Коваль. – Київ: ГО «Поліський фонд міжнародних та регіональних досліджень», Фонд імені Фрідріха Еберта, 2017. – 108 с.</w:t>
      </w:r>
    </w:p>
    <w:p w14:paraId="1C80B15B"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lang w:val="en-US"/>
        </w:rPr>
        <w:t>Nezdoyminov S. Cruise Tourism as a Factor of Development of the Investment Potential of the Ukrainian Danube [</w:t>
      </w:r>
      <w:r w:rsidRPr="00101304">
        <w:rPr>
          <w:rFonts w:ascii="Times New Roman" w:hAnsi="Times New Roman" w:cs="Times New Roman"/>
          <w:sz w:val="28"/>
          <w:szCs w:val="28"/>
        </w:rPr>
        <w:t>Електронний</w:t>
      </w:r>
      <w:r w:rsidRPr="00101304">
        <w:rPr>
          <w:rFonts w:ascii="Times New Roman" w:hAnsi="Times New Roman" w:cs="Times New Roman"/>
          <w:sz w:val="28"/>
          <w:szCs w:val="28"/>
          <w:lang w:val="en-US"/>
        </w:rPr>
        <w:t xml:space="preserve"> </w:t>
      </w:r>
      <w:r w:rsidRPr="00101304">
        <w:rPr>
          <w:rFonts w:ascii="Times New Roman" w:hAnsi="Times New Roman" w:cs="Times New Roman"/>
          <w:sz w:val="28"/>
          <w:szCs w:val="28"/>
        </w:rPr>
        <w:t>ресурс</w:t>
      </w:r>
      <w:r w:rsidRPr="00101304">
        <w:rPr>
          <w:rFonts w:ascii="Times New Roman" w:hAnsi="Times New Roman" w:cs="Times New Roman"/>
          <w:sz w:val="28"/>
          <w:szCs w:val="28"/>
          <w:lang w:val="en-US"/>
        </w:rPr>
        <w:t xml:space="preserve">] / S. Nezdoyminov // Journal of Danubian Studies and Research. – 2016. – </w:t>
      </w:r>
      <w:r w:rsidRPr="00101304">
        <w:rPr>
          <w:rFonts w:ascii="Times New Roman" w:hAnsi="Times New Roman" w:cs="Times New Roman"/>
          <w:sz w:val="28"/>
          <w:szCs w:val="28"/>
        </w:rPr>
        <w:t>Режим</w:t>
      </w:r>
      <w:r w:rsidRPr="00101304">
        <w:rPr>
          <w:rFonts w:ascii="Times New Roman" w:hAnsi="Times New Roman" w:cs="Times New Roman"/>
          <w:sz w:val="28"/>
          <w:szCs w:val="28"/>
          <w:lang w:val="en-US"/>
        </w:rPr>
        <w:t xml:space="preserve"> </w:t>
      </w:r>
      <w:r w:rsidRPr="00101304">
        <w:rPr>
          <w:rFonts w:ascii="Times New Roman" w:hAnsi="Times New Roman" w:cs="Times New Roman"/>
          <w:sz w:val="28"/>
          <w:szCs w:val="28"/>
        </w:rPr>
        <w:t>доступу</w:t>
      </w:r>
      <w:r w:rsidRPr="00101304">
        <w:rPr>
          <w:rFonts w:ascii="Times New Roman" w:hAnsi="Times New Roman" w:cs="Times New Roman"/>
          <w:sz w:val="28"/>
          <w:szCs w:val="28"/>
          <w:lang w:val="en-US"/>
        </w:rPr>
        <w:t xml:space="preserve"> </w:t>
      </w:r>
      <w:r w:rsidRPr="00101304">
        <w:rPr>
          <w:rFonts w:ascii="Times New Roman" w:hAnsi="Times New Roman" w:cs="Times New Roman"/>
          <w:sz w:val="28"/>
          <w:szCs w:val="28"/>
        </w:rPr>
        <w:t>до</w:t>
      </w:r>
      <w:r w:rsidRPr="00101304">
        <w:rPr>
          <w:rFonts w:ascii="Times New Roman" w:hAnsi="Times New Roman" w:cs="Times New Roman"/>
          <w:sz w:val="28"/>
          <w:szCs w:val="28"/>
          <w:lang w:val="en-US"/>
        </w:rPr>
        <w:t xml:space="preserve"> </w:t>
      </w:r>
      <w:r w:rsidRPr="00101304">
        <w:rPr>
          <w:rFonts w:ascii="Times New Roman" w:hAnsi="Times New Roman" w:cs="Times New Roman"/>
          <w:sz w:val="28"/>
          <w:szCs w:val="28"/>
        </w:rPr>
        <w:t>ресурсу</w:t>
      </w:r>
      <w:r w:rsidRPr="00101304">
        <w:rPr>
          <w:rFonts w:ascii="Times New Roman" w:hAnsi="Times New Roman" w:cs="Times New Roman"/>
          <w:sz w:val="28"/>
          <w:szCs w:val="28"/>
          <w:lang w:val="en-US"/>
        </w:rPr>
        <w:t xml:space="preserve">: </w:t>
      </w:r>
      <w:hyperlink r:id="rId124" w:history="1">
        <w:r w:rsidRPr="00101304">
          <w:rPr>
            <w:rStyle w:val="a4"/>
            <w:rFonts w:ascii="Times New Roman" w:hAnsi="Times New Roman" w:cs="Times New Roman"/>
            <w:color w:val="auto"/>
            <w:sz w:val="28"/>
            <w:szCs w:val="28"/>
            <w:u w:val="none"/>
            <w:lang w:val="en-US"/>
          </w:rPr>
          <w:t>http://89.136.240.76/index.php/research/article/view/3467/3919</w:t>
        </w:r>
      </w:hyperlink>
      <w:r w:rsidRPr="00101304">
        <w:rPr>
          <w:rFonts w:ascii="Times New Roman" w:hAnsi="Times New Roman" w:cs="Times New Roman"/>
          <w:sz w:val="28"/>
          <w:szCs w:val="28"/>
          <w:lang w:val="en-US"/>
        </w:rPr>
        <w:t>.</w:t>
      </w:r>
    </w:p>
    <w:p w14:paraId="1020B3A6"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lang w:val="en-US"/>
        </w:rPr>
        <w:t xml:space="preserve"> </w:t>
      </w:r>
      <w:r w:rsidRPr="00101304">
        <w:rPr>
          <w:rFonts w:ascii="Times New Roman" w:hAnsi="Times New Roman" w:cs="Times New Roman"/>
          <w:sz w:val="28"/>
          <w:szCs w:val="28"/>
        </w:rPr>
        <w:t xml:space="preserve">Програма розвитку туризму та курортів в Одеській області на 2017-2020 рр. [Електронний ресурс]. – 2016. – Режим доступу до ресурсу: </w:t>
      </w:r>
      <w:hyperlink r:id="rId125" w:history="1">
        <w:r w:rsidRPr="00101304">
          <w:rPr>
            <w:rStyle w:val="a4"/>
            <w:rFonts w:ascii="Times New Roman" w:hAnsi="Times New Roman" w:cs="Times New Roman"/>
            <w:color w:val="auto"/>
            <w:sz w:val="28"/>
            <w:szCs w:val="28"/>
            <w:u w:val="none"/>
          </w:rPr>
          <w:t>https://oda.odessa.gov.ua/statics/pages/files/5a58d0f18f339.pdf</w:t>
        </w:r>
      </w:hyperlink>
      <w:r w:rsidRPr="00101304">
        <w:rPr>
          <w:rFonts w:ascii="Times New Roman" w:hAnsi="Times New Roman" w:cs="Times New Roman"/>
          <w:sz w:val="28"/>
          <w:szCs w:val="28"/>
        </w:rPr>
        <w:t>.</w:t>
      </w:r>
    </w:p>
    <w:p w14:paraId="519894A3"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rPr>
        <w:t xml:space="preserve">Комплексна регіональна цільова програма розвитку туризму в Івано-Франківській області на 2016-2020 роки. [Електронний ресурс]. - Режим доступу до ресурсу: </w:t>
      </w:r>
      <w:hyperlink r:id="rId126" w:history="1">
        <w:r w:rsidRPr="00101304">
          <w:rPr>
            <w:rStyle w:val="a4"/>
            <w:rFonts w:ascii="Times New Roman" w:hAnsi="Times New Roman" w:cs="Times New Roman"/>
            <w:color w:val="auto"/>
            <w:sz w:val="28"/>
            <w:szCs w:val="28"/>
            <w:u w:val="none"/>
          </w:rPr>
          <w:t>http://www.if.gov.ua/files/uploads/%D0%9F%D1%80%D0%BE%D0%B3%D1%80%D0%B0%D0%BC%D0%B0%20%D1%80%D0%BE%D0%B7%D0%B2%D0%B8%D1%82%D0%BA%D1%83%20%D1%82%D1%83%D1%80%D0%B8%D0%B7%D0%BC%D1%83%202016-2020.pdf</w:t>
        </w:r>
      </w:hyperlink>
      <w:r w:rsidRPr="00101304">
        <w:rPr>
          <w:rFonts w:ascii="Times New Roman" w:hAnsi="Times New Roman" w:cs="Times New Roman"/>
          <w:sz w:val="28"/>
          <w:szCs w:val="28"/>
        </w:rPr>
        <w:t>.</w:t>
      </w:r>
    </w:p>
    <w:p w14:paraId="658B06EE"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rPr>
        <w:t xml:space="preserve"> Про затвердження комплексної Програми розвитку туризму в Чернівецькій області на 2016 -2020 рр. [Електронний ресурс]. - Режим доступу до ресурсу: </w:t>
      </w:r>
      <w:hyperlink r:id="rId127" w:history="1">
        <w:r w:rsidRPr="00101304">
          <w:rPr>
            <w:rStyle w:val="a4"/>
            <w:rFonts w:ascii="Times New Roman" w:hAnsi="Times New Roman" w:cs="Times New Roman"/>
            <w:color w:val="auto"/>
            <w:sz w:val="28"/>
            <w:szCs w:val="28"/>
            <w:u w:val="none"/>
          </w:rPr>
          <w:t>http://oblrada.cv.ua/document/list/2798/</w:t>
        </w:r>
      </w:hyperlink>
      <w:r w:rsidRPr="00101304">
        <w:rPr>
          <w:rFonts w:ascii="Times New Roman" w:hAnsi="Times New Roman" w:cs="Times New Roman"/>
          <w:sz w:val="28"/>
          <w:szCs w:val="28"/>
        </w:rPr>
        <w:t>.</w:t>
      </w:r>
    </w:p>
    <w:p w14:paraId="2195D0DF"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rPr>
        <w:t xml:space="preserve">Програма розвитку туризму і курортів у Закарпатській області на 2016 – 2020 рр. [Електронний ресурс]. - Режим доступу до ресурсу: </w:t>
      </w:r>
      <w:hyperlink r:id="rId128" w:history="1">
        <w:r w:rsidRPr="00101304">
          <w:rPr>
            <w:rStyle w:val="a4"/>
            <w:rFonts w:ascii="Times New Roman" w:hAnsi="Times New Roman" w:cs="Times New Roman"/>
            <w:color w:val="auto"/>
            <w:sz w:val="28"/>
            <w:szCs w:val="28"/>
            <w:u w:val="none"/>
          </w:rPr>
          <w:t>https://zakarpat-rada.gov.ua/category/proekty-rishennya/</w:t>
        </w:r>
      </w:hyperlink>
      <w:r w:rsidRPr="00101304">
        <w:rPr>
          <w:rFonts w:ascii="Times New Roman" w:hAnsi="Times New Roman" w:cs="Times New Roman"/>
          <w:sz w:val="28"/>
          <w:szCs w:val="28"/>
        </w:rPr>
        <w:t>.</w:t>
      </w:r>
    </w:p>
    <w:p w14:paraId="0B7AD0E2"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lang w:val="en-US"/>
        </w:rPr>
        <w:t>UNWTO congress to discuss the links between cultural heritage and creative tourism [</w:t>
      </w:r>
      <w:r w:rsidRPr="00101304">
        <w:rPr>
          <w:rFonts w:ascii="Times New Roman" w:hAnsi="Times New Roman" w:cs="Times New Roman"/>
          <w:sz w:val="28"/>
          <w:szCs w:val="28"/>
        </w:rPr>
        <w:t>Електронний</w:t>
      </w:r>
      <w:r w:rsidRPr="00101304">
        <w:rPr>
          <w:rFonts w:ascii="Times New Roman" w:hAnsi="Times New Roman" w:cs="Times New Roman"/>
          <w:sz w:val="28"/>
          <w:szCs w:val="28"/>
          <w:lang w:val="en-US"/>
        </w:rPr>
        <w:t xml:space="preserve"> </w:t>
      </w:r>
      <w:r w:rsidRPr="00101304">
        <w:rPr>
          <w:rFonts w:ascii="Times New Roman" w:hAnsi="Times New Roman" w:cs="Times New Roman"/>
          <w:sz w:val="28"/>
          <w:szCs w:val="28"/>
        </w:rPr>
        <w:t>ресурс</w:t>
      </w:r>
      <w:r w:rsidRPr="00101304">
        <w:rPr>
          <w:rFonts w:ascii="Times New Roman" w:hAnsi="Times New Roman" w:cs="Times New Roman"/>
          <w:sz w:val="28"/>
          <w:szCs w:val="28"/>
          <w:lang w:val="en-US"/>
        </w:rPr>
        <w:t xml:space="preserve">] // UNWTO. – 2016. – </w:t>
      </w:r>
      <w:r w:rsidRPr="00101304">
        <w:rPr>
          <w:rFonts w:ascii="Times New Roman" w:hAnsi="Times New Roman" w:cs="Times New Roman"/>
          <w:sz w:val="28"/>
          <w:szCs w:val="28"/>
        </w:rPr>
        <w:t>Режим</w:t>
      </w:r>
      <w:r w:rsidRPr="00101304">
        <w:rPr>
          <w:rFonts w:ascii="Times New Roman" w:hAnsi="Times New Roman" w:cs="Times New Roman"/>
          <w:sz w:val="28"/>
          <w:szCs w:val="28"/>
          <w:lang w:val="en-US"/>
        </w:rPr>
        <w:t xml:space="preserve"> </w:t>
      </w:r>
      <w:r w:rsidRPr="00101304">
        <w:rPr>
          <w:rFonts w:ascii="Times New Roman" w:hAnsi="Times New Roman" w:cs="Times New Roman"/>
          <w:sz w:val="28"/>
          <w:szCs w:val="28"/>
        </w:rPr>
        <w:t>доступу</w:t>
      </w:r>
      <w:r w:rsidRPr="00101304">
        <w:rPr>
          <w:rFonts w:ascii="Times New Roman" w:hAnsi="Times New Roman" w:cs="Times New Roman"/>
          <w:sz w:val="28"/>
          <w:szCs w:val="28"/>
          <w:lang w:val="en-US"/>
        </w:rPr>
        <w:t xml:space="preserve"> </w:t>
      </w:r>
      <w:r w:rsidRPr="00101304">
        <w:rPr>
          <w:rFonts w:ascii="Times New Roman" w:hAnsi="Times New Roman" w:cs="Times New Roman"/>
          <w:sz w:val="28"/>
          <w:szCs w:val="28"/>
        </w:rPr>
        <w:t>до</w:t>
      </w:r>
      <w:r w:rsidRPr="00101304">
        <w:rPr>
          <w:rFonts w:ascii="Times New Roman" w:hAnsi="Times New Roman" w:cs="Times New Roman"/>
          <w:sz w:val="28"/>
          <w:szCs w:val="28"/>
          <w:lang w:val="en-US"/>
        </w:rPr>
        <w:t xml:space="preserve"> </w:t>
      </w:r>
      <w:r w:rsidRPr="00101304">
        <w:rPr>
          <w:rFonts w:ascii="Times New Roman" w:hAnsi="Times New Roman" w:cs="Times New Roman"/>
          <w:sz w:val="28"/>
          <w:szCs w:val="28"/>
        </w:rPr>
        <w:t>ресурсу</w:t>
      </w:r>
      <w:r w:rsidRPr="00101304">
        <w:rPr>
          <w:rFonts w:ascii="Times New Roman" w:hAnsi="Times New Roman" w:cs="Times New Roman"/>
          <w:sz w:val="28"/>
          <w:szCs w:val="28"/>
          <w:lang w:val="en-US"/>
        </w:rPr>
        <w:t xml:space="preserve">: </w:t>
      </w:r>
      <w:hyperlink r:id="rId129" w:history="1">
        <w:r w:rsidRPr="00101304">
          <w:rPr>
            <w:rStyle w:val="a4"/>
            <w:rFonts w:ascii="Times New Roman" w:hAnsi="Times New Roman" w:cs="Times New Roman"/>
            <w:color w:val="auto"/>
            <w:sz w:val="28"/>
            <w:szCs w:val="28"/>
            <w:u w:val="none"/>
            <w:lang w:val="en-US"/>
          </w:rPr>
          <w:t>https://www.unwto.org/archive/europe/press-release/2016-11-23/unwto-congress-discuss-links-between-cultural-heritage-and-creative-tourism</w:t>
        </w:r>
      </w:hyperlink>
      <w:r w:rsidRPr="00101304">
        <w:rPr>
          <w:rFonts w:ascii="Times New Roman" w:hAnsi="Times New Roman" w:cs="Times New Roman"/>
          <w:sz w:val="28"/>
          <w:szCs w:val="28"/>
          <w:lang w:val="en-US"/>
        </w:rPr>
        <w:t>.</w:t>
      </w:r>
    </w:p>
    <w:p w14:paraId="01AC27BA"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lang w:val="en-US"/>
        </w:rPr>
        <w:t>Guidebook on resourcing hidden heritage for tourism [</w:t>
      </w:r>
      <w:r w:rsidRPr="00101304">
        <w:rPr>
          <w:rFonts w:ascii="Times New Roman" w:hAnsi="Times New Roman" w:cs="Times New Roman"/>
          <w:sz w:val="28"/>
          <w:szCs w:val="28"/>
        </w:rPr>
        <w:t>Електронний</w:t>
      </w:r>
      <w:r w:rsidRPr="00101304">
        <w:rPr>
          <w:rFonts w:ascii="Times New Roman" w:hAnsi="Times New Roman" w:cs="Times New Roman"/>
          <w:sz w:val="28"/>
          <w:szCs w:val="28"/>
          <w:lang w:val="en-US"/>
        </w:rPr>
        <w:t xml:space="preserve"> </w:t>
      </w:r>
      <w:r w:rsidRPr="00101304">
        <w:rPr>
          <w:rFonts w:ascii="Times New Roman" w:hAnsi="Times New Roman" w:cs="Times New Roman"/>
          <w:sz w:val="28"/>
          <w:szCs w:val="28"/>
        </w:rPr>
        <w:t>ресурс</w:t>
      </w:r>
      <w:r w:rsidRPr="00101304">
        <w:rPr>
          <w:rFonts w:ascii="Times New Roman" w:hAnsi="Times New Roman" w:cs="Times New Roman"/>
          <w:sz w:val="28"/>
          <w:szCs w:val="28"/>
          <w:lang w:val="en-US"/>
        </w:rPr>
        <w:t xml:space="preserve">] // Danube Competence Center. – 2018. – </w:t>
      </w:r>
      <w:r w:rsidRPr="00101304">
        <w:rPr>
          <w:rFonts w:ascii="Times New Roman" w:hAnsi="Times New Roman" w:cs="Times New Roman"/>
          <w:sz w:val="28"/>
          <w:szCs w:val="28"/>
        </w:rPr>
        <w:t>Режим</w:t>
      </w:r>
      <w:r w:rsidRPr="00101304">
        <w:rPr>
          <w:rFonts w:ascii="Times New Roman" w:hAnsi="Times New Roman" w:cs="Times New Roman"/>
          <w:sz w:val="28"/>
          <w:szCs w:val="28"/>
          <w:lang w:val="en-US"/>
        </w:rPr>
        <w:t xml:space="preserve"> </w:t>
      </w:r>
      <w:r w:rsidRPr="00101304">
        <w:rPr>
          <w:rFonts w:ascii="Times New Roman" w:hAnsi="Times New Roman" w:cs="Times New Roman"/>
          <w:sz w:val="28"/>
          <w:szCs w:val="28"/>
        </w:rPr>
        <w:t>доступу</w:t>
      </w:r>
      <w:r w:rsidRPr="00101304">
        <w:rPr>
          <w:rFonts w:ascii="Times New Roman" w:hAnsi="Times New Roman" w:cs="Times New Roman"/>
          <w:sz w:val="28"/>
          <w:szCs w:val="28"/>
          <w:lang w:val="en-US"/>
        </w:rPr>
        <w:t xml:space="preserve"> </w:t>
      </w:r>
      <w:r w:rsidRPr="00101304">
        <w:rPr>
          <w:rFonts w:ascii="Times New Roman" w:hAnsi="Times New Roman" w:cs="Times New Roman"/>
          <w:sz w:val="28"/>
          <w:szCs w:val="28"/>
        </w:rPr>
        <w:t>до</w:t>
      </w:r>
      <w:r w:rsidRPr="00101304">
        <w:rPr>
          <w:rFonts w:ascii="Times New Roman" w:hAnsi="Times New Roman" w:cs="Times New Roman"/>
          <w:sz w:val="28"/>
          <w:szCs w:val="28"/>
          <w:lang w:val="en-US"/>
        </w:rPr>
        <w:t xml:space="preserve"> </w:t>
      </w:r>
      <w:r w:rsidRPr="00101304">
        <w:rPr>
          <w:rFonts w:ascii="Times New Roman" w:hAnsi="Times New Roman" w:cs="Times New Roman"/>
          <w:sz w:val="28"/>
          <w:szCs w:val="28"/>
        </w:rPr>
        <w:t>ресурсу</w:t>
      </w:r>
      <w:r w:rsidRPr="00101304">
        <w:rPr>
          <w:rFonts w:ascii="Times New Roman" w:hAnsi="Times New Roman" w:cs="Times New Roman"/>
          <w:sz w:val="28"/>
          <w:szCs w:val="28"/>
          <w:lang w:val="en-US"/>
        </w:rPr>
        <w:t xml:space="preserve">: </w:t>
      </w:r>
      <w:hyperlink r:id="rId130" w:history="1">
        <w:r w:rsidRPr="00101304">
          <w:rPr>
            <w:rStyle w:val="a4"/>
            <w:rFonts w:ascii="Times New Roman" w:hAnsi="Times New Roman" w:cs="Times New Roman"/>
            <w:color w:val="auto"/>
            <w:sz w:val="28"/>
            <w:szCs w:val="28"/>
            <w:u w:val="none"/>
            <w:lang w:val="en-US"/>
          </w:rPr>
          <w:t>http://www.interreg-danube.eu/uploads/media/approved_project_output/0001/30/7e038f92c279fb2ddf04a17b634ac5f504b262fc.pdf</w:t>
        </w:r>
      </w:hyperlink>
      <w:r w:rsidRPr="00101304">
        <w:rPr>
          <w:rFonts w:ascii="Times New Roman" w:hAnsi="Times New Roman" w:cs="Times New Roman"/>
          <w:sz w:val="28"/>
          <w:szCs w:val="28"/>
          <w:lang w:val="en-US"/>
        </w:rPr>
        <w:t>.</w:t>
      </w:r>
    </w:p>
    <w:p w14:paraId="447CB1D5"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lang w:val="en-US"/>
        </w:rPr>
        <w:t>Tourism</w:t>
      </w:r>
      <w:r w:rsidRPr="00101304">
        <w:rPr>
          <w:rFonts w:ascii="Times New Roman" w:hAnsi="Times New Roman" w:cs="Times New Roman"/>
          <w:sz w:val="28"/>
          <w:szCs w:val="28"/>
          <w:lang w:val="uk-UA"/>
        </w:rPr>
        <w:t xml:space="preserve"> </w:t>
      </w:r>
      <w:r w:rsidRPr="00101304">
        <w:rPr>
          <w:rFonts w:ascii="Times New Roman" w:hAnsi="Times New Roman" w:cs="Times New Roman"/>
          <w:sz w:val="28"/>
          <w:szCs w:val="28"/>
          <w:lang w:val="en-US"/>
        </w:rPr>
        <w:t>and</w:t>
      </w:r>
      <w:r w:rsidRPr="00101304">
        <w:rPr>
          <w:rFonts w:ascii="Times New Roman" w:hAnsi="Times New Roman" w:cs="Times New Roman"/>
          <w:sz w:val="28"/>
          <w:szCs w:val="28"/>
          <w:lang w:val="uk-UA"/>
        </w:rPr>
        <w:t xml:space="preserve"> </w:t>
      </w:r>
      <w:r w:rsidRPr="00101304">
        <w:rPr>
          <w:rFonts w:ascii="Times New Roman" w:hAnsi="Times New Roman" w:cs="Times New Roman"/>
          <w:sz w:val="28"/>
          <w:szCs w:val="28"/>
          <w:lang w:val="en-US"/>
        </w:rPr>
        <w:t>Culture</w:t>
      </w:r>
      <w:r w:rsidRPr="00101304">
        <w:rPr>
          <w:rFonts w:ascii="Times New Roman" w:hAnsi="Times New Roman" w:cs="Times New Roman"/>
          <w:sz w:val="28"/>
          <w:szCs w:val="28"/>
          <w:lang w:val="uk-UA"/>
        </w:rPr>
        <w:t xml:space="preserve"> </w:t>
      </w:r>
      <w:r w:rsidRPr="00101304">
        <w:rPr>
          <w:rFonts w:ascii="Times New Roman" w:hAnsi="Times New Roman" w:cs="Times New Roman"/>
          <w:sz w:val="28"/>
          <w:szCs w:val="28"/>
          <w:lang w:val="en-US"/>
        </w:rPr>
        <w:t>Synergies</w:t>
      </w:r>
      <w:r w:rsidRPr="00101304">
        <w:rPr>
          <w:rFonts w:ascii="Times New Roman" w:hAnsi="Times New Roman" w:cs="Times New Roman"/>
          <w:sz w:val="28"/>
          <w:szCs w:val="28"/>
          <w:lang w:val="uk-UA"/>
        </w:rPr>
        <w:t xml:space="preserve"> [Електронний ресурс] // </w:t>
      </w:r>
      <w:r w:rsidRPr="00101304">
        <w:rPr>
          <w:rFonts w:ascii="Times New Roman" w:hAnsi="Times New Roman" w:cs="Times New Roman"/>
          <w:sz w:val="28"/>
          <w:szCs w:val="28"/>
          <w:lang w:val="en-US"/>
        </w:rPr>
        <w:t>UNWTO</w:t>
      </w:r>
      <w:r w:rsidRPr="00101304">
        <w:rPr>
          <w:rFonts w:ascii="Times New Roman" w:hAnsi="Times New Roman" w:cs="Times New Roman"/>
          <w:sz w:val="28"/>
          <w:szCs w:val="28"/>
          <w:lang w:val="uk-UA"/>
        </w:rPr>
        <w:t xml:space="preserve">. – 2017. – Режим доступу до ресурсу: </w:t>
      </w:r>
      <w:hyperlink r:id="rId131" w:history="1">
        <w:r w:rsidRPr="00101304">
          <w:rPr>
            <w:rStyle w:val="a4"/>
            <w:rFonts w:ascii="Times New Roman" w:hAnsi="Times New Roman" w:cs="Times New Roman"/>
            <w:color w:val="auto"/>
            <w:sz w:val="28"/>
            <w:szCs w:val="28"/>
            <w:u w:val="none"/>
            <w:lang w:val="en-US"/>
          </w:rPr>
          <w:t>https</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www</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e</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unwto</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org</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doi</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pdf</w:t>
        </w:r>
        <w:r w:rsidRPr="00101304">
          <w:rPr>
            <w:rStyle w:val="a4"/>
            <w:rFonts w:ascii="Times New Roman" w:hAnsi="Times New Roman" w:cs="Times New Roman"/>
            <w:color w:val="auto"/>
            <w:sz w:val="28"/>
            <w:szCs w:val="28"/>
            <w:u w:val="none"/>
            <w:lang w:val="uk-UA"/>
          </w:rPr>
          <w:t>/10.18111/9789284418978</w:t>
        </w:r>
      </w:hyperlink>
      <w:r w:rsidRPr="00101304">
        <w:rPr>
          <w:rFonts w:ascii="Times New Roman" w:hAnsi="Times New Roman" w:cs="Times New Roman"/>
          <w:sz w:val="28"/>
          <w:szCs w:val="28"/>
          <w:lang w:val="uk-UA"/>
        </w:rPr>
        <w:t>.</w:t>
      </w:r>
    </w:p>
    <w:p w14:paraId="7EBF191C"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lang w:val="uk-UA"/>
        </w:rPr>
        <w:t xml:space="preserve"> </w:t>
      </w:r>
      <w:r w:rsidRPr="00101304">
        <w:rPr>
          <w:rFonts w:ascii="Times New Roman" w:hAnsi="Times New Roman" w:cs="Times New Roman"/>
          <w:sz w:val="28"/>
          <w:szCs w:val="28"/>
          <w:lang w:val="en-US"/>
        </w:rPr>
        <w:t>Baumgartner C. Strategic Position of DANUBEPARKS for Tourism, Environmental Education and Regional Development [</w:t>
      </w:r>
      <w:r w:rsidRPr="00101304">
        <w:rPr>
          <w:rFonts w:ascii="Times New Roman" w:hAnsi="Times New Roman" w:cs="Times New Roman"/>
          <w:sz w:val="28"/>
          <w:szCs w:val="28"/>
        </w:rPr>
        <w:t>Електронний</w:t>
      </w:r>
      <w:r w:rsidRPr="00101304">
        <w:rPr>
          <w:rFonts w:ascii="Times New Roman" w:hAnsi="Times New Roman" w:cs="Times New Roman"/>
          <w:sz w:val="28"/>
          <w:szCs w:val="28"/>
          <w:lang w:val="en-US"/>
        </w:rPr>
        <w:t xml:space="preserve"> </w:t>
      </w:r>
      <w:r w:rsidRPr="00101304">
        <w:rPr>
          <w:rFonts w:ascii="Times New Roman" w:hAnsi="Times New Roman" w:cs="Times New Roman"/>
          <w:sz w:val="28"/>
          <w:szCs w:val="28"/>
        </w:rPr>
        <w:t>ресурс</w:t>
      </w:r>
      <w:r w:rsidRPr="00101304">
        <w:rPr>
          <w:rFonts w:ascii="Times New Roman" w:hAnsi="Times New Roman" w:cs="Times New Roman"/>
          <w:sz w:val="28"/>
          <w:szCs w:val="28"/>
          <w:lang w:val="en-US"/>
        </w:rPr>
        <w:t xml:space="preserve">] / C. Baumgartner, A. Blumer // DanubeParks. – 2012. – </w:t>
      </w:r>
      <w:r w:rsidRPr="00101304">
        <w:rPr>
          <w:rFonts w:ascii="Times New Roman" w:hAnsi="Times New Roman" w:cs="Times New Roman"/>
          <w:sz w:val="28"/>
          <w:szCs w:val="28"/>
        </w:rPr>
        <w:t>Режим</w:t>
      </w:r>
      <w:r w:rsidRPr="00101304">
        <w:rPr>
          <w:rFonts w:ascii="Times New Roman" w:hAnsi="Times New Roman" w:cs="Times New Roman"/>
          <w:sz w:val="28"/>
          <w:szCs w:val="28"/>
          <w:lang w:val="en-US"/>
        </w:rPr>
        <w:t xml:space="preserve"> </w:t>
      </w:r>
      <w:r w:rsidRPr="00101304">
        <w:rPr>
          <w:rFonts w:ascii="Times New Roman" w:hAnsi="Times New Roman" w:cs="Times New Roman"/>
          <w:sz w:val="28"/>
          <w:szCs w:val="28"/>
        </w:rPr>
        <w:t>доступу</w:t>
      </w:r>
      <w:r w:rsidRPr="00101304">
        <w:rPr>
          <w:rFonts w:ascii="Times New Roman" w:hAnsi="Times New Roman" w:cs="Times New Roman"/>
          <w:sz w:val="28"/>
          <w:szCs w:val="28"/>
          <w:lang w:val="en-US"/>
        </w:rPr>
        <w:t xml:space="preserve"> </w:t>
      </w:r>
      <w:r w:rsidRPr="00101304">
        <w:rPr>
          <w:rFonts w:ascii="Times New Roman" w:hAnsi="Times New Roman" w:cs="Times New Roman"/>
          <w:sz w:val="28"/>
          <w:szCs w:val="28"/>
        </w:rPr>
        <w:t>до</w:t>
      </w:r>
      <w:r w:rsidRPr="00101304">
        <w:rPr>
          <w:rFonts w:ascii="Times New Roman" w:hAnsi="Times New Roman" w:cs="Times New Roman"/>
          <w:sz w:val="28"/>
          <w:szCs w:val="28"/>
          <w:lang w:val="en-US"/>
        </w:rPr>
        <w:t xml:space="preserve"> </w:t>
      </w:r>
      <w:r w:rsidRPr="00101304">
        <w:rPr>
          <w:rFonts w:ascii="Times New Roman" w:hAnsi="Times New Roman" w:cs="Times New Roman"/>
          <w:sz w:val="28"/>
          <w:szCs w:val="28"/>
        </w:rPr>
        <w:t>ресурсу</w:t>
      </w:r>
      <w:r w:rsidRPr="00101304">
        <w:rPr>
          <w:rFonts w:ascii="Times New Roman" w:hAnsi="Times New Roman" w:cs="Times New Roman"/>
          <w:sz w:val="28"/>
          <w:szCs w:val="28"/>
          <w:lang w:val="en-US"/>
        </w:rPr>
        <w:t xml:space="preserve">: </w:t>
      </w:r>
      <w:hyperlink r:id="rId132" w:history="1">
        <w:r w:rsidRPr="00101304">
          <w:rPr>
            <w:rStyle w:val="a4"/>
            <w:rFonts w:ascii="Times New Roman" w:hAnsi="Times New Roman" w:cs="Times New Roman"/>
            <w:color w:val="auto"/>
            <w:sz w:val="28"/>
            <w:szCs w:val="28"/>
            <w:u w:val="none"/>
            <w:lang w:val="en-US"/>
          </w:rPr>
          <w:t>http://www.danubeparks.org/files/698_Tourism_Strategy_Final.pdf</w:t>
        </w:r>
      </w:hyperlink>
      <w:r w:rsidRPr="00101304">
        <w:rPr>
          <w:rFonts w:ascii="Times New Roman" w:hAnsi="Times New Roman" w:cs="Times New Roman"/>
          <w:sz w:val="28"/>
          <w:szCs w:val="28"/>
          <w:lang w:val="en-US"/>
        </w:rPr>
        <w:t xml:space="preserve">. </w:t>
      </w:r>
    </w:p>
    <w:p w14:paraId="04334B20"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lang w:val="en-US"/>
        </w:rPr>
        <w:t xml:space="preserve">Franc Ž. Priority Area 1b: To improve mobility and Multimodality – road, rail and air links / Ž. Franc, M. Poledica. // Ministry of Infrastructure, Slovenia. – 2018. – </w:t>
      </w:r>
      <w:r w:rsidRPr="00101304">
        <w:rPr>
          <w:rFonts w:ascii="Times New Roman" w:hAnsi="Times New Roman" w:cs="Times New Roman"/>
          <w:sz w:val="28"/>
          <w:szCs w:val="28"/>
        </w:rPr>
        <w:t>С</w:t>
      </w:r>
      <w:r w:rsidRPr="00101304">
        <w:rPr>
          <w:rFonts w:ascii="Times New Roman" w:hAnsi="Times New Roman" w:cs="Times New Roman"/>
          <w:sz w:val="28"/>
          <w:szCs w:val="28"/>
          <w:lang w:val="en-US"/>
        </w:rPr>
        <w:t>. 20.</w:t>
      </w:r>
    </w:p>
    <w:p w14:paraId="3ED5B928"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lang w:val="en-US"/>
        </w:rPr>
        <w:t>Air transport: Single European Sky [</w:t>
      </w:r>
      <w:r w:rsidRPr="00101304">
        <w:rPr>
          <w:rFonts w:ascii="Times New Roman" w:hAnsi="Times New Roman" w:cs="Times New Roman"/>
          <w:sz w:val="28"/>
          <w:szCs w:val="28"/>
        </w:rPr>
        <w:t>Електронний</w:t>
      </w:r>
      <w:r w:rsidRPr="00101304">
        <w:rPr>
          <w:rFonts w:ascii="Times New Roman" w:hAnsi="Times New Roman" w:cs="Times New Roman"/>
          <w:sz w:val="28"/>
          <w:szCs w:val="28"/>
          <w:lang w:val="en-US"/>
        </w:rPr>
        <w:t xml:space="preserve"> </w:t>
      </w:r>
      <w:r w:rsidRPr="00101304">
        <w:rPr>
          <w:rFonts w:ascii="Times New Roman" w:hAnsi="Times New Roman" w:cs="Times New Roman"/>
          <w:sz w:val="28"/>
          <w:szCs w:val="28"/>
        </w:rPr>
        <w:t>ресурс</w:t>
      </w:r>
      <w:r w:rsidRPr="00101304">
        <w:rPr>
          <w:rFonts w:ascii="Times New Roman" w:hAnsi="Times New Roman" w:cs="Times New Roman"/>
          <w:sz w:val="28"/>
          <w:szCs w:val="28"/>
          <w:lang w:val="en-US"/>
        </w:rPr>
        <w:t xml:space="preserve">] // Fact Sheets on the European Union – </w:t>
      </w:r>
      <w:r w:rsidRPr="00101304">
        <w:rPr>
          <w:rFonts w:ascii="Times New Roman" w:hAnsi="Times New Roman" w:cs="Times New Roman"/>
          <w:sz w:val="28"/>
          <w:szCs w:val="28"/>
        </w:rPr>
        <w:t>Режим</w:t>
      </w:r>
      <w:r w:rsidRPr="00101304">
        <w:rPr>
          <w:rFonts w:ascii="Times New Roman" w:hAnsi="Times New Roman" w:cs="Times New Roman"/>
          <w:sz w:val="28"/>
          <w:szCs w:val="28"/>
          <w:lang w:val="en-US"/>
        </w:rPr>
        <w:t xml:space="preserve"> </w:t>
      </w:r>
      <w:r w:rsidRPr="00101304">
        <w:rPr>
          <w:rFonts w:ascii="Times New Roman" w:hAnsi="Times New Roman" w:cs="Times New Roman"/>
          <w:sz w:val="28"/>
          <w:szCs w:val="28"/>
        </w:rPr>
        <w:t>доступу</w:t>
      </w:r>
      <w:r w:rsidRPr="00101304">
        <w:rPr>
          <w:rFonts w:ascii="Times New Roman" w:hAnsi="Times New Roman" w:cs="Times New Roman"/>
          <w:sz w:val="28"/>
          <w:szCs w:val="28"/>
          <w:lang w:val="en-US"/>
        </w:rPr>
        <w:t xml:space="preserve"> </w:t>
      </w:r>
      <w:r w:rsidRPr="00101304">
        <w:rPr>
          <w:rFonts w:ascii="Times New Roman" w:hAnsi="Times New Roman" w:cs="Times New Roman"/>
          <w:sz w:val="28"/>
          <w:szCs w:val="28"/>
        </w:rPr>
        <w:t>до</w:t>
      </w:r>
      <w:r w:rsidRPr="00101304">
        <w:rPr>
          <w:rFonts w:ascii="Times New Roman" w:hAnsi="Times New Roman" w:cs="Times New Roman"/>
          <w:sz w:val="28"/>
          <w:szCs w:val="28"/>
          <w:lang w:val="en-US"/>
        </w:rPr>
        <w:t xml:space="preserve"> </w:t>
      </w:r>
      <w:r w:rsidRPr="00101304">
        <w:rPr>
          <w:rFonts w:ascii="Times New Roman" w:hAnsi="Times New Roman" w:cs="Times New Roman"/>
          <w:sz w:val="28"/>
          <w:szCs w:val="28"/>
        </w:rPr>
        <w:t>ресурсу</w:t>
      </w:r>
      <w:r w:rsidRPr="00101304">
        <w:rPr>
          <w:rFonts w:ascii="Times New Roman" w:hAnsi="Times New Roman" w:cs="Times New Roman"/>
          <w:sz w:val="28"/>
          <w:szCs w:val="28"/>
          <w:lang w:val="en-US"/>
        </w:rPr>
        <w:t xml:space="preserve">: </w:t>
      </w:r>
      <w:hyperlink r:id="rId133" w:history="1">
        <w:r w:rsidRPr="00101304">
          <w:rPr>
            <w:rStyle w:val="a4"/>
            <w:rFonts w:ascii="Times New Roman" w:hAnsi="Times New Roman" w:cs="Times New Roman"/>
            <w:color w:val="auto"/>
            <w:sz w:val="28"/>
            <w:szCs w:val="28"/>
            <w:u w:val="none"/>
            <w:lang w:val="en-US"/>
          </w:rPr>
          <w:t>https://www.europarl.europa.eu/factsheets/en/sheet/133/air-transport-single-european-sky</w:t>
        </w:r>
      </w:hyperlink>
      <w:r w:rsidRPr="00101304">
        <w:rPr>
          <w:rFonts w:ascii="Times New Roman" w:hAnsi="Times New Roman" w:cs="Times New Roman"/>
          <w:sz w:val="28"/>
          <w:szCs w:val="28"/>
          <w:lang w:val="en-US"/>
        </w:rPr>
        <w:t>.</w:t>
      </w:r>
    </w:p>
    <w:p w14:paraId="282D05A8"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lang w:val="en-US"/>
        </w:rPr>
        <w:t xml:space="preserve"> Trans-European Transport Network (TEN-T) [</w:t>
      </w:r>
      <w:r w:rsidRPr="00101304">
        <w:rPr>
          <w:rFonts w:ascii="Times New Roman" w:hAnsi="Times New Roman" w:cs="Times New Roman"/>
          <w:sz w:val="28"/>
          <w:szCs w:val="28"/>
        </w:rPr>
        <w:t>Електронний</w:t>
      </w:r>
      <w:r w:rsidRPr="00101304">
        <w:rPr>
          <w:rFonts w:ascii="Times New Roman" w:hAnsi="Times New Roman" w:cs="Times New Roman"/>
          <w:sz w:val="28"/>
          <w:szCs w:val="28"/>
          <w:lang w:val="en-US"/>
        </w:rPr>
        <w:t xml:space="preserve"> </w:t>
      </w:r>
      <w:r w:rsidRPr="00101304">
        <w:rPr>
          <w:rFonts w:ascii="Times New Roman" w:hAnsi="Times New Roman" w:cs="Times New Roman"/>
          <w:sz w:val="28"/>
          <w:szCs w:val="28"/>
        </w:rPr>
        <w:t>ресурс</w:t>
      </w:r>
      <w:r w:rsidRPr="00101304">
        <w:rPr>
          <w:rFonts w:ascii="Times New Roman" w:hAnsi="Times New Roman" w:cs="Times New Roman"/>
          <w:sz w:val="28"/>
          <w:szCs w:val="28"/>
          <w:lang w:val="en-US"/>
        </w:rPr>
        <w:t xml:space="preserve">] // European Commission – </w:t>
      </w:r>
      <w:r w:rsidRPr="00101304">
        <w:rPr>
          <w:rFonts w:ascii="Times New Roman" w:hAnsi="Times New Roman" w:cs="Times New Roman"/>
          <w:sz w:val="28"/>
          <w:szCs w:val="28"/>
        </w:rPr>
        <w:t>Режим</w:t>
      </w:r>
      <w:r w:rsidRPr="00101304">
        <w:rPr>
          <w:rFonts w:ascii="Times New Roman" w:hAnsi="Times New Roman" w:cs="Times New Roman"/>
          <w:sz w:val="28"/>
          <w:szCs w:val="28"/>
          <w:lang w:val="en-US"/>
        </w:rPr>
        <w:t xml:space="preserve"> </w:t>
      </w:r>
      <w:r w:rsidRPr="00101304">
        <w:rPr>
          <w:rFonts w:ascii="Times New Roman" w:hAnsi="Times New Roman" w:cs="Times New Roman"/>
          <w:sz w:val="28"/>
          <w:szCs w:val="28"/>
        </w:rPr>
        <w:t>доступу</w:t>
      </w:r>
      <w:r w:rsidRPr="00101304">
        <w:rPr>
          <w:rFonts w:ascii="Times New Roman" w:hAnsi="Times New Roman" w:cs="Times New Roman"/>
          <w:sz w:val="28"/>
          <w:szCs w:val="28"/>
          <w:lang w:val="en-US"/>
        </w:rPr>
        <w:t xml:space="preserve"> </w:t>
      </w:r>
      <w:r w:rsidRPr="00101304">
        <w:rPr>
          <w:rFonts w:ascii="Times New Roman" w:hAnsi="Times New Roman" w:cs="Times New Roman"/>
          <w:sz w:val="28"/>
          <w:szCs w:val="28"/>
        </w:rPr>
        <w:t>до</w:t>
      </w:r>
      <w:r w:rsidRPr="00101304">
        <w:rPr>
          <w:rFonts w:ascii="Times New Roman" w:hAnsi="Times New Roman" w:cs="Times New Roman"/>
          <w:sz w:val="28"/>
          <w:szCs w:val="28"/>
          <w:lang w:val="en-US"/>
        </w:rPr>
        <w:t xml:space="preserve"> </w:t>
      </w:r>
      <w:r w:rsidRPr="00101304">
        <w:rPr>
          <w:rFonts w:ascii="Times New Roman" w:hAnsi="Times New Roman" w:cs="Times New Roman"/>
          <w:sz w:val="28"/>
          <w:szCs w:val="28"/>
        </w:rPr>
        <w:t>ресурсу</w:t>
      </w:r>
      <w:r w:rsidRPr="00101304">
        <w:rPr>
          <w:rFonts w:ascii="Times New Roman" w:hAnsi="Times New Roman" w:cs="Times New Roman"/>
          <w:sz w:val="28"/>
          <w:szCs w:val="28"/>
          <w:lang w:val="en-US"/>
        </w:rPr>
        <w:t xml:space="preserve">: </w:t>
      </w:r>
      <w:hyperlink r:id="rId134" w:history="1">
        <w:r w:rsidRPr="00101304">
          <w:rPr>
            <w:rStyle w:val="a4"/>
            <w:rFonts w:ascii="Times New Roman" w:hAnsi="Times New Roman" w:cs="Times New Roman"/>
            <w:color w:val="auto"/>
            <w:sz w:val="28"/>
            <w:szCs w:val="28"/>
            <w:u w:val="none"/>
            <w:lang w:val="en-US"/>
          </w:rPr>
          <w:t>https://ec.europa.eu/transport/themes/infrastructure/ten-t_en</w:t>
        </w:r>
      </w:hyperlink>
      <w:r w:rsidRPr="00101304">
        <w:rPr>
          <w:rFonts w:ascii="Times New Roman" w:hAnsi="Times New Roman" w:cs="Times New Roman"/>
          <w:sz w:val="28"/>
          <w:szCs w:val="28"/>
          <w:lang w:val="en-US"/>
        </w:rPr>
        <w:t>.</w:t>
      </w:r>
    </w:p>
    <w:p w14:paraId="623EB481"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lang w:val="uk-UA"/>
        </w:rPr>
        <w:t xml:space="preserve"> </w:t>
      </w:r>
      <w:r w:rsidRPr="00101304">
        <w:rPr>
          <w:rFonts w:ascii="Times New Roman" w:hAnsi="Times New Roman" w:cs="Times New Roman"/>
          <w:sz w:val="28"/>
          <w:szCs w:val="28"/>
          <w:lang w:val="en-US"/>
        </w:rPr>
        <w:t>Activities</w:t>
      </w:r>
      <w:r w:rsidRPr="00101304">
        <w:rPr>
          <w:rFonts w:ascii="Times New Roman" w:hAnsi="Times New Roman" w:cs="Times New Roman"/>
          <w:sz w:val="28"/>
          <w:szCs w:val="28"/>
          <w:lang w:val="uk-UA"/>
        </w:rPr>
        <w:t xml:space="preserve"> &amp; </w:t>
      </w:r>
      <w:r w:rsidRPr="00101304">
        <w:rPr>
          <w:rFonts w:ascii="Times New Roman" w:hAnsi="Times New Roman" w:cs="Times New Roman"/>
          <w:sz w:val="28"/>
          <w:szCs w:val="28"/>
          <w:lang w:val="en-US"/>
        </w:rPr>
        <w:t>Projects</w:t>
      </w:r>
      <w:r w:rsidRPr="00101304">
        <w:rPr>
          <w:rFonts w:ascii="Times New Roman" w:hAnsi="Times New Roman" w:cs="Times New Roman"/>
          <w:sz w:val="28"/>
          <w:szCs w:val="28"/>
          <w:lang w:val="uk-UA"/>
        </w:rPr>
        <w:t xml:space="preserve"> [Електронний ресурс] // </w:t>
      </w:r>
      <w:r w:rsidRPr="00101304">
        <w:rPr>
          <w:rFonts w:ascii="Times New Roman" w:hAnsi="Times New Roman" w:cs="Times New Roman"/>
          <w:sz w:val="28"/>
          <w:szCs w:val="28"/>
          <w:lang w:val="en-US"/>
        </w:rPr>
        <w:t>International</w:t>
      </w:r>
      <w:r w:rsidRPr="00101304">
        <w:rPr>
          <w:rFonts w:ascii="Times New Roman" w:hAnsi="Times New Roman" w:cs="Times New Roman"/>
          <w:sz w:val="28"/>
          <w:szCs w:val="28"/>
          <w:lang w:val="uk-UA"/>
        </w:rPr>
        <w:t xml:space="preserve"> </w:t>
      </w:r>
      <w:r w:rsidRPr="00101304">
        <w:rPr>
          <w:rFonts w:ascii="Times New Roman" w:hAnsi="Times New Roman" w:cs="Times New Roman"/>
          <w:sz w:val="28"/>
          <w:szCs w:val="28"/>
          <w:lang w:val="en-US"/>
        </w:rPr>
        <w:t>Commission</w:t>
      </w:r>
      <w:r w:rsidRPr="00101304">
        <w:rPr>
          <w:rFonts w:ascii="Times New Roman" w:hAnsi="Times New Roman" w:cs="Times New Roman"/>
          <w:sz w:val="28"/>
          <w:szCs w:val="28"/>
          <w:lang w:val="uk-UA"/>
        </w:rPr>
        <w:t xml:space="preserve"> </w:t>
      </w:r>
      <w:r w:rsidRPr="00101304">
        <w:rPr>
          <w:rFonts w:ascii="Times New Roman" w:hAnsi="Times New Roman" w:cs="Times New Roman"/>
          <w:sz w:val="28"/>
          <w:szCs w:val="28"/>
          <w:lang w:val="en-US"/>
        </w:rPr>
        <w:t>for</w:t>
      </w:r>
      <w:r w:rsidRPr="00101304">
        <w:rPr>
          <w:rFonts w:ascii="Times New Roman" w:hAnsi="Times New Roman" w:cs="Times New Roman"/>
          <w:sz w:val="28"/>
          <w:szCs w:val="28"/>
          <w:lang w:val="uk-UA"/>
        </w:rPr>
        <w:t xml:space="preserve"> </w:t>
      </w:r>
      <w:r w:rsidRPr="00101304">
        <w:rPr>
          <w:rFonts w:ascii="Times New Roman" w:hAnsi="Times New Roman" w:cs="Times New Roman"/>
          <w:sz w:val="28"/>
          <w:szCs w:val="28"/>
          <w:lang w:val="en-US"/>
        </w:rPr>
        <w:t>the</w:t>
      </w:r>
      <w:r w:rsidRPr="00101304">
        <w:rPr>
          <w:rFonts w:ascii="Times New Roman" w:hAnsi="Times New Roman" w:cs="Times New Roman"/>
          <w:sz w:val="28"/>
          <w:szCs w:val="28"/>
          <w:lang w:val="uk-UA"/>
        </w:rPr>
        <w:t xml:space="preserve"> </w:t>
      </w:r>
      <w:r w:rsidRPr="00101304">
        <w:rPr>
          <w:rFonts w:ascii="Times New Roman" w:hAnsi="Times New Roman" w:cs="Times New Roman"/>
          <w:sz w:val="28"/>
          <w:szCs w:val="28"/>
          <w:lang w:val="en-US"/>
        </w:rPr>
        <w:t>Protection</w:t>
      </w:r>
      <w:r w:rsidRPr="00101304">
        <w:rPr>
          <w:rFonts w:ascii="Times New Roman" w:hAnsi="Times New Roman" w:cs="Times New Roman"/>
          <w:sz w:val="28"/>
          <w:szCs w:val="28"/>
          <w:lang w:val="uk-UA"/>
        </w:rPr>
        <w:t xml:space="preserve"> </w:t>
      </w:r>
      <w:r w:rsidRPr="00101304">
        <w:rPr>
          <w:rFonts w:ascii="Times New Roman" w:hAnsi="Times New Roman" w:cs="Times New Roman"/>
          <w:sz w:val="28"/>
          <w:szCs w:val="28"/>
          <w:lang w:val="en-US"/>
        </w:rPr>
        <w:t>of</w:t>
      </w:r>
      <w:r w:rsidRPr="00101304">
        <w:rPr>
          <w:rFonts w:ascii="Times New Roman" w:hAnsi="Times New Roman" w:cs="Times New Roman"/>
          <w:sz w:val="28"/>
          <w:szCs w:val="28"/>
          <w:lang w:val="uk-UA"/>
        </w:rPr>
        <w:t xml:space="preserve"> </w:t>
      </w:r>
      <w:r w:rsidRPr="00101304">
        <w:rPr>
          <w:rFonts w:ascii="Times New Roman" w:hAnsi="Times New Roman" w:cs="Times New Roman"/>
          <w:sz w:val="28"/>
          <w:szCs w:val="28"/>
          <w:lang w:val="en-US"/>
        </w:rPr>
        <w:t>the</w:t>
      </w:r>
      <w:r w:rsidRPr="00101304">
        <w:rPr>
          <w:rFonts w:ascii="Times New Roman" w:hAnsi="Times New Roman" w:cs="Times New Roman"/>
          <w:sz w:val="28"/>
          <w:szCs w:val="28"/>
          <w:lang w:val="uk-UA"/>
        </w:rPr>
        <w:t xml:space="preserve"> </w:t>
      </w:r>
      <w:r w:rsidRPr="00101304">
        <w:rPr>
          <w:rFonts w:ascii="Times New Roman" w:hAnsi="Times New Roman" w:cs="Times New Roman"/>
          <w:sz w:val="28"/>
          <w:szCs w:val="28"/>
          <w:lang w:val="en-US"/>
        </w:rPr>
        <w:t>Danube</w:t>
      </w:r>
      <w:r w:rsidRPr="00101304">
        <w:rPr>
          <w:rFonts w:ascii="Times New Roman" w:hAnsi="Times New Roman" w:cs="Times New Roman"/>
          <w:sz w:val="28"/>
          <w:szCs w:val="28"/>
          <w:lang w:val="uk-UA"/>
        </w:rPr>
        <w:t xml:space="preserve"> </w:t>
      </w:r>
      <w:r w:rsidRPr="00101304">
        <w:rPr>
          <w:rFonts w:ascii="Times New Roman" w:hAnsi="Times New Roman" w:cs="Times New Roman"/>
          <w:sz w:val="28"/>
          <w:szCs w:val="28"/>
          <w:lang w:val="en-US"/>
        </w:rPr>
        <w:t>River</w:t>
      </w:r>
      <w:r w:rsidRPr="00101304">
        <w:rPr>
          <w:rFonts w:ascii="Times New Roman" w:hAnsi="Times New Roman" w:cs="Times New Roman"/>
          <w:sz w:val="28"/>
          <w:szCs w:val="28"/>
          <w:lang w:val="uk-UA"/>
        </w:rPr>
        <w:t xml:space="preserve"> – Режим доступу до ресурсу: </w:t>
      </w:r>
      <w:hyperlink r:id="rId135" w:history="1">
        <w:r w:rsidRPr="00101304">
          <w:rPr>
            <w:rStyle w:val="a4"/>
            <w:rFonts w:ascii="Times New Roman" w:hAnsi="Times New Roman" w:cs="Times New Roman"/>
            <w:color w:val="auto"/>
            <w:sz w:val="28"/>
            <w:szCs w:val="28"/>
            <w:u w:val="none"/>
            <w:lang w:val="en-US"/>
          </w:rPr>
          <w:t>http</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www</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icpdr</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org</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main</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activities</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projects</w:t>
        </w:r>
      </w:hyperlink>
      <w:r w:rsidRPr="00101304">
        <w:rPr>
          <w:rFonts w:ascii="Times New Roman" w:hAnsi="Times New Roman" w:cs="Times New Roman"/>
          <w:sz w:val="28"/>
          <w:szCs w:val="28"/>
          <w:lang w:val="uk-UA"/>
        </w:rPr>
        <w:t>.</w:t>
      </w:r>
    </w:p>
    <w:p w14:paraId="1A9F94BA"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rPr>
        <w:t xml:space="preserve">Дельта Дунаю: Природні ворота у Європу [Електронний ресурс] // WWF – Режим доступу до ресурсу: </w:t>
      </w:r>
      <w:hyperlink r:id="rId136" w:history="1">
        <w:r w:rsidRPr="00101304">
          <w:rPr>
            <w:rStyle w:val="a4"/>
            <w:rFonts w:ascii="Times New Roman" w:hAnsi="Times New Roman" w:cs="Times New Roman"/>
            <w:color w:val="auto"/>
            <w:sz w:val="28"/>
            <w:szCs w:val="28"/>
            <w:u w:val="none"/>
          </w:rPr>
          <w:t>https://wwf.ua/our_work/rivers_and_wetlands/archive/danube_delta/</w:t>
        </w:r>
      </w:hyperlink>
      <w:r w:rsidRPr="00101304">
        <w:rPr>
          <w:rFonts w:ascii="Times New Roman" w:hAnsi="Times New Roman" w:cs="Times New Roman"/>
          <w:sz w:val="28"/>
          <w:szCs w:val="28"/>
        </w:rPr>
        <w:t>.</w:t>
      </w:r>
    </w:p>
    <w:p w14:paraId="77197191"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lang w:val="en-US"/>
        </w:rPr>
        <w:t>Danube</w:t>
      </w:r>
      <w:r w:rsidRPr="00101304">
        <w:rPr>
          <w:rFonts w:ascii="Times New Roman" w:hAnsi="Times New Roman" w:cs="Times New Roman"/>
          <w:sz w:val="28"/>
          <w:szCs w:val="28"/>
          <w:lang w:val="uk-UA"/>
        </w:rPr>
        <w:t xml:space="preserve"> </w:t>
      </w:r>
      <w:r w:rsidRPr="00101304">
        <w:rPr>
          <w:rFonts w:ascii="Times New Roman" w:hAnsi="Times New Roman" w:cs="Times New Roman"/>
          <w:sz w:val="28"/>
          <w:szCs w:val="28"/>
          <w:lang w:val="en-US"/>
        </w:rPr>
        <w:t>Delta</w:t>
      </w:r>
      <w:r w:rsidRPr="00101304">
        <w:rPr>
          <w:rFonts w:ascii="Times New Roman" w:hAnsi="Times New Roman" w:cs="Times New Roman"/>
          <w:sz w:val="28"/>
          <w:szCs w:val="28"/>
          <w:lang w:val="uk-UA"/>
        </w:rPr>
        <w:t xml:space="preserve"> [Електронний ресурс] // </w:t>
      </w:r>
      <w:r w:rsidRPr="00101304">
        <w:rPr>
          <w:rFonts w:ascii="Times New Roman" w:hAnsi="Times New Roman" w:cs="Times New Roman"/>
          <w:sz w:val="28"/>
          <w:szCs w:val="28"/>
          <w:lang w:val="en-US"/>
        </w:rPr>
        <w:t>Rewilding</w:t>
      </w:r>
      <w:r w:rsidRPr="00101304">
        <w:rPr>
          <w:rFonts w:ascii="Times New Roman" w:hAnsi="Times New Roman" w:cs="Times New Roman"/>
          <w:sz w:val="28"/>
          <w:szCs w:val="28"/>
          <w:lang w:val="uk-UA"/>
        </w:rPr>
        <w:t xml:space="preserve"> </w:t>
      </w:r>
      <w:r w:rsidRPr="00101304">
        <w:rPr>
          <w:rFonts w:ascii="Times New Roman" w:hAnsi="Times New Roman" w:cs="Times New Roman"/>
          <w:sz w:val="28"/>
          <w:szCs w:val="28"/>
          <w:lang w:val="en-US"/>
        </w:rPr>
        <w:t>Europe</w:t>
      </w:r>
      <w:r w:rsidRPr="00101304">
        <w:rPr>
          <w:rFonts w:ascii="Times New Roman" w:hAnsi="Times New Roman" w:cs="Times New Roman"/>
          <w:sz w:val="28"/>
          <w:szCs w:val="28"/>
          <w:lang w:val="uk-UA"/>
        </w:rPr>
        <w:t xml:space="preserve"> – Режим доступу до ресурсу: </w:t>
      </w:r>
      <w:hyperlink r:id="rId137" w:history="1">
        <w:r w:rsidRPr="00101304">
          <w:rPr>
            <w:rStyle w:val="a4"/>
            <w:rFonts w:ascii="Times New Roman" w:hAnsi="Times New Roman" w:cs="Times New Roman"/>
            <w:color w:val="auto"/>
            <w:sz w:val="28"/>
            <w:szCs w:val="28"/>
            <w:u w:val="none"/>
            <w:lang w:val="en-US"/>
          </w:rPr>
          <w:t>https</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rewildingeurope</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com</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areas</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danube</w:t>
        </w:r>
        <w:r w:rsidRPr="00101304">
          <w:rPr>
            <w:rStyle w:val="a4"/>
            <w:rFonts w:ascii="Times New Roman" w:hAnsi="Times New Roman" w:cs="Times New Roman"/>
            <w:color w:val="auto"/>
            <w:sz w:val="28"/>
            <w:szCs w:val="28"/>
            <w:u w:val="none"/>
            <w:lang w:val="uk-UA"/>
          </w:rPr>
          <w:t>-</w:t>
        </w:r>
        <w:r w:rsidRPr="00101304">
          <w:rPr>
            <w:rStyle w:val="a4"/>
            <w:rFonts w:ascii="Times New Roman" w:hAnsi="Times New Roman" w:cs="Times New Roman"/>
            <w:color w:val="auto"/>
            <w:sz w:val="28"/>
            <w:szCs w:val="28"/>
            <w:u w:val="none"/>
            <w:lang w:val="en-US"/>
          </w:rPr>
          <w:t>delta</w:t>
        </w:r>
        <w:r w:rsidRPr="00101304">
          <w:rPr>
            <w:rStyle w:val="a4"/>
            <w:rFonts w:ascii="Times New Roman" w:hAnsi="Times New Roman" w:cs="Times New Roman"/>
            <w:color w:val="auto"/>
            <w:sz w:val="28"/>
            <w:szCs w:val="28"/>
            <w:u w:val="none"/>
            <w:lang w:val="uk-UA"/>
          </w:rPr>
          <w:t>/</w:t>
        </w:r>
      </w:hyperlink>
      <w:r w:rsidRPr="00101304">
        <w:rPr>
          <w:rFonts w:ascii="Times New Roman" w:hAnsi="Times New Roman" w:cs="Times New Roman"/>
          <w:sz w:val="28"/>
          <w:szCs w:val="28"/>
          <w:lang w:val="uk-UA"/>
        </w:rPr>
        <w:t>.</w:t>
      </w:r>
    </w:p>
    <w:p w14:paraId="2626CB40"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lang w:val="en-US"/>
        </w:rPr>
        <w:t>The Sustainable River Cruise Project [</w:t>
      </w:r>
      <w:r w:rsidRPr="00101304">
        <w:rPr>
          <w:rFonts w:ascii="Times New Roman" w:hAnsi="Times New Roman" w:cs="Times New Roman"/>
          <w:sz w:val="28"/>
          <w:szCs w:val="28"/>
        </w:rPr>
        <w:t>Електронний</w:t>
      </w:r>
      <w:r w:rsidRPr="00101304">
        <w:rPr>
          <w:rFonts w:ascii="Times New Roman" w:hAnsi="Times New Roman" w:cs="Times New Roman"/>
          <w:sz w:val="28"/>
          <w:szCs w:val="28"/>
          <w:lang w:val="en-US"/>
        </w:rPr>
        <w:t xml:space="preserve"> </w:t>
      </w:r>
      <w:r w:rsidRPr="00101304">
        <w:rPr>
          <w:rFonts w:ascii="Times New Roman" w:hAnsi="Times New Roman" w:cs="Times New Roman"/>
          <w:sz w:val="28"/>
          <w:szCs w:val="28"/>
        </w:rPr>
        <w:t>ресурс</w:t>
      </w:r>
      <w:r w:rsidRPr="00101304">
        <w:rPr>
          <w:rFonts w:ascii="Times New Roman" w:hAnsi="Times New Roman" w:cs="Times New Roman"/>
          <w:sz w:val="28"/>
          <w:szCs w:val="28"/>
          <w:lang w:val="en-US"/>
        </w:rPr>
        <w:t xml:space="preserve">] // TreadRight Foundation – </w:t>
      </w:r>
      <w:r w:rsidRPr="00101304">
        <w:rPr>
          <w:rFonts w:ascii="Times New Roman" w:hAnsi="Times New Roman" w:cs="Times New Roman"/>
          <w:sz w:val="28"/>
          <w:szCs w:val="28"/>
        </w:rPr>
        <w:t>Режим</w:t>
      </w:r>
      <w:r w:rsidRPr="00101304">
        <w:rPr>
          <w:rFonts w:ascii="Times New Roman" w:hAnsi="Times New Roman" w:cs="Times New Roman"/>
          <w:sz w:val="28"/>
          <w:szCs w:val="28"/>
          <w:lang w:val="en-US"/>
        </w:rPr>
        <w:t xml:space="preserve"> </w:t>
      </w:r>
      <w:r w:rsidRPr="00101304">
        <w:rPr>
          <w:rFonts w:ascii="Times New Roman" w:hAnsi="Times New Roman" w:cs="Times New Roman"/>
          <w:sz w:val="28"/>
          <w:szCs w:val="28"/>
        </w:rPr>
        <w:t>доступу</w:t>
      </w:r>
      <w:r w:rsidRPr="00101304">
        <w:rPr>
          <w:rFonts w:ascii="Times New Roman" w:hAnsi="Times New Roman" w:cs="Times New Roman"/>
          <w:sz w:val="28"/>
          <w:szCs w:val="28"/>
          <w:lang w:val="en-US"/>
        </w:rPr>
        <w:t xml:space="preserve"> </w:t>
      </w:r>
      <w:r w:rsidRPr="00101304">
        <w:rPr>
          <w:rFonts w:ascii="Times New Roman" w:hAnsi="Times New Roman" w:cs="Times New Roman"/>
          <w:sz w:val="28"/>
          <w:szCs w:val="28"/>
        </w:rPr>
        <w:t>до</w:t>
      </w:r>
      <w:r w:rsidRPr="00101304">
        <w:rPr>
          <w:rFonts w:ascii="Times New Roman" w:hAnsi="Times New Roman" w:cs="Times New Roman"/>
          <w:sz w:val="28"/>
          <w:szCs w:val="28"/>
          <w:lang w:val="en-US"/>
        </w:rPr>
        <w:t xml:space="preserve"> </w:t>
      </w:r>
      <w:r w:rsidRPr="00101304">
        <w:rPr>
          <w:rFonts w:ascii="Times New Roman" w:hAnsi="Times New Roman" w:cs="Times New Roman"/>
          <w:sz w:val="28"/>
          <w:szCs w:val="28"/>
        </w:rPr>
        <w:t>ресурсу</w:t>
      </w:r>
      <w:r w:rsidRPr="00101304">
        <w:rPr>
          <w:rFonts w:ascii="Times New Roman" w:hAnsi="Times New Roman" w:cs="Times New Roman"/>
          <w:sz w:val="28"/>
          <w:szCs w:val="28"/>
          <w:lang w:val="en-US"/>
        </w:rPr>
        <w:t xml:space="preserve">: </w:t>
      </w:r>
      <w:hyperlink r:id="rId138" w:history="1">
        <w:r w:rsidRPr="00101304">
          <w:rPr>
            <w:rStyle w:val="a4"/>
            <w:rFonts w:ascii="Times New Roman" w:hAnsi="Times New Roman" w:cs="Times New Roman"/>
            <w:color w:val="auto"/>
            <w:sz w:val="28"/>
            <w:szCs w:val="28"/>
            <w:u w:val="none"/>
            <w:lang w:val="en-US"/>
          </w:rPr>
          <w:t>https://www.treadright.org/projects/the-sustainable-river-cruise-project/</w:t>
        </w:r>
      </w:hyperlink>
      <w:r w:rsidRPr="00101304">
        <w:rPr>
          <w:rFonts w:ascii="Times New Roman" w:hAnsi="Times New Roman" w:cs="Times New Roman"/>
          <w:sz w:val="28"/>
          <w:szCs w:val="28"/>
          <w:lang w:val="en-US"/>
        </w:rPr>
        <w:t>.</w:t>
      </w:r>
    </w:p>
    <w:p w14:paraId="39502E97"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rPr>
        <w:t xml:space="preserve">Відкрито новозбудовану об’їзну дорогу міста Рені [Електронний ресурс] // Державне агентство автомобільних доріг україни. – 2019. – Режим доступу до ресурсу: </w:t>
      </w:r>
      <w:hyperlink r:id="rId139" w:history="1">
        <w:r w:rsidRPr="00101304">
          <w:rPr>
            <w:rStyle w:val="a4"/>
            <w:rFonts w:ascii="Times New Roman" w:hAnsi="Times New Roman" w:cs="Times New Roman"/>
            <w:color w:val="auto"/>
            <w:sz w:val="28"/>
            <w:szCs w:val="28"/>
            <w:u w:val="none"/>
          </w:rPr>
          <w:t>https://ukravtodor.gov.ua/press/news/vidkryto_novozbudovanu_ob_yiznu_dorohu_mista_reni.html</w:t>
        </w:r>
      </w:hyperlink>
      <w:r w:rsidRPr="00101304">
        <w:rPr>
          <w:rFonts w:ascii="Times New Roman" w:hAnsi="Times New Roman" w:cs="Times New Roman"/>
          <w:sz w:val="28"/>
          <w:szCs w:val="28"/>
        </w:rPr>
        <w:t>.</w:t>
      </w:r>
    </w:p>
    <w:p w14:paraId="5418369D"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rPr>
        <w:t xml:space="preserve">Паромная переправа Орловка — Исакча [Електронний ресурс]. – 2019. – Режим доступу до ресурсу: </w:t>
      </w:r>
      <w:hyperlink r:id="rId140" w:history="1">
        <w:r w:rsidRPr="00101304">
          <w:rPr>
            <w:rStyle w:val="a4"/>
            <w:rFonts w:ascii="Times New Roman" w:hAnsi="Times New Roman" w:cs="Times New Roman"/>
            <w:color w:val="auto"/>
            <w:sz w:val="28"/>
            <w:szCs w:val="28"/>
            <w:u w:val="none"/>
          </w:rPr>
          <w:t>https://ru.wikipedia.org/wiki/</w:t>
        </w:r>
      </w:hyperlink>
      <w:r w:rsidRPr="00101304">
        <w:rPr>
          <w:rFonts w:ascii="Times New Roman" w:hAnsi="Times New Roman" w:cs="Times New Roman"/>
          <w:sz w:val="28"/>
          <w:szCs w:val="28"/>
        </w:rPr>
        <w:t>.</w:t>
      </w:r>
    </w:p>
    <w:p w14:paraId="3FF4041F"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rPr>
        <w:t xml:space="preserve"> «Паромный комплекс «Орловка» [Електронний ресурс] // Бессарабия Inform – Режим доступу до ресурсу: </w:t>
      </w:r>
      <w:hyperlink r:id="rId141" w:history="1">
        <w:r w:rsidRPr="00101304">
          <w:rPr>
            <w:rStyle w:val="a4"/>
            <w:rFonts w:ascii="Times New Roman" w:hAnsi="Times New Roman" w:cs="Times New Roman"/>
            <w:color w:val="auto"/>
            <w:sz w:val="28"/>
            <w:szCs w:val="28"/>
            <w:u w:val="none"/>
          </w:rPr>
          <w:t>https://bessarabiainform.com/2019/05/paromnyj-kompleks-orlovka-kogda-namechen-start-i-kakim-obrazom-budet-funktsionirovat-pereprava-iz-ukrainy-v-rumyniyu/</w:t>
        </w:r>
      </w:hyperlink>
      <w:r w:rsidRPr="00101304">
        <w:rPr>
          <w:rFonts w:ascii="Times New Roman" w:hAnsi="Times New Roman" w:cs="Times New Roman"/>
          <w:sz w:val="28"/>
          <w:szCs w:val="28"/>
        </w:rPr>
        <w:t>.</w:t>
      </w:r>
    </w:p>
    <w:p w14:paraId="0F4EDFFF"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rPr>
        <w:t xml:space="preserve">Єврокомісія запропонувала план розвитку транспорту між ЄС та Україною [Електронний ресурс] // УКРІНФОРМ. – 2019. – Режим доступу до ресурсу: </w:t>
      </w:r>
      <w:hyperlink r:id="rId142" w:history="1">
        <w:r w:rsidRPr="00101304">
          <w:rPr>
            <w:rStyle w:val="a4"/>
            <w:rFonts w:ascii="Times New Roman" w:hAnsi="Times New Roman" w:cs="Times New Roman"/>
            <w:color w:val="auto"/>
            <w:sz w:val="28"/>
            <w:szCs w:val="28"/>
            <w:u w:val="none"/>
          </w:rPr>
          <w:t>https://www.ukrinform.ua/rubric-polytics/2620227-evrokomisia-zaproponuvala-plan-rozvitku-transportu-miz-es-i-ukrainou.html</w:t>
        </w:r>
      </w:hyperlink>
      <w:r w:rsidRPr="00101304">
        <w:rPr>
          <w:rFonts w:ascii="Times New Roman" w:hAnsi="Times New Roman" w:cs="Times New Roman"/>
          <w:sz w:val="28"/>
          <w:szCs w:val="28"/>
        </w:rPr>
        <w:t xml:space="preserve">. </w:t>
      </w:r>
    </w:p>
    <w:p w14:paraId="5FF3FF18"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lang w:val="en-US"/>
        </w:rPr>
        <w:t>European Regional Development Fund to invest 363.3 million euros in Danube bridge [</w:t>
      </w:r>
      <w:r w:rsidRPr="00101304">
        <w:rPr>
          <w:rFonts w:ascii="Times New Roman" w:hAnsi="Times New Roman" w:cs="Times New Roman"/>
          <w:sz w:val="28"/>
          <w:szCs w:val="28"/>
        </w:rPr>
        <w:t>Електронний</w:t>
      </w:r>
      <w:r w:rsidRPr="00101304">
        <w:rPr>
          <w:rFonts w:ascii="Times New Roman" w:hAnsi="Times New Roman" w:cs="Times New Roman"/>
          <w:sz w:val="28"/>
          <w:szCs w:val="28"/>
          <w:lang w:val="en-US"/>
        </w:rPr>
        <w:t xml:space="preserve"> </w:t>
      </w:r>
      <w:r w:rsidRPr="00101304">
        <w:rPr>
          <w:rFonts w:ascii="Times New Roman" w:hAnsi="Times New Roman" w:cs="Times New Roman"/>
          <w:sz w:val="28"/>
          <w:szCs w:val="28"/>
        </w:rPr>
        <w:t>ресурс</w:t>
      </w:r>
      <w:r w:rsidRPr="00101304">
        <w:rPr>
          <w:rFonts w:ascii="Times New Roman" w:hAnsi="Times New Roman" w:cs="Times New Roman"/>
          <w:sz w:val="28"/>
          <w:szCs w:val="28"/>
          <w:lang w:val="en-US"/>
        </w:rPr>
        <w:t xml:space="preserve">] // Emerging Europe. – 2019. – </w:t>
      </w:r>
      <w:r w:rsidRPr="00101304">
        <w:rPr>
          <w:rFonts w:ascii="Times New Roman" w:hAnsi="Times New Roman" w:cs="Times New Roman"/>
          <w:sz w:val="28"/>
          <w:szCs w:val="28"/>
        </w:rPr>
        <w:t>Режим</w:t>
      </w:r>
      <w:r w:rsidRPr="00101304">
        <w:rPr>
          <w:rFonts w:ascii="Times New Roman" w:hAnsi="Times New Roman" w:cs="Times New Roman"/>
          <w:sz w:val="28"/>
          <w:szCs w:val="28"/>
          <w:lang w:val="en-US"/>
        </w:rPr>
        <w:t xml:space="preserve"> </w:t>
      </w:r>
      <w:r w:rsidRPr="00101304">
        <w:rPr>
          <w:rFonts w:ascii="Times New Roman" w:hAnsi="Times New Roman" w:cs="Times New Roman"/>
          <w:sz w:val="28"/>
          <w:szCs w:val="28"/>
        </w:rPr>
        <w:t>доступу</w:t>
      </w:r>
      <w:r w:rsidRPr="00101304">
        <w:rPr>
          <w:rFonts w:ascii="Times New Roman" w:hAnsi="Times New Roman" w:cs="Times New Roman"/>
          <w:sz w:val="28"/>
          <w:szCs w:val="28"/>
          <w:lang w:val="en-US"/>
        </w:rPr>
        <w:t xml:space="preserve"> </w:t>
      </w:r>
      <w:r w:rsidRPr="00101304">
        <w:rPr>
          <w:rFonts w:ascii="Times New Roman" w:hAnsi="Times New Roman" w:cs="Times New Roman"/>
          <w:sz w:val="28"/>
          <w:szCs w:val="28"/>
        </w:rPr>
        <w:t>до</w:t>
      </w:r>
      <w:r w:rsidRPr="00101304">
        <w:rPr>
          <w:rFonts w:ascii="Times New Roman" w:hAnsi="Times New Roman" w:cs="Times New Roman"/>
          <w:sz w:val="28"/>
          <w:szCs w:val="28"/>
          <w:lang w:val="en-US"/>
        </w:rPr>
        <w:t xml:space="preserve"> </w:t>
      </w:r>
      <w:r w:rsidRPr="00101304">
        <w:rPr>
          <w:rFonts w:ascii="Times New Roman" w:hAnsi="Times New Roman" w:cs="Times New Roman"/>
          <w:sz w:val="28"/>
          <w:szCs w:val="28"/>
        </w:rPr>
        <w:t>ресурсу</w:t>
      </w:r>
      <w:r w:rsidRPr="00101304">
        <w:rPr>
          <w:rFonts w:ascii="Times New Roman" w:hAnsi="Times New Roman" w:cs="Times New Roman"/>
          <w:sz w:val="28"/>
          <w:szCs w:val="28"/>
          <w:lang w:val="en-US"/>
        </w:rPr>
        <w:t xml:space="preserve">: </w:t>
      </w:r>
      <w:hyperlink r:id="rId143" w:history="1">
        <w:r w:rsidRPr="00101304">
          <w:rPr>
            <w:rStyle w:val="a4"/>
            <w:rFonts w:ascii="Times New Roman" w:hAnsi="Times New Roman" w:cs="Times New Roman"/>
            <w:color w:val="auto"/>
            <w:sz w:val="28"/>
            <w:szCs w:val="28"/>
            <w:u w:val="none"/>
            <w:lang w:val="en-US"/>
          </w:rPr>
          <w:t>https://emerging-europe.com/news/european-regional-development-fund-to-invest-363-3-million-euros-in-danube-bridge/</w:t>
        </w:r>
      </w:hyperlink>
      <w:r w:rsidRPr="00101304">
        <w:rPr>
          <w:rFonts w:ascii="Times New Roman" w:hAnsi="Times New Roman" w:cs="Times New Roman"/>
          <w:sz w:val="28"/>
          <w:szCs w:val="28"/>
          <w:lang w:val="en-US"/>
        </w:rPr>
        <w:t>.</w:t>
      </w:r>
    </w:p>
    <w:p w14:paraId="2E8E242C"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rPr>
        <w:t xml:space="preserve">Комплексна програма збереження та використання пам’яток культурної спадщини Закарпатської області на 2016 – 2020 роки [Електронний ресурс] – Режим доступу до ресурсу: </w:t>
      </w:r>
      <w:hyperlink r:id="rId144" w:history="1">
        <w:r w:rsidRPr="00101304">
          <w:rPr>
            <w:rStyle w:val="a4"/>
            <w:rFonts w:ascii="Times New Roman" w:hAnsi="Times New Roman" w:cs="Times New Roman"/>
            <w:color w:val="auto"/>
            <w:sz w:val="28"/>
            <w:szCs w:val="28"/>
            <w:u w:val="none"/>
          </w:rPr>
          <w:t>https://carpathia.gov.ua/sites/default/files/imce/150618_socekonroz_kult_s.pdf</w:t>
        </w:r>
      </w:hyperlink>
      <w:r w:rsidRPr="00101304">
        <w:rPr>
          <w:rFonts w:ascii="Times New Roman" w:hAnsi="Times New Roman" w:cs="Times New Roman"/>
          <w:sz w:val="28"/>
          <w:szCs w:val="28"/>
        </w:rPr>
        <w:t>.</w:t>
      </w:r>
    </w:p>
    <w:p w14:paraId="1E0E6768"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rPr>
        <w:t xml:space="preserve">Програма відновлення пам'яток архітектури [Електронний ресурс] – Режим доступу до ресурсу: </w:t>
      </w:r>
      <w:hyperlink r:id="rId145" w:history="1">
        <w:r w:rsidRPr="00101304">
          <w:rPr>
            <w:rStyle w:val="a4"/>
            <w:rFonts w:ascii="Times New Roman" w:hAnsi="Times New Roman" w:cs="Times New Roman"/>
            <w:color w:val="auto"/>
            <w:sz w:val="28"/>
            <w:szCs w:val="28"/>
            <w:u w:val="none"/>
          </w:rPr>
          <w:t>http://www.mvk.if.ua/news/47803</w:t>
        </w:r>
      </w:hyperlink>
      <w:r w:rsidRPr="00101304">
        <w:rPr>
          <w:rFonts w:ascii="Times New Roman" w:hAnsi="Times New Roman" w:cs="Times New Roman"/>
          <w:sz w:val="28"/>
          <w:szCs w:val="28"/>
        </w:rPr>
        <w:t>.</w:t>
      </w:r>
    </w:p>
    <w:p w14:paraId="29A1B5D5"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rPr>
        <w:t xml:space="preserve">Міська комплексна програма збереження та розвитку історичного центру міста Одеси на 2019-2021 роки [Електронний ресурс] – Режим доступу до ресурсу: </w:t>
      </w:r>
      <w:hyperlink r:id="rId146" w:history="1">
        <w:r w:rsidRPr="00101304">
          <w:rPr>
            <w:rStyle w:val="a4"/>
            <w:rFonts w:ascii="Times New Roman" w:hAnsi="Times New Roman" w:cs="Times New Roman"/>
            <w:color w:val="auto"/>
            <w:sz w:val="28"/>
            <w:szCs w:val="28"/>
            <w:u w:val="none"/>
          </w:rPr>
          <w:t>https://mayak.org.ua/wp-content/uploads/2019/01/Programma-vosstanovlenija-2019-2021.pdf</w:t>
        </w:r>
      </w:hyperlink>
      <w:r w:rsidRPr="00101304">
        <w:rPr>
          <w:rFonts w:ascii="Times New Roman" w:hAnsi="Times New Roman" w:cs="Times New Roman"/>
          <w:sz w:val="28"/>
          <w:szCs w:val="28"/>
        </w:rPr>
        <w:t>.</w:t>
      </w:r>
    </w:p>
    <w:p w14:paraId="3BC976EF"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rPr>
        <w:t xml:space="preserve">Програма комплексного збереження історичної забудови Чернівців [Електронний ресурс] // Чернівецька міська рада – Режим доступу до ресурсу: </w:t>
      </w:r>
      <w:hyperlink r:id="rId147" w:history="1">
        <w:r w:rsidRPr="00101304">
          <w:rPr>
            <w:rStyle w:val="a4"/>
            <w:rFonts w:ascii="Times New Roman" w:hAnsi="Times New Roman" w:cs="Times New Roman"/>
            <w:color w:val="auto"/>
            <w:sz w:val="28"/>
            <w:szCs w:val="28"/>
            <w:u w:val="none"/>
          </w:rPr>
          <w:t>http://chernivtsy.eu/portal/12832-2</w:t>
        </w:r>
      </w:hyperlink>
      <w:r w:rsidRPr="00101304">
        <w:rPr>
          <w:rFonts w:ascii="Times New Roman" w:hAnsi="Times New Roman" w:cs="Times New Roman"/>
          <w:sz w:val="28"/>
          <w:szCs w:val="28"/>
        </w:rPr>
        <w:t>.</w:t>
      </w:r>
    </w:p>
    <w:p w14:paraId="3AE47E66" w14:textId="77777777" w:rsidR="00891634"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rPr>
        <w:t xml:space="preserve"> Розвиток сільських територій [Електронний ресурс] // Інформаційно-аналітичний портал АПК України. – 2019. – Режим доступу до ресурсу: </w:t>
      </w:r>
      <w:hyperlink r:id="rId148" w:history="1">
        <w:r w:rsidRPr="00101304">
          <w:rPr>
            <w:rStyle w:val="a4"/>
            <w:rFonts w:ascii="Times New Roman" w:hAnsi="Times New Roman" w:cs="Times New Roman"/>
            <w:color w:val="auto"/>
            <w:sz w:val="28"/>
            <w:szCs w:val="28"/>
            <w:u w:val="none"/>
          </w:rPr>
          <w:t>https://agro.me.gov.ua/ua/napryamki/rozvitok-silskih-teritorij/silskij-turizm</w:t>
        </w:r>
      </w:hyperlink>
      <w:r w:rsidRPr="00101304">
        <w:rPr>
          <w:rFonts w:ascii="Times New Roman" w:hAnsi="Times New Roman" w:cs="Times New Roman"/>
          <w:sz w:val="28"/>
          <w:szCs w:val="28"/>
        </w:rPr>
        <w:t>.</w:t>
      </w:r>
    </w:p>
    <w:p w14:paraId="6AD1E525" w14:textId="77777777" w:rsidR="00BA102E" w:rsidRPr="00101304" w:rsidRDefault="00891634"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hAnsi="Times New Roman" w:cs="Times New Roman"/>
          <w:sz w:val="28"/>
          <w:szCs w:val="28"/>
        </w:rPr>
        <w:t xml:space="preserve">В Одеській області побудують місто-курорт, в якому відкриють 80 готелів [Електронний ресурс] // УНІАН. – 2020. – Режим доступу до ресурсу: </w:t>
      </w:r>
      <w:hyperlink r:id="rId149" w:history="1">
        <w:r w:rsidRPr="00101304">
          <w:rPr>
            <w:rStyle w:val="a4"/>
            <w:rFonts w:ascii="Times New Roman" w:hAnsi="Times New Roman" w:cs="Times New Roman"/>
            <w:color w:val="auto"/>
            <w:sz w:val="28"/>
            <w:szCs w:val="28"/>
            <w:u w:val="none"/>
          </w:rPr>
          <w:t>https://www.unian.ua/society/v-odeskiy-oblasti-pobuduyut-misto-kurort-v-yakomu-vidkriyut-80-goteliv-novini-odesi-10982204.html</w:t>
        </w:r>
      </w:hyperlink>
      <w:r w:rsidRPr="00101304">
        <w:rPr>
          <w:rFonts w:ascii="Times New Roman" w:hAnsi="Times New Roman" w:cs="Times New Roman"/>
          <w:sz w:val="28"/>
          <w:szCs w:val="28"/>
        </w:rPr>
        <w:t>.</w:t>
      </w:r>
      <w:bookmarkEnd w:id="2"/>
    </w:p>
    <w:p w14:paraId="1150B155" w14:textId="77777777" w:rsidR="00BA102E" w:rsidRPr="00101304" w:rsidRDefault="00BA102E"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eastAsia="Times New Roman" w:hAnsi="Times New Roman" w:cs="Times New Roman"/>
          <w:sz w:val="28"/>
          <w:szCs w:val="28"/>
          <w:lang w:val="en-US"/>
        </w:rPr>
        <w:t>Management of sustainable development in ecotourism. Case Study Romania [</w:t>
      </w:r>
      <w:r w:rsidRPr="00101304">
        <w:rPr>
          <w:rFonts w:ascii="Times New Roman" w:eastAsia="Times New Roman" w:hAnsi="Times New Roman" w:cs="Times New Roman"/>
          <w:sz w:val="28"/>
          <w:szCs w:val="28"/>
        </w:rPr>
        <w:t>Електронний</w:t>
      </w:r>
      <w:r w:rsidRPr="00101304">
        <w:rPr>
          <w:rFonts w:ascii="Times New Roman" w:eastAsia="Times New Roman" w:hAnsi="Times New Roman" w:cs="Times New Roman"/>
          <w:sz w:val="28"/>
          <w:szCs w:val="28"/>
          <w:lang w:val="en-US"/>
        </w:rPr>
        <w:t xml:space="preserve"> </w:t>
      </w:r>
      <w:r w:rsidRPr="00101304">
        <w:rPr>
          <w:rFonts w:ascii="Times New Roman" w:eastAsia="Times New Roman" w:hAnsi="Times New Roman" w:cs="Times New Roman"/>
          <w:sz w:val="28"/>
          <w:szCs w:val="28"/>
        </w:rPr>
        <w:t>ресурс</w:t>
      </w:r>
      <w:r w:rsidRPr="00101304">
        <w:rPr>
          <w:rFonts w:ascii="Times New Roman" w:eastAsia="Times New Roman" w:hAnsi="Times New Roman" w:cs="Times New Roman"/>
          <w:sz w:val="28"/>
          <w:szCs w:val="28"/>
          <w:lang w:val="en-US"/>
        </w:rPr>
        <w:t xml:space="preserve">] // Procedia Economics and Finance. – 2016. – </w:t>
      </w:r>
      <w:r w:rsidRPr="00101304">
        <w:rPr>
          <w:rFonts w:ascii="Times New Roman" w:eastAsia="Times New Roman" w:hAnsi="Times New Roman" w:cs="Times New Roman"/>
          <w:sz w:val="28"/>
          <w:szCs w:val="28"/>
        </w:rPr>
        <w:t>Режим</w:t>
      </w:r>
      <w:r w:rsidRPr="00101304">
        <w:rPr>
          <w:rFonts w:ascii="Times New Roman" w:eastAsia="Times New Roman" w:hAnsi="Times New Roman" w:cs="Times New Roman"/>
          <w:sz w:val="28"/>
          <w:szCs w:val="28"/>
          <w:lang w:val="en-US"/>
        </w:rPr>
        <w:t xml:space="preserve"> </w:t>
      </w:r>
      <w:r w:rsidRPr="00101304">
        <w:rPr>
          <w:rFonts w:ascii="Times New Roman" w:eastAsia="Times New Roman" w:hAnsi="Times New Roman" w:cs="Times New Roman"/>
          <w:sz w:val="28"/>
          <w:szCs w:val="28"/>
        </w:rPr>
        <w:t>доступу</w:t>
      </w:r>
      <w:r w:rsidRPr="00101304">
        <w:rPr>
          <w:rFonts w:ascii="Times New Roman" w:eastAsia="Times New Roman" w:hAnsi="Times New Roman" w:cs="Times New Roman"/>
          <w:sz w:val="28"/>
          <w:szCs w:val="28"/>
          <w:lang w:val="en-US"/>
        </w:rPr>
        <w:t xml:space="preserve"> </w:t>
      </w:r>
      <w:r w:rsidRPr="00101304">
        <w:rPr>
          <w:rFonts w:ascii="Times New Roman" w:eastAsia="Times New Roman" w:hAnsi="Times New Roman" w:cs="Times New Roman"/>
          <w:sz w:val="28"/>
          <w:szCs w:val="28"/>
        </w:rPr>
        <w:t>до</w:t>
      </w:r>
      <w:r w:rsidRPr="00101304">
        <w:rPr>
          <w:rFonts w:ascii="Times New Roman" w:eastAsia="Times New Roman" w:hAnsi="Times New Roman" w:cs="Times New Roman"/>
          <w:sz w:val="28"/>
          <w:szCs w:val="28"/>
          <w:lang w:val="en-US"/>
        </w:rPr>
        <w:t xml:space="preserve"> </w:t>
      </w:r>
      <w:r w:rsidRPr="00101304">
        <w:rPr>
          <w:rFonts w:ascii="Times New Roman" w:eastAsia="Times New Roman" w:hAnsi="Times New Roman" w:cs="Times New Roman"/>
          <w:sz w:val="28"/>
          <w:szCs w:val="28"/>
        </w:rPr>
        <w:t>ресурсу</w:t>
      </w:r>
      <w:r w:rsidRPr="00101304">
        <w:rPr>
          <w:rFonts w:ascii="Times New Roman" w:eastAsia="Times New Roman" w:hAnsi="Times New Roman" w:cs="Times New Roman"/>
          <w:sz w:val="28"/>
          <w:szCs w:val="28"/>
          <w:lang w:val="en-US"/>
        </w:rPr>
        <w:t>:</w:t>
      </w:r>
      <w:hyperlink r:id="rId150">
        <w:r w:rsidRPr="00101304">
          <w:rPr>
            <w:rFonts w:ascii="Times New Roman" w:eastAsia="Times New Roman" w:hAnsi="Times New Roman" w:cs="Times New Roman"/>
            <w:sz w:val="28"/>
            <w:szCs w:val="28"/>
            <w:lang w:val="en-US"/>
          </w:rPr>
          <w:t xml:space="preserve"> </w:t>
        </w:r>
      </w:hyperlink>
      <w:hyperlink r:id="rId151">
        <w:r w:rsidRPr="00101304">
          <w:rPr>
            <w:rFonts w:ascii="Times New Roman" w:eastAsia="Times New Roman" w:hAnsi="Times New Roman" w:cs="Times New Roman"/>
            <w:sz w:val="28"/>
            <w:szCs w:val="28"/>
            <w:lang w:val="en-US"/>
          </w:rPr>
          <w:t>https://e-tarjome.com/storage/panel/fileuploads/2019-10-14/1571047656_E13785-e-tarjome.pdf</w:t>
        </w:r>
      </w:hyperlink>
      <w:r w:rsidRPr="00101304">
        <w:rPr>
          <w:rFonts w:ascii="Times New Roman" w:eastAsia="Times New Roman" w:hAnsi="Times New Roman" w:cs="Times New Roman"/>
          <w:sz w:val="28"/>
          <w:szCs w:val="28"/>
          <w:lang w:val="en-US"/>
        </w:rPr>
        <w:t>.</w:t>
      </w:r>
    </w:p>
    <w:p w14:paraId="5FAFCB24" w14:textId="77777777" w:rsidR="00BA102E" w:rsidRPr="00101304" w:rsidRDefault="00BA102E"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eastAsia="Times New Roman" w:hAnsi="Times New Roman" w:cs="Times New Roman"/>
          <w:sz w:val="28"/>
          <w:szCs w:val="28"/>
          <w:lang w:val="en-US"/>
        </w:rPr>
        <w:t>Draft</w:t>
      </w:r>
      <w:r w:rsidRPr="00101304">
        <w:rPr>
          <w:rFonts w:ascii="Times New Roman" w:eastAsia="Times New Roman" w:hAnsi="Times New Roman" w:cs="Times New Roman"/>
          <w:sz w:val="28"/>
          <w:szCs w:val="28"/>
          <w:lang w:val="uk-UA"/>
        </w:rPr>
        <w:t xml:space="preserve"> </w:t>
      </w:r>
      <w:r w:rsidRPr="00101304">
        <w:rPr>
          <w:rFonts w:ascii="Times New Roman" w:eastAsia="Times New Roman" w:hAnsi="Times New Roman" w:cs="Times New Roman"/>
          <w:sz w:val="28"/>
          <w:szCs w:val="28"/>
          <w:lang w:val="en-US"/>
        </w:rPr>
        <w:t>Danube</w:t>
      </w:r>
      <w:r w:rsidRPr="00101304">
        <w:rPr>
          <w:rFonts w:ascii="Times New Roman" w:eastAsia="Times New Roman" w:hAnsi="Times New Roman" w:cs="Times New Roman"/>
          <w:sz w:val="28"/>
          <w:szCs w:val="28"/>
          <w:lang w:val="uk-UA"/>
        </w:rPr>
        <w:t xml:space="preserve"> </w:t>
      </w:r>
      <w:r w:rsidRPr="00101304">
        <w:rPr>
          <w:rFonts w:ascii="Times New Roman" w:eastAsia="Times New Roman" w:hAnsi="Times New Roman" w:cs="Times New Roman"/>
          <w:sz w:val="28"/>
          <w:szCs w:val="28"/>
          <w:lang w:val="en-US"/>
        </w:rPr>
        <w:t>Delta</w:t>
      </w:r>
      <w:r w:rsidRPr="00101304">
        <w:rPr>
          <w:rFonts w:ascii="Times New Roman" w:eastAsia="Times New Roman" w:hAnsi="Times New Roman" w:cs="Times New Roman"/>
          <w:sz w:val="28"/>
          <w:szCs w:val="28"/>
          <w:lang w:val="uk-UA"/>
        </w:rPr>
        <w:t xml:space="preserve"> </w:t>
      </w:r>
      <w:r w:rsidRPr="00101304">
        <w:rPr>
          <w:rFonts w:ascii="Times New Roman" w:eastAsia="Times New Roman" w:hAnsi="Times New Roman" w:cs="Times New Roman"/>
          <w:sz w:val="28"/>
          <w:szCs w:val="28"/>
          <w:lang w:val="en-US"/>
        </w:rPr>
        <w:t>Integrated</w:t>
      </w:r>
      <w:r w:rsidRPr="00101304">
        <w:rPr>
          <w:rFonts w:ascii="Times New Roman" w:eastAsia="Times New Roman" w:hAnsi="Times New Roman" w:cs="Times New Roman"/>
          <w:sz w:val="28"/>
          <w:szCs w:val="28"/>
          <w:lang w:val="uk-UA"/>
        </w:rPr>
        <w:t xml:space="preserve"> </w:t>
      </w:r>
      <w:r w:rsidRPr="00101304">
        <w:rPr>
          <w:rFonts w:ascii="Times New Roman" w:eastAsia="Times New Roman" w:hAnsi="Times New Roman" w:cs="Times New Roman"/>
          <w:sz w:val="28"/>
          <w:szCs w:val="28"/>
          <w:lang w:val="en-US"/>
        </w:rPr>
        <w:t>Sustainable</w:t>
      </w:r>
      <w:r w:rsidRPr="00101304">
        <w:rPr>
          <w:rFonts w:ascii="Times New Roman" w:eastAsia="Times New Roman" w:hAnsi="Times New Roman" w:cs="Times New Roman"/>
          <w:sz w:val="28"/>
          <w:szCs w:val="28"/>
          <w:lang w:val="uk-UA"/>
        </w:rPr>
        <w:t xml:space="preserve"> </w:t>
      </w:r>
      <w:r w:rsidRPr="00101304">
        <w:rPr>
          <w:rFonts w:ascii="Times New Roman" w:eastAsia="Times New Roman" w:hAnsi="Times New Roman" w:cs="Times New Roman"/>
          <w:sz w:val="28"/>
          <w:szCs w:val="28"/>
          <w:lang w:val="en-US"/>
        </w:rPr>
        <w:t>Development</w:t>
      </w:r>
      <w:r w:rsidRPr="00101304">
        <w:rPr>
          <w:rFonts w:ascii="Times New Roman" w:eastAsia="Times New Roman" w:hAnsi="Times New Roman" w:cs="Times New Roman"/>
          <w:sz w:val="28"/>
          <w:szCs w:val="28"/>
          <w:lang w:val="uk-UA"/>
        </w:rPr>
        <w:t xml:space="preserve"> </w:t>
      </w:r>
      <w:r w:rsidRPr="00101304">
        <w:rPr>
          <w:rFonts w:ascii="Times New Roman" w:eastAsia="Times New Roman" w:hAnsi="Times New Roman" w:cs="Times New Roman"/>
          <w:sz w:val="28"/>
          <w:szCs w:val="28"/>
          <w:lang w:val="en-US"/>
        </w:rPr>
        <w:t>Strategy</w:t>
      </w:r>
      <w:r w:rsidRPr="00101304">
        <w:rPr>
          <w:rFonts w:ascii="Times New Roman" w:eastAsia="Times New Roman" w:hAnsi="Times New Roman" w:cs="Times New Roman"/>
          <w:sz w:val="28"/>
          <w:szCs w:val="28"/>
          <w:lang w:val="uk-UA"/>
        </w:rPr>
        <w:t xml:space="preserve"> (2030) [Електронний ресурс]. – 2014. – Режим доступу до ресурсу:</w:t>
      </w:r>
      <w:hyperlink r:id="rId152">
        <w:r w:rsidRPr="00101304">
          <w:rPr>
            <w:rFonts w:ascii="Times New Roman" w:eastAsia="Times New Roman" w:hAnsi="Times New Roman" w:cs="Times New Roman"/>
            <w:sz w:val="28"/>
            <w:szCs w:val="28"/>
            <w:lang w:val="uk-UA"/>
          </w:rPr>
          <w:t xml:space="preserve"> </w:t>
        </w:r>
      </w:hyperlink>
      <w:hyperlink r:id="rId153">
        <w:r w:rsidRPr="00101304">
          <w:rPr>
            <w:rFonts w:ascii="Times New Roman" w:eastAsia="Times New Roman" w:hAnsi="Times New Roman" w:cs="Times New Roman"/>
            <w:sz w:val="28"/>
            <w:szCs w:val="28"/>
            <w:lang w:val="en-US"/>
          </w:rPr>
          <w:t>https</w:t>
        </w:r>
        <w:r w:rsidRPr="00101304">
          <w:rPr>
            <w:rFonts w:ascii="Times New Roman" w:eastAsia="Times New Roman" w:hAnsi="Times New Roman" w:cs="Times New Roman"/>
            <w:sz w:val="28"/>
            <w:szCs w:val="28"/>
            <w:lang w:val="uk-UA"/>
          </w:rPr>
          <w:t>://</w:t>
        </w:r>
        <w:r w:rsidRPr="00101304">
          <w:rPr>
            <w:rFonts w:ascii="Times New Roman" w:eastAsia="Times New Roman" w:hAnsi="Times New Roman" w:cs="Times New Roman"/>
            <w:sz w:val="28"/>
            <w:szCs w:val="28"/>
            <w:lang w:val="en-US"/>
          </w:rPr>
          <w:t>www</w:t>
        </w:r>
        <w:r w:rsidRPr="00101304">
          <w:rPr>
            <w:rFonts w:ascii="Times New Roman" w:eastAsia="Times New Roman" w:hAnsi="Times New Roman" w:cs="Times New Roman"/>
            <w:sz w:val="28"/>
            <w:szCs w:val="28"/>
            <w:lang w:val="uk-UA"/>
          </w:rPr>
          <w:t>.</w:t>
        </w:r>
        <w:r w:rsidRPr="00101304">
          <w:rPr>
            <w:rFonts w:ascii="Times New Roman" w:eastAsia="Times New Roman" w:hAnsi="Times New Roman" w:cs="Times New Roman"/>
            <w:sz w:val="28"/>
            <w:szCs w:val="28"/>
            <w:lang w:val="en-US"/>
          </w:rPr>
          <w:t>mlpda</w:t>
        </w:r>
        <w:r w:rsidRPr="00101304">
          <w:rPr>
            <w:rFonts w:ascii="Times New Roman" w:eastAsia="Times New Roman" w:hAnsi="Times New Roman" w:cs="Times New Roman"/>
            <w:sz w:val="28"/>
            <w:szCs w:val="28"/>
            <w:lang w:val="uk-UA"/>
          </w:rPr>
          <w:t>.</w:t>
        </w:r>
        <w:r w:rsidRPr="00101304">
          <w:rPr>
            <w:rFonts w:ascii="Times New Roman" w:eastAsia="Times New Roman" w:hAnsi="Times New Roman" w:cs="Times New Roman"/>
            <w:sz w:val="28"/>
            <w:szCs w:val="28"/>
            <w:lang w:val="en-US"/>
          </w:rPr>
          <w:t>ro</w:t>
        </w:r>
        <w:r w:rsidRPr="00101304">
          <w:rPr>
            <w:rFonts w:ascii="Times New Roman" w:eastAsia="Times New Roman" w:hAnsi="Times New Roman" w:cs="Times New Roman"/>
            <w:sz w:val="28"/>
            <w:szCs w:val="28"/>
            <w:lang w:val="uk-UA"/>
          </w:rPr>
          <w:t>/</w:t>
        </w:r>
        <w:r w:rsidRPr="00101304">
          <w:rPr>
            <w:rFonts w:ascii="Times New Roman" w:eastAsia="Times New Roman" w:hAnsi="Times New Roman" w:cs="Times New Roman"/>
            <w:sz w:val="28"/>
            <w:szCs w:val="28"/>
            <w:lang w:val="en-US"/>
          </w:rPr>
          <w:t>userfiles</w:t>
        </w:r>
        <w:r w:rsidRPr="00101304">
          <w:rPr>
            <w:rFonts w:ascii="Times New Roman" w:eastAsia="Times New Roman" w:hAnsi="Times New Roman" w:cs="Times New Roman"/>
            <w:sz w:val="28"/>
            <w:szCs w:val="28"/>
            <w:lang w:val="uk-UA"/>
          </w:rPr>
          <w:t>/</w:t>
        </w:r>
        <w:r w:rsidRPr="00101304">
          <w:rPr>
            <w:rFonts w:ascii="Times New Roman" w:eastAsia="Times New Roman" w:hAnsi="Times New Roman" w:cs="Times New Roman"/>
            <w:sz w:val="28"/>
            <w:szCs w:val="28"/>
            <w:lang w:val="en-US"/>
          </w:rPr>
          <w:t>delta</w:t>
        </w:r>
        <w:r w:rsidRPr="00101304">
          <w:rPr>
            <w:rFonts w:ascii="Times New Roman" w:eastAsia="Times New Roman" w:hAnsi="Times New Roman" w:cs="Times New Roman"/>
            <w:sz w:val="28"/>
            <w:szCs w:val="28"/>
            <w:lang w:val="uk-UA"/>
          </w:rPr>
          <w:t>_</w:t>
        </w:r>
        <w:r w:rsidRPr="00101304">
          <w:rPr>
            <w:rFonts w:ascii="Times New Roman" w:eastAsia="Times New Roman" w:hAnsi="Times New Roman" w:cs="Times New Roman"/>
            <w:sz w:val="28"/>
            <w:szCs w:val="28"/>
            <w:lang w:val="en-US"/>
          </w:rPr>
          <w:t>dunarii</w:t>
        </w:r>
        <w:r w:rsidRPr="00101304">
          <w:rPr>
            <w:rFonts w:ascii="Times New Roman" w:eastAsia="Times New Roman" w:hAnsi="Times New Roman" w:cs="Times New Roman"/>
            <w:sz w:val="28"/>
            <w:szCs w:val="28"/>
            <w:lang w:val="uk-UA"/>
          </w:rPr>
          <w:t>/</w:t>
        </w:r>
        <w:r w:rsidRPr="00101304">
          <w:rPr>
            <w:rFonts w:ascii="Times New Roman" w:eastAsia="Times New Roman" w:hAnsi="Times New Roman" w:cs="Times New Roman"/>
            <w:sz w:val="28"/>
            <w:szCs w:val="28"/>
            <w:lang w:val="en-US"/>
          </w:rPr>
          <w:t>draft</w:t>
        </w:r>
        <w:r w:rsidRPr="00101304">
          <w:rPr>
            <w:rFonts w:ascii="Times New Roman" w:eastAsia="Times New Roman" w:hAnsi="Times New Roman" w:cs="Times New Roman"/>
            <w:sz w:val="28"/>
            <w:szCs w:val="28"/>
            <w:lang w:val="uk-UA"/>
          </w:rPr>
          <w:t>_</w:t>
        </w:r>
        <w:r w:rsidRPr="00101304">
          <w:rPr>
            <w:rFonts w:ascii="Times New Roman" w:eastAsia="Times New Roman" w:hAnsi="Times New Roman" w:cs="Times New Roman"/>
            <w:sz w:val="28"/>
            <w:szCs w:val="28"/>
            <w:lang w:val="en-US"/>
          </w:rPr>
          <w:t>Danube</w:t>
        </w:r>
        <w:r w:rsidRPr="00101304">
          <w:rPr>
            <w:rFonts w:ascii="Times New Roman" w:eastAsia="Times New Roman" w:hAnsi="Times New Roman" w:cs="Times New Roman"/>
            <w:sz w:val="28"/>
            <w:szCs w:val="28"/>
            <w:lang w:val="uk-UA"/>
          </w:rPr>
          <w:t>_</w:t>
        </w:r>
        <w:r w:rsidRPr="00101304">
          <w:rPr>
            <w:rFonts w:ascii="Times New Roman" w:eastAsia="Times New Roman" w:hAnsi="Times New Roman" w:cs="Times New Roman"/>
            <w:sz w:val="28"/>
            <w:szCs w:val="28"/>
            <w:lang w:val="en-US"/>
          </w:rPr>
          <w:t>Delta</w:t>
        </w:r>
        <w:r w:rsidRPr="00101304">
          <w:rPr>
            <w:rFonts w:ascii="Times New Roman" w:eastAsia="Times New Roman" w:hAnsi="Times New Roman" w:cs="Times New Roman"/>
            <w:sz w:val="28"/>
            <w:szCs w:val="28"/>
            <w:lang w:val="uk-UA"/>
          </w:rPr>
          <w:t>_</w:t>
        </w:r>
        <w:r w:rsidRPr="00101304">
          <w:rPr>
            <w:rFonts w:ascii="Times New Roman" w:eastAsia="Times New Roman" w:hAnsi="Times New Roman" w:cs="Times New Roman"/>
            <w:sz w:val="28"/>
            <w:szCs w:val="28"/>
            <w:lang w:val="en-US"/>
          </w:rPr>
          <w:t>Strategy</w:t>
        </w:r>
        <w:r w:rsidRPr="00101304">
          <w:rPr>
            <w:rFonts w:ascii="Times New Roman" w:eastAsia="Times New Roman" w:hAnsi="Times New Roman" w:cs="Times New Roman"/>
            <w:sz w:val="28"/>
            <w:szCs w:val="28"/>
            <w:lang w:val="uk-UA"/>
          </w:rPr>
          <w:t>.</w:t>
        </w:r>
        <w:r w:rsidRPr="00101304">
          <w:rPr>
            <w:rFonts w:ascii="Times New Roman" w:eastAsia="Times New Roman" w:hAnsi="Times New Roman" w:cs="Times New Roman"/>
            <w:sz w:val="28"/>
            <w:szCs w:val="28"/>
            <w:lang w:val="en-US"/>
          </w:rPr>
          <w:t>pdf</w:t>
        </w:r>
      </w:hyperlink>
      <w:r w:rsidRPr="00101304">
        <w:rPr>
          <w:rFonts w:ascii="Times New Roman" w:eastAsia="Times New Roman" w:hAnsi="Times New Roman" w:cs="Times New Roman"/>
          <w:sz w:val="28"/>
          <w:szCs w:val="28"/>
          <w:lang w:val="uk-UA"/>
        </w:rPr>
        <w:t>.</w:t>
      </w:r>
    </w:p>
    <w:p w14:paraId="761105EE" w14:textId="77777777" w:rsidR="00BA102E" w:rsidRPr="00101304" w:rsidRDefault="00BA102E"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eastAsia="Times New Roman" w:hAnsi="Times New Roman" w:cs="Times New Roman"/>
          <w:sz w:val="28"/>
          <w:szCs w:val="28"/>
          <w:lang w:val="uk-UA"/>
        </w:rPr>
        <w:t>Програма розвитку туризму у Ренійському районі на 2018-2020 роки [Електронний ресурс] // Ренійська районна державна адміністрація. – 2018. – Режим доступу до ресурсу:</w:t>
      </w:r>
      <w:hyperlink r:id="rId154">
        <w:r w:rsidRPr="00101304">
          <w:rPr>
            <w:rFonts w:ascii="Times New Roman" w:eastAsia="Times New Roman" w:hAnsi="Times New Roman" w:cs="Times New Roman"/>
            <w:sz w:val="28"/>
            <w:szCs w:val="28"/>
            <w:lang w:val="uk-UA"/>
          </w:rPr>
          <w:t xml:space="preserve"> </w:t>
        </w:r>
      </w:hyperlink>
      <w:hyperlink r:id="rId155">
        <w:r w:rsidRPr="00101304">
          <w:rPr>
            <w:rFonts w:ascii="Times New Roman" w:eastAsia="Times New Roman" w:hAnsi="Times New Roman" w:cs="Times New Roman"/>
            <w:sz w:val="28"/>
            <w:szCs w:val="28"/>
          </w:rPr>
          <w:t>http</w:t>
        </w:r>
        <w:r w:rsidRPr="00101304">
          <w:rPr>
            <w:rFonts w:ascii="Times New Roman" w:eastAsia="Times New Roman" w:hAnsi="Times New Roman" w:cs="Times New Roman"/>
            <w:sz w:val="28"/>
            <w:szCs w:val="28"/>
            <w:lang w:val="uk-UA"/>
          </w:rPr>
          <w:t>://</w:t>
        </w:r>
        <w:r w:rsidRPr="00101304">
          <w:rPr>
            <w:rFonts w:ascii="Times New Roman" w:eastAsia="Times New Roman" w:hAnsi="Times New Roman" w:cs="Times New Roman"/>
            <w:sz w:val="28"/>
            <w:szCs w:val="28"/>
          </w:rPr>
          <w:t>reni</w:t>
        </w:r>
        <w:r w:rsidRPr="00101304">
          <w:rPr>
            <w:rFonts w:ascii="Times New Roman" w:eastAsia="Times New Roman" w:hAnsi="Times New Roman" w:cs="Times New Roman"/>
            <w:sz w:val="28"/>
            <w:szCs w:val="28"/>
            <w:lang w:val="uk-UA"/>
          </w:rPr>
          <w:t>-</w:t>
        </w:r>
        <w:r w:rsidRPr="00101304">
          <w:rPr>
            <w:rFonts w:ascii="Times New Roman" w:eastAsia="Times New Roman" w:hAnsi="Times New Roman" w:cs="Times New Roman"/>
            <w:sz w:val="28"/>
            <w:szCs w:val="28"/>
          </w:rPr>
          <w:t>rda</w:t>
        </w:r>
        <w:r w:rsidRPr="00101304">
          <w:rPr>
            <w:rFonts w:ascii="Times New Roman" w:eastAsia="Times New Roman" w:hAnsi="Times New Roman" w:cs="Times New Roman"/>
            <w:sz w:val="28"/>
            <w:szCs w:val="28"/>
            <w:lang w:val="uk-UA"/>
          </w:rPr>
          <w:t>.</w:t>
        </w:r>
        <w:r w:rsidRPr="00101304">
          <w:rPr>
            <w:rFonts w:ascii="Times New Roman" w:eastAsia="Times New Roman" w:hAnsi="Times New Roman" w:cs="Times New Roman"/>
            <w:sz w:val="28"/>
            <w:szCs w:val="28"/>
          </w:rPr>
          <w:t>odessa</w:t>
        </w:r>
        <w:r w:rsidRPr="00101304">
          <w:rPr>
            <w:rFonts w:ascii="Times New Roman" w:eastAsia="Times New Roman" w:hAnsi="Times New Roman" w:cs="Times New Roman"/>
            <w:sz w:val="28"/>
            <w:szCs w:val="28"/>
            <w:lang w:val="uk-UA"/>
          </w:rPr>
          <w:t>.</w:t>
        </w:r>
        <w:r w:rsidRPr="00101304">
          <w:rPr>
            <w:rFonts w:ascii="Times New Roman" w:eastAsia="Times New Roman" w:hAnsi="Times New Roman" w:cs="Times New Roman"/>
            <w:sz w:val="28"/>
            <w:szCs w:val="28"/>
          </w:rPr>
          <w:t>gov</w:t>
        </w:r>
        <w:r w:rsidRPr="00101304">
          <w:rPr>
            <w:rFonts w:ascii="Times New Roman" w:eastAsia="Times New Roman" w:hAnsi="Times New Roman" w:cs="Times New Roman"/>
            <w:sz w:val="28"/>
            <w:szCs w:val="28"/>
            <w:lang w:val="uk-UA"/>
          </w:rPr>
          <w:t>.</w:t>
        </w:r>
        <w:r w:rsidRPr="00101304">
          <w:rPr>
            <w:rFonts w:ascii="Times New Roman" w:eastAsia="Times New Roman" w:hAnsi="Times New Roman" w:cs="Times New Roman"/>
            <w:sz w:val="28"/>
            <w:szCs w:val="28"/>
          </w:rPr>
          <w:t>ua</w:t>
        </w:r>
        <w:r w:rsidRPr="00101304">
          <w:rPr>
            <w:rFonts w:ascii="Times New Roman" w:eastAsia="Times New Roman" w:hAnsi="Times New Roman" w:cs="Times New Roman"/>
            <w:sz w:val="28"/>
            <w:szCs w:val="28"/>
            <w:lang w:val="uk-UA"/>
          </w:rPr>
          <w:t>/</w:t>
        </w:r>
        <w:r w:rsidRPr="00101304">
          <w:rPr>
            <w:rFonts w:ascii="Times New Roman" w:eastAsia="Times New Roman" w:hAnsi="Times New Roman" w:cs="Times New Roman"/>
            <w:sz w:val="28"/>
            <w:szCs w:val="28"/>
          </w:rPr>
          <w:t>reni</w:t>
        </w:r>
        <w:r w:rsidRPr="00101304">
          <w:rPr>
            <w:rFonts w:ascii="Times New Roman" w:eastAsia="Times New Roman" w:hAnsi="Times New Roman" w:cs="Times New Roman"/>
            <w:sz w:val="28"/>
            <w:szCs w:val="28"/>
            <w:lang w:val="uk-UA"/>
          </w:rPr>
          <w:t>-</w:t>
        </w:r>
        <w:r w:rsidRPr="00101304">
          <w:rPr>
            <w:rFonts w:ascii="Times New Roman" w:eastAsia="Times New Roman" w:hAnsi="Times New Roman" w:cs="Times New Roman"/>
            <w:sz w:val="28"/>
            <w:szCs w:val="28"/>
          </w:rPr>
          <w:t>ekonomka</w:t>
        </w:r>
        <w:r w:rsidRPr="00101304">
          <w:rPr>
            <w:rFonts w:ascii="Times New Roman" w:eastAsia="Times New Roman" w:hAnsi="Times New Roman" w:cs="Times New Roman"/>
            <w:sz w:val="28"/>
            <w:szCs w:val="28"/>
            <w:lang w:val="uk-UA"/>
          </w:rPr>
          <w:t>-</w:t>
        </w:r>
        <w:r w:rsidRPr="00101304">
          <w:rPr>
            <w:rFonts w:ascii="Times New Roman" w:eastAsia="Times New Roman" w:hAnsi="Times New Roman" w:cs="Times New Roman"/>
            <w:sz w:val="28"/>
            <w:szCs w:val="28"/>
          </w:rPr>
          <w:t>rajonu</w:t>
        </w:r>
        <w:r w:rsidRPr="00101304">
          <w:rPr>
            <w:rFonts w:ascii="Times New Roman" w:eastAsia="Times New Roman" w:hAnsi="Times New Roman" w:cs="Times New Roman"/>
            <w:sz w:val="28"/>
            <w:szCs w:val="28"/>
            <w:lang w:val="uk-UA"/>
          </w:rPr>
          <w:t>/</w:t>
        </w:r>
        <w:r w:rsidRPr="00101304">
          <w:rPr>
            <w:rFonts w:ascii="Times New Roman" w:eastAsia="Times New Roman" w:hAnsi="Times New Roman" w:cs="Times New Roman"/>
            <w:sz w:val="28"/>
            <w:szCs w:val="28"/>
          </w:rPr>
          <w:t>programa</w:t>
        </w:r>
        <w:r w:rsidRPr="00101304">
          <w:rPr>
            <w:rFonts w:ascii="Times New Roman" w:eastAsia="Times New Roman" w:hAnsi="Times New Roman" w:cs="Times New Roman"/>
            <w:sz w:val="28"/>
            <w:szCs w:val="28"/>
            <w:lang w:val="uk-UA"/>
          </w:rPr>
          <w:t>-</w:t>
        </w:r>
        <w:r w:rsidRPr="00101304">
          <w:rPr>
            <w:rFonts w:ascii="Times New Roman" w:eastAsia="Times New Roman" w:hAnsi="Times New Roman" w:cs="Times New Roman"/>
            <w:sz w:val="28"/>
            <w:szCs w:val="28"/>
          </w:rPr>
          <w:t>rozvitku</w:t>
        </w:r>
        <w:r w:rsidRPr="00101304">
          <w:rPr>
            <w:rFonts w:ascii="Times New Roman" w:eastAsia="Times New Roman" w:hAnsi="Times New Roman" w:cs="Times New Roman"/>
            <w:sz w:val="28"/>
            <w:szCs w:val="28"/>
            <w:lang w:val="uk-UA"/>
          </w:rPr>
          <w:t>-</w:t>
        </w:r>
        <w:r w:rsidRPr="00101304">
          <w:rPr>
            <w:rFonts w:ascii="Times New Roman" w:eastAsia="Times New Roman" w:hAnsi="Times New Roman" w:cs="Times New Roman"/>
            <w:sz w:val="28"/>
            <w:szCs w:val="28"/>
          </w:rPr>
          <w:t>turizmu</w:t>
        </w:r>
        <w:r w:rsidRPr="00101304">
          <w:rPr>
            <w:rFonts w:ascii="Times New Roman" w:eastAsia="Times New Roman" w:hAnsi="Times New Roman" w:cs="Times New Roman"/>
            <w:sz w:val="28"/>
            <w:szCs w:val="28"/>
            <w:lang w:val="uk-UA"/>
          </w:rPr>
          <w:t>-</w:t>
        </w:r>
        <w:r w:rsidRPr="00101304">
          <w:rPr>
            <w:rFonts w:ascii="Times New Roman" w:eastAsia="Times New Roman" w:hAnsi="Times New Roman" w:cs="Times New Roman"/>
            <w:sz w:val="28"/>
            <w:szCs w:val="28"/>
          </w:rPr>
          <w:t>u</w:t>
        </w:r>
        <w:r w:rsidRPr="00101304">
          <w:rPr>
            <w:rFonts w:ascii="Times New Roman" w:eastAsia="Times New Roman" w:hAnsi="Times New Roman" w:cs="Times New Roman"/>
            <w:sz w:val="28"/>
            <w:szCs w:val="28"/>
            <w:lang w:val="uk-UA"/>
          </w:rPr>
          <w:t>-</w:t>
        </w:r>
        <w:r w:rsidRPr="00101304">
          <w:rPr>
            <w:rFonts w:ascii="Times New Roman" w:eastAsia="Times New Roman" w:hAnsi="Times New Roman" w:cs="Times New Roman"/>
            <w:sz w:val="28"/>
            <w:szCs w:val="28"/>
          </w:rPr>
          <w:t>renjskomu</w:t>
        </w:r>
        <w:r w:rsidRPr="00101304">
          <w:rPr>
            <w:rFonts w:ascii="Times New Roman" w:eastAsia="Times New Roman" w:hAnsi="Times New Roman" w:cs="Times New Roman"/>
            <w:sz w:val="28"/>
            <w:szCs w:val="28"/>
            <w:lang w:val="uk-UA"/>
          </w:rPr>
          <w:t>-</w:t>
        </w:r>
        <w:r w:rsidRPr="00101304">
          <w:rPr>
            <w:rFonts w:ascii="Times New Roman" w:eastAsia="Times New Roman" w:hAnsi="Times New Roman" w:cs="Times New Roman"/>
            <w:sz w:val="28"/>
            <w:szCs w:val="28"/>
          </w:rPr>
          <w:t>rajon</w:t>
        </w:r>
        <w:r w:rsidRPr="00101304">
          <w:rPr>
            <w:rFonts w:ascii="Times New Roman" w:eastAsia="Times New Roman" w:hAnsi="Times New Roman" w:cs="Times New Roman"/>
            <w:sz w:val="28"/>
            <w:szCs w:val="28"/>
            <w:lang w:val="uk-UA"/>
          </w:rPr>
          <w:t>-</w:t>
        </w:r>
        <w:r w:rsidRPr="00101304">
          <w:rPr>
            <w:rFonts w:ascii="Times New Roman" w:eastAsia="Times New Roman" w:hAnsi="Times New Roman" w:cs="Times New Roman"/>
            <w:sz w:val="28"/>
            <w:szCs w:val="28"/>
          </w:rPr>
          <w:t>na</w:t>
        </w:r>
        <w:r w:rsidRPr="00101304">
          <w:rPr>
            <w:rFonts w:ascii="Times New Roman" w:eastAsia="Times New Roman" w:hAnsi="Times New Roman" w:cs="Times New Roman"/>
            <w:sz w:val="28"/>
            <w:szCs w:val="28"/>
            <w:lang w:val="uk-UA"/>
          </w:rPr>
          <w:t>-2018-2020-</w:t>
        </w:r>
        <w:r w:rsidRPr="00101304">
          <w:rPr>
            <w:rFonts w:ascii="Times New Roman" w:eastAsia="Times New Roman" w:hAnsi="Times New Roman" w:cs="Times New Roman"/>
            <w:sz w:val="28"/>
            <w:szCs w:val="28"/>
          </w:rPr>
          <w:t>roki</w:t>
        </w:r>
        <w:r w:rsidRPr="00101304">
          <w:rPr>
            <w:rFonts w:ascii="Times New Roman" w:eastAsia="Times New Roman" w:hAnsi="Times New Roman" w:cs="Times New Roman"/>
            <w:sz w:val="28"/>
            <w:szCs w:val="28"/>
            <w:lang w:val="uk-UA"/>
          </w:rPr>
          <w:t>/</w:t>
        </w:r>
      </w:hyperlink>
      <w:r w:rsidRPr="00101304">
        <w:rPr>
          <w:rFonts w:ascii="Times New Roman" w:eastAsia="Times New Roman" w:hAnsi="Times New Roman" w:cs="Times New Roman"/>
          <w:sz w:val="28"/>
          <w:szCs w:val="28"/>
          <w:lang w:val="uk-UA"/>
        </w:rPr>
        <w:t>.</w:t>
      </w:r>
    </w:p>
    <w:p w14:paraId="061D8435" w14:textId="77777777" w:rsidR="00BA102E" w:rsidRPr="00101304" w:rsidRDefault="00BA102E"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eastAsia="Times New Roman" w:hAnsi="Times New Roman" w:cs="Times New Roman"/>
          <w:sz w:val="28"/>
          <w:szCs w:val="28"/>
        </w:rPr>
        <w:t>Програма розвитку туризму в Кілійському районі на 2017-2020 рр. [Електронний ресурс] // Кілійська районна державна адміністрація. – 2017. – Режим доступу до ресурсу:</w:t>
      </w:r>
      <w:hyperlink r:id="rId156">
        <w:r w:rsidRPr="00101304">
          <w:rPr>
            <w:rFonts w:ascii="Times New Roman" w:eastAsia="Times New Roman" w:hAnsi="Times New Roman" w:cs="Times New Roman"/>
            <w:sz w:val="28"/>
            <w:szCs w:val="28"/>
          </w:rPr>
          <w:t xml:space="preserve"> </w:t>
        </w:r>
      </w:hyperlink>
      <w:hyperlink r:id="rId157">
        <w:r w:rsidRPr="00101304">
          <w:rPr>
            <w:rFonts w:ascii="Times New Roman" w:eastAsia="Times New Roman" w:hAnsi="Times New Roman" w:cs="Times New Roman"/>
            <w:sz w:val="28"/>
            <w:szCs w:val="28"/>
          </w:rPr>
          <w:t>http://kiliya-rda.odessa.gov.ua/files/kiliya-rda/files/rozporyadzhennya/2017/march/180_pro_shvalennya_proektu_programi_rozvitku_turizmu_v_k_l_js_komu_rajon_odes_ko_oblast_na_2017_2020_roki.pdf</w:t>
        </w:r>
      </w:hyperlink>
      <w:r w:rsidRPr="00101304">
        <w:rPr>
          <w:rFonts w:ascii="Times New Roman" w:eastAsia="Times New Roman" w:hAnsi="Times New Roman" w:cs="Times New Roman"/>
          <w:sz w:val="28"/>
          <w:szCs w:val="28"/>
        </w:rPr>
        <w:t>.</w:t>
      </w:r>
    </w:p>
    <w:p w14:paraId="3565ABC3" w14:textId="77777777" w:rsidR="00BA102E" w:rsidRPr="00101304" w:rsidRDefault="00BA102E"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eastAsia="Times New Roman" w:hAnsi="Times New Roman" w:cs="Times New Roman"/>
          <w:sz w:val="28"/>
          <w:szCs w:val="28"/>
        </w:rPr>
        <w:t>Програма розвитку туризму в Ізмаїльському районі на 2017-2020 рр. [Електронний ресурс] // Ізмаїльська районна державна адміністрація. – 2017. – Режим доступу до ресурсу:</w:t>
      </w:r>
      <w:hyperlink r:id="rId158">
        <w:r w:rsidRPr="00101304">
          <w:rPr>
            <w:rFonts w:ascii="Times New Roman" w:eastAsia="Times New Roman" w:hAnsi="Times New Roman" w:cs="Times New Roman"/>
            <w:sz w:val="28"/>
            <w:szCs w:val="28"/>
          </w:rPr>
          <w:t xml:space="preserve"> </w:t>
        </w:r>
      </w:hyperlink>
      <w:hyperlink r:id="rId159">
        <w:r w:rsidRPr="00101304">
          <w:rPr>
            <w:rFonts w:ascii="Times New Roman" w:eastAsia="Times New Roman" w:hAnsi="Times New Roman" w:cs="Times New Roman"/>
            <w:sz w:val="28"/>
            <w:szCs w:val="28"/>
          </w:rPr>
          <w:t>http://izmail-rda.odessa.gov.ua/info/programi/raj_prog/</w:t>
        </w:r>
      </w:hyperlink>
      <w:r w:rsidRPr="00101304">
        <w:rPr>
          <w:rFonts w:ascii="Times New Roman" w:eastAsia="Times New Roman" w:hAnsi="Times New Roman" w:cs="Times New Roman"/>
          <w:sz w:val="28"/>
          <w:szCs w:val="28"/>
        </w:rPr>
        <w:t>.</w:t>
      </w:r>
    </w:p>
    <w:p w14:paraId="187B2EC2" w14:textId="77777777" w:rsidR="00BA102E" w:rsidRPr="00101304" w:rsidRDefault="00BA102E"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eastAsia="Times New Roman" w:hAnsi="Times New Roman" w:cs="Times New Roman"/>
          <w:sz w:val="28"/>
          <w:szCs w:val="28"/>
          <w:lang w:val="en-US"/>
        </w:rPr>
        <w:t>Tulcea county boasts sharpest rise in tourist count during 2018 [</w:t>
      </w:r>
      <w:r w:rsidRPr="00101304">
        <w:rPr>
          <w:rFonts w:ascii="Times New Roman" w:eastAsia="Times New Roman" w:hAnsi="Times New Roman" w:cs="Times New Roman"/>
          <w:sz w:val="28"/>
          <w:szCs w:val="28"/>
        </w:rPr>
        <w:t>Електронний</w:t>
      </w:r>
      <w:r w:rsidRPr="00101304">
        <w:rPr>
          <w:rFonts w:ascii="Times New Roman" w:eastAsia="Times New Roman" w:hAnsi="Times New Roman" w:cs="Times New Roman"/>
          <w:sz w:val="28"/>
          <w:szCs w:val="28"/>
          <w:lang w:val="en-US"/>
        </w:rPr>
        <w:t xml:space="preserve"> </w:t>
      </w:r>
      <w:r w:rsidRPr="00101304">
        <w:rPr>
          <w:rFonts w:ascii="Times New Roman" w:eastAsia="Times New Roman" w:hAnsi="Times New Roman" w:cs="Times New Roman"/>
          <w:sz w:val="28"/>
          <w:szCs w:val="28"/>
        </w:rPr>
        <w:t>ресурс</w:t>
      </w:r>
      <w:r w:rsidRPr="00101304">
        <w:rPr>
          <w:rFonts w:ascii="Times New Roman" w:eastAsia="Times New Roman" w:hAnsi="Times New Roman" w:cs="Times New Roman"/>
          <w:sz w:val="28"/>
          <w:szCs w:val="28"/>
          <w:lang w:val="en-US"/>
        </w:rPr>
        <w:t xml:space="preserve">]. – 2018. – </w:t>
      </w:r>
      <w:r w:rsidRPr="00101304">
        <w:rPr>
          <w:rFonts w:ascii="Times New Roman" w:eastAsia="Times New Roman" w:hAnsi="Times New Roman" w:cs="Times New Roman"/>
          <w:sz w:val="28"/>
          <w:szCs w:val="28"/>
        </w:rPr>
        <w:t>Режим</w:t>
      </w:r>
      <w:r w:rsidRPr="00101304">
        <w:rPr>
          <w:rFonts w:ascii="Times New Roman" w:eastAsia="Times New Roman" w:hAnsi="Times New Roman" w:cs="Times New Roman"/>
          <w:sz w:val="28"/>
          <w:szCs w:val="28"/>
          <w:lang w:val="en-US"/>
        </w:rPr>
        <w:t xml:space="preserve"> </w:t>
      </w:r>
      <w:r w:rsidRPr="00101304">
        <w:rPr>
          <w:rFonts w:ascii="Times New Roman" w:eastAsia="Times New Roman" w:hAnsi="Times New Roman" w:cs="Times New Roman"/>
          <w:sz w:val="28"/>
          <w:szCs w:val="28"/>
        </w:rPr>
        <w:t>доступу</w:t>
      </w:r>
      <w:r w:rsidRPr="00101304">
        <w:rPr>
          <w:rFonts w:ascii="Times New Roman" w:eastAsia="Times New Roman" w:hAnsi="Times New Roman" w:cs="Times New Roman"/>
          <w:sz w:val="28"/>
          <w:szCs w:val="28"/>
          <w:lang w:val="en-US"/>
        </w:rPr>
        <w:t xml:space="preserve"> </w:t>
      </w:r>
      <w:r w:rsidRPr="00101304">
        <w:rPr>
          <w:rFonts w:ascii="Times New Roman" w:eastAsia="Times New Roman" w:hAnsi="Times New Roman" w:cs="Times New Roman"/>
          <w:sz w:val="28"/>
          <w:szCs w:val="28"/>
        </w:rPr>
        <w:t>до</w:t>
      </w:r>
      <w:r w:rsidRPr="00101304">
        <w:rPr>
          <w:rFonts w:ascii="Times New Roman" w:eastAsia="Times New Roman" w:hAnsi="Times New Roman" w:cs="Times New Roman"/>
          <w:sz w:val="28"/>
          <w:szCs w:val="28"/>
          <w:lang w:val="en-US"/>
        </w:rPr>
        <w:t xml:space="preserve"> </w:t>
      </w:r>
      <w:r w:rsidRPr="00101304">
        <w:rPr>
          <w:rFonts w:ascii="Times New Roman" w:eastAsia="Times New Roman" w:hAnsi="Times New Roman" w:cs="Times New Roman"/>
          <w:sz w:val="28"/>
          <w:szCs w:val="28"/>
        </w:rPr>
        <w:t>ресурсу</w:t>
      </w:r>
      <w:r w:rsidRPr="00101304">
        <w:rPr>
          <w:rFonts w:ascii="Times New Roman" w:eastAsia="Times New Roman" w:hAnsi="Times New Roman" w:cs="Times New Roman"/>
          <w:sz w:val="28"/>
          <w:szCs w:val="28"/>
          <w:lang w:val="en-US"/>
        </w:rPr>
        <w:t>:</w:t>
      </w:r>
      <w:hyperlink r:id="rId160">
        <w:r w:rsidRPr="00101304">
          <w:rPr>
            <w:rFonts w:ascii="Times New Roman" w:eastAsia="Times New Roman" w:hAnsi="Times New Roman" w:cs="Times New Roman"/>
            <w:sz w:val="28"/>
            <w:szCs w:val="28"/>
            <w:lang w:val="en-US"/>
          </w:rPr>
          <w:t xml:space="preserve"> </w:t>
        </w:r>
      </w:hyperlink>
      <w:hyperlink r:id="rId161">
        <w:r w:rsidRPr="00101304">
          <w:rPr>
            <w:rFonts w:ascii="Times New Roman" w:eastAsia="Times New Roman" w:hAnsi="Times New Roman" w:cs="Times New Roman"/>
            <w:sz w:val="28"/>
            <w:szCs w:val="28"/>
            <w:lang w:val="en-US"/>
          </w:rPr>
          <w:t>https://www.romania-insider.com/tulcea-county-rise-tourists-2018</w:t>
        </w:r>
      </w:hyperlink>
      <w:r w:rsidRPr="00101304">
        <w:rPr>
          <w:rFonts w:ascii="Times New Roman" w:eastAsia="Times New Roman" w:hAnsi="Times New Roman" w:cs="Times New Roman"/>
          <w:sz w:val="28"/>
          <w:szCs w:val="28"/>
          <w:lang w:val="en-US"/>
        </w:rPr>
        <w:t>.</w:t>
      </w:r>
    </w:p>
    <w:p w14:paraId="48BD96ED" w14:textId="77777777" w:rsidR="00BA102E" w:rsidRPr="00101304" w:rsidRDefault="00BA102E"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eastAsia="Times New Roman" w:hAnsi="Times New Roman" w:cs="Times New Roman"/>
          <w:sz w:val="28"/>
          <w:szCs w:val="28"/>
          <w:lang w:val="en-US"/>
        </w:rPr>
        <w:t>Gerasymchuk S. The Relations between Ukraine and Romania: Old and New Perceptions. Cooperation Outlooks [</w:t>
      </w:r>
      <w:r w:rsidRPr="00101304">
        <w:rPr>
          <w:rFonts w:ascii="Times New Roman" w:eastAsia="Times New Roman" w:hAnsi="Times New Roman" w:cs="Times New Roman"/>
          <w:sz w:val="28"/>
          <w:szCs w:val="28"/>
        </w:rPr>
        <w:t>Електронний</w:t>
      </w:r>
      <w:r w:rsidRPr="00101304">
        <w:rPr>
          <w:rFonts w:ascii="Times New Roman" w:eastAsia="Times New Roman" w:hAnsi="Times New Roman" w:cs="Times New Roman"/>
          <w:sz w:val="28"/>
          <w:szCs w:val="28"/>
          <w:lang w:val="en-US"/>
        </w:rPr>
        <w:t xml:space="preserve"> </w:t>
      </w:r>
      <w:r w:rsidRPr="00101304">
        <w:rPr>
          <w:rFonts w:ascii="Times New Roman" w:eastAsia="Times New Roman" w:hAnsi="Times New Roman" w:cs="Times New Roman"/>
          <w:sz w:val="28"/>
          <w:szCs w:val="28"/>
        </w:rPr>
        <w:t>ресурс</w:t>
      </w:r>
      <w:r w:rsidRPr="00101304">
        <w:rPr>
          <w:rFonts w:ascii="Times New Roman" w:eastAsia="Times New Roman" w:hAnsi="Times New Roman" w:cs="Times New Roman"/>
          <w:sz w:val="28"/>
          <w:szCs w:val="28"/>
          <w:lang w:val="en-US"/>
        </w:rPr>
        <w:t xml:space="preserve">] / S. Gerasymchuk // Ukrainian Prism Foreign Policy Council. – 2017. – </w:t>
      </w:r>
      <w:r w:rsidRPr="00101304">
        <w:rPr>
          <w:rFonts w:ascii="Times New Roman" w:eastAsia="Times New Roman" w:hAnsi="Times New Roman" w:cs="Times New Roman"/>
          <w:sz w:val="28"/>
          <w:szCs w:val="28"/>
        </w:rPr>
        <w:t>Режим</w:t>
      </w:r>
      <w:r w:rsidRPr="00101304">
        <w:rPr>
          <w:rFonts w:ascii="Times New Roman" w:eastAsia="Times New Roman" w:hAnsi="Times New Roman" w:cs="Times New Roman"/>
          <w:sz w:val="28"/>
          <w:szCs w:val="28"/>
          <w:lang w:val="en-US"/>
        </w:rPr>
        <w:t xml:space="preserve"> </w:t>
      </w:r>
      <w:r w:rsidRPr="00101304">
        <w:rPr>
          <w:rFonts w:ascii="Times New Roman" w:eastAsia="Times New Roman" w:hAnsi="Times New Roman" w:cs="Times New Roman"/>
          <w:sz w:val="28"/>
          <w:szCs w:val="28"/>
        </w:rPr>
        <w:t>доступу</w:t>
      </w:r>
      <w:r w:rsidRPr="00101304">
        <w:rPr>
          <w:rFonts w:ascii="Times New Roman" w:eastAsia="Times New Roman" w:hAnsi="Times New Roman" w:cs="Times New Roman"/>
          <w:sz w:val="28"/>
          <w:szCs w:val="28"/>
          <w:lang w:val="en-US"/>
        </w:rPr>
        <w:t xml:space="preserve"> </w:t>
      </w:r>
      <w:r w:rsidRPr="00101304">
        <w:rPr>
          <w:rFonts w:ascii="Times New Roman" w:eastAsia="Times New Roman" w:hAnsi="Times New Roman" w:cs="Times New Roman"/>
          <w:sz w:val="28"/>
          <w:szCs w:val="28"/>
        </w:rPr>
        <w:t>до</w:t>
      </w:r>
      <w:r w:rsidRPr="00101304">
        <w:rPr>
          <w:rFonts w:ascii="Times New Roman" w:eastAsia="Times New Roman" w:hAnsi="Times New Roman" w:cs="Times New Roman"/>
          <w:sz w:val="28"/>
          <w:szCs w:val="28"/>
          <w:lang w:val="en-US"/>
        </w:rPr>
        <w:t xml:space="preserve"> </w:t>
      </w:r>
      <w:r w:rsidRPr="00101304">
        <w:rPr>
          <w:rFonts w:ascii="Times New Roman" w:eastAsia="Times New Roman" w:hAnsi="Times New Roman" w:cs="Times New Roman"/>
          <w:sz w:val="28"/>
          <w:szCs w:val="28"/>
        </w:rPr>
        <w:t>ресурсу</w:t>
      </w:r>
      <w:r w:rsidRPr="00101304">
        <w:rPr>
          <w:rFonts w:ascii="Times New Roman" w:eastAsia="Times New Roman" w:hAnsi="Times New Roman" w:cs="Times New Roman"/>
          <w:sz w:val="28"/>
          <w:szCs w:val="28"/>
          <w:lang w:val="en-US"/>
        </w:rPr>
        <w:t>:</w:t>
      </w:r>
      <w:hyperlink r:id="rId162">
        <w:r w:rsidRPr="00101304">
          <w:rPr>
            <w:rFonts w:ascii="Times New Roman" w:eastAsia="Times New Roman" w:hAnsi="Times New Roman" w:cs="Times New Roman"/>
            <w:sz w:val="28"/>
            <w:szCs w:val="28"/>
            <w:lang w:val="en-US"/>
          </w:rPr>
          <w:t xml:space="preserve"> </w:t>
        </w:r>
      </w:hyperlink>
      <w:hyperlink r:id="rId163">
        <w:r w:rsidRPr="00101304">
          <w:rPr>
            <w:rFonts w:ascii="Times New Roman" w:eastAsia="Times New Roman" w:hAnsi="Times New Roman" w:cs="Times New Roman"/>
            <w:sz w:val="28"/>
            <w:szCs w:val="28"/>
            <w:lang w:val="en-US"/>
          </w:rPr>
          <w:t>http://prismua.org/en/relations-ukraine-romania-old-new-perceptions-cooperation-outlooks/</w:t>
        </w:r>
      </w:hyperlink>
      <w:r w:rsidRPr="00101304">
        <w:rPr>
          <w:rFonts w:ascii="Times New Roman" w:eastAsia="Times New Roman" w:hAnsi="Times New Roman" w:cs="Times New Roman"/>
          <w:sz w:val="28"/>
          <w:szCs w:val="28"/>
          <w:lang w:val="en-US"/>
        </w:rPr>
        <w:t>.</w:t>
      </w:r>
    </w:p>
    <w:p w14:paraId="2C53E2C2" w14:textId="77777777" w:rsidR="00BA102E" w:rsidRPr="00101304" w:rsidRDefault="00BA102E"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eastAsia="Times New Roman" w:hAnsi="Times New Roman" w:cs="Times New Roman"/>
          <w:sz w:val="28"/>
          <w:szCs w:val="28"/>
        </w:rPr>
        <w:t>Андрейко В. І. Українсько-румунські відносини в контексті набуття Румунією членства в Європейському Союзі [Електронний ресурс] / В. І. Андрейко // Повітовий музей Сату Маре. – 2015. – Режим доступу до ресурсу:</w:t>
      </w:r>
      <w:hyperlink r:id="rId164">
        <w:r w:rsidRPr="00101304">
          <w:rPr>
            <w:rFonts w:ascii="Times New Roman" w:eastAsia="Times New Roman" w:hAnsi="Times New Roman" w:cs="Times New Roman"/>
            <w:sz w:val="28"/>
            <w:szCs w:val="28"/>
          </w:rPr>
          <w:t xml:space="preserve"> </w:t>
        </w:r>
      </w:hyperlink>
      <w:hyperlink r:id="rId165">
        <w:r w:rsidRPr="00101304">
          <w:rPr>
            <w:rFonts w:ascii="Times New Roman" w:eastAsia="Times New Roman" w:hAnsi="Times New Roman" w:cs="Times New Roman"/>
            <w:sz w:val="28"/>
            <w:szCs w:val="28"/>
          </w:rPr>
          <w:t>https://dspace.uzhnu.edu.ua/jspui/bitstream/lib/22419/1/</w:t>
        </w:r>
      </w:hyperlink>
      <w:r w:rsidRPr="00101304">
        <w:rPr>
          <w:rFonts w:ascii="Times New Roman" w:eastAsia="Times New Roman" w:hAnsi="Times New Roman" w:cs="Times New Roman"/>
          <w:sz w:val="28"/>
          <w:szCs w:val="28"/>
        </w:rPr>
        <w:t>.</w:t>
      </w:r>
    </w:p>
    <w:p w14:paraId="292EEC18" w14:textId="77777777" w:rsidR="00BA102E" w:rsidRPr="00101304" w:rsidRDefault="00BA102E"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eastAsia="Times New Roman" w:hAnsi="Times New Roman" w:cs="Times New Roman"/>
          <w:sz w:val="28"/>
          <w:szCs w:val="28"/>
          <w:lang w:val="en-US"/>
        </w:rPr>
        <w:t>Danube Delta Integrated Sustainable Development Strategy [</w:t>
      </w:r>
      <w:r w:rsidRPr="00101304">
        <w:rPr>
          <w:rFonts w:ascii="Times New Roman" w:eastAsia="Times New Roman" w:hAnsi="Times New Roman" w:cs="Times New Roman"/>
          <w:sz w:val="28"/>
          <w:szCs w:val="28"/>
        </w:rPr>
        <w:t>Електронний</w:t>
      </w:r>
      <w:r w:rsidRPr="00101304">
        <w:rPr>
          <w:rFonts w:ascii="Times New Roman" w:eastAsia="Times New Roman" w:hAnsi="Times New Roman" w:cs="Times New Roman"/>
          <w:sz w:val="28"/>
          <w:szCs w:val="28"/>
          <w:lang w:val="en-US"/>
        </w:rPr>
        <w:t xml:space="preserve"> </w:t>
      </w:r>
      <w:r w:rsidRPr="00101304">
        <w:rPr>
          <w:rFonts w:ascii="Times New Roman" w:eastAsia="Times New Roman" w:hAnsi="Times New Roman" w:cs="Times New Roman"/>
          <w:sz w:val="28"/>
          <w:szCs w:val="28"/>
        </w:rPr>
        <w:t>ресурс</w:t>
      </w:r>
      <w:r w:rsidRPr="00101304">
        <w:rPr>
          <w:rFonts w:ascii="Times New Roman" w:eastAsia="Times New Roman" w:hAnsi="Times New Roman" w:cs="Times New Roman"/>
          <w:sz w:val="28"/>
          <w:szCs w:val="28"/>
          <w:lang w:val="en-US"/>
        </w:rPr>
        <w:t xml:space="preserve">] // The World Bank. – 2018. – </w:t>
      </w:r>
      <w:r w:rsidRPr="00101304">
        <w:rPr>
          <w:rFonts w:ascii="Times New Roman" w:eastAsia="Times New Roman" w:hAnsi="Times New Roman" w:cs="Times New Roman"/>
          <w:sz w:val="28"/>
          <w:szCs w:val="28"/>
        </w:rPr>
        <w:t>Режим</w:t>
      </w:r>
      <w:r w:rsidRPr="00101304">
        <w:rPr>
          <w:rFonts w:ascii="Times New Roman" w:eastAsia="Times New Roman" w:hAnsi="Times New Roman" w:cs="Times New Roman"/>
          <w:sz w:val="28"/>
          <w:szCs w:val="28"/>
          <w:lang w:val="en-US"/>
        </w:rPr>
        <w:t xml:space="preserve"> </w:t>
      </w:r>
      <w:r w:rsidRPr="00101304">
        <w:rPr>
          <w:rFonts w:ascii="Times New Roman" w:eastAsia="Times New Roman" w:hAnsi="Times New Roman" w:cs="Times New Roman"/>
          <w:sz w:val="28"/>
          <w:szCs w:val="28"/>
        </w:rPr>
        <w:t>доступу</w:t>
      </w:r>
      <w:r w:rsidRPr="00101304">
        <w:rPr>
          <w:rFonts w:ascii="Times New Roman" w:eastAsia="Times New Roman" w:hAnsi="Times New Roman" w:cs="Times New Roman"/>
          <w:sz w:val="28"/>
          <w:szCs w:val="28"/>
          <w:lang w:val="en-US"/>
        </w:rPr>
        <w:t xml:space="preserve"> </w:t>
      </w:r>
      <w:r w:rsidRPr="00101304">
        <w:rPr>
          <w:rFonts w:ascii="Times New Roman" w:eastAsia="Times New Roman" w:hAnsi="Times New Roman" w:cs="Times New Roman"/>
          <w:sz w:val="28"/>
          <w:szCs w:val="28"/>
        </w:rPr>
        <w:t>до</w:t>
      </w:r>
      <w:r w:rsidRPr="00101304">
        <w:rPr>
          <w:rFonts w:ascii="Times New Roman" w:eastAsia="Times New Roman" w:hAnsi="Times New Roman" w:cs="Times New Roman"/>
          <w:sz w:val="28"/>
          <w:szCs w:val="28"/>
          <w:lang w:val="en-US"/>
        </w:rPr>
        <w:t xml:space="preserve"> </w:t>
      </w:r>
      <w:r w:rsidRPr="00101304">
        <w:rPr>
          <w:rFonts w:ascii="Times New Roman" w:eastAsia="Times New Roman" w:hAnsi="Times New Roman" w:cs="Times New Roman"/>
          <w:sz w:val="28"/>
          <w:szCs w:val="28"/>
        </w:rPr>
        <w:t>ресурсу</w:t>
      </w:r>
      <w:r w:rsidRPr="00101304">
        <w:rPr>
          <w:rFonts w:ascii="Times New Roman" w:eastAsia="Times New Roman" w:hAnsi="Times New Roman" w:cs="Times New Roman"/>
          <w:sz w:val="28"/>
          <w:szCs w:val="28"/>
          <w:lang w:val="en-US"/>
        </w:rPr>
        <w:t>:</w:t>
      </w:r>
      <w:hyperlink r:id="rId166">
        <w:r w:rsidRPr="00101304">
          <w:rPr>
            <w:rFonts w:ascii="Times New Roman" w:eastAsia="Times New Roman" w:hAnsi="Times New Roman" w:cs="Times New Roman"/>
            <w:sz w:val="28"/>
            <w:szCs w:val="28"/>
            <w:lang w:val="en-US"/>
          </w:rPr>
          <w:t xml:space="preserve"> </w:t>
        </w:r>
      </w:hyperlink>
      <w:hyperlink r:id="rId167">
        <w:r w:rsidRPr="00101304">
          <w:rPr>
            <w:rFonts w:ascii="Times New Roman" w:eastAsia="Times New Roman" w:hAnsi="Times New Roman" w:cs="Times New Roman"/>
            <w:sz w:val="28"/>
            <w:szCs w:val="28"/>
            <w:lang w:val="en-US"/>
          </w:rPr>
          <w:t>https://www.worldbank.org/content/dam/Worldbank/Feature%20Story/ECA/Romania/Webpage%20-%20Danube%20Delta%20Integrated%20Sustainable%20Development%20Strategy%20NOV-DEC14%20FOR%20PDF.pdf</w:t>
        </w:r>
      </w:hyperlink>
      <w:r w:rsidRPr="00101304">
        <w:rPr>
          <w:rFonts w:ascii="Times New Roman" w:eastAsia="Times New Roman" w:hAnsi="Times New Roman" w:cs="Times New Roman"/>
          <w:sz w:val="28"/>
          <w:szCs w:val="28"/>
          <w:lang w:val="en-US"/>
        </w:rPr>
        <w:t>.</w:t>
      </w:r>
    </w:p>
    <w:p w14:paraId="0824105E" w14:textId="77777777" w:rsidR="00BA102E" w:rsidRPr="00101304" w:rsidRDefault="00BA102E"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eastAsia="Times New Roman" w:hAnsi="Times New Roman" w:cs="Times New Roman"/>
          <w:sz w:val="28"/>
          <w:szCs w:val="28"/>
          <w:lang w:val="uk-UA"/>
        </w:rPr>
        <w:t xml:space="preserve"> </w:t>
      </w:r>
      <w:r w:rsidRPr="00101304">
        <w:rPr>
          <w:rFonts w:ascii="Times New Roman" w:eastAsia="Times New Roman" w:hAnsi="Times New Roman" w:cs="Times New Roman"/>
          <w:sz w:val="28"/>
          <w:szCs w:val="28"/>
          <w:lang w:val="en-US"/>
        </w:rPr>
        <w:t>Galati</w:t>
      </w:r>
      <w:r w:rsidRPr="00101304">
        <w:rPr>
          <w:rFonts w:ascii="Times New Roman" w:eastAsia="Times New Roman" w:hAnsi="Times New Roman" w:cs="Times New Roman"/>
          <w:sz w:val="28"/>
          <w:szCs w:val="28"/>
          <w:lang w:val="uk-UA"/>
        </w:rPr>
        <w:t xml:space="preserve"> [Електронний ресурс] // </w:t>
      </w:r>
      <w:r w:rsidRPr="00101304">
        <w:rPr>
          <w:rFonts w:ascii="Times New Roman" w:eastAsia="Times New Roman" w:hAnsi="Times New Roman" w:cs="Times New Roman"/>
          <w:sz w:val="28"/>
          <w:szCs w:val="28"/>
          <w:lang w:val="en-US"/>
        </w:rPr>
        <w:t>Romania</w:t>
      </w:r>
      <w:r w:rsidRPr="00101304">
        <w:rPr>
          <w:rFonts w:ascii="Times New Roman" w:eastAsia="Times New Roman" w:hAnsi="Times New Roman" w:cs="Times New Roman"/>
          <w:sz w:val="28"/>
          <w:szCs w:val="28"/>
          <w:lang w:val="uk-UA"/>
        </w:rPr>
        <w:t xml:space="preserve"> </w:t>
      </w:r>
      <w:r w:rsidRPr="00101304">
        <w:rPr>
          <w:rFonts w:ascii="Times New Roman" w:eastAsia="Times New Roman" w:hAnsi="Times New Roman" w:cs="Times New Roman"/>
          <w:sz w:val="28"/>
          <w:szCs w:val="28"/>
          <w:lang w:val="en-US"/>
        </w:rPr>
        <w:t>Natural</w:t>
      </w:r>
      <w:r w:rsidRPr="00101304">
        <w:rPr>
          <w:rFonts w:ascii="Times New Roman" w:eastAsia="Times New Roman" w:hAnsi="Times New Roman" w:cs="Times New Roman"/>
          <w:sz w:val="28"/>
          <w:szCs w:val="28"/>
          <w:lang w:val="uk-UA"/>
        </w:rPr>
        <w:t xml:space="preserve"> </w:t>
      </w:r>
      <w:r w:rsidRPr="00101304">
        <w:rPr>
          <w:rFonts w:ascii="Times New Roman" w:eastAsia="Times New Roman" w:hAnsi="Times New Roman" w:cs="Times New Roman"/>
          <w:sz w:val="28"/>
          <w:szCs w:val="28"/>
          <w:lang w:val="en-US"/>
        </w:rPr>
        <w:t>and</w:t>
      </w:r>
      <w:r w:rsidRPr="00101304">
        <w:rPr>
          <w:rFonts w:ascii="Times New Roman" w:eastAsia="Times New Roman" w:hAnsi="Times New Roman" w:cs="Times New Roman"/>
          <w:sz w:val="28"/>
          <w:szCs w:val="28"/>
          <w:lang w:val="uk-UA"/>
        </w:rPr>
        <w:t xml:space="preserve"> </w:t>
      </w:r>
      <w:r w:rsidRPr="00101304">
        <w:rPr>
          <w:rFonts w:ascii="Times New Roman" w:eastAsia="Times New Roman" w:hAnsi="Times New Roman" w:cs="Times New Roman"/>
          <w:sz w:val="28"/>
          <w:szCs w:val="28"/>
          <w:lang w:val="en-US"/>
        </w:rPr>
        <w:t>Cultural</w:t>
      </w:r>
      <w:r w:rsidRPr="00101304">
        <w:rPr>
          <w:rFonts w:ascii="Times New Roman" w:eastAsia="Times New Roman" w:hAnsi="Times New Roman" w:cs="Times New Roman"/>
          <w:sz w:val="28"/>
          <w:szCs w:val="28"/>
          <w:lang w:val="uk-UA"/>
        </w:rPr>
        <w:t xml:space="preserve"> – Режим доступу до ресурсу:</w:t>
      </w:r>
      <w:hyperlink r:id="rId168">
        <w:r w:rsidRPr="00101304">
          <w:rPr>
            <w:rFonts w:ascii="Times New Roman" w:eastAsia="Times New Roman" w:hAnsi="Times New Roman" w:cs="Times New Roman"/>
            <w:sz w:val="28"/>
            <w:szCs w:val="28"/>
            <w:lang w:val="uk-UA"/>
          </w:rPr>
          <w:t xml:space="preserve"> </w:t>
        </w:r>
      </w:hyperlink>
      <w:hyperlink r:id="rId169">
        <w:r w:rsidRPr="00101304">
          <w:rPr>
            <w:rFonts w:ascii="Times New Roman" w:eastAsia="Times New Roman" w:hAnsi="Times New Roman" w:cs="Times New Roman"/>
            <w:sz w:val="28"/>
            <w:szCs w:val="28"/>
            <w:lang w:val="en-US"/>
          </w:rPr>
          <w:t>http</w:t>
        </w:r>
        <w:r w:rsidRPr="00101304">
          <w:rPr>
            <w:rFonts w:ascii="Times New Roman" w:eastAsia="Times New Roman" w:hAnsi="Times New Roman" w:cs="Times New Roman"/>
            <w:sz w:val="28"/>
            <w:szCs w:val="28"/>
            <w:lang w:val="uk-UA"/>
          </w:rPr>
          <w:t>://</w:t>
        </w:r>
        <w:r w:rsidRPr="00101304">
          <w:rPr>
            <w:rFonts w:ascii="Times New Roman" w:eastAsia="Times New Roman" w:hAnsi="Times New Roman" w:cs="Times New Roman"/>
            <w:sz w:val="28"/>
            <w:szCs w:val="28"/>
            <w:lang w:val="en-US"/>
          </w:rPr>
          <w:t>romaniatourism</w:t>
        </w:r>
        <w:r w:rsidRPr="00101304">
          <w:rPr>
            <w:rFonts w:ascii="Times New Roman" w:eastAsia="Times New Roman" w:hAnsi="Times New Roman" w:cs="Times New Roman"/>
            <w:sz w:val="28"/>
            <w:szCs w:val="28"/>
            <w:lang w:val="uk-UA"/>
          </w:rPr>
          <w:t>.</w:t>
        </w:r>
        <w:r w:rsidRPr="00101304">
          <w:rPr>
            <w:rFonts w:ascii="Times New Roman" w:eastAsia="Times New Roman" w:hAnsi="Times New Roman" w:cs="Times New Roman"/>
            <w:sz w:val="28"/>
            <w:szCs w:val="28"/>
            <w:lang w:val="en-US"/>
          </w:rPr>
          <w:t>com</w:t>
        </w:r>
        <w:r w:rsidRPr="00101304">
          <w:rPr>
            <w:rFonts w:ascii="Times New Roman" w:eastAsia="Times New Roman" w:hAnsi="Times New Roman" w:cs="Times New Roman"/>
            <w:sz w:val="28"/>
            <w:szCs w:val="28"/>
            <w:lang w:val="uk-UA"/>
          </w:rPr>
          <w:t>/</w:t>
        </w:r>
        <w:r w:rsidRPr="00101304">
          <w:rPr>
            <w:rFonts w:ascii="Times New Roman" w:eastAsia="Times New Roman" w:hAnsi="Times New Roman" w:cs="Times New Roman"/>
            <w:sz w:val="28"/>
            <w:szCs w:val="28"/>
            <w:lang w:val="en-US"/>
          </w:rPr>
          <w:t>galati</w:t>
        </w:r>
        <w:r w:rsidRPr="00101304">
          <w:rPr>
            <w:rFonts w:ascii="Times New Roman" w:eastAsia="Times New Roman" w:hAnsi="Times New Roman" w:cs="Times New Roman"/>
            <w:sz w:val="28"/>
            <w:szCs w:val="28"/>
            <w:lang w:val="uk-UA"/>
          </w:rPr>
          <w:t>.</w:t>
        </w:r>
        <w:r w:rsidRPr="00101304">
          <w:rPr>
            <w:rFonts w:ascii="Times New Roman" w:eastAsia="Times New Roman" w:hAnsi="Times New Roman" w:cs="Times New Roman"/>
            <w:sz w:val="28"/>
            <w:szCs w:val="28"/>
            <w:lang w:val="en-US"/>
          </w:rPr>
          <w:t>html</w:t>
        </w:r>
      </w:hyperlink>
      <w:r w:rsidRPr="00101304">
        <w:rPr>
          <w:rFonts w:ascii="Times New Roman" w:eastAsia="Times New Roman" w:hAnsi="Times New Roman" w:cs="Times New Roman"/>
          <w:sz w:val="28"/>
          <w:szCs w:val="28"/>
          <w:lang w:val="uk-UA"/>
        </w:rPr>
        <w:t>.</w:t>
      </w:r>
    </w:p>
    <w:p w14:paraId="6A9489BD" w14:textId="77777777" w:rsidR="00BA102E" w:rsidRPr="00101304" w:rsidRDefault="00BA102E"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eastAsia="Times New Roman" w:hAnsi="Times New Roman" w:cs="Times New Roman"/>
          <w:sz w:val="28"/>
          <w:szCs w:val="28"/>
        </w:rPr>
        <w:t xml:space="preserve">АМПУ отримає 200 тис. євро на інтеграцію українських портів на Дунаї до транспортної системи ЄС [Електронний ресурс] // 2019 – Режим доступу до ресурсу: </w:t>
      </w:r>
      <w:hyperlink r:id="rId170" w:history="1">
        <w:r w:rsidRPr="00101304">
          <w:rPr>
            <w:rStyle w:val="a4"/>
            <w:rFonts w:ascii="Times New Roman" w:eastAsia="Times New Roman" w:hAnsi="Times New Roman" w:cs="Times New Roman"/>
            <w:color w:val="auto"/>
            <w:sz w:val="28"/>
            <w:szCs w:val="28"/>
            <w:u w:val="none"/>
          </w:rPr>
          <w:t>http://www.uspa.gov.ua/pres-tsentr/novini/novini-ampu/17344-ampu-otrimae-200-tis-evro-na-integratsiyu-ukrajinskikh-portiv-na-dunaji-do-transportnoji-sistemi-es</w:t>
        </w:r>
      </w:hyperlink>
      <w:r w:rsidRPr="00101304">
        <w:rPr>
          <w:rFonts w:ascii="Times New Roman" w:eastAsia="Times New Roman" w:hAnsi="Times New Roman" w:cs="Times New Roman"/>
          <w:sz w:val="28"/>
          <w:szCs w:val="28"/>
        </w:rPr>
        <w:t>.</w:t>
      </w:r>
    </w:p>
    <w:p w14:paraId="5F74FC36" w14:textId="77777777" w:rsidR="00BA102E" w:rsidRPr="00101304" w:rsidRDefault="00BA102E"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eastAsia="Times New Roman" w:hAnsi="Times New Roman" w:cs="Times New Roman"/>
          <w:sz w:val="28"/>
          <w:szCs w:val="28"/>
        </w:rPr>
        <w:t>Стратегія розвитку морських портів України на період до 2038 року [Електронний ресурс]. – 2018. – Режим доступу до ресурсу: https://mtu.gov.ua/files .</w:t>
      </w:r>
    </w:p>
    <w:p w14:paraId="25FC9AAE" w14:textId="77777777" w:rsidR="00BA102E" w:rsidRPr="00101304" w:rsidRDefault="00BA102E"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eastAsia="Times New Roman" w:hAnsi="Times New Roman" w:cs="Times New Roman"/>
          <w:sz w:val="28"/>
          <w:szCs w:val="28"/>
          <w:lang w:val="uk-UA"/>
        </w:rPr>
        <w:t>Публічний звіт голови Кілійської районної державної адміністрації [Електронний ресурс] // Кілійська районна державна адміністрація. – 2018. – Режим доступу до ресурсу:</w:t>
      </w:r>
      <w:hyperlink r:id="rId171">
        <w:r w:rsidRPr="00101304">
          <w:rPr>
            <w:rFonts w:ascii="Times New Roman" w:eastAsia="Times New Roman" w:hAnsi="Times New Roman" w:cs="Times New Roman"/>
            <w:sz w:val="28"/>
            <w:szCs w:val="28"/>
            <w:lang w:val="uk-UA"/>
          </w:rPr>
          <w:t xml:space="preserve"> </w:t>
        </w:r>
      </w:hyperlink>
      <w:hyperlink r:id="rId172">
        <w:r w:rsidRPr="00101304">
          <w:rPr>
            <w:rFonts w:ascii="Times New Roman" w:eastAsia="Times New Roman" w:hAnsi="Times New Roman" w:cs="Times New Roman"/>
            <w:sz w:val="28"/>
            <w:szCs w:val="28"/>
          </w:rPr>
          <w:t>http</w:t>
        </w:r>
        <w:r w:rsidRPr="00101304">
          <w:rPr>
            <w:rFonts w:ascii="Times New Roman" w:eastAsia="Times New Roman" w:hAnsi="Times New Roman" w:cs="Times New Roman"/>
            <w:sz w:val="28"/>
            <w:szCs w:val="28"/>
            <w:lang w:val="uk-UA"/>
          </w:rPr>
          <w:t>://</w:t>
        </w:r>
        <w:r w:rsidRPr="00101304">
          <w:rPr>
            <w:rFonts w:ascii="Times New Roman" w:eastAsia="Times New Roman" w:hAnsi="Times New Roman" w:cs="Times New Roman"/>
            <w:sz w:val="28"/>
            <w:szCs w:val="28"/>
          </w:rPr>
          <w:t>kiliya</w:t>
        </w:r>
        <w:r w:rsidRPr="00101304">
          <w:rPr>
            <w:rFonts w:ascii="Times New Roman" w:eastAsia="Times New Roman" w:hAnsi="Times New Roman" w:cs="Times New Roman"/>
            <w:sz w:val="28"/>
            <w:szCs w:val="28"/>
            <w:lang w:val="uk-UA"/>
          </w:rPr>
          <w:t>-</w:t>
        </w:r>
        <w:r w:rsidRPr="00101304">
          <w:rPr>
            <w:rFonts w:ascii="Times New Roman" w:eastAsia="Times New Roman" w:hAnsi="Times New Roman" w:cs="Times New Roman"/>
            <w:sz w:val="28"/>
            <w:szCs w:val="28"/>
          </w:rPr>
          <w:t>rda</w:t>
        </w:r>
        <w:r w:rsidRPr="00101304">
          <w:rPr>
            <w:rFonts w:ascii="Times New Roman" w:eastAsia="Times New Roman" w:hAnsi="Times New Roman" w:cs="Times New Roman"/>
            <w:sz w:val="28"/>
            <w:szCs w:val="28"/>
            <w:lang w:val="uk-UA"/>
          </w:rPr>
          <w:t>.</w:t>
        </w:r>
        <w:r w:rsidRPr="00101304">
          <w:rPr>
            <w:rFonts w:ascii="Times New Roman" w:eastAsia="Times New Roman" w:hAnsi="Times New Roman" w:cs="Times New Roman"/>
            <w:sz w:val="28"/>
            <w:szCs w:val="28"/>
          </w:rPr>
          <w:t>odessa</w:t>
        </w:r>
        <w:r w:rsidRPr="00101304">
          <w:rPr>
            <w:rFonts w:ascii="Times New Roman" w:eastAsia="Times New Roman" w:hAnsi="Times New Roman" w:cs="Times New Roman"/>
            <w:sz w:val="28"/>
            <w:szCs w:val="28"/>
            <w:lang w:val="uk-UA"/>
          </w:rPr>
          <w:t>.</w:t>
        </w:r>
        <w:r w:rsidRPr="00101304">
          <w:rPr>
            <w:rFonts w:ascii="Times New Roman" w:eastAsia="Times New Roman" w:hAnsi="Times New Roman" w:cs="Times New Roman"/>
            <w:sz w:val="28"/>
            <w:szCs w:val="28"/>
          </w:rPr>
          <w:t>gov</w:t>
        </w:r>
        <w:r w:rsidRPr="00101304">
          <w:rPr>
            <w:rFonts w:ascii="Times New Roman" w:eastAsia="Times New Roman" w:hAnsi="Times New Roman" w:cs="Times New Roman"/>
            <w:sz w:val="28"/>
            <w:szCs w:val="28"/>
            <w:lang w:val="uk-UA"/>
          </w:rPr>
          <w:t>.</w:t>
        </w:r>
        <w:r w:rsidRPr="00101304">
          <w:rPr>
            <w:rFonts w:ascii="Times New Roman" w:eastAsia="Times New Roman" w:hAnsi="Times New Roman" w:cs="Times New Roman"/>
            <w:sz w:val="28"/>
            <w:szCs w:val="28"/>
          </w:rPr>
          <w:t>ua</w:t>
        </w:r>
        <w:r w:rsidRPr="00101304">
          <w:rPr>
            <w:rFonts w:ascii="Times New Roman" w:eastAsia="Times New Roman" w:hAnsi="Times New Roman" w:cs="Times New Roman"/>
            <w:sz w:val="28"/>
            <w:szCs w:val="28"/>
            <w:lang w:val="uk-UA"/>
          </w:rPr>
          <w:t>/</w:t>
        </w:r>
        <w:r w:rsidRPr="00101304">
          <w:rPr>
            <w:rFonts w:ascii="Times New Roman" w:eastAsia="Times New Roman" w:hAnsi="Times New Roman" w:cs="Times New Roman"/>
            <w:sz w:val="28"/>
            <w:szCs w:val="28"/>
          </w:rPr>
          <w:t>files</w:t>
        </w:r>
        <w:r w:rsidRPr="00101304">
          <w:rPr>
            <w:rFonts w:ascii="Times New Roman" w:eastAsia="Times New Roman" w:hAnsi="Times New Roman" w:cs="Times New Roman"/>
            <w:sz w:val="28"/>
            <w:szCs w:val="28"/>
            <w:lang w:val="uk-UA"/>
          </w:rPr>
          <w:t>/</w:t>
        </w:r>
        <w:r w:rsidRPr="00101304">
          <w:rPr>
            <w:rFonts w:ascii="Times New Roman" w:eastAsia="Times New Roman" w:hAnsi="Times New Roman" w:cs="Times New Roman"/>
            <w:sz w:val="28"/>
            <w:szCs w:val="28"/>
          </w:rPr>
          <w:t>kiliya</w:t>
        </w:r>
        <w:r w:rsidRPr="00101304">
          <w:rPr>
            <w:rFonts w:ascii="Times New Roman" w:eastAsia="Times New Roman" w:hAnsi="Times New Roman" w:cs="Times New Roman"/>
            <w:sz w:val="28"/>
            <w:szCs w:val="28"/>
            <w:lang w:val="uk-UA"/>
          </w:rPr>
          <w:t>-</w:t>
        </w:r>
        <w:r w:rsidRPr="00101304">
          <w:rPr>
            <w:rFonts w:ascii="Times New Roman" w:eastAsia="Times New Roman" w:hAnsi="Times New Roman" w:cs="Times New Roman"/>
            <w:sz w:val="28"/>
            <w:szCs w:val="28"/>
          </w:rPr>
          <w:t>rda</w:t>
        </w:r>
        <w:r w:rsidRPr="00101304">
          <w:rPr>
            <w:rFonts w:ascii="Times New Roman" w:eastAsia="Times New Roman" w:hAnsi="Times New Roman" w:cs="Times New Roman"/>
            <w:sz w:val="28"/>
            <w:szCs w:val="28"/>
            <w:lang w:val="uk-UA"/>
          </w:rPr>
          <w:t>/</w:t>
        </w:r>
        <w:r w:rsidRPr="00101304">
          <w:rPr>
            <w:rFonts w:ascii="Times New Roman" w:eastAsia="Times New Roman" w:hAnsi="Times New Roman" w:cs="Times New Roman"/>
            <w:sz w:val="28"/>
            <w:szCs w:val="28"/>
          </w:rPr>
          <w:t>files</w:t>
        </w:r>
        <w:r w:rsidRPr="00101304">
          <w:rPr>
            <w:rFonts w:ascii="Times New Roman" w:eastAsia="Times New Roman" w:hAnsi="Times New Roman" w:cs="Times New Roman"/>
            <w:sz w:val="28"/>
            <w:szCs w:val="28"/>
            <w:lang w:val="uk-UA"/>
          </w:rPr>
          <w:t>/</w:t>
        </w:r>
        <w:r w:rsidRPr="00101304">
          <w:rPr>
            <w:rFonts w:ascii="Times New Roman" w:eastAsia="Times New Roman" w:hAnsi="Times New Roman" w:cs="Times New Roman"/>
            <w:sz w:val="28"/>
            <w:szCs w:val="28"/>
          </w:rPr>
          <w:t>konsultacii</w:t>
        </w:r>
        <w:r w:rsidRPr="00101304">
          <w:rPr>
            <w:rFonts w:ascii="Times New Roman" w:eastAsia="Times New Roman" w:hAnsi="Times New Roman" w:cs="Times New Roman"/>
            <w:sz w:val="28"/>
            <w:szCs w:val="28"/>
            <w:lang w:val="uk-UA"/>
          </w:rPr>
          <w:t>/</w:t>
        </w:r>
        <w:r w:rsidRPr="00101304">
          <w:rPr>
            <w:rFonts w:ascii="Times New Roman" w:eastAsia="Times New Roman" w:hAnsi="Times New Roman" w:cs="Times New Roman"/>
            <w:sz w:val="28"/>
            <w:szCs w:val="28"/>
          </w:rPr>
          <w:t>publ</w:t>
        </w:r>
        <w:r w:rsidRPr="00101304">
          <w:rPr>
            <w:rFonts w:ascii="Times New Roman" w:eastAsia="Times New Roman" w:hAnsi="Times New Roman" w:cs="Times New Roman"/>
            <w:sz w:val="28"/>
            <w:szCs w:val="28"/>
            <w:lang w:val="uk-UA"/>
          </w:rPr>
          <w:t>_</w:t>
        </w:r>
        <w:r w:rsidRPr="00101304">
          <w:rPr>
            <w:rFonts w:ascii="Times New Roman" w:eastAsia="Times New Roman" w:hAnsi="Times New Roman" w:cs="Times New Roman"/>
            <w:sz w:val="28"/>
            <w:szCs w:val="28"/>
          </w:rPr>
          <w:t>chnij</w:t>
        </w:r>
        <w:r w:rsidRPr="00101304">
          <w:rPr>
            <w:rFonts w:ascii="Times New Roman" w:eastAsia="Times New Roman" w:hAnsi="Times New Roman" w:cs="Times New Roman"/>
            <w:sz w:val="28"/>
            <w:szCs w:val="28"/>
            <w:lang w:val="uk-UA"/>
          </w:rPr>
          <w:t>_</w:t>
        </w:r>
        <w:r w:rsidRPr="00101304">
          <w:rPr>
            <w:rFonts w:ascii="Times New Roman" w:eastAsia="Times New Roman" w:hAnsi="Times New Roman" w:cs="Times New Roman"/>
            <w:sz w:val="28"/>
            <w:szCs w:val="28"/>
          </w:rPr>
          <w:t>zv</w:t>
        </w:r>
        <w:r w:rsidRPr="00101304">
          <w:rPr>
            <w:rFonts w:ascii="Times New Roman" w:eastAsia="Times New Roman" w:hAnsi="Times New Roman" w:cs="Times New Roman"/>
            <w:sz w:val="28"/>
            <w:szCs w:val="28"/>
            <w:lang w:val="uk-UA"/>
          </w:rPr>
          <w:t>_</w:t>
        </w:r>
        <w:r w:rsidRPr="00101304">
          <w:rPr>
            <w:rFonts w:ascii="Times New Roman" w:eastAsia="Times New Roman" w:hAnsi="Times New Roman" w:cs="Times New Roman"/>
            <w:sz w:val="28"/>
            <w:szCs w:val="28"/>
          </w:rPr>
          <w:t>t</w:t>
        </w:r>
        <w:r w:rsidRPr="00101304">
          <w:rPr>
            <w:rFonts w:ascii="Times New Roman" w:eastAsia="Times New Roman" w:hAnsi="Times New Roman" w:cs="Times New Roman"/>
            <w:sz w:val="28"/>
            <w:szCs w:val="28"/>
            <w:lang w:val="uk-UA"/>
          </w:rPr>
          <w:t>_</w:t>
        </w:r>
        <w:r w:rsidRPr="00101304">
          <w:rPr>
            <w:rFonts w:ascii="Times New Roman" w:eastAsia="Times New Roman" w:hAnsi="Times New Roman" w:cs="Times New Roman"/>
            <w:sz w:val="28"/>
            <w:szCs w:val="28"/>
          </w:rPr>
          <w:t>golovi</w:t>
        </w:r>
        <w:r w:rsidRPr="00101304">
          <w:rPr>
            <w:rFonts w:ascii="Times New Roman" w:eastAsia="Times New Roman" w:hAnsi="Times New Roman" w:cs="Times New Roman"/>
            <w:sz w:val="28"/>
            <w:szCs w:val="28"/>
            <w:lang w:val="uk-UA"/>
          </w:rPr>
          <w:t>_2019.</w:t>
        </w:r>
        <w:r w:rsidRPr="00101304">
          <w:rPr>
            <w:rFonts w:ascii="Times New Roman" w:eastAsia="Times New Roman" w:hAnsi="Times New Roman" w:cs="Times New Roman"/>
            <w:sz w:val="28"/>
            <w:szCs w:val="28"/>
          </w:rPr>
          <w:t>pdf</w:t>
        </w:r>
      </w:hyperlink>
      <w:r w:rsidRPr="00101304">
        <w:rPr>
          <w:rFonts w:ascii="Times New Roman" w:eastAsia="Times New Roman" w:hAnsi="Times New Roman" w:cs="Times New Roman"/>
          <w:sz w:val="28"/>
          <w:szCs w:val="28"/>
          <w:lang w:val="uk-UA"/>
        </w:rPr>
        <w:t>.</w:t>
      </w:r>
    </w:p>
    <w:p w14:paraId="66C6D0BD" w14:textId="77777777" w:rsidR="00BA102E" w:rsidRPr="00101304" w:rsidRDefault="00BA102E"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eastAsia="Times New Roman" w:hAnsi="Times New Roman" w:cs="Times New Roman"/>
          <w:sz w:val="28"/>
          <w:szCs w:val="28"/>
        </w:rPr>
        <w:t>Danube Delta [Електронний ресурс] // Booking.ua – Режим доступу до ресурсу:</w:t>
      </w:r>
      <w:hyperlink r:id="rId173">
        <w:r w:rsidRPr="00101304">
          <w:rPr>
            <w:rFonts w:ascii="Times New Roman" w:eastAsia="Times New Roman" w:hAnsi="Times New Roman" w:cs="Times New Roman"/>
            <w:sz w:val="28"/>
            <w:szCs w:val="28"/>
          </w:rPr>
          <w:t xml:space="preserve"> </w:t>
        </w:r>
      </w:hyperlink>
      <w:hyperlink r:id="rId174">
        <w:r w:rsidRPr="00101304">
          <w:rPr>
            <w:rFonts w:ascii="Times New Roman" w:eastAsia="Times New Roman" w:hAnsi="Times New Roman" w:cs="Times New Roman"/>
            <w:sz w:val="28"/>
            <w:szCs w:val="28"/>
          </w:rPr>
          <w:t>https://www.booking.com/</w:t>
        </w:r>
      </w:hyperlink>
      <w:r w:rsidRPr="00101304">
        <w:rPr>
          <w:rFonts w:ascii="Times New Roman" w:eastAsia="Times New Roman" w:hAnsi="Times New Roman" w:cs="Times New Roman"/>
          <w:sz w:val="28"/>
          <w:szCs w:val="28"/>
        </w:rPr>
        <w:t>.</w:t>
      </w:r>
    </w:p>
    <w:p w14:paraId="7442C018" w14:textId="77777777" w:rsidR="00834290" w:rsidRPr="00101304" w:rsidRDefault="00BA102E" w:rsidP="00101304">
      <w:pPr>
        <w:pStyle w:val="a3"/>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sidRPr="00101304">
        <w:rPr>
          <w:rFonts w:ascii="Times New Roman" w:eastAsia="Times New Roman" w:hAnsi="Times New Roman" w:cs="Times New Roman"/>
          <w:sz w:val="28"/>
          <w:szCs w:val="28"/>
          <w:lang w:val="uk-UA"/>
        </w:rPr>
        <w:t>Пароплавство та місто об'єднують зусилля для розвитку туризму в Ізмаїлі [Електронний ресурс] // Українське Дунайське Пароплавство. – 2018. – Режим доступу до ресурсу:</w:t>
      </w:r>
      <w:hyperlink r:id="rId175">
        <w:r w:rsidRPr="00101304">
          <w:rPr>
            <w:rFonts w:ascii="Times New Roman" w:eastAsia="Times New Roman" w:hAnsi="Times New Roman" w:cs="Times New Roman"/>
            <w:sz w:val="28"/>
            <w:szCs w:val="28"/>
            <w:lang w:val="uk-UA"/>
          </w:rPr>
          <w:t xml:space="preserve"> </w:t>
        </w:r>
      </w:hyperlink>
      <w:hyperlink r:id="rId176">
        <w:r w:rsidRPr="00101304">
          <w:rPr>
            <w:rFonts w:ascii="Times New Roman" w:eastAsia="Times New Roman" w:hAnsi="Times New Roman" w:cs="Times New Roman"/>
            <w:sz w:val="28"/>
            <w:szCs w:val="28"/>
          </w:rPr>
          <w:t>http</w:t>
        </w:r>
        <w:r w:rsidRPr="00101304">
          <w:rPr>
            <w:rFonts w:ascii="Times New Roman" w:eastAsia="Times New Roman" w:hAnsi="Times New Roman" w:cs="Times New Roman"/>
            <w:sz w:val="28"/>
            <w:szCs w:val="28"/>
            <w:lang w:val="uk-UA"/>
          </w:rPr>
          <w:t>://</w:t>
        </w:r>
        <w:r w:rsidRPr="00101304">
          <w:rPr>
            <w:rFonts w:ascii="Times New Roman" w:eastAsia="Times New Roman" w:hAnsi="Times New Roman" w:cs="Times New Roman"/>
            <w:sz w:val="28"/>
            <w:szCs w:val="28"/>
          </w:rPr>
          <w:t>udp</w:t>
        </w:r>
        <w:r w:rsidRPr="00101304">
          <w:rPr>
            <w:rFonts w:ascii="Times New Roman" w:eastAsia="Times New Roman" w:hAnsi="Times New Roman" w:cs="Times New Roman"/>
            <w:sz w:val="28"/>
            <w:szCs w:val="28"/>
            <w:lang w:val="uk-UA"/>
          </w:rPr>
          <w:t>.</w:t>
        </w:r>
        <w:r w:rsidRPr="00101304">
          <w:rPr>
            <w:rFonts w:ascii="Times New Roman" w:eastAsia="Times New Roman" w:hAnsi="Times New Roman" w:cs="Times New Roman"/>
            <w:sz w:val="28"/>
            <w:szCs w:val="28"/>
          </w:rPr>
          <w:t>one</w:t>
        </w:r>
        <w:r w:rsidRPr="00101304">
          <w:rPr>
            <w:rFonts w:ascii="Times New Roman" w:eastAsia="Times New Roman" w:hAnsi="Times New Roman" w:cs="Times New Roman"/>
            <w:sz w:val="28"/>
            <w:szCs w:val="28"/>
            <w:lang w:val="uk-UA"/>
          </w:rPr>
          <w:t>/</w:t>
        </w:r>
        <w:r w:rsidRPr="00101304">
          <w:rPr>
            <w:rFonts w:ascii="Times New Roman" w:eastAsia="Times New Roman" w:hAnsi="Times New Roman" w:cs="Times New Roman"/>
            <w:sz w:val="28"/>
            <w:szCs w:val="28"/>
          </w:rPr>
          <w:t>ua</w:t>
        </w:r>
        <w:r w:rsidRPr="00101304">
          <w:rPr>
            <w:rFonts w:ascii="Times New Roman" w:eastAsia="Times New Roman" w:hAnsi="Times New Roman" w:cs="Times New Roman"/>
            <w:sz w:val="28"/>
            <w:szCs w:val="28"/>
            <w:lang w:val="uk-UA"/>
          </w:rPr>
          <w:t>/</w:t>
        </w:r>
        <w:r w:rsidRPr="00101304">
          <w:rPr>
            <w:rFonts w:ascii="Times New Roman" w:eastAsia="Times New Roman" w:hAnsi="Times New Roman" w:cs="Times New Roman"/>
            <w:sz w:val="28"/>
            <w:szCs w:val="28"/>
          </w:rPr>
          <w:t>novini</w:t>
        </w:r>
        <w:r w:rsidRPr="00101304">
          <w:rPr>
            <w:rFonts w:ascii="Times New Roman" w:eastAsia="Times New Roman" w:hAnsi="Times New Roman" w:cs="Times New Roman"/>
            <w:sz w:val="28"/>
            <w:szCs w:val="28"/>
            <w:lang w:val="uk-UA"/>
          </w:rPr>
          <w:t>/</w:t>
        </w:r>
        <w:r w:rsidRPr="00101304">
          <w:rPr>
            <w:rFonts w:ascii="Times New Roman" w:eastAsia="Times New Roman" w:hAnsi="Times New Roman" w:cs="Times New Roman"/>
            <w:sz w:val="28"/>
            <w:szCs w:val="28"/>
          </w:rPr>
          <w:t>parohodstvo</w:t>
        </w:r>
        <w:r w:rsidRPr="00101304">
          <w:rPr>
            <w:rFonts w:ascii="Times New Roman" w:eastAsia="Times New Roman" w:hAnsi="Times New Roman" w:cs="Times New Roman"/>
            <w:sz w:val="28"/>
            <w:szCs w:val="28"/>
            <w:lang w:val="uk-UA"/>
          </w:rPr>
          <w:t>-</w:t>
        </w:r>
        <w:r w:rsidRPr="00101304">
          <w:rPr>
            <w:rFonts w:ascii="Times New Roman" w:eastAsia="Times New Roman" w:hAnsi="Times New Roman" w:cs="Times New Roman"/>
            <w:sz w:val="28"/>
            <w:szCs w:val="28"/>
          </w:rPr>
          <w:t>i</w:t>
        </w:r>
        <w:r w:rsidRPr="00101304">
          <w:rPr>
            <w:rFonts w:ascii="Times New Roman" w:eastAsia="Times New Roman" w:hAnsi="Times New Roman" w:cs="Times New Roman"/>
            <w:sz w:val="28"/>
            <w:szCs w:val="28"/>
            <w:lang w:val="uk-UA"/>
          </w:rPr>
          <w:t>-</w:t>
        </w:r>
        <w:r w:rsidRPr="00101304">
          <w:rPr>
            <w:rFonts w:ascii="Times New Roman" w:eastAsia="Times New Roman" w:hAnsi="Times New Roman" w:cs="Times New Roman"/>
            <w:sz w:val="28"/>
            <w:szCs w:val="28"/>
          </w:rPr>
          <w:t>gorod</w:t>
        </w:r>
        <w:r w:rsidRPr="00101304">
          <w:rPr>
            <w:rFonts w:ascii="Times New Roman" w:eastAsia="Times New Roman" w:hAnsi="Times New Roman" w:cs="Times New Roman"/>
            <w:sz w:val="28"/>
            <w:szCs w:val="28"/>
            <w:lang w:val="uk-UA"/>
          </w:rPr>
          <w:t>-</w:t>
        </w:r>
        <w:r w:rsidRPr="00101304">
          <w:rPr>
            <w:rFonts w:ascii="Times New Roman" w:eastAsia="Times New Roman" w:hAnsi="Times New Roman" w:cs="Times New Roman"/>
            <w:sz w:val="28"/>
            <w:szCs w:val="28"/>
          </w:rPr>
          <w:t>obedinyayut</w:t>
        </w:r>
        <w:r w:rsidRPr="00101304">
          <w:rPr>
            <w:rFonts w:ascii="Times New Roman" w:eastAsia="Times New Roman" w:hAnsi="Times New Roman" w:cs="Times New Roman"/>
            <w:sz w:val="28"/>
            <w:szCs w:val="28"/>
            <w:lang w:val="uk-UA"/>
          </w:rPr>
          <w:t>-</w:t>
        </w:r>
        <w:r w:rsidRPr="00101304">
          <w:rPr>
            <w:rFonts w:ascii="Times New Roman" w:eastAsia="Times New Roman" w:hAnsi="Times New Roman" w:cs="Times New Roman"/>
            <w:sz w:val="28"/>
            <w:szCs w:val="28"/>
          </w:rPr>
          <w:t>usiliya</w:t>
        </w:r>
        <w:r w:rsidRPr="00101304">
          <w:rPr>
            <w:rFonts w:ascii="Times New Roman" w:eastAsia="Times New Roman" w:hAnsi="Times New Roman" w:cs="Times New Roman"/>
            <w:sz w:val="28"/>
            <w:szCs w:val="28"/>
            <w:lang w:val="uk-UA"/>
          </w:rPr>
          <w:t>-</w:t>
        </w:r>
        <w:r w:rsidRPr="00101304">
          <w:rPr>
            <w:rFonts w:ascii="Times New Roman" w:eastAsia="Times New Roman" w:hAnsi="Times New Roman" w:cs="Times New Roman"/>
            <w:sz w:val="28"/>
            <w:szCs w:val="28"/>
          </w:rPr>
          <w:t>dlya</w:t>
        </w:r>
        <w:r w:rsidRPr="00101304">
          <w:rPr>
            <w:rFonts w:ascii="Times New Roman" w:eastAsia="Times New Roman" w:hAnsi="Times New Roman" w:cs="Times New Roman"/>
            <w:sz w:val="28"/>
            <w:szCs w:val="28"/>
            <w:lang w:val="uk-UA"/>
          </w:rPr>
          <w:t>-</w:t>
        </w:r>
        <w:r w:rsidRPr="00101304">
          <w:rPr>
            <w:rFonts w:ascii="Times New Roman" w:eastAsia="Times New Roman" w:hAnsi="Times New Roman" w:cs="Times New Roman"/>
            <w:sz w:val="28"/>
            <w:szCs w:val="28"/>
          </w:rPr>
          <w:t>razvitiya</w:t>
        </w:r>
        <w:r w:rsidRPr="00101304">
          <w:rPr>
            <w:rFonts w:ascii="Times New Roman" w:eastAsia="Times New Roman" w:hAnsi="Times New Roman" w:cs="Times New Roman"/>
            <w:sz w:val="28"/>
            <w:szCs w:val="28"/>
            <w:lang w:val="uk-UA"/>
          </w:rPr>
          <w:t>-</w:t>
        </w:r>
        <w:r w:rsidRPr="00101304">
          <w:rPr>
            <w:rFonts w:ascii="Times New Roman" w:eastAsia="Times New Roman" w:hAnsi="Times New Roman" w:cs="Times New Roman"/>
            <w:sz w:val="28"/>
            <w:szCs w:val="28"/>
          </w:rPr>
          <w:t>turizma</w:t>
        </w:r>
        <w:r w:rsidRPr="00101304">
          <w:rPr>
            <w:rFonts w:ascii="Times New Roman" w:eastAsia="Times New Roman" w:hAnsi="Times New Roman" w:cs="Times New Roman"/>
            <w:sz w:val="28"/>
            <w:szCs w:val="28"/>
            <w:lang w:val="uk-UA"/>
          </w:rPr>
          <w:t>-</w:t>
        </w:r>
        <w:r w:rsidRPr="00101304">
          <w:rPr>
            <w:rFonts w:ascii="Times New Roman" w:eastAsia="Times New Roman" w:hAnsi="Times New Roman" w:cs="Times New Roman"/>
            <w:sz w:val="28"/>
            <w:szCs w:val="28"/>
          </w:rPr>
          <w:t>v</w:t>
        </w:r>
        <w:r w:rsidRPr="00101304">
          <w:rPr>
            <w:rFonts w:ascii="Times New Roman" w:eastAsia="Times New Roman" w:hAnsi="Times New Roman" w:cs="Times New Roman"/>
            <w:sz w:val="28"/>
            <w:szCs w:val="28"/>
            <w:lang w:val="uk-UA"/>
          </w:rPr>
          <w:t>-</w:t>
        </w:r>
        <w:r w:rsidRPr="00101304">
          <w:rPr>
            <w:rFonts w:ascii="Times New Roman" w:eastAsia="Times New Roman" w:hAnsi="Times New Roman" w:cs="Times New Roman"/>
            <w:sz w:val="28"/>
            <w:szCs w:val="28"/>
          </w:rPr>
          <w:t>izmaile</w:t>
        </w:r>
      </w:hyperlink>
      <w:r w:rsidRPr="00101304">
        <w:rPr>
          <w:rFonts w:ascii="Times New Roman" w:eastAsia="Times New Roman" w:hAnsi="Times New Roman" w:cs="Times New Roman"/>
          <w:sz w:val="28"/>
          <w:szCs w:val="28"/>
          <w:lang w:val="uk-UA"/>
        </w:rPr>
        <w:t>.</w:t>
      </w:r>
    </w:p>
    <w:p w14:paraId="3FD045F7" w14:textId="77777777" w:rsidR="00891634" w:rsidRPr="00BC7D38" w:rsidRDefault="00362A1F" w:rsidP="00362A1F">
      <w:pPr>
        <w:rPr>
          <w:rFonts w:ascii="Times New Roman" w:hAnsi="Times New Roman" w:cs="Times New Roman"/>
          <w:sz w:val="28"/>
          <w:szCs w:val="28"/>
          <w:lang w:val="uk-UA"/>
        </w:rPr>
      </w:pPr>
      <w:r w:rsidRPr="00834290">
        <w:rPr>
          <w:rFonts w:ascii="Times New Roman" w:hAnsi="Times New Roman" w:cs="Times New Roman"/>
          <w:sz w:val="28"/>
          <w:szCs w:val="28"/>
          <w:lang w:val="uk-UA"/>
        </w:rPr>
        <w:br w:type="page"/>
      </w:r>
    </w:p>
    <w:p w14:paraId="3418E847" w14:textId="77777777" w:rsidR="00867FF1" w:rsidRPr="00867FF1" w:rsidRDefault="004F739E" w:rsidP="00867FF1">
      <w:pPr>
        <w:jc w:val="center"/>
        <w:rPr>
          <w:rFonts w:ascii="Times New Roman" w:hAnsi="Times New Roman" w:cs="Times New Roman"/>
          <w:b/>
          <w:sz w:val="28"/>
          <w:szCs w:val="28"/>
          <w:lang w:val="uk-UA"/>
        </w:rPr>
      </w:pPr>
      <w:r w:rsidRPr="004F739E">
        <w:rPr>
          <w:rFonts w:ascii="Times New Roman" w:hAnsi="Times New Roman" w:cs="Times New Roman"/>
          <w:b/>
          <w:sz w:val="28"/>
          <w:szCs w:val="28"/>
          <w:lang w:val="uk-UA"/>
        </w:rPr>
        <w:t>ДОДАТКИ</w:t>
      </w:r>
    </w:p>
    <w:p w14:paraId="3A93B393" w14:textId="77777777" w:rsidR="00867FF1" w:rsidRDefault="00867FF1" w:rsidP="00867FF1">
      <w:pPr>
        <w:spacing w:after="0"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rPr>
        <w:t>Додаток А</w:t>
      </w:r>
    </w:p>
    <w:p w14:paraId="4F5CE8B1" w14:textId="77777777" w:rsidR="00101304" w:rsidRDefault="00101304" w:rsidP="00101304">
      <w:pPr>
        <w:spacing w:after="0" w:line="360" w:lineRule="auto"/>
        <w:ind w:firstLine="709"/>
        <w:jc w:val="center"/>
        <w:rPr>
          <w:rFonts w:ascii="Times New Roman" w:hAnsi="Times New Roman" w:cs="Times New Roman"/>
          <w:sz w:val="28"/>
          <w:szCs w:val="28"/>
          <w:lang w:val="uk-UA"/>
        </w:rPr>
      </w:pPr>
      <w:r w:rsidRPr="00101304">
        <w:rPr>
          <w:rFonts w:ascii="Times New Roman" w:hAnsi="Times New Roman" w:cs="Times New Roman"/>
          <w:sz w:val="28"/>
          <w:szCs w:val="28"/>
          <w:lang w:val="uk-UA"/>
        </w:rPr>
        <w:t>Картосхема Дунайського Єврорегіону</w:t>
      </w:r>
    </w:p>
    <w:p w14:paraId="3A57A36C" w14:textId="77777777" w:rsidR="00232B5D" w:rsidRPr="006673EF" w:rsidRDefault="00867FF1" w:rsidP="00101304">
      <w:pPr>
        <w:spacing w:after="0" w:line="360" w:lineRule="auto"/>
        <w:rPr>
          <w:rFonts w:ascii="Times New Roman" w:hAnsi="Times New Roman" w:cs="Times New Roman"/>
          <w:sz w:val="28"/>
          <w:szCs w:val="28"/>
        </w:rPr>
      </w:pPr>
      <w:r>
        <w:rPr>
          <w:rFonts w:ascii="Times New Roman" w:hAnsi="Times New Roman" w:cs="Times New Roman"/>
          <w:noProof/>
          <w:sz w:val="28"/>
          <w:szCs w:val="28"/>
          <w:lang w:val="uk-UA" w:eastAsia="uk-UA"/>
        </w:rPr>
        <w:drawing>
          <wp:anchor distT="0" distB="0" distL="114300" distR="114300" simplePos="0" relativeHeight="251683840" behindDoc="0" locked="0" layoutInCell="1" allowOverlap="1" wp14:anchorId="39CFDA80" wp14:editId="75FE432D">
            <wp:simplePos x="0" y="0"/>
            <wp:positionH relativeFrom="column">
              <wp:posOffset>-83820</wp:posOffset>
            </wp:positionH>
            <wp:positionV relativeFrom="paragraph">
              <wp:posOffset>114300</wp:posOffset>
            </wp:positionV>
            <wp:extent cx="6115685" cy="4848225"/>
            <wp:effectExtent l="19050" t="0" r="0" b="0"/>
            <wp:wrapSquare wrapText="bothSides"/>
            <wp:docPr id="13" name="Рисунок 12"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177" cstate="print"/>
                    <a:stretch>
                      <a:fillRect/>
                    </a:stretch>
                  </pic:blipFill>
                  <pic:spPr>
                    <a:xfrm>
                      <a:off x="0" y="0"/>
                      <a:ext cx="6115685" cy="4848225"/>
                    </a:xfrm>
                    <a:prstGeom prst="rect">
                      <a:avLst/>
                    </a:prstGeom>
                  </pic:spPr>
                </pic:pic>
              </a:graphicData>
            </a:graphic>
          </wp:anchor>
        </w:drawing>
      </w:r>
      <w:r w:rsidR="00232B5D" w:rsidRPr="006673EF">
        <w:rPr>
          <w:rFonts w:ascii="Times New Roman" w:hAnsi="Times New Roman" w:cs="Times New Roman"/>
          <w:sz w:val="28"/>
          <w:szCs w:val="28"/>
        </w:rPr>
        <w:t>*</w:t>
      </w:r>
      <w:r w:rsidR="00232B5D">
        <w:rPr>
          <w:rFonts w:ascii="Times New Roman" w:hAnsi="Times New Roman" w:cs="Times New Roman"/>
          <w:sz w:val="28"/>
          <w:szCs w:val="28"/>
          <w:lang w:val="uk-UA"/>
        </w:rPr>
        <w:t xml:space="preserve">Складено автором </w:t>
      </w:r>
      <w:r w:rsidR="00834290">
        <w:rPr>
          <w:rFonts w:ascii="Times New Roman" w:hAnsi="Times New Roman" w:cs="Times New Roman"/>
          <w:sz w:val="28"/>
          <w:szCs w:val="28"/>
          <w:lang w:val="uk-UA"/>
        </w:rPr>
        <w:t xml:space="preserve">за </w:t>
      </w:r>
      <w:r w:rsidR="00834290" w:rsidRPr="006673EF">
        <w:rPr>
          <w:rFonts w:ascii="Times New Roman" w:hAnsi="Times New Roman" w:cs="Times New Roman"/>
          <w:sz w:val="28"/>
          <w:szCs w:val="28"/>
        </w:rPr>
        <w:t>[</w:t>
      </w:r>
      <w:r w:rsidR="00B4098F">
        <w:rPr>
          <w:rFonts w:ascii="Times New Roman" w:hAnsi="Times New Roman" w:cs="Times New Roman"/>
          <w:sz w:val="28"/>
          <w:szCs w:val="28"/>
          <w:lang w:val="uk-UA"/>
        </w:rPr>
        <w:t>2</w:t>
      </w:r>
      <w:r w:rsidR="000D2B8C">
        <w:rPr>
          <w:rFonts w:ascii="Times New Roman" w:hAnsi="Times New Roman" w:cs="Times New Roman"/>
          <w:sz w:val="28"/>
          <w:szCs w:val="28"/>
          <w:lang w:val="uk-UA"/>
        </w:rPr>
        <w:t>6</w:t>
      </w:r>
      <w:r w:rsidR="00834290" w:rsidRPr="006673EF">
        <w:rPr>
          <w:rFonts w:ascii="Times New Roman" w:hAnsi="Times New Roman" w:cs="Times New Roman"/>
          <w:sz w:val="28"/>
          <w:szCs w:val="28"/>
        </w:rPr>
        <w:t>]</w:t>
      </w:r>
    </w:p>
    <w:p w14:paraId="4F2526E6" w14:textId="77777777" w:rsidR="00867FF1" w:rsidRDefault="00867FF1" w:rsidP="00867FF1">
      <w:pPr>
        <w:jc w:val="right"/>
        <w:rPr>
          <w:rFonts w:ascii="Times New Roman" w:hAnsi="Times New Roman" w:cs="Times New Roman"/>
          <w:sz w:val="28"/>
          <w:szCs w:val="28"/>
        </w:rPr>
      </w:pPr>
    </w:p>
    <w:p w14:paraId="5F521607" w14:textId="77777777" w:rsidR="00867FF1" w:rsidRDefault="00867FF1" w:rsidP="00867FF1">
      <w:pPr>
        <w:jc w:val="right"/>
        <w:rPr>
          <w:rFonts w:ascii="Times New Roman" w:hAnsi="Times New Roman" w:cs="Times New Roman"/>
          <w:sz w:val="28"/>
          <w:szCs w:val="28"/>
        </w:rPr>
      </w:pPr>
    </w:p>
    <w:p w14:paraId="6B23E787" w14:textId="77777777" w:rsidR="00867FF1" w:rsidRPr="00D206D2" w:rsidRDefault="00867FF1" w:rsidP="00867FF1">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5B760FD7" w14:textId="77777777" w:rsidR="00867FF1" w:rsidRDefault="00867FF1" w:rsidP="00867FF1">
      <w:pPr>
        <w:jc w:val="right"/>
        <w:rPr>
          <w:rFonts w:ascii="Times New Roman" w:hAnsi="Times New Roman" w:cs="Times New Roman"/>
          <w:sz w:val="28"/>
          <w:szCs w:val="28"/>
        </w:rPr>
      </w:pPr>
      <w:r>
        <w:rPr>
          <w:rFonts w:ascii="Times New Roman" w:hAnsi="Times New Roman" w:cs="Times New Roman"/>
          <w:sz w:val="28"/>
          <w:szCs w:val="28"/>
        </w:rPr>
        <w:t>Додаток Б</w:t>
      </w:r>
    </w:p>
    <w:p w14:paraId="5B4A973A" w14:textId="77777777" w:rsidR="00867FF1" w:rsidRPr="00815AC5" w:rsidRDefault="00867FF1" w:rsidP="00867FF1">
      <w:pPr>
        <w:spacing w:line="240" w:lineRule="auto"/>
        <w:ind w:firstLine="709"/>
        <w:jc w:val="center"/>
        <w:rPr>
          <w:rFonts w:ascii="Times New Roman" w:hAnsi="Times New Roman" w:cs="Times New Roman"/>
          <w:sz w:val="28"/>
          <w:szCs w:val="28"/>
          <w:lang w:val="uk-UA"/>
        </w:rPr>
      </w:pPr>
      <w:r w:rsidRPr="00621E0D">
        <w:rPr>
          <w:rFonts w:ascii="Times New Roman" w:hAnsi="Times New Roman" w:cs="Times New Roman"/>
          <w:sz w:val="28"/>
          <w:szCs w:val="28"/>
        </w:rPr>
        <w:t xml:space="preserve">Напрямки розвитку культурних маршрутів у Дунайському </w:t>
      </w:r>
      <w:r w:rsidR="00232B5D">
        <w:rPr>
          <w:rFonts w:ascii="Times New Roman" w:hAnsi="Times New Roman" w:cs="Times New Roman"/>
          <w:sz w:val="28"/>
          <w:szCs w:val="28"/>
          <w:lang w:val="uk-UA"/>
        </w:rPr>
        <w:t>Є</w:t>
      </w:r>
      <w:r>
        <w:rPr>
          <w:rFonts w:ascii="Times New Roman" w:hAnsi="Times New Roman" w:cs="Times New Roman"/>
          <w:sz w:val="28"/>
          <w:szCs w:val="28"/>
        </w:rPr>
        <w:t>врорегіоні</w:t>
      </w:r>
      <w:r>
        <w:rPr>
          <w:rFonts w:ascii="Times New Roman" w:hAnsi="Times New Roman" w:cs="Times New Roman"/>
          <w:sz w:val="28"/>
          <w:szCs w:val="28"/>
          <w:lang w:val="uk-UA"/>
        </w:rPr>
        <w:t>*</w:t>
      </w:r>
    </w:p>
    <w:tbl>
      <w:tblPr>
        <w:tblStyle w:val="a9"/>
        <w:tblW w:w="0" w:type="auto"/>
        <w:tblLook w:val="04A0" w:firstRow="1" w:lastRow="0" w:firstColumn="1" w:lastColumn="0" w:noHBand="0" w:noVBand="1"/>
      </w:tblPr>
      <w:tblGrid>
        <w:gridCol w:w="2376"/>
        <w:gridCol w:w="7479"/>
      </w:tblGrid>
      <w:tr w:rsidR="00867FF1" w:rsidRPr="00621E0D" w14:paraId="66B155CD" w14:textId="77777777" w:rsidTr="00867FF1">
        <w:tc>
          <w:tcPr>
            <w:tcW w:w="2376" w:type="dxa"/>
          </w:tcPr>
          <w:p w14:paraId="57986A07" w14:textId="77777777" w:rsidR="00867FF1" w:rsidRPr="00F13F7B" w:rsidRDefault="00867FF1" w:rsidP="00F54897">
            <w:pPr>
              <w:jc w:val="both"/>
              <w:rPr>
                <w:rFonts w:ascii="Times New Roman" w:hAnsi="Times New Roman" w:cs="Times New Roman"/>
                <w:sz w:val="28"/>
                <w:szCs w:val="28"/>
              </w:rPr>
            </w:pPr>
            <w:r w:rsidRPr="00F13F7B">
              <w:rPr>
                <w:rFonts w:ascii="Times New Roman" w:hAnsi="Times New Roman" w:cs="Times New Roman"/>
                <w:sz w:val="28"/>
                <w:szCs w:val="28"/>
              </w:rPr>
              <w:t>Напрямки</w:t>
            </w:r>
          </w:p>
        </w:tc>
        <w:tc>
          <w:tcPr>
            <w:tcW w:w="7479" w:type="dxa"/>
          </w:tcPr>
          <w:p w14:paraId="0D288635" w14:textId="77777777" w:rsidR="00867FF1" w:rsidRPr="00F13F7B" w:rsidRDefault="00867FF1" w:rsidP="00F54897">
            <w:pPr>
              <w:jc w:val="center"/>
              <w:rPr>
                <w:rFonts w:ascii="Times New Roman" w:hAnsi="Times New Roman" w:cs="Times New Roman"/>
                <w:sz w:val="28"/>
                <w:szCs w:val="28"/>
              </w:rPr>
            </w:pPr>
            <w:r w:rsidRPr="00F13F7B">
              <w:rPr>
                <w:rFonts w:ascii="Times New Roman" w:hAnsi="Times New Roman" w:cs="Times New Roman"/>
                <w:sz w:val="28"/>
                <w:szCs w:val="28"/>
              </w:rPr>
              <w:t>Теми</w:t>
            </w:r>
          </w:p>
        </w:tc>
      </w:tr>
      <w:tr w:rsidR="00867FF1" w:rsidRPr="00621E0D" w14:paraId="6A1C3CBA" w14:textId="77777777" w:rsidTr="00867FF1">
        <w:tc>
          <w:tcPr>
            <w:tcW w:w="2376" w:type="dxa"/>
          </w:tcPr>
          <w:p w14:paraId="3C357C4E" w14:textId="77777777" w:rsidR="00867FF1" w:rsidRPr="00F13F7B" w:rsidRDefault="00867FF1" w:rsidP="00F54897">
            <w:pPr>
              <w:jc w:val="both"/>
              <w:rPr>
                <w:rFonts w:ascii="Times New Roman" w:hAnsi="Times New Roman" w:cs="Times New Roman"/>
                <w:sz w:val="28"/>
                <w:szCs w:val="28"/>
              </w:rPr>
            </w:pPr>
            <w:r w:rsidRPr="00F13F7B">
              <w:rPr>
                <w:rFonts w:ascii="Times New Roman" w:hAnsi="Times New Roman" w:cs="Times New Roman"/>
                <w:sz w:val="28"/>
                <w:szCs w:val="28"/>
              </w:rPr>
              <w:t>Культурна спадщина та її наслідування</w:t>
            </w:r>
          </w:p>
        </w:tc>
        <w:tc>
          <w:tcPr>
            <w:tcW w:w="7479" w:type="dxa"/>
          </w:tcPr>
          <w:p w14:paraId="6AEE8637" w14:textId="77777777" w:rsidR="00867FF1" w:rsidRPr="00621E0D" w:rsidRDefault="00867FF1" w:rsidP="00F54897">
            <w:pPr>
              <w:pStyle w:val="a3"/>
              <w:numPr>
                <w:ilvl w:val="0"/>
                <w:numId w:val="5"/>
              </w:numPr>
              <w:jc w:val="both"/>
              <w:rPr>
                <w:rFonts w:ascii="Times New Roman" w:hAnsi="Times New Roman" w:cs="Times New Roman"/>
                <w:sz w:val="28"/>
                <w:szCs w:val="28"/>
              </w:rPr>
            </w:pPr>
            <w:r w:rsidRPr="00621E0D">
              <w:rPr>
                <w:rFonts w:ascii="Times New Roman" w:hAnsi="Times New Roman" w:cs="Times New Roman"/>
                <w:sz w:val="28"/>
                <w:szCs w:val="28"/>
              </w:rPr>
              <w:t>Прихована спадщина: забуті аспекти</w:t>
            </w:r>
          </w:p>
          <w:p w14:paraId="5B9FC991" w14:textId="77777777" w:rsidR="00867FF1" w:rsidRPr="00621E0D" w:rsidRDefault="00867FF1" w:rsidP="00F54897">
            <w:pPr>
              <w:pStyle w:val="a3"/>
              <w:numPr>
                <w:ilvl w:val="0"/>
                <w:numId w:val="5"/>
              </w:numPr>
              <w:jc w:val="both"/>
              <w:rPr>
                <w:rFonts w:ascii="Times New Roman" w:hAnsi="Times New Roman" w:cs="Times New Roman"/>
                <w:sz w:val="28"/>
                <w:szCs w:val="28"/>
              </w:rPr>
            </w:pPr>
            <w:r w:rsidRPr="00621E0D">
              <w:rPr>
                <w:rFonts w:ascii="Times New Roman" w:hAnsi="Times New Roman" w:cs="Times New Roman"/>
                <w:sz w:val="28"/>
                <w:szCs w:val="28"/>
              </w:rPr>
              <w:t>Важливі історичні події</w:t>
            </w:r>
          </w:p>
          <w:p w14:paraId="1C049492" w14:textId="77777777" w:rsidR="00867FF1" w:rsidRPr="00621E0D" w:rsidRDefault="00867FF1" w:rsidP="00F54897">
            <w:pPr>
              <w:pStyle w:val="a3"/>
              <w:numPr>
                <w:ilvl w:val="0"/>
                <w:numId w:val="5"/>
              </w:numPr>
              <w:jc w:val="both"/>
              <w:rPr>
                <w:rFonts w:ascii="Times New Roman" w:hAnsi="Times New Roman" w:cs="Times New Roman"/>
                <w:sz w:val="28"/>
                <w:szCs w:val="28"/>
              </w:rPr>
            </w:pPr>
            <w:r w:rsidRPr="00621E0D">
              <w:rPr>
                <w:rFonts w:ascii="Times New Roman" w:hAnsi="Times New Roman" w:cs="Times New Roman"/>
                <w:sz w:val="28"/>
                <w:szCs w:val="28"/>
              </w:rPr>
              <w:t>Складне минуле</w:t>
            </w:r>
          </w:p>
          <w:p w14:paraId="76C47728" w14:textId="77777777" w:rsidR="00867FF1" w:rsidRPr="00621E0D" w:rsidRDefault="00867FF1" w:rsidP="00F54897">
            <w:pPr>
              <w:pStyle w:val="a3"/>
              <w:numPr>
                <w:ilvl w:val="0"/>
                <w:numId w:val="5"/>
              </w:numPr>
              <w:jc w:val="both"/>
              <w:rPr>
                <w:rFonts w:ascii="Times New Roman" w:hAnsi="Times New Roman" w:cs="Times New Roman"/>
                <w:sz w:val="28"/>
                <w:szCs w:val="28"/>
              </w:rPr>
            </w:pPr>
            <w:r w:rsidRPr="00621E0D">
              <w:rPr>
                <w:rFonts w:ascii="Times New Roman" w:hAnsi="Times New Roman" w:cs="Times New Roman"/>
                <w:sz w:val="28"/>
                <w:szCs w:val="28"/>
              </w:rPr>
              <w:t>Дисонансна спадщина 20 століття</w:t>
            </w:r>
          </w:p>
        </w:tc>
      </w:tr>
      <w:tr w:rsidR="00867FF1" w:rsidRPr="00621E0D" w14:paraId="5E880C38" w14:textId="77777777" w:rsidTr="00867FF1">
        <w:tc>
          <w:tcPr>
            <w:tcW w:w="2376" w:type="dxa"/>
          </w:tcPr>
          <w:p w14:paraId="5852ADDF" w14:textId="77777777" w:rsidR="00867FF1" w:rsidRPr="00F13F7B" w:rsidRDefault="00867FF1" w:rsidP="00F54897">
            <w:pPr>
              <w:jc w:val="both"/>
              <w:rPr>
                <w:rFonts w:ascii="Times New Roman" w:hAnsi="Times New Roman" w:cs="Times New Roman"/>
                <w:sz w:val="28"/>
                <w:szCs w:val="28"/>
              </w:rPr>
            </w:pPr>
            <w:r w:rsidRPr="00F13F7B">
              <w:rPr>
                <w:rFonts w:ascii="Times New Roman" w:hAnsi="Times New Roman" w:cs="Times New Roman"/>
                <w:sz w:val="28"/>
                <w:szCs w:val="28"/>
              </w:rPr>
              <w:t>Культура пам</w:t>
            </w:r>
            <w:r w:rsidRPr="00F13F7B">
              <w:rPr>
                <w:rFonts w:ascii="Times New Roman" w:hAnsi="Times New Roman" w:cs="Times New Roman"/>
                <w:sz w:val="28"/>
                <w:szCs w:val="28"/>
                <w:lang w:val="en-US"/>
              </w:rPr>
              <w:t>’</w:t>
            </w:r>
            <w:r w:rsidRPr="00F13F7B">
              <w:rPr>
                <w:rFonts w:ascii="Times New Roman" w:hAnsi="Times New Roman" w:cs="Times New Roman"/>
                <w:sz w:val="28"/>
                <w:szCs w:val="28"/>
              </w:rPr>
              <w:t>яті</w:t>
            </w:r>
          </w:p>
        </w:tc>
        <w:tc>
          <w:tcPr>
            <w:tcW w:w="7479" w:type="dxa"/>
          </w:tcPr>
          <w:p w14:paraId="76E518FA" w14:textId="77777777" w:rsidR="00867FF1" w:rsidRPr="00621E0D" w:rsidRDefault="00867FF1" w:rsidP="00F54897">
            <w:pPr>
              <w:pStyle w:val="a3"/>
              <w:numPr>
                <w:ilvl w:val="0"/>
                <w:numId w:val="5"/>
              </w:numPr>
              <w:jc w:val="both"/>
              <w:rPr>
                <w:rFonts w:ascii="Times New Roman" w:hAnsi="Times New Roman" w:cs="Times New Roman"/>
                <w:sz w:val="28"/>
                <w:szCs w:val="28"/>
              </w:rPr>
            </w:pPr>
            <w:r w:rsidRPr="00621E0D">
              <w:rPr>
                <w:rFonts w:ascii="Times New Roman" w:hAnsi="Times New Roman" w:cs="Times New Roman"/>
                <w:sz w:val="28"/>
                <w:szCs w:val="28"/>
              </w:rPr>
              <w:t>Спадщина євреїв</w:t>
            </w:r>
          </w:p>
          <w:p w14:paraId="4DFC2E46" w14:textId="77777777" w:rsidR="00867FF1" w:rsidRPr="00621E0D" w:rsidRDefault="00867FF1" w:rsidP="00F54897">
            <w:pPr>
              <w:pStyle w:val="a3"/>
              <w:numPr>
                <w:ilvl w:val="0"/>
                <w:numId w:val="5"/>
              </w:numPr>
              <w:jc w:val="both"/>
              <w:rPr>
                <w:rFonts w:ascii="Times New Roman" w:hAnsi="Times New Roman" w:cs="Times New Roman"/>
                <w:sz w:val="28"/>
                <w:szCs w:val="28"/>
              </w:rPr>
            </w:pPr>
            <w:r w:rsidRPr="00621E0D">
              <w:rPr>
                <w:rFonts w:ascii="Times New Roman" w:hAnsi="Times New Roman" w:cs="Times New Roman"/>
                <w:sz w:val="28"/>
                <w:szCs w:val="28"/>
              </w:rPr>
              <w:t>Створення та вигнання</w:t>
            </w:r>
          </w:p>
        </w:tc>
      </w:tr>
      <w:tr w:rsidR="00867FF1" w:rsidRPr="00621E0D" w14:paraId="41487DBE" w14:textId="77777777" w:rsidTr="00867FF1">
        <w:tc>
          <w:tcPr>
            <w:tcW w:w="2376" w:type="dxa"/>
          </w:tcPr>
          <w:p w14:paraId="2449A38D" w14:textId="77777777" w:rsidR="00867FF1" w:rsidRPr="00F13F7B" w:rsidRDefault="00867FF1" w:rsidP="00F54897">
            <w:pPr>
              <w:jc w:val="both"/>
              <w:rPr>
                <w:rFonts w:ascii="Times New Roman" w:hAnsi="Times New Roman" w:cs="Times New Roman"/>
                <w:sz w:val="28"/>
                <w:szCs w:val="28"/>
              </w:rPr>
            </w:pPr>
            <w:r w:rsidRPr="00F13F7B">
              <w:rPr>
                <w:rFonts w:ascii="Times New Roman" w:hAnsi="Times New Roman" w:cs="Times New Roman"/>
                <w:sz w:val="28"/>
                <w:szCs w:val="28"/>
              </w:rPr>
              <w:t>Цінності та образи</w:t>
            </w:r>
          </w:p>
        </w:tc>
        <w:tc>
          <w:tcPr>
            <w:tcW w:w="7479" w:type="dxa"/>
          </w:tcPr>
          <w:p w14:paraId="38141E95" w14:textId="77777777" w:rsidR="00867FF1" w:rsidRPr="00621E0D" w:rsidRDefault="00232B5D" w:rsidP="00F54897">
            <w:pPr>
              <w:pStyle w:val="a3"/>
              <w:numPr>
                <w:ilvl w:val="0"/>
                <w:numId w:val="5"/>
              </w:numPr>
              <w:jc w:val="both"/>
              <w:rPr>
                <w:rFonts w:ascii="Times New Roman" w:hAnsi="Times New Roman" w:cs="Times New Roman"/>
                <w:sz w:val="28"/>
                <w:szCs w:val="28"/>
              </w:rPr>
            </w:pPr>
            <w:r>
              <w:rPr>
                <w:rFonts w:ascii="Times New Roman" w:hAnsi="Times New Roman" w:cs="Times New Roman"/>
                <w:sz w:val="28"/>
                <w:szCs w:val="28"/>
              </w:rPr>
              <w:t xml:space="preserve">Об'єкти всесвітньої спадщини </w:t>
            </w:r>
            <w:r>
              <w:rPr>
                <w:rFonts w:ascii="Times New Roman" w:hAnsi="Times New Roman" w:cs="Times New Roman"/>
                <w:sz w:val="28"/>
                <w:szCs w:val="28"/>
                <w:lang w:val="uk-UA"/>
              </w:rPr>
              <w:t xml:space="preserve">та </w:t>
            </w:r>
            <w:r w:rsidR="00867FF1" w:rsidRPr="00621E0D">
              <w:rPr>
                <w:rFonts w:ascii="Times New Roman" w:hAnsi="Times New Roman" w:cs="Times New Roman"/>
                <w:sz w:val="28"/>
                <w:szCs w:val="28"/>
              </w:rPr>
              <w:t>їх видатна універсальна цінність</w:t>
            </w:r>
          </w:p>
          <w:p w14:paraId="76E6031B" w14:textId="77777777" w:rsidR="00867FF1" w:rsidRPr="00621E0D" w:rsidRDefault="00867FF1" w:rsidP="00F54897">
            <w:pPr>
              <w:pStyle w:val="a3"/>
              <w:numPr>
                <w:ilvl w:val="0"/>
                <w:numId w:val="5"/>
              </w:numPr>
              <w:jc w:val="both"/>
              <w:rPr>
                <w:rFonts w:ascii="Times New Roman" w:hAnsi="Times New Roman" w:cs="Times New Roman"/>
                <w:sz w:val="28"/>
                <w:szCs w:val="28"/>
              </w:rPr>
            </w:pPr>
            <w:r w:rsidRPr="00621E0D">
              <w:rPr>
                <w:rFonts w:ascii="Times New Roman" w:hAnsi="Times New Roman" w:cs="Times New Roman"/>
                <w:sz w:val="28"/>
                <w:szCs w:val="28"/>
              </w:rPr>
              <w:t xml:space="preserve"> Дунайський регіон як колиска людської культури</w:t>
            </w:r>
          </w:p>
          <w:p w14:paraId="71121FDC" w14:textId="77777777" w:rsidR="00867FF1" w:rsidRPr="00621E0D" w:rsidRDefault="00867FF1" w:rsidP="00F54897">
            <w:pPr>
              <w:pStyle w:val="a3"/>
              <w:numPr>
                <w:ilvl w:val="0"/>
                <w:numId w:val="5"/>
              </w:numPr>
              <w:jc w:val="both"/>
              <w:rPr>
                <w:rFonts w:ascii="Times New Roman" w:hAnsi="Times New Roman" w:cs="Times New Roman"/>
                <w:sz w:val="28"/>
                <w:szCs w:val="28"/>
              </w:rPr>
            </w:pPr>
            <w:r w:rsidRPr="00621E0D">
              <w:rPr>
                <w:rFonts w:ascii="Times New Roman" w:hAnsi="Times New Roman" w:cs="Times New Roman"/>
                <w:sz w:val="28"/>
                <w:szCs w:val="28"/>
              </w:rPr>
              <w:t>Римляни як єднальна тема</w:t>
            </w:r>
          </w:p>
          <w:p w14:paraId="5F5D4144" w14:textId="77777777" w:rsidR="00867FF1" w:rsidRPr="00621E0D" w:rsidRDefault="00867FF1" w:rsidP="00F54897">
            <w:pPr>
              <w:pStyle w:val="a3"/>
              <w:numPr>
                <w:ilvl w:val="0"/>
                <w:numId w:val="5"/>
              </w:numPr>
              <w:jc w:val="both"/>
              <w:rPr>
                <w:rFonts w:ascii="Times New Roman" w:hAnsi="Times New Roman" w:cs="Times New Roman"/>
                <w:sz w:val="28"/>
                <w:szCs w:val="28"/>
              </w:rPr>
            </w:pPr>
            <w:r w:rsidRPr="00621E0D">
              <w:rPr>
                <w:rFonts w:ascii="Times New Roman" w:hAnsi="Times New Roman" w:cs="Times New Roman"/>
                <w:sz w:val="28"/>
                <w:szCs w:val="28"/>
              </w:rPr>
              <w:t>Образотворче мистецтво, виконавське мистецтво, музика і література з регіону Дунаю</w:t>
            </w:r>
          </w:p>
          <w:p w14:paraId="179DC1C5" w14:textId="77777777" w:rsidR="00867FF1" w:rsidRPr="00621E0D" w:rsidRDefault="00867FF1" w:rsidP="00F54897">
            <w:pPr>
              <w:pStyle w:val="a3"/>
              <w:numPr>
                <w:ilvl w:val="0"/>
                <w:numId w:val="5"/>
              </w:numPr>
              <w:jc w:val="both"/>
              <w:rPr>
                <w:rFonts w:ascii="Times New Roman" w:hAnsi="Times New Roman" w:cs="Times New Roman"/>
                <w:sz w:val="28"/>
                <w:szCs w:val="28"/>
              </w:rPr>
            </w:pPr>
            <w:r w:rsidRPr="00621E0D">
              <w:rPr>
                <w:rFonts w:ascii="Times New Roman" w:hAnsi="Times New Roman" w:cs="Times New Roman"/>
                <w:sz w:val="28"/>
                <w:szCs w:val="28"/>
              </w:rPr>
              <w:t xml:space="preserve"> Архітектура та дизайн</w:t>
            </w:r>
          </w:p>
          <w:p w14:paraId="1A1F63E8" w14:textId="77777777" w:rsidR="00867FF1" w:rsidRPr="00621E0D" w:rsidRDefault="00867FF1" w:rsidP="00F54897">
            <w:pPr>
              <w:pStyle w:val="a3"/>
              <w:numPr>
                <w:ilvl w:val="0"/>
                <w:numId w:val="5"/>
              </w:numPr>
              <w:jc w:val="both"/>
              <w:rPr>
                <w:rFonts w:ascii="Times New Roman" w:hAnsi="Times New Roman" w:cs="Times New Roman"/>
                <w:sz w:val="28"/>
                <w:szCs w:val="28"/>
              </w:rPr>
            </w:pPr>
            <w:r w:rsidRPr="00621E0D">
              <w:rPr>
                <w:rFonts w:ascii="Times New Roman" w:hAnsi="Times New Roman" w:cs="Times New Roman"/>
                <w:sz w:val="28"/>
                <w:szCs w:val="28"/>
              </w:rPr>
              <w:t>Музеї, археологічні пам'ятники, фортеці та цитаделі</w:t>
            </w:r>
          </w:p>
        </w:tc>
      </w:tr>
      <w:tr w:rsidR="00867FF1" w:rsidRPr="00621E0D" w14:paraId="18813BE6" w14:textId="77777777" w:rsidTr="00867FF1">
        <w:tc>
          <w:tcPr>
            <w:tcW w:w="2376" w:type="dxa"/>
          </w:tcPr>
          <w:p w14:paraId="150CC049" w14:textId="77777777" w:rsidR="00867FF1" w:rsidRPr="00F13F7B" w:rsidRDefault="00867FF1" w:rsidP="00F54897">
            <w:pPr>
              <w:jc w:val="both"/>
              <w:rPr>
                <w:rFonts w:ascii="Times New Roman" w:hAnsi="Times New Roman" w:cs="Times New Roman"/>
                <w:sz w:val="28"/>
                <w:szCs w:val="28"/>
              </w:rPr>
            </w:pPr>
            <w:r w:rsidRPr="00F13F7B">
              <w:rPr>
                <w:rFonts w:ascii="Times New Roman" w:hAnsi="Times New Roman" w:cs="Times New Roman"/>
                <w:sz w:val="28"/>
                <w:szCs w:val="28"/>
              </w:rPr>
              <w:t>Встановлення зв</w:t>
            </w:r>
            <w:r w:rsidRPr="00F13F7B">
              <w:rPr>
                <w:rFonts w:ascii="Times New Roman" w:hAnsi="Times New Roman" w:cs="Times New Roman"/>
                <w:sz w:val="28"/>
                <w:szCs w:val="28"/>
                <w:lang w:val="en-US"/>
              </w:rPr>
              <w:t>’</w:t>
            </w:r>
            <w:r w:rsidRPr="00F13F7B">
              <w:rPr>
                <w:rFonts w:ascii="Times New Roman" w:hAnsi="Times New Roman" w:cs="Times New Roman"/>
                <w:sz w:val="28"/>
                <w:szCs w:val="28"/>
              </w:rPr>
              <w:t>язків</w:t>
            </w:r>
          </w:p>
        </w:tc>
        <w:tc>
          <w:tcPr>
            <w:tcW w:w="7479" w:type="dxa"/>
          </w:tcPr>
          <w:p w14:paraId="25397754" w14:textId="77777777" w:rsidR="00867FF1" w:rsidRPr="00621E0D" w:rsidRDefault="00867FF1" w:rsidP="00F54897">
            <w:pPr>
              <w:pStyle w:val="a3"/>
              <w:numPr>
                <w:ilvl w:val="0"/>
                <w:numId w:val="5"/>
              </w:numPr>
              <w:jc w:val="both"/>
              <w:rPr>
                <w:rFonts w:ascii="Times New Roman" w:hAnsi="Times New Roman" w:cs="Times New Roman"/>
                <w:sz w:val="28"/>
                <w:szCs w:val="28"/>
              </w:rPr>
            </w:pPr>
            <w:r w:rsidRPr="00621E0D">
              <w:rPr>
                <w:rFonts w:ascii="Times New Roman" w:hAnsi="Times New Roman" w:cs="Times New Roman"/>
                <w:sz w:val="28"/>
                <w:szCs w:val="28"/>
              </w:rPr>
              <w:t xml:space="preserve"> Транспортна інфраструктура: наприклад аеропорти, залізничні станції, телевежі</w:t>
            </w:r>
          </w:p>
          <w:p w14:paraId="28A39DF2" w14:textId="77777777" w:rsidR="00867FF1" w:rsidRPr="00621E0D" w:rsidRDefault="00867FF1" w:rsidP="00F54897">
            <w:pPr>
              <w:pStyle w:val="a3"/>
              <w:numPr>
                <w:ilvl w:val="0"/>
                <w:numId w:val="5"/>
              </w:numPr>
              <w:jc w:val="both"/>
              <w:rPr>
                <w:rFonts w:ascii="Times New Roman" w:hAnsi="Times New Roman" w:cs="Times New Roman"/>
                <w:sz w:val="28"/>
                <w:szCs w:val="28"/>
              </w:rPr>
            </w:pPr>
            <w:r w:rsidRPr="00621E0D">
              <w:rPr>
                <w:rFonts w:ascii="Times New Roman" w:hAnsi="Times New Roman" w:cs="Times New Roman"/>
                <w:sz w:val="28"/>
                <w:szCs w:val="28"/>
              </w:rPr>
              <w:t xml:space="preserve"> Мости</w:t>
            </w:r>
          </w:p>
          <w:p w14:paraId="27EF0AE2" w14:textId="77777777" w:rsidR="00867FF1" w:rsidRPr="00621E0D" w:rsidRDefault="00867FF1" w:rsidP="00F54897">
            <w:pPr>
              <w:pStyle w:val="a3"/>
              <w:numPr>
                <w:ilvl w:val="0"/>
                <w:numId w:val="5"/>
              </w:numPr>
              <w:jc w:val="both"/>
              <w:rPr>
                <w:rFonts w:ascii="Times New Roman" w:hAnsi="Times New Roman" w:cs="Times New Roman"/>
                <w:sz w:val="28"/>
                <w:szCs w:val="28"/>
              </w:rPr>
            </w:pPr>
            <w:r w:rsidRPr="00621E0D">
              <w:rPr>
                <w:rFonts w:ascii="Times New Roman" w:hAnsi="Times New Roman" w:cs="Times New Roman"/>
                <w:sz w:val="28"/>
                <w:szCs w:val="28"/>
              </w:rPr>
              <w:t xml:space="preserve"> Історична архітектура</w:t>
            </w:r>
          </w:p>
        </w:tc>
      </w:tr>
      <w:tr w:rsidR="00867FF1" w:rsidRPr="00621E0D" w14:paraId="243CA2D8" w14:textId="77777777" w:rsidTr="00867FF1">
        <w:tc>
          <w:tcPr>
            <w:tcW w:w="2376" w:type="dxa"/>
          </w:tcPr>
          <w:p w14:paraId="30E39815" w14:textId="77777777" w:rsidR="00867FF1" w:rsidRPr="00F13F7B" w:rsidRDefault="00867FF1" w:rsidP="00F54897">
            <w:pPr>
              <w:jc w:val="both"/>
              <w:rPr>
                <w:rFonts w:ascii="Times New Roman" w:hAnsi="Times New Roman" w:cs="Times New Roman"/>
                <w:sz w:val="28"/>
                <w:szCs w:val="28"/>
              </w:rPr>
            </w:pPr>
            <w:r w:rsidRPr="00F13F7B">
              <w:rPr>
                <w:rFonts w:ascii="Times New Roman" w:hAnsi="Times New Roman" w:cs="Times New Roman"/>
                <w:sz w:val="28"/>
                <w:szCs w:val="28"/>
              </w:rPr>
              <w:t>Перехрестя сьогодення, минулого і майбутнього - Схід / Захід, Північ / Південь</w:t>
            </w:r>
          </w:p>
        </w:tc>
        <w:tc>
          <w:tcPr>
            <w:tcW w:w="7479" w:type="dxa"/>
          </w:tcPr>
          <w:p w14:paraId="264E39F1" w14:textId="77777777" w:rsidR="00867FF1" w:rsidRPr="00621E0D" w:rsidRDefault="00867FF1" w:rsidP="00F54897">
            <w:pPr>
              <w:pStyle w:val="a3"/>
              <w:numPr>
                <w:ilvl w:val="0"/>
                <w:numId w:val="5"/>
              </w:numPr>
              <w:jc w:val="both"/>
              <w:rPr>
                <w:rFonts w:ascii="Times New Roman" w:hAnsi="Times New Roman" w:cs="Times New Roman"/>
                <w:sz w:val="28"/>
                <w:szCs w:val="28"/>
              </w:rPr>
            </w:pPr>
            <w:r w:rsidRPr="00621E0D">
              <w:rPr>
                <w:rFonts w:ascii="Times New Roman" w:hAnsi="Times New Roman" w:cs="Times New Roman"/>
                <w:sz w:val="28"/>
                <w:szCs w:val="28"/>
              </w:rPr>
              <w:t>Міграція</w:t>
            </w:r>
          </w:p>
          <w:p w14:paraId="2211A400" w14:textId="77777777" w:rsidR="00867FF1" w:rsidRPr="00621E0D" w:rsidRDefault="00867FF1" w:rsidP="00F54897">
            <w:pPr>
              <w:pStyle w:val="a3"/>
              <w:numPr>
                <w:ilvl w:val="0"/>
                <w:numId w:val="5"/>
              </w:numPr>
              <w:jc w:val="both"/>
              <w:rPr>
                <w:rFonts w:ascii="Times New Roman" w:hAnsi="Times New Roman" w:cs="Times New Roman"/>
                <w:sz w:val="28"/>
                <w:szCs w:val="28"/>
              </w:rPr>
            </w:pPr>
            <w:r w:rsidRPr="00621E0D">
              <w:rPr>
                <w:rFonts w:ascii="Times New Roman" w:hAnsi="Times New Roman" w:cs="Times New Roman"/>
                <w:sz w:val="28"/>
                <w:szCs w:val="28"/>
              </w:rPr>
              <w:t xml:space="preserve"> Меншини</w:t>
            </w:r>
          </w:p>
          <w:p w14:paraId="19CD587D" w14:textId="77777777" w:rsidR="00867FF1" w:rsidRPr="00621E0D" w:rsidRDefault="00867FF1" w:rsidP="00F54897">
            <w:pPr>
              <w:pStyle w:val="a3"/>
              <w:numPr>
                <w:ilvl w:val="0"/>
                <w:numId w:val="5"/>
              </w:numPr>
              <w:jc w:val="both"/>
              <w:rPr>
                <w:rFonts w:ascii="Times New Roman" w:hAnsi="Times New Roman" w:cs="Times New Roman"/>
                <w:sz w:val="28"/>
                <w:szCs w:val="28"/>
              </w:rPr>
            </w:pPr>
            <w:r w:rsidRPr="00621E0D">
              <w:rPr>
                <w:rFonts w:ascii="Times New Roman" w:hAnsi="Times New Roman" w:cs="Times New Roman"/>
                <w:sz w:val="28"/>
                <w:szCs w:val="28"/>
              </w:rPr>
              <w:t xml:space="preserve"> Релігійна спадщина</w:t>
            </w:r>
          </w:p>
          <w:p w14:paraId="75C867A2" w14:textId="77777777" w:rsidR="00A80474" w:rsidRPr="00A80474" w:rsidRDefault="00867FF1" w:rsidP="00F54897">
            <w:pPr>
              <w:pStyle w:val="a3"/>
              <w:numPr>
                <w:ilvl w:val="0"/>
                <w:numId w:val="5"/>
              </w:numPr>
              <w:jc w:val="both"/>
              <w:rPr>
                <w:rFonts w:ascii="Times New Roman" w:hAnsi="Times New Roman" w:cs="Times New Roman"/>
                <w:sz w:val="28"/>
                <w:szCs w:val="28"/>
              </w:rPr>
            </w:pPr>
            <w:r w:rsidRPr="00621E0D">
              <w:rPr>
                <w:rFonts w:ascii="Times New Roman" w:hAnsi="Times New Roman" w:cs="Times New Roman"/>
                <w:sz w:val="28"/>
                <w:szCs w:val="28"/>
              </w:rPr>
              <w:t xml:space="preserve"> Агломерації: міста в Дунайському регіоні</w:t>
            </w:r>
          </w:p>
        </w:tc>
      </w:tr>
      <w:tr w:rsidR="00F54897" w:rsidRPr="00621E0D" w14:paraId="01C4DFB5" w14:textId="77777777" w:rsidTr="00867FF1">
        <w:tc>
          <w:tcPr>
            <w:tcW w:w="2376" w:type="dxa"/>
          </w:tcPr>
          <w:p w14:paraId="45400F03" w14:textId="77777777" w:rsidR="00F54897" w:rsidRPr="00F13F7B" w:rsidRDefault="00F54897" w:rsidP="00F54897">
            <w:pPr>
              <w:jc w:val="both"/>
              <w:rPr>
                <w:rFonts w:ascii="Times New Roman" w:hAnsi="Times New Roman" w:cs="Times New Roman"/>
                <w:sz w:val="28"/>
                <w:szCs w:val="28"/>
              </w:rPr>
            </w:pPr>
            <w:r w:rsidRPr="00F13F7B">
              <w:rPr>
                <w:rFonts w:ascii="Times New Roman" w:hAnsi="Times New Roman" w:cs="Times New Roman"/>
                <w:sz w:val="28"/>
                <w:szCs w:val="28"/>
              </w:rPr>
              <w:t>Потужність і контроль</w:t>
            </w:r>
          </w:p>
        </w:tc>
        <w:tc>
          <w:tcPr>
            <w:tcW w:w="7479" w:type="dxa"/>
          </w:tcPr>
          <w:p w14:paraId="458CB810" w14:textId="77777777" w:rsidR="00F54897" w:rsidRPr="00621E0D" w:rsidRDefault="00F54897" w:rsidP="00F54897">
            <w:pPr>
              <w:pStyle w:val="a3"/>
              <w:numPr>
                <w:ilvl w:val="0"/>
                <w:numId w:val="5"/>
              </w:numPr>
              <w:jc w:val="both"/>
              <w:rPr>
                <w:rFonts w:ascii="Times New Roman" w:hAnsi="Times New Roman" w:cs="Times New Roman"/>
                <w:sz w:val="28"/>
                <w:szCs w:val="28"/>
              </w:rPr>
            </w:pPr>
            <w:r w:rsidRPr="00621E0D">
              <w:rPr>
                <w:rFonts w:ascii="Times New Roman" w:hAnsi="Times New Roman" w:cs="Times New Roman"/>
                <w:sz w:val="28"/>
                <w:szCs w:val="28"/>
              </w:rPr>
              <w:t>Лайми</w:t>
            </w:r>
          </w:p>
          <w:p w14:paraId="427E0CB6" w14:textId="77777777" w:rsidR="00F54897" w:rsidRPr="00621E0D" w:rsidRDefault="00F54897" w:rsidP="00F54897">
            <w:pPr>
              <w:pStyle w:val="a3"/>
              <w:numPr>
                <w:ilvl w:val="0"/>
                <w:numId w:val="5"/>
              </w:numPr>
              <w:jc w:val="both"/>
              <w:rPr>
                <w:rFonts w:ascii="Times New Roman" w:hAnsi="Times New Roman" w:cs="Times New Roman"/>
                <w:sz w:val="28"/>
                <w:szCs w:val="28"/>
              </w:rPr>
            </w:pPr>
            <w:r w:rsidRPr="00621E0D">
              <w:rPr>
                <w:rFonts w:ascii="Times New Roman" w:hAnsi="Times New Roman" w:cs="Times New Roman"/>
                <w:sz w:val="28"/>
                <w:szCs w:val="28"/>
              </w:rPr>
              <w:t xml:space="preserve"> Залізна завіса</w:t>
            </w:r>
          </w:p>
          <w:p w14:paraId="78BA8638" w14:textId="77777777" w:rsidR="00F54897" w:rsidRPr="00621E0D" w:rsidRDefault="00F54897" w:rsidP="00F54897">
            <w:pPr>
              <w:pStyle w:val="a3"/>
              <w:numPr>
                <w:ilvl w:val="0"/>
                <w:numId w:val="5"/>
              </w:numPr>
              <w:jc w:val="both"/>
              <w:rPr>
                <w:rFonts w:ascii="Times New Roman" w:hAnsi="Times New Roman" w:cs="Times New Roman"/>
                <w:sz w:val="28"/>
                <w:szCs w:val="28"/>
              </w:rPr>
            </w:pPr>
            <w:r w:rsidRPr="00621E0D">
              <w:rPr>
                <w:rFonts w:ascii="Times New Roman" w:hAnsi="Times New Roman" w:cs="Times New Roman"/>
                <w:sz w:val="28"/>
                <w:szCs w:val="28"/>
              </w:rPr>
              <w:t xml:space="preserve"> Торгівля і комерція</w:t>
            </w:r>
          </w:p>
          <w:p w14:paraId="26BC05F6" w14:textId="77777777" w:rsidR="00F54897" w:rsidRPr="00621E0D" w:rsidRDefault="00F54897" w:rsidP="00F54897">
            <w:pPr>
              <w:pStyle w:val="a3"/>
              <w:numPr>
                <w:ilvl w:val="0"/>
                <w:numId w:val="5"/>
              </w:numPr>
              <w:jc w:val="both"/>
              <w:rPr>
                <w:rFonts w:ascii="Times New Roman" w:hAnsi="Times New Roman" w:cs="Times New Roman"/>
                <w:sz w:val="28"/>
                <w:szCs w:val="28"/>
              </w:rPr>
            </w:pPr>
            <w:r w:rsidRPr="00621E0D">
              <w:rPr>
                <w:rFonts w:ascii="Times New Roman" w:hAnsi="Times New Roman" w:cs="Times New Roman"/>
                <w:sz w:val="28"/>
                <w:szCs w:val="28"/>
              </w:rPr>
              <w:t xml:space="preserve"> Платні ворота</w:t>
            </w:r>
          </w:p>
          <w:p w14:paraId="163D6C56" w14:textId="77777777" w:rsidR="00F54897" w:rsidRPr="00621E0D" w:rsidRDefault="00F54897" w:rsidP="00F54897">
            <w:pPr>
              <w:pStyle w:val="a3"/>
              <w:numPr>
                <w:ilvl w:val="0"/>
                <w:numId w:val="5"/>
              </w:numPr>
              <w:jc w:val="both"/>
              <w:rPr>
                <w:rFonts w:ascii="Times New Roman" w:hAnsi="Times New Roman" w:cs="Times New Roman"/>
                <w:sz w:val="28"/>
                <w:szCs w:val="28"/>
              </w:rPr>
            </w:pPr>
            <w:r w:rsidRPr="00621E0D">
              <w:rPr>
                <w:rFonts w:ascii="Times New Roman" w:hAnsi="Times New Roman" w:cs="Times New Roman"/>
                <w:sz w:val="28"/>
                <w:szCs w:val="28"/>
              </w:rPr>
              <w:t>Стабільність і економічне процвітання</w:t>
            </w:r>
          </w:p>
          <w:p w14:paraId="4D71DB09" w14:textId="77777777" w:rsidR="00F54897" w:rsidRPr="00621E0D" w:rsidRDefault="00F54897" w:rsidP="00F54897">
            <w:pPr>
              <w:pStyle w:val="a3"/>
              <w:numPr>
                <w:ilvl w:val="0"/>
                <w:numId w:val="5"/>
              </w:numPr>
              <w:jc w:val="both"/>
              <w:rPr>
                <w:rFonts w:ascii="Times New Roman" w:hAnsi="Times New Roman" w:cs="Times New Roman"/>
                <w:sz w:val="28"/>
                <w:szCs w:val="28"/>
              </w:rPr>
            </w:pPr>
            <w:r w:rsidRPr="00621E0D">
              <w:rPr>
                <w:rFonts w:ascii="Times New Roman" w:hAnsi="Times New Roman" w:cs="Times New Roman"/>
                <w:sz w:val="28"/>
                <w:szCs w:val="28"/>
              </w:rPr>
              <w:t>Опір і цивільне зобов'язання</w:t>
            </w:r>
          </w:p>
          <w:p w14:paraId="23ECC02A" w14:textId="77777777" w:rsidR="00F54897" w:rsidRPr="00621E0D" w:rsidRDefault="00F54897" w:rsidP="00F54897">
            <w:pPr>
              <w:pStyle w:val="a3"/>
              <w:numPr>
                <w:ilvl w:val="0"/>
                <w:numId w:val="5"/>
              </w:numPr>
              <w:jc w:val="both"/>
              <w:rPr>
                <w:rFonts w:ascii="Times New Roman" w:hAnsi="Times New Roman" w:cs="Times New Roman"/>
                <w:sz w:val="28"/>
                <w:szCs w:val="28"/>
              </w:rPr>
            </w:pPr>
            <w:r w:rsidRPr="00621E0D">
              <w:rPr>
                <w:rFonts w:ascii="Times New Roman" w:hAnsi="Times New Roman" w:cs="Times New Roman"/>
                <w:sz w:val="28"/>
                <w:szCs w:val="28"/>
              </w:rPr>
              <w:t>Військова інфраструктура</w:t>
            </w:r>
          </w:p>
          <w:p w14:paraId="4C94C135" w14:textId="77777777" w:rsidR="00F54897" w:rsidRPr="00621E0D" w:rsidRDefault="00F54897" w:rsidP="00F54897">
            <w:pPr>
              <w:pStyle w:val="a3"/>
              <w:numPr>
                <w:ilvl w:val="0"/>
                <w:numId w:val="5"/>
              </w:numPr>
              <w:jc w:val="both"/>
              <w:rPr>
                <w:rFonts w:ascii="Times New Roman" w:hAnsi="Times New Roman" w:cs="Times New Roman"/>
                <w:sz w:val="28"/>
                <w:szCs w:val="28"/>
              </w:rPr>
            </w:pPr>
            <w:r w:rsidRPr="00621E0D">
              <w:rPr>
                <w:rFonts w:ascii="Times New Roman" w:hAnsi="Times New Roman" w:cs="Times New Roman"/>
                <w:sz w:val="28"/>
                <w:szCs w:val="28"/>
              </w:rPr>
              <w:t>Електростанції, атомні електростанції</w:t>
            </w:r>
          </w:p>
        </w:tc>
      </w:tr>
      <w:tr w:rsidR="00F54897" w:rsidRPr="00621E0D" w14:paraId="0A39257A" w14:textId="77777777" w:rsidTr="00867FF1">
        <w:tc>
          <w:tcPr>
            <w:tcW w:w="2376" w:type="dxa"/>
          </w:tcPr>
          <w:p w14:paraId="78C6C0DF" w14:textId="77777777" w:rsidR="00F54897" w:rsidRPr="00F13F7B" w:rsidRDefault="00F54897" w:rsidP="00F54897">
            <w:pPr>
              <w:jc w:val="both"/>
              <w:rPr>
                <w:rFonts w:ascii="Times New Roman" w:hAnsi="Times New Roman" w:cs="Times New Roman"/>
                <w:sz w:val="28"/>
                <w:szCs w:val="28"/>
              </w:rPr>
            </w:pPr>
            <w:r w:rsidRPr="00F13F7B">
              <w:rPr>
                <w:rFonts w:ascii="Times New Roman" w:hAnsi="Times New Roman" w:cs="Times New Roman"/>
                <w:sz w:val="28"/>
                <w:szCs w:val="28"/>
              </w:rPr>
              <w:t>Люди та повсякденне життя</w:t>
            </w:r>
          </w:p>
        </w:tc>
        <w:tc>
          <w:tcPr>
            <w:tcW w:w="7479" w:type="dxa"/>
          </w:tcPr>
          <w:p w14:paraId="7BE22BF6" w14:textId="77777777" w:rsidR="00F54897" w:rsidRPr="00621E0D" w:rsidRDefault="00F54897" w:rsidP="00F54897">
            <w:pPr>
              <w:pStyle w:val="a3"/>
              <w:numPr>
                <w:ilvl w:val="0"/>
                <w:numId w:val="5"/>
              </w:numPr>
              <w:jc w:val="both"/>
              <w:rPr>
                <w:rFonts w:ascii="Times New Roman" w:hAnsi="Times New Roman" w:cs="Times New Roman"/>
                <w:sz w:val="28"/>
                <w:szCs w:val="28"/>
              </w:rPr>
            </w:pPr>
            <w:r w:rsidRPr="00621E0D">
              <w:rPr>
                <w:rFonts w:ascii="Times New Roman" w:hAnsi="Times New Roman" w:cs="Times New Roman"/>
                <w:sz w:val="28"/>
                <w:szCs w:val="28"/>
              </w:rPr>
              <w:t>Стиль життя</w:t>
            </w:r>
          </w:p>
          <w:p w14:paraId="2EBD845D" w14:textId="77777777" w:rsidR="00F54897" w:rsidRPr="00621E0D" w:rsidRDefault="00F54897" w:rsidP="00F54897">
            <w:pPr>
              <w:pStyle w:val="a3"/>
              <w:numPr>
                <w:ilvl w:val="0"/>
                <w:numId w:val="5"/>
              </w:numPr>
              <w:jc w:val="both"/>
              <w:rPr>
                <w:rFonts w:ascii="Times New Roman" w:hAnsi="Times New Roman" w:cs="Times New Roman"/>
                <w:sz w:val="28"/>
                <w:szCs w:val="28"/>
              </w:rPr>
            </w:pPr>
            <w:r w:rsidRPr="00621E0D">
              <w:rPr>
                <w:rFonts w:ascii="Times New Roman" w:hAnsi="Times New Roman" w:cs="Times New Roman"/>
                <w:sz w:val="28"/>
                <w:szCs w:val="28"/>
              </w:rPr>
              <w:t>Дозвілля</w:t>
            </w:r>
          </w:p>
          <w:p w14:paraId="378BB156" w14:textId="77777777" w:rsidR="00F54897" w:rsidRPr="00621E0D" w:rsidRDefault="00F54897" w:rsidP="00F54897">
            <w:pPr>
              <w:pStyle w:val="a3"/>
              <w:numPr>
                <w:ilvl w:val="0"/>
                <w:numId w:val="5"/>
              </w:numPr>
              <w:jc w:val="both"/>
              <w:rPr>
                <w:rFonts w:ascii="Times New Roman" w:hAnsi="Times New Roman" w:cs="Times New Roman"/>
                <w:sz w:val="28"/>
                <w:szCs w:val="28"/>
              </w:rPr>
            </w:pPr>
            <w:r w:rsidRPr="00621E0D">
              <w:rPr>
                <w:rFonts w:ascii="Times New Roman" w:hAnsi="Times New Roman" w:cs="Times New Roman"/>
                <w:sz w:val="28"/>
                <w:szCs w:val="28"/>
              </w:rPr>
              <w:t>Термальні ванни</w:t>
            </w:r>
          </w:p>
          <w:p w14:paraId="051F0A03" w14:textId="77777777" w:rsidR="00F54897" w:rsidRPr="00621E0D" w:rsidRDefault="00F54897" w:rsidP="00F54897">
            <w:pPr>
              <w:pStyle w:val="a3"/>
              <w:numPr>
                <w:ilvl w:val="0"/>
                <w:numId w:val="5"/>
              </w:numPr>
              <w:jc w:val="both"/>
              <w:rPr>
                <w:rFonts w:ascii="Times New Roman" w:hAnsi="Times New Roman" w:cs="Times New Roman"/>
                <w:sz w:val="28"/>
                <w:szCs w:val="28"/>
              </w:rPr>
            </w:pPr>
            <w:r w:rsidRPr="00621E0D">
              <w:rPr>
                <w:rFonts w:ascii="Times New Roman" w:hAnsi="Times New Roman" w:cs="Times New Roman"/>
                <w:sz w:val="28"/>
                <w:szCs w:val="28"/>
              </w:rPr>
              <w:t xml:space="preserve"> Готелі, туристична інфраструктура</w:t>
            </w:r>
          </w:p>
          <w:p w14:paraId="12CFB96F" w14:textId="77777777" w:rsidR="00F54897" w:rsidRPr="00621E0D" w:rsidRDefault="00F54897" w:rsidP="00F54897">
            <w:pPr>
              <w:pStyle w:val="a3"/>
              <w:numPr>
                <w:ilvl w:val="0"/>
                <w:numId w:val="5"/>
              </w:numPr>
              <w:jc w:val="both"/>
              <w:rPr>
                <w:rFonts w:ascii="Times New Roman" w:hAnsi="Times New Roman" w:cs="Times New Roman"/>
                <w:sz w:val="28"/>
                <w:szCs w:val="28"/>
              </w:rPr>
            </w:pPr>
            <w:r w:rsidRPr="00621E0D">
              <w:rPr>
                <w:rFonts w:ascii="Times New Roman" w:hAnsi="Times New Roman" w:cs="Times New Roman"/>
                <w:sz w:val="28"/>
                <w:szCs w:val="28"/>
              </w:rPr>
              <w:t>Плавучі колонії</w:t>
            </w:r>
          </w:p>
          <w:p w14:paraId="46098E79" w14:textId="77777777" w:rsidR="00F54897" w:rsidRPr="00621E0D" w:rsidRDefault="00F54897" w:rsidP="00F54897">
            <w:pPr>
              <w:pStyle w:val="a3"/>
              <w:numPr>
                <w:ilvl w:val="0"/>
                <w:numId w:val="5"/>
              </w:numPr>
              <w:jc w:val="both"/>
              <w:rPr>
                <w:rFonts w:ascii="Times New Roman" w:hAnsi="Times New Roman" w:cs="Times New Roman"/>
                <w:sz w:val="28"/>
                <w:szCs w:val="28"/>
              </w:rPr>
            </w:pPr>
            <w:r w:rsidRPr="00621E0D">
              <w:rPr>
                <w:rFonts w:ascii="Times New Roman" w:hAnsi="Times New Roman" w:cs="Times New Roman"/>
                <w:sz w:val="28"/>
                <w:szCs w:val="28"/>
              </w:rPr>
              <w:t>Їжа, кулінарія та рецепти</w:t>
            </w:r>
          </w:p>
          <w:p w14:paraId="77AB85CE" w14:textId="77777777" w:rsidR="00F54897" w:rsidRPr="00621E0D" w:rsidRDefault="00F54897" w:rsidP="00F54897">
            <w:pPr>
              <w:pStyle w:val="a3"/>
              <w:numPr>
                <w:ilvl w:val="0"/>
                <w:numId w:val="5"/>
              </w:numPr>
              <w:jc w:val="both"/>
              <w:rPr>
                <w:rFonts w:ascii="Times New Roman" w:hAnsi="Times New Roman" w:cs="Times New Roman"/>
                <w:sz w:val="28"/>
                <w:szCs w:val="28"/>
              </w:rPr>
            </w:pPr>
            <w:r w:rsidRPr="00621E0D">
              <w:rPr>
                <w:rFonts w:ascii="Times New Roman" w:hAnsi="Times New Roman" w:cs="Times New Roman"/>
                <w:sz w:val="28"/>
                <w:szCs w:val="28"/>
              </w:rPr>
              <w:t>Ритуали</w:t>
            </w:r>
          </w:p>
        </w:tc>
      </w:tr>
      <w:tr w:rsidR="00F54897" w:rsidRPr="00621E0D" w14:paraId="61E613E2" w14:textId="77777777" w:rsidTr="00A80474">
        <w:tc>
          <w:tcPr>
            <w:tcW w:w="9855" w:type="dxa"/>
            <w:gridSpan w:val="2"/>
            <w:tcBorders>
              <w:top w:val="nil"/>
              <w:left w:val="nil"/>
              <w:right w:val="nil"/>
            </w:tcBorders>
          </w:tcPr>
          <w:p w14:paraId="4D5F73B0" w14:textId="77777777" w:rsidR="00F54897" w:rsidRPr="00A80474" w:rsidRDefault="00F54897" w:rsidP="00F54897">
            <w:pPr>
              <w:jc w:val="right"/>
              <w:rPr>
                <w:rFonts w:ascii="Times New Roman" w:hAnsi="Times New Roman" w:cs="Times New Roman"/>
                <w:i/>
                <w:sz w:val="28"/>
                <w:szCs w:val="28"/>
                <w:lang w:val="uk-UA"/>
              </w:rPr>
            </w:pPr>
          </w:p>
        </w:tc>
      </w:tr>
      <w:tr w:rsidR="00F54897" w:rsidRPr="00621E0D" w14:paraId="73C49E89" w14:textId="77777777" w:rsidTr="00867FF1">
        <w:tc>
          <w:tcPr>
            <w:tcW w:w="2376" w:type="dxa"/>
          </w:tcPr>
          <w:p w14:paraId="5295A2FC" w14:textId="77777777" w:rsidR="00F54897" w:rsidRPr="00F13F7B" w:rsidRDefault="00F54897" w:rsidP="00F54897">
            <w:pPr>
              <w:jc w:val="both"/>
              <w:rPr>
                <w:rFonts w:ascii="Times New Roman" w:hAnsi="Times New Roman" w:cs="Times New Roman"/>
                <w:sz w:val="28"/>
                <w:szCs w:val="28"/>
              </w:rPr>
            </w:pPr>
            <w:r w:rsidRPr="00F13F7B">
              <w:rPr>
                <w:rFonts w:ascii="Times New Roman" w:hAnsi="Times New Roman" w:cs="Times New Roman"/>
                <w:sz w:val="28"/>
                <w:szCs w:val="28"/>
              </w:rPr>
              <w:t>Історія ріки</w:t>
            </w:r>
          </w:p>
        </w:tc>
        <w:tc>
          <w:tcPr>
            <w:tcW w:w="7479" w:type="dxa"/>
          </w:tcPr>
          <w:p w14:paraId="519A8E3D" w14:textId="77777777" w:rsidR="00F54897" w:rsidRPr="00621E0D" w:rsidRDefault="00F54897" w:rsidP="00F54897">
            <w:pPr>
              <w:pStyle w:val="a3"/>
              <w:numPr>
                <w:ilvl w:val="0"/>
                <w:numId w:val="5"/>
              </w:numPr>
              <w:jc w:val="both"/>
              <w:rPr>
                <w:rFonts w:ascii="Times New Roman" w:hAnsi="Times New Roman" w:cs="Times New Roman"/>
                <w:sz w:val="28"/>
                <w:szCs w:val="28"/>
              </w:rPr>
            </w:pPr>
            <w:r w:rsidRPr="00621E0D">
              <w:rPr>
                <w:rFonts w:ascii="Times New Roman" w:hAnsi="Times New Roman" w:cs="Times New Roman"/>
                <w:sz w:val="28"/>
                <w:szCs w:val="28"/>
              </w:rPr>
              <w:t>Річка як зв'язок</w:t>
            </w:r>
          </w:p>
          <w:p w14:paraId="314F9B32" w14:textId="77777777" w:rsidR="00F54897" w:rsidRPr="00621E0D" w:rsidRDefault="00F54897" w:rsidP="00F54897">
            <w:pPr>
              <w:pStyle w:val="a3"/>
              <w:numPr>
                <w:ilvl w:val="0"/>
                <w:numId w:val="5"/>
              </w:numPr>
              <w:jc w:val="both"/>
              <w:rPr>
                <w:rFonts w:ascii="Times New Roman" w:hAnsi="Times New Roman" w:cs="Times New Roman"/>
                <w:sz w:val="28"/>
                <w:szCs w:val="28"/>
              </w:rPr>
            </w:pPr>
            <w:r w:rsidRPr="00621E0D">
              <w:rPr>
                <w:rFonts w:ascii="Times New Roman" w:hAnsi="Times New Roman" w:cs="Times New Roman"/>
                <w:sz w:val="28"/>
                <w:szCs w:val="28"/>
              </w:rPr>
              <w:t xml:space="preserve"> Річкові особливості</w:t>
            </w:r>
          </w:p>
          <w:p w14:paraId="56018941" w14:textId="77777777" w:rsidR="00F54897" w:rsidRPr="00621E0D" w:rsidRDefault="00F54897" w:rsidP="00F54897">
            <w:pPr>
              <w:pStyle w:val="a3"/>
              <w:numPr>
                <w:ilvl w:val="0"/>
                <w:numId w:val="5"/>
              </w:numPr>
              <w:jc w:val="both"/>
              <w:rPr>
                <w:rFonts w:ascii="Times New Roman" w:hAnsi="Times New Roman" w:cs="Times New Roman"/>
                <w:sz w:val="28"/>
                <w:szCs w:val="28"/>
              </w:rPr>
            </w:pPr>
            <w:r w:rsidRPr="00621E0D">
              <w:rPr>
                <w:rFonts w:ascii="Times New Roman" w:hAnsi="Times New Roman" w:cs="Times New Roman"/>
                <w:sz w:val="28"/>
                <w:szCs w:val="28"/>
              </w:rPr>
              <w:t>Гавані</w:t>
            </w:r>
          </w:p>
          <w:p w14:paraId="13FB7661" w14:textId="77777777" w:rsidR="00F54897" w:rsidRPr="00621E0D" w:rsidRDefault="00F54897" w:rsidP="00F54897">
            <w:pPr>
              <w:pStyle w:val="a3"/>
              <w:numPr>
                <w:ilvl w:val="0"/>
                <w:numId w:val="5"/>
              </w:numPr>
              <w:jc w:val="both"/>
              <w:rPr>
                <w:rFonts w:ascii="Times New Roman" w:hAnsi="Times New Roman" w:cs="Times New Roman"/>
                <w:sz w:val="28"/>
                <w:szCs w:val="28"/>
              </w:rPr>
            </w:pPr>
            <w:r w:rsidRPr="00621E0D">
              <w:rPr>
                <w:rFonts w:ascii="Times New Roman" w:hAnsi="Times New Roman" w:cs="Times New Roman"/>
                <w:sz w:val="28"/>
                <w:szCs w:val="28"/>
              </w:rPr>
              <w:t>Човни і кораблі</w:t>
            </w:r>
          </w:p>
          <w:p w14:paraId="30F93311" w14:textId="77777777" w:rsidR="00F54897" w:rsidRPr="00621E0D" w:rsidRDefault="00F54897" w:rsidP="00F54897">
            <w:pPr>
              <w:pStyle w:val="a3"/>
              <w:numPr>
                <w:ilvl w:val="0"/>
                <w:numId w:val="5"/>
              </w:numPr>
              <w:jc w:val="both"/>
              <w:rPr>
                <w:rFonts w:ascii="Times New Roman" w:hAnsi="Times New Roman" w:cs="Times New Roman"/>
                <w:sz w:val="28"/>
                <w:szCs w:val="28"/>
              </w:rPr>
            </w:pPr>
            <w:r w:rsidRPr="00621E0D">
              <w:rPr>
                <w:rFonts w:ascii="Times New Roman" w:hAnsi="Times New Roman" w:cs="Times New Roman"/>
                <w:sz w:val="28"/>
                <w:szCs w:val="28"/>
              </w:rPr>
              <w:t>Перевезення</w:t>
            </w:r>
          </w:p>
          <w:p w14:paraId="6328E61F" w14:textId="77777777" w:rsidR="00F54897" w:rsidRPr="00621E0D" w:rsidRDefault="00F54897" w:rsidP="00F54897">
            <w:pPr>
              <w:pStyle w:val="a3"/>
              <w:numPr>
                <w:ilvl w:val="0"/>
                <w:numId w:val="5"/>
              </w:numPr>
              <w:jc w:val="both"/>
              <w:rPr>
                <w:rFonts w:ascii="Times New Roman" w:hAnsi="Times New Roman" w:cs="Times New Roman"/>
                <w:sz w:val="28"/>
                <w:szCs w:val="28"/>
              </w:rPr>
            </w:pPr>
            <w:r w:rsidRPr="00621E0D">
              <w:rPr>
                <w:rFonts w:ascii="Times New Roman" w:hAnsi="Times New Roman" w:cs="Times New Roman"/>
                <w:sz w:val="28"/>
                <w:szCs w:val="28"/>
              </w:rPr>
              <w:t>Канали</w:t>
            </w:r>
          </w:p>
          <w:p w14:paraId="33111006" w14:textId="77777777" w:rsidR="00F54897" w:rsidRPr="00621E0D" w:rsidRDefault="00F54897" w:rsidP="00F54897">
            <w:pPr>
              <w:pStyle w:val="a3"/>
              <w:numPr>
                <w:ilvl w:val="0"/>
                <w:numId w:val="5"/>
              </w:numPr>
              <w:jc w:val="both"/>
              <w:rPr>
                <w:rFonts w:ascii="Times New Roman" w:hAnsi="Times New Roman" w:cs="Times New Roman"/>
                <w:sz w:val="28"/>
                <w:szCs w:val="28"/>
              </w:rPr>
            </w:pPr>
            <w:r w:rsidRPr="00621E0D">
              <w:rPr>
                <w:rFonts w:ascii="Times New Roman" w:hAnsi="Times New Roman" w:cs="Times New Roman"/>
                <w:sz w:val="28"/>
                <w:szCs w:val="28"/>
              </w:rPr>
              <w:t xml:space="preserve"> Греблі</w:t>
            </w:r>
          </w:p>
          <w:p w14:paraId="30A08B13" w14:textId="77777777" w:rsidR="00F54897" w:rsidRPr="00621E0D" w:rsidRDefault="00F54897" w:rsidP="00F54897">
            <w:pPr>
              <w:pStyle w:val="a3"/>
              <w:numPr>
                <w:ilvl w:val="0"/>
                <w:numId w:val="5"/>
              </w:numPr>
              <w:jc w:val="both"/>
              <w:rPr>
                <w:rFonts w:ascii="Times New Roman" w:hAnsi="Times New Roman" w:cs="Times New Roman"/>
                <w:sz w:val="28"/>
                <w:szCs w:val="28"/>
              </w:rPr>
            </w:pPr>
            <w:r w:rsidRPr="00621E0D">
              <w:rPr>
                <w:rFonts w:ascii="Times New Roman" w:hAnsi="Times New Roman" w:cs="Times New Roman"/>
                <w:sz w:val="28"/>
                <w:szCs w:val="28"/>
              </w:rPr>
              <w:t>Перетворення ландшафтів</w:t>
            </w:r>
          </w:p>
          <w:p w14:paraId="1A042A07" w14:textId="77777777" w:rsidR="00F54897" w:rsidRPr="00621E0D" w:rsidRDefault="00F54897" w:rsidP="00F54897">
            <w:pPr>
              <w:pStyle w:val="a3"/>
              <w:numPr>
                <w:ilvl w:val="0"/>
                <w:numId w:val="5"/>
              </w:numPr>
              <w:jc w:val="both"/>
              <w:rPr>
                <w:rFonts w:ascii="Times New Roman" w:hAnsi="Times New Roman" w:cs="Times New Roman"/>
                <w:sz w:val="28"/>
                <w:szCs w:val="28"/>
              </w:rPr>
            </w:pPr>
            <w:r w:rsidRPr="00621E0D">
              <w:rPr>
                <w:rFonts w:ascii="Times New Roman" w:hAnsi="Times New Roman" w:cs="Times New Roman"/>
                <w:sz w:val="28"/>
                <w:szCs w:val="28"/>
              </w:rPr>
              <w:t>Екологія</w:t>
            </w:r>
          </w:p>
          <w:p w14:paraId="2CCD0504" w14:textId="77777777" w:rsidR="00F54897" w:rsidRPr="00621E0D" w:rsidRDefault="00F54897" w:rsidP="00F54897">
            <w:pPr>
              <w:pStyle w:val="a3"/>
              <w:numPr>
                <w:ilvl w:val="0"/>
                <w:numId w:val="5"/>
              </w:numPr>
              <w:jc w:val="both"/>
              <w:rPr>
                <w:rFonts w:ascii="Times New Roman" w:hAnsi="Times New Roman" w:cs="Times New Roman"/>
                <w:sz w:val="28"/>
                <w:szCs w:val="28"/>
              </w:rPr>
            </w:pPr>
            <w:r w:rsidRPr="00621E0D">
              <w:rPr>
                <w:rFonts w:ascii="Times New Roman" w:hAnsi="Times New Roman" w:cs="Times New Roman"/>
                <w:sz w:val="28"/>
                <w:szCs w:val="28"/>
              </w:rPr>
              <w:t>Острови</w:t>
            </w:r>
          </w:p>
          <w:p w14:paraId="50464651" w14:textId="77777777" w:rsidR="00F54897" w:rsidRPr="00621E0D" w:rsidRDefault="00F54897" w:rsidP="00F54897">
            <w:pPr>
              <w:pStyle w:val="a3"/>
              <w:numPr>
                <w:ilvl w:val="0"/>
                <w:numId w:val="5"/>
              </w:numPr>
              <w:jc w:val="both"/>
              <w:rPr>
                <w:rFonts w:ascii="Times New Roman" w:hAnsi="Times New Roman" w:cs="Times New Roman"/>
                <w:sz w:val="28"/>
                <w:szCs w:val="28"/>
              </w:rPr>
            </w:pPr>
            <w:r w:rsidRPr="00621E0D">
              <w:rPr>
                <w:rFonts w:ascii="Times New Roman" w:hAnsi="Times New Roman" w:cs="Times New Roman"/>
                <w:sz w:val="28"/>
                <w:szCs w:val="28"/>
              </w:rPr>
              <w:t>Затонулі острови</w:t>
            </w:r>
          </w:p>
          <w:p w14:paraId="33045F6D" w14:textId="77777777" w:rsidR="00F54897" w:rsidRPr="00621E0D" w:rsidRDefault="00F54897" w:rsidP="00F54897">
            <w:pPr>
              <w:pStyle w:val="a3"/>
              <w:numPr>
                <w:ilvl w:val="0"/>
                <w:numId w:val="5"/>
              </w:numPr>
              <w:jc w:val="both"/>
              <w:rPr>
                <w:rFonts w:ascii="Times New Roman" w:hAnsi="Times New Roman" w:cs="Times New Roman"/>
                <w:sz w:val="28"/>
                <w:szCs w:val="28"/>
              </w:rPr>
            </w:pPr>
            <w:r w:rsidRPr="00621E0D">
              <w:rPr>
                <w:rFonts w:ascii="Times New Roman" w:hAnsi="Times New Roman" w:cs="Times New Roman"/>
                <w:sz w:val="28"/>
                <w:szCs w:val="28"/>
              </w:rPr>
              <w:t>Печери</w:t>
            </w:r>
          </w:p>
          <w:p w14:paraId="49CDB5CF" w14:textId="77777777" w:rsidR="00F54897" w:rsidRPr="00621E0D" w:rsidRDefault="00F54897" w:rsidP="00F54897">
            <w:pPr>
              <w:pStyle w:val="a3"/>
              <w:numPr>
                <w:ilvl w:val="0"/>
                <w:numId w:val="5"/>
              </w:numPr>
              <w:jc w:val="both"/>
              <w:rPr>
                <w:rFonts w:ascii="Times New Roman" w:hAnsi="Times New Roman" w:cs="Times New Roman"/>
                <w:sz w:val="28"/>
                <w:szCs w:val="28"/>
              </w:rPr>
            </w:pPr>
            <w:r w:rsidRPr="00621E0D">
              <w:rPr>
                <w:rFonts w:ascii="Times New Roman" w:hAnsi="Times New Roman" w:cs="Times New Roman"/>
                <w:sz w:val="28"/>
                <w:szCs w:val="28"/>
              </w:rPr>
              <w:t>Риболовля</w:t>
            </w:r>
          </w:p>
        </w:tc>
      </w:tr>
      <w:tr w:rsidR="00F54897" w:rsidRPr="00621E0D" w14:paraId="5459A77B" w14:textId="77777777" w:rsidTr="00867FF1">
        <w:tc>
          <w:tcPr>
            <w:tcW w:w="2376" w:type="dxa"/>
            <w:vMerge w:val="restart"/>
          </w:tcPr>
          <w:p w14:paraId="5902F3E4" w14:textId="77777777" w:rsidR="00F54897" w:rsidRPr="00F13F7B" w:rsidRDefault="00F54897" w:rsidP="00F54897">
            <w:pPr>
              <w:jc w:val="both"/>
              <w:rPr>
                <w:rFonts w:ascii="Times New Roman" w:hAnsi="Times New Roman" w:cs="Times New Roman"/>
                <w:sz w:val="28"/>
                <w:szCs w:val="28"/>
              </w:rPr>
            </w:pPr>
            <w:r w:rsidRPr="00F13F7B">
              <w:rPr>
                <w:rFonts w:ascii="Times New Roman" w:hAnsi="Times New Roman" w:cs="Times New Roman"/>
                <w:sz w:val="28"/>
                <w:szCs w:val="28"/>
              </w:rPr>
              <w:t>Видатні постаті Дунайського регіону</w:t>
            </w:r>
          </w:p>
        </w:tc>
        <w:tc>
          <w:tcPr>
            <w:tcW w:w="7479" w:type="dxa"/>
          </w:tcPr>
          <w:p w14:paraId="6153510F" w14:textId="77777777" w:rsidR="00F54897" w:rsidRPr="00F54897" w:rsidRDefault="00F54897" w:rsidP="00F54897">
            <w:pPr>
              <w:jc w:val="both"/>
              <w:rPr>
                <w:rFonts w:ascii="Times New Roman" w:hAnsi="Times New Roman" w:cs="Times New Roman"/>
                <w:sz w:val="28"/>
                <w:szCs w:val="28"/>
              </w:rPr>
            </w:pPr>
            <w:r w:rsidRPr="00F54897">
              <w:rPr>
                <w:rFonts w:ascii="Times New Roman" w:hAnsi="Times New Roman" w:cs="Times New Roman"/>
                <w:sz w:val="28"/>
                <w:szCs w:val="28"/>
              </w:rPr>
              <w:t>Історія та сучасність</w:t>
            </w:r>
            <w:r w:rsidRPr="00F54897">
              <w:rPr>
                <w:rFonts w:ascii="Times New Roman" w:hAnsi="Times New Roman" w:cs="Times New Roman"/>
                <w:sz w:val="28"/>
                <w:szCs w:val="28"/>
                <w:lang w:val="uk-UA"/>
              </w:rPr>
              <w:t xml:space="preserve">: </w:t>
            </w:r>
            <w:r w:rsidRPr="00F54897">
              <w:rPr>
                <w:rFonts w:ascii="Times New Roman" w:hAnsi="Times New Roman" w:cs="Times New Roman"/>
                <w:sz w:val="28"/>
                <w:szCs w:val="28"/>
              </w:rPr>
              <w:t>королі, імператори, художники, письменники, винахідники, вчені, наприклад Еліас Канетті, Жюль Паскін</w:t>
            </w:r>
            <w:r w:rsidRPr="00F54897">
              <w:rPr>
                <w:rFonts w:ascii="Times New Roman" w:hAnsi="Times New Roman" w:cs="Times New Roman"/>
                <w:sz w:val="28"/>
                <w:szCs w:val="28"/>
                <w:lang w:val="uk-UA"/>
              </w:rPr>
              <w:t>.</w:t>
            </w:r>
          </w:p>
        </w:tc>
      </w:tr>
      <w:tr w:rsidR="00F54897" w:rsidRPr="00621E0D" w14:paraId="48E374DF" w14:textId="77777777" w:rsidTr="00867FF1">
        <w:tc>
          <w:tcPr>
            <w:tcW w:w="2376" w:type="dxa"/>
            <w:vMerge/>
          </w:tcPr>
          <w:p w14:paraId="0E7AFD44" w14:textId="77777777" w:rsidR="00F54897" w:rsidRPr="00F13F7B" w:rsidRDefault="00F54897" w:rsidP="00F54897">
            <w:pPr>
              <w:jc w:val="both"/>
              <w:rPr>
                <w:rFonts w:ascii="Times New Roman" w:hAnsi="Times New Roman" w:cs="Times New Roman"/>
                <w:sz w:val="28"/>
                <w:szCs w:val="28"/>
              </w:rPr>
            </w:pPr>
          </w:p>
        </w:tc>
        <w:tc>
          <w:tcPr>
            <w:tcW w:w="7479" w:type="dxa"/>
          </w:tcPr>
          <w:p w14:paraId="1F52DC8B" w14:textId="77777777" w:rsidR="00F54897" w:rsidRPr="00F54897" w:rsidRDefault="00F54897" w:rsidP="00F54897">
            <w:pPr>
              <w:jc w:val="both"/>
              <w:rPr>
                <w:rFonts w:ascii="Times New Roman" w:hAnsi="Times New Roman" w:cs="Times New Roman"/>
                <w:sz w:val="28"/>
                <w:szCs w:val="28"/>
              </w:rPr>
            </w:pPr>
            <w:r w:rsidRPr="00F54897">
              <w:rPr>
                <w:rFonts w:ascii="Times New Roman" w:hAnsi="Times New Roman" w:cs="Times New Roman"/>
                <w:sz w:val="28"/>
                <w:szCs w:val="28"/>
              </w:rPr>
              <w:t>Жінки</w:t>
            </w:r>
            <w:r w:rsidRPr="00F54897">
              <w:rPr>
                <w:rFonts w:ascii="Times New Roman" w:hAnsi="Times New Roman" w:cs="Times New Roman"/>
                <w:sz w:val="28"/>
                <w:szCs w:val="28"/>
                <w:lang w:val="uk-UA"/>
              </w:rPr>
              <w:t xml:space="preserve">: </w:t>
            </w:r>
            <w:r w:rsidRPr="00F54897">
              <w:rPr>
                <w:rFonts w:ascii="Times New Roman" w:hAnsi="Times New Roman" w:cs="Times New Roman"/>
                <w:sz w:val="28"/>
                <w:szCs w:val="28"/>
              </w:rPr>
              <w:t>Берта фон Саттнер, Софі Шолл,</w:t>
            </w:r>
            <w:r w:rsidRPr="00F54897">
              <w:rPr>
                <w:rFonts w:ascii="Times New Roman" w:hAnsi="Times New Roman" w:cs="Times New Roman"/>
                <w:sz w:val="28"/>
                <w:szCs w:val="28"/>
                <w:lang w:val="uk-UA"/>
              </w:rPr>
              <w:t xml:space="preserve"> </w:t>
            </w:r>
            <w:r w:rsidRPr="00F54897">
              <w:rPr>
                <w:rFonts w:ascii="Times New Roman" w:hAnsi="Times New Roman" w:cs="Times New Roman"/>
                <w:sz w:val="28"/>
                <w:szCs w:val="28"/>
              </w:rPr>
              <w:t>Катаріна фон Грейффенберг, Ханна</w:t>
            </w:r>
            <w:r w:rsidRPr="00F54897">
              <w:rPr>
                <w:rFonts w:ascii="Times New Roman" w:hAnsi="Times New Roman" w:cs="Times New Roman"/>
                <w:sz w:val="28"/>
                <w:szCs w:val="28"/>
                <w:lang w:val="uk-UA"/>
              </w:rPr>
              <w:t xml:space="preserve"> </w:t>
            </w:r>
            <w:r w:rsidRPr="00F54897">
              <w:rPr>
                <w:rFonts w:ascii="Times New Roman" w:hAnsi="Times New Roman" w:cs="Times New Roman"/>
                <w:sz w:val="28"/>
                <w:szCs w:val="28"/>
              </w:rPr>
              <w:t>Сенеш, Жінки в чорному</w:t>
            </w:r>
            <w:r w:rsidRPr="00F54897">
              <w:rPr>
                <w:rFonts w:ascii="Times New Roman" w:hAnsi="Times New Roman" w:cs="Times New Roman"/>
                <w:sz w:val="28"/>
                <w:szCs w:val="28"/>
                <w:lang w:val="uk-UA"/>
              </w:rPr>
              <w:t>.</w:t>
            </w:r>
          </w:p>
        </w:tc>
      </w:tr>
      <w:tr w:rsidR="00F54897" w:rsidRPr="00621E0D" w14:paraId="5F07C9E5" w14:textId="77777777" w:rsidTr="00867FF1">
        <w:tc>
          <w:tcPr>
            <w:tcW w:w="2376" w:type="dxa"/>
            <w:vMerge/>
          </w:tcPr>
          <w:p w14:paraId="59076793" w14:textId="77777777" w:rsidR="00F54897" w:rsidRPr="00F13F7B" w:rsidRDefault="00F54897" w:rsidP="00F54897">
            <w:pPr>
              <w:jc w:val="both"/>
              <w:rPr>
                <w:rFonts w:ascii="Times New Roman" w:hAnsi="Times New Roman" w:cs="Times New Roman"/>
                <w:sz w:val="28"/>
                <w:szCs w:val="28"/>
              </w:rPr>
            </w:pPr>
          </w:p>
        </w:tc>
        <w:tc>
          <w:tcPr>
            <w:tcW w:w="7479" w:type="dxa"/>
          </w:tcPr>
          <w:p w14:paraId="0C1D6712" w14:textId="77777777" w:rsidR="00F54897" w:rsidRPr="00F54897" w:rsidRDefault="00F54897" w:rsidP="00F54897">
            <w:pPr>
              <w:jc w:val="both"/>
              <w:rPr>
                <w:rFonts w:ascii="Times New Roman" w:hAnsi="Times New Roman" w:cs="Times New Roman"/>
                <w:sz w:val="28"/>
                <w:szCs w:val="28"/>
              </w:rPr>
            </w:pPr>
            <w:r w:rsidRPr="00F54897">
              <w:rPr>
                <w:rFonts w:ascii="Times New Roman" w:hAnsi="Times New Roman" w:cs="Times New Roman"/>
                <w:sz w:val="28"/>
                <w:szCs w:val="28"/>
              </w:rPr>
              <w:t>Відоме й невідоме</w:t>
            </w:r>
            <w:r w:rsidRPr="00F54897">
              <w:rPr>
                <w:rFonts w:ascii="Times New Roman" w:hAnsi="Times New Roman" w:cs="Times New Roman"/>
                <w:sz w:val="28"/>
                <w:szCs w:val="28"/>
                <w:lang w:val="uk-UA"/>
              </w:rPr>
              <w:t xml:space="preserve">: </w:t>
            </w:r>
            <w:r w:rsidRPr="00F54897">
              <w:rPr>
                <w:rFonts w:ascii="Times New Roman" w:hAnsi="Times New Roman" w:cs="Times New Roman"/>
                <w:sz w:val="28"/>
                <w:szCs w:val="28"/>
              </w:rPr>
              <w:t>видатні особистості</w:t>
            </w:r>
            <w:r w:rsidRPr="00F54897">
              <w:rPr>
                <w:rFonts w:ascii="Times New Roman" w:hAnsi="Times New Roman" w:cs="Times New Roman"/>
                <w:sz w:val="28"/>
                <w:szCs w:val="28"/>
                <w:lang w:val="uk-UA"/>
              </w:rPr>
              <w:t xml:space="preserve">; </w:t>
            </w:r>
            <w:r w:rsidRPr="00F54897">
              <w:rPr>
                <w:rFonts w:ascii="Times New Roman" w:hAnsi="Times New Roman" w:cs="Times New Roman"/>
                <w:sz w:val="28"/>
                <w:szCs w:val="28"/>
              </w:rPr>
              <w:t>видатні пари Дунайського регіону, наприклад</w:t>
            </w:r>
            <w:r w:rsidRPr="00F54897">
              <w:rPr>
                <w:rFonts w:ascii="Times New Roman" w:hAnsi="Times New Roman" w:cs="Times New Roman"/>
                <w:sz w:val="28"/>
                <w:szCs w:val="28"/>
                <w:lang w:val="uk-UA"/>
              </w:rPr>
              <w:t xml:space="preserve">: </w:t>
            </w:r>
            <w:r w:rsidRPr="00F54897">
              <w:rPr>
                <w:rFonts w:ascii="Times New Roman" w:hAnsi="Times New Roman" w:cs="Times New Roman"/>
                <w:sz w:val="28"/>
                <w:szCs w:val="28"/>
              </w:rPr>
              <w:t>Альберт Ейнштейн і</w:t>
            </w:r>
            <w:r w:rsidRPr="00F54897">
              <w:rPr>
                <w:rFonts w:ascii="Times New Roman" w:hAnsi="Times New Roman" w:cs="Times New Roman"/>
                <w:sz w:val="28"/>
                <w:szCs w:val="28"/>
                <w:lang w:val="uk-UA"/>
              </w:rPr>
              <w:t xml:space="preserve"> </w:t>
            </w:r>
            <w:r w:rsidRPr="00F54897">
              <w:rPr>
                <w:rFonts w:ascii="Times New Roman" w:hAnsi="Times New Roman" w:cs="Times New Roman"/>
                <w:sz w:val="28"/>
                <w:szCs w:val="28"/>
              </w:rPr>
              <w:t>Мілева Марич, Стефан і Гізела фон</w:t>
            </w:r>
            <w:r w:rsidRPr="00F54897">
              <w:rPr>
                <w:rFonts w:ascii="Times New Roman" w:hAnsi="Times New Roman" w:cs="Times New Roman"/>
                <w:sz w:val="28"/>
                <w:szCs w:val="28"/>
                <w:lang w:val="uk-UA"/>
              </w:rPr>
              <w:t xml:space="preserve"> </w:t>
            </w:r>
            <w:r w:rsidRPr="00F54897">
              <w:rPr>
                <w:rFonts w:ascii="Times New Roman" w:hAnsi="Times New Roman" w:cs="Times New Roman"/>
                <w:sz w:val="28"/>
                <w:szCs w:val="28"/>
              </w:rPr>
              <w:t>Баварія</w:t>
            </w:r>
          </w:p>
        </w:tc>
      </w:tr>
    </w:tbl>
    <w:p w14:paraId="48D94469" w14:textId="48735BB9" w:rsidR="00867FF1" w:rsidRDefault="00DB44AA" w:rsidP="00867FF1">
      <w:pPr>
        <w:spacing w:after="0"/>
        <w:jc w:val="both"/>
        <w:rPr>
          <w:rFonts w:ascii="Times New Roman" w:hAnsi="Times New Roman" w:cs="Times New Roman"/>
          <w:sz w:val="28"/>
          <w:szCs w:val="28"/>
          <w:lang w:val="uk-UA"/>
        </w:rPr>
      </w:pPr>
      <w:r>
        <w:rPr>
          <w:rFonts w:ascii="Times New Roman" w:hAnsi="Times New Roman" w:cs="Times New Roman"/>
          <w:b/>
          <w:noProof/>
          <w:sz w:val="28"/>
          <w:szCs w:val="28"/>
          <w:lang w:eastAsia="en-US"/>
        </w:rPr>
        <mc:AlternateContent>
          <mc:Choice Requires="wps">
            <w:drawing>
              <wp:anchor distT="0" distB="0" distL="114300" distR="114300" simplePos="0" relativeHeight="251669504" behindDoc="0" locked="0" layoutInCell="1" allowOverlap="1" wp14:anchorId="36641E05" wp14:editId="5E965623">
                <wp:simplePos x="0" y="0"/>
                <wp:positionH relativeFrom="column">
                  <wp:posOffset>286385</wp:posOffset>
                </wp:positionH>
                <wp:positionV relativeFrom="paragraph">
                  <wp:posOffset>134620</wp:posOffset>
                </wp:positionV>
                <wp:extent cx="4619625" cy="462915"/>
                <wp:effectExtent l="0" t="0" r="9525"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462915"/>
                        </a:xfrm>
                        <a:prstGeom prst="rect">
                          <a:avLst/>
                        </a:prstGeom>
                        <a:solidFill>
                          <a:srgbClr val="FFFFFF"/>
                        </a:solidFill>
                        <a:ln w="9525">
                          <a:solidFill>
                            <a:schemeClr val="bg1">
                              <a:lumMod val="100000"/>
                              <a:lumOff val="0"/>
                            </a:schemeClr>
                          </a:solidFill>
                          <a:miter lim="800000"/>
                          <a:headEnd/>
                          <a:tailEnd/>
                        </a:ln>
                      </wps:spPr>
                      <wps:txbx>
                        <w:txbxContent>
                          <w:p w14:paraId="51EE8251" w14:textId="77777777" w:rsidR="00AA41F1" w:rsidRPr="00F13F7B" w:rsidRDefault="00AA41F1" w:rsidP="00867FF1">
                            <w:pPr>
                              <w:rPr>
                                <w:rFonts w:ascii="Times New Roman" w:hAnsi="Times New Roman" w:cs="Times New Roman"/>
                                <w:sz w:val="28"/>
                                <w:szCs w:val="28"/>
                                <w:lang w:val="uk-UA"/>
                              </w:rPr>
                            </w:pPr>
                            <w:r w:rsidRPr="00621E0D">
                              <w:rPr>
                                <w:rFonts w:ascii="Times New Roman" w:hAnsi="Times New Roman" w:cs="Times New Roman"/>
                                <w:i/>
                                <w:sz w:val="28"/>
                                <w:szCs w:val="28"/>
                                <w:lang w:val="uk-UA"/>
                              </w:rPr>
                              <w:t>*</w:t>
                            </w:r>
                            <w:r w:rsidRPr="00F13F7B">
                              <w:rPr>
                                <w:rFonts w:ascii="Times New Roman" w:hAnsi="Times New Roman" w:cs="Times New Roman"/>
                                <w:sz w:val="28"/>
                                <w:szCs w:val="28"/>
                                <w:lang w:val="uk-UA"/>
                              </w:rPr>
                              <w:t xml:space="preserve">Складено автором за </w:t>
                            </w:r>
                            <w:r>
                              <w:rPr>
                                <w:rFonts w:ascii="Times New Roman" w:hAnsi="Times New Roman" w:cs="Times New Roman"/>
                                <w:sz w:val="28"/>
                                <w:szCs w:val="28"/>
                              </w:rPr>
                              <w:t>[</w:t>
                            </w:r>
                            <w:r>
                              <w:rPr>
                                <w:rFonts w:ascii="Times New Roman" w:hAnsi="Times New Roman" w:cs="Times New Roman"/>
                                <w:sz w:val="28"/>
                                <w:szCs w:val="28"/>
                                <w:lang w:val="uk-UA"/>
                              </w:rPr>
                              <w:t>31</w:t>
                            </w:r>
                            <w:r w:rsidRPr="00F13F7B">
                              <w:rPr>
                                <w:rFonts w:ascii="Times New Roman" w:hAnsi="Times New Roman" w:cs="Times New Roman"/>
                                <w:sz w:val="28"/>
                                <w:szCs w:val="28"/>
                              </w:rPr>
                              <w:t>, С.26-27]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6641E05" id="_x0000_t202" coordsize="21600,21600" o:spt="202" path="m,l,21600r21600,l21600,xe">
                <v:stroke joinstyle="miter"/>
                <v:path gradientshapeok="t" o:connecttype="rect"/>
              </v:shapetype>
              <v:shape id="Text Box 2" o:spid="_x0000_s1026" type="#_x0000_t202" style="position:absolute;left:0;text-align:left;margin-left:22.55pt;margin-top:10.6pt;width:363.75pt;height:36.4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" strokecolor="white [3212]">
                <v:textbox style="mso-fit-shape-to-text:t">
                  <w:txbxContent>
                    <w:p w14:paraId="51EE8251" w14:textId="77777777" w:rsidR="00AA41F1" w:rsidRPr="00F13F7B" w:rsidRDefault="00AA41F1" w:rsidP="00867FF1">
                      <w:pPr>
                        <w:rPr>
                          <w:rFonts w:ascii="Times New Roman" w:hAnsi="Times New Roman" w:cs="Times New Roman"/>
                          <w:sz w:val="28"/>
                          <w:szCs w:val="28"/>
                          <w:lang w:val="uk-UA"/>
                        </w:rPr>
                      </w:pPr>
                      <w:r w:rsidRPr="00621E0D">
                        <w:rPr>
                          <w:rFonts w:ascii="Times New Roman" w:hAnsi="Times New Roman" w:cs="Times New Roman"/>
                          <w:i/>
                          <w:sz w:val="28"/>
                          <w:szCs w:val="28"/>
                          <w:lang w:val="uk-UA"/>
                        </w:rPr>
                        <w:t>*</w:t>
                      </w:r>
                      <w:r w:rsidRPr="00F13F7B">
                        <w:rPr>
                          <w:rFonts w:ascii="Times New Roman" w:hAnsi="Times New Roman" w:cs="Times New Roman"/>
                          <w:sz w:val="28"/>
                          <w:szCs w:val="28"/>
                          <w:lang w:val="uk-UA"/>
                        </w:rPr>
                        <w:t xml:space="preserve">Складено автором за </w:t>
                      </w:r>
                      <w:r>
                        <w:rPr>
                          <w:rFonts w:ascii="Times New Roman" w:hAnsi="Times New Roman" w:cs="Times New Roman"/>
                          <w:sz w:val="28"/>
                          <w:szCs w:val="28"/>
                        </w:rPr>
                        <w:t>[</w:t>
                      </w:r>
                      <w:r>
                        <w:rPr>
                          <w:rFonts w:ascii="Times New Roman" w:hAnsi="Times New Roman" w:cs="Times New Roman"/>
                          <w:sz w:val="28"/>
                          <w:szCs w:val="28"/>
                          <w:lang w:val="uk-UA"/>
                        </w:rPr>
                        <w:t>31</w:t>
                      </w:r>
                      <w:r w:rsidRPr="00F13F7B">
                        <w:rPr>
                          <w:rFonts w:ascii="Times New Roman" w:hAnsi="Times New Roman" w:cs="Times New Roman"/>
                          <w:sz w:val="28"/>
                          <w:szCs w:val="28"/>
                        </w:rPr>
                        <w:t>, С.26-27]</w:t>
                      </w:r>
                    </w:p>
                  </w:txbxContent>
                </v:textbox>
              </v:shape>
            </w:pict>
          </mc:Fallback>
        </mc:AlternateContent>
      </w:r>
    </w:p>
    <w:p w14:paraId="52225167" w14:textId="77777777" w:rsidR="00867FF1" w:rsidRDefault="00867FF1" w:rsidP="00867FF1">
      <w:pPr>
        <w:spacing w:after="0"/>
        <w:jc w:val="both"/>
        <w:rPr>
          <w:rFonts w:ascii="Times New Roman" w:hAnsi="Times New Roman" w:cs="Times New Roman"/>
          <w:sz w:val="28"/>
          <w:szCs w:val="28"/>
          <w:lang w:val="uk-UA"/>
        </w:rPr>
      </w:pPr>
    </w:p>
    <w:p w14:paraId="0999AD6B" w14:textId="77777777" w:rsidR="00867FF1" w:rsidRDefault="00867FF1" w:rsidP="00867FF1">
      <w:pPr>
        <w:jc w:val="right"/>
        <w:rPr>
          <w:rFonts w:ascii="Times New Roman" w:hAnsi="Times New Roman" w:cs="Times New Roman"/>
          <w:sz w:val="28"/>
          <w:szCs w:val="28"/>
          <w:lang w:val="uk-UA"/>
        </w:rPr>
      </w:pPr>
    </w:p>
    <w:p w14:paraId="679EA2E8" w14:textId="77777777" w:rsidR="00867FF1" w:rsidRDefault="00867FF1" w:rsidP="00867FF1">
      <w:pPr>
        <w:jc w:val="right"/>
        <w:rPr>
          <w:rFonts w:ascii="Times New Roman" w:hAnsi="Times New Roman" w:cs="Times New Roman"/>
          <w:sz w:val="28"/>
          <w:szCs w:val="28"/>
          <w:lang w:val="uk-UA"/>
        </w:rPr>
      </w:pPr>
    </w:p>
    <w:p w14:paraId="4BDC9198" w14:textId="77777777" w:rsidR="00867FF1" w:rsidRDefault="00867FF1" w:rsidP="00867FF1">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67CA62F6" w14:textId="77777777" w:rsidR="00867FF1" w:rsidRDefault="00867FF1" w:rsidP="00867FF1">
      <w:pPr>
        <w:jc w:val="right"/>
        <w:rPr>
          <w:rFonts w:ascii="Times New Roman" w:hAnsi="Times New Roman" w:cs="Times New Roman"/>
          <w:sz w:val="28"/>
          <w:szCs w:val="28"/>
        </w:rPr>
      </w:pPr>
      <w:r>
        <w:rPr>
          <w:rFonts w:ascii="Times New Roman" w:hAnsi="Times New Roman" w:cs="Times New Roman"/>
          <w:sz w:val="28"/>
          <w:szCs w:val="28"/>
        </w:rPr>
        <w:t>Додаток В</w:t>
      </w:r>
    </w:p>
    <w:p w14:paraId="5A43630A" w14:textId="77777777" w:rsidR="00101304" w:rsidRDefault="00101304" w:rsidP="000A35C8">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anchor distT="0" distB="0" distL="114300" distR="114300" simplePos="0" relativeHeight="251686912" behindDoc="0" locked="0" layoutInCell="1" allowOverlap="1" wp14:anchorId="39E06548" wp14:editId="709A4F39">
            <wp:simplePos x="0" y="0"/>
            <wp:positionH relativeFrom="margin">
              <wp:posOffset>-147320</wp:posOffset>
            </wp:positionH>
            <wp:positionV relativeFrom="margin">
              <wp:posOffset>708025</wp:posOffset>
            </wp:positionV>
            <wp:extent cx="6362700" cy="2943225"/>
            <wp:effectExtent l="19050" t="0" r="0" b="0"/>
            <wp:wrapSquare wrapText="bothSides"/>
            <wp:docPr id="17" name="Рисунок 2" descr="карта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2.png"/>
                    <pic:cNvPicPr/>
                  </pic:nvPicPr>
                  <pic:blipFill>
                    <a:blip r:embed="rId178" cstate="print"/>
                    <a:stretch>
                      <a:fillRect/>
                    </a:stretch>
                  </pic:blipFill>
                  <pic:spPr>
                    <a:xfrm>
                      <a:off x="0" y="0"/>
                      <a:ext cx="6362700" cy="2943225"/>
                    </a:xfrm>
                    <a:prstGeom prst="rect">
                      <a:avLst/>
                    </a:prstGeom>
                  </pic:spPr>
                </pic:pic>
              </a:graphicData>
            </a:graphic>
          </wp:anchor>
        </w:drawing>
      </w:r>
      <w:r>
        <w:rPr>
          <w:rFonts w:ascii="Times New Roman" w:hAnsi="Times New Roman" w:cs="Times New Roman"/>
          <w:sz w:val="28"/>
          <w:szCs w:val="28"/>
        </w:rPr>
        <w:t xml:space="preserve">«Римські імператори та Дунайський винний маршрут» </w:t>
      </w:r>
    </w:p>
    <w:p w14:paraId="663B5125" w14:textId="77777777" w:rsidR="000A35C8" w:rsidRPr="00511B23" w:rsidRDefault="000A35C8" w:rsidP="000A35C8">
      <w:pPr>
        <w:spacing w:after="0" w:line="360" w:lineRule="auto"/>
        <w:ind w:firstLine="709"/>
        <w:jc w:val="center"/>
        <w:rPr>
          <w:rFonts w:ascii="Times New Roman" w:hAnsi="Times New Roman" w:cs="Times New Roman"/>
          <w:sz w:val="28"/>
          <w:szCs w:val="28"/>
          <w:lang w:val="uk-UA"/>
        </w:rPr>
      </w:pPr>
    </w:p>
    <w:p w14:paraId="0CA4E278" w14:textId="77777777" w:rsidR="00867FF1" w:rsidRPr="004D2AA2" w:rsidRDefault="00867FF1" w:rsidP="00867FF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Джерело:</w:t>
      </w:r>
      <w:r>
        <w:rPr>
          <w:rFonts w:ascii="Times New Roman" w:hAnsi="Times New Roman" w:cs="Times New Roman"/>
          <w:sz w:val="28"/>
          <w:szCs w:val="28"/>
        </w:rPr>
        <w:t xml:space="preserve"> </w:t>
      </w:r>
      <w:r w:rsidR="00232B5D">
        <w:rPr>
          <w:rFonts w:ascii="Times New Roman" w:hAnsi="Times New Roman" w:cs="Times New Roman"/>
          <w:sz w:val="28"/>
          <w:szCs w:val="28"/>
        </w:rPr>
        <w:t>[</w:t>
      </w:r>
      <w:r w:rsidR="00232B5D" w:rsidRPr="006673EF">
        <w:rPr>
          <w:rFonts w:ascii="Times New Roman" w:hAnsi="Times New Roman" w:cs="Times New Roman"/>
          <w:sz w:val="28"/>
          <w:szCs w:val="28"/>
        </w:rPr>
        <w:t>32</w:t>
      </w:r>
      <w:r w:rsidRPr="00547EA4">
        <w:rPr>
          <w:rFonts w:ascii="Times New Roman" w:hAnsi="Times New Roman" w:cs="Times New Roman"/>
          <w:sz w:val="28"/>
          <w:szCs w:val="28"/>
        </w:rPr>
        <w:t>]</w:t>
      </w:r>
    </w:p>
    <w:p w14:paraId="2C90C9E5" w14:textId="77777777" w:rsidR="00867FF1" w:rsidRDefault="00867FF1" w:rsidP="00867FF1">
      <w:pPr>
        <w:rPr>
          <w:lang w:val="uk-UA"/>
        </w:rPr>
      </w:pPr>
    </w:p>
    <w:p w14:paraId="499E27CA" w14:textId="77777777" w:rsidR="00867FF1" w:rsidRPr="000A2938" w:rsidRDefault="00867FF1" w:rsidP="00867FF1">
      <w:pPr>
        <w:rPr>
          <w:lang w:val="uk-UA"/>
        </w:rPr>
      </w:pPr>
      <w:r>
        <w:rPr>
          <w:lang w:val="uk-UA"/>
        </w:rPr>
        <w:br w:type="page"/>
      </w:r>
    </w:p>
    <w:p w14:paraId="536942CE" w14:textId="77777777" w:rsidR="00867FF1" w:rsidRDefault="00867FF1" w:rsidP="00867FF1">
      <w:pPr>
        <w:jc w:val="right"/>
        <w:rPr>
          <w:rFonts w:ascii="Times New Roman" w:hAnsi="Times New Roman" w:cs="Times New Roman"/>
          <w:sz w:val="28"/>
          <w:szCs w:val="28"/>
          <w:lang w:val="uk-UA"/>
        </w:rPr>
      </w:pPr>
      <w:r>
        <w:rPr>
          <w:rFonts w:ascii="Times New Roman" w:hAnsi="Times New Roman" w:cs="Times New Roman"/>
          <w:sz w:val="28"/>
          <w:szCs w:val="28"/>
          <w:lang w:val="uk-UA"/>
        </w:rPr>
        <w:t>Додаток Г</w:t>
      </w:r>
    </w:p>
    <w:p w14:paraId="0834AB30" w14:textId="77777777" w:rsidR="00867FF1" w:rsidRDefault="00867FF1" w:rsidP="00867FF1">
      <w:pPr>
        <w:jc w:val="center"/>
        <w:rPr>
          <w:rFonts w:ascii="Times New Roman" w:hAnsi="Times New Roman" w:cs="Times New Roman"/>
          <w:sz w:val="28"/>
          <w:szCs w:val="28"/>
          <w:lang w:val="uk-UA"/>
        </w:rPr>
      </w:pPr>
      <w:r>
        <w:rPr>
          <w:rFonts w:ascii="Times New Roman" w:hAnsi="Times New Roman" w:cs="Times New Roman"/>
          <w:sz w:val="28"/>
          <w:szCs w:val="28"/>
          <w:lang w:val="uk-UA"/>
        </w:rPr>
        <w:t>Список об</w:t>
      </w:r>
      <w:r w:rsidRPr="00265722">
        <w:rPr>
          <w:rFonts w:ascii="Times New Roman" w:hAnsi="Times New Roman" w:cs="Times New Roman"/>
          <w:sz w:val="28"/>
          <w:szCs w:val="28"/>
        </w:rPr>
        <w:t>’</w:t>
      </w:r>
      <w:r>
        <w:rPr>
          <w:rFonts w:ascii="Times New Roman" w:hAnsi="Times New Roman" w:cs="Times New Roman"/>
          <w:sz w:val="28"/>
          <w:szCs w:val="28"/>
          <w:lang w:val="uk-UA"/>
        </w:rPr>
        <w:t>єктів Спадщини ЮНЕСКО Дунайського туристичного євро регіону*</w:t>
      </w:r>
    </w:p>
    <w:tbl>
      <w:tblPr>
        <w:tblStyle w:val="a9"/>
        <w:tblW w:w="0" w:type="auto"/>
        <w:tblLook w:val="04A0" w:firstRow="1" w:lastRow="0" w:firstColumn="1" w:lastColumn="0" w:noHBand="0" w:noVBand="1"/>
      </w:tblPr>
      <w:tblGrid>
        <w:gridCol w:w="1728"/>
        <w:gridCol w:w="8127"/>
      </w:tblGrid>
      <w:tr w:rsidR="00867FF1" w14:paraId="41938CB4" w14:textId="77777777" w:rsidTr="00F54897">
        <w:tc>
          <w:tcPr>
            <w:tcW w:w="1728" w:type="dxa"/>
          </w:tcPr>
          <w:p w14:paraId="6797F573" w14:textId="77777777" w:rsidR="00867FF1" w:rsidRDefault="00867FF1" w:rsidP="00F54897">
            <w:pPr>
              <w:jc w:val="center"/>
              <w:rPr>
                <w:rFonts w:ascii="Times New Roman" w:hAnsi="Times New Roman" w:cs="Times New Roman"/>
                <w:sz w:val="28"/>
                <w:szCs w:val="28"/>
              </w:rPr>
            </w:pPr>
            <w:r>
              <w:rPr>
                <w:rFonts w:ascii="Times New Roman" w:hAnsi="Times New Roman" w:cs="Times New Roman"/>
                <w:sz w:val="28"/>
                <w:szCs w:val="28"/>
              </w:rPr>
              <w:t>Назва країни</w:t>
            </w:r>
          </w:p>
        </w:tc>
        <w:tc>
          <w:tcPr>
            <w:tcW w:w="8127" w:type="dxa"/>
          </w:tcPr>
          <w:p w14:paraId="4BB032A4" w14:textId="77777777" w:rsidR="00867FF1" w:rsidRPr="000D47AA" w:rsidRDefault="00867FF1" w:rsidP="00F54897">
            <w:pPr>
              <w:jc w:val="center"/>
              <w:rPr>
                <w:rFonts w:ascii="Times New Roman" w:hAnsi="Times New Roman" w:cs="Times New Roman"/>
                <w:sz w:val="28"/>
                <w:szCs w:val="28"/>
                <w:lang w:val="uk-UA"/>
              </w:rPr>
            </w:pPr>
            <w:r>
              <w:rPr>
                <w:rFonts w:ascii="Times New Roman" w:hAnsi="Times New Roman" w:cs="Times New Roman"/>
                <w:sz w:val="28"/>
                <w:szCs w:val="28"/>
              </w:rPr>
              <w:t>Список об</w:t>
            </w:r>
            <w:r>
              <w:rPr>
                <w:rFonts w:ascii="Times New Roman" w:hAnsi="Times New Roman" w:cs="Times New Roman"/>
                <w:sz w:val="28"/>
                <w:szCs w:val="28"/>
                <w:lang w:val="en-US"/>
              </w:rPr>
              <w:t>’</w:t>
            </w:r>
            <w:r>
              <w:rPr>
                <w:rFonts w:ascii="Times New Roman" w:hAnsi="Times New Roman" w:cs="Times New Roman"/>
                <w:sz w:val="28"/>
                <w:szCs w:val="28"/>
              </w:rPr>
              <w:t>єктів</w:t>
            </w:r>
          </w:p>
        </w:tc>
      </w:tr>
      <w:tr w:rsidR="00867FF1" w14:paraId="1ACC5772" w14:textId="77777777" w:rsidTr="00F54897">
        <w:tc>
          <w:tcPr>
            <w:tcW w:w="1728" w:type="dxa"/>
          </w:tcPr>
          <w:p w14:paraId="5489A809" w14:textId="77777777" w:rsidR="00867FF1" w:rsidRDefault="00867FF1" w:rsidP="00F54897">
            <w:pPr>
              <w:jc w:val="both"/>
              <w:rPr>
                <w:rFonts w:ascii="Times New Roman" w:hAnsi="Times New Roman" w:cs="Times New Roman"/>
                <w:sz w:val="28"/>
                <w:szCs w:val="28"/>
              </w:rPr>
            </w:pPr>
            <w:r>
              <w:rPr>
                <w:rFonts w:ascii="Times New Roman" w:hAnsi="Times New Roman" w:cs="Times New Roman"/>
                <w:sz w:val="28"/>
                <w:szCs w:val="28"/>
              </w:rPr>
              <w:t>Німеччина</w:t>
            </w:r>
          </w:p>
        </w:tc>
        <w:tc>
          <w:tcPr>
            <w:tcW w:w="8127" w:type="dxa"/>
          </w:tcPr>
          <w:p w14:paraId="40004885" w14:textId="77777777" w:rsidR="00867FF1" w:rsidRPr="00B22EF9" w:rsidRDefault="00867FF1" w:rsidP="00F54897">
            <w:pPr>
              <w:jc w:val="both"/>
              <w:rPr>
                <w:rFonts w:ascii="Times New Roman" w:hAnsi="Times New Roman" w:cs="Times New Roman"/>
                <w:sz w:val="28"/>
                <w:szCs w:val="28"/>
              </w:rPr>
            </w:pPr>
            <w:r>
              <w:rPr>
                <w:rFonts w:ascii="Times New Roman" w:hAnsi="Times New Roman" w:cs="Times New Roman"/>
                <w:sz w:val="28"/>
                <w:szCs w:val="28"/>
              </w:rPr>
              <w:t xml:space="preserve">1. </w:t>
            </w:r>
            <w:r w:rsidRPr="00B22EF9">
              <w:rPr>
                <w:rFonts w:ascii="Times New Roman" w:hAnsi="Times New Roman" w:cs="Times New Roman"/>
                <w:sz w:val="28"/>
                <w:szCs w:val="28"/>
              </w:rPr>
              <w:t>Паломницька церква у селі Вісе</w:t>
            </w:r>
          </w:p>
          <w:p w14:paraId="65EAFBB1" w14:textId="77777777" w:rsidR="00867FF1" w:rsidRDefault="00867FF1" w:rsidP="00F54897">
            <w:pPr>
              <w:jc w:val="both"/>
              <w:rPr>
                <w:rFonts w:ascii="Times New Roman" w:hAnsi="Times New Roman" w:cs="Times New Roman"/>
                <w:sz w:val="28"/>
                <w:szCs w:val="28"/>
              </w:rPr>
            </w:pPr>
            <w:r>
              <w:rPr>
                <w:rFonts w:ascii="Times New Roman" w:hAnsi="Times New Roman" w:cs="Times New Roman"/>
                <w:sz w:val="28"/>
                <w:szCs w:val="28"/>
              </w:rPr>
              <w:t xml:space="preserve">2. </w:t>
            </w:r>
            <w:r w:rsidRPr="00B22EF9">
              <w:rPr>
                <w:rFonts w:ascii="Times New Roman" w:hAnsi="Times New Roman" w:cs="Times New Roman"/>
                <w:sz w:val="28"/>
                <w:szCs w:val="28"/>
              </w:rPr>
              <w:t>Укріплені рубежі Римської імперії</w:t>
            </w:r>
          </w:p>
          <w:p w14:paraId="02C6AC4A" w14:textId="77777777" w:rsidR="00867FF1" w:rsidRDefault="00867FF1" w:rsidP="00F54897">
            <w:pPr>
              <w:jc w:val="both"/>
              <w:rPr>
                <w:rFonts w:ascii="Times New Roman" w:hAnsi="Times New Roman" w:cs="Times New Roman"/>
                <w:sz w:val="28"/>
                <w:szCs w:val="28"/>
              </w:rPr>
            </w:pPr>
            <w:r>
              <w:rPr>
                <w:rFonts w:ascii="Times New Roman" w:hAnsi="Times New Roman" w:cs="Times New Roman"/>
                <w:sz w:val="28"/>
                <w:szCs w:val="28"/>
              </w:rPr>
              <w:t>3. Боденське озеро</w:t>
            </w:r>
          </w:p>
        </w:tc>
      </w:tr>
      <w:tr w:rsidR="00867FF1" w14:paraId="5623B795" w14:textId="77777777" w:rsidTr="00F54897">
        <w:tc>
          <w:tcPr>
            <w:tcW w:w="1728" w:type="dxa"/>
          </w:tcPr>
          <w:p w14:paraId="2C436B9C" w14:textId="77777777" w:rsidR="00867FF1" w:rsidRDefault="00867FF1" w:rsidP="00F54897">
            <w:pPr>
              <w:jc w:val="both"/>
              <w:rPr>
                <w:rFonts w:ascii="Times New Roman" w:hAnsi="Times New Roman" w:cs="Times New Roman"/>
                <w:sz w:val="28"/>
                <w:szCs w:val="28"/>
              </w:rPr>
            </w:pPr>
            <w:r>
              <w:rPr>
                <w:rFonts w:ascii="Times New Roman" w:hAnsi="Times New Roman" w:cs="Times New Roman"/>
                <w:sz w:val="28"/>
                <w:szCs w:val="28"/>
              </w:rPr>
              <w:t>Австрія</w:t>
            </w:r>
          </w:p>
        </w:tc>
        <w:tc>
          <w:tcPr>
            <w:tcW w:w="8127" w:type="dxa"/>
          </w:tcPr>
          <w:p w14:paraId="31841D2F" w14:textId="77777777" w:rsidR="00867FF1" w:rsidRDefault="00867FF1" w:rsidP="00F54897">
            <w:pPr>
              <w:jc w:val="both"/>
              <w:rPr>
                <w:rFonts w:ascii="Times New Roman" w:hAnsi="Times New Roman" w:cs="Times New Roman"/>
                <w:sz w:val="28"/>
                <w:szCs w:val="28"/>
              </w:rPr>
            </w:pPr>
            <w:r>
              <w:rPr>
                <w:rFonts w:ascii="Times New Roman" w:hAnsi="Times New Roman" w:cs="Times New Roman"/>
                <w:sz w:val="28"/>
                <w:szCs w:val="28"/>
              </w:rPr>
              <w:t xml:space="preserve">1. </w:t>
            </w:r>
            <w:r w:rsidRPr="000E633D">
              <w:rPr>
                <w:rFonts w:ascii="Times New Roman" w:hAnsi="Times New Roman" w:cs="Times New Roman"/>
                <w:sz w:val="28"/>
                <w:szCs w:val="28"/>
              </w:rPr>
              <w:t>Історичний центр міста Зальцбург</w:t>
            </w:r>
          </w:p>
          <w:p w14:paraId="346061ED" w14:textId="77777777" w:rsidR="00867FF1" w:rsidRDefault="00867FF1" w:rsidP="00F54897">
            <w:pPr>
              <w:jc w:val="both"/>
              <w:rPr>
                <w:rFonts w:ascii="Times New Roman" w:hAnsi="Times New Roman" w:cs="Times New Roman"/>
                <w:sz w:val="28"/>
                <w:szCs w:val="28"/>
              </w:rPr>
            </w:pPr>
            <w:r>
              <w:rPr>
                <w:rFonts w:ascii="Times New Roman" w:hAnsi="Times New Roman" w:cs="Times New Roman"/>
                <w:sz w:val="28"/>
                <w:szCs w:val="28"/>
              </w:rPr>
              <w:t xml:space="preserve">2. </w:t>
            </w:r>
            <w:r w:rsidRPr="000E633D">
              <w:rPr>
                <w:rFonts w:ascii="Times New Roman" w:hAnsi="Times New Roman" w:cs="Times New Roman"/>
                <w:sz w:val="28"/>
                <w:szCs w:val="28"/>
              </w:rPr>
              <w:t>Палац і сади Шенбрунн</w:t>
            </w:r>
          </w:p>
          <w:p w14:paraId="7099905F" w14:textId="77777777" w:rsidR="00867FF1" w:rsidRDefault="00867FF1" w:rsidP="00F54897">
            <w:pPr>
              <w:jc w:val="both"/>
              <w:rPr>
                <w:rFonts w:ascii="Times New Roman" w:hAnsi="Times New Roman" w:cs="Times New Roman"/>
                <w:sz w:val="28"/>
                <w:szCs w:val="28"/>
              </w:rPr>
            </w:pPr>
            <w:r>
              <w:rPr>
                <w:rFonts w:ascii="Times New Roman" w:hAnsi="Times New Roman" w:cs="Times New Roman"/>
                <w:sz w:val="28"/>
                <w:szCs w:val="28"/>
              </w:rPr>
              <w:t xml:space="preserve">3. </w:t>
            </w:r>
            <w:r w:rsidRPr="000E633D">
              <w:rPr>
                <w:rFonts w:ascii="Times New Roman" w:hAnsi="Times New Roman" w:cs="Times New Roman"/>
                <w:sz w:val="28"/>
                <w:szCs w:val="28"/>
              </w:rPr>
              <w:t>Культурний ландшафт Гальштат-Дахштайн</w:t>
            </w:r>
          </w:p>
          <w:p w14:paraId="4E446D18" w14:textId="77777777" w:rsidR="00867FF1" w:rsidRDefault="00867FF1" w:rsidP="00F54897">
            <w:pPr>
              <w:jc w:val="both"/>
              <w:rPr>
                <w:rFonts w:ascii="Times New Roman" w:hAnsi="Times New Roman" w:cs="Times New Roman"/>
                <w:sz w:val="28"/>
                <w:szCs w:val="28"/>
              </w:rPr>
            </w:pPr>
            <w:r>
              <w:rPr>
                <w:rFonts w:ascii="Times New Roman" w:hAnsi="Times New Roman" w:cs="Times New Roman"/>
                <w:sz w:val="28"/>
                <w:szCs w:val="28"/>
              </w:rPr>
              <w:t xml:space="preserve">4. </w:t>
            </w:r>
            <w:r w:rsidRPr="000E633D">
              <w:rPr>
                <w:rFonts w:ascii="Times New Roman" w:hAnsi="Times New Roman" w:cs="Times New Roman"/>
                <w:sz w:val="28"/>
                <w:szCs w:val="28"/>
              </w:rPr>
              <w:t>Земмерінгська залізниця</w:t>
            </w:r>
          </w:p>
          <w:p w14:paraId="321A10CE" w14:textId="77777777" w:rsidR="00867FF1" w:rsidRDefault="00867FF1" w:rsidP="00F54897">
            <w:pPr>
              <w:jc w:val="both"/>
              <w:rPr>
                <w:rFonts w:ascii="Times New Roman" w:hAnsi="Times New Roman" w:cs="Times New Roman"/>
                <w:sz w:val="28"/>
                <w:szCs w:val="28"/>
              </w:rPr>
            </w:pPr>
            <w:r>
              <w:rPr>
                <w:rFonts w:ascii="Times New Roman" w:hAnsi="Times New Roman" w:cs="Times New Roman"/>
                <w:sz w:val="28"/>
                <w:szCs w:val="28"/>
              </w:rPr>
              <w:t xml:space="preserve">5. </w:t>
            </w:r>
            <w:r w:rsidRPr="000E633D">
              <w:rPr>
                <w:rFonts w:ascii="Times New Roman" w:hAnsi="Times New Roman" w:cs="Times New Roman"/>
                <w:sz w:val="28"/>
                <w:szCs w:val="28"/>
              </w:rPr>
              <w:t>Історичний центр міста Грац та замок Еггенберг</w:t>
            </w:r>
          </w:p>
          <w:p w14:paraId="2D037592" w14:textId="77777777" w:rsidR="00867FF1" w:rsidRPr="000E633D" w:rsidRDefault="00867FF1" w:rsidP="00F54897">
            <w:pPr>
              <w:jc w:val="both"/>
              <w:rPr>
                <w:rFonts w:ascii="Times New Roman" w:hAnsi="Times New Roman" w:cs="Times New Roman"/>
                <w:sz w:val="28"/>
                <w:szCs w:val="28"/>
              </w:rPr>
            </w:pPr>
            <w:r>
              <w:rPr>
                <w:rFonts w:ascii="Times New Roman" w:hAnsi="Times New Roman" w:cs="Times New Roman"/>
                <w:sz w:val="28"/>
                <w:szCs w:val="28"/>
              </w:rPr>
              <w:t xml:space="preserve">6. </w:t>
            </w:r>
            <w:r w:rsidRPr="000E633D">
              <w:rPr>
                <w:rFonts w:ascii="Times New Roman" w:hAnsi="Times New Roman" w:cs="Times New Roman"/>
                <w:sz w:val="28"/>
                <w:szCs w:val="28"/>
              </w:rPr>
              <w:t>Культурний ландшафт Вахау</w:t>
            </w:r>
          </w:p>
          <w:p w14:paraId="78C2277F" w14:textId="77777777" w:rsidR="00867FF1" w:rsidRPr="000E633D" w:rsidRDefault="00867FF1" w:rsidP="00F54897">
            <w:pPr>
              <w:jc w:val="both"/>
              <w:rPr>
                <w:rFonts w:ascii="Times New Roman" w:hAnsi="Times New Roman" w:cs="Times New Roman"/>
                <w:sz w:val="28"/>
                <w:szCs w:val="28"/>
              </w:rPr>
            </w:pPr>
            <w:r>
              <w:rPr>
                <w:rFonts w:ascii="Times New Roman" w:hAnsi="Times New Roman" w:cs="Times New Roman"/>
                <w:sz w:val="28"/>
                <w:szCs w:val="28"/>
              </w:rPr>
              <w:t xml:space="preserve">7. </w:t>
            </w:r>
            <w:r w:rsidRPr="000E633D">
              <w:rPr>
                <w:rFonts w:ascii="Times New Roman" w:hAnsi="Times New Roman" w:cs="Times New Roman"/>
                <w:sz w:val="28"/>
                <w:szCs w:val="28"/>
              </w:rPr>
              <w:t>Культурний ландшафт Фертьо/Нойзідлер Зеє</w:t>
            </w:r>
          </w:p>
          <w:p w14:paraId="4B721B96" w14:textId="77777777" w:rsidR="00867FF1" w:rsidRDefault="00867FF1" w:rsidP="00F54897">
            <w:pPr>
              <w:jc w:val="both"/>
              <w:rPr>
                <w:rFonts w:ascii="Times New Roman" w:hAnsi="Times New Roman" w:cs="Times New Roman"/>
                <w:sz w:val="28"/>
                <w:szCs w:val="28"/>
              </w:rPr>
            </w:pPr>
            <w:r>
              <w:rPr>
                <w:rFonts w:ascii="Times New Roman" w:hAnsi="Times New Roman" w:cs="Times New Roman"/>
                <w:sz w:val="28"/>
                <w:szCs w:val="28"/>
              </w:rPr>
              <w:t xml:space="preserve">8. </w:t>
            </w:r>
            <w:r w:rsidRPr="000E633D">
              <w:rPr>
                <w:rFonts w:ascii="Times New Roman" w:hAnsi="Times New Roman" w:cs="Times New Roman"/>
                <w:sz w:val="28"/>
                <w:szCs w:val="28"/>
              </w:rPr>
              <w:t>Історичний центр Відня</w:t>
            </w:r>
          </w:p>
          <w:p w14:paraId="73992B6C" w14:textId="77777777" w:rsidR="00867FF1" w:rsidRDefault="00867FF1" w:rsidP="00F54897">
            <w:pPr>
              <w:jc w:val="both"/>
              <w:rPr>
                <w:rFonts w:ascii="Times New Roman" w:hAnsi="Times New Roman" w:cs="Times New Roman"/>
                <w:sz w:val="28"/>
                <w:szCs w:val="28"/>
              </w:rPr>
            </w:pPr>
            <w:r>
              <w:rPr>
                <w:rFonts w:ascii="Times New Roman" w:hAnsi="Times New Roman" w:cs="Times New Roman"/>
                <w:sz w:val="28"/>
                <w:szCs w:val="28"/>
              </w:rPr>
              <w:t xml:space="preserve">9. </w:t>
            </w:r>
            <w:r w:rsidRPr="000E633D">
              <w:rPr>
                <w:rFonts w:ascii="Times New Roman" w:hAnsi="Times New Roman" w:cs="Times New Roman"/>
                <w:sz w:val="28"/>
                <w:szCs w:val="28"/>
              </w:rPr>
              <w:t>Доісторичні пальові поселення в Альпах</w:t>
            </w:r>
          </w:p>
        </w:tc>
      </w:tr>
      <w:tr w:rsidR="00867FF1" w14:paraId="5C22534D" w14:textId="77777777" w:rsidTr="00F54897">
        <w:tc>
          <w:tcPr>
            <w:tcW w:w="1728" w:type="dxa"/>
          </w:tcPr>
          <w:p w14:paraId="3346B7F4" w14:textId="77777777" w:rsidR="00867FF1" w:rsidRDefault="00867FF1" w:rsidP="00F54897">
            <w:pPr>
              <w:jc w:val="both"/>
              <w:rPr>
                <w:rFonts w:ascii="Times New Roman" w:hAnsi="Times New Roman" w:cs="Times New Roman"/>
                <w:sz w:val="28"/>
                <w:szCs w:val="28"/>
              </w:rPr>
            </w:pPr>
            <w:r>
              <w:rPr>
                <w:rFonts w:ascii="Times New Roman" w:hAnsi="Times New Roman" w:cs="Times New Roman"/>
                <w:sz w:val="28"/>
                <w:szCs w:val="28"/>
              </w:rPr>
              <w:t>Угорщина</w:t>
            </w:r>
          </w:p>
        </w:tc>
        <w:tc>
          <w:tcPr>
            <w:tcW w:w="8127" w:type="dxa"/>
          </w:tcPr>
          <w:p w14:paraId="3B0BE9E7" w14:textId="77777777" w:rsidR="00867FF1" w:rsidRDefault="00867FF1" w:rsidP="00F54897">
            <w:pPr>
              <w:jc w:val="both"/>
              <w:rPr>
                <w:rFonts w:ascii="Times New Roman" w:hAnsi="Times New Roman" w:cs="Times New Roman"/>
                <w:sz w:val="28"/>
                <w:szCs w:val="28"/>
              </w:rPr>
            </w:pPr>
            <w:r>
              <w:rPr>
                <w:rFonts w:ascii="Times New Roman" w:hAnsi="Times New Roman" w:cs="Times New Roman"/>
                <w:sz w:val="28"/>
                <w:szCs w:val="28"/>
              </w:rPr>
              <w:t xml:space="preserve">1. </w:t>
            </w:r>
            <w:r w:rsidRPr="000E633D">
              <w:rPr>
                <w:rFonts w:ascii="Times New Roman" w:hAnsi="Times New Roman" w:cs="Times New Roman"/>
                <w:sz w:val="28"/>
                <w:szCs w:val="28"/>
              </w:rPr>
              <w:t>Будапешт: береги Дунаю, Будайська фортеця та проспект Андраші</w:t>
            </w:r>
          </w:p>
          <w:p w14:paraId="531909B9" w14:textId="77777777" w:rsidR="00867FF1" w:rsidRDefault="00867FF1" w:rsidP="00F54897">
            <w:pPr>
              <w:jc w:val="both"/>
              <w:rPr>
                <w:rFonts w:ascii="Times New Roman" w:hAnsi="Times New Roman" w:cs="Times New Roman"/>
                <w:sz w:val="28"/>
                <w:szCs w:val="28"/>
              </w:rPr>
            </w:pPr>
            <w:r>
              <w:rPr>
                <w:rFonts w:ascii="Times New Roman" w:hAnsi="Times New Roman" w:cs="Times New Roman"/>
                <w:sz w:val="28"/>
                <w:szCs w:val="28"/>
              </w:rPr>
              <w:t xml:space="preserve">2.  </w:t>
            </w:r>
            <w:r w:rsidRPr="000E633D">
              <w:rPr>
                <w:rFonts w:ascii="Times New Roman" w:hAnsi="Times New Roman" w:cs="Times New Roman"/>
                <w:sz w:val="28"/>
                <w:szCs w:val="28"/>
              </w:rPr>
              <w:t>Історичне село Голоке і його оточення</w:t>
            </w:r>
          </w:p>
          <w:p w14:paraId="0296F100" w14:textId="77777777" w:rsidR="00867FF1" w:rsidRDefault="00867FF1" w:rsidP="00F54897">
            <w:pPr>
              <w:jc w:val="both"/>
              <w:rPr>
                <w:rFonts w:ascii="Times New Roman" w:hAnsi="Times New Roman" w:cs="Times New Roman"/>
                <w:sz w:val="28"/>
                <w:szCs w:val="28"/>
              </w:rPr>
            </w:pPr>
            <w:r>
              <w:rPr>
                <w:rFonts w:ascii="Times New Roman" w:hAnsi="Times New Roman" w:cs="Times New Roman"/>
                <w:sz w:val="28"/>
                <w:szCs w:val="28"/>
              </w:rPr>
              <w:t xml:space="preserve">3. </w:t>
            </w:r>
            <w:r w:rsidRPr="000E633D">
              <w:rPr>
                <w:rFonts w:ascii="Times New Roman" w:hAnsi="Times New Roman" w:cs="Times New Roman"/>
                <w:sz w:val="28"/>
                <w:szCs w:val="28"/>
              </w:rPr>
              <w:t>Печери Аггтелека і Словацького Карсту</w:t>
            </w:r>
          </w:p>
          <w:p w14:paraId="73A84AF6" w14:textId="77777777" w:rsidR="00867FF1" w:rsidRDefault="00867FF1" w:rsidP="00F54897">
            <w:pPr>
              <w:jc w:val="both"/>
              <w:rPr>
                <w:rFonts w:ascii="Times New Roman" w:hAnsi="Times New Roman" w:cs="Times New Roman"/>
                <w:sz w:val="28"/>
                <w:szCs w:val="28"/>
              </w:rPr>
            </w:pPr>
            <w:r>
              <w:rPr>
                <w:rFonts w:ascii="Times New Roman" w:hAnsi="Times New Roman" w:cs="Times New Roman"/>
                <w:sz w:val="28"/>
                <w:szCs w:val="28"/>
              </w:rPr>
              <w:t xml:space="preserve">4. </w:t>
            </w:r>
            <w:r w:rsidRPr="00C20DDE">
              <w:rPr>
                <w:rFonts w:ascii="Times New Roman" w:hAnsi="Times New Roman" w:cs="Times New Roman"/>
                <w:sz w:val="28"/>
                <w:szCs w:val="28"/>
              </w:rPr>
              <w:t>Тисячолітній бенедиктинський монастир в Паннонхальмі та його природне середовище</w:t>
            </w:r>
          </w:p>
          <w:p w14:paraId="1A50C7E4" w14:textId="77777777" w:rsidR="00867FF1" w:rsidRDefault="00867FF1" w:rsidP="00F54897">
            <w:pPr>
              <w:jc w:val="both"/>
              <w:rPr>
                <w:rFonts w:ascii="Times New Roman" w:hAnsi="Times New Roman" w:cs="Times New Roman"/>
                <w:sz w:val="28"/>
                <w:szCs w:val="28"/>
              </w:rPr>
            </w:pPr>
            <w:r>
              <w:rPr>
                <w:rFonts w:ascii="Times New Roman" w:hAnsi="Times New Roman" w:cs="Times New Roman"/>
                <w:sz w:val="28"/>
                <w:szCs w:val="28"/>
              </w:rPr>
              <w:t xml:space="preserve">5. </w:t>
            </w:r>
            <w:r w:rsidRPr="00C20DDE">
              <w:rPr>
                <w:rFonts w:ascii="Times New Roman" w:hAnsi="Times New Roman" w:cs="Times New Roman"/>
                <w:sz w:val="28"/>
                <w:szCs w:val="28"/>
              </w:rPr>
              <w:t>Національний парк Хортобадь</w:t>
            </w:r>
          </w:p>
          <w:p w14:paraId="28113E6F" w14:textId="77777777" w:rsidR="00867FF1" w:rsidRDefault="00867FF1" w:rsidP="00F54897">
            <w:pPr>
              <w:jc w:val="both"/>
              <w:rPr>
                <w:rFonts w:ascii="Times New Roman" w:hAnsi="Times New Roman" w:cs="Times New Roman"/>
                <w:sz w:val="28"/>
                <w:szCs w:val="28"/>
              </w:rPr>
            </w:pPr>
            <w:r>
              <w:rPr>
                <w:rFonts w:ascii="Times New Roman" w:hAnsi="Times New Roman" w:cs="Times New Roman"/>
                <w:sz w:val="28"/>
                <w:szCs w:val="28"/>
              </w:rPr>
              <w:t xml:space="preserve">6. </w:t>
            </w:r>
            <w:r w:rsidRPr="00B0326A">
              <w:rPr>
                <w:rFonts w:ascii="Times New Roman" w:hAnsi="Times New Roman" w:cs="Times New Roman"/>
                <w:sz w:val="28"/>
                <w:szCs w:val="28"/>
              </w:rPr>
              <w:t>Ранньохристиянський некрополь міста Печ</w:t>
            </w:r>
          </w:p>
          <w:p w14:paraId="3895028A" w14:textId="77777777" w:rsidR="00867FF1" w:rsidRDefault="00867FF1" w:rsidP="00F54897">
            <w:pPr>
              <w:jc w:val="both"/>
              <w:rPr>
                <w:rFonts w:ascii="Times New Roman" w:hAnsi="Times New Roman" w:cs="Times New Roman"/>
                <w:sz w:val="28"/>
                <w:szCs w:val="28"/>
              </w:rPr>
            </w:pPr>
            <w:r>
              <w:rPr>
                <w:rFonts w:ascii="Times New Roman" w:hAnsi="Times New Roman" w:cs="Times New Roman"/>
                <w:sz w:val="28"/>
                <w:szCs w:val="28"/>
              </w:rPr>
              <w:t xml:space="preserve">7. </w:t>
            </w:r>
            <w:r w:rsidRPr="00B0326A">
              <w:rPr>
                <w:rFonts w:ascii="Times New Roman" w:hAnsi="Times New Roman" w:cs="Times New Roman"/>
                <w:sz w:val="28"/>
                <w:szCs w:val="28"/>
              </w:rPr>
              <w:t>Культурний ландшафт Фертьо/Нойзідлер Зеє</w:t>
            </w:r>
          </w:p>
          <w:p w14:paraId="478F3648" w14:textId="77777777" w:rsidR="00A80474" w:rsidRPr="00A80474" w:rsidRDefault="00867FF1" w:rsidP="00D56C21">
            <w:pPr>
              <w:jc w:val="both"/>
              <w:rPr>
                <w:rFonts w:ascii="Times New Roman" w:hAnsi="Times New Roman" w:cs="Times New Roman"/>
                <w:sz w:val="28"/>
                <w:szCs w:val="28"/>
                <w:lang w:val="uk-UA"/>
              </w:rPr>
            </w:pPr>
            <w:r>
              <w:rPr>
                <w:rFonts w:ascii="Times New Roman" w:hAnsi="Times New Roman" w:cs="Times New Roman"/>
                <w:sz w:val="28"/>
                <w:szCs w:val="28"/>
              </w:rPr>
              <w:t xml:space="preserve">8. </w:t>
            </w:r>
            <w:r w:rsidRPr="00B0326A">
              <w:rPr>
                <w:rFonts w:ascii="Times New Roman" w:hAnsi="Times New Roman" w:cs="Times New Roman"/>
                <w:sz w:val="28"/>
                <w:szCs w:val="28"/>
              </w:rPr>
              <w:t>Історичний культурний ландшафт виноробного району Токай</w:t>
            </w:r>
          </w:p>
        </w:tc>
      </w:tr>
      <w:tr w:rsidR="00A80474" w:rsidRPr="008440AE" w14:paraId="313E2DD5" w14:textId="77777777" w:rsidTr="00F54897">
        <w:tc>
          <w:tcPr>
            <w:tcW w:w="9855" w:type="dxa"/>
            <w:gridSpan w:val="2"/>
            <w:tcBorders>
              <w:top w:val="nil"/>
              <w:left w:val="nil"/>
              <w:right w:val="nil"/>
            </w:tcBorders>
          </w:tcPr>
          <w:p w14:paraId="2BE2A770" w14:textId="77777777" w:rsidR="00A80474" w:rsidRPr="008440AE" w:rsidRDefault="00A80474" w:rsidP="00314C54">
            <w:pPr>
              <w:rPr>
                <w:rFonts w:ascii="Times New Roman" w:hAnsi="Times New Roman" w:cs="Times New Roman"/>
                <w:i/>
                <w:sz w:val="28"/>
                <w:szCs w:val="28"/>
                <w:lang w:val="uk-UA"/>
              </w:rPr>
            </w:pPr>
          </w:p>
        </w:tc>
      </w:tr>
      <w:tr w:rsidR="00867FF1" w14:paraId="15BFC919" w14:textId="77777777" w:rsidTr="00F54897">
        <w:tc>
          <w:tcPr>
            <w:tcW w:w="1728" w:type="dxa"/>
          </w:tcPr>
          <w:p w14:paraId="39711C6C" w14:textId="77777777" w:rsidR="00867FF1" w:rsidRDefault="00867FF1" w:rsidP="00F54897">
            <w:pPr>
              <w:jc w:val="both"/>
              <w:rPr>
                <w:rFonts w:ascii="Times New Roman" w:hAnsi="Times New Roman" w:cs="Times New Roman"/>
                <w:sz w:val="28"/>
                <w:szCs w:val="28"/>
              </w:rPr>
            </w:pPr>
            <w:r>
              <w:rPr>
                <w:rFonts w:ascii="Times New Roman" w:hAnsi="Times New Roman" w:cs="Times New Roman"/>
                <w:sz w:val="28"/>
                <w:szCs w:val="28"/>
              </w:rPr>
              <w:t>Чехія</w:t>
            </w:r>
          </w:p>
        </w:tc>
        <w:tc>
          <w:tcPr>
            <w:tcW w:w="8127" w:type="dxa"/>
          </w:tcPr>
          <w:p w14:paraId="435C1F1F" w14:textId="77777777" w:rsidR="00867FF1" w:rsidRDefault="00867FF1" w:rsidP="00F54897">
            <w:pPr>
              <w:jc w:val="both"/>
              <w:rPr>
                <w:rFonts w:ascii="Times New Roman" w:hAnsi="Times New Roman" w:cs="Times New Roman"/>
                <w:sz w:val="28"/>
                <w:szCs w:val="28"/>
              </w:rPr>
            </w:pPr>
            <w:r>
              <w:rPr>
                <w:rFonts w:ascii="Times New Roman" w:hAnsi="Times New Roman" w:cs="Times New Roman"/>
                <w:sz w:val="28"/>
                <w:szCs w:val="28"/>
              </w:rPr>
              <w:t xml:space="preserve">1. </w:t>
            </w:r>
            <w:r w:rsidRPr="00B0326A">
              <w:rPr>
                <w:rFonts w:ascii="Times New Roman" w:hAnsi="Times New Roman" w:cs="Times New Roman"/>
                <w:sz w:val="28"/>
                <w:szCs w:val="28"/>
              </w:rPr>
              <w:t>Історичний центр Тельча</w:t>
            </w:r>
          </w:p>
          <w:p w14:paraId="4022B178" w14:textId="77777777" w:rsidR="00867FF1" w:rsidRDefault="00867FF1" w:rsidP="00F54897">
            <w:pPr>
              <w:jc w:val="both"/>
              <w:rPr>
                <w:rFonts w:ascii="Times New Roman" w:hAnsi="Times New Roman" w:cs="Times New Roman"/>
                <w:sz w:val="28"/>
                <w:szCs w:val="28"/>
              </w:rPr>
            </w:pPr>
            <w:r>
              <w:rPr>
                <w:rFonts w:ascii="Times New Roman" w:hAnsi="Times New Roman" w:cs="Times New Roman"/>
                <w:sz w:val="28"/>
                <w:szCs w:val="28"/>
              </w:rPr>
              <w:t xml:space="preserve">2. </w:t>
            </w:r>
            <w:r w:rsidRPr="00B0326A">
              <w:rPr>
                <w:rFonts w:ascii="Times New Roman" w:hAnsi="Times New Roman" w:cs="Times New Roman"/>
                <w:sz w:val="28"/>
                <w:szCs w:val="28"/>
              </w:rPr>
              <w:t>Колона Пресвятої Трійці в Оломоуці</w:t>
            </w:r>
          </w:p>
          <w:p w14:paraId="0DFF0DD5" w14:textId="77777777" w:rsidR="00867FF1" w:rsidRDefault="00867FF1" w:rsidP="00F54897">
            <w:pPr>
              <w:jc w:val="both"/>
              <w:rPr>
                <w:rFonts w:ascii="Times New Roman" w:hAnsi="Times New Roman" w:cs="Times New Roman"/>
                <w:sz w:val="28"/>
                <w:szCs w:val="28"/>
              </w:rPr>
            </w:pPr>
            <w:r>
              <w:rPr>
                <w:rFonts w:ascii="Times New Roman" w:hAnsi="Times New Roman" w:cs="Times New Roman"/>
                <w:sz w:val="28"/>
                <w:szCs w:val="28"/>
              </w:rPr>
              <w:t xml:space="preserve">3. </w:t>
            </w:r>
            <w:r w:rsidRPr="00B0326A">
              <w:rPr>
                <w:rFonts w:ascii="Times New Roman" w:hAnsi="Times New Roman" w:cs="Times New Roman"/>
                <w:sz w:val="28"/>
                <w:szCs w:val="28"/>
              </w:rPr>
              <w:t>Вілла Тугендгат в Брно</w:t>
            </w:r>
          </w:p>
          <w:p w14:paraId="0CC25190" w14:textId="77777777" w:rsidR="00867FF1" w:rsidRDefault="00867FF1" w:rsidP="00F54897">
            <w:pPr>
              <w:jc w:val="both"/>
              <w:rPr>
                <w:rFonts w:ascii="Times New Roman" w:hAnsi="Times New Roman" w:cs="Times New Roman"/>
                <w:sz w:val="28"/>
                <w:szCs w:val="28"/>
              </w:rPr>
            </w:pPr>
            <w:r>
              <w:rPr>
                <w:rFonts w:ascii="Times New Roman" w:hAnsi="Times New Roman" w:cs="Times New Roman"/>
                <w:sz w:val="28"/>
                <w:szCs w:val="28"/>
              </w:rPr>
              <w:t xml:space="preserve">4.Єврейський квартал і базиліка Святого Прокопа </w:t>
            </w:r>
            <w:r w:rsidRPr="00B0326A">
              <w:rPr>
                <w:rFonts w:ascii="Times New Roman" w:hAnsi="Times New Roman" w:cs="Times New Roman"/>
                <w:sz w:val="28"/>
                <w:szCs w:val="28"/>
              </w:rPr>
              <w:t xml:space="preserve"> у місті Тршебич</w:t>
            </w:r>
          </w:p>
        </w:tc>
      </w:tr>
      <w:tr w:rsidR="00867FF1" w14:paraId="00774B1D" w14:textId="77777777" w:rsidTr="00F54897">
        <w:tc>
          <w:tcPr>
            <w:tcW w:w="1728" w:type="dxa"/>
          </w:tcPr>
          <w:p w14:paraId="79927801" w14:textId="77777777" w:rsidR="00867FF1" w:rsidRDefault="00867FF1" w:rsidP="00F54897">
            <w:pPr>
              <w:jc w:val="both"/>
              <w:rPr>
                <w:rFonts w:ascii="Times New Roman" w:hAnsi="Times New Roman" w:cs="Times New Roman"/>
                <w:sz w:val="28"/>
                <w:szCs w:val="28"/>
              </w:rPr>
            </w:pPr>
            <w:r>
              <w:rPr>
                <w:rFonts w:ascii="Times New Roman" w:hAnsi="Times New Roman" w:cs="Times New Roman"/>
                <w:sz w:val="28"/>
                <w:szCs w:val="28"/>
              </w:rPr>
              <w:t>Словаччина</w:t>
            </w:r>
          </w:p>
        </w:tc>
        <w:tc>
          <w:tcPr>
            <w:tcW w:w="8127" w:type="dxa"/>
          </w:tcPr>
          <w:p w14:paraId="0312B9D9" w14:textId="77777777" w:rsidR="00867FF1" w:rsidRDefault="00867FF1" w:rsidP="00F54897">
            <w:pPr>
              <w:jc w:val="both"/>
              <w:rPr>
                <w:rFonts w:ascii="Times New Roman" w:hAnsi="Times New Roman" w:cs="Times New Roman"/>
                <w:sz w:val="28"/>
                <w:szCs w:val="28"/>
              </w:rPr>
            </w:pPr>
            <w:r>
              <w:rPr>
                <w:rFonts w:ascii="Times New Roman" w:hAnsi="Times New Roman" w:cs="Times New Roman"/>
                <w:sz w:val="28"/>
                <w:szCs w:val="28"/>
              </w:rPr>
              <w:t xml:space="preserve">1. </w:t>
            </w:r>
            <w:r w:rsidRPr="00585EB0">
              <w:rPr>
                <w:rFonts w:ascii="Times New Roman" w:hAnsi="Times New Roman" w:cs="Times New Roman"/>
                <w:sz w:val="28"/>
                <w:szCs w:val="28"/>
              </w:rPr>
              <w:t>Історичний центр Банська Штявниця і технічні пам'ятники околиць</w:t>
            </w:r>
          </w:p>
          <w:p w14:paraId="00707A80" w14:textId="77777777" w:rsidR="00867FF1" w:rsidRDefault="00867FF1" w:rsidP="00F54897">
            <w:pPr>
              <w:jc w:val="both"/>
              <w:rPr>
                <w:rFonts w:ascii="Times New Roman" w:hAnsi="Times New Roman" w:cs="Times New Roman"/>
                <w:sz w:val="28"/>
                <w:szCs w:val="28"/>
              </w:rPr>
            </w:pPr>
            <w:r>
              <w:rPr>
                <w:rFonts w:ascii="Times New Roman" w:hAnsi="Times New Roman" w:cs="Times New Roman"/>
                <w:sz w:val="28"/>
                <w:szCs w:val="28"/>
              </w:rPr>
              <w:t xml:space="preserve">2. </w:t>
            </w:r>
            <w:r w:rsidRPr="00585EB0">
              <w:rPr>
                <w:rFonts w:ascii="Times New Roman" w:hAnsi="Times New Roman" w:cs="Times New Roman"/>
                <w:sz w:val="28"/>
                <w:szCs w:val="28"/>
              </w:rPr>
              <w:t>Левоча, Списький Град і пов'язані з ними культурні пам'ятки</w:t>
            </w:r>
          </w:p>
          <w:p w14:paraId="76182A9C" w14:textId="77777777" w:rsidR="00867FF1" w:rsidRDefault="00867FF1" w:rsidP="00F54897">
            <w:pPr>
              <w:jc w:val="both"/>
              <w:rPr>
                <w:rFonts w:ascii="Times New Roman" w:hAnsi="Times New Roman" w:cs="Times New Roman"/>
                <w:sz w:val="28"/>
                <w:szCs w:val="28"/>
              </w:rPr>
            </w:pPr>
            <w:r>
              <w:rPr>
                <w:rFonts w:ascii="Times New Roman" w:hAnsi="Times New Roman" w:cs="Times New Roman"/>
                <w:sz w:val="28"/>
                <w:szCs w:val="28"/>
              </w:rPr>
              <w:t xml:space="preserve">3. </w:t>
            </w:r>
            <w:r w:rsidRPr="00585EB0">
              <w:rPr>
                <w:rFonts w:ascii="Times New Roman" w:hAnsi="Times New Roman" w:cs="Times New Roman"/>
                <w:sz w:val="28"/>
                <w:szCs w:val="28"/>
              </w:rPr>
              <w:t>Левоча, Списький Град і пов'язані з ними культурні пам'ятки</w:t>
            </w:r>
          </w:p>
          <w:p w14:paraId="182796A8" w14:textId="77777777" w:rsidR="00867FF1" w:rsidRDefault="00867FF1" w:rsidP="00F54897">
            <w:pPr>
              <w:jc w:val="both"/>
              <w:rPr>
                <w:rFonts w:ascii="Times New Roman" w:hAnsi="Times New Roman" w:cs="Times New Roman"/>
                <w:sz w:val="28"/>
                <w:szCs w:val="28"/>
              </w:rPr>
            </w:pPr>
            <w:r>
              <w:rPr>
                <w:rFonts w:ascii="Times New Roman" w:hAnsi="Times New Roman" w:cs="Times New Roman"/>
                <w:sz w:val="28"/>
                <w:szCs w:val="28"/>
              </w:rPr>
              <w:t xml:space="preserve">4. </w:t>
            </w:r>
            <w:r w:rsidRPr="00585EB0">
              <w:rPr>
                <w:rFonts w:ascii="Times New Roman" w:hAnsi="Times New Roman" w:cs="Times New Roman"/>
                <w:sz w:val="28"/>
                <w:szCs w:val="28"/>
              </w:rPr>
              <w:t>Печери Аггтелека і Словацького Карсту</w:t>
            </w:r>
          </w:p>
          <w:p w14:paraId="41CB78BB" w14:textId="77777777" w:rsidR="00867FF1" w:rsidRDefault="00867FF1" w:rsidP="00F54897">
            <w:pPr>
              <w:jc w:val="both"/>
              <w:rPr>
                <w:rFonts w:ascii="Times New Roman" w:hAnsi="Times New Roman" w:cs="Times New Roman"/>
                <w:sz w:val="28"/>
                <w:szCs w:val="28"/>
              </w:rPr>
            </w:pPr>
            <w:r>
              <w:rPr>
                <w:rFonts w:ascii="Times New Roman" w:hAnsi="Times New Roman" w:cs="Times New Roman"/>
                <w:sz w:val="28"/>
                <w:szCs w:val="28"/>
              </w:rPr>
              <w:t xml:space="preserve">5. </w:t>
            </w:r>
            <w:r w:rsidRPr="00585EB0">
              <w:rPr>
                <w:rFonts w:ascii="Times New Roman" w:hAnsi="Times New Roman" w:cs="Times New Roman"/>
                <w:sz w:val="28"/>
                <w:szCs w:val="28"/>
              </w:rPr>
              <w:t>Місто-заповідник Бардіїв</w:t>
            </w:r>
          </w:p>
          <w:p w14:paraId="35E385A3" w14:textId="77777777" w:rsidR="00867FF1" w:rsidRDefault="00867FF1" w:rsidP="00F54897">
            <w:pPr>
              <w:jc w:val="both"/>
              <w:rPr>
                <w:rFonts w:ascii="Times New Roman" w:hAnsi="Times New Roman" w:cs="Times New Roman"/>
                <w:sz w:val="28"/>
                <w:szCs w:val="28"/>
              </w:rPr>
            </w:pPr>
            <w:r>
              <w:rPr>
                <w:rFonts w:ascii="Times New Roman" w:hAnsi="Times New Roman" w:cs="Times New Roman"/>
                <w:sz w:val="28"/>
                <w:szCs w:val="28"/>
              </w:rPr>
              <w:t xml:space="preserve">6. </w:t>
            </w:r>
            <w:r w:rsidRPr="00585EB0">
              <w:rPr>
                <w:rFonts w:ascii="Times New Roman" w:hAnsi="Times New Roman" w:cs="Times New Roman"/>
                <w:sz w:val="28"/>
                <w:szCs w:val="28"/>
              </w:rPr>
              <w:t>Букові праліси Карпат та давні букові ліси Німеччини: Гавешова</w:t>
            </w:r>
            <w:r w:rsidR="008440AE">
              <w:rPr>
                <w:rFonts w:ascii="Times New Roman" w:hAnsi="Times New Roman" w:cs="Times New Roman"/>
                <w:sz w:val="28"/>
                <w:szCs w:val="28"/>
                <w:lang w:val="uk-UA"/>
              </w:rPr>
              <w:t xml:space="preserve">, </w:t>
            </w:r>
            <w:r>
              <w:rPr>
                <w:rFonts w:ascii="Times New Roman" w:hAnsi="Times New Roman" w:cs="Times New Roman"/>
                <w:sz w:val="28"/>
                <w:szCs w:val="28"/>
              </w:rPr>
              <w:t>Рожок</w:t>
            </w:r>
            <w:r w:rsidR="008440AE">
              <w:rPr>
                <w:rFonts w:ascii="Times New Roman" w:hAnsi="Times New Roman" w:cs="Times New Roman"/>
                <w:sz w:val="28"/>
                <w:szCs w:val="28"/>
                <w:lang w:val="uk-UA"/>
              </w:rPr>
              <w:t xml:space="preserve">, </w:t>
            </w:r>
            <w:r w:rsidRPr="00585EB0">
              <w:rPr>
                <w:rFonts w:ascii="Times New Roman" w:hAnsi="Times New Roman" w:cs="Times New Roman"/>
                <w:sz w:val="28"/>
                <w:szCs w:val="28"/>
              </w:rPr>
              <w:t>Стужиця</w:t>
            </w:r>
            <w:r w:rsidR="008440AE">
              <w:rPr>
                <w:rFonts w:ascii="Times New Roman" w:hAnsi="Times New Roman" w:cs="Times New Roman"/>
                <w:sz w:val="28"/>
                <w:szCs w:val="28"/>
                <w:lang w:val="uk-UA"/>
              </w:rPr>
              <w:t xml:space="preserve">, </w:t>
            </w:r>
            <w:r w:rsidRPr="00585EB0">
              <w:rPr>
                <w:rFonts w:ascii="Times New Roman" w:hAnsi="Times New Roman" w:cs="Times New Roman"/>
                <w:sz w:val="28"/>
                <w:szCs w:val="28"/>
              </w:rPr>
              <w:t>Вигорлат</w:t>
            </w:r>
          </w:p>
          <w:p w14:paraId="748A80AC" w14:textId="77777777" w:rsidR="00867FF1" w:rsidRPr="00256008" w:rsidRDefault="00867FF1" w:rsidP="00F54897">
            <w:pPr>
              <w:jc w:val="both"/>
              <w:rPr>
                <w:rFonts w:ascii="Times New Roman" w:hAnsi="Times New Roman" w:cs="Times New Roman"/>
                <w:sz w:val="28"/>
                <w:szCs w:val="28"/>
                <w:lang w:val="uk-UA"/>
              </w:rPr>
            </w:pPr>
            <w:r>
              <w:rPr>
                <w:rFonts w:ascii="Times New Roman" w:hAnsi="Times New Roman" w:cs="Times New Roman"/>
                <w:sz w:val="28"/>
                <w:szCs w:val="28"/>
              </w:rPr>
              <w:t xml:space="preserve">7. </w:t>
            </w:r>
            <w:r w:rsidRPr="00585EB0">
              <w:rPr>
                <w:rFonts w:ascii="Times New Roman" w:hAnsi="Times New Roman" w:cs="Times New Roman"/>
                <w:sz w:val="28"/>
                <w:szCs w:val="28"/>
              </w:rPr>
              <w:t>Дерев'яні церкви словацьких Кар</w:t>
            </w:r>
            <w:r>
              <w:rPr>
                <w:rFonts w:ascii="Times New Roman" w:hAnsi="Times New Roman" w:cs="Times New Roman"/>
                <w:sz w:val="28"/>
                <w:szCs w:val="28"/>
                <w:lang w:val="uk-UA"/>
              </w:rPr>
              <w:t>пат</w:t>
            </w:r>
          </w:p>
        </w:tc>
      </w:tr>
      <w:tr w:rsidR="00867FF1" w14:paraId="29EE7853" w14:textId="77777777" w:rsidTr="00F54897">
        <w:tc>
          <w:tcPr>
            <w:tcW w:w="1728" w:type="dxa"/>
          </w:tcPr>
          <w:p w14:paraId="7B893820" w14:textId="77777777" w:rsidR="00867FF1" w:rsidRDefault="00867FF1" w:rsidP="00F54897">
            <w:pPr>
              <w:jc w:val="both"/>
              <w:rPr>
                <w:rFonts w:ascii="Times New Roman" w:hAnsi="Times New Roman" w:cs="Times New Roman"/>
                <w:sz w:val="28"/>
                <w:szCs w:val="28"/>
              </w:rPr>
            </w:pPr>
            <w:r>
              <w:rPr>
                <w:rFonts w:ascii="Times New Roman" w:hAnsi="Times New Roman" w:cs="Times New Roman"/>
                <w:sz w:val="28"/>
                <w:szCs w:val="28"/>
              </w:rPr>
              <w:t>Словенія</w:t>
            </w:r>
          </w:p>
        </w:tc>
        <w:tc>
          <w:tcPr>
            <w:tcW w:w="8127" w:type="dxa"/>
          </w:tcPr>
          <w:p w14:paraId="5A3B245A" w14:textId="77777777" w:rsidR="00867FF1" w:rsidRDefault="00867FF1" w:rsidP="00F54897">
            <w:pPr>
              <w:jc w:val="both"/>
              <w:rPr>
                <w:rFonts w:ascii="Times New Roman" w:hAnsi="Times New Roman" w:cs="Times New Roman"/>
                <w:sz w:val="28"/>
                <w:szCs w:val="28"/>
              </w:rPr>
            </w:pPr>
            <w:r w:rsidRPr="00585EB0">
              <w:rPr>
                <w:rFonts w:ascii="Times New Roman" w:hAnsi="Times New Roman" w:cs="Times New Roman"/>
                <w:sz w:val="28"/>
                <w:szCs w:val="28"/>
              </w:rPr>
              <w:t>Доісторичні пальові поселення в Альпах</w:t>
            </w:r>
          </w:p>
        </w:tc>
      </w:tr>
      <w:tr w:rsidR="00867FF1" w14:paraId="04D4FD97" w14:textId="77777777" w:rsidTr="00F54897">
        <w:tc>
          <w:tcPr>
            <w:tcW w:w="1728" w:type="dxa"/>
          </w:tcPr>
          <w:p w14:paraId="3C8AC3A5" w14:textId="77777777" w:rsidR="00867FF1" w:rsidRDefault="00867FF1" w:rsidP="00F54897">
            <w:pPr>
              <w:jc w:val="both"/>
              <w:rPr>
                <w:rFonts w:ascii="Times New Roman" w:hAnsi="Times New Roman" w:cs="Times New Roman"/>
                <w:sz w:val="28"/>
                <w:szCs w:val="28"/>
              </w:rPr>
            </w:pPr>
            <w:r>
              <w:rPr>
                <w:rFonts w:ascii="Times New Roman" w:hAnsi="Times New Roman" w:cs="Times New Roman"/>
                <w:sz w:val="28"/>
                <w:szCs w:val="28"/>
              </w:rPr>
              <w:t>Боснія і Герцеговина</w:t>
            </w:r>
          </w:p>
        </w:tc>
        <w:tc>
          <w:tcPr>
            <w:tcW w:w="8127" w:type="dxa"/>
          </w:tcPr>
          <w:p w14:paraId="32807353" w14:textId="77777777" w:rsidR="00867FF1" w:rsidRDefault="00867FF1" w:rsidP="00F54897">
            <w:pPr>
              <w:jc w:val="both"/>
              <w:rPr>
                <w:rFonts w:ascii="Times New Roman" w:hAnsi="Times New Roman" w:cs="Times New Roman"/>
                <w:sz w:val="28"/>
                <w:szCs w:val="28"/>
              </w:rPr>
            </w:pPr>
            <w:r w:rsidRPr="003148CE">
              <w:rPr>
                <w:rFonts w:ascii="Times New Roman" w:hAnsi="Times New Roman" w:cs="Times New Roman"/>
                <w:sz w:val="28"/>
                <w:szCs w:val="28"/>
              </w:rPr>
              <w:t>Міст Мехмеда-паші Соколовича у Вишеграді</w:t>
            </w:r>
          </w:p>
        </w:tc>
      </w:tr>
      <w:tr w:rsidR="00867FF1" w14:paraId="76D266B4" w14:textId="77777777" w:rsidTr="00F54897">
        <w:tc>
          <w:tcPr>
            <w:tcW w:w="1728" w:type="dxa"/>
          </w:tcPr>
          <w:p w14:paraId="7A113370" w14:textId="77777777" w:rsidR="00867FF1" w:rsidRDefault="00867FF1" w:rsidP="00F54897">
            <w:pPr>
              <w:jc w:val="both"/>
              <w:rPr>
                <w:rFonts w:ascii="Times New Roman" w:hAnsi="Times New Roman" w:cs="Times New Roman"/>
                <w:sz w:val="28"/>
                <w:szCs w:val="28"/>
              </w:rPr>
            </w:pPr>
            <w:r>
              <w:rPr>
                <w:rFonts w:ascii="Times New Roman" w:hAnsi="Times New Roman" w:cs="Times New Roman"/>
                <w:sz w:val="28"/>
                <w:szCs w:val="28"/>
              </w:rPr>
              <w:t>Сербія</w:t>
            </w:r>
          </w:p>
        </w:tc>
        <w:tc>
          <w:tcPr>
            <w:tcW w:w="8127" w:type="dxa"/>
          </w:tcPr>
          <w:p w14:paraId="00EF48A0" w14:textId="77777777" w:rsidR="00867FF1" w:rsidRDefault="00867FF1" w:rsidP="00F54897">
            <w:pPr>
              <w:jc w:val="both"/>
              <w:rPr>
                <w:rFonts w:ascii="Times New Roman" w:hAnsi="Times New Roman" w:cs="Times New Roman"/>
                <w:sz w:val="28"/>
                <w:szCs w:val="28"/>
              </w:rPr>
            </w:pPr>
            <w:r>
              <w:rPr>
                <w:rFonts w:ascii="Times New Roman" w:hAnsi="Times New Roman" w:cs="Times New Roman"/>
                <w:sz w:val="28"/>
                <w:szCs w:val="28"/>
              </w:rPr>
              <w:t xml:space="preserve">1. </w:t>
            </w:r>
            <w:r w:rsidRPr="003148CE">
              <w:rPr>
                <w:rFonts w:ascii="Times New Roman" w:hAnsi="Times New Roman" w:cs="Times New Roman"/>
                <w:sz w:val="28"/>
                <w:szCs w:val="28"/>
              </w:rPr>
              <w:t>Давнє місто Старі-Рас і Монастир Сопочани</w:t>
            </w:r>
          </w:p>
          <w:p w14:paraId="76C1DC31" w14:textId="77777777" w:rsidR="00867FF1" w:rsidRDefault="00867FF1" w:rsidP="00F54897">
            <w:pPr>
              <w:jc w:val="both"/>
              <w:rPr>
                <w:rFonts w:ascii="Times New Roman" w:hAnsi="Times New Roman" w:cs="Times New Roman"/>
                <w:sz w:val="28"/>
                <w:szCs w:val="28"/>
              </w:rPr>
            </w:pPr>
            <w:r>
              <w:rPr>
                <w:rFonts w:ascii="Times New Roman" w:hAnsi="Times New Roman" w:cs="Times New Roman"/>
                <w:sz w:val="28"/>
                <w:szCs w:val="28"/>
              </w:rPr>
              <w:t xml:space="preserve">2. </w:t>
            </w:r>
            <w:r w:rsidRPr="003148CE">
              <w:rPr>
                <w:rFonts w:ascii="Times New Roman" w:hAnsi="Times New Roman" w:cs="Times New Roman"/>
                <w:sz w:val="28"/>
                <w:szCs w:val="28"/>
              </w:rPr>
              <w:t>Монастир Студениця</w:t>
            </w:r>
          </w:p>
          <w:p w14:paraId="06293B3E" w14:textId="77777777" w:rsidR="00867FF1" w:rsidRDefault="00867FF1" w:rsidP="00F54897">
            <w:pPr>
              <w:jc w:val="both"/>
              <w:rPr>
                <w:rFonts w:ascii="Times New Roman" w:hAnsi="Times New Roman" w:cs="Times New Roman"/>
                <w:sz w:val="28"/>
                <w:szCs w:val="28"/>
              </w:rPr>
            </w:pPr>
            <w:r>
              <w:rPr>
                <w:rFonts w:ascii="Times New Roman" w:hAnsi="Times New Roman" w:cs="Times New Roman"/>
                <w:sz w:val="28"/>
                <w:szCs w:val="28"/>
              </w:rPr>
              <w:t xml:space="preserve">3. </w:t>
            </w:r>
            <w:r w:rsidRPr="003148CE">
              <w:rPr>
                <w:rFonts w:ascii="Times New Roman" w:hAnsi="Times New Roman" w:cs="Times New Roman"/>
                <w:sz w:val="28"/>
                <w:szCs w:val="28"/>
              </w:rPr>
              <w:t>Палац Галерія «Гамзіград-Ромуліана»</w:t>
            </w:r>
          </w:p>
        </w:tc>
      </w:tr>
      <w:tr w:rsidR="00867FF1" w14:paraId="51375969" w14:textId="77777777" w:rsidTr="00F54897">
        <w:tc>
          <w:tcPr>
            <w:tcW w:w="1728" w:type="dxa"/>
          </w:tcPr>
          <w:p w14:paraId="00BAF58A" w14:textId="77777777" w:rsidR="00867FF1" w:rsidRDefault="00867FF1" w:rsidP="00F54897">
            <w:pPr>
              <w:jc w:val="both"/>
              <w:rPr>
                <w:rFonts w:ascii="Times New Roman" w:hAnsi="Times New Roman" w:cs="Times New Roman"/>
                <w:sz w:val="28"/>
                <w:szCs w:val="28"/>
              </w:rPr>
            </w:pPr>
            <w:r>
              <w:rPr>
                <w:rFonts w:ascii="Times New Roman" w:hAnsi="Times New Roman" w:cs="Times New Roman"/>
                <w:sz w:val="28"/>
                <w:szCs w:val="28"/>
              </w:rPr>
              <w:t>Румунія</w:t>
            </w:r>
          </w:p>
        </w:tc>
        <w:tc>
          <w:tcPr>
            <w:tcW w:w="8127" w:type="dxa"/>
          </w:tcPr>
          <w:p w14:paraId="1F6A6336" w14:textId="77777777" w:rsidR="00867FF1" w:rsidRDefault="00867FF1" w:rsidP="00F54897">
            <w:pPr>
              <w:jc w:val="both"/>
              <w:rPr>
                <w:rFonts w:ascii="Times New Roman" w:hAnsi="Times New Roman" w:cs="Times New Roman"/>
                <w:sz w:val="28"/>
                <w:szCs w:val="28"/>
              </w:rPr>
            </w:pPr>
            <w:r>
              <w:rPr>
                <w:rFonts w:ascii="Times New Roman" w:hAnsi="Times New Roman" w:cs="Times New Roman"/>
                <w:sz w:val="28"/>
                <w:szCs w:val="28"/>
              </w:rPr>
              <w:t xml:space="preserve">1. </w:t>
            </w:r>
            <w:r w:rsidRPr="00F31C36">
              <w:rPr>
                <w:rFonts w:ascii="Times New Roman" w:hAnsi="Times New Roman" w:cs="Times New Roman"/>
                <w:sz w:val="28"/>
                <w:szCs w:val="28"/>
              </w:rPr>
              <w:t>Дельта Дунаю</w:t>
            </w:r>
          </w:p>
          <w:p w14:paraId="4F6CCB4F" w14:textId="77777777" w:rsidR="00867FF1" w:rsidRDefault="00867FF1" w:rsidP="00F54897">
            <w:pPr>
              <w:jc w:val="both"/>
              <w:rPr>
                <w:rFonts w:ascii="Times New Roman" w:hAnsi="Times New Roman" w:cs="Times New Roman"/>
                <w:sz w:val="28"/>
                <w:szCs w:val="28"/>
              </w:rPr>
            </w:pPr>
            <w:r>
              <w:rPr>
                <w:rFonts w:ascii="Times New Roman" w:hAnsi="Times New Roman" w:cs="Times New Roman"/>
                <w:sz w:val="28"/>
                <w:szCs w:val="28"/>
              </w:rPr>
              <w:t xml:space="preserve">2. </w:t>
            </w:r>
            <w:r w:rsidRPr="00F31C36">
              <w:rPr>
                <w:rFonts w:ascii="Times New Roman" w:hAnsi="Times New Roman" w:cs="Times New Roman"/>
                <w:sz w:val="28"/>
                <w:szCs w:val="28"/>
              </w:rPr>
              <w:t>Села з укріплен</w:t>
            </w:r>
            <w:r>
              <w:rPr>
                <w:rFonts w:ascii="Times New Roman" w:hAnsi="Times New Roman" w:cs="Times New Roman"/>
                <w:sz w:val="28"/>
                <w:szCs w:val="28"/>
              </w:rPr>
              <w:t>ими церквами в Трансільванії</w:t>
            </w:r>
            <w:r w:rsidRPr="00F31C36">
              <w:rPr>
                <w:rFonts w:ascii="Times New Roman" w:hAnsi="Times New Roman" w:cs="Times New Roman"/>
                <w:sz w:val="28"/>
                <w:szCs w:val="28"/>
              </w:rPr>
              <w:t>:</w:t>
            </w:r>
            <w:r w:rsidR="008440AE">
              <w:rPr>
                <w:rFonts w:ascii="Times New Roman" w:hAnsi="Times New Roman" w:cs="Times New Roman"/>
                <w:sz w:val="28"/>
                <w:szCs w:val="28"/>
                <w:lang w:val="uk-UA"/>
              </w:rPr>
              <w:t xml:space="preserve"> </w:t>
            </w:r>
            <w:r w:rsidRPr="00F31C36">
              <w:rPr>
                <w:rFonts w:ascii="Times New Roman" w:hAnsi="Times New Roman" w:cs="Times New Roman"/>
                <w:sz w:val="28"/>
                <w:szCs w:val="28"/>
              </w:rPr>
              <w:t>Б'єртан</w:t>
            </w:r>
            <w:r w:rsidR="008440AE">
              <w:rPr>
                <w:rFonts w:ascii="Times New Roman" w:hAnsi="Times New Roman" w:cs="Times New Roman"/>
                <w:sz w:val="28"/>
                <w:szCs w:val="28"/>
                <w:lang w:val="uk-UA"/>
              </w:rPr>
              <w:t xml:space="preserve">, </w:t>
            </w:r>
            <w:r w:rsidRPr="00F31C36">
              <w:rPr>
                <w:rFonts w:ascii="Times New Roman" w:hAnsi="Times New Roman" w:cs="Times New Roman"/>
                <w:sz w:val="28"/>
                <w:szCs w:val="28"/>
              </w:rPr>
              <w:t>Килнік</w:t>
            </w:r>
            <w:r w:rsidR="008440AE">
              <w:rPr>
                <w:rFonts w:ascii="Times New Roman" w:hAnsi="Times New Roman" w:cs="Times New Roman"/>
                <w:sz w:val="28"/>
                <w:szCs w:val="28"/>
                <w:lang w:val="uk-UA"/>
              </w:rPr>
              <w:t xml:space="preserve">, </w:t>
            </w:r>
            <w:r w:rsidRPr="00F31C36">
              <w:rPr>
                <w:rFonts w:ascii="Times New Roman" w:hAnsi="Times New Roman" w:cs="Times New Roman"/>
                <w:sz w:val="28"/>
                <w:szCs w:val="28"/>
              </w:rPr>
              <w:t xml:space="preserve"> Диржіу</w:t>
            </w:r>
            <w:r w:rsidR="008440AE">
              <w:rPr>
                <w:rFonts w:ascii="Times New Roman" w:hAnsi="Times New Roman" w:cs="Times New Roman"/>
                <w:sz w:val="28"/>
                <w:szCs w:val="28"/>
                <w:lang w:val="uk-UA"/>
              </w:rPr>
              <w:t xml:space="preserve">, </w:t>
            </w:r>
            <w:r w:rsidRPr="00F31C36">
              <w:rPr>
                <w:rFonts w:ascii="Times New Roman" w:hAnsi="Times New Roman" w:cs="Times New Roman"/>
                <w:sz w:val="28"/>
                <w:szCs w:val="28"/>
              </w:rPr>
              <w:t xml:space="preserve"> Прежмер</w:t>
            </w:r>
            <w:r w:rsidR="008440AE">
              <w:rPr>
                <w:rFonts w:ascii="Times New Roman" w:hAnsi="Times New Roman" w:cs="Times New Roman"/>
                <w:sz w:val="28"/>
                <w:szCs w:val="28"/>
                <w:lang w:val="uk-UA"/>
              </w:rPr>
              <w:t xml:space="preserve">, </w:t>
            </w:r>
            <w:r w:rsidRPr="00F31C36">
              <w:rPr>
                <w:rFonts w:ascii="Times New Roman" w:hAnsi="Times New Roman" w:cs="Times New Roman"/>
                <w:sz w:val="28"/>
                <w:szCs w:val="28"/>
              </w:rPr>
              <w:t xml:space="preserve"> Саскіз</w:t>
            </w:r>
            <w:r w:rsidR="008440AE">
              <w:rPr>
                <w:rFonts w:ascii="Times New Roman" w:hAnsi="Times New Roman" w:cs="Times New Roman"/>
                <w:sz w:val="28"/>
                <w:szCs w:val="28"/>
                <w:lang w:val="uk-UA"/>
              </w:rPr>
              <w:t xml:space="preserve">, </w:t>
            </w:r>
            <w:r w:rsidRPr="00F31C36">
              <w:rPr>
                <w:rFonts w:ascii="Times New Roman" w:hAnsi="Times New Roman" w:cs="Times New Roman"/>
                <w:sz w:val="28"/>
                <w:szCs w:val="28"/>
              </w:rPr>
              <w:t xml:space="preserve"> Валя-Віїлор</w:t>
            </w:r>
            <w:r w:rsidR="008440AE">
              <w:rPr>
                <w:rFonts w:ascii="Times New Roman" w:hAnsi="Times New Roman" w:cs="Times New Roman"/>
                <w:sz w:val="28"/>
                <w:szCs w:val="28"/>
                <w:lang w:val="uk-UA"/>
              </w:rPr>
              <w:t xml:space="preserve">, </w:t>
            </w:r>
            <w:r w:rsidRPr="00F31C36">
              <w:rPr>
                <w:rFonts w:ascii="Times New Roman" w:hAnsi="Times New Roman" w:cs="Times New Roman"/>
                <w:sz w:val="28"/>
                <w:szCs w:val="28"/>
              </w:rPr>
              <w:t>Віскрі</w:t>
            </w:r>
          </w:p>
          <w:p w14:paraId="1BC07FFD" w14:textId="77777777" w:rsidR="00867FF1" w:rsidRDefault="00867FF1" w:rsidP="00F54897">
            <w:pPr>
              <w:jc w:val="both"/>
              <w:rPr>
                <w:rFonts w:ascii="Times New Roman" w:hAnsi="Times New Roman" w:cs="Times New Roman"/>
                <w:sz w:val="28"/>
                <w:szCs w:val="28"/>
              </w:rPr>
            </w:pPr>
            <w:r>
              <w:rPr>
                <w:rFonts w:ascii="Times New Roman" w:hAnsi="Times New Roman" w:cs="Times New Roman"/>
                <w:sz w:val="28"/>
                <w:szCs w:val="28"/>
              </w:rPr>
              <w:t xml:space="preserve">3. </w:t>
            </w:r>
            <w:r w:rsidRPr="00F31C36">
              <w:rPr>
                <w:rFonts w:ascii="Times New Roman" w:hAnsi="Times New Roman" w:cs="Times New Roman"/>
                <w:sz w:val="28"/>
                <w:szCs w:val="28"/>
              </w:rPr>
              <w:t>Монастир Хорезу</w:t>
            </w:r>
          </w:p>
          <w:p w14:paraId="42FAC675" w14:textId="77777777" w:rsidR="00867FF1" w:rsidRDefault="00867FF1" w:rsidP="00F54897">
            <w:pPr>
              <w:jc w:val="both"/>
              <w:rPr>
                <w:rFonts w:ascii="Times New Roman" w:hAnsi="Times New Roman" w:cs="Times New Roman"/>
                <w:sz w:val="28"/>
                <w:szCs w:val="28"/>
              </w:rPr>
            </w:pPr>
            <w:r>
              <w:rPr>
                <w:rFonts w:ascii="Times New Roman" w:hAnsi="Times New Roman" w:cs="Times New Roman"/>
                <w:sz w:val="28"/>
                <w:szCs w:val="28"/>
              </w:rPr>
              <w:t xml:space="preserve">4. </w:t>
            </w:r>
            <w:r w:rsidRPr="00F31C36">
              <w:rPr>
                <w:rFonts w:ascii="Times New Roman" w:hAnsi="Times New Roman" w:cs="Times New Roman"/>
                <w:sz w:val="28"/>
                <w:szCs w:val="28"/>
              </w:rPr>
              <w:t>Церкви Молдови</w:t>
            </w:r>
          </w:p>
          <w:p w14:paraId="299C3D2A" w14:textId="77777777" w:rsidR="00867FF1" w:rsidRDefault="00867FF1" w:rsidP="00F54897">
            <w:pPr>
              <w:jc w:val="both"/>
              <w:rPr>
                <w:rFonts w:ascii="Times New Roman" w:hAnsi="Times New Roman" w:cs="Times New Roman"/>
                <w:sz w:val="28"/>
                <w:szCs w:val="28"/>
              </w:rPr>
            </w:pPr>
            <w:r>
              <w:rPr>
                <w:rFonts w:ascii="Times New Roman" w:hAnsi="Times New Roman" w:cs="Times New Roman"/>
                <w:sz w:val="28"/>
                <w:szCs w:val="28"/>
              </w:rPr>
              <w:t xml:space="preserve">5. </w:t>
            </w:r>
            <w:r w:rsidRPr="00F31C36">
              <w:rPr>
                <w:rFonts w:ascii="Times New Roman" w:hAnsi="Times New Roman" w:cs="Times New Roman"/>
                <w:sz w:val="28"/>
                <w:szCs w:val="28"/>
              </w:rPr>
              <w:t>Історичний центр Сігішоара</w:t>
            </w:r>
          </w:p>
          <w:p w14:paraId="69E332BF" w14:textId="77777777" w:rsidR="00867FF1" w:rsidRDefault="00867FF1" w:rsidP="00F54897">
            <w:pPr>
              <w:jc w:val="both"/>
              <w:rPr>
                <w:rFonts w:ascii="Times New Roman" w:hAnsi="Times New Roman" w:cs="Times New Roman"/>
                <w:sz w:val="28"/>
                <w:szCs w:val="28"/>
              </w:rPr>
            </w:pPr>
            <w:r>
              <w:rPr>
                <w:rFonts w:ascii="Times New Roman" w:hAnsi="Times New Roman" w:cs="Times New Roman"/>
                <w:sz w:val="28"/>
                <w:szCs w:val="28"/>
              </w:rPr>
              <w:t xml:space="preserve">6. </w:t>
            </w:r>
            <w:r w:rsidRPr="00F31C36">
              <w:rPr>
                <w:rFonts w:ascii="Times New Roman" w:hAnsi="Times New Roman" w:cs="Times New Roman"/>
                <w:sz w:val="28"/>
                <w:szCs w:val="28"/>
              </w:rPr>
              <w:t>Дерев'яні церкви Мармарощини</w:t>
            </w:r>
          </w:p>
          <w:p w14:paraId="4C1EB5F5" w14:textId="77777777" w:rsidR="00867FF1" w:rsidRDefault="00867FF1" w:rsidP="00F54897">
            <w:pPr>
              <w:jc w:val="both"/>
              <w:rPr>
                <w:rFonts w:ascii="Times New Roman" w:hAnsi="Times New Roman" w:cs="Times New Roman"/>
                <w:sz w:val="28"/>
                <w:szCs w:val="28"/>
              </w:rPr>
            </w:pPr>
            <w:r>
              <w:rPr>
                <w:rFonts w:ascii="Times New Roman" w:hAnsi="Times New Roman" w:cs="Times New Roman"/>
                <w:sz w:val="28"/>
                <w:szCs w:val="28"/>
              </w:rPr>
              <w:t xml:space="preserve">7. </w:t>
            </w:r>
            <w:r w:rsidRPr="00F31C36">
              <w:rPr>
                <w:rFonts w:ascii="Times New Roman" w:hAnsi="Times New Roman" w:cs="Times New Roman"/>
                <w:sz w:val="28"/>
                <w:szCs w:val="28"/>
              </w:rPr>
              <w:t>Дакійські укріплення в горах Орештіє</w:t>
            </w:r>
          </w:p>
        </w:tc>
      </w:tr>
      <w:tr w:rsidR="00F54897" w14:paraId="34E10050" w14:textId="77777777" w:rsidTr="00F54897">
        <w:tc>
          <w:tcPr>
            <w:tcW w:w="1728" w:type="dxa"/>
          </w:tcPr>
          <w:p w14:paraId="536DF014" w14:textId="77777777" w:rsidR="00F54897" w:rsidRDefault="00F54897" w:rsidP="00F54897">
            <w:pPr>
              <w:jc w:val="both"/>
              <w:rPr>
                <w:rFonts w:ascii="Times New Roman" w:hAnsi="Times New Roman" w:cs="Times New Roman"/>
                <w:sz w:val="28"/>
                <w:szCs w:val="28"/>
              </w:rPr>
            </w:pPr>
            <w:r>
              <w:rPr>
                <w:rFonts w:ascii="Times New Roman" w:hAnsi="Times New Roman" w:cs="Times New Roman"/>
                <w:sz w:val="28"/>
                <w:szCs w:val="28"/>
              </w:rPr>
              <w:t>Болгарія</w:t>
            </w:r>
          </w:p>
        </w:tc>
        <w:tc>
          <w:tcPr>
            <w:tcW w:w="8127" w:type="dxa"/>
          </w:tcPr>
          <w:p w14:paraId="3BA00E6D" w14:textId="77777777" w:rsidR="00F54897" w:rsidRDefault="00F54897" w:rsidP="00F54897">
            <w:pPr>
              <w:jc w:val="both"/>
              <w:rPr>
                <w:rFonts w:ascii="Times New Roman" w:hAnsi="Times New Roman" w:cs="Times New Roman"/>
                <w:sz w:val="28"/>
                <w:szCs w:val="28"/>
              </w:rPr>
            </w:pPr>
            <w:r>
              <w:rPr>
                <w:rFonts w:ascii="Times New Roman" w:hAnsi="Times New Roman" w:cs="Times New Roman"/>
                <w:sz w:val="28"/>
                <w:szCs w:val="28"/>
              </w:rPr>
              <w:t xml:space="preserve">1. </w:t>
            </w:r>
            <w:r w:rsidRPr="00F31C36">
              <w:rPr>
                <w:rFonts w:ascii="Times New Roman" w:hAnsi="Times New Roman" w:cs="Times New Roman"/>
                <w:sz w:val="28"/>
                <w:szCs w:val="28"/>
              </w:rPr>
              <w:t>Печерні церкви в Іваново</w:t>
            </w:r>
          </w:p>
          <w:p w14:paraId="0656394D" w14:textId="77777777" w:rsidR="00F54897" w:rsidRDefault="00F54897" w:rsidP="00F54897">
            <w:pPr>
              <w:jc w:val="both"/>
              <w:rPr>
                <w:rFonts w:ascii="Times New Roman" w:hAnsi="Times New Roman" w:cs="Times New Roman"/>
                <w:sz w:val="28"/>
                <w:szCs w:val="28"/>
              </w:rPr>
            </w:pPr>
            <w:r>
              <w:rPr>
                <w:rFonts w:ascii="Times New Roman" w:hAnsi="Times New Roman" w:cs="Times New Roman"/>
                <w:sz w:val="28"/>
                <w:szCs w:val="28"/>
              </w:rPr>
              <w:t xml:space="preserve">2. </w:t>
            </w:r>
            <w:r w:rsidRPr="00F31C36">
              <w:rPr>
                <w:rFonts w:ascii="Times New Roman" w:hAnsi="Times New Roman" w:cs="Times New Roman"/>
                <w:sz w:val="28"/>
                <w:szCs w:val="28"/>
              </w:rPr>
              <w:t>Природний заповідник Сребирна</w:t>
            </w:r>
          </w:p>
        </w:tc>
      </w:tr>
      <w:tr w:rsidR="00F54897" w14:paraId="7E09849C" w14:textId="77777777" w:rsidTr="00F54897">
        <w:tc>
          <w:tcPr>
            <w:tcW w:w="1728" w:type="dxa"/>
          </w:tcPr>
          <w:p w14:paraId="36D5BF86" w14:textId="77777777" w:rsidR="00F54897" w:rsidRDefault="00F54897" w:rsidP="00F54897">
            <w:pPr>
              <w:jc w:val="both"/>
              <w:rPr>
                <w:rFonts w:ascii="Times New Roman" w:hAnsi="Times New Roman" w:cs="Times New Roman"/>
                <w:sz w:val="28"/>
                <w:szCs w:val="28"/>
              </w:rPr>
            </w:pPr>
            <w:r>
              <w:rPr>
                <w:rFonts w:ascii="Times New Roman" w:hAnsi="Times New Roman" w:cs="Times New Roman"/>
                <w:sz w:val="28"/>
                <w:szCs w:val="28"/>
              </w:rPr>
              <w:t>Україна</w:t>
            </w:r>
          </w:p>
        </w:tc>
        <w:tc>
          <w:tcPr>
            <w:tcW w:w="8127" w:type="dxa"/>
          </w:tcPr>
          <w:p w14:paraId="412155F1" w14:textId="77777777" w:rsidR="00F54897" w:rsidRDefault="00F54897" w:rsidP="00F54897">
            <w:pPr>
              <w:jc w:val="both"/>
              <w:rPr>
                <w:rFonts w:ascii="Times New Roman" w:hAnsi="Times New Roman" w:cs="Times New Roman"/>
                <w:sz w:val="28"/>
                <w:szCs w:val="28"/>
              </w:rPr>
            </w:pPr>
            <w:r>
              <w:rPr>
                <w:rFonts w:ascii="Times New Roman" w:hAnsi="Times New Roman" w:cs="Times New Roman"/>
                <w:sz w:val="28"/>
                <w:szCs w:val="28"/>
              </w:rPr>
              <w:t>1. Церква С</w:t>
            </w:r>
            <w:r w:rsidRPr="00F31C36">
              <w:rPr>
                <w:rFonts w:ascii="Times New Roman" w:hAnsi="Times New Roman" w:cs="Times New Roman"/>
                <w:sz w:val="28"/>
                <w:szCs w:val="28"/>
              </w:rPr>
              <w:t>вятого Михайла</w:t>
            </w:r>
          </w:p>
          <w:p w14:paraId="36EAC55C" w14:textId="77777777" w:rsidR="00F54897" w:rsidRDefault="00F54897" w:rsidP="00F54897">
            <w:pPr>
              <w:jc w:val="both"/>
              <w:rPr>
                <w:rFonts w:ascii="Times New Roman" w:hAnsi="Times New Roman" w:cs="Times New Roman"/>
                <w:sz w:val="28"/>
                <w:szCs w:val="28"/>
              </w:rPr>
            </w:pPr>
            <w:r>
              <w:rPr>
                <w:rFonts w:ascii="Times New Roman" w:hAnsi="Times New Roman" w:cs="Times New Roman"/>
                <w:sz w:val="28"/>
                <w:szCs w:val="28"/>
              </w:rPr>
              <w:t>2. Церква Вознесіння Господнього</w:t>
            </w:r>
          </w:p>
          <w:p w14:paraId="67A226D9" w14:textId="77777777" w:rsidR="00F54897" w:rsidRDefault="00F54897" w:rsidP="00F54897">
            <w:pPr>
              <w:jc w:val="both"/>
              <w:rPr>
                <w:rFonts w:ascii="Times New Roman" w:hAnsi="Times New Roman" w:cs="Times New Roman"/>
                <w:sz w:val="28"/>
                <w:szCs w:val="28"/>
              </w:rPr>
            </w:pPr>
            <w:r>
              <w:rPr>
                <w:rFonts w:ascii="Times New Roman" w:hAnsi="Times New Roman" w:cs="Times New Roman"/>
                <w:sz w:val="28"/>
                <w:szCs w:val="28"/>
              </w:rPr>
              <w:t>3. Букові Праліси</w:t>
            </w:r>
          </w:p>
          <w:p w14:paraId="52B93729" w14:textId="77777777" w:rsidR="00F54897" w:rsidRDefault="00F54897" w:rsidP="00F54897">
            <w:pPr>
              <w:jc w:val="both"/>
              <w:rPr>
                <w:rFonts w:ascii="Times New Roman" w:hAnsi="Times New Roman" w:cs="Times New Roman"/>
                <w:sz w:val="28"/>
                <w:szCs w:val="28"/>
              </w:rPr>
            </w:pPr>
            <w:r>
              <w:rPr>
                <w:rFonts w:ascii="Times New Roman" w:hAnsi="Times New Roman" w:cs="Times New Roman"/>
                <w:sz w:val="28"/>
                <w:szCs w:val="28"/>
              </w:rPr>
              <w:t>4. Резиденція буковинських митрополитів</w:t>
            </w:r>
          </w:p>
          <w:p w14:paraId="2686020D" w14:textId="77777777" w:rsidR="00F54897" w:rsidRDefault="00F54897" w:rsidP="00F54897">
            <w:pPr>
              <w:jc w:val="both"/>
              <w:rPr>
                <w:rFonts w:ascii="Times New Roman" w:hAnsi="Times New Roman" w:cs="Times New Roman"/>
                <w:sz w:val="28"/>
                <w:szCs w:val="28"/>
              </w:rPr>
            </w:pPr>
            <w:r>
              <w:rPr>
                <w:rFonts w:ascii="Times New Roman" w:hAnsi="Times New Roman" w:cs="Times New Roman"/>
                <w:sz w:val="28"/>
                <w:szCs w:val="28"/>
              </w:rPr>
              <w:t xml:space="preserve">5. Пункт геодезичної дуги Струве </w:t>
            </w:r>
            <w:r w:rsidRPr="000D0379">
              <w:rPr>
                <w:rFonts w:ascii="Times New Roman" w:hAnsi="Times New Roman" w:cs="Times New Roman"/>
                <w:sz w:val="28"/>
                <w:szCs w:val="28"/>
              </w:rPr>
              <w:t>«Старо-Некрасівка»</w:t>
            </w:r>
          </w:p>
        </w:tc>
      </w:tr>
    </w:tbl>
    <w:p w14:paraId="4E315759" w14:textId="77777777" w:rsidR="00314C54" w:rsidRDefault="00314C54" w:rsidP="00867FF1">
      <w:pPr>
        <w:jc w:val="both"/>
        <w:rPr>
          <w:rFonts w:ascii="Times New Roman" w:hAnsi="Times New Roman" w:cs="Times New Roman"/>
          <w:sz w:val="28"/>
          <w:szCs w:val="28"/>
          <w:lang w:val="uk-UA"/>
        </w:rPr>
      </w:pPr>
    </w:p>
    <w:p w14:paraId="55F0C2C7" w14:textId="77777777" w:rsidR="00867FF1" w:rsidRPr="004D45C2" w:rsidRDefault="00867FF1" w:rsidP="00867FF1">
      <w:pPr>
        <w:jc w:val="both"/>
        <w:rPr>
          <w:rFonts w:ascii="Times New Roman" w:hAnsi="Times New Roman" w:cs="Times New Roman"/>
          <w:sz w:val="28"/>
          <w:szCs w:val="28"/>
        </w:rPr>
      </w:pPr>
      <w:r>
        <w:rPr>
          <w:rFonts w:ascii="Times New Roman" w:hAnsi="Times New Roman" w:cs="Times New Roman"/>
          <w:sz w:val="28"/>
          <w:szCs w:val="28"/>
          <w:lang w:val="uk-UA"/>
        </w:rPr>
        <w:t xml:space="preserve">*Складено автором за </w:t>
      </w:r>
      <w:r w:rsidRPr="004D45C2">
        <w:rPr>
          <w:rFonts w:ascii="Times New Roman" w:hAnsi="Times New Roman" w:cs="Times New Roman"/>
          <w:sz w:val="28"/>
          <w:szCs w:val="28"/>
        </w:rPr>
        <w:t>[58]</w:t>
      </w:r>
    </w:p>
    <w:p w14:paraId="106D3725" w14:textId="77777777" w:rsidR="00867FF1" w:rsidRDefault="00867FF1" w:rsidP="00867FF1">
      <w:pPr>
        <w:jc w:val="both"/>
        <w:rPr>
          <w:rFonts w:ascii="Times New Roman" w:hAnsi="Times New Roman" w:cs="Times New Roman"/>
          <w:sz w:val="28"/>
          <w:szCs w:val="28"/>
          <w:lang w:val="uk-UA"/>
        </w:rPr>
      </w:pPr>
    </w:p>
    <w:p w14:paraId="48E93AAB" w14:textId="77777777" w:rsidR="00867FF1" w:rsidRDefault="00867FF1" w:rsidP="00867FF1">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367C7CC0" w14:textId="77777777" w:rsidR="00867FF1" w:rsidRDefault="00867FF1" w:rsidP="00867FF1">
      <w:pPr>
        <w:rPr>
          <w:rFonts w:ascii="Times New Roman" w:hAnsi="Times New Roman" w:cs="Times New Roman"/>
          <w:sz w:val="28"/>
          <w:szCs w:val="28"/>
          <w:lang w:val="uk-UA"/>
        </w:rPr>
        <w:sectPr w:rsidR="00867FF1" w:rsidSect="00CA0B36">
          <w:footerReference w:type="default" r:id="rId179"/>
          <w:pgSz w:w="11906" w:h="16838"/>
          <w:pgMar w:top="1134" w:right="567" w:bottom="1134" w:left="1418" w:header="708" w:footer="708" w:gutter="0"/>
          <w:pgNumType w:chapStyle="1"/>
          <w:cols w:space="708"/>
          <w:docGrid w:linePitch="360"/>
        </w:sectPr>
      </w:pPr>
    </w:p>
    <w:tbl>
      <w:tblPr>
        <w:tblStyle w:val="a9"/>
        <w:tblpPr w:leftFromText="180" w:rightFromText="180" w:vertAnchor="page" w:horzAnchor="margin" w:tblpXSpec="center" w:tblpY="1908"/>
        <w:tblW w:w="15843" w:type="dxa"/>
        <w:tblLayout w:type="fixed"/>
        <w:tblLook w:val="04A0" w:firstRow="1" w:lastRow="0" w:firstColumn="1" w:lastColumn="0" w:noHBand="0" w:noVBand="1"/>
      </w:tblPr>
      <w:tblGrid>
        <w:gridCol w:w="1404"/>
        <w:gridCol w:w="849"/>
        <w:gridCol w:w="974"/>
        <w:gridCol w:w="1291"/>
        <w:gridCol w:w="1008"/>
        <w:gridCol w:w="1237"/>
        <w:gridCol w:w="1254"/>
        <w:gridCol w:w="1388"/>
        <w:gridCol w:w="933"/>
        <w:gridCol w:w="1051"/>
        <w:gridCol w:w="1116"/>
        <w:gridCol w:w="1049"/>
        <w:gridCol w:w="588"/>
        <w:gridCol w:w="680"/>
        <w:gridCol w:w="1021"/>
      </w:tblGrid>
      <w:tr w:rsidR="00314C54" w:rsidRPr="008A3D3A" w14:paraId="1E14555A" w14:textId="77777777" w:rsidTr="00314C54">
        <w:tc>
          <w:tcPr>
            <w:tcW w:w="1404" w:type="dxa"/>
          </w:tcPr>
          <w:p w14:paraId="60CAA84A"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Критерій/</w:t>
            </w:r>
          </w:p>
          <w:p w14:paraId="59A71737"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країна</w:t>
            </w:r>
          </w:p>
        </w:tc>
        <w:tc>
          <w:tcPr>
            <w:tcW w:w="849" w:type="dxa"/>
          </w:tcPr>
          <w:p w14:paraId="7A328E3D"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 xml:space="preserve">Ділова </w:t>
            </w:r>
          </w:p>
          <w:p w14:paraId="0087C4A2"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сфера</w:t>
            </w:r>
          </w:p>
        </w:tc>
        <w:tc>
          <w:tcPr>
            <w:tcW w:w="974" w:type="dxa"/>
          </w:tcPr>
          <w:p w14:paraId="738F21BD"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Безпека і охорона</w:t>
            </w:r>
          </w:p>
        </w:tc>
        <w:tc>
          <w:tcPr>
            <w:tcW w:w="1291" w:type="dxa"/>
          </w:tcPr>
          <w:p w14:paraId="550E33EA"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Здоровʼя і гігієна</w:t>
            </w:r>
          </w:p>
        </w:tc>
        <w:tc>
          <w:tcPr>
            <w:tcW w:w="1008" w:type="dxa"/>
          </w:tcPr>
          <w:p w14:paraId="1CEA7EBD"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 xml:space="preserve">Людські ресурси </w:t>
            </w:r>
          </w:p>
        </w:tc>
        <w:tc>
          <w:tcPr>
            <w:tcW w:w="1237" w:type="dxa"/>
          </w:tcPr>
          <w:p w14:paraId="6B0CCD42"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Готовність до ІКТ</w:t>
            </w:r>
          </w:p>
        </w:tc>
        <w:tc>
          <w:tcPr>
            <w:tcW w:w="1254" w:type="dxa"/>
          </w:tcPr>
          <w:p w14:paraId="652B4A72"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Пріор подорожей та туризму</w:t>
            </w:r>
          </w:p>
        </w:tc>
        <w:tc>
          <w:tcPr>
            <w:tcW w:w="1388" w:type="dxa"/>
          </w:tcPr>
          <w:p w14:paraId="48D3DFCA"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Міжнародна відкритість</w:t>
            </w:r>
          </w:p>
        </w:tc>
        <w:tc>
          <w:tcPr>
            <w:tcW w:w="933" w:type="dxa"/>
          </w:tcPr>
          <w:p w14:paraId="033D2333"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Цінова конкур.</w:t>
            </w:r>
          </w:p>
        </w:tc>
        <w:tc>
          <w:tcPr>
            <w:tcW w:w="1051" w:type="dxa"/>
          </w:tcPr>
          <w:p w14:paraId="5B7C14B2"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Екологіч стійкість</w:t>
            </w:r>
          </w:p>
        </w:tc>
        <w:tc>
          <w:tcPr>
            <w:tcW w:w="1116" w:type="dxa"/>
          </w:tcPr>
          <w:p w14:paraId="4232E135"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Інфрастр</w:t>
            </w:r>
          </w:p>
          <w:p w14:paraId="34F6985A"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цивільної авіації</w:t>
            </w:r>
          </w:p>
        </w:tc>
        <w:tc>
          <w:tcPr>
            <w:tcW w:w="1049" w:type="dxa"/>
          </w:tcPr>
          <w:p w14:paraId="733F9653"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Наземна та портова інфрастр</w:t>
            </w:r>
          </w:p>
        </w:tc>
        <w:tc>
          <w:tcPr>
            <w:tcW w:w="588" w:type="dxa"/>
          </w:tcPr>
          <w:p w14:paraId="6976E1FD"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Тур.</w:t>
            </w:r>
          </w:p>
          <w:p w14:paraId="10C8A039"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інра</w:t>
            </w:r>
          </w:p>
        </w:tc>
        <w:tc>
          <w:tcPr>
            <w:tcW w:w="680" w:type="dxa"/>
          </w:tcPr>
          <w:p w14:paraId="7BB7611A"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Пр.</w:t>
            </w:r>
          </w:p>
          <w:p w14:paraId="45151DB4"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ресур</w:t>
            </w:r>
          </w:p>
        </w:tc>
        <w:tc>
          <w:tcPr>
            <w:tcW w:w="1021" w:type="dxa"/>
          </w:tcPr>
          <w:p w14:paraId="56215496"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Культур.рес.діл.подорожі</w:t>
            </w:r>
          </w:p>
          <w:p w14:paraId="57B6E24C" w14:textId="77777777" w:rsidR="00314C54" w:rsidRPr="004D45C2" w:rsidRDefault="00314C54" w:rsidP="00314C54">
            <w:pPr>
              <w:rPr>
                <w:rFonts w:ascii="Times New Roman" w:hAnsi="Times New Roman" w:cs="Times New Roman"/>
                <w:sz w:val="24"/>
                <w:szCs w:val="24"/>
              </w:rPr>
            </w:pPr>
          </w:p>
        </w:tc>
      </w:tr>
      <w:tr w:rsidR="00314C54" w:rsidRPr="008A3D3A" w14:paraId="4DC24AE6" w14:textId="77777777" w:rsidTr="00314C54">
        <w:tc>
          <w:tcPr>
            <w:tcW w:w="1404" w:type="dxa"/>
          </w:tcPr>
          <w:p w14:paraId="0D1B2C13"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 xml:space="preserve">Німеччина </w:t>
            </w:r>
          </w:p>
        </w:tc>
        <w:tc>
          <w:tcPr>
            <w:tcW w:w="849" w:type="dxa"/>
          </w:tcPr>
          <w:p w14:paraId="6676883A"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5.4</w:t>
            </w:r>
          </w:p>
        </w:tc>
        <w:tc>
          <w:tcPr>
            <w:tcW w:w="974" w:type="dxa"/>
          </w:tcPr>
          <w:p w14:paraId="6C55032B"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5.8</w:t>
            </w:r>
          </w:p>
        </w:tc>
        <w:tc>
          <w:tcPr>
            <w:tcW w:w="1291" w:type="dxa"/>
          </w:tcPr>
          <w:p w14:paraId="14676A41"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7.0</w:t>
            </w:r>
          </w:p>
        </w:tc>
        <w:tc>
          <w:tcPr>
            <w:tcW w:w="1008" w:type="dxa"/>
          </w:tcPr>
          <w:p w14:paraId="5E640D2A"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5.7</w:t>
            </w:r>
          </w:p>
        </w:tc>
        <w:tc>
          <w:tcPr>
            <w:tcW w:w="1237" w:type="dxa"/>
          </w:tcPr>
          <w:p w14:paraId="3F59DE06"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6.0</w:t>
            </w:r>
          </w:p>
        </w:tc>
        <w:tc>
          <w:tcPr>
            <w:tcW w:w="1254" w:type="dxa"/>
          </w:tcPr>
          <w:p w14:paraId="75A756E1"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5.0</w:t>
            </w:r>
          </w:p>
        </w:tc>
        <w:tc>
          <w:tcPr>
            <w:tcW w:w="1388" w:type="dxa"/>
          </w:tcPr>
          <w:p w14:paraId="2FBCF99D"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4.3</w:t>
            </w:r>
          </w:p>
        </w:tc>
        <w:tc>
          <w:tcPr>
            <w:tcW w:w="933" w:type="dxa"/>
          </w:tcPr>
          <w:p w14:paraId="7FC0C9E2"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4.6</w:t>
            </w:r>
          </w:p>
        </w:tc>
        <w:tc>
          <w:tcPr>
            <w:tcW w:w="1051" w:type="dxa"/>
          </w:tcPr>
          <w:p w14:paraId="220DD8BE"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5.3</w:t>
            </w:r>
          </w:p>
        </w:tc>
        <w:tc>
          <w:tcPr>
            <w:tcW w:w="1116" w:type="dxa"/>
          </w:tcPr>
          <w:p w14:paraId="0840AB65"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4.9</w:t>
            </w:r>
          </w:p>
        </w:tc>
        <w:tc>
          <w:tcPr>
            <w:tcW w:w="1049" w:type="dxa"/>
          </w:tcPr>
          <w:p w14:paraId="33FC0846"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5.7</w:t>
            </w:r>
          </w:p>
        </w:tc>
        <w:tc>
          <w:tcPr>
            <w:tcW w:w="588" w:type="dxa"/>
          </w:tcPr>
          <w:p w14:paraId="66D64350"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5.9</w:t>
            </w:r>
          </w:p>
        </w:tc>
        <w:tc>
          <w:tcPr>
            <w:tcW w:w="680" w:type="dxa"/>
          </w:tcPr>
          <w:p w14:paraId="44E144C1"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4.1</w:t>
            </w:r>
          </w:p>
        </w:tc>
        <w:tc>
          <w:tcPr>
            <w:tcW w:w="1021" w:type="dxa"/>
          </w:tcPr>
          <w:p w14:paraId="11178126"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6.5</w:t>
            </w:r>
          </w:p>
        </w:tc>
      </w:tr>
      <w:tr w:rsidR="00314C54" w:rsidRPr="008A3D3A" w14:paraId="580933C7" w14:textId="77777777" w:rsidTr="00314C54">
        <w:tc>
          <w:tcPr>
            <w:tcW w:w="1404" w:type="dxa"/>
          </w:tcPr>
          <w:p w14:paraId="31C026F5"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Австрія</w:t>
            </w:r>
          </w:p>
        </w:tc>
        <w:tc>
          <w:tcPr>
            <w:tcW w:w="849" w:type="dxa"/>
          </w:tcPr>
          <w:p w14:paraId="33A350D5"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4.8</w:t>
            </w:r>
          </w:p>
        </w:tc>
        <w:tc>
          <w:tcPr>
            <w:tcW w:w="974" w:type="dxa"/>
          </w:tcPr>
          <w:p w14:paraId="1B60CE54"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6.2</w:t>
            </w:r>
          </w:p>
        </w:tc>
        <w:tc>
          <w:tcPr>
            <w:tcW w:w="1291" w:type="dxa"/>
          </w:tcPr>
          <w:p w14:paraId="6BD822E9"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7.0</w:t>
            </w:r>
          </w:p>
        </w:tc>
        <w:tc>
          <w:tcPr>
            <w:tcW w:w="1008" w:type="dxa"/>
          </w:tcPr>
          <w:p w14:paraId="5DC03FE6"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5.3</w:t>
            </w:r>
          </w:p>
        </w:tc>
        <w:tc>
          <w:tcPr>
            <w:tcW w:w="1237" w:type="dxa"/>
          </w:tcPr>
          <w:p w14:paraId="3360531E"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6.1</w:t>
            </w:r>
          </w:p>
        </w:tc>
        <w:tc>
          <w:tcPr>
            <w:tcW w:w="1254" w:type="dxa"/>
          </w:tcPr>
          <w:p w14:paraId="11616358"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5.3</w:t>
            </w:r>
          </w:p>
        </w:tc>
        <w:tc>
          <w:tcPr>
            <w:tcW w:w="1388" w:type="dxa"/>
          </w:tcPr>
          <w:p w14:paraId="602CD858"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4.0</w:t>
            </w:r>
          </w:p>
        </w:tc>
        <w:tc>
          <w:tcPr>
            <w:tcW w:w="933" w:type="dxa"/>
          </w:tcPr>
          <w:p w14:paraId="33749CB5"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4.7</w:t>
            </w:r>
          </w:p>
        </w:tc>
        <w:tc>
          <w:tcPr>
            <w:tcW w:w="1051" w:type="dxa"/>
          </w:tcPr>
          <w:p w14:paraId="1BACA572"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5.7</w:t>
            </w:r>
          </w:p>
        </w:tc>
        <w:tc>
          <w:tcPr>
            <w:tcW w:w="1116" w:type="dxa"/>
          </w:tcPr>
          <w:p w14:paraId="4953CA26"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4.2</w:t>
            </w:r>
          </w:p>
        </w:tc>
        <w:tc>
          <w:tcPr>
            <w:tcW w:w="1049" w:type="dxa"/>
          </w:tcPr>
          <w:p w14:paraId="2E7EF570"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5.2</w:t>
            </w:r>
          </w:p>
        </w:tc>
        <w:tc>
          <w:tcPr>
            <w:tcW w:w="588" w:type="dxa"/>
          </w:tcPr>
          <w:p w14:paraId="579A972A"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6.7</w:t>
            </w:r>
          </w:p>
        </w:tc>
        <w:tc>
          <w:tcPr>
            <w:tcW w:w="680" w:type="dxa"/>
          </w:tcPr>
          <w:p w14:paraId="60A5F90D"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4.1</w:t>
            </w:r>
          </w:p>
        </w:tc>
        <w:tc>
          <w:tcPr>
            <w:tcW w:w="1021" w:type="dxa"/>
          </w:tcPr>
          <w:p w14:paraId="5A505CE9"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3.2</w:t>
            </w:r>
          </w:p>
        </w:tc>
      </w:tr>
      <w:tr w:rsidR="00314C54" w:rsidRPr="008A3D3A" w14:paraId="4C5946E1" w14:textId="77777777" w:rsidTr="00314C54">
        <w:tc>
          <w:tcPr>
            <w:tcW w:w="1404" w:type="dxa"/>
          </w:tcPr>
          <w:p w14:paraId="74145107"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Угорщина</w:t>
            </w:r>
          </w:p>
        </w:tc>
        <w:tc>
          <w:tcPr>
            <w:tcW w:w="849" w:type="dxa"/>
          </w:tcPr>
          <w:p w14:paraId="4A755D6C"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4.3</w:t>
            </w:r>
          </w:p>
        </w:tc>
        <w:tc>
          <w:tcPr>
            <w:tcW w:w="974" w:type="dxa"/>
          </w:tcPr>
          <w:p w14:paraId="138DD706"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5.8</w:t>
            </w:r>
          </w:p>
        </w:tc>
        <w:tc>
          <w:tcPr>
            <w:tcW w:w="1291" w:type="dxa"/>
          </w:tcPr>
          <w:p w14:paraId="437EAC0A"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6.6</w:t>
            </w:r>
          </w:p>
        </w:tc>
        <w:tc>
          <w:tcPr>
            <w:tcW w:w="1008" w:type="dxa"/>
          </w:tcPr>
          <w:p w14:paraId="6D9AD193"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4.6</w:t>
            </w:r>
          </w:p>
        </w:tc>
        <w:tc>
          <w:tcPr>
            <w:tcW w:w="1237" w:type="dxa"/>
          </w:tcPr>
          <w:p w14:paraId="6766DB5A"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5.3</w:t>
            </w:r>
          </w:p>
        </w:tc>
        <w:tc>
          <w:tcPr>
            <w:tcW w:w="1254" w:type="dxa"/>
          </w:tcPr>
          <w:p w14:paraId="6FF9FBB6"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5.1</w:t>
            </w:r>
          </w:p>
        </w:tc>
        <w:tc>
          <w:tcPr>
            <w:tcW w:w="1388" w:type="dxa"/>
          </w:tcPr>
          <w:p w14:paraId="643A6429"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4.2</w:t>
            </w:r>
          </w:p>
        </w:tc>
        <w:tc>
          <w:tcPr>
            <w:tcW w:w="933" w:type="dxa"/>
          </w:tcPr>
          <w:p w14:paraId="2F215A3A"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5.3</w:t>
            </w:r>
          </w:p>
        </w:tc>
        <w:tc>
          <w:tcPr>
            <w:tcW w:w="1051" w:type="dxa"/>
          </w:tcPr>
          <w:p w14:paraId="2D8F3B0A"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4.8</w:t>
            </w:r>
          </w:p>
        </w:tc>
        <w:tc>
          <w:tcPr>
            <w:tcW w:w="1116" w:type="dxa"/>
          </w:tcPr>
          <w:p w14:paraId="6AD8AB8C"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3.4</w:t>
            </w:r>
          </w:p>
        </w:tc>
        <w:tc>
          <w:tcPr>
            <w:tcW w:w="1049" w:type="dxa"/>
          </w:tcPr>
          <w:p w14:paraId="153A0D8D"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4.2</w:t>
            </w:r>
          </w:p>
        </w:tc>
        <w:tc>
          <w:tcPr>
            <w:tcW w:w="588" w:type="dxa"/>
          </w:tcPr>
          <w:p w14:paraId="6F269F14"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4.8</w:t>
            </w:r>
          </w:p>
        </w:tc>
        <w:tc>
          <w:tcPr>
            <w:tcW w:w="680" w:type="dxa"/>
          </w:tcPr>
          <w:p w14:paraId="37B1BFB2"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2.7</w:t>
            </w:r>
          </w:p>
        </w:tc>
        <w:tc>
          <w:tcPr>
            <w:tcW w:w="1021" w:type="dxa"/>
          </w:tcPr>
          <w:p w14:paraId="3913EC34"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2.3</w:t>
            </w:r>
          </w:p>
        </w:tc>
      </w:tr>
      <w:tr w:rsidR="00314C54" w:rsidRPr="008A3D3A" w14:paraId="3FFE44BF" w14:textId="77777777" w:rsidTr="00314C54">
        <w:tc>
          <w:tcPr>
            <w:tcW w:w="1404" w:type="dxa"/>
          </w:tcPr>
          <w:p w14:paraId="1801043A"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 xml:space="preserve">Чехія </w:t>
            </w:r>
          </w:p>
        </w:tc>
        <w:tc>
          <w:tcPr>
            <w:tcW w:w="849" w:type="dxa"/>
          </w:tcPr>
          <w:p w14:paraId="7A0BDA6B"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4.5</w:t>
            </w:r>
          </w:p>
        </w:tc>
        <w:tc>
          <w:tcPr>
            <w:tcW w:w="974" w:type="dxa"/>
          </w:tcPr>
          <w:p w14:paraId="33C7214D"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6.1</w:t>
            </w:r>
          </w:p>
        </w:tc>
        <w:tc>
          <w:tcPr>
            <w:tcW w:w="1291" w:type="dxa"/>
          </w:tcPr>
          <w:p w14:paraId="79554622"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6.9</w:t>
            </w:r>
          </w:p>
        </w:tc>
        <w:tc>
          <w:tcPr>
            <w:tcW w:w="1008" w:type="dxa"/>
          </w:tcPr>
          <w:p w14:paraId="57708B46"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4.9</w:t>
            </w:r>
          </w:p>
        </w:tc>
        <w:tc>
          <w:tcPr>
            <w:tcW w:w="1237" w:type="dxa"/>
          </w:tcPr>
          <w:p w14:paraId="139BDF43"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5.7</w:t>
            </w:r>
          </w:p>
        </w:tc>
        <w:tc>
          <w:tcPr>
            <w:tcW w:w="1254" w:type="dxa"/>
          </w:tcPr>
          <w:p w14:paraId="5DD0D738"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4.3</w:t>
            </w:r>
          </w:p>
        </w:tc>
        <w:tc>
          <w:tcPr>
            <w:tcW w:w="1388" w:type="dxa"/>
          </w:tcPr>
          <w:p w14:paraId="2FDD5CEE"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4.2</w:t>
            </w:r>
          </w:p>
        </w:tc>
        <w:tc>
          <w:tcPr>
            <w:tcW w:w="933" w:type="dxa"/>
          </w:tcPr>
          <w:p w14:paraId="5A42EB47"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5.4</w:t>
            </w:r>
          </w:p>
        </w:tc>
        <w:tc>
          <w:tcPr>
            <w:tcW w:w="1051" w:type="dxa"/>
          </w:tcPr>
          <w:p w14:paraId="5448F44F"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5.0</w:t>
            </w:r>
          </w:p>
        </w:tc>
        <w:tc>
          <w:tcPr>
            <w:tcW w:w="1116" w:type="dxa"/>
          </w:tcPr>
          <w:p w14:paraId="0DD15BA9"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3.4</w:t>
            </w:r>
          </w:p>
        </w:tc>
        <w:tc>
          <w:tcPr>
            <w:tcW w:w="1049" w:type="dxa"/>
          </w:tcPr>
          <w:p w14:paraId="33B61785"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4.9</w:t>
            </w:r>
          </w:p>
        </w:tc>
        <w:tc>
          <w:tcPr>
            <w:tcW w:w="588" w:type="dxa"/>
          </w:tcPr>
          <w:p w14:paraId="6BB11AD6"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5.2</w:t>
            </w:r>
          </w:p>
        </w:tc>
        <w:tc>
          <w:tcPr>
            <w:tcW w:w="680" w:type="dxa"/>
          </w:tcPr>
          <w:p w14:paraId="045F7590"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2.5</w:t>
            </w:r>
          </w:p>
        </w:tc>
        <w:tc>
          <w:tcPr>
            <w:tcW w:w="1021" w:type="dxa"/>
          </w:tcPr>
          <w:p w14:paraId="5D2DC57D"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2.4</w:t>
            </w:r>
          </w:p>
        </w:tc>
      </w:tr>
      <w:tr w:rsidR="00314C54" w:rsidRPr="008A3D3A" w14:paraId="2698D569" w14:textId="77777777" w:rsidTr="00314C54">
        <w:tc>
          <w:tcPr>
            <w:tcW w:w="1404" w:type="dxa"/>
          </w:tcPr>
          <w:p w14:paraId="18A0224A"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 xml:space="preserve">Словаччина </w:t>
            </w:r>
          </w:p>
        </w:tc>
        <w:tc>
          <w:tcPr>
            <w:tcW w:w="849" w:type="dxa"/>
          </w:tcPr>
          <w:p w14:paraId="52502E9F"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4.0</w:t>
            </w:r>
          </w:p>
        </w:tc>
        <w:tc>
          <w:tcPr>
            <w:tcW w:w="974" w:type="dxa"/>
          </w:tcPr>
          <w:p w14:paraId="69197D60"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5.8</w:t>
            </w:r>
          </w:p>
        </w:tc>
        <w:tc>
          <w:tcPr>
            <w:tcW w:w="1291" w:type="dxa"/>
          </w:tcPr>
          <w:p w14:paraId="11EBB022"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5.3</w:t>
            </w:r>
          </w:p>
        </w:tc>
        <w:tc>
          <w:tcPr>
            <w:tcW w:w="1008" w:type="dxa"/>
          </w:tcPr>
          <w:p w14:paraId="19D0BD2E"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5.1</w:t>
            </w:r>
          </w:p>
        </w:tc>
        <w:tc>
          <w:tcPr>
            <w:tcW w:w="1237" w:type="dxa"/>
          </w:tcPr>
          <w:p w14:paraId="77F6435B"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4.7</w:t>
            </w:r>
          </w:p>
        </w:tc>
        <w:tc>
          <w:tcPr>
            <w:tcW w:w="1254" w:type="dxa"/>
          </w:tcPr>
          <w:p w14:paraId="3D82FC5C"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5.0</w:t>
            </w:r>
          </w:p>
        </w:tc>
        <w:tc>
          <w:tcPr>
            <w:tcW w:w="1388" w:type="dxa"/>
          </w:tcPr>
          <w:p w14:paraId="65182A77"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3.9</w:t>
            </w:r>
          </w:p>
        </w:tc>
        <w:tc>
          <w:tcPr>
            <w:tcW w:w="933" w:type="dxa"/>
          </w:tcPr>
          <w:p w14:paraId="6B21F749"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5.3</w:t>
            </w:r>
          </w:p>
        </w:tc>
        <w:tc>
          <w:tcPr>
            <w:tcW w:w="1051" w:type="dxa"/>
          </w:tcPr>
          <w:p w14:paraId="1118A67B"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4.3</w:t>
            </w:r>
          </w:p>
        </w:tc>
        <w:tc>
          <w:tcPr>
            <w:tcW w:w="1116" w:type="dxa"/>
          </w:tcPr>
          <w:p w14:paraId="79B77301"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2.1</w:t>
            </w:r>
          </w:p>
        </w:tc>
        <w:tc>
          <w:tcPr>
            <w:tcW w:w="1049" w:type="dxa"/>
          </w:tcPr>
          <w:p w14:paraId="0DC3E1A8"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3.1</w:t>
            </w:r>
          </w:p>
        </w:tc>
        <w:tc>
          <w:tcPr>
            <w:tcW w:w="588" w:type="dxa"/>
          </w:tcPr>
          <w:p w14:paraId="2EB499E9"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4.0</w:t>
            </w:r>
          </w:p>
        </w:tc>
        <w:tc>
          <w:tcPr>
            <w:tcW w:w="680" w:type="dxa"/>
          </w:tcPr>
          <w:p w14:paraId="61815C1B"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2.9</w:t>
            </w:r>
          </w:p>
        </w:tc>
        <w:tc>
          <w:tcPr>
            <w:tcW w:w="1021" w:type="dxa"/>
          </w:tcPr>
          <w:p w14:paraId="3AB75731"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1.2</w:t>
            </w:r>
          </w:p>
        </w:tc>
      </w:tr>
      <w:tr w:rsidR="00314C54" w:rsidRPr="008A3D3A" w14:paraId="5408B74E" w14:textId="77777777" w:rsidTr="00314C54">
        <w:trPr>
          <w:trHeight w:val="372"/>
        </w:trPr>
        <w:tc>
          <w:tcPr>
            <w:tcW w:w="1404" w:type="dxa"/>
          </w:tcPr>
          <w:p w14:paraId="503FD21E"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 xml:space="preserve">Болгарія </w:t>
            </w:r>
          </w:p>
        </w:tc>
        <w:tc>
          <w:tcPr>
            <w:tcW w:w="849" w:type="dxa"/>
          </w:tcPr>
          <w:p w14:paraId="3B6CB2D9"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4.4</w:t>
            </w:r>
          </w:p>
        </w:tc>
        <w:tc>
          <w:tcPr>
            <w:tcW w:w="974" w:type="dxa"/>
          </w:tcPr>
          <w:p w14:paraId="54160287"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5.2</w:t>
            </w:r>
          </w:p>
        </w:tc>
        <w:tc>
          <w:tcPr>
            <w:tcW w:w="1291" w:type="dxa"/>
          </w:tcPr>
          <w:p w14:paraId="6B6BCAC2"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6.7</w:t>
            </w:r>
          </w:p>
        </w:tc>
        <w:tc>
          <w:tcPr>
            <w:tcW w:w="1008" w:type="dxa"/>
          </w:tcPr>
          <w:p w14:paraId="214E6CE3"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4.6</w:t>
            </w:r>
          </w:p>
        </w:tc>
        <w:tc>
          <w:tcPr>
            <w:tcW w:w="1237" w:type="dxa"/>
          </w:tcPr>
          <w:p w14:paraId="58B41668"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5.2</w:t>
            </w:r>
          </w:p>
        </w:tc>
        <w:tc>
          <w:tcPr>
            <w:tcW w:w="1254" w:type="dxa"/>
          </w:tcPr>
          <w:p w14:paraId="0FCC7ABC"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4.7</w:t>
            </w:r>
          </w:p>
        </w:tc>
        <w:tc>
          <w:tcPr>
            <w:tcW w:w="1388" w:type="dxa"/>
          </w:tcPr>
          <w:p w14:paraId="328D47CD"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3.9</w:t>
            </w:r>
          </w:p>
        </w:tc>
        <w:tc>
          <w:tcPr>
            <w:tcW w:w="933" w:type="dxa"/>
          </w:tcPr>
          <w:p w14:paraId="71086494"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5.7</w:t>
            </w:r>
          </w:p>
        </w:tc>
        <w:tc>
          <w:tcPr>
            <w:tcW w:w="1051" w:type="dxa"/>
          </w:tcPr>
          <w:p w14:paraId="6A076B30"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4.8</w:t>
            </w:r>
          </w:p>
        </w:tc>
        <w:tc>
          <w:tcPr>
            <w:tcW w:w="1116" w:type="dxa"/>
          </w:tcPr>
          <w:p w14:paraId="39A80028"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2.7</w:t>
            </w:r>
          </w:p>
        </w:tc>
        <w:tc>
          <w:tcPr>
            <w:tcW w:w="1049" w:type="dxa"/>
          </w:tcPr>
          <w:p w14:paraId="7D1AD1B3"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3.2</w:t>
            </w:r>
          </w:p>
        </w:tc>
        <w:tc>
          <w:tcPr>
            <w:tcW w:w="588" w:type="dxa"/>
          </w:tcPr>
          <w:p w14:paraId="08EBB1B2"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6.0</w:t>
            </w:r>
          </w:p>
        </w:tc>
        <w:tc>
          <w:tcPr>
            <w:tcW w:w="680" w:type="dxa"/>
          </w:tcPr>
          <w:p w14:paraId="550CC245"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3.7</w:t>
            </w:r>
          </w:p>
        </w:tc>
        <w:tc>
          <w:tcPr>
            <w:tcW w:w="1021" w:type="dxa"/>
          </w:tcPr>
          <w:p w14:paraId="6585AB47"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2.1</w:t>
            </w:r>
          </w:p>
        </w:tc>
      </w:tr>
      <w:tr w:rsidR="00314C54" w:rsidRPr="008A3D3A" w14:paraId="5394F98E" w14:textId="77777777" w:rsidTr="00314C54">
        <w:tc>
          <w:tcPr>
            <w:tcW w:w="1404" w:type="dxa"/>
          </w:tcPr>
          <w:p w14:paraId="6D6D167B"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 xml:space="preserve">Румунія </w:t>
            </w:r>
          </w:p>
        </w:tc>
        <w:tc>
          <w:tcPr>
            <w:tcW w:w="849" w:type="dxa"/>
          </w:tcPr>
          <w:p w14:paraId="0D046326"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4.4</w:t>
            </w:r>
          </w:p>
        </w:tc>
        <w:tc>
          <w:tcPr>
            <w:tcW w:w="974" w:type="dxa"/>
          </w:tcPr>
          <w:p w14:paraId="7C5C6305"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6.0</w:t>
            </w:r>
          </w:p>
        </w:tc>
        <w:tc>
          <w:tcPr>
            <w:tcW w:w="1291" w:type="dxa"/>
          </w:tcPr>
          <w:p w14:paraId="7F4FBC2F"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6.1</w:t>
            </w:r>
          </w:p>
        </w:tc>
        <w:tc>
          <w:tcPr>
            <w:tcW w:w="1008" w:type="dxa"/>
          </w:tcPr>
          <w:p w14:paraId="30F36391"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4.5</w:t>
            </w:r>
          </w:p>
        </w:tc>
        <w:tc>
          <w:tcPr>
            <w:tcW w:w="1237" w:type="dxa"/>
          </w:tcPr>
          <w:p w14:paraId="043F7B56"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5.2</w:t>
            </w:r>
          </w:p>
        </w:tc>
        <w:tc>
          <w:tcPr>
            <w:tcW w:w="1254" w:type="dxa"/>
          </w:tcPr>
          <w:p w14:paraId="126B3490"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4.1</w:t>
            </w:r>
          </w:p>
        </w:tc>
        <w:tc>
          <w:tcPr>
            <w:tcW w:w="1388" w:type="dxa"/>
          </w:tcPr>
          <w:p w14:paraId="35CC3322"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3.9</w:t>
            </w:r>
          </w:p>
        </w:tc>
        <w:tc>
          <w:tcPr>
            <w:tcW w:w="933" w:type="dxa"/>
          </w:tcPr>
          <w:p w14:paraId="75D26961"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5.6</w:t>
            </w:r>
          </w:p>
        </w:tc>
        <w:tc>
          <w:tcPr>
            <w:tcW w:w="1051" w:type="dxa"/>
          </w:tcPr>
          <w:p w14:paraId="242199C3"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4.4</w:t>
            </w:r>
          </w:p>
        </w:tc>
        <w:tc>
          <w:tcPr>
            <w:tcW w:w="1116" w:type="dxa"/>
          </w:tcPr>
          <w:p w14:paraId="38149A7E"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2.7</w:t>
            </w:r>
          </w:p>
        </w:tc>
        <w:tc>
          <w:tcPr>
            <w:tcW w:w="1049" w:type="dxa"/>
          </w:tcPr>
          <w:p w14:paraId="0977A6A6"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3.1</w:t>
            </w:r>
          </w:p>
        </w:tc>
        <w:tc>
          <w:tcPr>
            <w:tcW w:w="588" w:type="dxa"/>
          </w:tcPr>
          <w:p w14:paraId="4E40DDBC"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4.6</w:t>
            </w:r>
          </w:p>
        </w:tc>
        <w:tc>
          <w:tcPr>
            <w:tcW w:w="680" w:type="dxa"/>
          </w:tcPr>
          <w:p w14:paraId="29874E50"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3.2</w:t>
            </w:r>
          </w:p>
        </w:tc>
        <w:tc>
          <w:tcPr>
            <w:tcW w:w="1021" w:type="dxa"/>
          </w:tcPr>
          <w:p w14:paraId="46D424CF"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2.3</w:t>
            </w:r>
          </w:p>
        </w:tc>
      </w:tr>
      <w:tr w:rsidR="00314C54" w:rsidRPr="008A3D3A" w14:paraId="22D2083A" w14:textId="77777777" w:rsidTr="00314C54">
        <w:tc>
          <w:tcPr>
            <w:tcW w:w="1404" w:type="dxa"/>
          </w:tcPr>
          <w:p w14:paraId="1536AD0E"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 xml:space="preserve">Словенія </w:t>
            </w:r>
          </w:p>
        </w:tc>
        <w:tc>
          <w:tcPr>
            <w:tcW w:w="849" w:type="dxa"/>
          </w:tcPr>
          <w:p w14:paraId="6D99BE36"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4.3</w:t>
            </w:r>
          </w:p>
        </w:tc>
        <w:tc>
          <w:tcPr>
            <w:tcW w:w="974" w:type="dxa"/>
          </w:tcPr>
          <w:p w14:paraId="3E230C70"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6.1</w:t>
            </w:r>
          </w:p>
        </w:tc>
        <w:tc>
          <w:tcPr>
            <w:tcW w:w="1291" w:type="dxa"/>
          </w:tcPr>
          <w:p w14:paraId="61A0F10A"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6.2</w:t>
            </w:r>
          </w:p>
        </w:tc>
        <w:tc>
          <w:tcPr>
            <w:tcW w:w="1008" w:type="dxa"/>
          </w:tcPr>
          <w:p w14:paraId="764BE9FE"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4.9</w:t>
            </w:r>
          </w:p>
        </w:tc>
        <w:tc>
          <w:tcPr>
            <w:tcW w:w="1237" w:type="dxa"/>
          </w:tcPr>
          <w:p w14:paraId="595C9B8D"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5.5</w:t>
            </w:r>
          </w:p>
        </w:tc>
        <w:tc>
          <w:tcPr>
            <w:tcW w:w="1254" w:type="dxa"/>
          </w:tcPr>
          <w:p w14:paraId="50C847D0"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5.1</w:t>
            </w:r>
          </w:p>
        </w:tc>
        <w:tc>
          <w:tcPr>
            <w:tcW w:w="1388" w:type="dxa"/>
          </w:tcPr>
          <w:p w14:paraId="2E77DD5E"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3.7</w:t>
            </w:r>
          </w:p>
        </w:tc>
        <w:tc>
          <w:tcPr>
            <w:tcW w:w="933" w:type="dxa"/>
          </w:tcPr>
          <w:p w14:paraId="47741AB7"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5.1</w:t>
            </w:r>
          </w:p>
        </w:tc>
        <w:tc>
          <w:tcPr>
            <w:tcW w:w="1051" w:type="dxa"/>
          </w:tcPr>
          <w:p w14:paraId="4C31C7D4"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5.4</w:t>
            </w:r>
          </w:p>
        </w:tc>
        <w:tc>
          <w:tcPr>
            <w:tcW w:w="1116" w:type="dxa"/>
          </w:tcPr>
          <w:p w14:paraId="2CCBF8B1"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2.6</w:t>
            </w:r>
          </w:p>
        </w:tc>
        <w:tc>
          <w:tcPr>
            <w:tcW w:w="1049" w:type="dxa"/>
          </w:tcPr>
          <w:p w14:paraId="28106EA0"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4.8</w:t>
            </w:r>
          </w:p>
        </w:tc>
        <w:tc>
          <w:tcPr>
            <w:tcW w:w="588" w:type="dxa"/>
          </w:tcPr>
          <w:p w14:paraId="1970BF2D"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5.4</w:t>
            </w:r>
          </w:p>
        </w:tc>
        <w:tc>
          <w:tcPr>
            <w:tcW w:w="680" w:type="dxa"/>
          </w:tcPr>
          <w:p w14:paraId="1562ED07"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4.1</w:t>
            </w:r>
          </w:p>
        </w:tc>
        <w:tc>
          <w:tcPr>
            <w:tcW w:w="1021" w:type="dxa"/>
          </w:tcPr>
          <w:p w14:paraId="0F2BEA8E"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1.7</w:t>
            </w:r>
          </w:p>
        </w:tc>
      </w:tr>
      <w:tr w:rsidR="00314C54" w:rsidRPr="008A3D3A" w14:paraId="439E2135" w14:textId="77777777" w:rsidTr="00314C54">
        <w:tc>
          <w:tcPr>
            <w:tcW w:w="1404" w:type="dxa"/>
          </w:tcPr>
          <w:p w14:paraId="6E926D36"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 xml:space="preserve">Хорватія </w:t>
            </w:r>
          </w:p>
        </w:tc>
        <w:tc>
          <w:tcPr>
            <w:tcW w:w="849" w:type="dxa"/>
          </w:tcPr>
          <w:p w14:paraId="0274B026"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3.8</w:t>
            </w:r>
          </w:p>
        </w:tc>
        <w:tc>
          <w:tcPr>
            <w:tcW w:w="974" w:type="dxa"/>
          </w:tcPr>
          <w:p w14:paraId="51965B46"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5.9</w:t>
            </w:r>
          </w:p>
        </w:tc>
        <w:tc>
          <w:tcPr>
            <w:tcW w:w="1291" w:type="dxa"/>
          </w:tcPr>
          <w:p w14:paraId="1038727D"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6.3</w:t>
            </w:r>
          </w:p>
        </w:tc>
        <w:tc>
          <w:tcPr>
            <w:tcW w:w="1008" w:type="dxa"/>
          </w:tcPr>
          <w:p w14:paraId="608CD8A9"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4.1</w:t>
            </w:r>
          </w:p>
        </w:tc>
        <w:tc>
          <w:tcPr>
            <w:tcW w:w="1237" w:type="dxa"/>
          </w:tcPr>
          <w:p w14:paraId="1660AE87"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5.2</w:t>
            </w:r>
          </w:p>
        </w:tc>
        <w:tc>
          <w:tcPr>
            <w:tcW w:w="1254" w:type="dxa"/>
          </w:tcPr>
          <w:p w14:paraId="1614306F"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4.9</w:t>
            </w:r>
          </w:p>
        </w:tc>
        <w:tc>
          <w:tcPr>
            <w:tcW w:w="1388" w:type="dxa"/>
          </w:tcPr>
          <w:p w14:paraId="1F92DF6E"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4.2</w:t>
            </w:r>
          </w:p>
        </w:tc>
        <w:tc>
          <w:tcPr>
            <w:tcW w:w="933" w:type="dxa"/>
          </w:tcPr>
          <w:p w14:paraId="60922EEA"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5.0</w:t>
            </w:r>
          </w:p>
        </w:tc>
        <w:tc>
          <w:tcPr>
            <w:tcW w:w="1051" w:type="dxa"/>
          </w:tcPr>
          <w:p w14:paraId="631EAA70"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5.1</w:t>
            </w:r>
          </w:p>
        </w:tc>
        <w:tc>
          <w:tcPr>
            <w:tcW w:w="1116" w:type="dxa"/>
          </w:tcPr>
          <w:p w14:paraId="2A7D65F4"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3.6</w:t>
            </w:r>
          </w:p>
        </w:tc>
        <w:tc>
          <w:tcPr>
            <w:tcW w:w="1049" w:type="dxa"/>
          </w:tcPr>
          <w:p w14:paraId="27BCFE42"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3.9</w:t>
            </w:r>
          </w:p>
        </w:tc>
        <w:tc>
          <w:tcPr>
            <w:tcW w:w="588" w:type="dxa"/>
          </w:tcPr>
          <w:p w14:paraId="187301CC"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6.5</w:t>
            </w:r>
          </w:p>
        </w:tc>
        <w:tc>
          <w:tcPr>
            <w:tcW w:w="680" w:type="dxa"/>
          </w:tcPr>
          <w:p w14:paraId="0F189E18"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4.4</w:t>
            </w:r>
          </w:p>
        </w:tc>
        <w:tc>
          <w:tcPr>
            <w:tcW w:w="1021" w:type="dxa"/>
          </w:tcPr>
          <w:p w14:paraId="3E75ADED"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2.8</w:t>
            </w:r>
          </w:p>
        </w:tc>
      </w:tr>
      <w:tr w:rsidR="00314C54" w:rsidRPr="008A3D3A" w14:paraId="29D8E91F" w14:textId="77777777" w:rsidTr="00314C54">
        <w:tc>
          <w:tcPr>
            <w:tcW w:w="1404" w:type="dxa"/>
          </w:tcPr>
          <w:p w14:paraId="246CCC5E"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Боснія і Герцеговина</w:t>
            </w:r>
          </w:p>
          <w:p w14:paraId="7CE8EB04" w14:textId="77777777" w:rsidR="00314C54" w:rsidRPr="004D45C2" w:rsidRDefault="00314C54" w:rsidP="00314C54">
            <w:pPr>
              <w:rPr>
                <w:rFonts w:ascii="Times New Roman" w:hAnsi="Times New Roman" w:cs="Times New Roman"/>
                <w:sz w:val="24"/>
                <w:szCs w:val="24"/>
              </w:rPr>
            </w:pPr>
          </w:p>
        </w:tc>
        <w:tc>
          <w:tcPr>
            <w:tcW w:w="849" w:type="dxa"/>
          </w:tcPr>
          <w:p w14:paraId="0E8CF37D"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3.4</w:t>
            </w:r>
          </w:p>
        </w:tc>
        <w:tc>
          <w:tcPr>
            <w:tcW w:w="974" w:type="dxa"/>
          </w:tcPr>
          <w:p w14:paraId="5065BFC7"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5.4</w:t>
            </w:r>
          </w:p>
        </w:tc>
        <w:tc>
          <w:tcPr>
            <w:tcW w:w="1291" w:type="dxa"/>
          </w:tcPr>
          <w:p w14:paraId="6A7B0610"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5.6</w:t>
            </w:r>
          </w:p>
        </w:tc>
        <w:tc>
          <w:tcPr>
            <w:tcW w:w="1008" w:type="dxa"/>
          </w:tcPr>
          <w:p w14:paraId="0CA48CAD"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4.1</w:t>
            </w:r>
          </w:p>
        </w:tc>
        <w:tc>
          <w:tcPr>
            <w:tcW w:w="1237" w:type="dxa"/>
          </w:tcPr>
          <w:p w14:paraId="1FB57BCD"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4.5</w:t>
            </w:r>
          </w:p>
        </w:tc>
        <w:tc>
          <w:tcPr>
            <w:tcW w:w="1254" w:type="dxa"/>
          </w:tcPr>
          <w:p w14:paraId="105B2EBC"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4.1</w:t>
            </w:r>
          </w:p>
        </w:tc>
        <w:tc>
          <w:tcPr>
            <w:tcW w:w="1388" w:type="dxa"/>
          </w:tcPr>
          <w:p w14:paraId="151C8BCF"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2.4</w:t>
            </w:r>
          </w:p>
        </w:tc>
        <w:tc>
          <w:tcPr>
            <w:tcW w:w="933" w:type="dxa"/>
          </w:tcPr>
          <w:p w14:paraId="032C4FCE"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5.5</w:t>
            </w:r>
          </w:p>
        </w:tc>
        <w:tc>
          <w:tcPr>
            <w:tcW w:w="1051" w:type="dxa"/>
          </w:tcPr>
          <w:p w14:paraId="55FE4FE0"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4.3</w:t>
            </w:r>
          </w:p>
        </w:tc>
        <w:tc>
          <w:tcPr>
            <w:tcW w:w="1116" w:type="dxa"/>
          </w:tcPr>
          <w:p w14:paraId="184B2D81"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2.0</w:t>
            </w:r>
          </w:p>
        </w:tc>
        <w:tc>
          <w:tcPr>
            <w:tcW w:w="1049" w:type="dxa"/>
          </w:tcPr>
          <w:p w14:paraId="171D7247"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2.4</w:t>
            </w:r>
          </w:p>
        </w:tc>
        <w:tc>
          <w:tcPr>
            <w:tcW w:w="588" w:type="dxa"/>
          </w:tcPr>
          <w:p w14:paraId="5FB5BB0C"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3.9</w:t>
            </w:r>
          </w:p>
        </w:tc>
        <w:tc>
          <w:tcPr>
            <w:tcW w:w="680" w:type="dxa"/>
          </w:tcPr>
          <w:p w14:paraId="59D5B079"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1.9</w:t>
            </w:r>
          </w:p>
        </w:tc>
        <w:tc>
          <w:tcPr>
            <w:tcW w:w="1021" w:type="dxa"/>
          </w:tcPr>
          <w:p w14:paraId="75DFE81F"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1.5</w:t>
            </w:r>
          </w:p>
        </w:tc>
      </w:tr>
      <w:tr w:rsidR="00314C54" w:rsidRPr="008A3D3A" w14:paraId="03928DBD" w14:textId="77777777" w:rsidTr="00314C54">
        <w:tc>
          <w:tcPr>
            <w:tcW w:w="1404" w:type="dxa"/>
          </w:tcPr>
          <w:p w14:paraId="0174077B"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 xml:space="preserve">Сербія </w:t>
            </w:r>
          </w:p>
        </w:tc>
        <w:tc>
          <w:tcPr>
            <w:tcW w:w="849" w:type="dxa"/>
          </w:tcPr>
          <w:p w14:paraId="5B4FBC85"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4.4</w:t>
            </w:r>
          </w:p>
        </w:tc>
        <w:tc>
          <w:tcPr>
            <w:tcW w:w="974" w:type="dxa"/>
          </w:tcPr>
          <w:p w14:paraId="1D00150F"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5.5</w:t>
            </w:r>
          </w:p>
        </w:tc>
        <w:tc>
          <w:tcPr>
            <w:tcW w:w="1291" w:type="dxa"/>
          </w:tcPr>
          <w:p w14:paraId="27349E1E"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6.3</w:t>
            </w:r>
          </w:p>
        </w:tc>
        <w:tc>
          <w:tcPr>
            <w:tcW w:w="1008" w:type="dxa"/>
          </w:tcPr>
          <w:p w14:paraId="28A2AB2F"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4.7</w:t>
            </w:r>
          </w:p>
        </w:tc>
        <w:tc>
          <w:tcPr>
            <w:tcW w:w="1237" w:type="dxa"/>
          </w:tcPr>
          <w:p w14:paraId="038DEC17"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5.1</w:t>
            </w:r>
          </w:p>
        </w:tc>
        <w:tc>
          <w:tcPr>
            <w:tcW w:w="1254" w:type="dxa"/>
          </w:tcPr>
          <w:p w14:paraId="76A6E2CD"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3.9</w:t>
            </w:r>
          </w:p>
        </w:tc>
        <w:tc>
          <w:tcPr>
            <w:tcW w:w="1388" w:type="dxa"/>
          </w:tcPr>
          <w:p w14:paraId="7B57D85E"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3.2</w:t>
            </w:r>
          </w:p>
        </w:tc>
        <w:tc>
          <w:tcPr>
            <w:tcW w:w="933" w:type="dxa"/>
          </w:tcPr>
          <w:p w14:paraId="74147EC3"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5.5</w:t>
            </w:r>
          </w:p>
        </w:tc>
        <w:tc>
          <w:tcPr>
            <w:tcW w:w="1051" w:type="dxa"/>
          </w:tcPr>
          <w:p w14:paraId="514FFF57"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4.5</w:t>
            </w:r>
          </w:p>
        </w:tc>
        <w:tc>
          <w:tcPr>
            <w:tcW w:w="1116" w:type="dxa"/>
          </w:tcPr>
          <w:p w14:paraId="05039A3B"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2.6</w:t>
            </w:r>
          </w:p>
        </w:tc>
        <w:tc>
          <w:tcPr>
            <w:tcW w:w="1049" w:type="dxa"/>
          </w:tcPr>
          <w:p w14:paraId="764072F1"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3.0</w:t>
            </w:r>
          </w:p>
        </w:tc>
        <w:tc>
          <w:tcPr>
            <w:tcW w:w="588" w:type="dxa"/>
          </w:tcPr>
          <w:p w14:paraId="21867985"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3.9</w:t>
            </w:r>
          </w:p>
        </w:tc>
        <w:tc>
          <w:tcPr>
            <w:tcW w:w="680" w:type="dxa"/>
          </w:tcPr>
          <w:p w14:paraId="3EF0A16F"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2.1</w:t>
            </w:r>
          </w:p>
        </w:tc>
        <w:tc>
          <w:tcPr>
            <w:tcW w:w="1021" w:type="dxa"/>
          </w:tcPr>
          <w:p w14:paraId="306DE90E"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1.7</w:t>
            </w:r>
          </w:p>
        </w:tc>
      </w:tr>
      <w:tr w:rsidR="00314C54" w:rsidRPr="008A3D3A" w14:paraId="425EF185" w14:textId="77777777" w:rsidTr="00314C54">
        <w:trPr>
          <w:trHeight w:val="727"/>
        </w:trPr>
        <w:tc>
          <w:tcPr>
            <w:tcW w:w="1404" w:type="dxa"/>
          </w:tcPr>
          <w:p w14:paraId="2854425C"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 xml:space="preserve">Чорногорія </w:t>
            </w:r>
          </w:p>
        </w:tc>
        <w:tc>
          <w:tcPr>
            <w:tcW w:w="849" w:type="dxa"/>
          </w:tcPr>
          <w:p w14:paraId="43828DD3"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4.6</w:t>
            </w:r>
          </w:p>
        </w:tc>
        <w:tc>
          <w:tcPr>
            <w:tcW w:w="974" w:type="dxa"/>
          </w:tcPr>
          <w:p w14:paraId="0287BFA8"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5.6</w:t>
            </w:r>
          </w:p>
        </w:tc>
        <w:tc>
          <w:tcPr>
            <w:tcW w:w="1291" w:type="dxa"/>
          </w:tcPr>
          <w:p w14:paraId="2CD04801"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5.8</w:t>
            </w:r>
          </w:p>
        </w:tc>
        <w:tc>
          <w:tcPr>
            <w:tcW w:w="1008" w:type="dxa"/>
          </w:tcPr>
          <w:p w14:paraId="4D671C24"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4.8</w:t>
            </w:r>
          </w:p>
        </w:tc>
        <w:tc>
          <w:tcPr>
            <w:tcW w:w="1237" w:type="dxa"/>
          </w:tcPr>
          <w:p w14:paraId="07AF7064"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5.2</w:t>
            </w:r>
          </w:p>
        </w:tc>
        <w:tc>
          <w:tcPr>
            <w:tcW w:w="1254" w:type="dxa"/>
          </w:tcPr>
          <w:p w14:paraId="70776199"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5.0</w:t>
            </w:r>
          </w:p>
        </w:tc>
        <w:tc>
          <w:tcPr>
            <w:tcW w:w="1388" w:type="dxa"/>
          </w:tcPr>
          <w:p w14:paraId="2EE83068"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2.4</w:t>
            </w:r>
          </w:p>
        </w:tc>
        <w:tc>
          <w:tcPr>
            <w:tcW w:w="933" w:type="dxa"/>
          </w:tcPr>
          <w:p w14:paraId="1C95C925"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5.6</w:t>
            </w:r>
          </w:p>
        </w:tc>
        <w:tc>
          <w:tcPr>
            <w:tcW w:w="1051" w:type="dxa"/>
          </w:tcPr>
          <w:p w14:paraId="39524F3B"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4.7</w:t>
            </w:r>
          </w:p>
        </w:tc>
        <w:tc>
          <w:tcPr>
            <w:tcW w:w="1116" w:type="dxa"/>
          </w:tcPr>
          <w:p w14:paraId="25B66C84"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3.2</w:t>
            </w:r>
          </w:p>
        </w:tc>
        <w:tc>
          <w:tcPr>
            <w:tcW w:w="1049" w:type="dxa"/>
          </w:tcPr>
          <w:p w14:paraId="626DD4E0"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3.3</w:t>
            </w:r>
          </w:p>
        </w:tc>
        <w:tc>
          <w:tcPr>
            <w:tcW w:w="588" w:type="dxa"/>
          </w:tcPr>
          <w:p w14:paraId="2A8C75CF"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5.5</w:t>
            </w:r>
          </w:p>
        </w:tc>
        <w:tc>
          <w:tcPr>
            <w:tcW w:w="680" w:type="dxa"/>
          </w:tcPr>
          <w:p w14:paraId="69905745"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2.7</w:t>
            </w:r>
          </w:p>
        </w:tc>
        <w:tc>
          <w:tcPr>
            <w:tcW w:w="1021" w:type="dxa"/>
          </w:tcPr>
          <w:p w14:paraId="6170E06F"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1.1</w:t>
            </w:r>
          </w:p>
        </w:tc>
      </w:tr>
      <w:tr w:rsidR="00314C54" w:rsidRPr="008A3D3A" w14:paraId="2206F3BA" w14:textId="77777777" w:rsidTr="00314C54">
        <w:tc>
          <w:tcPr>
            <w:tcW w:w="1404" w:type="dxa"/>
          </w:tcPr>
          <w:p w14:paraId="4F644412"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 xml:space="preserve">Україна </w:t>
            </w:r>
          </w:p>
        </w:tc>
        <w:tc>
          <w:tcPr>
            <w:tcW w:w="849" w:type="dxa"/>
          </w:tcPr>
          <w:p w14:paraId="54944EB0"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4.1</w:t>
            </w:r>
          </w:p>
        </w:tc>
        <w:tc>
          <w:tcPr>
            <w:tcW w:w="974" w:type="dxa"/>
          </w:tcPr>
          <w:p w14:paraId="589BA235"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4.8</w:t>
            </w:r>
          </w:p>
        </w:tc>
        <w:tc>
          <w:tcPr>
            <w:tcW w:w="1291" w:type="dxa"/>
          </w:tcPr>
          <w:p w14:paraId="65AAB726"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6.5</w:t>
            </w:r>
          </w:p>
        </w:tc>
        <w:tc>
          <w:tcPr>
            <w:tcW w:w="1008" w:type="dxa"/>
          </w:tcPr>
          <w:p w14:paraId="61411C39"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4.8</w:t>
            </w:r>
          </w:p>
        </w:tc>
        <w:tc>
          <w:tcPr>
            <w:tcW w:w="1237" w:type="dxa"/>
          </w:tcPr>
          <w:p w14:paraId="19E4945F"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4.5</w:t>
            </w:r>
          </w:p>
        </w:tc>
        <w:tc>
          <w:tcPr>
            <w:tcW w:w="1254" w:type="dxa"/>
          </w:tcPr>
          <w:p w14:paraId="711CB5EF"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4.3</w:t>
            </w:r>
          </w:p>
        </w:tc>
        <w:tc>
          <w:tcPr>
            <w:tcW w:w="1388" w:type="dxa"/>
          </w:tcPr>
          <w:p w14:paraId="757C7F37"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3.7</w:t>
            </w:r>
          </w:p>
        </w:tc>
        <w:tc>
          <w:tcPr>
            <w:tcW w:w="933" w:type="dxa"/>
          </w:tcPr>
          <w:p w14:paraId="442968AD"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5.9</w:t>
            </w:r>
          </w:p>
        </w:tc>
        <w:tc>
          <w:tcPr>
            <w:tcW w:w="1051" w:type="dxa"/>
          </w:tcPr>
          <w:p w14:paraId="03A18CE4"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3.9</w:t>
            </w:r>
          </w:p>
        </w:tc>
        <w:tc>
          <w:tcPr>
            <w:tcW w:w="1116" w:type="dxa"/>
          </w:tcPr>
          <w:p w14:paraId="67A6CAB6"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2.7</w:t>
            </w:r>
          </w:p>
        </w:tc>
        <w:tc>
          <w:tcPr>
            <w:tcW w:w="1049" w:type="dxa"/>
          </w:tcPr>
          <w:p w14:paraId="04BB97B0"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3.1</w:t>
            </w:r>
          </w:p>
        </w:tc>
        <w:tc>
          <w:tcPr>
            <w:tcW w:w="588" w:type="dxa"/>
          </w:tcPr>
          <w:p w14:paraId="2BB7002C"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4.3</w:t>
            </w:r>
          </w:p>
        </w:tc>
        <w:tc>
          <w:tcPr>
            <w:tcW w:w="680" w:type="dxa"/>
          </w:tcPr>
          <w:p w14:paraId="268E6B88"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2.2</w:t>
            </w:r>
          </w:p>
        </w:tc>
        <w:tc>
          <w:tcPr>
            <w:tcW w:w="1021" w:type="dxa"/>
          </w:tcPr>
          <w:p w14:paraId="40C00830"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1.9</w:t>
            </w:r>
          </w:p>
        </w:tc>
      </w:tr>
      <w:tr w:rsidR="00314C54" w:rsidRPr="008A3D3A" w14:paraId="6D2BE190" w14:textId="77777777" w:rsidTr="00314C54">
        <w:tc>
          <w:tcPr>
            <w:tcW w:w="1404" w:type="dxa"/>
          </w:tcPr>
          <w:p w14:paraId="7FC0FBAF"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 xml:space="preserve">Молдова </w:t>
            </w:r>
          </w:p>
        </w:tc>
        <w:tc>
          <w:tcPr>
            <w:tcW w:w="849" w:type="dxa"/>
          </w:tcPr>
          <w:p w14:paraId="298475F7"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4.0</w:t>
            </w:r>
          </w:p>
        </w:tc>
        <w:tc>
          <w:tcPr>
            <w:tcW w:w="974" w:type="dxa"/>
          </w:tcPr>
          <w:p w14:paraId="59AE5547"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5.5</w:t>
            </w:r>
          </w:p>
        </w:tc>
        <w:tc>
          <w:tcPr>
            <w:tcW w:w="1291" w:type="dxa"/>
          </w:tcPr>
          <w:p w14:paraId="100A68C0"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6.1</w:t>
            </w:r>
          </w:p>
        </w:tc>
        <w:tc>
          <w:tcPr>
            <w:tcW w:w="1008" w:type="dxa"/>
          </w:tcPr>
          <w:p w14:paraId="7A614D10"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4.4</w:t>
            </w:r>
          </w:p>
        </w:tc>
        <w:tc>
          <w:tcPr>
            <w:tcW w:w="1237" w:type="dxa"/>
          </w:tcPr>
          <w:p w14:paraId="01D64B50"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4.6</w:t>
            </w:r>
          </w:p>
        </w:tc>
        <w:tc>
          <w:tcPr>
            <w:tcW w:w="1254" w:type="dxa"/>
          </w:tcPr>
          <w:p w14:paraId="1513F024"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3.7</w:t>
            </w:r>
          </w:p>
        </w:tc>
        <w:tc>
          <w:tcPr>
            <w:tcW w:w="1388" w:type="dxa"/>
          </w:tcPr>
          <w:p w14:paraId="38F051C6"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3.1</w:t>
            </w:r>
          </w:p>
        </w:tc>
        <w:tc>
          <w:tcPr>
            <w:tcW w:w="933" w:type="dxa"/>
          </w:tcPr>
          <w:p w14:paraId="767DE85A"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6.0</w:t>
            </w:r>
          </w:p>
        </w:tc>
        <w:tc>
          <w:tcPr>
            <w:tcW w:w="1051" w:type="dxa"/>
          </w:tcPr>
          <w:p w14:paraId="5747B337"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4.3</w:t>
            </w:r>
          </w:p>
        </w:tc>
        <w:tc>
          <w:tcPr>
            <w:tcW w:w="1116" w:type="dxa"/>
          </w:tcPr>
          <w:p w14:paraId="74B31BD2"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2.1</w:t>
            </w:r>
          </w:p>
        </w:tc>
        <w:tc>
          <w:tcPr>
            <w:tcW w:w="1049" w:type="dxa"/>
          </w:tcPr>
          <w:p w14:paraId="163F3523"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2.6</w:t>
            </w:r>
          </w:p>
        </w:tc>
        <w:tc>
          <w:tcPr>
            <w:tcW w:w="588" w:type="dxa"/>
          </w:tcPr>
          <w:p w14:paraId="11E63E48"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2.9</w:t>
            </w:r>
          </w:p>
        </w:tc>
        <w:tc>
          <w:tcPr>
            <w:tcW w:w="680" w:type="dxa"/>
          </w:tcPr>
          <w:p w14:paraId="48F01D55"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1.7</w:t>
            </w:r>
          </w:p>
        </w:tc>
        <w:tc>
          <w:tcPr>
            <w:tcW w:w="1021" w:type="dxa"/>
          </w:tcPr>
          <w:p w14:paraId="3EA2232A"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1.2</w:t>
            </w:r>
          </w:p>
        </w:tc>
      </w:tr>
      <w:tr w:rsidR="00314C54" w:rsidRPr="008A3D3A" w14:paraId="306D854F" w14:textId="77777777" w:rsidTr="00314C54">
        <w:tc>
          <w:tcPr>
            <w:tcW w:w="1404" w:type="dxa"/>
          </w:tcPr>
          <w:p w14:paraId="47795350"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Середній показник</w:t>
            </w:r>
          </w:p>
        </w:tc>
        <w:tc>
          <w:tcPr>
            <w:tcW w:w="849" w:type="dxa"/>
          </w:tcPr>
          <w:p w14:paraId="147E0399"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4.3</w:t>
            </w:r>
          </w:p>
        </w:tc>
        <w:tc>
          <w:tcPr>
            <w:tcW w:w="974" w:type="dxa"/>
          </w:tcPr>
          <w:p w14:paraId="415CCEC3"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5.6</w:t>
            </w:r>
          </w:p>
        </w:tc>
        <w:tc>
          <w:tcPr>
            <w:tcW w:w="1291" w:type="dxa"/>
          </w:tcPr>
          <w:p w14:paraId="2074E1F0"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6.3</w:t>
            </w:r>
          </w:p>
        </w:tc>
        <w:tc>
          <w:tcPr>
            <w:tcW w:w="1008" w:type="dxa"/>
          </w:tcPr>
          <w:p w14:paraId="3F0C7886"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4.7</w:t>
            </w:r>
          </w:p>
        </w:tc>
        <w:tc>
          <w:tcPr>
            <w:tcW w:w="1237" w:type="dxa"/>
          </w:tcPr>
          <w:p w14:paraId="5C787954"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5.2</w:t>
            </w:r>
          </w:p>
        </w:tc>
        <w:tc>
          <w:tcPr>
            <w:tcW w:w="1254" w:type="dxa"/>
          </w:tcPr>
          <w:p w14:paraId="14D384C1"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4.6</w:t>
            </w:r>
          </w:p>
        </w:tc>
        <w:tc>
          <w:tcPr>
            <w:tcW w:w="1388" w:type="dxa"/>
          </w:tcPr>
          <w:p w14:paraId="11988F8C"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3.5</w:t>
            </w:r>
          </w:p>
        </w:tc>
        <w:tc>
          <w:tcPr>
            <w:tcW w:w="933" w:type="dxa"/>
          </w:tcPr>
          <w:p w14:paraId="24C7A083"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5.3</w:t>
            </w:r>
          </w:p>
        </w:tc>
        <w:tc>
          <w:tcPr>
            <w:tcW w:w="1051" w:type="dxa"/>
          </w:tcPr>
          <w:p w14:paraId="19659357"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4.7</w:t>
            </w:r>
          </w:p>
        </w:tc>
        <w:tc>
          <w:tcPr>
            <w:tcW w:w="1116" w:type="dxa"/>
          </w:tcPr>
          <w:p w14:paraId="68D22A99"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3.0</w:t>
            </w:r>
          </w:p>
        </w:tc>
        <w:tc>
          <w:tcPr>
            <w:tcW w:w="1049" w:type="dxa"/>
          </w:tcPr>
          <w:p w14:paraId="61B9200C"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3.8</w:t>
            </w:r>
          </w:p>
        </w:tc>
        <w:tc>
          <w:tcPr>
            <w:tcW w:w="588" w:type="dxa"/>
          </w:tcPr>
          <w:p w14:paraId="160F5EDA"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5.0</w:t>
            </w:r>
          </w:p>
        </w:tc>
        <w:tc>
          <w:tcPr>
            <w:tcW w:w="680" w:type="dxa"/>
          </w:tcPr>
          <w:p w14:paraId="66B699A6"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3.0</w:t>
            </w:r>
          </w:p>
        </w:tc>
        <w:tc>
          <w:tcPr>
            <w:tcW w:w="1021" w:type="dxa"/>
          </w:tcPr>
          <w:p w14:paraId="063167F3" w14:textId="77777777" w:rsidR="00314C54" w:rsidRPr="004D45C2" w:rsidRDefault="00314C54" w:rsidP="00314C54">
            <w:pPr>
              <w:rPr>
                <w:rFonts w:ascii="Times New Roman" w:hAnsi="Times New Roman" w:cs="Times New Roman"/>
                <w:sz w:val="24"/>
                <w:szCs w:val="24"/>
              </w:rPr>
            </w:pPr>
            <w:r w:rsidRPr="004D45C2">
              <w:rPr>
                <w:rFonts w:ascii="Times New Roman" w:hAnsi="Times New Roman" w:cs="Times New Roman"/>
                <w:sz w:val="24"/>
                <w:szCs w:val="24"/>
              </w:rPr>
              <w:t>2.3</w:t>
            </w:r>
          </w:p>
        </w:tc>
      </w:tr>
    </w:tbl>
    <w:p w14:paraId="749FEBBB" w14:textId="7CCE81B6" w:rsidR="00BA6517" w:rsidRDefault="00DB44AA" w:rsidP="00BA6517">
      <w:pPr>
        <w:jc w:val="right"/>
        <w:rPr>
          <w:rFonts w:ascii="Times New Roman" w:hAnsi="Times New Roman" w:cs="Times New Roman"/>
          <w:sz w:val="28"/>
          <w:szCs w:val="28"/>
          <w:lang w:val="uk-UA"/>
        </w:rPr>
      </w:pPr>
      <w:r>
        <w:rPr>
          <w:rFonts w:ascii="Times New Roman" w:hAnsi="Times New Roman" w:cs="Times New Roman"/>
          <w:noProof/>
          <w:sz w:val="28"/>
          <w:szCs w:val="28"/>
          <w:lang w:val="uk-UA" w:eastAsia="en-US"/>
        </w:rPr>
        <mc:AlternateContent>
          <mc:Choice Requires="wps">
            <w:drawing>
              <wp:anchor distT="0" distB="0" distL="114300" distR="114300" simplePos="0" relativeHeight="251689984" behindDoc="0" locked="0" layoutInCell="1" allowOverlap="1" wp14:anchorId="6ADE3644" wp14:editId="1C04BCDF">
                <wp:simplePos x="0" y="0"/>
                <wp:positionH relativeFrom="column">
                  <wp:posOffset>453390</wp:posOffset>
                </wp:positionH>
                <wp:positionV relativeFrom="paragraph">
                  <wp:posOffset>170815</wp:posOffset>
                </wp:positionV>
                <wp:extent cx="8134350" cy="255270"/>
                <wp:effectExtent l="0" t="0" r="0" b="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0" cy="255270"/>
                        </a:xfrm>
                        <a:prstGeom prst="rect">
                          <a:avLst/>
                        </a:prstGeom>
                        <a:solidFill>
                          <a:srgbClr val="FFFFFF"/>
                        </a:solidFill>
                        <a:ln>
                          <a:noFill/>
                        </a:ln>
                      </wps:spPr>
                      <wps:txbx>
                        <w:txbxContent>
                          <w:p w14:paraId="134722BD" w14:textId="77777777" w:rsidR="00AA41F1" w:rsidRDefault="00AA41F1" w:rsidP="004D45C2">
                            <w:pPr>
                              <w:tabs>
                                <w:tab w:val="left" w:pos="2955"/>
                              </w:tabs>
                              <w:jc w:val="center"/>
                              <w:rPr>
                                <w:rFonts w:ascii="Times New Roman" w:hAnsi="Times New Roman" w:cs="Times New Roman"/>
                                <w:sz w:val="28"/>
                                <w:szCs w:val="28"/>
                                <w:lang w:val="uk-UA"/>
                              </w:rPr>
                            </w:pPr>
                            <w:r>
                              <w:rPr>
                                <w:rFonts w:ascii="Times New Roman" w:hAnsi="Times New Roman" w:cs="Times New Roman"/>
                                <w:sz w:val="28"/>
                                <w:szCs w:val="28"/>
                              </w:rPr>
                              <w:t>Аналіз рівня конкурентоспроможності туристичного бізнесу в Дунайському Єврорегіоні</w:t>
                            </w:r>
                            <w:r>
                              <w:rPr>
                                <w:rFonts w:ascii="Times New Roman" w:hAnsi="Times New Roman" w:cs="Times New Roman"/>
                                <w:sz w:val="28"/>
                                <w:szCs w:val="28"/>
                                <w:lang w:val="uk-UA"/>
                              </w:rPr>
                              <w:t>*</w:t>
                            </w:r>
                          </w:p>
                          <w:p w14:paraId="2B0C5ABE" w14:textId="77777777" w:rsidR="00AA41F1" w:rsidRPr="004D45C2" w:rsidRDefault="00AA41F1">
                            <w:pPr>
                              <w:rPr>
                                <w:lang w:val="uk-U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DE3644" id="Text Box 6" o:spid="_x0000_s1027" type="#_x0000_t202" style="position:absolute;left:0;text-align:left;margin-left:35.7pt;margin-top:13.45pt;width:640.5pt;height:20.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" stroked="f">
                <v:textbox>
                  <w:txbxContent>
                    <w:p w14:paraId="134722BD" w14:textId="77777777" w:rsidR="00AA41F1" w:rsidRDefault="00AA41F1" w:rsidP="004D45C2">
                      <w:pPr>
                        <w:tabs>
                          <w:tab w:val="left" w:pos="2955"/>
                        </w:tabs>
                        <w:jc w:val="center"/>
                        <w:rPr>
                          <w:rFonts w:ascii="Times New Roman" w:hAnsi="Times New Roman" w:cs="Times New Roman"/>
                          <w:sz w:val="28"/>
                          <w:szCs w:val="28"/>
                          <w:lang w:val="uk-UA"/>
                        </w:rPr>
                      </w:pPr>
                      <w:r>
                        <w:rPr>
                          <w:rFonts w:ascii="Times New Roman" w:hAnsi="Times New Roman" w:cs="Times New Roman"/>
                          <w:sz w:val="28"/>
                          <w:szCs w:val="28"/>
                        </w:rPr>
                        <w:t>Аналіз рівня конкурентоспроможності туристичного бізнесу в Дунайському Єврорегіоні</w:t>
                      </w:r>
                      <w:r>
                        <w:rPr>
                          <w:rFonts w:ascii="Times New Roman" w:hAnsi="Times New Roman" w:cs="Times New Roman"/>
                          <w:sz w:val="28"/>
                          <w:szCs w:val="28"/>
                          <w:lang w:val="uk-UA"/>
                        </w:rPr>
                        <w:t>*</w:t>
                      </w:r>
                    </w:p>
                    <w:p w14:paraId="2B0C5ABE" w14:textId="77777777" w:rsidR="00AA41F1" w:rsidRPr="004D45C2" w:rsidRDefault="00AA41F1">
                      <w:pPr>
                        <w:rPr>
                          <w:lang w:val="uk-UA"/>
                        </w:rPr>
                      </w:pPr>
                    </w:p>
                  </w:txbxContent>
                </v:textbox>
              </v:shape>
            </w:pict>
          </mc:Fallback>
        </mc:AlternateContent>
      </w:r>
      <w:r w:rsidR="00867FF1">
        <w:rPr>
          <w:rFonts w:ascii="Times New Roman" w:hAnsi="Times New Roman" w:cs="Times New Roman"/>
          <w:sz w:val="28"/>
          <w:szCs w:val="28"/>
          <w:lang w:val="uk-UA"/>
        </w:rPr>
        <w:t>Додаток Д</w:t>
      </w:r>
    </w:p>
    <w:p w14:paraId="36236270" w14:textId="77777777" w:rsidR="00D22838" w:rsidRDefault="004D45C2" w:rsidP="00362A1F">
      <w:pPr>
        <w:tabs>
          <w:tab w:val="left" w:pos="2955"/>
        </w:tabs>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*Складено автором за </w:t>
      </w:r>
      <w:r>
        <w:rPr>
          <w:rFonts w:ascii="Times New Roman" w:hAnsi="Times New Roman" w:cs="Times New Roman"/>
          <w:sz w:val="28"/>
          <w:szCs w:val="28"/>
          <w:lang w:val="en-US"/>
        </w:rPr>
        <w:t>[59]</w:t>
      </w:r>
    </w:p>
    <w:p w14:paraId="0684461F" w14:textId="77777777" w:rsidR="00362A1F" w:rsidRPr="00362A1F" w:rsidRDefault="00362A1F" w:rsidP="00362A1F">
      <w:pPr>
        <w:tabs>
          <w:tab w:val="left" w:pos="2955"/>
        </w:tabs>
        <w:jc w:val="both"/>
        <w:rPr>
          <w:rFonts w:ascii="Times New Roman" w:hAnsi="Times New Roman" w:cs="Times New Roman"/>
          <w:sz w:val="28"/>
          <w:szCs w:val="28"/>
          <w:lang w:val="uk-UA"/>
        </w:rPr>
        <w:sectPr w:rsidR="00362A1F" w:rsidRPr="00362A1F" w:rsidSect="00CA0B36">
          <w:pgSz w:w="16838" w:h="11906" w:orient="landscape"/>
          <w:pgMar w:top="1134" w:right="567" w:bottom="1134" w:left="1418" w:header="709" w:footer="709" w:gutter="0"/>
          <w:cols w:space="708"/>
          <w:docGrid w:linePitch="360"/>
        </w:sectPr>
      </w:pPr>
    </w:p>
    <w:p w14:paraId="1B82C82A" w14:textId="77777777" w:rsidR="00867FF1" w:rsidRDefault="00867FF1" w:rsidP="00867FF1">
      <w:pPr>
        <w:jc w:val="right"/>
        <w:rPr>
          <w:rFonts w:ascii="Times New Roman" w:hAnsi="Times New Roman" w:cs="Times New Roman"/>
          <w:sz w:val="28"/>
          <w:szCs w:val="28"/>
          <w:lang w:val="uk-UA"/>
        </w:rPr>
      </w:pPr>
      <w:r>
        <w:rPr>
          <w:rFonts w:ascii="Times New Roman" w:hAnsi="Times New Roman" w:cs="Times New Roman"/>
          <w:sz w:val="28"/>
          <w:szCs w:val="28"/>
          <w:lang w:val="uk-UA"/>
        </w:rPr>
        <w:t>Додаток Е</w:t>
      </w:r>
    </w:p>
    <w:p w14:paraId="0345AFE1" w14:textId="77777777" w:rsidR="009F3B40" w:rsidRDefault="009F3B40" w:rsidP="009F3B40">
      <w:pPr>
        <w:spacing w:before="240"/>
        <w:jc w:val="center"/>
        <w:rPr>
          <w:rFonts w:ascii="Times New Roman" w:hAnsi="Times New Roman" w:cs="Times New Roman"/>
          <w:noProof/>
          <w:sz w:val="28"/>
          <w:szCs w:val="28"/>
          <w:lang w:val="uk-UA" w:eastAsia="uk-UA"/>
        </w:rPr>
      </w:pPr>
      <w:r>
        <w:rPr>
          <w:rFonts w:ascii="Times New Roman" w:hAnsi="Times New Roman" w:cs="Times New Roman"/>
          <w:noProof/>
          <w:sz w:val="28"/>
          <w:szCs w:val="28"/>
          <w:lang w:eastAsia="uk-UA"/>
        </w:rPr>
        <w:t>Круїз «Романтичний Дунай»</w:t>
      </w:r>
    </w:p>
    <w:p w14:paraId="2378FC31" w14:textId="77777777" w:rsidR="009F3B40" w:rsidRDefault="009F3B40" w:rsidP="009F3B40">
      <w:pPr>
        <w:jc w:val="center"/>
        <w:rPr>
          <w:rFonts w:ascii="Times New Roman" w:hAnsi="Times New Roman" w:cs="Times New Roman"/>
          <w:sz w:val="28"/>
          <w:szCs w:val="28"/>
          <w:lang w:val="uk-UA"/>
        </w:rPr>
      </w:pPr>
    </w:p>
    <w:p w14:paraId="736FB925" w14:textId="77777777" w:rsidR="00867FF1" w:rsidRDefault="00867FF1" w:rsidP="00867FF1">
      <w:pPr>
        <w:spacing w:before="240"/>
        <w:jc w:val="center"/>
        <w:rPr>
          <w:rFonts w:ascii="Times New Roman" w:hAnsi="Times New Roman" w:cs="Times New Roman"/>
          <w:noProof/>
          <w:sz w:val="28"/>
          <w:szCs w:val="28"/>
          <w:lang w:val="uk-UA" w:eastAsia="uk-UA"/>
        </w:rPr>
      </w:pPr>
      <w:r>
        <w:rPr>
          <w:rFonts w:ascii="Times New Roman" w:hAnsi="Times New Roman" w:cs="Times New Roman"/>
          <w:noProof/>
          <w:sz w:val="28"/>
          <w:szCs w:val="28"/>
          <w:lang w:val="uk-UA" w:eastAsia="uk-UA"/>
        </w:rPr>
        <w:drawing>
          <wp:anchor distT="0" distB="0" distL="114300" distR="114300" simplePos="0" relativeHeight="251671552" behindDoc="0" locked="0" layoutInCell="1" allowOverlap="1" wp14:anchorId="69D4B295" wp14:editId="1FD3DCEA">
            <wp:simplePos x="0" y="0"/>
            <wp:positionH relativeFrom="column">
              <wp:posOffset>22860</wp:posOffset>
            </wp:positionH>
            <wp:positionV relativeFrom="paragraph">
              <wp:posOffset>34925</wp:posOffset>
            </wp:positionV>
            <wp:extent cx="6124575" cy="2476500"/>
            <wp:effectExtent l="19050" t="0" r="9525" b="0"/>
            <wp:wrapSquare wrapText="bothSides"/>
            <wp:docPr id="10" name="Рисунок 2" descr="Романтичний Дуна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омантичний Дунай.png"/>
                    <pic:cNvPicPr/>
                  </pic:nvPicPr>
                  <pic:blipFill>
                    <a:blip r:embed="rId180" cstate="print"/>
                    <a:stretch>
                      <a:fillRect/>
                    </a:stretch>
                  </pic:blipFill>
                  <pic:spPr>
                    <a:xfrm>
                      <a:off x="0" y="0"/>
                      <a:ext cx="6124575" cy="2476500"/>
                    </a:xfrm>
                    <a:prstGeom prst="rect">
                      <a:avLst/>
                    </a:prstGeom>
                  </pic:spPr>
                </pic:pic>
              </a:graphicData>
            </a:graphic>
          </wp:anchor>
        </w:drawing>
      </w:r>
    </w:p>
    <w:p w14:paraId="201EAD04" w14:textId="77777777" w:rsidR="00867FF1" w:rsidRPr="004D2AA2" w:rsidRDefault="00867FF1" w:rsidP="00867FF1">
      <w:pPr>
        <w:spacing w:before="240"/>
        <w:jc w:val="both"/>
        <w:rPr>
          <w:rFonts w:ascii="Times New Roman" w:hAnsi="Times New Roman" w:cs="Times New Roman"/>
          <w:noProof/>
          <w:sz w:val="28"/>
          <w:szCs w:val="28"/>
          <w:lang w:eastAsia="uk-UA"/>
        </w:rPr>
      </w:pPr>
      <w:r>
        <w:rPr>
          <w:rFonts w:ascii="Times New Roman" w:hAnsi="Times New Roman" w:cs="Times New Roman"/>
          <w:noProof/>
          <w:sz w:val="28"/>
          <w:szCs w:val="28"/>
          <w:lang w:val="uk-UA" w:eastAsia="uk-UA"/>
        </w:rPr>
        <w:t xml:space="preserve">*Складено автором за </w:t>
      </w:r>
      <w:r w:rsidRPr="004D2AA2">
        <w:rPr>
          <w:rFonts w:ascii="Times New Roman" w:hAnsi="Times New Roman" w:cs="Times New Roman"/>
          <w:noProof/>
          <w:sz w:val="28"/>
          <w:szCs w:val="28"/>
          <w:lang w:eastAsia="uk-UA"/>
        </w:rPr>
        <w:t>[62]</w:t>
      </w:r>
    </w:p>
    <w:p w14:paraId="53E02D92" w14:textId="77777777" w:rsidR="00867FF1" w:rsidRPr="000A2938" w:rsidRDefault="00867FF1" w:rsidP="00867FF1">
      <w:pPr>
        <w:spacing w:before="240"/>
        <w:jc w:val="both"/>
        <w:rPr>
          <w:rFonts w:ascii="Times New Roman" w:hAnsi="Times New Roman" w:cs="Times New Roman"/>
          <w:noProof/>
          <w:sz w:val="28"/>
          <w:szCs w:val="28"/>
          <w:lang w:val="uk-UA" w:eastAsia="uk-UA"/>
        </w:rPr>
      </w:pPr>
      <w:r>
        <w:rPr>
          <w:rFonts w:ascii="Times New Roman" w:hAnsi="Times New Roman" w:cs="Times New Roman"/>
          <w:noProof/>
          <w:sz w:val="28"/>
          <w:szCs w:val="28"/>
          <w:lang w:val="uk-UA" w:eastAsia="uk-UA"/>
        </w:rPr>
        <w:drawing>
          <wp:anchor distT="0" distB="0" distL="114300" distR="114300" simplePos="0" relativeHeight="251672576" behindDoc="0" locked="0" layoutInCell="1" allowOverlap="1" wp14:anchorId="1DCECE3C" wp14:editId="21CA8361">
            <wp:simplePos x="0" y="0"/>
            <wp:positionH relativeFrom="column">
              <wp:posOffset>70485</wp:posOffset>
            </wp:positionH>
            <wp:positionV relativeFrom="paragraph">
              <wp:posOffset>902335</wp:posOffset>
            </wp:positionV>
            <wp:extent cx="6124575" cy="2038350"/>
            <wp:effectExtent l="19050" t="0" r="9525" b="0"/>
            <wp:wrapSquare wrapText="bothSides"/>
            <wp:docPr id="11" name="Рисунок 4" descr="Дунайський валь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унайський вальс.png"/>
                    <pic:cNvPicPr/>
                  </pic:nvPicPr>
                  <pic:blipFill>
                    <a:blip r:embed="rId181" cstate="print"/>
                    <a:stretch>
                      <a:fillRect/>
                    </a:stretch>
                  </pic:blipFill>
                  <pic:spPr>
                    <a:xfrm>
                      <a:off x="0" y="0"/>
                      <a:ext cx="6124575" cy="2038350"/>
                    </a:xfrm>
                    <a:prstGeom prst="rect">
                      <a:avLst/>
                    </a:prstGeom>
                  </pic:spPr>
                </pic:pic>
              </a:graphicData>
            </a:graphic>
          </wp:anchor>
        </w:drawing>
      </w:r>
    </w:p>
    <w:p w14:paraId="5A411FF1" w14:textId="77777777" w:rsidR="009F3B40" w:rsidRDefault="009F3B40" w:rsidP="009F3B40">
      <w:pPr>
        <w:jc w:val="center"/>
        <w:rPr>
          <w:rFonts w:ascii="Times New Roman" w:hAnsi="Times New Roman" w:cs="Times New Roman"/>
          <w:noProof/>
          <w:sz w:val="28"/>
          <w:szCs w:val="28"/>
          <w:lang w:eastAsia="uk-UA"/>
        </w:rPr>
      </w:pPr>
      <w:r>
        <w:rPr>
          <w:rFonts w:ascii="Times New Roman" w:hAnsi="Times New Roman" w:cs="Times New Roman"/>
          <w:noProof/>
          <w:sz w:val="28"/>
          <w:szCs w:val="28"/>
          <w:lang w:eastAsia="uk-UA"/>
        </w:rPr>
        <w:t>Круїз «Дунайський вальс»</w:t>
      </w:r>
    </w:p>
    <w:p w14:paraId="0F733B98" w14:textId="77777777" w:rsidR="00867FF1" w:rsidRDefault="00867FF1" w:rsidP="009F3B40">
      <w:pPr>
        <w:jc w:val="center"/>
        <w:rPr>
          <w:rFonts w:ascii="Times New Roman" w:hAnsi="Times New Roman" w:cs="Times New Roman"/>
          <w:noProof/>
          <w:sz w:val="28"/>
          <w:szCs w:val="28"/>
          <w:lang w:eastAsia="uk-UA"/>
        </w:rPr>
      </w:pPr>
    </w:p>
    <w:p w14:paraId="52C1DDEE" w14:textId="77777777" w:rsidR="00867FF1" w:rsidRPr="004D2AA2" w:rsidRDefault="00867FF1" w:rsidP="00867FF1">
      <w:pPr>
        <w:jc w:val="both"/>
        <w:rPr>
          <w:rFonts w:ascii="Times New Roman" w:hAnsi="Times New Roman" w:cs="Times New Roman"/>
          <w:noProof/>
          <w:sz w:val="28"/>
          <w:szCs w:val="28"/>
          <w:lang w:eastAsia="uk-UA"/>
        </w:rPr>
      </w:pPr>
      <w:r w:rsidRPr="004D2AA2">
        <w:rPr>
          <w:rFonts w:ascii="Times New Roman" w:hAnsi="Times New Roman" w:cs="Times New Roman"/>
          <w:noProof/>
          <w:sz w:val="28"/>
          <w:szCs w:val="28"/>
          <w:lang w:eastAsia="uk-UA"/>
        </w:rPr>
        <w:t>*</w:t>
      </w:r>
      <w:r>
        <w:rPr>
          <w:rFonts w:ascii="Times New Roman" w:hAnsi="Times New Roman" w:cs="Times New Roman"/>
          <w:noProof/>
          <w:sz w:val="28"/>
          <w:szCs w:val="28"/>
          <w:lang w:val="uk-UA" w:eastAsia="uk-UA"/>
        </w:rPr>
        <w:t xml:space="preserve">Складено автором за </w:t>
      </w:r>
      <w:r w:rsidRPr="004D2AA2">
        <w:rPr>
          <w:rFonts w:ascii="Times New Roman" w:hAnsi="Times New Roman" w:cs="Times New Roman"/>
          <w:noProof/>
          <w:sz w:val="28"/>
          <w:szCs w:val="28"/>
          <w:lang w:eastAsia="uk-UA"/>
        </w:rPr>
        <w:t>[62]</w:t>
      </w:r>
    </w:p>
    <w:p w14:paraId="726BD7A3" w14:textId="77777777" w:rsidR="00867FF1" w:rsidRPr="004D2AA2" w:rsidRDefault="00867FF1" w:rsidP="00867FF1">
      <w:pPr>
        <w:rPr>
          <w:rFonts w:ascii="Times New Roman" w:hAnsi="Times New Roman" w:cs="Times New Roman"/>
          <w:noProof/>
          <w:sz w:val="28"/>
          <w:szCs w:val="28"/>
          <w:lang w:eastAsia="uk-UA"/>
        </w:rPr>
      </w:pPr>
      <w:r>
        <w:rPr>
          <w:rFonts w:ascii="Times New Roman" w:hAnsi="Times New Roman" w:cs="Times New Roman"/>
          <w:noProof/>
          <w:sz w:val="28"/>
          <w:szCs w:val="28"/>
          <w:lang w:eastAsia="uk-UA"/>
        </w:rPr>
        <w:br w:type="page"/>
      </w:r>
    </w:p>
    <w:p w14:paraId="2E3C82CD" w14:textId="77777777" w:rsidR="00867FF1" w:rsidRDefault="00867FF1" w:rsidP="00867FF1">
      <w:pPr>
        <w:jc w:val="right"/>
        <w:rPr>
          <w:rFonts w:ascii="Times New Roman" w:hAnsi="Times New Roman" w:cs="Times New Roman"/>
          <w:noProof/>
          <w:sz w:val="28"/>
          <w:szCs w:val="28"/>
          <w:lang w:val="uk-UA" w:eastAsia="uk-UA"/>
        </w:rPr>
      </w:pPr>
      <w:r>
        <w:rPr>
          <w:rFonts w:ascii="Times New Roman" w:hAnsi="Times New Roman" w:cs="Times New Roman"/>
          <w:noProof/>
          <w:sz w:val="28"/>
          <w:szCs w:val="28"/>
          <w:lang w:eastAsia="uk-UA"/>
        </w:rPr>
        <w:t xml:space="preserve">Додаток </w:t>
      </w:r>
      <w:r>
        <w:rPr>
          <w:rFonts w:ascii="Times New Roman" w:hAnsi="Times New Roman" w:cs="Times New Roman"/>
          <w:noProof/>
          <w:sz w:val="28"/>
          <w:szCs w:val="28"/>
          <w:lang w:val="uk-UA" w:eastAsia="uk-UA"/>
        </w:rPr>
        <w:t>Є</w:t>
      </w:r>
    </w:p>
    <w:p w14:paraId="6272AC3E" w14:textId="77777777" w:rsidR="009F3B40" w:rsidRPr="000D4A63" w:rsidRDefault="009F3B40" w:rsidP="009F3B40">
      <w:pPr>
        <w:jc w:val="center"/>
        <w:rPr>
          <w:rFonts w:ascii="Times New Roman" w:hAnsi="Times New Roman" w:cs="Times New Roman"/>
          <w:noProof/>
          <w:sz w:val="28"/>
          <w:szCs w:val="28"/>
          <w:lang w:val="uk-UA" w:eastAsia="uk-UA"/>
        </w:rPr>
      </w:pPr>
      <w:r>
        <w:rPr>
          <w:rFonts w:ascii="Times New Roman" w:hAnsi="Times New Roman" w:cs="Times New Roman"/>
          <w:noProof/>
          <w:sz w:val="28"/>
          <w:szCs w:val="28"/>
          <w:lang w:eastAsia="uk-UA"/>
        </w:rPr>
        <w:t>Круїз «Дунайська серенада»</w:t>
      </w:r>
    </w:p>
    <w:p w14:paraId="6446A215" w14:textId="77777777" w:rsidR="00867FF1" w:rsidRDefault="00867FF1" w:rsidP="009F3B40">
      <w:pPr>
        <w:spacing w:before="240"/>
        <w:jc w:val="center"/>
        <w:rPr>
          <w:rFonts w:ascii="Times New Roman" w:hAnsi="Times New Roman" w:cs="Times New Roman"/>
          <w:noProof/>
          <w:sz w:val="28"/>
          <w:szCs w:val="28"/>
          <w:lang w:eastAsia="uk-UA"/>
        </w:rPr>
      </w:pPr>
      <w:r>
        <w:rPr>
          <w:rFonts w:ascii="Times New Roman" w:hAnsi="Times New Roman" w:cs="Times New Roman"/>
          <w:noProof/>
          <w:sz w:val="28"/>
          <w:szCs w:val="28"/>
          <w:lang w:val="uk-UA" w:eastAsia="uk-UA"/>
        </w:rPr>
        <w:drawing>
          <wp:anchor distT="0" distB="0" distL="114300" distR="114300" simplePos="0" relativeHeight="251673600" behindDoc="0" locked="0" layoutInCell="1" allowOverlap="1" wp14:anchorId="711EE0D3" wp14:editId="48A3EE85">
            <wp:simplePos x="0" y="0"/>
            <wp:positionH relativeFrom="column">
              <wp:posOffset>-129540</wp:posOffset>
            </wp:positionH>
            <wp:positionV relativeFrom="paragraph">
              <wp:posOffset>3810</wp:posOffset>
            </wp:positionV>
            <wp:extent cx="6124575" cy="3200400"/>
            <wp:effectExtent l="19050" t="0" r="9525" b="0"/>
            <wp:wrapSquare wrapText="bothSides"/>
            <wp:docPr id="12" name="Рисунок 5" descr="Дунайська серенад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унайська серенада.png"/>
                    <pic:cNvPicPr/>
                  </pic:nvPicPr>
                  <pic:blipFill>
                    <a:blip r:embed="rId182" cstate="print"/>
                    <a:stretch>
                      <a:fillRect/>
                    </a:stretch>
                  </pic:blipFill>
                  <pic:spPr>
                    <a:xfrm>
                      <a:off x="0" y="0"/>
                      <a:ext cx="6124575" cy="3200400"/>
                    </a:xfrm>
                    <a:prstGeom prst="rect">
                      <a:avLst/>
                    </a:prstGeom>
                  </pic:spPr>
                </pic:pic>
              </a:graphicData>
            </a:graphic>
          </wp:anchor>
        </w:drawing>
      </w:r>
      <w:r>
        <w:rPr>
          <w:rFonts w:ascii="Times New Roman" w:hAnsi="Times New Roman" w:cs="Times New Roman"/>
          <w:noProof/>
          <w:sz w:val="28"/>
          <w:szCs w:val="28"/>
          <w:lang w:eastAsia="uk-UA"/>
        </w:rPr>
        <w:t xml:space="preserve"> </w:t>
      </w:r>
    </w:p>
    <w:p w14:paraId="04C4FE7D" w14:textId="77777777" w:rsidR="00867FF1" w:rsidRDefault="00867FF1" w:rsidP="00867FF1">
      <w:pPr>
        <w:spacing w:after="0"/>
        <w:rPr>
          <w:rFonts w:ascii="Times New Roman" w:hAnsi="Times New Roman" w:cs="Times New Roman"/>
          <w:sz w:val="28"/>
          <w:szCs w:val="28"/>
        </w:rPr>
      </w:pPr>
      <w:r w:rsidRPr="00160771">
        <w:rPr>
          <w:rFonts w:ascii="Times New Roman" w:hAnsi="Times New Roman" w:cs="Times New Roman"/>
        </w:rPr>
        <w:t>*</w:t>
      </w:r>
      <w:r>
        <w:rPr>
          <w:rFonts w:ascii="Times New Roman" w:hAnsi="Times New Roman" w:cs="Times New Roman"/>
          <w:sz w:val="28"/>
          <w:szCs w:val="28"/>
          <w:lang w:val="uk-UA"/>
        </w:rPr>
        <w:t xml:space="preserve">Складено автором за </w:t>
      </w:r>
      <w:r w:rsidRPr="00160771">
        <w:rPr>
          <w:rFonts w:ascii="Times New Roman" w:hAnsi="Times New Roman" w:cs="Times New Roman"/>
          <w:sz w:val="28"/>
          <w:szCs w:val="28"/>
        </w:rPr>
        <w:t>[63]</w:t>
      </w:r>
    </w:p>
    <w:p w14:paraId="1463A262" w14:textId="77777777" w:rsidR="009F3B40" w:rsidRPr="00160771" w:rsidRDefault="009F3B40" w:rsidP="00867FF1">
      <w:pPr>
        <w:spacing w:after="0"/>
        <w:rPr>
          <w:rFonts w:ascii="Times New Roman" w:hAnsi="Times New Roman" w:cs="Times New Roman"/>
          <w:sz w:val="28"/>
          <w:szCs w:val="28"/>
        </w:rPr>
      </w:pPr>
    </w:p>
    <w:p w14:paraId="4D593A14" w14:textId="77777777" w:rsidR="00867FF1" w:rsidRPr="00160771" w:rsidRDefault="00314C54" w:rsidP="00867FF1">
      <w:pPr>
        <w:spacing w:after="0"/>
        <w:jc w:val="center"/>
        <w:rPr>
          <w:rFonts w:ascii="Times New Roman" w:hAnsi="Times New Roman" w:cs="Times New Roman"/>
          <w:sz w:val="28"/>
          <w:szCs w:val="28"/>
        </w:rPr>
      </w:pPr>
      <w:r>
        <w:rPr>
          <w:rFonts w:ascii="Times New Roman" w:hAnsi="Times New Roman" w:cs="Times New Roman"/>
          <w:noProof/>
          <w:sz w:val="28"/>
          <w:szCs w:val="28"/>
          <w:lang w:val="uk-UA" w:eastAsia="uk-UA"/>
        </w:rPr>
        <w:drawing>
          <wp:anchor distT="0" distB="0" distL="114300" distR="114300" simplePos="0" relativeHeight="251670528" behindDoc="0" locked="0" layoutInCell="1" allowOverlap="1" wp14:anchorId="5402457F" wp14:editId="76310987">
            <wp:simplePos x="0" y="0"/>
            <wp:positionH relativeFrom="margin">
              <wp:posOffset>67310</wp:posOffset>
            </wp:positionH>
            <wp:positionV relativeFrom="paragraph">
              <wp:posOffset>240665</wp:posOffset>
            </wp:positionV>
            <wp:extent cx="6123940" cy="3728720"/>
            <wp:effectExtent l="19050" t="0" r="0" b="0"/>
            <wp:wrapSquare wrapText="bothSides"/>
            <wp:docPr id="14" name="Рисунок 1" descr="Пишність Дуна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ишність Дунаю.png"/>
                    <pic:cNvPicPr/>
                  </pic:nvPicPr>
                  <pic:blipFill>
                    <a:blip r:embed="rId183" cstate="print"/>
                    <a:stretch>
                      <a:fillRect/>
                    </a:stretch>
                  </pic:blipFill>
                  <pic:spPr>
                    <a:xfrm>
                      <a:off x="0" y="0"/>
                      <a:ext cx="6123940" cy="3728720"/>
                    </a:xfrm>
                    <a:prstGeom prst="rect">
                      <a:avLst/>
                    </a:prstGeom>
                  </pic:spPr>
                </pic:pic>
              </a:graphicData>
            </a:graphic>
          </wp:anchor>
        </w:drawing>
      </w:r>
      <w:r w:rsidR="009F3B40" w:rsidRPr="009F3B40">
        <w:rPr>
          <w:rFonts w:ascii="Times New Roman" w:hAnsi="Times New Roman" w:cs="Times New Roman"/>
          <w:sz w:val="28"/>
          <w:szCs w:val="28"/>
        </w:rPr>
        <w:t>Круїз «Пишність Дунаю»</w:t>
      </w:r>
    </w:p>
    <w:p w14:paraId="7315FF1C" w14:textId="77777777" w:rsidR="00867FF1" w:rsidRPr="004D2AA2" w:rsidRDefault="00867FF1" w:rsidP="00867FF1">
      <w:pPr>
        <w:jc w:val="both"/>
        <w:rPr>
          <w:rFonts w:ascii="Times New Roman" w:hAnsi="Times New Roman" w:cs="Times New Roman"/>
          <w:sz w:val="28"/>
          <w:szCs w:val="28"/>
        </w:rPr>
      </w:pPr>
      <w:r w:rsidRPr="004D2AA2">
        <w:rPr>
          <w:rFonts w:ascii="Times New Roman" w:hAnsi="Times New Roman" w:cs="Times New Roman"/>
          <w:sz w:val="28"/>
          <w:szCs w:val="28"/>
        </w:rPr>
        <w:t>*</w:t>
      </w:r>
      <w:r>
        <w:rPr>
          <w:rFonts w:ascii="Times New Roman" w:hAnsi="Times New Roman" w:cs="Times New Roman"/>
          <w:sz w:val="28"/>
          <w:szCs w:val="28"/>
          <w:lang w:val="en-US"/>
        </w:rPr>
        <w:t>C</w:t>
      </w:r>
      <w:r>
        <w:rPr>
          <w:rFonts w:ascii="Times New Roman" w:hAnsi="Times New Roman" w:cs="Times New Roman"/>
          <w:sz w:val="28"/>
          <w:szCs w:val="28"/>
          <w:lang w:val="uk-UA"/>
        </w:rPr>
        <w:t xml:space="preserve">кладено автором за </w:t>
      </w:r>
      <w:r w:rsidRPr="004D2AA2">
        <w:rPr>
          <w:rFonts w:ascii="Times New Roman" w:hAnsi="Times New Roman" w:cs="Times New Roman"/>
          <w:sz w:val="28"/>
          <w:szCs w:val="28"/>
        </w:rPr>
        <w:t>[63]</w:t>
      </w:r>
    </w:p>
    <w:p w14:paraId="2DE8B9F4" w14:textId="77777777" w:rsidR="00867FF1" w:rsidRDefault="00867FF1" w:rsidP="00867FF1">
      <w:pPr>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rPr>
        <w:t xml:space="preserve">Додаток </w:t>
      </w:r>
      <w:r>
        <w:rPr>
          <w:rFonts w:ascii="Times New Roman" w:hAnsi="Times New Roman" w:cs="Times New Roman"/>
          <w:sz w:val="28"/>
          <w:szCs w:val="28"/>
          <w:lang w:val="uk-UA"/>
        </w:rPr>
        <w:t xml:space="preserve"> Ж</w:t>
      </w:r>
    </w:p>
    <w:p w14:paraId="543284F4" w14:textId="77777777" w:rsidR="00CC0D4A" w:rsidRPr="00256008" w:rsidRDefault="00CC0D4A" w:rsidP="00CC0D4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Круїз «Мелодії Дунаю»</w:t>
      </w:r>
    </w:p>
    <w:p w14:paraId="31237123" w14:textId="77777777" w:rsidR="00CC0D4A" w:rsidRDefault="00CC0D4A" w:rsidP="00867FF1">
      <w:pPr>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anchor distT="0" distB="0" distL="114300" distR="114300" simplePos="0" relativeHeight="251674624" behindDoc="0" locked="0" layoutInCell="1" allowOverlap="1" wp14:anchorId="52476B90" wp14:editId="18F66655">
            <wp:simplePos x="0" y="0"/>
            <wp:positionH relativeFrom="margin">
              <wp:align>center</wp:align>
            </wp:positionH>
            <wp:positionV relativeFrom="paragraph">
              <wp:posOffset>116840</wp:posOffset>
            </wp:positionV>
            <wp:extent cx="6123940" cy="3420745"/>
            <wp:effectExtent l="19050" t="0" r="0" b="0"/>
            <wp:wrapSquare wrapText="bothSides"/>
            <wp:docPr id="15" name="Рисунок 8" descr="Мелодії Дуна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лодії Дунаю.png"/>
                    <pic:cNvPicPr/>
                  </pic:nvPicPr>
                  <pic:blipFill>
                    <a:blip r:embed="rId184" cstate="print"/>
                    <a:stretch>
                      <a:fillRect/>
                    </a:stretch>
                  </pic:blipFill>
                  <pic:spPr>
                    <a:xfrm>
                      <a:off x="0" y="0"/>
                      <a:ext cx="6123940" cy="3420745"/>
                    </a:xfrm>
                    <a:prstGeom prst="rect">
                      <a:avLst/>
                    </a:prstGeom>
                  </pic:spPr>
                </pic:pic>
              </a:graphicData>
            </a:graphic>
          </wp:anchor>
        </w:drawing>
      </w:r>
    </w:p>
    <w:p w14:paraId="37B82627" w14:textId="77777777" w:rsidR="00CC0D4A" w:rsidRPr="00CC0D4A" w:rsidRDefault="00867FF1" w:rsidP="00CC0D4A">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*Складено автором за </w:t>
      </w:r>
      <w:r w:rsidRPr="004D2AA2">
        <w:rPr>
          <w:rFonts w:ascii="Times New Roman" w:hAnsi="Times New Roman" w:cs="Times New Roman"/>
          <w:sz w:val="28"/>
          <w:szCs w:val="28"/>
        </w:rPr>
        <w:t>[64]</w:t>
      </w:r>
    </w:p>
    <w:p w14:paraId="2E9C8939" w14:textId="77777777" w:rsidR="005E718C" w:rsidRPr="004D2AA2" w:rsidRDefault="005E718C" w:rsidP="005E718C">
      <w:pPr>
        <w:jc w:val="center"/>
        <w:rPr>
          <w:rFonts w:ascii="Times New Roman" w:hAnsi="Times New Roman" w:cs="Times New Roman"/>
          <w:sz w:val="28"/>
          <w:szCs w:val="28"/>
        </w:rPr>
      </w:pPr>
      <w:r w:rsidRPr="005E718C">
        <w:rPr>
          <w:rFonts w:ascii="Times New Roman" w:hAnsi="Times New Roman" w:cs="Times New Roman"/>
          <w:sz w:val="28"/>
          <w:szCs w:val="28"/>
        </w:rPr>
        <w:t>Круїз «Перлини Дунаю»</w:t>
      </w:r>
    </w:p>
    <w:p w14:paraId="46492E7E" w14:textId="77777777" w:rsidR="00867FF1" w:rsidRPr="006A7689" w:rsidRDefault="00867FF1" w:rsidP="00867FF1">
      <w:pPr>
        <w:jc w:val="center"/>
        <w:rPr>
          <w:rFonts w:ascii="Times New Roman" w:hAnsi="Times New Roman" w:cs="Times New Roman"/>
        </w:rPr>
      </w:pPr>
      <w:r>
        <w:rPr>
          <w:rFonts w:ascii="Times New Roman" w:hAnsi="Times New Roman" w:cs="Times New Roman"/>
          <w:noProof/>
          <w:lang w:val="uk-UA" w:eastAsia="uk-UA"/>
        </w:rPr>
        <w:drawing>
          <wp:anchor distT="0" distB="0" distL="114300" distR="114300" simplePos="0" relativeHeight="251675648" behindDoc="0" locked="0" layoutInCell="1" allowOverlap="1" wp14:anchorId="3FC07763" wp14:editId="55B0E6C2">
            <wp:simplePos x="0" y="0"/>
            <wp:positionH relativeFrom="column">
              <wp:posOffset>14605</wp:posOffset>
            </wp:positionH>
            <wp:positionV relativeFrom="paragraph">
              <wp:posOffset>1905</wp:posOffset>
            </wp:positionV>
            <wp:extent cx="6124575" cy="2457450"/>
            <wp:effectExtent l="19050" t="0" r="9525" b="0"/>
            <wp:wrapSquare wrapText="bothSides"/>
            <wp:docPr id="16" name="Рисунок 10" descr="Перлини Дуна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рлини Дунаю.png"/>
                    <pic:cNvPicPr/>
                  </pic:nvPicPr>
                  <pic:blipFill>
                    <a:blip r:embed="rId185" cstate="print"/>
                    <a:stretch>
                      <a:fillRect/>
                    </a:stretch>
                  </pic:blipFill>
                  <pic:spPr>
                    <a:xfrm>
                      <a:off x="0" y="0"/>
                      <a:ext cx="6124575" cy="2457450"/>
                    </a:xfrm>
                    <a:prstGeom prst="rect">
                      <a:avLst/>
                    </a:prstGeom>
                  </pic:spPr>
                </pic:pic>
              </a:graphicData>
            </a:graphic>
          </wp:anchor>
        </w:drawing>
      </w:r>
    </w:p>
    <w:p w14:paraId="00896900" w14:textId="77777777" w:rsidR="00867FF1" w:rsidRPr="004D2AA2" w:rsidRDefault="00867FF1" w:rsidP="00867FF1">
      <w:pPr>
        <w:tabs>
          <w:tab w:val="left" w:pos="3600"/>
        </w:tabs>
        <w:jc w:val="both"/>
        <w:rPr>
          <w:rFonts w:ascii="Times New Roman" w:hAnsi="Times New Roman" w:cs="Times New Roman"/>
          <w:sz w:val="28"/>
          <w:szCs w:val="28"/>
        </w:rPr>
      </w:pPr>
      <w:r w:rsidRPr="004D2AA2">
        <w:rPr>
          <w:rFonts w:ascii="Times New Roman" w:hAnsi="Times New Roman" w:cs="Times New Roman"/>
          <w:sz w:val="28"/>
          <w:szCs w:val="28"/>
        </w:rPr>
        <w:t>*</w:t>
      </w:r>
      <w:r>
        <w:rPr>
          <w:rFonts w:ascii="Times New Roman" w:hAnsi="Times New Roman" w:cs="Times New Roman"/>
          <w:sz w:val="28"/>
          <w:szCs w:val="28"/>
          <w:lang w:val="uk-UA"/>
        </w:rPr>
        <w:t xml:space="preserve">Складено автором за </w:t>
      </w:r>
      <w:r w:rsidRPr="004D2AA2">
        <w:rPr>
          <w:rFonts w:ascii="Times New Roman" w:hAnsi="Times New Roman" w:cs="Times New Roman"/>
          <w:sz w:val="28"/>
          <w:szCs w:val="28"/>
        </w:rPr>
        <w:t>[64]</w:t>
      </w:r>
    </w:p>
    <w:p w14:paraId="328DD495" w14:textId="77777777" w:rsidR="00867FF1" w:rsidRPr="006A7689" w:rsidRDefault="00867FF1" w:rsidP="00867FF1">
      <w:pPr>
        <w:jc w:val="center"/>
        <w:rPr>
          <w:rFonts w:ascii="Times New Roman" w:hAnsi="Times New Roman" w:cs="Times New Roman"/>
        </w:rPr>
      </w:pPr>
    </w:p>
    <w:p w14:paraId="062118B9" w14:textId="77777777" w:rsidR="00867FF1" w:rsidRDefault="00867FF1" w:rsidP="00867FF1">
      <w:pPr>
        <w:jc w:val="right"/>
        <w:rPr>
          <w:rFonts w:ascii="Times New Roman" w:hAnsi="Times New Roman" w:cs="Times New Roman"/>
          <w:sz w:val="28"/>
          <w:szCs w:val="28"/>
          <w:lang w:val="uk-UA"/>
        </w:rPr>
      </w:pPr>
      <w:r>
        <w:rPr>
          <w:rFonts w:ascii="Times New Roman" w:hAnsi="Times New Roman" w:cs="Times New Roman"/>
        </w:rPr>
        <w:br w:type="page"/>
      </w:r>
      <w:r>
        <w:rPr>
          <w:rFonts w:ascii="Times New Roman" w:hAnsi="Times New Roman" w:cs="Times New Roman"/>
          <w:sz w:val="28"/>
          <w:szCs w:val="28"/>
        </w:rPr>
        <w:t xml:space="preserve">Додаток </w:t>
      </w:r>
      <w:r>
        <w:rPr>
          <w:rFonts w:ascii="Times New Roman" w:hAnsi="Times New Roman" w:cs="Times New Roman"/>
          <w:sz w:val="28"/>
          <w:szCs w:val="28"/>
          <w:lang w:val="uk-UA"/>
        </w:rPr>
        <w:t>З</w:t>
      </w:r>
    </w:p>
    <w:p w14:paraId="3EBE1FDA" w14:textId="77777777" w:rsidR="005E718C" w:rsidRPr="008A4E06" w:rsidRDefault="005E718C" w:rsidP="005E718C">
      <w:pPr>
        <w:jc w:val="center"/>
        <w:rPr>
          <w:rFonts w:ascii="Times New Roman" w:hAnsi="Times New Roman" w:cs="Times New Roman"/>
          <w:sz w:val="28"/>
          <w:szCs w:val="28"/>
        </w:rPr>
      </w:pPr>
      <w:r w:rsidRPr="008A4E06">
        <w:rPr>
          <w:rFonts w:ascii="Times New Roman" w:hAnsi="Times New Roman" w:cs="Times New Roman"/>
          <w:sz w:val="28"/>
          <w:szCs w:val="28"/>
        </w:rPr>
        <w:t xml:space="preserve">Морський маршрут № 1 </w:t>
      </w:r>
      <w:r>
        <w:rPr>
          <w:rFonts w:ascii="Times New Roman" w:hAnsi="Times New Roman" w:cs="Times New Roman"/>
          <w:sz w:val="28"/>
          <w:szCs w:val="28"/>
        </w:rPr>
        <w:t>«</w:t>
      </w:r>
      <w:r w:rsidRPr="008A4E06">
        <w:rPr>
          <w:rFonts w:ascii="Times New Roman" w:hAnsi="Times New Roman" w:cs="Times New Roman"/>
          <w:sz w:val="28"/>
          <w:szCs w:val="28"/>
        </w:rPr>
        <w:t>Тулча - Літківський канал - Кришань – Тулча</w:t>
      </w:r>
      <w:r>
        <w:rPr>
          <w:rFonts w:ascii="Times New Roman" w:hAnsi="Times New Roman" w:cs="Times New Roman"/>
          <w:sz w:val="28"/>
          <w:szCs w:val="28"/>
        </w:rPr>
        <w:t>»</w:t>
      </w:r>
    </w:p>
    <w:p w14:paraId="1ED8B797" w14:textId="77777777" w:rsidR="005E718C" w:rsidRPr="004D2AA2" w:rsidRDefault="005E718C" w:rsidP="005E718C">
      <w:pPr>
        <w:jc w:val="center"/>
        <w:rPr>
          <w:rFonts w:ascii="Times New Roman" w:hAnsi="Times New Roman" w:cs="Times New Roman"/>
        </w:rPr>
      </w:pPr>
    </w:p>
    <w:p w14:paraId="7B07DF4A" w14:textId="77777777" w:rsidR="00867FF1" w:rsidRPr="008A4E06" w:rsidRDefault="00867FF1" w:rsidP="005E718C">
      <w:pPr>
        <w:jc w:val="center"/>
        <w:rPr>
          <w:rFonts w:ascii="Times New Roman" w:hAnsi="Times New Roman" w:cs="Times New Roman"/>
          <w:sz w:val="28"/>
          <w:szCs w:val="28"/>
        </w:rPr>
      </w:pPr>
      <w:r>
        <w:rPr>
          <w:rFonts w:ascii="Times New Roman" w:hAnsi="Times New Roman" w:cs="Times New Roman"/>
          <w:noProof/>
          <w:sz w:val="28"/>
          <w:szCs w:val="28"/>
          <w:lang w:val="uk-UA" w:eastAsia="uk-UA"/>
        </w:rPr>
        <w:drawing>
          <wp:anchor distT="0" distB="0" distL="114300" distR="114300" simplePos="0" relativeHeight="251676672" behindDoc="0" locked="0" layoutInCell="1" allowOverlap="1" wp14:anchorId="7E91797D" wp14:editId="2DEEA886">
            <wp:simplePos x="0" y="0"/>
            <wp:positionH relativeFrom="column">
              <wp:posOffset>14605</wp:posOffset>
            </wp:positionH>
            <wp:positionV relativeFrom="paragraph">
              <wp:posOffset>3175</wp:posOffset>
            </wp:positionV>
            <wp:extent cx="6124575" cy="2219325"/>
            <wp:effectExtent l="19050" t="0" r="9525" b="0"/>
            <wp:wrapSquare wrapText="bothSides"/>
            <wp:docPr id="18" name="Рисунок 11" descr="Морський маршру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рський маршрут.png"/>
                    <pic:cNvPicPr/>
                  </pic:nvPicPr>
                  <pic:blipFill>
                    <a:blip r:embed="rId186" cstate="print"/>
                    <a:stretch>
                      <a:fillRect/>
                    </a:stretch>
                  </pic:blipFill>
                  <pic:spPr>
                    <a:xfrm>
                      <a:off x="0" y="0"/>
                      <a:ext cx="6124575" cy="2219325"/>
                    </a:xfrm>
                    <a:prstGeom prst="rect">
                      <a:avLst/>
                    </a:prstGeom>
                  </pic:spPr>
                </pic:pic>
              </a:graphicData>
            </a:graphic>
          </wp:anchor>
        </w:drawing>
      </w:r>
      <w:r w:rsidRPr="008A4E06">
        <w:rPr>
          <w:rFonts w:ascii="Times New Roman" w:hAnsi="Times New Roman" w:cs="Times New Roman"/>
          <w:sz w:val="28"/>
          <w:szCs w:val="28"/>
        </w:rPr>
        <w:t xml:space="preserve"> </w:t>
      </w:r>
    </w:p>
    <w:p w14:paraId="780E0600" w14:textId="77777777" w:rsidR="00867FF1" w:rsidRPr="005E718C" w:rsidRDefault="00867FF1" w:rsidP="00867FF1">
      <w:pPr>
        <w:jc w:val="both"/>
        <w:rPr>
          <w:rFonts w:ascii="Times New Roman" w:hAnsi="Times New Roman" w:cs="Times New Roman"/>
          <w:sz w:val="28"/>
          <w:szCs w:val="28"/>
        </w:rPr>
      </w:pPr>
      <w:r>
        <w:rPr>
          <w:rFonts w:ascii="Times New Roman" w:hAnsi="Times New Roman" w:cs="Times New Roman"/>
          <w:sz w:val="28"/>
          <w:szCs w:val="28"/>
          <w:lang w:val="uk-UA"/>
        </w:rPr>
        <w:t xml:space="preserve">*Складено автором за </w:t>
      </w:r>
      <w:r w:rsidRPr="005E718C">
        <w:rPr>
          <w:rFonts w:ascii="Times New Roman" w:hAnsi="Times New Roman" w:cs="Times New Roman"/>
          <w:sz w:val="28"/>
          <w:szCs w:val="28"/>
        </w:rPr>
        <w:t>[72]</w:t>
      </w:r>
    </w:p>
    <w:p w14:paraId="4D093266" w14:textId="77777777" w:rsidR="00867FF1" w:rsidRPr="006A7689" w:rsidRDefault="005E718C" w:rsidP="00867FF1">
      <w:pPr>
        <w:jc w:val="center"/>
        <w:rPr>
          <w:rFonts w:ascii="Times New Roman" w:hAnsi="Times New Roman" w:cs="Times New Roman"/>
        </w:rPr>
      </w:pPr>
      <w:r w:rsidRPr="005E718C">
        <w:rPr>
          <w:rFonts w:ascii="Times New Roman" w:hAnsi="Times New Roman" w:cs="Times New Roman"/>
          <w:sz w:val="28"/>
          <w:szCs w:val="28"/>
        </w:rPr>
        <w:t>Морський маршрут № 2 Тулча - Канал Стіпок - Кілія Веке – Тулча</w:t>
      </w:r>
    </w:p>
    <w:p w14:paraId="74DF4B64" w14:textId="77777777" w:rsidR="00867FF1" w:rsidRDefault="00867FF1" w:rsidP="00867FF1">
      <w:pPr>
        <w:tabs>
          <w:tab w:val="left" w:pos="6525"/>
        </w:tabs>
        <w:jc w:val="center"/>
        <w:rPr>
          <w:rFonts w:ascii="Times New Roman" w:hAnsi="Times New Roman" w:cs="Times New Roman"/>
        </w:rPr>
      </w:pPr>
      <w:r>
        <w:rPr>
          <w:rFonts w:ascii="Times New Roman" w:hAnsi="Times New Roman" w:cs="Times New Roman"/>
          <w:noProof/>
          <w:lang w:val="uk-UA" w:eastAsia="uk-UA"/>
        </w:rPr>
        <w:drawing>
          <wp:inline distT="0" distB="0" distL="0" distR="0" wp14:anchorId="37C3D6C0" wp14:editId="6F1254D2">
            <wp:extent cx="6120765" cy="3954780"/>
            <wp:effectExtent l="19050" t="0" r="0" b="0"/>
            <wp:docPr id="19" name="Рисунок 14" descr="тулч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улча.png"/>
                    <pic:cNvPicPr/>
                  </pic:nvPicPr>
                  <pic:blipFill>
                    <a:blip r:embed="rId187" cstate="print"/>
                    <a:stretch>
                      <a:fillRect/>
                    </a:stretch>
                  </pic:blipFill>
                  <pic:spPr>
                    <a:xfrm>
                      <a:off x="0" y="0"/>
                      <a:ext cx="6120765" cy="3954780"/>
                    </a:xfrm>
                    <a:prstGeom prst="rect">
                      <a:avLst/>
                    </a:prstGeom>
                  </pic:spPr>
                </pic:pic>
              </a:graphicData>
            </a:graphic>
          </wp:inline>
        </w:drawing>
      </w:r>
    </w:p>
    <w:p w14:paraId="355C4173" w14:textId="77777777" w:rsidR="00867FF1" w:rsidRPr="00643EFF" w:rsidRDefault="00867FF1" w:rsidP="00867FF1">
      <w:pPr>
        <w:jc w:val="both"/>
        <w:rPr>
          <w:rFonts w:ascii="Times New Roman" w:hAnsi="Times New Roman" w:cs="Times New Roman"/>
          <w:sz w:val="28"/>
          <w:szCs w:val="28"/>
        </w:rPr>
      </w:pPr>
      <w:r w:rsidRPr="00643EFF">
        <w:rPr>
          <w:rFonts w:ascii="Times New Roman" w:hAnsi="Times New Roman" w:cs="Times New Roman"/>
          <w:sz w:val="28"/>
          <w:szCs w:val="28"/>
        </w:rPr>
        <w:t>*</w:t>
      </w:r>
      <w:r>
        <w:rPr>
          <w:rFonts w:ascii="Times New Roman" w:hAnsi="Times New Roman" w:cs="Times New Roman"/>
          <w:sz w:val="28"/>
          <w:szCs w:val="28"/>
          <w:lang w:val="uk-UA"/>
        </w:rPr>
        <w:t xml:space="preserve">Складено автором за </w:t>
      </w:r>
      <w:r w:rsidRPr="00643EFF">
        <w:rPr>
          <w:rFonts w:ascii="Times New Roman" w:hAnsi="Times New Roman" w:cs="Times New Roman"/>
          <w:sz w:val="28"/>
          <w:szCs w:val="28"/>
        </w:rPr>
        <w:t>[72]</w:t>
      </w:r>
    </w:p>
    <w:p w14:paraId="2F47B803" w14:textId="77777777" w:rsidR="00867FF1" w:rsidRPr="000D4A63" w:rsidRDefault="00867FF1" w:rsidP="00867FF1">
      <w:pPr>
        <w:rPr>
          <w:rFonts w:ascii="Times New Roman" w:hAnsi="Times New Roman" w:cs="Times New Roman"/>
          <w:lang w:val="uk-UA"/>
        </w:rPr>
      </w:pPr>
    </w:p>
    <w:p w14:paraId="6D6B1FC2" w14:textId="77777777" w:rsidR="00867FF1" w:rsidRDefault="00867FF1" w:rsidP="00867FF1">
      <w:pPr>
        <w:tabs>
          <w:tab w:val="left" w:pos="6078"/>
        </w:tabs>
        <w:jc w:val="right"/>
        <w:rPr>
          <w:rFonts w:ascii="Times New Roman" w:hAnsi="Times New Roman" w:cs="Times New Roman"/>
          <w:sz w:val="28"/>
          <w:szCs w:val="28"/>
          <w:lang w:val="uk-UA"/>
        </w:rPr>
      </w:pPr>
      <w:r>
        <w:rPr>
          <w:rFonts w:ascii="Times New Roman" w:hAnsi="Times New Roman" w:cs="Times New Roman"/>
        </w:rPr>
        <w:tab/>
      </w:r>
      <w:r>
        <w:rPr>
          <w:rFonts w:ascii="Times New Roman" w:hAnsi="Times New Roman" w:cs="Times New Roman"/>
          <w:sz w:val="28"/>
          <w:szCs w:val="28"/>
        </w:rPr>
        <w:t xml:space="preserve">Додаток </w:t>
      </w:r>
      <w:r>
        <w:rPr>
          <w:rFonts w:ascii="Times New Roman" w:hAnsi="Times New Roman" w:cs="Times New Roman"/>
          <w:sz w:val="28"/>
          <w:szCs w:val="28"/>
          <w:lang w:val="uk-UA"/>
        </w:rPr>
        <w:t xml:space="preserve"> И</w:t>
      </w:r>
    </w:p>
    <w:p w14:paraId="41AE390E" w14:textId="77777777" w:rsidR="005E718C" w:rsidRPr="002048DD" w:rsidRDefault="005E718C" w:rsidP="005E718C">
      <w:pPr>
        <w:tabs>
          <w:tab w:val="left" w:pos="3032"/>
        </w:tabs>
        <w:jc w:val="center"/>
        <w:rPr>
          <w:rFonts w:ascii="Times New Roman" w:hAnsi="Times New Roman" w:cs="Times New Roman"/>
          <w:sz w:val="28"/>
          <w:szCs w:val="28"/>
        </w:rPr>
      </w:pPr>
      <w:r>
        <w:rPr>
          <w:rFonts w:ascii="Times New Roman" w:hAnsi="Times New Roman" w:cs="Times New Roman"/>
          <w:sz w:val="28"/>
          <w:szCs w:val="28"/>
        </w:rPr>
        <w:t>Пішохідний маршрут № 1</w:t>
      </w:r>
      <w:r w:rsidRPr="00BC6522">
        <w:rPr>
          <w:rFonts w:ascii="Times New Roman" w:hAnsi="Times New Roman" w:cs="Times New Roman"/>
          <w:sz w:val="28"/>
          <w:szCs w:val="28"/>
        </w:rPr>
        <w:t xml:space="preserve"> </w:t>
      </w:r>
      <w:r>
        <w:rPr>
          <w:rFonts w:ascii="Times New Roman" w:hAnsi="Times New Roman" w:cs="Times New Roman"/>
          <w:sz w:val="28"/>
          <w:szCs w:val="28"/>
        </w:rPr>
        <w:t>Летя-озеро Небун</w:t>
      </w:r>
      <w:r w:rsidRPr="007B6DF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B6DFF">
        <w:rPr>
          <w:rFonts w:ascii="Times New Roman" w:hAnsi="Times New Roman" w:cs="Times New Roman"/>
          <w:sz w:val="28"/>
          <w:szCs w:val="28"/>
        </w:rPr>
        <w:t>Летя</w:t>
      </w:r>
    </w:p>
    <w:p w14:paraId="53CFB75C" w14:textId="77777777" w:rsidR="005E718C" w:rsidRPr="005E718C" w:rsidRDefault="005E718C" w:rsidP="005E718C">
      <w:pPr>
        <w:tabs>
          <w:tab w:val="left" w:pos="6078"/>
        </w:tabs>
        <w:jc w:val="center"/>
        <w:rPr>
          <w:rFonts w:ascii="Times New Roman" w:hAnsi="Times New Roman" w:cs="Times New Roman"/>
          <w:sz w:val="28"/>
          <w:szCs w:val="28"/>
        </w:rPr>
      </w:pPr>
      <w:r>
        <w:rPr>
          <w:rFonts w:ascii="Times New Roman" w:hAnsi="Times New Roman" w:cs="Times New Roman"/>
          <w:noProof/>
          <w:lang w:val="uk-UA" w:eastAsia="uk-UA"/>
        </w:rPr>
        <w:drawing>
          <wp:anchor distT="0" distB="0" distL="114300" distR="114300" simplePos="0" relativeHeight="251678720" behindDoc="0" locked="0" layoutInCell="1" allowOverlap="1" wp14:anchorId="2D4CEAA9" wp14:editId="7AD31E4C">
            <wp:simplePos x="0" y="0"/>
            <wp:positionH relativeFrom="column">
              <wp:posOffset>727710</wp:posOffset>
            </wp:positionH>
            <wp:positionV relativeFrom="paragraph">
              <wp:posOffset>41910</wp:posOffset>
            </wp:positionV>
            <wp:extent cx="5511800" cy="5177790"/>
            <wp:effectExtent l="19050" t="0" r="0" b="0"/>
            <wp:wrapNone/>
            <wp:docPr id="20" name="Рисунок 15" descr="Пішохідний маршрут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ішохідний маршрут №1.png"/>
                    <pic:cNvPicPr/>
                  </pic:nvPicPr>
                  <pic:blipFill>
                    <a:blip r:embed="rId188" cstate="print"/>
                    <a:stretch>
                      <a:fillRect/>
                    </a:stretch>
                  </pic:blipFill>
                  <pic:spPr>
                    <a:xfrm>
                      <a:off x="0" y="0"/>
                      <a:ext cx="5511800" cy="5177790"/>
                    </a:xfrm>
                    <a:prstGeom prst="rect">
                      <a:avLst/>
                    </a:prstGeom>
                  </pic:spPr>
                </pic:pic>
              </a:graphicData>
            </a:graphic>
          </wp:anchor>
        </w:drawing>
      </w:r>
    </w:p>
    <w:p w14:paraId="62BA2620" w14:textId="77777777" w:rsidR="00867FF1" w:rsidRDefault="00867FF1" w:rsidP="00867FF1">
      <w:pPr>
        <w:tabs>
          <w:tab w:val="left" w:pos="6078"/>
        </w:tabs>
        <w:jc w:val="both"/>
        <w:rPr>
          <w:rFonts w:ascii="Times New Roman" w:hAnsi="Times New Roman" w:cs="Times New Roman"/>
          <w:sz w:val="28"/>
          <w:szCs w:val="28"/>
        </w:rPr>
      </w:pPr>
    </w:p>
    <w:p w14:paraId="1A55946F" w14:textId="77777777" w:rsidR="00867FF1" w:rsidRPr="00BC6522" w:rsidRDefault="00867FF1" w:rsidP="00867FF1">
      <w:pPr>
        <w:rPr>
          <w:rFonts w:ascii="Times New Roman" w:hAnsi="Times New Roman" w:cs="Times New Roman"/>
          <w:sz w:val="28"/>
          <w:szCs w:val="28"/>
        </w:rPr>
      </w:pPr>
    </w:p>
    <w:p w14:paraId="602C34FF" w14:textId="77777777" w:rsidR="00867FF1" w:rsidRPr="00BC6522" w:rsidRDefault="00867FF1" w:rsidP="00867FF1">
      <w:pPr>
        <w:rPr>
          <w:rFonts w:ascii="Times New Roman" w:hAnsi="Times New Roman" w:cs="Times New Roman"/>
          <w:sz w:val="28"/>
          <w:szCs w:val="28"/>
        </w:rPr>
      </w:pPr>
    </w:p>
    <w:p w14:paraId="1AFA1034" w14:textId="77777777" w:rsidR="00867FF1" w:rsidRPr="00BC6522" w:rsidRDefault="00867FF1" w:rsidP="00867FF1">
      <w:pPr>
        <w:rPr>
          <w:rFonts w:ascii="Times New Roman" w:hAnsi="Times New Roman" w:cs="Times New Roman"/>
          <w:sz w:val="28"/>
          <w:szCs w:val="28"/>
        </w:rPr>
      </w:pPr>
    </w:p>
    <w:p w14:paraId="064C4E25" w14:textId="77777777" w:rsidR="00867FF1" w:rsidRPr="00BC6522" w:rsidRDefault="00867FF1" w:rsidP="00867FF1">
      <w:pPr>
        <w:rPr>
          <w:rFonts w:ascii="Times New Roman" w:hAnsi="Times New Roman" w:cs="Times New Roman"/>
          <w:sz w:val="28"/>
          <w:szCs w:val="28"/>
        </w:rPr>
      </w:pPr>
    </w:p>
    <w:p w14:paraId="385E9E36" w14:textId="77777777" w:rsidR="00867FF1" w:rsidRPr="00BC6522" w:rsidRDefault="00867FF1" w:rsidP="00867FF1">
      <w:pPr>
        <w:rPr>
          <w:rFonts w:ascii="Times New Roman" w:hAnsi="Times New Roman" w:cs="Times New Roman"/>
          <w:sz w:val="28"/>
          <w:szCs w:val="28"/>
        </w:rPr>
      </w:pPr>
    </w:p>
    <w:p w14:paraId="20E83D02" w14:textId="77777777" w:rsidR="00867FF1" w:rsidRPr="00BC6522" w:rsidRDefault="00867FF1" w:rsidP="00867FF1">
      <w:pPr>
        <w:rPr>
          <w:rFonts w:ascii="Times New Roman" w:hAnsi="Times New Roman" w:cs="Times New Roman"/>
          <w:sz w:val="28"/>
          <w:szCs w:val="28"/>
        </w:rPr>
      </w:pPr>
    </w:p>
    <w:p w14:paraId="087942D5" w14:textId="77777777" w:rsidR="00867FF1" w:rsidRPr="00BC6522" w:rsidRDefault="00867FF1" w:rsidP="00867FF1">
      <w:pPr>
        <w:rPr>
          <w:rFonts w:ascii="Times New Roman" w:hAnsi="Times New Roman" w:cs="Times New Roman"/>
          <w:sz w:val="28"/>
          <w:szCs w:val="28"/>
        </w:rPr>
      </w:pPr>
    </w:p>
    <w:p w14:paraId="2F059556" w14:textId="77777777" w:rsidR="00867FF1" w:rsidRPr="00BC6522" w:rsidRDefault="00867FF1" w:rsidP="00867FF1">
      <w:pPr>
        <w:rPr>
          <w:rFonts w:ascii="Times New Roman" w:hAnsi="Times New Roman" w:cs="Times New Roman"/>
          <w:sz w:val="28"/>
          <w:szCs w:val="28"/>
        </w:rPr>
      </w:pPr>
    </w:p>
    <w:p w14:paraId="043EC150" w14:textId="77777777" w:rsidR="00867FF1" w:rsidRPr="00BC6522" w:rsidRDefault="00867FF1" w:rsidP="00867FF1">
      <w:pPr>
        <w:rPr>
          <w:rFonts w:ascii="Times New Roman" w:hAnsi="Times New Roman" w:cs="Times New Roman"/>
          <w:sz w:val="28"/>
          <w:szCs w:val="28"/>
        </w:rPr>
      </w:pPr>
    </w:p>
    <w:p w14:paraId="768ACEF5" w14:textId="77777777" w:rsidR="00867FF1" w:rsidRPr="00BC6522" w:rsidRDefault="00867FF1" w:rsidP="00867FF1">
      <w:pPr>
        <w:rPr>
          <w:rFonts w:ascii="Times New Roman" w:hAnsi="Times New Roman" w:cs="Times New Roman"/>
          <w:sz w:val="28"/>
          <w:szCs w:val="28"/>
        </w:rPr>
      </w:pPr>
    </w:p>
    <w:p w14:paraId="46329659" w14:textId="77777777" w:rsidR="00867FF1" w:rsidRPr="00BC6522" w:rsidRDefault="00867FF1" w:rsidP="00867FF1">
      <w:pPr>
        <w:rPr>
          <w:rFonts w:ascii="Times New Roman" w:hAnsi="Times New Roman" w:cs="Times New Roman"/>
          <w:sz w:val="28"/>
          <w:szCs w:val="28"/>
        </w:rPr>
      </w:pPr>
    </w:p>
    <w:p w14:paraId="1DBEAC3A" w14:textId="77777777" w:rsidR="00867FF1" w:rsidRPr="00BC6522" w:rsidRDefault="00867FF1" w:rsidP="00867FF1">
      <w:pPr>
        <w:rPr>
          <w:rFonts w:ascii="Times New Roman" w:hAnsi="Times New Roman" w:cs="Times New Roman"/>
          <w:sz w:val="28"/>
          <w:szCs w:val="28"/>
        </w:rPr>
      </w:pPr>
    </w:p>
    <w:p w14:paraId="36E1E305" w14:textId="77777777" w:rsidR="00867FF1" w:rsidRPr="00BC6522" w:rsidRDefault="00867FF1" w:rsidP="00867FF1">
      <w:pPr>
        <w:rPr>
          <w:rFonts w:ascii="Times New Roman" w:hAnsi="Times New Roman" w:cs="Times New Roman"/>
          <w:sz w:val="28"/>
          <w:szCs w:val="28"/>
        </w:rPr>
      </w:pPr>
    </w:p>
    <w:p w14:paraId="12CF0844" w14:textId="77777777" w:rsidR="00867FF1" w:rsidRPr="004D2AA2" w:rsidRDefault="00867FF1" w:rsidP="00867FF1">
      <w:pPr>
        <w:tabs>
          <w:tab w:val="left" w:pos="3032"/>
        </w:tabs>
        <w:jc w:val="both"/>
        <w:rPr>
          <w:rFonts w:ascii="Times New Roman" w:hAnsi="Times New Roman" w:cs="Times New Roman"/>
          <w:sz w:val="28"/>
          <w:szCs w:val="28"/>
        </w:rPr>
      </w:pPr>
      <w:r>
        <w:rPr>
          <w:rFonts w:ascii="Times New Roman" w:hAnsi="Times New Roman" w:cs="Times New Roman"/>
          <w:sz w:val="28"/>
          <w:szCs w:val="28"/>
          <w:lang w:val="uk-UA"/>
        </w:rPr>
        <w:t xml:space="preserve">*Складено автором за </w:t>
      </w:r>
      <w:r w:rsidRPr="004D2AA2">
        <w:rPr>
          <w:rFonts w:ascii="Times New Roman" w:hAnsi="Times New Roman" w:cs="Times New Roman"/>
          <w:sz w:val="28"/>
          <w:szCs w:val="28"/>
        </w:rPr>
        <w:t>[72]</w:t>
      </w:r>
    </w:p>
    <w:p w14:paraId="2B7CDD30" w14:textId="77777777" w:rsidR="00867FF1" w:rsidRDefault="00867FF1" w:rsidP="00867FF1">
      <w:pPr>
        <w:tabs>
          <w:tab w:val="left" w:pos="3032"/>
        </w:tabs>
        <w:jc w:val="center"/>
        <w:rPr>
          <w:rFonts w:ascii="Times New Roman" w:hAnsi="Times New Roman" w:cs="Times New Roman"/>
          <w:sz w:val="28"/>
          <w:szCs w:val="28"/>
        </w:rPr>
      </w:pPr>
    </w:p>
    <w:p w14:paraId="703E5506" w14:textId="77777777" w:rsidR="00867FF1" w:rsidRPr="004D2AA2" w:rsidRDefault="00867FF1" w:rsidP="00867FF1">
      <w:pPr>
        <w:rPr>
          <w:rFonts w:ascii="Times New Roman" w:hAnsi="Times New Roman" w:cs="Times New Roman"/>
          <w:sz w:val="28"/>
          <w:szCs w:val="28"/>
        </w:rPr>
      </w:pPr>
      <w:r>
        <w:rPr>
          <w:rFonts w:ascii="Times New Roman" w:hAnsi="Times New Roman" w:cs="Times New Roman"/>
          <w:sz w:val="28"/>
          <w:szCs w:val="28"/>
        </w:rPr>
        <w:br w:type="page"/>
      </w:r>
    </w:p>
    <w:p w14:paraId="2250B82C" w14:textId="77777777" w:rsidR="00867FF1" w:rsidRPr="002048DD" w:rsidRDefault="00867FF1" w:rsidP="00F90192">
      <w:pPr>
        <w:tabs>
          <w:tab w:val="left" w:pos="3032"/>
          <w:tab w:val="left" w:pos="3335"/>
        </w:tabs>
        <w:jc w:val="right"/>
        <w:rPr>
          <w:rFonts w:ascii="Times New Roman" w:hAnsi="Times New Roman" w:cs="Times New Roman"/>
          <w:i/>
          <w:sz w:val="28"/>
          <w:szCs w:val="28"/>
          <w:lang w:val="uk-UA"/>
        </w:rPr>
      </w:pPr>
      <w:r w:rsidRPr="002048DD">
        <w:rPr>
          <w:rFonts w:ascii="Times New Roman" w:hAnsi="Times New Roman" w:cs="Times New Roman"/>
          <w:i/>
          <w:sz w:val="28"/>
          <w:szCs w:val="28"/>
          <w:lang w:val="uk-UA"/>
        </w:rPr>
        <w:t>Продовження додатку И</w:t>
      </w:r>
    </w:p>
    <w:p w14:paraId="0DB64688" w14:textId="77777777" w:rsidR="00867FF1" w:rsidRPr="004D2AA2" w:rsidRDefault="005E718C" w:rsidP="00867FF1">
      <w:pPr>
        <w:tabs>
          <w:tab w:val="left" w:pos="3032"/>
          <w:tab w:val="left" w:pos="3335"/>
        </w:tabs>
        <w:jc w:val="center"/>
        <w:rPr>
          <w:rFonts w:ascii="Times New Roman" w:hAnsi="Times New Roman" w:cs="Times New Roman"/>
          <w:sz w:val="28"/>
          <w:szCs w:val="28"/>
        </w:rPr>
      </w:pPr>
      <w:r w:rsidRPr="005E718C">
        <w:rPr>
          <w:rFonts w:ascii="Times New Roman" w:hAnsi="Times New Roman" w:cs="Times New Roman"/>
          <w:sz w:val="28"/>
          <w:szCs w:val="28"/>
        </w:rPr>
        <w:t>Пішохідний маршрут № 2 «Муригьол-Солоне озеро-Муригьол»</w:t>
      </w:r>
    </w:p>
    <w:p w14:paraId="24BC7B04" w14:textId="77777777" w:rsidR="00867FF1" w:rsidRPr="004D2AA2" w:rsidRDefault="00314C54" w:rsidP="00867FF1">
      <w:pPr>
        <w:tabs>
          <w:tab w:val="left" w:pos="3032"/>
          <w:tab w:val="left" w:pos="3335"/>
        </w:tabs>
        <w:jc w:val="center"/>
        <w:rPr>
          <w:rFonts w:ascii="Times New Roman" w:hAnsi="Times New Roman" w:cs="Times New Roman"/>
          <w:sz w:val="28"/>
          <w:szCs w:val="28"/>
        </w:rPr>
      </w:pPr>
      <w:r>
        <w:rPr>
          <w:rFonts w:ascii="Times New Roman" w:hAnsi="Times New Roman" w:cs="Times New Roman"/>
          <w:noProof/>
          <w:sz w:val="28"/>
          <w:szCs w:val="28"/>
          <w:lang w:val="uk-UA" w:eastAsia="uk-UA"/>
        </w:rPr>
        <w:drawing>
          <wp:anchor distT="0" distB="0" distL="114300" distR="114300" simplePos="0" relativeHeight="251687936" behindDoc="0" locked="0" layoutInCell="1" allowOverlap="1" wp14:anchorId="103E3FB3" wp14:editId="3F1E73B2">
            <wp:simplePos x="0" y="0"/>
            <wp:positionH relativeFrom="column">
              <wp:posOffset>579120</wp:posOffset>
            </wp:positionH>
            <wp:positionV relativeFrom="paragraph">
              <wp:posOffset>39370</wp:posOffset>
            </wp:positionV>
            <wp:extent cx="4646930" cy="5568950"/>
            <wp:effectExtent l="19050" t="0" r="1270" b="0"/>
            <wp:wrapSquare wrapText="bothSides"/>
            <wp:docPr id="21" name="Рисунок 18" descr="Пішохідний маршрут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ішохідний маршрут №2.png"/>
                    <pic:cNvPicPr/>
                  </pic:nvPicPr>
                  <pic:blipFill>
                    <a:blip r:embed="rId189" cstate="print"/>
                    <a:stretch>
                      <a:fillRect/>
                    </a:stretch>
                  </pic:blipFill>
                  <pic:spPr>
                    <a:xfrm>
                      <a:off x="0" y="0"/>
                      <a:ext cx="4646930" cy="5568950"/>
                    </a:xfrm>
                    <a:prstGeom prst="rect">
                      <a:avLst/>
                    </a:prstGeom>
                  </pic:spPr>
                </pic:pic>
              </a:graphicData>
            </a:graphic>
          </wp:anchor>
        </w:drawing>
      </w:r>
    </w:p>
    <w:p w14:paraId="6DC8175A" w14:textId="77777777" w:rsidR="00867FF1" w:rsidRPr="004D2AA2" w:rsidRDefault="00867FF1" w:rsidP="00867FF1">
      <w:pPr>
        <w:tabs>
          <w:tab w:val="left" w:pos="3032"/>
          <w:tab w:val="left" w:pos="3335"/>
        </w:tabs>
        <w:jc w:val="center"/>
        <w:rPr>
          <w:rFonts w:ascii="Times New Roman" w:hAnsi="Times New Roman" w:cs="Times New Roman"/>
          <w:sz w:val="28"/>
          <w:szCs w:val="28"/>
        </w:rPr>
      </w:pPr>
    </w:p>
    <w:p w14:paraId="3034BBCD" w14:textId="77777777" w:rsidR="00867FF1" w:rsidRPr="004D2AA2" w:rsidRDefault="00867FF1" w:rsidP="00867FF1">
      <w:pPr>
        <w:tabs>
          <w:tab w:val="left" w:pos="3032"/>
          <w:tab w:val="left" w:pos="3335"/>
        </w:tabs>
        <w:jc w:val="center"/>
        <w:rPr>
          <w:rFonts w:ascii="Times New Roman" w:hAnsi="Times New Roman" w:cs="Times New Roman"/>
          <w:sz w:val="28"/>
          <w:szCs w:val="28"/>
        </w:rPr>
      </w:pPr>
    </w:p>
    <w:p w14:paraId="721574B9" w14:textId="77777777" w:rsidR="00867FF1" w:rsidRPr="004D2AA2" w:rsidRDefault="00867FF1" w:rsidP="00867FF1">
      <w:pPr>
        <w:tabs>
          <w:tab w:val="left" w:pos="3032"/>
          <w:tab w:val="left" w:pos="3335"/>
        </w:tabs>
        <w:jc w:val="center"/>
        <w:rPr>
          <w:rFonts w:ascii="Times New Roman" w:hAnsi="Times New Roman" w:cs="Times New Roman"/>
          <w:sz w:val="28"/>
          <w:szCs w:val="28"/>
        </w:rPr>
      </w:pPr>
    </w:p>
    <w:p w14:paraId="3C2BC176" w14:textId="77777777" w:rsidR="00867FF1" w:rsidRPr="004D2AA2" w:rsidRDefault="00867FF1" w:rsidP="00867FF1">
      <w:pPr>
        <w:tabs>
          <w:tab w:val="left" w:pos="3032"/>
          <w:tab w:val="left" w:pos="3335"/>
        </w:tabs>
        <w:jc w:val="center"/>
        <w:rPr>
          <w:rFonts w:ascii="Times New Roman" w:hAnsi="Times New Roman" w:cs="Times New Roman"/>
          <w:sz w:val="28"/>
          <w:szCs w:val="28"/>
        </w:rPr>
      </w:pPr>
    </w:p>
    <w:p w14:paraId="75A9A734" w14:textId="77777777" w:rsidR="00867FF1" w:rsidRPr="004D2AA2" w:rsidRDefault="00867FF1" w:rsidP="00867FF1">
      <w:pPr>
        <w:tabs>
          <w:tab w:val="left" w:pos="3032"/>
          <w:tab w:val="left" w:pos="3335"/>
        </w:tabs>
        <w:jc w:val="center"/>
        <w:rPr>
          <w:rFonts w:ascii="Times New Roman" w:hAnsi="Times New Roman" w:cs="Times New Roman"/>
          <w:sz w:val="28"/>
          <w:szCs w:val="28"/>
        </w:rPr>
      </w:pPr>
    </w:p>
    <w:p w14:paraId="08805FD8" w14:textId="77777777" w:rsidR="00867FF1" w:rsidRPr="004D2AA2" w:rsidRDefault="00867FF1" w:rsidP="00867FF1">
      <w:pPr>
        <w:tabs>
          <w:tab w:val="left" w:pos="3032"/>
          <w:tab w:val="left" w:pos="3335"/>
        </w:tabs>
        <w:jc w:val="center"/>
        <w:rPr>
          <w:rFonts w:ascii="Times New Roman" w:hAnsi="Times New Roman" w:cs="Times New Roman"/>
          <w:sz w:val="28"/>
          <w:szCs w:val="28"/>
        </w:rPr>
      </w:pPr>
    </w:p>
    <w:p w14:paraId="3FE98EF3" w14:textId="77777777" w:rsidR="00867FF1" w:rsidRPr="004D2AA2" w:rsidRDefault="00867FF1" w:rsidP="00867FF1">
      <w:pPr>
        <w:tabs>
          <w:tab w:val="left" w:pos="3032"/>
          <w:tab w:val="left" w:pos="3335"/>
        </w:tabs>
        <w:jc w:val="center"/>
        <w:rPr>
          <w:rFonts w:ascii="Times New Roman" w:hAnsi="Times New Roman" w:cs="Times New Roman"/>
          <w:sz w:val="28"/>
          <w:szCs w:val="28"/>
        </w:rPr>
      </w:pPr>
    </w:p>
    <w:p w14:paraId="7E1DE3EE" w14:textId="77777777" w:rsidR="00867FF1" w:rsidRPr="004D2AA2" w:rsidRDefault="00867FF1" w:rsidP="00867FF1">
      <w:pPr>
        <w:tabs>
          <w:tab w:val="left" w:pos="3032"/>
          <w:tab w:val="left" w:pos="3335"/>
        </w:tabs>
        <w:jc w:val="center"/>
        <w:rPr>
          <w:rFonts w:ascii="Times New Roman" w:hAnsi="Times New Roman" w:cs="Times New Roman"/>
          <w:sz w:val="28"/>
          <w:szCs w:val="28"/>
        </w:rPr>
      </w:pPr>
    </w:p>
    <w:p w14:paraId="5BBE11A1" w14:textId="77777777" w:rsidR="00867FF1" w:rsidRPr="004D2AA2" w:rsidRDefault="00867FF1" w:rsidP="00867FF1">
      <w:pPr>
        <w:tabs>
          <w:tab w:val="left" w:pos="3032"/>
          <w:tab w:val="left" w:pos="3335"/>
        </w:tabs>
        <w:jc w:val="center"/>
        <w:rPr>
          <w:rFonts w:ascii="Times New Roman" w:hAnsi="Times New Roman" w:cs="Times New Roman"/>
          <w:sz w:val="28"/>
          <w:szCs w:val="28"/>
        </w:rPr>
      </w:pPr>
    </w:p>
    <w:p w14:paraId="25B7242F" w14:textId="77777777" w:rsidR="00867FF1" w:rsidRPr="004D2AA2" w:rsidRDefault="00867FF1" w:rsidP="00867FF1">
      <w:pPr>
        <w:tabs>
          <w:tab w:val="left" w:pos="3032"/>
          <w:tab w:val="left" w:pos="3335"/>
        </w:tabs>
        <w:jc w:val="center"/>
        <w:rPr>
          <w:rFonts w:ascii="Times New Roman" w:hAnsi="Times New Roman" w:cs="Times New Roman"/>
          <w:sz w:val="28"/>
          <w:szCs w:val="28"/>
        </w:rPr>
      </w:pPr>
    </w:p>
    <w:p w14:paraId="7DF3D89E" w14:textId="77777777" w:rsidR="00867FF1" w:rsidRPr="004D2AA2" w:rsidRDefault="00867FF1" w:rsidP="00867FF1">
      <w:pPr>
        <w:tabs>
          <w:tab w:val="left" w:pos="3032"/>
          <w:tab w:val="left" w:pos="3335"/>
        </w:tabs>
        <w:jc w:val="center"/>
        <w:rPr>
          <w:rFonts w:ascii="Times New Roman" w:hAnsi="Times New Roman" w:cs="Times New Roman"/>
          <w:sz w:val="28"/>
          <w:szCs w:val="28"/>
        </w:rPr>
      </w:pPr>
    </w:p>
    <w:p w14:paraId="0ECA126C" w14:textId="77777777" w:rsidR="00867FF1" w:rsidRPr="004D2AA2" w:rsidRDefault="00867FF1" w:rsidP="00867FF1">
      <w:pPr>
        <w:tabs>
          <w:tab w:val="left" w:pos="3032"/>
          <w:tab w:val="left" w:pos="3335"/>
        </w:tabs>
        <w:jc w:val="center"/>
        <w:rPr>
          <w:rFonts w:ascii="Times New Roman" w:hAnsi="Times New Roman" w:cs="Times New Roman"/>
          <w:sz w:val="28"/>
          <w:szCs w:val="28"/>
        </w:rPr>
      </w:pPr>
    </w:p>
    <w:p w14:paraId="793177CC" w14:textId="77777777" w:rsidR="00867FF1" w:rsidRDefault="00867FF1" w:rsidP="00867FF1">
      <w:pPr>
        <w:tabs>
          <w:tab w:val="left" w:pos="3032"/>
          <w:tab w:val="left" w:pos="3335"/>
        </w:tabs>
        <w:jc w:val="center"/>
        <w:rPr>
          <w:rFonts w:ascii="Times New Roman" w:hAnsi="Times New Roman" w:cs="Times New Roman"/>
          <w:sz w:val="28"/>
          <w:szCs w:val="28"/>
          <w:lang w:val="uk-UA"/>
        </w:rPr>
      </w:pPr>
    </w:p>
    <w:p w14:paraId="79CDC0A5" w14:textId="77777777" w:rsidR="00867FF1" w:rsidRDefault="00867FF1" w:rsidP="00867FF1">
      <w:pPr>
        <w:tabs>
          <w:tab w:val="left" w:pos="3032"/>
          <w:tab w:val="left" w:pos="3335"/>
        </w:tabs>
        <w:jc w:val="center"/>
        <w:rPr>
          <w:rFonts w:ascii="Times New Roman" w:hAnsi="Times New Roman" w:cs="Times New Roman"/>
          <w:sz w:val="28"/>
          <w:szCs w:val="28"/>
          <w:lang w:val="uk-UA"/>
        </w:rPr>
      </w:pPr>
    </w:p>
    <w:p w14:paraId="65647DBD" w14:textId="77777777" w:rsidR="00867FF1" w:rsidRDefault="00867FF1" w:rsidP="00867FF1">
      <w:pPr>
        <w:tabs>
          <w:tab w:val="left" w:pos="3032"/>
          <w:tab w:val="left" w:pos="3335"/>
        </w:tabs>
        <w:jc w:val="center"/>
        <w:rPr>
          <w:rFonts w:ascii="Times New Roman" w:hAnsi="Times New Roman" w:cs="Times New Roman"/>
          <w:sz w:val="28"/>
          <w:szCs w:val="28"/>
          <w:lang w:val="uk-UA"/>
        </w:rPr>
      </w:pPr>
    </w:p>
    <w:p w14:paraId="5B38A8FB" w14:textId="77777777" w:rsidR="00867FF1" w:rsidRPr="004D2AA2" w:rsidRDefault="00867FF1" w:rsidP="00314C54">
      <w:pPr>
        <w:tabs>
          <w:tab w:val="left" w:pos="3032"/>
          <w:tab w:val="left" w:pos="3335"/>
        </w:tabs>
        <w:rPr>
          <w:rFonts w:ascii="Times New Roman" w:hAnsi="Times New Roman" w:cs="Times New Roman"/>
          <w:sz w:val="28"/>
          <w:szCs w:val="28"/>
        </w:rPr>
      </w:pPr>
      <w:r>
        <w:rPr>
          <w:rFonts w:ascii="Times New Roman" w:hAnsi="Times New Roman" w:cs="Times New Roman"/>
          <w:sz w:val="28"/>
          <w:szCs w:val="28"/>
          <w:lang w:val="uk-UA"/>
        </w:rPr>
        <w:t xml:space="preserve">*Складено автором за </w:t>
      </w:r>
      <w:r w:rsidRPr="004D2AA2">
        <w:rPr>
          <w:rFonts w:ascii="Times New Roman" w:hAnsi="Times New Roman" w:cs="Times New Roman"/>
          <w:sz w:val="28"/>
          <w:szCs w:val="28"/>
        </w:rPr>
        <w:t>[72]</w:t>
      </w:r>
    </w:p>
    <w:p w14:paraId="27B77F8D" w14:textId="77777777" w:rsidR="00867FF1" w:rsidRDefault="00867FF1" w:rsidP="00867FF1">
      <w:pPr>
        <w:tabs>
          <w:tab w:val="left" w:pos="3032"/>
          <w:tab w:val="left" w:pos="3335"/>
        </w:tabs>
        <w:jc w:val="center"/>
        <w:rPr>
          <w:rFonts w:ascii="Times New Roman" w:hAnsi="Times New Roman" w:cs="Times New Roman"/>
          <w:sz w:val="28"/>
          <w:szCs w:val="28"/>
        </w:rPr>
      </w:pPr>
    </w:p>
    <w:p w14:paraId="45A4F9F2" w14:textId="77777777" w:rsidR="00867FF1" w:rsidRDefault="00867FF1" w:rsidP="00867FF1">
      <w:pPr>
        <w:tabs>
          <w:tab w:val="left" w:pos="3032"/>
          <w:tab w:val="left" w:pos="3335"/>
        </w:tabs>
        <w:jc w:val="center"/>
        <w:rPr>
          <w:rFonts w:ascii="Times New Roman" w:hAnsi="Times New Roman" w:cs="Times New Roman"/>
          <w:sz w:val="28"/>
          <w:szCs w:val="28"/>
        </w:rPr>
      </w:pPr>
    </w:p>
    <w:p w14:paraId="65159BD1" w14:textId="77777777" w:rsidR="00867FF1" w:rsidRDefault="00867FF1" w:rsidP="00867FF1">
      <w:pPr>
        <w:rPr>
          <w:rFonts w:ascii="Times New Roman" w:hAnsi="Times New Roman" w:cs="Times New Roman"/>
          <w:sz w:val="28"/>
          <w:szCs w:val="28"/>
        </w:rPr>
      </w:pPr>
      <w:r>
        <w:rPr>
          <w:rFonts w:ascii="Times New Roman" w:hAnsi="Times New Roman" w:cs="Times New Roman"/>
          <w:sz w:val="28"/>
          <w:szCs w:val="28"/>
        </w:rPr>
        <w:br w:type="page"/>
      </w:r>
    </w:p>
    <w:p w14:paraId="09079824" w14:textId="77777777" w:rsidR="00867FF1" w:rsidRPr="000D4A63" w:rsidRDefault="00867FF1" w:rsidP="00867FF1">
      <w:pPr>
        <w:tabs>
          <w:tab w:val="left" w:pos="3032"/>
          <w:tab w:val="left" w:pos="3335"/>
        </w:tabs>
        <w:jc w:val="right"/>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anchor distT="0" distB="0" distL="114300" distR="114300" simplePos="0" relativeHeight="251679744" behindDoc="0" locked="0" layoutInCell="1" allowOverlap="1" wp14:anchorId="0E4939F3" wp14:editId="2A40E14A">
            <wp:simplePos x="0" y="0"/>
            <wp:positionH relativeFrom="column">
              <wp:posOffset>30480</wp:posOffset>
            </wp:positionH>
            <wp:positionV relativeFrom="paragraph">
              <wp:posOffset>763905</wp:posOffset>
            </wp:positionV>
            <wp:extent cx="6120130" cy="2517140"/>
            <wp:effectExtent l="19050" t="0" r="0" b="0"/>
            <wp:wrapSquare wrapText="bothSides"/>
            <wp:docPr id="22" name="Рисунок 19" descr="бьордвотчін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ьордвотчінг.png"/>
                    <pic:cNvPicPr/>
                  </pic:nvPicPr>
                  <pic:blipFill>
                    <a:blip r:embed="rId190" cstate="print"/>
                    <a:stretch>
                      <a:fillRect/>
                    </a:stretch>
                  </pic:blipFill>
                  <pic:spPr>
                    <a:xfrm>
                      <a:off x="0" y="0"/>
                      <a:ext cx="6120130" cy="2517140"/>
                    </a:xfrm>
                    <a:prstGeom prst="rect">
                      <a:avLst/>
                    </a:prstGeom>
                  </pic:spPr>
                </pic:pic>
              </a:graphicData>
            </a:graphic>
          </wp:anchor>
        </w:drawing>
      </w:r>
      <w:r>
        <w:rPr>
          <w:rFonts w:ascii="Times New Roman" w:hAnsi="Times New Roman" w:cs="Times New Roman"/>
          <w:sz w:val="28"/>
          <w:szCs w:val="28"/>
          <w:lang w:val="uk-UA"/>
        </w:rPr>
        <w:t>Додаток І</w:t>
      </w:r>
    </w:p>
    <w:p w14:paraId="0364502F" w14:textId="77777777" w:rsidR="005E718C" w:rsidRPr="005E718C" w:rsidRDefault="005E718C" w:rsidP="005E718C">
      <w:pPr>
        <w:tabs>
          <w:tab w:val="left" w:pos="3069"/>
        </w:tabs>
        <w:jc w:val="center"/>
        <w:rPr>
          <w:rFonts w:ascii="Times New Roman" w:hAnsi="Times New Roman" w:cs="Times New Roman"/>
          <w:sz w:val="28"/>
          <w:szCs w:val="28"/>
          <w:lang w:val="uk-UA"/>
        </w:rPr>
      </w:pPr>
      <w:r w:rsidRPr="006A1D98">
        <w:rPr>
          <w:rFonts w:ascii="Times New Roman" w:hAnsi="Times New Roman" w:cs="Times New Roman"/>
          <w:sz w:val="28"/>
          <w:szCs w:val="28"/>
          <w:lang w:val="uk-UA"/>
        </w:rPr>
        <w:t>Бьордвотчінг-т</w:t>
      </w:r>
      <w:r>
        <w:rPr>
          <w:rFonts w:ascii="Times New Roman" w:hAnsi="Times New Roman" w:cs="Times New Roman"/>
          <w:sz w:val="28"/>
          <w:szCs w:val="28"/>
          <w:lang w:val="uk-UA"/>
        </w:rPr>
        <w:t>у</w:t>
      </w:r>
      <w:r w:rsidRPr="006A1D98">
        <w:rPr>
          <w:rFonts w:ascii="Times New Roman" w:hAnsi="Times New Roman" w:cs="Times New Roman"/>
          <w:sz w:val="28"/>
          <w:szCs w:val="28"/>
          <w:lang w:val="uk-UA"/>
        </w:rPr>
        <w:t>р «Тулча - с.Міла 23- с.Летя - с.Караорман»</w:t>
      </w:r>
    </w:p>
    <w:p w14:paraId="3A64C9E8" w14:textId="77777777" w:rsidR="00867FF1" w:rsidRPr="005E718C" w:rsidRDefault="00867FF1" w:rsidP="00867FF1">
      <w:pPr>
        <w:tabs>
          <w:tab w:val="left" w:pos="3069"/>
        </w:tabs>
        <w:jc w:val="both"/>
        <w:rPr>
          <w:rFonts w:ascii="Times New Roman" w:hAnsi="Times New Roman" w:cs="Times New Roman"/>
          <w:sz w:val="28"/>
          <w:szCs w:val="28"/>
        </w:rPr>
      </w:pPr>
      <w:r w:rsidRPr="002048DD">
        <w:rPr>
          <w:rFonts w:ascii="Times New Roman" w:hAnsi="Times New Roman" w:cs="Times New Roman"/>
          <w:sz w:val="28"/>
          <w:szCs w:val="28"/>
        </w:rPr>
        <w:t>*</w:t>
      </w:r>
      <w:r>
        <w:rPr>
          <w:rFonts w:ascii="Times New Roman" w:hAnsi="Times New Roman" w:cs="Times New Roman"/>
          <w:sz w:val="28"/>
          <w:szCs w:val="28"/>
          <w:lang w:val="uk-UA"/>
        </w:rPr>
        <w:t xml:space="preserve">Складено автором за </w:t>
      </w:r>
      <w:r w:rsidRPr="005E718C">
        <w:rPr>
          <w:rFonts w:ascii="Times New Roman" w:hAnsi="Times New Roman" w:cs="Times New Roman"/>
          <w:sz w:val="28"/>
          <w:szCs w:val="28"/>
        </w:rPr>
        <w:t>[73]</w:t>
      </w:r>
    </w:p>
    <w:p w14:paraId="47A290EA" w14:textId="77777777" w:rsidR="00867FF1" w:rsidRPr="006A1D98" w:rsidRDefault="00867FF1" w:rsidP="00867FF1">
      <w:pPr>
        <w:tabs>
          <w:tab w:val="left" w:pos="3069"/>
        </w:tabs>
        <w:jc w:val="center"/>
        <w:rPr>
          <w:rFonts w:ascii="Times New Roman" w:hAnsi="Times New Roman" w:cs="Times New Roman"/>
          <w:sz w:val="28"/>
          <w:szCs w:val="28"/>
          <w:lang w:val="uk-UA"/>
        </w:rPr>
      </w:pPr>
    </w:p>
    <w:p w14:paraId="429E2D5C" w14:textId="77777777" w:rsidR="00867FF1" w:rsidRPr="006A1D98" w:rsidRDefault="00867FF1" w:rsidP="00867FF1">
      <w:pPr>
        <w:tabs>
          <w:tab w:val="left" w:pos="3069"/>
        </w:tabs>
        <w:jc w:val="center"/>
        <w:rPr>
          <w:rFonts w:ascii="Times New Roman" w:hAnsi="Times New Roman" w:cs="Times New Roman"/>
          <w:sz w:val="28"/>
          <w:szCs w:val="28"/>
          <w:lang w:val="uk-UA"/>
        </w:rPr>
      </w:pPr>
    </w:p>
    <w:p w14:paraId="493EFFC8" w14:textId="77777777" w:rsidR="00867FF1" w:rsidRPr="006A1D98" w:rsidRDefault="00867FF1" w:rsidP="00867FF1">
      <w:pPr>
        <w:tabs>
          <w:tab w:val="left" w:pos="3069"/>
        </w:tabs>
        <w:jc w:val="center"/>
        <w:rPr>
          <w:rFonts w:ascii="Times New Roman" w:hAnsi="Times New Roman" w:cs="Times New Roman"/>
          <w:sz w:val="28"/>
          <w:szCs w:val="28"/>
          <w:lang w:val="uk-UA"/>
        </w:rPr>
      </w:pPr>
    </w:p>
    <w:p w14:paraId="10E781F0" w14:textId="77777777" w:rsidR="00867FF1" w:rsidRPr="00462B65" w:rsidRDefault="00867FF1" w:rsidP="00867FF1">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1C708558" w14:textId="77777777" w:rsidR="00867FF1" w:rsidRDefault="00867FF1" w:rsidP="00867FF1">
      <w:pPr>
        <w:jc w:val="right"/>
        <w:rPr>
          <w:rFonts w:ascii="Times New Roman" w:hAnsi="Times New Roman" w:cs="Times New Roman"/>
          <w:sz w:val="28"/>
          <w:szCs w:val="28"/>
          <w:lang w:val="uk-UA"/>
        </w:rPr>
      </w:pPr>
      <w:r>
        <w:rPr>
          <w:rFonts w:ascii="Times New Roman" w:hAnsi="Times New Roman" w:cs="Times New Roman"/>
          <w:sz w:val="28"/>
          <w:szCs w:val="28"/>
          <w:lang w:val="uk-UA"/>
        </w:rPr>
        <w:t>Додаток Ї</w:t>
      </w:r>
    </w:p>
    <w:p w14:paraId="23B83A71" w14:textId="77777777" w:rsidR="005E718C" w:rsidRPr="005E718C" w:rsidRDefault="005E718C" w:rsidP="005E718C">
      <w:pPr>
        <w:tabs>
          <w:tab w:val="left" w:pos="2198"/>
        </w:tabs>
        <w:jc w:val="center"/>
        <w:rPr>
          <w:rFonts w:ascii="Times New Roman" w:hAnsi="Times New Roman" w:cs="Times New Roman"/>
          <w:iCs/>
          <w:sz w:val="28"/>
          <w:szCs w:val="28"/>
          <w:lang w:val="uk-UA"/>
        </w:rPr>
      </w:pPr>
      <w:r w:rsidRPr="005E718C">
        <w:rPr>
          <w:rFonts w:ascii="Times New Roman" w:hAnsi="Times New Roman" w:cs="Times New Roman"/>
          <w:sz w:val="28"/>
          <w:szCs w:val="28"/>
          <w:lang w:val="uk-UA"/>
        </w:rPr>
        <w:t>Веломаршрут «</w:t>
      </w:r>
      <w:r w:rsidRPr="005E718C">
        <w:rPr>
          <w:rFonts w:ascii="Times New Roman" w:hAnsi="Times New Roman" w:cs="Times New Roman"/>
          <w:iCs/>
          <w:sz w:val="28"/>
          <w:szCs w:val="28"/>
          <w:lang w:val="uk-UA"/>
        </w:rPr>
        <w:t>Пассау – Ашах -Енс -Марія Таферл - Кремс-Тульн – Відень»</w:t>
      </w:r>
    </w:p>
    <w:p w14:paraId="6DA6C0BD" w14:textId="77777777" w:rsidR="005E718C" w:rsidRPr="00462B65" w:rsidRDefault="005E718C" w:rsidP="005E718C">
      <w:pPr>
        <w:jc w:val="center"/>
        <w:rPr>
          <w:rFonts w:ascii="Times New Roman" w:hAnsi="Times New Roman" w:cs="Times New Roman"/>
          <w:sz w:val="28"/>
          <w:szCs w:val="28"/>
          <w:lang w:val="uk-UA"/>
        </w:rPr>
      </w:pPr>
    </w:p>
    <w:p w14:paraId="313CFBA3" w14:textId="77777777" w:rsidR="00867FF1" w:rsidRPr="002048DD" w:rsidRDefault="00867FF1" w:rsidP="00867FF1">
      <w:pPr>
        <w:tabs>
          <w:tab w:val="left" w:pos="3069"/>
        </w:tabs>
        <w:jc w:val="right"/>
        <w:rPr>
          <w:rFonts w:ascii="Times New Roman" w:hAnsi="Times New Roman" w:cs="Times New Roman"/>
          <w:sz w:val="28"/>
          <w:szCs w:val="28"/>
          <w:lang w:val="en-US"/>
        </w:rPr>
      </w:pPr>
      <w:r>
        <w:rPr>
          <w:rFonts w:ascii="Times New Roman" w:hAnsi="Times New Roman" w:cs="Times New Roman"/>
          <w:noProof/>
          <w:sz w:val="28"/>
          <w:szCs w:val="28"/>
          <w:lang w:val="uk-UA" w:eastAsia="uk-UA"/>
        </w:rPr>
        <w:drawing>
          <wp:inline distT="0" distB="0" distL="0" distR="0" wp14:anchorId="160FAEB3" wp14:editId="72ADC232">
            <wp:extent cx="6120765" cy="1986915"/>
            <wp:effectExtent l="19050" t="0" r="0" b="0"/>
            <wp:docPr id="23" name="Рисунок 20" descr="веломаршрут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ломаршрут1.png"/>
                    <pic:cNvPicPr/>
                  </pic:nvPicPr>
                  <pic:blipFill>
                    <a:blip r:embed="rId191" cstate="print"/>
                    <a:stretch>
                      <a:fillRect/>
                    </a:stretch>
                  </pic:blipFill>
                  <pic:spPr>
                    <a:xfrm>
                      <a:off x="0" y="0"/>
                      <a:ext cx="6120765" cy="1986915"/>
                    </a:xfrm>
                    <a:prstGeom prst="rect">
                      <a:avLst/>
                    </a:prstGeom>
                  </pic:spPr>
                </pic:pic>
              </a:graphicData>
            </a:graphic>
          </wp:inline>
        </w:drawing>
      </w:r>
    </w:p>
    <w:p w14:paraId="0B8E6220" w14:textId="77777777" w:rsidR="00867FF1" w:rsidRPr="004D2AA2" w:rsidRDefault="00867FF1" w:rsidP="00867FF1">
      <w:pPr>
        <w:tabs>
          <w:tab w:val="left" w:pos="2198"/>
        </w:tabs>
        <w:jc w:val="both"/>
        <w:rPr>
          <w:rFonts w:ascii="Times New Roman" w:hAnsi="Times New Roman" w:cs="Times New Roman"/>
          <w:sz w:val="28"/>
          <w:szCs w:val="28"/>
        </w:rPr>
      </w:pPr>
      <w:r>
        <w:rPr>
          <w:rFonts w:ascii="Times New Roman" w:hAnsi="Times New Roman" w:cs="Times New Roman"/>
          <w:iCs/>
          <w:sz w:val="28"/>
          <w:szCs w:val="28"/>
          <w:lang w:val="uk-UA"/>
        </w:rPr>
        <w:t xml:space="preserve">*Складено автором за </w:t>
      </w:r>
      <w:r w:rsidRPr="004D2AA2">
        <w:rPr>
          <w:rFonts w:ascii="Times New Roman" w:hAnsi="Times New Roman" w:cs="Times New Roman"/>
          <w:iCs/>
          <w:sz w:val="28"/>
          <w:szCs w:val="28"/>
        </w:rPr>
        <w:t>[74]</w:t>
      </w:r>
    </w:p>
    <w:p w14:paraId="70572B28" w14:textId="77777777" w:rsidR="00867FF1" w:rsidRPr="004D2AA2" w:rsidRDefault="00867FF1" w:rsidP="00867FF1">
      <w:pPr>
        <w:jc w:val="right"/>
        <w:rPr>
          <w:rFonts w:ascii="Times New Roman" w:hAnsi="Times New Roman" w:cs="Times New Roman"/>
          <w:sz w:val="28"/>
          <w:szCs w:val="28"/>
        </w:rPr>
      </w:pPr>
    </w:p>
    <w:p w14:paraId="5B1F8CF3" w14:textId="77777777" w:rsidR="00867FF1" w:rsidRDefault="00867FF1" w:rsidP="00867FF1">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646F2403" w14:textId="77777777" w:rsidR="00867FF1" w:rsidRPr="00462B65" w:rsidRDefault="00867FF1" w:rsidP="00867FF1">
      <w:pPr>
        <w:tabs>
          <w:tab w:val="left" w:pos="2445"/>
        </w:tabs>
        <w:jc w:val="right"/>
        <w:rPr>
          <w:rFonts w:ascii="Times New Roman" w:hAnsi="Times New Roman" w:cs="Times New Roman"/>
          <w:sz w:val="28"/>
          <w:szCs w:val="28"/>
          <w:lang w:val="uk-UA"/>
        </w:rPr>
      </w:pPr>
      <w:r>
        <w:rPr>
          <w:rFonts w:ascii="Times New Roman" w:hAnsi="Times New Roman" w:cs="Times New Roman"/>
          <w:sz w:val="28"/>
          <w:szCs w:val="28"/>
        </w:rPr>
        <w:t xml:space="preserve">Додаток </w:t>
      </w:r>
      <w:r>
        <w:rPr>
          <w:rFonts w:ascii="Times New Roman" w:hAnsi="Times New Roman" w:cs="Times New Roman"/>
          <w:sz w:val="28"/>
          <w:szCs w:val="28"/>
          <w:lang w:val="uk-UA"/>
        </w:rPr>
        <w:t>Й</w:t>
      </w:r>
    </w:p>
    <w:p w14:paraId="16C569D9" w14:textId="77777777" w:rsidR="00867FF1" w:rsidRPr="00BE0A60" w:rsidRDefault="00867FF1" w:rsidP="00867FF1">
      <w:pPr>
        <w:tabs>
          <w:tab w:val="left" w:pos="2445"/>
        </w:tabs>
        <w:jc w:val="center"/>
        <w:rPr>
          <w:rFonts w:ascii="Times New Roman" w:hAnsi="Times New Roman" w:cs="Times New Roman"/>
          <w:sz w:val="28"/>
          <w:szCs w:val="28"/>
        </w:rPr>
      </w:pPr>
      <w:r w:rsidRPr="00781951">
        <w:rPr>
          <w:rFonts w:ascii="Times New Roman" w:hAnsi="Times New Roman" w:cs="Times New Roman"/>
          <w:sz w:val="28"/>
          <w:szCs w:val="28"/>
        </w:rPr>
        <w:t>Кількість туристів, обслугованих</w:t>
      </w:r>
      <w:r>
        <w:rPr>
          <w:rFonts w:ascii="Times New Roman" w:hAnsi="Times New Roman" w:cs="Times New Roman"/>
          <w:sz w:val="28"/>
          <w:szCs w:val="28"/>
        </w:rPr>
        <w:t xml:space="preserve"> туроператорами та турагентами, 2018 р.</w:t>
      </w:r>
      <w:r w:rsidRPr="00BE0A60">
        <w:rPr>
          <w:rFonts w:ascii="Times New Roman" w:hAnsi="Times New Roman" w:cs="Times New Roman"/>
          <w:sz w:val="28"/>
          <w:szCs w:val="28"/>
        </w:rPr>
        <w:t>*</w:t>
      </w:r>
    </w:p>
    <w:tbl>
      <w:tblPr>
        <w:tblStyle w:val="a9"/>
        <w:tblW w:w="0" w:type="auto"/>
        <w:tblLayout w:type="fixed"/>
        <w:tblLook w:val="04A0" w:firstRow="1" w:lastRow="0" w:firstColumn="1" w:lastColumn="0" w:noHBand="0" w:noVBand="1"/>
      </w:tblPr>
      <w:tblGrid>
        <w:gridCol w:w="1951"/>
        <w:gridCol w:w="2977"/>
        <w:gridCol w:w="1701"/>
        <w:gridCol w:w="1701"/>
        <w:gridCol w:w="1525"/>
      </w:tblGrid>
      <w:tr w:rsidR="00867FF1" w14:paraId="1AFC4FEA" w14:textId="77777777" w:rsidTr="00867FF1">
        <w:tc>
          <w:tcPr>
            <w:tcW w:w="1951" w:type="dxa"/>
            <w:vMerge w:val="restart"/>
          </w:tcPr>
          <w:p w14:paraId="2E7A6CBF" w14:textId="77777777" w:rsidR="00867FF1" w:rsidRDefault="00867FF1" w:rsidP="00F54897">
            <w:pPr>
              <w:tabs>
                <w:tab w:val="left" w:pos="2445"/>
              </w:tabs>
              <w:jc w:val="both"/>
              <w:rPr>
                <w:rFonts w:ascii="Times New Roman" w:hAnsi="Times New Roman" w:cs="Times New Roman"/>
                <w:sz w:val="28"/>
                <w:szCs w:val="28"/>
              </w:rPr>
            </w:pPr>
            <w:r>
              <w:rPr>
                <w:rFonts w:ascii="Times New Roman" w:hAnsi="Times New Roman" w:cs="Times New Roman"/>
                <w:sz w:val="28"/>
                <w:szCs w:val="28"/>
              </w:rPr>
              <w:t>Область/Показники</w:t>
            </w:r>
          </w:p>
        </w:tc>
        <w:tc>
          <w:tcPr>
            <w:tcW w:w="2977" w:type="dxa"/>
            <w:vMerge w:val="restart"/>
          </w:tcPr>
          <w:p w14:paraId="29AA96BB" w14:textId="77777777" w:rsidR="00867FF1" w:rsidRPr="005A1C2E" w:rsidRDefault="00867FF1" w:rsidP="00F54897">
            <w:pPr>
              <w:tabs>
                <w:tab w:val="left" w:pos="2445"/>
              </w:tabs>
              <w:jc w:val="center"/>
              <w:rPr>
                <w:rFonts w:ascii="Times New Roman" w:hAnsi="Times New Roman" w:cs="Times New Roman"/>
                <w:sz w:val="28"/>
                <w:szCs w:val="28"/>
              </w:rPr>
            </w:pPr>
            <w:r>
              <w:rPr>
                <w:rFonts w:ascii="Times New Roman" w:hAnsi="Times New Roman" w:cs="Times New Roman"/>
                <w:bCs/>
                <w:sz w:val="28"/>
                <w:szCs w:val="28"/>
              </w:rPr>
              <w:t>Загальна кількість туристів</w:t>
            </w:r>
          </w:p>
        </w:tc>
        <w:tc>
          <w:tcPr>
            <w:tcW w:w="4927" w:type="dxa"/>
            <w:gridSpan w:val="3"/>
          </w:tcPr>
          <w:p w14:paraId="10655862" w14:textId="77777777" w:rsidR="00867FF1" w:rsidRDefault="00867FF1" w:rsidP="00F54897">
            <w:pPr>
              <w:tabs>
                <w:tab w:val="left" w:pos="2445"/>
              </w:tabs>
              <w:jc w:val="center"/>
              <w:rPr>
                <w:rFonts w:ascii="Times New Roman" w:hAnsi="Times New Roman" w:cs="Times New Roman"/>
                <w:sz w:val="28"/>
                <w:szCs w:val="28"/>
              </w:rPr>
            </w:pPr>
            <w:r>
              <w:rPr>
                <w:rFonts w:ascii="Times New Roman" w:hAnsi="Times New Roman" w:cs="Times New Roman"/>
                <w:sz w:val="28"/>
                <w:szCs w:val="28"/>
              </w:rPr>
              <w:t>У тому числі</w:t>
            </w:r>
          </w:p>
        </w:tc>
      </w:tr>
      <w:tr w:rsidR="00867FF1" w14:paraId="650EC013" w14:textId="77777777" w:rsidTr="00867FF1">
        <w:tc>
          <w:tcPr>
            <w:tcW w:w="1951" w:type="dxa"/>
            <w:vMerge/>
          </w:tcPr>
          <w:p w14:paraId="5C929335" w14:textId="77777777" w:rsidR="00867FF1" w:rsidRDefault="00867FF1" w:rsidP="00F54897">
            <w:pPr>
              <w:tabs>
                <w:tab w:val="left" w:pos="2445"/>
              </w:tabs>
              <w:jc w:val="both"/>
              <w:rPr>
                <w:rFonts w:ascii="Times New Roman" w:hAnsi="Times New Roman" w:cs="Times New Roman"/>
                <w:sz w:val="28"/>
                <w:szCs w:val="28"/>
              </w:rPr>
            </w:pPr>
          </w:p>
        </w:tc>
        <w:tc>
          <w:tcPr>
            <w:tcW w:w="2977" w:type="dxa"/>
            <w:vMerge/>
          </w:tcPr>
          <w:p w14:paraId="7E2631DD" w14:textId="77777777" w:rsidR="00867FF1" w:rsidRPr="005A1C2E" w:rsidRDefault="00867FF1" w:rsidP="00F54897">
            <w:pPr>
              <w:tabs>
                <w:tab w:val="left" w:pos="2445"/>
              </w:tabs>
              <w:jc w:val="both"/>
              <w:rPr>
                <w:rFonts w:ascii="Times New Roman" w:hAnsi="Times New Roman" w:cs="Times New Roman"/>
                <w:bCs/>
                <w:sz w:val="28"/>
                <w:szCs w:val="28"/>
              </w:rPr>
            </w:pPr>
          </w:p>
        </w:tc>
        <w:tc>
          <w:tcPr>
            <w:tcW w:w="1701" w:type="dxa"/>
          </w:tcPr>
          <w:p w14:paraId="1A53F4C8" w14:textId="77777777" w:rsidR="00867FF1" w:rsidRPr="005A1C2E" w:rsidRDefault="00867FF1" w:rsidP="00F54897">
            <w:pPr>
              <w:tabs>
                <w:tab w:val="left" w:pos="2445"/>
              </w:tabs>
              <w:jc w:val="both"/>
              <w:rPr>
                <w:rFonts w:ascii="Times New Roman" w:hAnsi="Times New Roman" w:cs="Times New Roman"/>
                <w:sz w:val="28"/>
                <w:szCs w:val="28"/>
              </w:rPr>
            </w:pPr>
            <w:r>
              <w:rPr>
                <w:rFonts w:ascii="Times New Roman" w:hAnsi="Times New Roman" w:cs="Times New Roman"/>
                <w:sz w:val="28"/>
                <w:szCs w:val="28"/>
              </w:rPr>
              <w:t>В</w:t>
            </w:r>
            <w:r>
              <w:rPr>
                <w:rFonts w:ascii="Times New Roman" w:hAnsi="Times New Roman" w:cs="Times New Roman"/>
                <w:sz w:val="28"/>
                <w:szCs w:val="28"/>
                <w:lang w:val="en-US"/>
              </w:rPr>
              <w:t>’</w:t>
            </w:r>
            <w:r>
              <w:rPr>
                <w:rFonts w:ascii="Times New Roman" w:hAnsi="Times New Roman" w:cs="Times New Roman"/>
                <w:sz w:val="28"/>
                <w:szCs w:val="28"/>
              </w:rPr>
              <w:t>їзні туристи</w:t>
            </w:r>
          </w:p>
        </w:tc>
        <w:tc>
          <w:tcPr>
            <w:tcW w:w="1701" w:type="dxa"/>
          </w:tcPr>
          <w:p w14:paraId="21E25C1F" w14:textId="77777777" w:rsidR="00867FF1" w:rsidRDefault="00867FF1" w:rsidP="00F54897">
            <w:pPr>
              <w:tabs>
                <w:tab w:val="left" w:pos="2445"/>
              </w:tabs>
              <w:jc w:val="center"/>
              <w:rPr>
                <w:rFonts w:ascii="Times New Roman" w:hAnsi="Times New Roman" w:cs="Times New Roman"/>
                <w:sz w:val="28"/>
                <w:szCs w:val="28"/>
              </w:rPr>
            </w:pPr>
            <w:r>
              <w:rPr>
                <w:rFonts w:ascii="Times New Roman" w:hAnsi="Times New Roman" w:cs="Times New Roman"/>
                <w:sz w:val="28"/>
                <w:szCs w:val="28"/>
              </w:rPr>
              <w:t>Виїзні туристи</w:t>
            </w:r>
          </w:p>
        </w:tc>
        <w:tc>
          <w:tcPr>
            <w:tcW w:w="1525" w:type="dxa"/>
          </w:tcPr>
          <w:p w14:paraId="03F4E556" w14:textId="77777777" w:rsidR="00867FF1" w:rsidRDefault="00867FF1" w:rsidP="00F54897">
            <w:pPr>
              <w:tabs>
                <w:tab w:val="left" w:pos="2445"/>
              </w:tabs>
              <w:jc w:val="center"/>
              <w:rPr>
                <w:rFonts w:ascii="Times New Roman" w:hAnsi="Times New Roman" w:cs="Times New Roman"/>
                <w:sz w:val="28"/>
                <w:szCs w:val="28"/>
              </w:rPr>
            </w:pPr>
            <w:r>
              <w:rPr>
                <w:rFonts w:ascii="Times New Roman" w:hAnsi="Times New Roman" w:cs="Times New Roman"/>
                <w:sz w:val="28"/>
                <w:szCs w:val="28"/>
              </w:rPr>
              <w:t>Внутрішні туристи</w:t>
            </w:r>
          </w:p>
        </w:tc>
      </w:tr>
      <w:tr w:rsidR="00867FF1" w14:paraId="234E75E6" w14:textId="77777777" w:rsidTr="00867FF1">
        <w:tc>
          <w:tcPr>
            <w:tcW w:w="1951" w:type="dxa"/>
          </w:tcPr>
          <w:p w14:paraId="01EB7CB6" w14:textId="77777777" w:rsidR="00867FF1" w:rsidRDefault="00867FF1" w:rsidP="00F54897">
            <w:pPr>
              <w:tabs>
                <w:tab w:val="left" w:pos="2445"/>
              </w:tabs>
              <w:jc w:val="both"/>
              <w:rPr>
                <w:rFonts w:ascii="Times New Roman" w:hAnsi="Times New Roman" w:cs="Times New Roman"/>
                <w:sz w:val="28"/>
                <w:szCs w:val="28"/>
              </w:rPr>
            </w:pPr>
            <w:r>
              <w:rPr>
                <w:rFonts w:ascii="Times New Roman" w:hAnsi="Times New Roman" w:cs="Times New Roman"/>
                <w:sz w:val="28"/>
                <w:szCs w:val="28"/>
              </w:rPr>
              <w:t>Одеська обл.</w:t>
            </w:r>
          </w:p>
        </w:tc>
        <w:tc>
          <w:tcPr>
            <w:tcW w:w="2977" w:type="dxa"/>
          </w:tcPr>
          <w:p w14:paraId="421C037F" w14:textId="77777777" w:rsidR="00867FF1" w:rsidRPr="005A1C2E" w:rsidRDefault="00867FF1" w:rsidP="00F54897">
            <w:pPr>
              <w:tabs>
                <w:tab w:val="left" w:pos="2445"/>
              </w:tabs>
              <w:jc w:val="center"/>
              <w:rPr>
                <w:rFonts w:ascii="Times New Roman" w:hAnsi="Times New Roman" w:cs="Times New Roman"/>
                <w:sz w:val="28"/>
                <w:szCs w:val="28"/>
              </w:rPr>
            </w:pPr>
            <w:r w:rsidRPr="005A1C2E">
              <w:rPr>
                <w:rFonts w:ascii="Times New Roman" w:hAnsi="Times New Roman" w:cs="Times New Roman"/>
                <w:color w:val="000000"/>
                <w:sz w:val="28"/>
                <w:szCs w:val="28"/>
              </w:rPr>
              <w:t>81</w:t>
            </w:r>
            <w:r>
              <w:rPr>
                <w:rFonts w:ascii="Times New Roman" w:hAnsi="Times New Roman" w:cs="Times New Roman"/>
                <w:color w:val="000000"/>
                <w:sz w:val="28"/>
                <w:szCs w:val="28"/>
              </w:rPr>
              <w:t xml:space="preserve"> </w:t>
            </w:r>
            <w:r w:rsidRPr="005A1C2E">
              <w:rPr>
                <w:rFonts w:ascii="Times New Roman" w:hAnsi="Times New Roman" w:cs="Times New Roman"/>
                <w:color w:val="000000"/>
                <w:sz w:val="28"/>
                <w:szCs w:val="28"/>
              </w:rPr>
              <w:t>381</w:t>
            </w:r>
          </w:p>
        </w:tc>
        <w:tc>
          <w:tcPr>
            <w:tcW w:w="1701" w:type="dxa"/>
          </w:tcPr>
          <w:p w14:paraId="47BEED84" w14:textId="77777777" w:rsidR="00867FF1" w:rsidRPr="00C52ED9" w:rsidRDefault="00867FF1" w:rsidP="00F54897">
            <w:pPr>
              <w:tabs>
                <w:tab w:val="left" w:pos="2445"/>
              </w:tabs>
              <w:jc w:val="center"/>
              <w:rPr>
                <w:rFonts w:ascii="Times New Roman" w:hAnsi="Times New Roman" w:cs="Times New Roman"/>
                <w:sz w:val="28"/>
                <w:szCs w:val="28"/>
              </w:rPr>
            </w:pPr>
            <w:r w:rsidRPr="00C52ED9">
              <w:rPr>
                <w:rFonts w:ascii="Times New Roman" w:hAnsi="Times New Roman" w:cs="Times New Roman"/>
                <w:sz w:val="28"/>
                <w:szCs w:val="28"/>
              </w:rPr>
              <w:t>2 004</w:t>
            </w:r>
          </w:p>
        </w:tc>
        <w:tc>
          <w:tcPr>
            <w:tcW w:w="1701" w:type="dxa"/>
          </w:tcPr>
          <w:p w14:paraId="02AAAB49" w14:textId="77777777" w:rsidR="00867FF1" w:rsidRPr="00C52ED9" w:rsidRDefault="00867FF1" w:rsidP="00F54897">
            <w:pPr>
              <w:tabs>
                <w:tab w:val="left" w:pos="2445"/>
              </w:tabs>
              <w:jc w:val="center"/>
              <w:rPr>
                <w:rFonts w:ascii="Times New Roman" w:hAnsi="Times New Roman" w:cs="Times New Roman"/>
                <w:sz w:val="28"/>
                <w:szCs w:val="28"/>
              </w:rPr>
            </w:pPr>
            <w:r w:rsidRPr="00C52ED9">
              <w:rPr>
                <w:rFonts w:ascii="Times New Roman" w:hAnsi="Times New Roman" w:cs="Times New Roman"/>
                <w:sz w:val="28"/>
                <w:szCs w:val="28"/>
              </w:rPr>
              <w:t>55 296</w:t>
            </w:r>
          </w:p>
        </w:tc>
        <w:tc>
          <w:tcPr>
            <w:tcW w:w="1525" w:type="dxa"/>
          </w:tcPr>
          <w:p w14:paraId="6879CA30" w14:textId="77777777" w:rsidR="00867FF1" w:rsidRPr="00C52ED9" w:rsidRDefault="00867FF1" w:rsidP="00F54897">
            <w:pPr>
              <w:tabs>
                <w:tab w:val="left" w:pos="2445"/>
              </w:tabs>
              <w:jc w:val="center"/>
              <w:rPr>
                <w:rFonts w:ascii="Times New Roman" w:hAnsi="Times New Roman" w:cs="Times New Roman"/>
                <w:sz w:val="28"/>
                <w:szCs w:val="28"/>
              </w:rPr>
            </w:pPr>
            <w:r w:rsidRPr="00C52ED9">
              <w:rPr>
                <w:rFonts w:ascii="Times New Roman" w:hAnsi="Times New Roman" w:cs="Times New Roman"/>
                <w:sz w:val="28"/>
                <w:szCs w:val="28"/>
              </w:rPr>
              <w:t>24 081</w:t>
            </w:r>
          </w:p>
        </w:tc>
      </w:tr>
      <w:tr w:rsidR="00867FF1" w14:paraId="2AACA5DF" w14:textId="77777777" w:rsidTr="00867FF1">
        <w:tc>
          <w:tcPr>
            <w:tcW w:w="1951" w:type="dxa"/>
          </w:tcPr>
          <w:p w14:paraId="140DB699" w14:textId="77777777" w:rsidR="00867FF1" w:rsidRDefault="00867FF1" w:rsidP="00F54897">
            <w:pPr>
              <w:tabs>
                <w:tab w:val="left" w:pos="2445"/>
              </w:tabs>
              <w:jc w:val="both"/>
              <w:rPr>
                <w:rFonts w:ascii="Times New Roman" w:hAnsi="Times New Roman" w:cs="Times New Roman"/>
                <w:sz w:val="28"/>
                <w:szCs w:val="28"/>
              </w:rPr>
            </w:pPr>
            <w:r>
              <w:rPr>
                <w:rFonts w:ascii="Times New Roman" w:hAnsi="Times New Roman" w:cs="Times New Roman"/>
                <w:sz w:val="28"/>
                <w:szCs w:val="28"/>
              </w:rPr>
              <w:t>Івано-Франківська обл.</w:t>
            </w:r>
          </w:p>
        </w:tc>
        <w:tc>
          <w:tcPr>
            <w:tcW w:w="2977" w:type="dxa"/>
          </w:tcPr>
          <w:p w14:paraId="6D22CE57" w14:textId="77777777" w:rsidR="00867FF1" w:rsidRDefault="00867FF1" w:rsidP="00F54897">
            <w:pPr>
              <w:tabs>
                <w:tab w:val="left" w:pos="2445"/>
              </w:tabs>
              <w:jc w:val="center"/>
              <w:rPr>
                <w:rFonts w:ascii="Times New Roman" w:hAnsi="Times New Roman" w:cs="Times New Roman"/>
                <w:sz w:val="28"/>
                <w:szCs w:val="28"/>
              </w:rPr>
            </w:pPr>
            <w:r w:rsidRPr="005A1C2E">
              <w:rPr>
                <w:rFonts w:ascii="Times New Roman" w:hAnsi="Times New Roman" w:cs="Times New Roman"/>
                <w:sz w:val="28"/>
                <w:szCs w:val="28"/>
              </w:rPr>
              <w:t>55</w:t>
            </w:r>
            <w:r>
              <w:rPr>
                <w:rFonts w:ascii="Times New Roman" w:hAnsi="Times New Roman" w:cs="Times New Roman"/>
                <w:sz w:val="28"/>
                <w:szCs w:val="28"/>
              </w:rPr>
              <w:t xml:space="preserve"> </w:t>
            </w:r>
            <w:r w:rsidRPr="005A1C2E">
              <w:rPr>
                <w:rFonts w:ascii="Times New Roman" w:hAnsi="Times New Roman" w:cs="Times New Roman"/>
                <w:sz w:val="28"/>
                <w:szCs w:val="28"/>
              </w:rPr>
              <w:t>781</w:t>
            </w:r>
          </w:p>
        </w:tc>
        <w:tc>
          <w:tcPr>
            <w:tcW w:w="1701" w:type="dxa"/>
          </w:tcPr>
          <w:p w14:paraId="6B52D9BC" w14:textId="77777777" w:rsidR="00867FF1" w:rsidRPr="00C52ED9" w:rsidRDefault="00867FF1" w:rsidP="00F54897">
            <w:pPr>
              <w:tabs>
                <w:tab w:val="left" w:pos="2445"/>
              </w:tabs>
              <w:jc w:val="center"/>
              <w:rPr>
                <w:rFonts w:ascii="Times New Roman" w:hAnsi="Times New Roman" w:cs="Times New Roman"/>
                <w:sz w:val="28"/>
                <w:szCs w:val="28"/>
              </w:rPr>
            </w:pPr>
            <w:r w:rsidRPr="00C52ED9">
              <w:rPr>
                <w:rFonts w:ascii="Times New Roman" w:hAnsi="Times New Roman" w:cs="Times New Roman"/>
                <w:sz w:val="28"/>
                <w:szCs w:val="28"/>
              </w:rPr>
              <w:t>3 393</w:t>
            </w:r>
          </w:p>
        </w:tc>
        <w:tc>
          <w:tcPr>
            <w:tcW w:w="1701" w:type="dxa"/>
          </w:tcPr>
          <w:p w14:paraId="6478047F" w14:textId="77777777" w:rsidR="00867FF1" w:rsidRPr="00C52ED9" w:rsidRDefault="00867FF1" w:rsidP="00F54897">
            <w:pPr>
              <w:tabs>
                <w:tab w:val="left" w:pos="2445"/>
              </w:tabs>
              <w:jc w:val="center"/>
              <w:rPr>
                <w:rFonts w:ascii="Times New Roman" w:hAnsi="Times New Roman" w:cs="Times New Roman"/>
                <w:sz w:val="28"/>
                <w:szCs w:val="28"/>
              </w:rPr>
            </w:pPr>
            <w:r w:rsidRPr="00C52ED9">
              <w:rPr>
                <w:rFonts w:ascii="Times New Roman" w:hAnsi="Times New Roman" w:cs="Times New Roman"/>
                <w:sz w:val="28"/>
                <w:szCs w:val="28"/>
              </w:rPr>
              <w:t>18 816</w:t>
            </w:r>
          </w:p>
        </w:tc>
        <w:tc>
          <w:tcPr>
            <w:tcW w:w="1525" w:type="dxa"/>
          </w:tcPr>
          <w:p w14:paraId="6B515812" w14:textId="77777777" w:rsidR="00867FF1" w:rsidRPr="00C52ED9" w:rsidRDefault="00867FF1" w:rsidP="00F54897">
            <w:pPr>
              <w:tabs>
                <w:tab w:val="left" w:pos="2445"/>
              </w:tabs>
              <w:jc w:val="center"/>
              <w:rPr>
                <w:rFonts w:ascii="Times New Roman" w:hAnsi="Times New Roman" w:cs="Times New Roman"/>
                <w:sz w:val="28"/>
                <w:szCs w:val="28"/>
              </w:rPr>
            </w:pPr>
            <w:r w:rsidRPr="00C52ED9">
              <w:rPr>
                <w:rFonts w:ascii="Times New Roman" w:hAnsi="Times New Roman" w:cs="Times New Roman"/>
                <w:sz w:val="28"/>
                <w:szCs w:val="28"/>
              </w:rPr>
              <w:t>33 572</w:t>
            </w:r>
          </w:p>
        </w:tc>
      </w:tr>
      <w:tr w:rsidR="00867FF1" w14:paraId="7CEE3A76" w14:textId="77777777" w:rsidTr="00867FF1">
        <w:tc>
          <w:tcPr>
            <w:tcW w:w="1951" w:type="dxa"/>
          </w:tcPr>
          <w:p w14:paraId="3C643540" w14:textId="77777777" w:rsidR="00867FF1" w:rsidRDefault="00867FF1" w:rsidP="00F54897">
            <w:pPr>
              <w:tabs>
                <w:tab w:val="left" w:pos="2445"/>
              </w:tabs>
              <w:jc w:val="both"/>
              <w:rPr>
                <w:rFonts w:ascii="Times New Roman" w:hAnsi="Times New Roman" w:cs="Times New Roman"/>
                <w:sz w:val="28"/>
                <w:szCs w:val="28"/>
              </w:rPr>
            </w:pPr>
            <w:r>
              <w:rPr>
                <w:rFonts w:ascii="Times New Roman" w:hAnsi="Times New Roman" w:cs="Times New Roman"/>
                <w:sz w:val="28"/>
                <w:szCs w:val="28"/>
              </w:rPr>
              <w:t>Чернівецька обл.</w:t>
            </w:r>
          </w:p>
        </w:tc>
        <w:tc>
          <w:tcPr>
            <w:tcW w:w="2977" w:type="dxa"/>
          </w:tcPr>
          <w:p w14:paraId="6B5BBEE6" w14:textId="77777777" w:rsidR="00867FF1" w:rsidRDefault="00867FF1" w:rsidP="00F54897">
            <w:pPr>
              <w:tabs>
                <w:tab w:val="left" w:pos="2445"/>
              </w:tabs>
              <w:jc w:val="center"/>
              <w:rPr>
                <w:rFonts w:ascii="Times New Roman" w:hAnsi="Times New Roman" w:cs="Times New Roman"/>
                <w:sz w:val="28"/>
                <w:szCs w:val="28"/>
              </w:rPr>
            </w:pPr>
            <w:r w:rsidRPr="00EA3473">
              <w:rPr>
                <w:rFonts w:ascii="Times New Roman" w:hAnsi="Times New Roman" w:cs="Times New Roman"/>
                <w:sz w:val="28"/>
                <w:szCs w:val="28"/>
              </w:rPr>
              <w:t>29</w:t>
            </w:r>
            <w:r>
              <w:rPr>
                <w:rFonts w:ascii="Times New Roman" w:hAnsi="Times New Roman" w:cs="Times New Roman"/>
                <w:sz w:val="28"/>
                <w:szCs w:val="28"/>
              </w:rPr>
              <w:t xml:space="preserve"> </w:t>
            </w:r>
            <w:r w:rsidRPr="00EA3473">
              <w:rPr>
                <w:rFonts w:ascii="Times New Roman" w:hAnsi="Times New Roman" w:cs="Times New Roman"/>
                <w:sz w:val="28"/>
                <w:szCs w:val="28"/>
              </w:rPr>
              <w:t>562</w:t>
            </w:r>
          </w:p>
        </w:tc>
        <w:tc>
          <w:tcPr>
            <w:tcW w:w="1701" w:type="dxa"/>
          </w:tcPr>
          <w:p w14:paraId="39B777EA" w14:textId="77777777" w:rsidR="00867FF1" w:rsidRDefault="00867FF1" w:rsidP="00F54897">
            <w:pPr>
              <w:tabs>
                <w:tab w:val="left" w:pos="2445"/>
              </w:tabs>
              <w:jc w:val="center"/>
              <w:rPr>
                <w:rFonts w:ascii="Times New Roman" w:hAnsi="Times New Roman" w:cs="Times New Roman"/>
                <w:sz w:val="28"/>
                <w:szCs w:val="28"/>
              </w:rPr>
            </w:pPr>
            <w:r>
              <w:rPr>
                <w:rFonts w:ascii="Times New Roman" w:hAnsi="Times New Roman" w:cs="Times New Roman"/>
                <w:sz w:val="28"/>
                <w:szCs w:val="28"/>
              </w:rPr>
              <w:t>137</w:t>
            </w:r>
          </w:p>
        </w:tc>
        <w:tc>
          <w:tcPr>
            <w:tcW w:w="1701" w:type="dxa"/>
          </w:tcPr>
          <w:p w14:paraId="4E80174F" w14:textId="77777777" w:rsidR="00867FF1" w:rsidRDefault="00867FF1" w:rsidP="00F54897">
            <w:pPr>
              <w:tabs>
                <w:tab w:val="left" w:pos="2445"/>
              </w:tabs>
              <w:jc w:val="center"/>
              <w:rPr>
                <w:rFonts w:ascii="Times New Roman" w:hAnsi="Times New Roman" w:cs="Times New Roman"/>
                <w:sz w:val="28"/>
                <w:szCs w:val="28"/>
              </w:rPr>
            </w:pPr>
            <w:r w:rsidRPr="00EA3473">
              <w:rPr>
                <w:rFonts w:ascii="Times New Roman" w:hAnsi="Times New Roman" w:cs="Times New Roman"/>
                <w:sz w:val="28"/>
                <w:szCs w:val="28"/>
              </w:rPr>
              <w:t>24</w:t>
            </w:r>
            <w:r>
              <w:rPr>
                <w:rFonts w:ascii="Times New Roman" w:hAnsi="Times New Roman" w:cs="Times New Roman"/>
                <w:sz w:val="28"/>
                <w:szCs w:val="28"/>
              </w:rPr>
              <w:t xml:space="preserve"> </w:t>
            </w:r>
            <w:r w:rsidRPr="00EA3473">
              <w:rPr>
                <w:rFonts w:ascii="Times New Roman" w:hAnsi="Times New Roman" w:cs="Times New Roman"/>
                <w:sz w:val="28"/>
                <w:szCs w:val="28"/>
              </w:rPr>
              <w:t>375</w:t>
            </w:r>
          </w:p>
        </w:tc>
        <w:tc>
          <w:tcPr>
            <w:tcW w:w="1525" w:type="dxa"/>
          </w:tcPr>
          <w:p w14:paraId="230B2098" w14:textId="77777777" w:rsidR="00867FF1" w:rsidRDefault="00867FF1" w:rsidP="00F54897">
            <w:pPr>
              <w:tabs>
                <w:tab w:val="left" w:pos="2445"/>
              </w:tabs>
              <w:jc w:val="center"/>
              <w:rPr>
                <w:rFonts w:ascii="Times New Roman" w:hAnsi="Times New Roman" w:cs="Times New Roman"/>
                <w:sz w:val="28"/>
                <w:szCs w:val="28"/>
              </w:rPr>
            </w:pPr>
            <w:r w:rsidRPr="00EA3473">
              <w:rPr>
                <w:rFonts w:ascii="Times New Roman" w:hAnsi="Times New Roman" w:cs="Times New Roman"/>
                <w:sz w:val="28"/>
                <w:szCs w:val="28"/>
              </w:rPr>
              <w:t>5</w:t>
            </w:r>
            <w:r>
              <w:rPr>
                <w:rFonts w:ascii="Times New Roman" w:hAnsi="Times New Roman" w:cs="Times New Roman"/>
                <w:sz w:val="28"/>
                <w:szCs w:val="28"/>
              </w:rPr>
              <w:t xml:space="preserve"> </w:t>
            </w:r>
            <w:r w:rsidRPr="00EA3473">
              <w:rPr>
                <w:rFonts w:ascii="Times New Roman" w:hAnsi="Times New Roman" w:cs="Times New Roman"/>
                <w:sz w:val="28"/>
                <w:szCs w:val="28"/>
              </w:rPr>
              <w:t>050</w:t>
            </w:r>
          </w:p>
        </w:tc>
      </w:tr>
      <w:tr w:rsidR="00867FF1" w14:paraId="72DE33DA" w14:textId="77777777" w:rsidTr="00867FF1">
        <w:tc>
          <w:tcPr>
            <w:tcW w:w="1951" w:type="dxa"/>
          </w:tcPr>
          <w:p w14:paraId="5A45B980" w14:textId="77777777" w:rsidR="00867FF1" w:rsidRDefault="00867FF1" w:rsidP="00F54897">
            <w:pPr>
              <w:tabs>
                <w:tab w:val="left" w:pos="2445"/>
              </w:tabs>
              <w:jc w:val="both"/>
              <w:rPr>
                <w:rFonts w:ascii="Times New Roman" w:hAnsi="Times New Roman" w:cs="Times New Roman"/>
                <w:sz w:val="28"/>
                <w:szCs w:val="28"/>
              </w:rPr>
            </w:pPr>
            <w:r>
              <w:rPr>
                <w:rFonts w:ascii="Times New Roman" w:hAnsi="Times New Roman" w:cs="Times New Roman"/>
                <w:sz w:val="28"/>
                <w:szCs w:val="28"/>
              </w:rPr>
              <w:t>Закарпатська обл.</w:t>
            </w:r>
          </w:p>
        </w:tc>
        <w:tc>
          <w:tcPr>
            <w:tcW w:w="2977" w:type="dxa"/>
          </w:tcPr>
          <w:p w14:paraId="3FEA4E6C" w14:textId="77777777" w:rsidR="00867FF1" w:rsidRPr="00EA3473" w:rsidRDefault="00867FF1" w:rsidP="00F54897">
            <w:pPr>
              <w:tabs>
                <w:tab w:val="left" w:pos="2445"/>
              </w:tabs>
              <w:jc w:val="center"/>
              <w:rPr>
                <w:rFonts w:ascii="Times New Roman" w:hAnsi="Times New Roman" w:cs="Times New Roman"/>
                <w:sz w:val="28"/>
                <w:szCs w:val="28"/>
              </w:rPr>
            </w:pPr>
            <w:r w:rsidRPr="005A1C2E">
              <w:rPr>
                <w:rFonts w:ascii="Times New Roman" w:hAnsi="Times New Roman" w:cs="Times New Roman"/>
                <w:sz w:val="28"/>
                <w:szCs w:val="28"/>
              </w:rPr>
              <w:t>25</w:t>
            </w:r>
            <w:r>
              <w:rPr>
                <w:rFonts w:ascii="Times New Roman" w:hAnsi="Times New Roman" w:cs="Times New Roman"/>
                <w:sz w:val="28"/>
                <w:szCs w:val="28"/>
              </w:rPr>
              <w:t> </w:t>
            </w:r>
            <w:r w:rsidRPr="005A1C2E">
              <w:rPr>
                <w:rFonts w:ascii="Times New Roman" w:hAnsi="Times New Roman" w:cs="Times New Roman"/>
                <w:sz w:val="28"/>
                <w:szCs w:val="28"/>
              </w:rPr>
              <w:t>348</w:t>
            </w:r>
          </w:p>
        </w:tc>
        <w:tc>
          <w:tcPr>
            <w:tcW w:w="1701" w:type="dxa"/>
          </w:tcPr>
          <w:p w14:paraId="1ACF66CB" w14:textId="77777777" w:rsidR="00867FF1" w:rsidRDefault="00867FF1" w:rsidP="00F54897">
            <w:pPr>
              <w:tabs>
                <w:tab w:val="left" w:pos="2445"/>
              </w:tabs>
              <w:jc w:val="center"/>
              <w:rPr>
                <w:rFonts w:ascii="Times New Roman" w:hAnsi="Times New Roman" w:cs="Times New Roman"/>
                <w:sz w:val="28"/>
                <w:szCs w:val="28"/>
              </w:rPr>
            </w:pPr>
            <w:r w:rsidRPr="005A1C2E">
              <w:rPr>
                <w:rFonts w:ascii="Times New Roman" w:hAnsi="Times New Roman" w:cs="Times New Roman"/>
                <w:sz w:val="28"/>
                <w:szCs w:val="28"/>
              </w:rPr>
              <w:t>183</w:t>
            </w:r>
          </w:p>
        </w:tc>
        <w:tc>
          <w:tcPr>
            <w:tcW w:w="1701" w:type="dxa"/>
          </w:tcPr>
          <w:p w14:paraId="21A74041" w14:textId="77777777" w:rsidR="00867FF1" w:rsidRPr="00EA3473" w:rsidRDefault="00867FF1" w:rsidP="00F54897">
            <w:pPr>
              <w:tabs>
                <w:tab w:val="left" w:pos="2445"/>
              </w:tabs>
              <w:jc w:val="center"/>
              <w:rPr>
                <w:rFonts w:ascii="Times New Roman" w:hAnsi="Times New Roman" w:cs="Times New Roman"/>
                <w:sz w:val="28"/>
                <w:szCs w:val="28"/>
              </w:rPr>
            </w:pPr>
            <w:r w:rsidRPr="005A1C2E">
              <w:rPr>
                <w:rFonts w:ascii="Times New Roman" w:hAnsi="Times New Roman" w:cs="Times New Roman"/>
                <w:sz w:val="28"/>
                <w:szCs w:val="28"/>
              </w:rPr>
              <w:t>18</w:t>
            </w:r>
            <w:r>
              <w:rPr>
                <w:rFonts w:ascii="Times New Roman" w:hAnsi="Times New Roman" w:cs="Times New Roman"/>
                <w:sz w:val="28"/>
                <w:szCs w:val="28"/>
              </w:rPr>
              <w:t> </w:t>
            </w:r>
            <w:r w:rsidRPr="005A1C2E">
              <w:rPr>
                <w:rFonts w:ascii="Times New Roman" w:hAnsi="Times New Roman" w:cs="Times New Roman"/>
                <w:sz w:val="28"/>
                <w:szCs w:val="28"/>
              </w:rPr>
              <w:t>907</w:t>
            </w:r>
          </w:p>
        </w:tc>
        <w:tc>
          <w:tcPr>
            <w:tcW w:w="1525" w:type="dxa"/>
          </w:tcPr>
          <w:p w14:paraId="2858D488" w14:textId="77777777" w:rsidR="00867FF1" w:rsidRPr="00EA3473" w:rsidRDefault="00867FF1" w:rsidP="00F54897">
            <w:pPr>
              <w:tabs>
                <w:tab w:val="left" w:pos="2445"/>
              </w:tabs>
              <w:jc w:val="center"/>
              <w:rPr>
                <w:rFonts w:ascii="Times New Roman" w:hAnsi="Times New Roman" w:cs="Times New Roman"/>
                <w:sz w:val="28"/>
                <w:szCs w:val="28"/>
              </w:rPr>
            </w:pPr>
            <w:r w:rsidRPr="005A1C2E">
              <w:rPr>
                <w:rFonts w:ascii="Times New Roman" w:hAnsi="Times New Roman" w:cs="Times New Roman"/>
                <w:sz w:val="28"/>
                <w:szCs w:val="28"/>
              </w:rPr>
              <w:t>6</w:t>
            </w:r>
            <w:r>
              <w:rPr>
                <w:rFonts w:ascii="Times New Roman" w:hAnsi="Times New Roman" w:cs="Times New Roman"/>
                <w:sz w:val="28"/>
                <w:szCs w:val="28"/>
              </w:rPr>
              <w:t xml:space="preserve"> </w:t>
            </w:r>
            <w:r w:rsidRPr="005A1C2E">
              <w:rPr>
                <w:rFonts w:ascii="Times New Roman" w:hAnsi="Times New Roman" w:cs="Times New Roman"/>
                <w:sz w:val="28"/>
                <w:szCs w:val="28"/>
              </w:rPr>
              <w:t>258</w:t>
            </w:r>
          </w:p>
        </w:tc>
      </w:tr>
    </w:tbl>
    <w:p w14:paraId="51783937" w14:textId="77777777" w:rsidR="00867FF1" w:rsidRPr="00310D0A" w:rsidRDefault="00867FF1" w:rsidP="00867FF1">
      <w:pPr>
        <w:spacing w:line="360" w:lineRule="auto"/>
        <w:jc w:val="both"/>
        <w:rPr>
          <w:rFonts w:ascii="Times New Roman" w:hAnsi="Times New Roman" w:cs="Times New Roman"/>
          <w:sz w:val="28"/>
          <w:szCs w:val="28"/>
          <w:lang w:val="en-US"/>
        </w:rPr>
      </w:pPr>
      <w:r w:rsidRPr="00310D0A">
        <w:rPr>
          <w:rFonts w:ascii="Times New Roman" w:hAnsi="Times New Roman" w:cs="Times New Roman"/>
          <w:noProof/>
          <w:sz w:val="28"/>
          <w:szCs w:val="28"/>
          <w:lang w:val="uk-UA" w:eastAsia="uk-UA"/>
        </w:rPr>
        <w:drawing>
          <wp:anchor distT="0" distB="0" distL="114300" distR="114300" simplePos="0" relativeHeight="251681792" behindDoc="0" locked="0" layoutInCell="1" allowOverlap="1" wp14:anchorId="0EFFE8B6" wp14:editId="0A8F3B01">
            <wp:simplePos x="0" y="0"/>
            <wp:positionH relativeFrom="column">
              <wp:posOffset>-645160</wp:posOffset>
            </wp:positionH>
            <wp:positionV relativeFrom="paragraph">
              <wp:posOffset>1115695</wp:posOffset>
            </wp:positionV>
            <wp:extent cx="7644765" cy="2976880"/>
            <wp:effectExtent l="0" t="0" r="0" b="0"/>
            <wp:wrapSquare wrapText="bothSides"/>
            <wp:docPr id="2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anchor>
        </w:drawing>
      </w:r>
      <w:r w:rsidRPr="00310D0A">
        <w:rPr>
          <w:rFonts w:ascii="Times New Roman" w:hAnsi="Times New Roman" w:cs="Times New Roman"/>
          <w:sz w:val="28"/>
          <w:szCs w:val="28"/>
        </w:rPr>
        <w:t xml:space="preserve"> *Складено автором за </w:t>
      </w:r>
      <w:r>
        <w:rPr>
          <w:rFonts w:ascii="Times New Roman" w:hAnsi="Times New Roman" w:cs="Times New Roman"/>
          <w:sz w:val="28"/>
          <w:szCs w:val="28"/>
          <w:lang w:val="en-US"/>
        </w:rPr>
        <w:t>[</w:t>
      </w:r>
      <w:r>
        <w:rPr>
          <w:rFonts w:ascii="Times New Roman" w:hAnsi="Times New Roman" w:cs="Times New Roman"/>
          <w:sz w:val="28"/>
          <w:szCs w:val="28"/>
        </w:rPr>
        <w:t>88</w:t>
      </w:r>
      <w:r>
        <w:rPr>
          <w:rFonts w:ascii="Times New Roman" w:hAnsi="Times New Roman" w:cs="Times New Roman"/>
          <w:sz w:val="28"/>
          <w:szCs w:val="28"/>
          <w:lang w:val="uk-UA"/>
        </w:rPr>
        <w:t>;</w:t>
      </w:r>
      <w:r>
        <w:rPr>
          <w:rFonts w:ascii="Times New Roman" w:hAnsi="Times New Roman" w:cs="Times New Roman"/>
          <w:sz w:val="28"/>
          <w:szCs w:val="28"/>
        </w:rPr>
        <w:t>89</w:t>
      </w:r>
      <w:r>
        <w:rPr>
          <w:rFonts w:ascii="Times New Roman" w:hAnsi="Times New Roman" w:cs="Times New Roman"/>
          <w:sz w:val="28"/>
          <w:szCs w:val="28"/>
          <w:lang w:val="uk-UA"/>
        </w:rPr>
        <w:t>;</w:t>
      </w:r>
      <w:r>
        <w:rPr>
          <w:rFonts w:ascii="Times New Roman" w:hAnsi="Times New Roman" w:cs="Times New Roman"/>
          <w:sz w:val="28"/>
          <w:szCs w:val="28"/>
        </w:rPr>
        <w:t>90</w:t>
      </w:r>
      <w:r>
        <w:rPr>
          <w:rFonts w:ascii="Times New Roman" w:hAnsi="Times New Roman" w:cs="Times New Roman"/>
          <w:sz w:val="28"/>
          <w:szCs w:val="28"/>
          <w:lang w:val="uk-UA"/>
        </w:rPr>
        <w:t>;</w:t>
      </w:r>
      <w:r>
        <w:rPr>
          <w:rFonts w:ascii="Times New Roman" w:hAnsi="Times New Roman" w:cs="Times New Roman"/>
          <w:sz w:val="28"/>
          <w:szCs w:val="28"/>
        </w:rPr>
        <w:t>91</w:t>
      </w:r>
      <w:r w:rsidRPr="00310D0A">
        <w:rPr>
          <w:rFonts w:ascii="Times New Roman" w:hAnsi="Times New Roman" w:cs="Times New Roman"/>
          <w:sz w:val="28"/>
          <w:szCs w:val="28"/>
          <w:lang w:val="en-US"/>
        </w:rPr>
        <w:t>]</w:t>
      </w:r>
    </w:p>
    <w:p w14:paraId="0C37D91C" w14:textId="679533C3" w:rsidR="00867FF1" w:rsidRPr="00256008" w:rsidRDefault="00DB44AA" w:rsidP="00867FF1">
      <w:pPr>
        <w:tabs>
          <w:tab w:val="left" w:pos="2445"/>
        </w:tabs>
        <w:spacing w:after="0" w:line="360" w:lineRule="auto"/>
        <w:rPr>
          <w:rFonts w:ascii="Times New Roman" w:hAnsi="Times New Roman" w:cs="Times New Roman"/>
          <w:sz w:val="28"/>
          <w:szCs w:val="28"/>
          <w:lang w:val="uk-UA"/>
        </w:rPr>
      </w:pPr>
      <w:r>
        <w:rPr>
          <w:rFonts w:ascii="Times New Roman" w:hAnsi="Times New Roman" w:cs="Times New Roman"/>
          <w:noProof/>
          <w:sz w:val="28"/>
          <w:szCs w:val="28"/>
          <w:lang w:eastAsia="uk-UA"/>
        </w:rPr>
        <mc:AlternateContent>
          <mc:Choice Requires="wps">
            <w:drawing>
              <wp:anchor distT="0" distB="0" distL="114300" distR="114300" simplePos="0" relativeHeight="251682816" behindDoc="0" locked="0" layoutInCell="1" allowOverlap="1" wp14:anchorId="33D74146" wp14:editId="5A4D6E81">
                <wp:simplePos x="0" y="0"/>
                <wp:positionH relativeFrom="margin">
                  <wp:align>right</wp:align>
                </wp:positionH>
                <wp:positionV relativeFrom="paragraph">
                  <wp:posOffset>305435</wp:posOffset>
                </wp:positionV>
                <wp:extent cx="6959600" cy="3609975"/>
                <wp:effectExtent l="0" t="0" r="0" b="9525"/>
                <wp:wrapSquare wrapText="bothSides"/>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9600" cy="360997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B8D708" id="Rectangle 4" o:spid="_x0000_s1026" style="position:absolute;margin-left:496.8pt;margin-top:24.05pt;width:548pt;height:284.25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" filled="f">
                <w10:wrap type="square" anchorx="margin"/>
              </v:rect>
            </w:pict>
          </mc:Fallback>
        </mc:AlternateContent>
      </w:r>
    </w:p>
    <w:p w14:paraId="5590D0C0" w14:textId="77777777" w:rsidR="005E718C" w:rsidRDefault="005E718C" w:rsidP="00867FF1">
      <w:pPr>
        <w:tabs>
          <w:tab w:val="left" w:pos="2445"/>
        </w:tabs>
        <w:spacing w:after="0" w:line="360" w:lineRule="auto"/>
        <w:jc w:val="center"/>
        <w:rPr>
          <w:rFonts w:ascii="Times New Roman" w:hAnsi="Times New Roman" w:cs="Times New Roman"/>
          <w:sz w:val="28"/>
          <w:szCs w:val="28"/>
        </w:rPr>
      </w:pPr>
    </w:p>
    <w:p w14:paraId="2FA53DD4" w14:textId="77777777" w:rsidR="00867FF1" w:rsidRPr="004D2AA2" w:rsidRDefault="00867FF1" w:rsidP="00867FF1">
      <w:pPr>
        <w:tabs>
          <w:tab w:val="left" w:pos="2445"/>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Динаміка туристичних потоків до областей Українського Придунав</w:t>
      </w:r>
      <w:r w:rsidRPr="00C648D6">
        <w:rPr>
          <w:rFonts w:ascii="Times New Roman" w:hAnsi="Times New Roman" w:cs="Times New Roman"/>
          <w:sz w:val="28"/>
          <w:szCs w:val="28"/>
        </w:rPr>
        <w:t>’</w:t>
      </w:r>
      <w:r>
        <w:rPr>
          <w:rFonts w:ascii="Times New Roman" w:hAnsi="Times New Roman" w:cs="Times New Roman"/>
          <w:sz w:val="28"/>
          <w:szCs w:val="28"/>
        </w:rPr>
        <w:t>я, тис.осіб  (2016-2018 рр.)</w:t>
      </w:r>
    </w:p>
    <w:p w14:paraId="7141ACF4" w14:textId="77777777" w:rsidR="00867FF1" w:rsidRDefault="00867FF1" w:rsidP="00867FF1">
      <w:pPr>
        <w:tabs>
          <w:tab w:val="left" w:pos="2445"/>
        </w:tabs>
        <w:jc w:val="both"/>
        <w:rPr>
          <w:rFonts w:ascii="Times New Roman" w:hAnsi="Times New Roman" w:cs="Times New Roman"/>
          <w:sz w:val="28"/>
          <w:szCs w:val="28"/>
        </w:rPr>
      </w:pPr>
      <w:r>
        <w:rPr>
          <w:rFonts w:ascii="Times New Roman" w:hAnsi="Times New Roman" w:cs="Times New Roman"/>
          <w:i/>
          <w:sz w:val="28"/>
          <w:szCs w:val="28"/>
        </w:rPr>
        <w:t>*</w:t>
      </w:r>
      <w:r w:rsidRPr="00310D0A">
        <w:rPr>
          <w:rFonts w:ascii="Times New Roman" w:hAnsi="Times New Roman" w:cs="Times New Roman"/>
          <w:sz w:val="28"/>
          <w:szCs w:val="28"/>
        </w:rPr>
        <w:t xml:space="preserve"> Складено автором за </w:t>
      </w:r>
      <w:r>
        <w:rPr>
          <w:rFonts w:ascii="Times New Roman" w:hAnsi="Times New Roman" w:cs="Times New Roman"/>
          <w:sz w:val="28"/>
          <w:szCs w:val="28"/>
        </w:rPr>
        <w:t>[88</w:t>
      </w:r>
      <w:r>
        <w:rPr>
          <w:rFonts w:ascii="Times New Roman" w:hAnsi="Times New Roman" w:cs="Times New Roman"/>
          <w:sz w:val="28"/>
          <w:szCs w:val="28"/>
          <w:lang w:val="uk-UA"/>
        </w:rPr>
        <w:t>;</w:t>
      </w:r>
      <w:r>
        <w:rPr>
          <w:rFonts w:ascii="Times New Roman" w:hAnsi="Times New Roman" w:cs="Times New Roman"/>
          <w:sz w:val="28"/>
          <w:szCs w:val="28"/>
        </w:rPr>
        <w:t>89</w:t>
      </w:r>
      <w:r>
        <w:rPr>
          <w:rFonts w:ascii="Times New Roman" w:hAnsi="Times New Roman" w:cs="Times New Roman"/>
          <w:sz w:val="28"/>
          <w:szCs w:val="28"/>
          <w:lang w:val="uk-UA"/>
        </w:rPr>
        <w:t>;</w:t>
      </w:r>
      <w:r>
        <w:rPr>
          <w:rFonts w:ascii="Times New Roman" w:hAnsi="Times New Roman" w:cs="Times New Roman"/>
          <w:sz w:val="28"/>
          <w:szCs w:val="28"/>
        </w:rPr>
        <w:t>90</w:t>
      </w:r>
      <w:r>
        <w:rPr>
          <w:rFonts w:ascii="Times New Roman" w:hAnsi="Times New Roman" w:cs="Times New Roman"/>
          <w:sz w:val="28"/>
          <w:szCs w:val="28"/>
          <w:lang w:val="uk-UA"/>
        </w:rPr>
        <w:t>;</w:t>
      </w:r>
      <w:r>
        <w:rPr>
          <w:rFonts w:ascii="Times New Roman" w:hAnsi="Times New Roman" w:cs="Times New Roman"/>
          <w:sz w:val="28"/>
          <w:szCs w:val="28"/>
        </w:rPr>
        <w:t>91</w:t>
      </w:r>
      <w:r w:rsidRPr="00310D0A">
        <w:rPr>
          <w:rFonts w:ascii="Times New Roman" w:hAnsi="Times New Roman" w:cs="Times New Roman"/>
          <w:sz w:val="28"/>
          <w:szCs w:val="28"/>
        </w:rPr>
        <w:t>]</w:t>
      </w:r>
    </w:p>
    <w:p w14:paraId="7F94FCA8" w14:textId="77777777" w:rsidR="00867FF1" w:rsidRPr="004D2AA2" w:rsidRDefault="00867FF1" w:rsidP="00867FF1">
      <w:pPr>
        <w:rPr>
          <w:rFonts w:ascii="Times New Roman" w:hAnsi="Times New Roman" w:cs="Times New Roman"/>
          <w:sz w:val="28"/>
          <w:szCs w:val="28"/>
        </w:rPr>
        <w:sectPr w:rsidR="00867FF1" w:rsidRPr="004D2AA2" w:rsidSect="00CA0B36">
          <w:pgSz w:w="11906" w:h="16838"/>
          <w:pgMar w:top="1134" w:right="567" w:bottom="1134" w:left="1418" w:header="709" w:footer="709" w:gutter="0"/>
          <w:cols w:space="708"/>
          <w:docGrid w:linePitch="360"/>
        </w:sectPr>
      </w:pPr>
    </w:p>
    <w:p w14:paraId="11ADA827" w14:textId="77777777" w:rsidR="00867FF1" w:rsidRDefault="00867FF1" w:rsidP="00867FF1">
      <w:pPr>
        <w:jc w:val="right"/>
        <w:rPr>
          <w:rFonts w:ascii="Times New Roman" w:hAnsi="Times New Roman" w:cs="Times New Roman"/>
          <w:sz w:val="28"/>
          <w:szCs w:val="28"/>
          <w:lang w:val="uk-UA"/>
        </w:rPr>
      </w:pPr>
      <w:r>
        <w:rPr>
          <w:rFonts w:ascii="Times New Roman" w:hAnsi="Times New Roman" w:cs="Times New Roman"/>
          <w:sz w:val="28"/>
          <w:szCs w:val="28"/>
        </w:rPr>
        <w:t xml:space="preserve">Додаток </w:t>
      </w:r>
      <w:r>
        <w:rPr>
          <w:rFonts w:ascii="Times New Roman" w:hAnsi="Times New Roman" w:cs="Times New Roman"/>
          <w:sz w:val="28"/>
          <w:szCs w:val="28"/>
          <w:lang w:val="uk-UA"/>
        </w:rPr>
        <w:t>К</w:t>
      </w:r>
    </w:p>
    <w:p w14:paraId="4E18A208" w14:textId="77777777" w:rsidR="005E718C" w:rsidRPr="00462B65" w:rsidRDefault="005E718C" w:rsidP="005E718C">
      <w:pPr>
        <w:jc w:val="center"/>
        <w:rPr>
          <w:rFonts w:ascii="Times New Roman" w:hAnsi="Times New Roman" w:cs="Times New Roman"/>
          <w:sz w:val="28"/>
          <w:szCs w:val="28"/>
          <w:lang w:val="uk-UA"/>
        </w:rPr>
      </w:pPr>
      <w:r>
        <w:rPr>
          <w:rFonts w:ascii="Times New Roman" w:hAnsi="Times New Roman" w:cs="Times New Roman"/>
          <w:sz w:val="28"/>
          <w:szCs w:val="28"/>
        </w:rPr>
        <w:t>Природно-заповідний фонд в Придунайській Україні</w:t>
      </w:r>
    </w:p>
    <w:p w14:paraId="220CD9C9" w14:textId="77777777" w:rsidR="00867FF1" w:rsidRDefault="00867FF1" w:rsidP="00867FF1">
      <w:pPr>
        <w:jc w:val="right"/>
        <w:rPr>
          <w:rFonts w:ascii="Times New Roman" w:hAnsi="Times New Roman" w:cs="Times New Roman"/>
          <w:sz w:val="28"/>
          <w:szCs w:val="28"/>
        </w:rPr>
      </w:pPr>
      <w:r w:rsidRPr="000858A5">
        <w:rPr>
          <w:rFonts w:ascii="Times New Roman" w:hAnsi="Times New Roman" w:cs="Times New Roman"/>
          <w:noProof/>
          <w:sz w:val="28"/>
          <w:szCs w:val="28"/>
          <w:lang w:val="uk-UA" w:eastAsia="uk-UA"/>
        </w:rPr>
        <w:drawing>
          <wp:anchor distT="0" distB="0" distL="114300" distR="114300" simplePos="0" relativeHeight="251680768" behindDoc="0" locked="0" layoutInCell="1" allowOverlap="1" wp14:anchorId="63EFDED6" wp14:editId="0444B1BB">
            <wp:simplePos x="0" y="0"/>
            <wp:positionH relativeFrom="column">
              <wp:posOffset>702945</wp:posOffset>
            </wp:positionH>
            <wp:positionV relativeFrom="paragraph">
              <wp:posOffset>635</wp:posOffset>
            </wp:positionV>
            <wp:extent cx="5013960" cy="3125470"/>
            <wp:effectExtent l="19050" t="0" r="15240" b="0"/>
            <wp:wrapSquare wrapText="bothSides"/>
            <wp:docPr id="2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anchor>
        </w:drawing>
      </w:r>
    </w:p>
    <w:p w14:paraId="620BB56E" w14:textId="77777777" w:rsidR="00867FF1" w:rsidRPr="00C90704" w:rsidRDefault="00867FF1" w:rsidP="00867FF1">
      <w:pPr>
        <w:rPr>
          <w:rFonts w:ascii="Times New Roman" w:hAnsi="Times New Roman" w:cs="Times New Roman"/>
          <w:sz w:val="28"/>
          <w:szCs w:val="28"/>
        </w:rPr>
      </w:pPr>
    </w:p>
    <w:p w14:paraId="763C2CC0" w14:textId="77777777" w:rsidR="00867FF1" w:rsidRPr="00C90704" w:rsidRDefault="00867FF1" w:rsidP="00867FF1">
      <w:pPr>
        <w:rPr>
          <w:rFonts w:ascii="Times New Roman" w:hAnsi="Times New Roman" w:cs="Times New Roman"/>
          <w:sz w:val="28"/>
          <w:szCs w:val="28"/>
        </w:rPr>
      </w:pPr>
    </w:p>
    <w:p w14:paraId="7D8DC240" w14:textId="77777777" w:rsidR="00867FF1" w:rsidRPr="00C90704" w:rsidRDefault="00867FF1" w:rsidP="00867FF1">
      <w:pPr>
        <w:rPr>
          <w:rFonts w:ascii="Times New Roman" w:hAnsi="Times New Roman" w:cs="Times New Roman"/>
          <w:sz w:val="28"/>
          <w:szCs w:val="28"/>
        </w:rPr>
      </w:pPr>
    </w:p>
    <w:p w14:paraId="4261FEDF" w14:textId="77777777" w:rsidR="00867FF1" w:rsidRPr="00C90704" w:rsidRDefault="00867FF1" w:rsidP="00867FF1">
      <w:pPr>
        <w:rPr>
          <w:rFonts w:ascii="Times New Roman" w:hAnsi="Times New Roman" w:cs="Times New Roman"/>
          <w:sz w:val="28"/>
          <w:szCs w:val="28"/>
        </w:rPr>
      </w:pPr>
    </w:p>
    <w:p w14:paraId="447B80F6" w14:textId="77777777" w:rsidR="00867FF1" w:rsidRPr="00C90704" w:rsidRDefault="00867FF1" w:rsidP="00867FF1">
      <w:pPr>
        <w:rPr>
          <w:rFonts w:ascii="Times New Roman" w:hAnsi="Times New Roman" w:cs="Times New Roman"/>
          <w:sz w:val="28"/>
          <w:szCs w:val="28"/>
        </w:rPr>
      </w:pPr>
    </w:p>
    <w:p w14:paraId="510F2FF0" w14:textId="77777777" w:rsidR="00867FF1" w:rsidRPr="00C90704" w:rsidRDefault="00867FF1" w:rsidP="00867FF1">
      <w:pPr>
        <w:rPr>
          <w:rFonts w:ascii="Times New Roman" w:hAnsi="Times New Roman" w:cs="Times New Roman"/>
          <w:sz w:val="28"/>
          <w:szCs w:val="28"/>
        </w:rPr>
      </w:pPr>
    </w:p>
    <w:p w14:paraId="4EAEEA78" w14:textId="77777777" w:rsidR="00867FF1" w:rsidRPr="00C90704" w:rsidRDefault="00867FF1" w:rsidP="00867FF1">
      <w:pPr>
        <w:rPr>
          <w:rFonts w:ascii="Times New Roman" w:hAnsi="Times New Roman" w:cs="Times New Roman"/>
          <w:sz w:val="28"/>
          <w:szCs w:val="28"/>
        </w:rPr>
      </w:pPr>
    </w:p>
    <w:p w14:paraId="2765E718" w14:textId="77777777" w:rsidR="00867FF1" w:rsidRDefault="00867FF1" w:rsidP="00867FF1">
      <w:pPr>
        <w:rPr>
          <w:rFonts w:ascii="Times New Roman" w:hAnsi="Times New Roman" w:cs="Times New Roman"/>
          <w:sz w:val="28"/>
          <w:szCs w:val="28"/>
        </w:rPr>
      </w:pPr>
    </w:p>
    <w:p w14:paraId="0B5F53F8" w14:textId="77777777" w:rsidR="00867FF1" w:rsidRPr="00A82CF3" w:rsidRDefault="00867FF1" w:rsidP="00867FF1">
      <w:pPr>
        <w:tabs>
          <w:tab w:val="left" w:pos="2445"/>
        </w:tabs>
        <w:jc w:val="center"/>
        <w:rPr>
          <w:rFonts w:ascii="Times New Roman" w:hAnsi="Times New Roman" w:cs="Times New Roman"/>
          <w:sz w:val="28"/>
          <w:szCs w:val="28"/>
        </w:rPr>
      </w:pPr>
      <w:r>
        <w:rPr>
          <w:rFonts w:ascii="Times New Roman" w:hAnsi="Times New Roman" w:cs="Times New Roman"/>
          <w:sz w:val="28"/>
          <w:szCs w:val="28"/>
        </w:rPr>
        <w:t xml:space="preserve">Рис.1 </w:t>
      </w:r>
    </w:p>
    <w:p w14:paraId="6325192C" w14:textId="77777777" w:rsidR="00867FF1" w:rsidRPr="004D2AA2" w:rsidRDefault="00867FF1" w:rsidP="00867FF1">
      <w:pPr>
        <w:tabs>
          <w:tab w:val="left" w:pos="2445"/>
        </w:tabs>
        <w:jc w:val="both"/>
        <w:rPr>
          <w:rFonts w:ascii="Times New Roman" w:hAnsi="Times New Roman" w:cs="Times New Roman"/>
          <w:sz w:val="28"/>
          <w:szCs w:val="28"/>
        </w:rPr>
      </w:pPr>
      <w:r>
        <w:rPr>
          <w:rFonts w:ascii="Times New Roman" w:hAnsi="Times New Roman" w:cs="Times New Roman"/>
          <w:sz w:val="28"/>
          <w:szCs w:val="28"/>
        </w:rPr>
        <w:t xml:space="preserve">*Складено автором за </w:t>
      </w:r>
      <w:r w:rsidRPr="00A82CF3">
        <w:rPr>
          <w:rFonts w:ascii="Times New Roman" w:hAnsi="Times New Roman" w:cs="Times New Roman"/>
          <w:sz w:val="28"/>
          <w:szCs w:val="28"/>
        </w:rPr>
        <w:t>[</w:t>
      </w:r>
      <w:r w:rsidRPr="00B85EB4">
        <w:rPr>
          <w:rFonts w:ascii="Times New Roman" w:hAnsi="Times New Roman" w:cs="Times New Roman"/>
          <w:sz w:val="28"/>
          <w:szCs w:val="28"/>
        </w:rPr>
        <w:t>9</w:t>
      </w:r>
      <w:r>
        <w:rPr>
          <w:rFonts w:ascii="Times New Roman" w:hAnsi="Times New Roman" w:cs="Times New Roman"/>
          <w:sz w:val="28"/>
          <w:szCs w:val="28"/>
        </w:rPr>
        <w:t>5</w:t>
      </w:r>
      <w:r w:rsidRPr="00A82CF3">
        <w:rPr>
          <w:rFonts w:ascii="Times New Roman" w:hAnsi="Times New Roman" w:cs="Times New Roman"/>
          <w:sz w:val="28"/>
          <w:szCs w:val="28"/>
        </w:rPr>
        <w:t>]</w:t>
      </w:r>
    </w:p>
    <w:p w14:paraId="2143A326" w14:textId="77777777" w:rsidR="00867FF1" w:rsidRPr="004D2AA2" w:rsidRDefault="00867FF1" w:rsidP="00867FF1">
      <w:pPr>
        <w:tabs>
          <w:tab w:val="left" w:pos="2445"/>
        </w:tabs>
        <w:jc w:val="center"/>
        <w:rPr>
          <w:rFonts w:ascii="Times New Roman" w:hAnsi="Times New Roman" w:cs="Times New Roman"/>
          <w:sz w:val="28"/>
          <w:szCs w:val="28"/>
        </w:rPr>
      </w:pPr>
      <w:r>
        <w:rPr>
          <w:rFonts w:ascii="Times New Roman" w:hAnsi="Times New Roman" w:cs="Times New Roman"/>
          <w:sz w:val="28"/>
          <w:szCs w:val="28"/>
        </w:rPr>
        <w:t>Національні</w:t>
      </w:r>
      <w:r w:rsidRPr="004D2AA2">
        <w:rPr>
          <w:rFonts w:ascii="Times New Roman" w:hAnsi="Times New Roman" w:cs="Times New Roman"/>
          <w:sz w:val="28"/>
          <w:szCs w:val="28"/>
        </w:rPr>
        <w:t xml:space="preserve"> </w:t>
      </w:r>
      <w:r>
        <w:rPr>
          <w:rFonts w:ascii="Times New Roman" w:hAnsi="Times New Roman" w:cs="Times New Roman"/>
          <w:sz w:val="28"/>
          <w:szCs w:val="28"/>
        </w:rPr>
        <w:t>природні</w:t>
      </w:r>
      <w:r w:rsidRPr="004D2AA2">
        <w:rPr>
          <w:rFonts w:ascii="Times New Roman" w:hAnsi="Times New Roman" w:cs="Times New Roman"/>
          <w:sz w:val="28"/>
          <w:szCs w:val="28"/>
        </w:rPr>
        <w:t xml:space="preserve"> </w:t>
      </w:r>
      <w:r>
        <w:rPr>
          <w:rFonts w:ascii="Times New Roman" w:hAnsi="Times New Roman" w:cs="Times New Roman"/>
          <w:sz w:val="28"/>
          <w:szCs w:val="28"/>
        </w:rPr>
        <w:t>парки</w:t>
      </w:r>
      <w:r w:rsidRPr="004D2AA2">
        <w:rPr>
          <w:rFonts w:ascii="Times New Roman" w:hAnsi="Times New Roman" w:cs="Times New Roman"/>
          <w:sz w:val="28"/>
          <w:szCs w:val="28"/>
        </w:rPr>
        <w:t xml:space="preserve"> </w:t>
      </w:r>
      <w:r>
        <w:rPr>
          <w:rFonts w:ascii="Times New Roman" w:hAnsi="Times New Roman" w:cs="Times New Roman"/>
          <w:sz w:val="28"/>
          <w:szCs w:val="28"/>
        </w:rPr>
        <w:t>та</w:t>
      </w:r>
      <w:r w:rsidRPr="004D2AA2">
        <w:rPr>
          <w:rFonts w:ascii="Times New Roman" w:hAnsi="Times New Roman" w:cs="Times New Roman"/>
          <w:sz w:val="28"/>
          <w:szCs w:val="28"/>
        </w:rPr>
        <w:t xml:space="preserve"> </w:t>
      </w:r>
      <w:r>
        <w:rPr>
          <w:rFonts w:ascii="Times New Roman" w:hAnsi="Times New Roman" w:cs="Times New Roman"/>
          <w:sz w:val="28"/>
          <w:szCs w:val="28"/>
        </w:rPr>
        <w:t>регіональні</w:t>
      </w:r>
      <w:r w:rsidRPr="004D2AA2">
        <w:rPr>
          <w:rFonts w:ascii="Times New Roman" w:hAnsi="Times New Roman" w:cs="Times New Roman"/>
          <w:sz w:val="28"/>
          <w:szCs w:val="28"/>
        </w:rPr>
        <w:t xml:space="preserve"> </w:t>
      </w:r>
      <w:r>
        <w:rPr>
          <w:rFonts w:ascii="Times New Roman" w:hAnsi="Times New Roman" w:cs="Times New Roman"/>
          <w:sz w:val="28"/>
          <w:szCs w:val="28"/>
        </w:rPr>
        <w:t>ландшафтні</w:t>
      </w:r>
      <w:r w:rsidRPr="004D2AA2">
        <w:rPr>
          <w:rFonts w:ascii="Times New Roman" w:hAnsi="Times New Roman" w:cs="Times New Roman"/>
          <w:sz w:val="28"/>
          <w:szCs w:val="28"/>
        </w:rPr>
        <w:t xml:space="preserve"> </w:t>
      </w:r>
      <w:r>
        <w:rPr>
          <w:rFonts w:ascii="Times New Roman" w:hAnsi="Times New Roman" w:cs="Times New Roman"/>
          <w:sz w:val="28"/>
          <w:szCs w:val="28"/>
        </w:rPr>
        <w:t>парки</w:t>
      </w:r>
      <w:r w:rsidRPr="004D2AA2">
        <w:rPr>
          <w:rFonts w:ascii="Times New Roman" w:hAnsi="Times New Roman" w:cs="Times New Roman"/>
          <w:sz w:val="28"/>
          <w:szCs w:val="28"/>
        </w:rPr>
        <w:t xml:space="preserve"> </w:t>
      </w:r>
      <w:r>
        <w:rPr>
          <w:rFonts w:ascii="Times New Roman" w:hAnsi="Times New Roman" w:cs="Times New Roman"/>
          <w:sz w:val="28"/>
          <w:szCs w:val="28"/>
        </w:rPr>
        <w:t>Українського</w:t>
      </w:r>
      <w:r w:rsidRPr="004D2AA2">
        <w:rPr>
          <w:rFonts w:ascii="Times New Roman" w:hAnsi="Times New Roman" w:cs="Times New Roman"/>
          <w:sz w:val="28"/>
          <w:szCs w:val="28"/>
        </w:rPr>
        <w:t xml:space="preserve"> </w:t>
      </w:r>
      <w:r>
        <w:rPr>
          <w:rFonts w:ascii="Times New Roman" w:hAnsi="Times New Roman" w:cs="Times New Roman"/>
          <w:sz w:val="28"/>
          <w:szCs w:val="28"/>
        </w:rPr>
        <w:t>Придунав</w:t>
      </w:r>
      <w:r w:rsidRPr="004D2AA2">
        <w:rPr>
          <w:rFonts w:ascii="Times New Roman" w:hAnsi="Times New Roman" w:cs="Times New Roman"/>
          <w:sz w:val="28"/>
          <w:szCs w:val="28"/>
        </w:rPr>
        <w:t>’</w:t>
      </w:r>
      <w:r>
        <w:rPr>
          <w:rFonts w:ascii="Times New Roman" w:hAnsi="Times New Roman" w:cs="Times New Roman"/>
          <w:sz w:val="28"/>
          <w:szCs w:val="28"/>
        </w:rPr>
        <w:t>я</w:t>
      </w:r>
      <w:r w:rsidRPr="004D2AA2">
        <w:rPr>
          <w:rFonts w:ascii="Times New Roman" w:hAnsi="Times New Roman" w:cs="Times New Roman"/>
          <w:sz w:val="28"/>
          <w:szCs w:val="28"/>
        </w:rPr>
        <w:t>*</w:t>
      </w:r>
    </w:p>
    <w:tbl>
      <w:tblPr>
        <w:tblStyle w:val="a9"/>
        <w:tblW w:w="0" w:type="auto"/>
        <w:tblLook w:val="04A0" w:firstRow="1" w:lastRow="0" w:firstColumn="1" w:lastColumn="0" w:noHBand="0" w:noVBand="1"/>
      </w:tblPr>
      <w:tblGrid>
        <w:gridCol w:w="2463"/>
        <w:gridCol w:w="3783"/>
        <w:gridCol w:w="3544"/>
      </w:tblGrid>
      <w:tr w:rsidR="00867FF1" w14:paraId="49124771" w14:textId="77777777" w:rsidTr="008440AE">
        <w:tc>
          <w:tcPr>
            <w:tcW w:w="2463" w:type="dxa"/>
          </w:tcPr>
          <w:p w14:paraId="3AD6AD71" w14:textId="77777777" w:rsidR="00867FF1" w:rsidRDefault="00867FF1" w:rsidP="005E718C">
            <w:pPr>
              <w:tabs>
                <w:tab w:val="left" w:pos="2445"/>
              </w:tabs>
              <w:jc w:val="center"/>
              <w:rPr>
                <w:rFonts w:ascii="Times New Roman" w:hAnsi="Times New Roman" w:cs="Times New Roman"/>
                <w:sz w:val="28"/>
                <w:szCs w:val="28"/>
              </w:rPr>
            </w:pPr>
            <w:r>
              <w:rPr>
                <w:rFonts w:ascii="Times New Roman" w:hAnsi="Times New Roman" w:cs="Times New Roman"/>
                <w:sz w:val="28"/>
                <w:szCs w:val="28"/>
              </w:rPr>
              <w:t>Область</w:t>
            </w:r>
          </w:p>
        </w:tc>
        <w:tc>
          <w:tcPr>
            <w:tcW w:w="3783" w:type="dxa"/>
          </w:tcPr>
          <w:p w14:paraId="58C88A36" w14:textId="77777777" w:rsidR="00867FF1" w:rsidRDefault="00867FF1" w:rsidP="005E718C">
            <w:pPr>
              <w:tabs>
                <w:tab w:val="left" w:pos="2445"/>
              </w:tabs>
              <w:jc w:val="center"/>
              <w:rPr>
                <w:rFonts w:ascii="Times New Roman" w:hAnsi="Times New Roman" w:cs="Times New Roman"/>
                <w:sz w:val="28"/>
                <w:szCs w:val="28"/>
              </w:rPr>
            </w:pPr>
            <w:r>
              <w:rPr>
                <w:rFonts w:ascii="Times New Roman" w:hAnsi="Times New Roman" w:cs="Times New Roman"/>
                <w:sz w:val="28"/>
                <w:szCs w:val="28"/>
              </w:rPr>
              <w:t>НПП</w:t>
            </w:r>
          </w:p>
        </w:tc>
        <w:tc>
          <w:tcPr>
            <w:tcW w:w="3544" w:type="dxa"/>
          </w:tcPr>
          <w:p w14:paraId="206B225F" w14:textId="77777777" w:rsidR="00867FF1" w:rsidRDefault="00867FF1" w:rsidP="005E718C">
            <w:pPr>
              <w:tabs>
                <w:tab w:val="left" w:pos="2445"/>
              </w:tabs>
              <w:jc w:val="center"/>
              <w:rPr>
                <w:rFonts w:ascii="Times New Roman" w:hAnsi="Times New Roman" w:cs="Times New Roman"/>
                <w:sz w:val="28"/>
                <w:szCs w:val="28"/>
              </w:rPr>
            </w:pPr>
            <w:r>
              <w:rPr>
                <w:rFonts w:ascii="Times New Roman" w:hAnsi="Times New Roman" w:cs="Times New Roman"/>
                <w:sz w:val="28"/>
                <w:szCs w:val="28"/>
              </w:rPr>
              <w:t>РЛП</w:t>
            </w:r>
          </w:p>
        </w:tc>
      </w:tr>
      <w:tr w:rsidR="00867FF1" w14:paraId="38CAE6B4" w14:textId="77777777" w:rsidTr="008440AE">
        <w:tc>
          <w:tcPr>
            <w:tcW w:w="2463" w:type="dxa"/>
          </w:tcPr>
          <w:p w14:paraId="5D4B84FA" w14:textId="77777777" w:rsidR="00867FF1" w:rsidRDefault="00867FF1" w:rsidP="005E718C">
            <w:pPr>
              <w:tabs>
                <w:tab w:val="left" w:pos="2445"/>
              </w:tabs>
              <w:jc w:val="center"/>
              <w:rPr>
                <w:rFonts w:ascii="Times New Roman" w:hAnsi="Times New Roman" w:cs="Times New Roman"/>
                <w:sz w:val="28"/>
                <w:szCs w:val="28"/>
              </w:rPr>
            </w:pPr>
            <w:r>
              <w:rPr>
                <w:rFonts w:ascii="Times New Roman" w:hAnsi="Times New Roman" w:cs="Times New Roman"/>
                <w:sz w:val="28"/>
                <w:szCs w:val="28"/>
              </w:rPr>
              <w:t>Одеська</w:t>
            </w:r>
          </w:p>
        </w:tc>
        <w:tc>
          <w:tcPr>
            <w:tcW w:w="3783" w:type="dxa"/>
          </w:tcPr>
          <w:p w14:paraId="35395D3D" w14:textId="77777777" w:rsidR="00867FF1" w:rsidRDefault="00867FF1" w:rsidP="005E718C">
            <w:pPr>
              <w:tabs>
                <w:tab w:val="left" w:pos="2445"/>
              </w:tabs>
              <w:rPr>
                <w:rFonts w:ascii="Times New Roman" w:hAnsi="Times New Roman" w:cs="Times New Roman"/>
                <w:sz w:val="28"/>
                <w:szCs w:val="28"/>
              </w:rPr>
            </w:pPr>
            <w:r>
              <w:rPr>
                <w:rFonts w:ascii="Times New Roman" w:hAnsi="Times New Roman" w:cs="Times New Roman"/>
                <w:sz w:val="28"/>
                <w:szCs w:val="28"/>
              </w:rPr>
              <w:t>НПП «Тузловські лимани» НПП«Нижньодністровський»</w:t>
            </w:r>
          </w:p>
        </w:tc>
        <w:tc>
          <w:tcPr>
            <w:tcW w:w="3544" w:type="dxa"/>
          </w:tcPr>
          <w:p w14:paraId="74BAAEA5" w14:textId="77777777" w:rsidR="00867FF1" w:rsidRDefault="00867FF1" w:rsidP="005E718C">
            <w:pPr>
              <w:tabs>
                <w:tab w:val="left" w:pos="2445"/>
              </w:tabs>
              <w:rPr>
                <w:rFonts w:ascii="Times New Roman" w:hAnsi="Times New Roman" w:cs="Times New Roman"/>
                <w:sz w:val="28"/>
                <w:szCs w:val="28"/>
              </w:rPr>
            </w:pPr>
            <w:r>
              <w:rPr>
                <w:rFonts w:ascii="Times New Roman" w:hAnsi="Times New Roman" w:cs="Times New Roman"/>
                <w:sz w:val="28"/>
                <w:szCs w:val="28"/>
              </w:rPr>
              <w:t>РЛП «Ізмаїльські острови» РЛП «Тилігульський»</w:t>
            </w:r>
          </w:p>
        </w:tc>
      </w:tr>
      <w:tr w:rsidR="00867FF1" w14:paraId="1A608043" w14:textId="77777777" w:rsidTr="008440AE">
        <w:tc>
          <w:tcPr>
            <w:tcW w:w="2463" w:type="dxa"/>
          </w:tcPr>
          <w:p w14:paraId="5B015D7B" w14:textId="77777777" w:rsidR="00867FF1" w:rsidRDefault="00867FF1" w:rsidP="005E718C">
            <w:pPr>
              <w:tabs>
                <w:tab w:val="left" w:pos="2445"/>
              </w:tabs>
              <w:jc w:val="center"/>
              <w:rPr>
                <w:rFonts w:ascii="Times New Roman" w:hAnsi="Times New Roman" w:cs="Times New Roman"/>
                <w:sz w:val="28"/>
                <w:szCs w:val="28"/>
              </w:rPr>
            </w:pPr>
            <w:r>
              <w:rPr>
                <w:rFonts w:ascii="Times New Roman" w:hAnsi="Times New Roman" w:cs="Times New Roman"/>
                <w:sz w:val="28"/>
                <w:szCs w:val="28"/>
              </w:rPr>
              <w:t>Івано-Франківська</w:t>
            </w:r>
          </w:p>
        </w:tc>
        <w:tc>
          <w:tcPr>
            <w:tcW w:w="3783" w:type="dxa"/>
          </w:tcPr>
          <w:p w14:paraId="5E6C2C92" w14:textId="77777777" w:rsidR="00867FF1" w:rsidRDefault="00867FF1" w:rsidP="005E718C">
            <w:pPr>
              <w:tabs>
                <w:tab w:val="left" w:pos="2445"/>
              </w:tabs>
              <w:rPr>
                <w:rFonts w:ascii="Times New Roman" w:hAnsi="Times New Roman" w:cs="Times New Roman"/>
                <w:sz w:val="28"/>
                <w:szCs w:val="28"/>
              </w:rPr>
            </w:pPr>
            <w:r>
              <w:rPr>
                <w:rFonts w:ascii="Times New Roman" w:hAnsi="Times New Roman" w:cs="Times New Roman"/>
                <w:sz w:val="28"/>
                <w:szCs w:val="28"/>
              </w:rPr>
              <w:t>Карпатський НПП</w:t>
            </w:r>
          </w:p>
          <w:p w14:paraId="76F6C4A9" w14:textId="77777777" w:rsidR="00867FF1" w:rsidRDefault="00867FF1" w:rsidP="005E718C">
            <w:pPr>
              <w:tabs>
                <w:tab w:val="left" w:pos="2445"/>
              </w:tabs>
              <w:rPr>
                <w:rFonts w:ascii="Times New Roman" w:hAnsi="Times New Roman" w:cs="Times New Roman"/>
                <w:sz w:val="28"/>
                <w:szCs w:val="28"/>
              </w:rPr>
            </w:pPr>
            <w:r w:rsidRPr="005567C4">
              <w:rPr>
                <w:rFonts w:ascii="Times New Roman" w:hAnsi="Times New Roman" w:cs="Times New Roman"/>
                <w:sz w:val="28"/>
                <w:szCs w:val="28"/>
              </w:rPr>
              <w:t>Г</w:t>
            </w:r>
            <w:r>
              <w:rPr>
                <w:rFonts w:ascii="Times New Roman" w:hAnsi="Times New Roman" w:cs="Times New Roman"/>
                <w:sz w:val="28"/>
                <w:szCs w:val="28"/>
              </w:rPr>
              <w:t>алицький НПП</w:t>
            </w:r>
          </w:p>
          <w:p w14:paraId="73E38F9D" w14:textId="77777777" w:rsidR="00867FF1" w:rsidRDefault="00867FF1" w:rsidP="005E718C">
            <w:pPr>
              <w:tabs>
                <w:tab w:val="left" w:pos="2445"/>
              </w:tabs>
              <w:rPr>
                <w:rFonts w:ascii="Times New Roman" w:hAnsi="Times New Roman" w:cs="Times New Roman"/>
                <w:sz w:val="28"/>
                <w:szCs w:val="28"/>
              </w:rPr>
            </w:pPr>
            <w:r>
              <w:rPr>
                <w:rFonts w:ascii="Times New Roman" w:hAnsi="Times New Roman" w:cs="Times New Roman"/>
                <w:sz w:val="28"/>
                <w:szCs w:val="28"/>
              </w:rPr>
              <w:t>НПП«Верховинський»</w:t>
            </w:r>
          </w:p>
          <w:p w14:paraId="7C095C90" w14:textId="77777777" w:rsidR="00867FF1" w:rsidRDefault="00867FF1" w:rsidP="005E718C">
            <w:pPr>
              <w:tabs>
                <w:tab w:val="left" w:pos="2445"/>
              </w:tabs>
              <w:rPr>
                <w:rFonts w:ascii="Times New Roman" w:hAnsi="Times New Roman" w:cs="Times New Roman"/>
                <w:sz w:val="28"/>
                <w:szCs w:val="28"/>
              </w:rPr>
            </w:pPr>
            <w:r>
              <w:rPr>
                <w:rFonts w:ascii="Times New Roman" w:hAnsi="Times New Roman" w:cs="Times New Roman"/>
                <w:sz w:val="28"/>
                <w:szCs w:val="28"/>
              </w:rPr>
              <w:t>НПП «Гуцульщина»</w:t>
            </w:r>
          </w:p>
        </w:tc>
        <w:tc>
          <w:tcPr>
            <w:tcW w:w="3544" w:type="dxa"/>
          </w:tcPr>
          <w:p w14:paraId="0E30FB20" w14:textId="77777777" w:rsidR="00867FF1" w:rsidRDefault="00867FF1" w:rsidP="005E718C">
            <w:pPr>
              <w:tabs>
                <w:tab w:val="left" w:pos="1440"/>
                <w:tab w:val="center" w:pos="1664"/>
                <w:tab w:val="left" w:pos="2445"/>
              </w:tabs>
              <w:rPr>
                <w:rFonts w:ascii="Times New Roman" w:hAnsi="Times New Roman" w:cs="Times New Roman"/>
                <w:sz w:val="28"/>
                <w:szCs w:val="28"/>
              </w:rPr>
            </w:pPr>
            <w:r>
              <w:rPr>
                <w:rFonts w:ascii="Times New Roman" w:hAnsi="Times New Roman" w:cs="Times New Roman"/>
                <w:sz w:val="28"/>
                <w:szCs w:val="28"/>
              </w:rPr>
              <w:tab/>
            </w:r>
          </w:p>
          <w:p w14:paraId="081EA304" w14:textId="77777777" w:rsidR="00867FF1" w:rsidRDefault="00867FF1" w:rsidP="005E718C">
            <w:pPr>
              <w:tabs>
                <w:tab w:val="left" w:pos="1440"/>
                <w:tab w:val="center" w:pos="1664"/>
                <w:tab w:val="left" w:pos="2445"/>
              </w:tabs>
              <w:rPr>
                <w:rFonts w:ascii="Times New Roman" w:hAnsi="Times New Roman" w:cs="Times New Roman"/>
                <w:sz w:val="28"/>
                <w:szCs w:val="28"/>
              </w:rPr>
            </w:pPr>
            <w:r>
              <w:rPr>
                <w:rFonts w:ascii="Times New Roman" w:hAnsi="Times New Roman" w:cs="Times New Roman"/>
                <w:sz w:val="28"/>
                <w:szCs w:val="28"/>
              </w:rPr>
              <w:tab/>
              <w:t>-</w:t>
            </w:r>
          </w:p>
        </w:tc>
      </w:tr>
      <w:tr w:rsidR="00867FF1" w14:paraId="5D2492E8" w14:textId="77777777" w:rsidTr="008440AE">
        <w:tc>
          <w:tcPr>
            <w:tcW w:w="2463" w:type="dxa"/>
          </w:tcPr>
          <w:p w14:paraId="03253979" w14:textId="77777777" w:rsidR="00867FF1" w:rsidRDefault="00867FF1" w:rsidP="005E718C">
            <w:pPr>
              <w:tabs>
                <w:tab w:val="left" w:pos="2445"/>
              </w:tabs>
              <w:jc w:val="center"/>
              <w:rPr>
                <w:rFonts w:ascii="Times New Roman" w:hAnsi="Times New Roman" w:cs="Times New Roman"/>
                <w:sz w:val="28"/>
                <w:szCs w:val="28"/>
              </w:rPr>
            </w:pPr>
            <w:r>
              <w:rPr>
                <w:rFonts w:ascii="Times New Roman" w:hAnsi="Times New Roman" w:cs="Times New Roman"/>
                <w:sz w:val="28"/>
                <w:szCs w:val="28"/>
              </w:rPr>
              <w:t>Закарпатська</w:t>
            </w:r>
          </w:p>
        </w:tc>
        <w:tc>
          <w:tcPr>
            <w:tcW w:w="3783" w:type="dxa"/>
          </w:tcPr>
          <w:p w14:paraId="461A9419" w14:textId="77777777" w:rsidR="00867FF1" w:rsidRDefault="00867FF1" w:rsidP="005E718C">
            <w:pPr>
              <w:tabs>
                <w:tab w:val="left" w:pos="2445"/>
              </w:tabs>
              <w:rPr>
                <w:rFonts w:ascii="Times New Roman" w:hAnsi="Times New Roman" w:cs="Times New Roman"/>
                <w:sz w:val="28"/>
                <w:szCs w:val="28"/>
              </w:rPr>
            </w:pPr>
            <w:r>
              <w:rPr>
                <w:rFonts w:ascii="Times New Roman" w:hAnsi="Times New Roman" w:cs="Times New Roman"/>
                <w:sz w:val="28"/>
                <w:szCs w:val="28"/>
              </w:rPr>
              <w:t>Ужанський НПП</w:t>
            </w:r>
          </w:p>
          <w:p w14:paraId="04B06552" w14:textId="77777777" w:rsidR="00867FF1" w:rsidRDefault="00867FF1" w:rsidP="005E718C">
            <w:pPr>
              <w:tabs>
                <w:tab w:val="left" w:pos="2445"/>
              </w:tabs>
              <w:rPr>
                <w:rFonts w:ascii="Times New Roman" w:hAnsi="Times New Roman" w:cs="Times New Roman"/>
                <w:sz w:val="28"/>
                <w:szCs w:val="28"/>
              </w:rPr>
            </w:pPr>
            <w:r>
              <w:rPr>
                <w:rFonts w:ascii="Times New Roman" w:hAnsi="Times New Roman" w:cs="Times New Roman"/>
                <w:sz w:val="28"/>
                <w:szCs w:val="28"/>
              </w:rPr>
              <w:t>НПП «Синевир»</w:t>
            </w:r>
          </w:p>
          <w:p w14:paraId="7E2BA3EC" w14:textId="77777777" w:rsidR="00867FF1" w:rsidRDefault="00867FF1" w:rsidP="005E718C">
            <w:pPr>
              <w:tabs>
                <w:tab w:val="left" w:pos="2445"/>
              </w:tabs>
              <w:rPr>
                <w:rFonts w:ascii="Times New Roman" w:hAnsi="Times New Roman" w:cs="Times New Roman"/>
                <w:sz w:val="28"/>
                <w:szCs w:val="28"/>
                <w:lang w:val="uk-UA"/>
              </w:rPr>
            </w:pPr>
            <w:r>
              <w:rPr>
                <w:rFonts w:ascii="Times New Roman" w:hAnsi="Times New Roman" w:cs="Times New Roman"/>
                <w:sz w:val="28"/>
                <w:szCs w:val="28"/>
              </w:rPr>
              <w:t xml:space="preserve">НПП </w:t>
            </w:r>
            <w:r w:rsidRPr="005567C4">
              <w:rPr>
                <w:rFonts w:ascii="Times New Roman" w:hAnsi="Times New Roman" w:cs="Times New Roman"/>
                <w:sz w:val="28"/>
                <w:szCs w:val="28"/>
              </w:rPr>
              <w:t>«Зачаров</w:t>
            </w:r>
            <w:r>
              <w:rPr>
                <w:rFonts w:ascii="Times New Roman" w:hAnsi="Times New Roman" w:cs="Times New Roman"/>
                <w:sz w:val="28"/>
                <w:szCs w:val="28"/>
              </w:rPr>
              <w:t>аний край»</w:t>
            </w:r>
          </w:p>
          <w:p w14:paraId="6B3C8A38" w14:textId="77777777" w:rsidR="008440AE" w:rsidRDefault="008440AE" w:rsidP="005E718C">
            <w:pPr>
              <w:tabs>
                <w:tab w:val="left" w:pos="2445"/>
              </w:tabs>
              <w:rPr>
                <w:rFonts w:ascii="Times New Roman" w:hAnsi="Times New Roman" w:cs="Times New Roman"/>
                <w:sz w:val="28"/>
                <w:szCs w:val="28"/>
                <w:lang w:val="uk-UA"/>
              </w:rPr>
            </w:pPr>
          </w:p>
          <w:p w14:paraId="0C8F7F5B" w14:textId="77777777" w:rsidR="008440AE" w:rsidRPr="008440AE" w:rsidRDefault="008440AE" w:rsidP="005E718C">
            <w:pPr>
              <w:tabs>
                <w:tab w:val="left" w:pos="2445"/>
              </w:tabs>
              <w:rPr>
                <w:rFonts w:ascii="Times New Roman" w:hAnsi="Times New Roman" w:cs="Times New Roman"/>
                <w:sz w:val="28"/>
                <w:szCs w:val="28"/>
                <w:lang w:val="uk-UA"/>
              </w:rPr>
            </w:pPr>
          </w:p>
        </w:tc>
        <w:tc>
          <w:tcPr>
            <w:tcW w:w="3544" w:type="dxa"/>
          </w:tcPr>
          <w:p w14:paraId="78158705" w14:textId="77777777" w:rsidR="00867FF1" w:rsidRDefault="00867FF1" w:rsidP="005E718C">
            <w:pPr>
              <w:tabs>
                <w:tab w:val="left" w:pos="2445"/>
              </w:tabs>
              <w:jc w:val="center"/>
              <w:rPr>
                <w:rFonts w:ascii="Times New Roman" w:hAnsi="Times New Roman" w:cs="Times New Roman"/>
                <w:sz w:val="28"/>
                <w:szCs w:val="28"/>
              </w:rPr>
            </w:pPr>
          </w:p>
          <w:p w14:paraId="6CE9B729" w14:textId="77777777" w:rsidR="00867FF1" w:rsidRDefault="00867FF1" w:rsidP="005E718C">
            <w:pPr>
              <w:tabs>
                <w:tab w:val="left" w:pos="2445"/>
              </w:tabs>
              <w:jc w:val="center"/>
              <w:rPr>
                <w:rFonts w:ascii="Times New Roman" w:hAnsi="Times New Roman" w:cs="Times New Roman"/>
                <w:sz w:val="28"/>
                <w:szCs w:val="28"/>
              </w:rPr>
            </w:pPr>
            <w:r>
              <w:rPr>
                <w:rFonts w:ascii="Times New Roman" w:hAnsi="Times New Roman" w:cs="Times New Roman"/>
                <w:sz w:val="28"/>
                <w:szCs w:val="28"/>
              </w:rPr>
              <w:t>-</w:t>
            </w:r>
          </w:p>
        </w:tc>
      </w:tr>
      <w:tr w:rsidR="005E718C" w14:paraId="499A2269" w14:textId="77777777" w:rsidTr="008440AE">
        <w:tc>
          <w:tcPr>
            <w:tcW w:w="2463" w:type="dxa"/>
          </w:tcPr>
          <w:p w14:paraId="5F24C797" w14:textId="77777777" w:rsidR="005E718C" w:rsidRDefault="005E718C" w:rsidP="005E718C">
            <w:pPr>
              <w:tabs>
                <w:tab w:val="left" w:pos="2445"/>
              </w:tabs>
              <w:jc w:val="center"/>
              <w:rPr>
                <w:rFonts w:ascii="Times New Roman" w:hAnsi="Times New Roman" w:cs="Times New Roman"/>
                <w:sz w:val="28"/>
                <w:szCs w:val="28"/>
              </w:rPr>
            </w:pPr>
            <w:r>
              <w:rPr>
                <w:rFonts w:ascii="Times New Roman" w:hAnsi="Times New Roman" w:cs="Times New Roman"/>
                <w:sz w:val="28"/>
                <w:szCs w:val="28"/>
              </w:rPr>
              <w:t>Чернівецька</w:t>
            </w:r>
          </w:p>
        </w:tc>
        <w:tc>
          <w:tcPr>
            <w:tcW w:w="3783" w:type="dxa"/>
          </w:tcPr>
          <w:p w14:paraId="2109C89E" w14:textId="77777777" w:rsidR="005E718C" w:rsidRDefault="005E718C" w:rsidP="005E718C">
            <w:pPr>
              <w:tabs>
                <w:tab w:val="left" w:pos="2445"/>
              </w:tabs>
              <w:rPr>
                <w:rFonts w:ascii="Times New Roman" w:hAnsi="Times New Roman" w:cs="Times New Roman"/>
                <w:sz w:val="28"/>
                <w:szCs w:val="28"/>
              </w:rPr>
            </w:pPr>
            <w:r>
              <w:rPr>
                <w:rFonts w:ascii="Times New Roman" w:hAnsi="Times New Roman" w:cs="Times New Roman"/>
                <w:sz w:val="28"/>
                <w:szCs w:val="28"/>
              </w:rPr>
              <w:t>НПП «Вижницький»</w:t>
            </w:r>
          </w:p>
          <w:p w14:paraId="0F622A4C" w14:textId="77777777" w:rsidR="005E718C" w:rsidRDefault="005E718C" w:rsidP="005E718C">
            <w:pPr>
              <w:tabs>
                <w:tab w:val="left" w:pos="2445"/>
              </w:tabs>
              <w:rPr>
                <w:rFonts w:ascii="Times New Roman" w:hAnsi="Times New Roman" w:cs="Times New Roman"/>
                <w:sz w:val="28"/>
                <w:szCs w:val="28"/>
              </w:rPr>
            </w:pPr>
            <w:r w:rsidRPr="005567C4">
              <w:rPr>
                <w:rFonts w:ascii="Times New Roman" w:hAnsi="Times New Roman" w:cs="Times New Roman"/>
                <w:sz w:val="28"/>
                <w:szCs w:val="28"/>
              </w:rPr>
              <w:t xml:space="preserve"> </w:t>
            </w:r>
            <w:r>
              <w:rPr>
                <w:rFonts w:ascii="Times New Roman" w:hAnsi="Times New Roman" w:cs="Times New Roman"/>
                <w:sz w:val="28"/>
                <w:szCs w:val="28"/>
              </w:rPr>
              <w:t>НПП «Хотинський»</w:t>
            </w:r>
          </w:p>
          <w:p w14:paraId="43FD515E" w14:textId="77777777" w:rsidR="005E718C" w:rsidRDefault="005E718C" w:rsidP="005E718C">
            <w:pPr>
              <w:tabs>
                <w:tab w:val="left" w:pos="2445"/>
              </w:tabs>
              <w:rPr>
                <w:rFonts w:ascii="Times New Roman" w:hAnsi="Times New Roman" w:cs="Times New Roman"/>
                <w:sz w:val="28"/>
                <w:szCs w:val="28"/>
              </w:rPr>
            </w:pPr>
            <w:r w:rsidRPr="005567C4">
              <w:rPr>
                <w:rFonts w:ascii="Times New Roman" w:hAnsi="Times New Roman" w:cs="Times New Roman"/>
                <w:sz w:val="28"/>
                <w:szCs w:val="28"/>
              </w:rPr>
              <w:t xml:space="preserve"> </w:t>
            </w:r>
            <w:r>
              <w:rPr>
                <w:rFonts w:ascii="Times New Roman" w:hAnsi="Times New Roman" w:cs="Times New Roman"/>
                <w:sz w:val="28"/>
                <w:szCs w:val="28"/>
              </w:rPr>
              <w:t xml:space="preserve">НПП </w:t>
            </w:r>
            <w:r w:rsidRPr="005567C4">
              <w:rPr>
                <w:rFonts w:ascii="Times New Roman" w:hAnsi="Times New Roman" w:cs="Times New Roman"/>
                <w:sz w:val="28"/>
                <w:szCs w:val="28"/>
              </w:rPr>
              <w:t>«Черемоський»</w:t>
            </w:r>
          </w:p>
        </w:tc>
        <w:tc>
          <w:tcPr>
            <w:tcW w:w="3544" w:type="dxa"/>
          </w:tcPr>
          <w:p w14:paraId="68275FFC" w14:textId="77777777" w:rsidR="005E718C" w:rsidRDefault="005E718C" w:rsidP="005E718C">
            <w:pPr>
              <w:tabs>
                <w:tab w:val="left" w:pos="2445"/>
              </w:tabs>
              <w:jc w:val="center"/>
              <w:rPr>
                <w:rFonts w:ascii="Times New Roman" w:hAnsi="Times New Roman" w:cs="Times New Roman"/>
                <w:sz w:val="28"/>
                <w:szCs w:val="28"/>
              </w:rPr>
            </w:pPr>
          </w:p>
        </w:tc>
      </w:tr>
    </w:tbl>
    <w:p w14:paraId="3926E425" w14:textId="77777777" w:rsidR="00867FF1" w:rsidRDefault="00867FF1" w:rsidP="005E718C">
      <w:pPr>
        <w:pStyle w:val="a3"/>
        <w:tabs>
          <w:tab w:val="left" w:pos="2445"/>
        </w:tabs>
        <w:spacing w:before="240"/>
        <w:jc w:val="both"/>
        <w:rPr>
          <w:rFonts w:ascii="Times New Roman" w:hAnsi="Times New Roman" w:cs="Times New Roman"/>
          <w:sz w:val="28"/>
          <w:szCs w:val="28"/>
          <w:lang w:val="uk-UA"/>
        </w:rPr>
      </w:pPr>
      <w:r w:rsidRPr="00310D0A">
        <w:rPr>
          <w:rFonts w:ascii="Times New Roman" w:hAnsi="Times New Roman" w:cs="Times New Roman"/>
          <w:sz w:val="28"/>
          <w:szCs w:val="28"/>
        </w:rPr>
        <w:t xml:space="preserve">*Складено автором за </w:t>
      </w:r>
      <w:r w:rsidRPr="005E718C">
        <w:rPr>
          <w:rFonts w:ascii="Times New Roman" w:hAnsi="Times New Roman" w:cs="Times New Roman"/>
          <w:sz w:val="28"/>
          <w:szCs w:val="28"/>
        </w:rPr>
        <w:t>[9</w:t>
      </w:r>
      <w:r>
        <w:rPr>
          <w:rFonts w:ascii="Times New Roman" w:hAnsi="Times New Roman" w:cs="Times New Roman"/>
          <w:sz w:val="28"/>
          <w:szCs w:val="28"/>
        </w:rPr>
        <w:t>5</w:t>
      </w:r>
      <w:r w:rsidRPr="005E718C">
        <w:rPr>
          <w:rFonts w:ascii="Times New Roman" w:hAnsi="Times New Roman" w:cs="Times New Roman"/>
          <w:sz w:val="28"/>
          <w:szCs w:val="28"/>
        </w:rPr>
        <w:t>]</w:t>
      </w:r>
      <w:r>
        <w:rPr>
          <w:rFonts w:ascii="Times New Roman" w:hAnsi="Times New Roman" w:cs="Times New Roman"/>
          <w:sz w:val="28"/>
          <w:szCs w:val="28"/>
          <w:lang w:val="uk-UA"/>
        </w:rPr>
        <w:br w:type="page"/>
      </w:r>
    </w:p>
    <w:p w14:paraId="240B3CA7" w14:textId="77777777" w:rsidR="00867FF1" w:rsidRDefault="00867FF1" w:rsidP="00867FF1">
      <w:pPr>
        <w:jc w:val="right"/>
        <w:rPr>
          <w:rFonts w:ascii="Times New Roman" w:hAnsi="Times New Roman" w:cs="Times New Roman"/>
          <w:sz w:val="28"/>
          <w:szCs w:val="28"/>
          <w:lang w:val="uk-UA"/>
        </w:rPr>
        <w:sectPr w:rsidR="00867FF1" w:rsidSect="00CA0B36">
          <w:pgSz w:w="11906" w:h="16838"/>
          <w:pgMar w:top="1134" w:right="567" w:bottom="1134" w:left="1418" w:header="709" w:footer="709" w:gutter="0"/>
          <w:cols w:space="708"/>
          <w:docGrid w:linePitch="360"/>
        </w:sectPr>
      </w:pPr>
    </w:p>
    <w:p w14:paraId="5E22AB02" w14:textId="77777777" w:rsidR="00867FF1" w:rsidRPr="008440AE" w:rsidRDefault="00867FF1" w:rsidP="008440AE">
      <w:pPr>
        <w:spacing w:after="0" w:line="360" w:lineRule="auto"/>
        <w:jc w:val="right"/>
        <w:rPr>
          <w:rFonts w:ascii="Times New Roman" w:hAnsi="Times New Roman" w:cs="Times New Roman"/>
          <w:sz w:val="28"/>
          <w:szCs w:val="28"/>
          <w:lang w:val="uk-UA"/>
        </w:rPr>
      </w:pPr>
      <w:r w:rsidRPr="008440AE">
        <w:rPr>
          <w:rFonts w:ascii="Times New Roman" w:hAnsi="Times New Roman" w:cs="Times New Roman"/>
          <w:sz w:val="28"/>
          <w:szCs w:val="28"/>
          <w:lang w:val="uk-UA"/>
        </w:rPr>
        <w:t>Додаток Л</w:t>
      </w:r>
    </w:p>
    <w:tbl>
      <w:tblPr>
        <w:tblStyle w:val="a9"/>
        <w:tblpPr w:leftFromText="180" w:rightFromText="180" w:vertAnchor="page" w:horzAnchor="margin" w:tblpY="2281"/>
        <w:tblW w:w="0" w:type="auto"/>
        <w:tblLook w:val="04A0" w:firstRow="1" w:lastRow="0" w:firstColumn="1" w:lastColumn="0" w:noHBand="0" w:noVBand="1"/>
      </w:tblPr>
      <w:tblGrid>
        <w:gridCol w:w="2032"/>
        <w:gridCol w:w="1951"/>
        <w:gridCol w:w="2020"/>
        <w:gridCol w:w="1888"/>
        <w:gridCol w:w="2020"/>
      </w:tblGrid>
      <w:tr w:rsidR="005E718C" w:rsidRPr="008440AE" w14:paraId="72514200" w14:textId="77777777" w:rsidTr="005E718C">
        <w:trPr>
          <w:trHeight w:val="1397"/>
        </w:trPr>
        <w:tc>
          <w:tcPr>
            <w:tcW w:w="2032" w:type="dxa"/>
          </w:tcPr>
          <w:p w14:paraId="73074B7B" w14:textId="77777777" w:rsidR="005E718C" w:rsidRPr="005E718C" w:rsidRDefault="005E718C" w:rsidP="005E718C">
            <w:pPr>
              <w:jc w:val="center"/>
              <w:rPr>
                <w:rFonts w:ascii="Times New Roman" w:hAnsi="Times New Roman" w:cs="Times New Roman"/>
                <w:sz w:val="26"/>
                <w:szCs w:val="26"/>
              </w:rPr>
            </w:pPr>
            <w:r w:rsidRPr="005E718C">
              <w:rPr>
                <w:rFonts w:ascii="Times New Roman" w:hAnsi="Times New Roman" w:cs="Times New Roman"/>
                <w:sz w:val="26"/>
                <w:szCs w:val="26"/>
              </w:rPr>
              <w:t>Країна/критерій</w:t>
            </w:r>
          </w:p>
        </w:tc>
        <w:tc>
          <w:tcPr>
            <w:tcW w:w="1951" w:type="dxa"/>
          </w:tcPr>
          <w:p w14:paraId="79E7B321" w14:textId="77777777" w:rsidR="005E718C" w:rsidRPr="005E718C" w:rsidRDefault="005E718C" w:rsidP="005E718C">
            <w:pPr>
              <w:jc w:val="center"/>
              <w:rPr>
                <w:rFonts w:ascii="Times New Roman" w:hAnsi="Times New Roman" w:cs="Times New Roman"/>
                <w:sz w:val="26"/>
                <w:szCs w:val="26"/>
              </w:rPr>
            </w:pPr>
            <w:r w:rsidRPr="005E718C">
              <w:rPr>
                <w:rFonts w:ascii="Times New Roman" w:hAnsi="Times New Roman" w:cs="Times New Roman"/>
                <w:sz w:val="26"/>
                <w:szCs w:val="26"/>
              </w:rPr>
              <w:t>Екстенсивність та стан аеропортів (1-7)</w:t>
            </w:r>
          </w:p>
        </w:tc>
        <w:tc>
          <w:tcPr>
            <w:tcW w:w="2020" w:type="dxa"/>
          </w:tcPr>
          <w:p w14:paraId="48CFE629" w14:textId="77777777" w:rsidR="005E718C" w:rsidRPr="005E718C" w:rsidRDefault="005E718C" w:rsidP="005E718C">
            <w:pPr>
              <w:jc w:val="center"/>
              <w:rPr>
                <w:rFonts w:ascii="Times New Roman" w:hAnsi="Times New Roman" w:cs="Times New Roman"/>
                <w:sz w:val="26"/>
                <w:szCs w:val="26"/>
              </w:rPr>
            </w:pPr>
            <w:r w:rsidRPr="005E718C">
              <w:rPr>
                <w:rFonts w:ascii="Times New Roman" w:hAnsi="Times New Roman" w:cs="Times New Roman"/>
                <w:sz w:val="26"/>
                <w:szCs w:val="26"/>
              </w:rPr>
              <w:t>Кількість вильотів літаків на 1000 населення</w:t>
            </w:r>
          </w:p>
          <w:p w14:paraId="6ABD7F65" w14:textId="77777777" w:rsidR="005E718C" w:rsidRPr="005E718C" w:rsidRDefault="005E718C" w:rsidP="005E718C">
            <w:pPr>
              <w:jc w:val="center"/>
              <w:rPr>
                <w:rFonts w:ascii="Times New Roman" w:hAnsi="Times New Roman" w:cs="Times New Roman"/>
                <w:sz w:val="26"/>
                <w:szCs w:val="26"/>
              </w:rPr>
            </w:pPr>
            <w:r w:rsidRPr="005E718C">
              <w:rPr>
                <w:rFonts w:ascii="Times New Roman" w:hAnsi="Times New Roman" w:cs="Times New Roman"/>
                <w:sz w:val="26"/>
                <w:szCs w:val="26"/>
              </w:rPr>
              <w:t>(Мінімум 0,00; Макс 214,30; Медіана 3,98)</w:t>
            </w:r>
          </w:p>
        </w:tc>
        <w:tc>
          <w:tcPr>
            <w:tcW w:w="1888" w:type="dxa"/>
          </w:tcPr>
          <w:p w14:paraId="02CD30FE" w14:textId="77777777" w:rsidR="005E718C" w:rsidRPr="005E718C" w:rsidRDefault="005E718C" w:rsidP="005E718C">
            <w:pPr>
              <w:jc w:val="center"/>
              <w:rPr>
                <w:rFonts w:ascii="Times New Roman" w:hAnsi="Times New Roman" w:cs="Times New Roman"/>
                <w:sz w:val="26"/>
                <w:szCs w:val="26"/>
              </w:rPr>
            </w:pPr>
            <w:r w:rsidRPr="005E718C">
              <w:rPr>
                <w:rFonts w:ascii="Times New Roman" w:hAnsi="Times New Roman" w:cs="Times New Roman"/>
                <w:sz w:val="26"/>
                <w:szCs w:val="26"/>
              </w:rPr>
              <w:t>Кількість аеропортів на мільйон населення</w:t>
            </w:r>
          </w:p>
          <w:p w14:paraId="14DD37F3" w14:textId="77777777" w:rsidR="005E718C" w:rsidRPr="005E718C" w:rsidRDefault="005E718C" w:rsidP="005E718C">
            <w:pPr>
              <w:jc w:val="center"/>
              <w:rPr>
                <w:rFonts w:ascii="Times New Roman" w:hAnsi="Times New Roman" w:cs="Times New Roman"/>
                <w:sz w:val="26"/>
                <w:szCs w:val="26"/>
              </w:rPr>
            </w:pPr>
            <w:r w:rsidRPr="005E718C">
              <w:rPr>
                <w:rFonts w:ascii="Times New Roman" w:hAnsi="Times New Roman" w:cs="Times New Roman"/>
                <w:sz w:val="26"/>
                <w:szCs w:val="26"/>
              </w:rPr>
              <w:t>(Мін 0,09; Макс 37,04; Медіана 3,87)</w:t>
            </w:r>
          </w:p>
        </w:tc>
        <w:tc>
          <w:tcPr>
            <w:tcW w:w="2020" w:type="dxa"/>
          </w:tcPr>
          <w:p w14:paraId="05B81730" w14:textId="77777777" w:rsidR="005E718C" w:rsidRPr="005E718C" w:rsidRDefault="005E718C" w:rsidP="005E718C">
            <w:pPr>
              <w:jc w:val="center"/>
              <w:rPr>
                <w:rFonts w:ascii="Times New Roman" w:hAnsi="Times New Roman" w:cs="Times New Roman"/>
                <w:sz w:val="26"/>
                <w:szCs w:val="26"/>
              </w:rPr>
            </w:pPr>
            <w:r w:rsidRPr="005E718C">
              <w:rPr>
                <w:rFonts w:ascii="Times New Roman" w:hAnsi="Times New Roman" w:cs="Times New Roman"/>
                <w:sz w:val="26"/>
                <w:szCs w:val="26"/>
              </w:rPr>
              <w:t>Кількість авіакомпаній з регулярними рейсами з країни</w:t>
            </w:r>
          </w:p>
          <w:p w14:paraId="025E2F82" w14:textId="77777777" w:rsidR="005E718C" w:rsidRPr="005E718C" w:rsidRDefault="005E718C" w:rsidP="005E718C">
            <w:pPr>
              <w:jc w:val="center"/>
              <w:rPr>
                <w:rFonts w:ascii="Times New Roman" w:hAnsi="Times New Roman" w:cs="Times New Roman"/>
                <w:sz w:val="26"/>
                <w:szCs w:val="26"/>
              </w:rPr>
            </w:pPr>
            <w:r w:rsidRPr="005E718C">
              <w:rPr>
                <w:rFonts w:ascii="Times New Roman" w:hAnsi="Times New Roman" w:cs="Times New Roman"/>
                <w:sz w:val="26"/>
                <w:szCs w:val="26"/>
              </w:rPr>
              <w:t>(Мінімум 1,00; Макс 232,00; Медіана 27.00)</w:t>
            </w:r>
          </w:p>
        </w:tc>
      </w:tr>
      <w:tr w:rsidR="005E718C" w:rsidRPr="008440AE" w14:paraId="537ED117" w14:textId="77777777" w:rsidTr="005E718C">
        <w:tc>
          <w:tcPr>
            <w:tcW w:w="2032" w:type="dxa"/>
          </w:tcPr>
          <w:p w14:paraId="325DE78C" w14:textId="77777777" w:rsidR="005E718C" w:rsidRPr="008440AE" w:rsidRDefault="005E718C" w:rsidP="005E718C">
            <w:pPr>
              <w:spacing w:line="360" w:lineRule="auto"/>
              <w:jc w:val="both"/>
              <w:rPr>
                <w:rFonts w:ascii="Times New Roman" w:hAnsi="Times New Roman" w:cs="Times New Roman"/>
                <w:sz w:val="28"/>
                <w:szCs w:val="28"/>
              </w:rPr>
            </w:pPr>
            <w:r w:rsidRPr="008440AE">
              <w:rPr>
                <w:rFonts w:ascii="Times New Roman" w:hAnsi="Times New Roman" w:cs="Times New Roman"/>
                <w:sz w:val="28"/>
                <w:szCs w:val="28"/>
              </w:rPr>
              <w:t xml:space="preserve">Німеччина </w:t>
            </w:r>
          </w:p>
        </w:tc>
        <w:tc>
          <w:tcPr>
            <w:tcW w:w="1951" w:type="dxa"/>
          </w:tcPr>
          <w:p w14:paraId="5788C5D7" w14:textId="77777777" w:rsidR="005E718C" w:rsidRPr="008440AE" w:rsidRDefault="005E718C" w:rsidP="005E718C">
            <w:pPr>
              <w:spacing w:line="360" w:lineRule="auto"/>
              <w:jc w:val="both"/>
              <w:rPr>
                <w:rFonts w:ascii="Times New Roman" w:hAnsi="Times New Roman" w:cs="Times New Roman"/>
                <w:sz w:val="28"/>
                <w:szCs w:val="28"/>
              </w:rPr>
            </w:pPr>
            <w:r w:rsidRPr="008440AE">
              <w:rPr>
                <w:rFonts w:ascii="Times New Roman" w:hAnsi="Times New Roman" w:cs="Times New Roman"/>
                <w:sz w:val="28"/>
                <w:szCs w:val="28"/>
              </w:rPr>
              <w:t xml:space="preserve">5.7 </w:t>
            </w:r>
          </w:p>
        </w:tc>
        <w:tc>
          <w:tcPr>
            <w:tcW w:w="2020" w:type="dxa"/>
          </w:tcPr>
          <w:p w14:paraId="351ABD18" w14:textId="77777777" w:rsidR="005E718C" w:rsidRPr="008440AE" w:rsidRDefault="005E718C" w:rsidP="005E718C">
            <w:pPr>
              <w:spacing w:line="360" w:lineRule="auto"/>
              <w:jc w:val="both"/>
              <w:rPr>
                <w:rFonts w:ascii="Times New Roman" w:hAnsi="Times New Roman" w:cs="Times New Roman"/>
                <w:sz w:val="28"/>
                <w:szCs w:val="28"/>
              </w:rPr>
            </w:pPr>
            <w:r w:rsidRPr="008440AE">
              <w:rPr>
                <w:rFonts w:ascii="Times New Roman" w:hAnsi="Times New Roman" w:cs="Times New Roman"/>
                <w:sz w:val="28"/>
                <w:szCs w:val="28"/>
              </w:rPr>
              <w:t xml:space="preserve">11.4 </w:t>
            </w:r>
          </w:p>
        </w:tc>
        <w:tc>
          <w:tcPr>
            <w:tcW w:w="1888" w:type="dxa"/>
          </w:tcPr>
          <w:p w14:paraId="5DD52273" w14:textId="77777777" w:rsidR="005E718C" w:rsidRPr="008440AE" w:rsidRDefault="005E718C" w:rsidP="005E718C">
            <w:pPr>
              <w:spacing w:line="360" w:lineRule="auto"/>
              <w:jc w:val="both"/>
              <w:rPr>
                <w:rFonts w:ascii="Times New Roman" w:hAnsi="Times New Roman" w:cs="Times New Roman"/>
                <w:sz w:val="28"/>
                <w:szCs w:val="28"/>
              </w:rPr>
            </w:pPr>
            <w:r w:rsidRPr="008440AE">
              <w:rPr>
                <w:rFonts w:ascii="Times New Roman" w:hAnsi="Times New Roman" w:cs="Times New Roman"/>
                <w:sz w:val="28"/>
                <w:szCs w:val="28"/>
              </w:rPr>
              <w:t xml:space="preserve">0.4 </w:t>
            </w:r>
          </w:p>
        </w:tc>
        <w:tc>
          <w:tcPr>
            <w:tcW w:w="2020" w:type="dxa"/>
          </w:tcPr>
          <w:p w14:paraId="549782B9" w14:textId="77777777" w:rsidR="005E718C" w:rsidRPr="008440AE" w:rsidRDefault="005E718C" w:rsidP="005E718C">
            <w:pPr>
              <w:spacing w:line="360" w:lineRule="auto"/>
              <w:jc w:val="both"/>
              <w:rPr>
                <w:rFonts w:ascii="Times New Roman" w:hAnsi="Times New Roman" w:cs="Times New Roman"/>
                <w:sz w:val="28"/>
                <w:szCs w:val="28"/>
              </w:rPr>
            </w:pPr>
            <w:r w:rsidRPr="008440AE">
              <w:rPr>
                <w:rFonts w:ascii="Times New Roman" w:hAnsi="Times New Roman" w:cs="Times New Roman"/>
                <w:sz w:val="28"/>
                <w:szCs w:val="28"/>
              </w:rPr>
              <w:t>203.0</w:t>
            </w:r>
          </w:p>
        </w:tc>
      </w:tr>
      <w:tr w:rsidR="005E718C" w:rsidRPr="008440AE" w14:paraId="43F82AB0" w14:textId="77777777" w:rsidTr="005E718C">
        <w:tc>
          <w:tcPr>
            <w:tcW w:w="2032" w:type="dxa"/>
          </w:tcPr>
          <w:p w14:paraId="4328500C" w14:textId="77777777" w:rsidR="005E718C" w:rsidRPr="008440AE" w:rsidRDefault="005E718C" w:rsidP="005E718C">
            <w:pPr>
              <w:spacing w:line="360" w:lineRule="auto"/>
              <w:jc w:val="both"/>
              <w:rPr>
                <w:rFonts w:ascii="Times New Roman" w:hAnsi="Times New Roman" w:cs="Times New Roman"/>
                <w:sz w:val="28"/>
                <w:szCs w:val="28"/>
              </w:rPr>
            </w:pPr>
            <w:r w:rsidRPr="008440AE">
              <w:rPr>
                <w:rFonts w:ascii="Times New Roman" w:hAnsi="Times New Roman" w:cs="Times New Roman"/>
                <w:sz w:val="28"/>
                <w:szCs w:val="28"/>
              </w:rPr>
              <w:t>Австрія</w:t>
            </w:r>
          </w:p>
        </w:tc>
        <w:tc>
          <w:tcPr>
            <w:tcW w:w="1951" w:type="dxa"/>
          </w:tcPr>
          <w:p w14:paraId="7C93BD63" w14:textId="77777777" w:rsidR="005E718C" w:rsidRPr="008440AE" w:rsidRDefault="005E718C" w:rsidP="005E718C">
            <w:pPr>
              <w:spacing w:line="360" w:lineRule="auto"/>
              <w:jc w:val="both"/>
              <w:rPr>
                <w:rFonts w:ascii="Times New Roman" w:hAnsi="Times New Roman" w:cs="Times New Roman"/>
                <w:sz w:val="28"/>
                <w:szCs w:val="28"/>
              </w:rPr>
            </w:pPr>
            <w:r w:rsidRPr="008440AE">
              <w:rPr>
                <w:rFonts w:ascii="Times New Roman" w:hAnsi="Times New Roman" w:cs="Times New Roman"/>
                <w:sz w:val="28"/>
                <w:szCs w:val="28"/>
              </w:rPr>
              <w:t xml:space="preserve">5.1 </w:t>
            </w:r>
          </w:p>
        </w:tc>
        <w:tc>
          <w:tcPr>
            <w:tcW w:w="2020" w:type="dxa"/>
          </w:tcPr>
          <w:p w14:paraId="4AD587C9" w14:textId="77777777" w:rsidR="005E718C" w:rsidRPr="008440AE" w:rsidRDefault="005E718C" w:rsidP="005E718C">
            <w:pPr>
              <w:spacing w:line="360" w:lineRule="auto"/>
              <w:jc w:val="both"/>
              <w:rPr>
                <w:rFonts w:ascii="Times New Roman" w:hAnsi="Times New Roman" w:cs="Times New Roman"/>
                <w:sz w:val="28"/>
                <w:szCs w:val="28"/>
              </w:rPr>
            </w:pPr>
            <w:r w:rsidRPr="008440AE">
              <w:rPr>
                <w:rFonts w:ascii="Times New Roman" w:hAnsi="Times New Roman" w:cs="Times New Roman"/>
                <w:sz w:val="28"/>
                <w:szCs w:val="28"/>
              </w:rPr>
              <w:t>17.8</w:t>
            </w:r>
          </w:p>
        </w:tc>
        <w:tc>
          <w:tcPr>
            <w:tcW w:w="1888" w:type="dxa"/>
          </w:tcPr>
          <w:p w14:paraId="7CC6F791" w14:textId="77777777" w:rsidR="005E718C" w:rsidRPr="008440AE" w:rsidRDefault="005E718C" w:rsidP="005E718C">
            <w:pPr>
              <w:spacing w:line="360" w:lineRule="auto"/>
              <w:jc w:val="both"/>
              <w:rPr>
                <w:rFonts w:ascii="Times New Roman" w:hAnsi="Times New Roman" w:cs="Times New Roman"/>
                <w:sz w:val="28"/>
                <w:szCs w:val="28"/>
              </w:rPr>
            </w:pPr>
            <w:r w:rsidRPr="008440AE">
              <w:rPr>
                <w:rFonts w:ascii="Times New Roman" w:hAnsi="Times New Roman" w:cs="Times New Roman"/>
                <w:sz w:val="28"/>
                <w:szCs w:val="28"/>
              </w:rPr>
              <w:t>1.2</w:t>
            </w:r>
          </w:p>
        </w:tc>
        <w:tc>
          <w:tcPr>
            <w:tcW w:w="2020" w:type="dxa"/>
          </w:tcPr>
          <w:p w14:paraId="781475CD" w14:textId="77777777" w:rsidR="005E718C" w:rsidRPr="008440AE" w:rsidRDefault="005E718C" w:rsidP="005E718C">
            <w:pPr>
              <w:spacing w:line="360" w:lineRule="auto"/>
              <w:jc w:val="both"/>
              <w:rPr>
                <w:rFonts w:ascii="Times New Roman" w:hAnsi="Times New Roman" w:cs="Times New Roman"/>
                <w:sz w:val="28"/>
                <w:szCs w:val="28"/>
              </w:rPr>
            </w:pPr>
            <w:r w:rsidRPr="008440AE">
              <w:rPr>
                <w:rFonts w:ascii="Times New Roman" w:hAnsi="Times New Roman" w:cs="Times New Roman"/>
                <w:sz w:val="28"/>
                <w:szCs w:val="28"/>
              </w:rPr>
              <w:t>119.0</w:t>
            </w:r>
          </w:p>
        </w:tc>
      </w:tr>
      <w:tr w:rsidR="005E718C" w:rsidRPr="008440AE" w14:paraId="70FE5E27" w14:textId="77777777" w:rsidTr="005E718C">
        <w:tc>
          <w:tcPr>
            <w:tcW w:w="2032" w:type="dxa"/>
          </w:tcPr>
          <w:p w14:paraId="228A8D76" w14:textId="77777777" w:rsidR="005E718C" w:rsidRPr="008440AE" w:rsidRDefault="005E718C" w:rsidP="005E718C">
            <w:pPr>
              <w:spacing w:line="360" w:lineRule="auto"/>
              <w:jc w:val="both"/>
              <w:rPr>
                <w:rFonts w:ascii="Times New Roman" w:hAnsi="Times New Roman" w:cs="Times New Roman"/>
                <w:sz w:val="28"/>
                <w:szCs w:val="28"/>
              </w:rPr>
            </w:pPr>
            <w:r w:rsidRPr="008440AE">
              <w:rPr>
                <w:rFonts w:ascii="Times New Roman" w:hAnsi="Times New Roman" w:cs="Times New Roman"/>
                <w:sz w:val="28"/>
                <w:szCs w:val="28"/>
              </w:rPr>
              <w:t>Угорщина</w:t>
            </w:r>
          </w:p>
        </w:tc>
        <w:tc>
          <w:tcPr>
            <w:tcW w:w="1951" w:type="dxa"/>
          </w:tcPr>
          <w:p w14:paraId="3861B472" w14:textId="77777777" w:rsidR="005E718C" w:rsidRPr="008440AE" w:rsidRDefault="005E718C" w:rsidP="005E718C">
            <w:pPr>
              <w:spacing w:line="360" w:lineRule="auto"/>
              <w:jc w:val="both"/>
              <w:rPr>
                <w:rFonts w:ascii="Times New Roman" w:hAnsi="Times New Roman" w:cs="Times New Roman"/>
                <w:sz w:val="28"/>
                <w:szCs w:val="28"/>
              </w:rPr>
            </w:pPr>
            <w:r w:rsidRPr="008440AE">
              <w:rPr>
                <w:rFonts w:ascii="Times New Roman" w:hAnsi="Times New Roman" w:cs="Times New Roman"/>
                <w:sz w:val="28"/>
                <w:szCs w:val="28"/>
              </w:rPr>
              <w:t>4.1</w:t>
            </w:r>
          </w:p>
        </w:tc>
        <w:tc>
          <w:tcPr>
            <w:tcW w:w="2020" w:type="dxa"/>
          </w:tcPr>
          <w:p w14:paraId="17544552" w14:textId="77777777" w:rsidR="005E718C" w:rsidRPr="008440AE" w:rsidRDefault="005E718C" w:rsidP="005E718C">
            <w:pPr>
              <w:spacing w:line="360" w:lineRule="auto"/>
              <w:jc w:val="both"/>
              <w:rPr>
                <w:rFonts w:ascii="Times New Roman" w:hAnsi="Times New Roman" w:cs="Times New Roman"/>
                <w:sz w:val="28"/>
                <w:szCs w:val="28"/>
              </w:rPr>
            </w:pPr>
            <w:r w:rsidRPr="008440AE">
              <w:rPr>
                <w:rFonts w:ascii="Times New Roman" w:hAnsi="Times New Roman" w:cs="Times New Roman"/>
                <w:sz w:val="28"/>
                <w:szCs w:val="28"/>
              </w:rPr>
              <w:t>16.2</w:t>
            </w:r>
          </w:p>
        </w:tc>
        <w:tc>
          <w:tcPr>
            <w:tcW w:w="1888" w:type="dxa"/>
          </w:tcPr>
          <w:p w14:paraId="16F40E58" w14:textId="77777777" w:rsidR="005E718C" w:rsidRPr="008440AE" w:rsidRDefault="005E718C" w:rsidP="005E718C">
            <w:pPr>
              <w:spacing w:line="360" w:lineRule="auto"/>
              <w:jc w:val="both"/>
              <w:rPr>
                <w:rFonts w:ascii="Times New Roman" w:hAnsi="Times New Roman" w:cs="Times New Roman"/>
                <w:sz w:val="28"/>
                <w:szCs w:val="28"/>
              </w:rPr>
            </w:pPr>
            <w:r w:rsidRPr="008440AE">
              <w:rPr>
                <w:rFonts w:ascii="Times New Roman" w:hAnsi="Times New Roman" w:cs="Times New Roman"/>
                <w:sz w:val="28"/>
                <w:szCs w:val="28"/>
              </w:rPr>
              <w:t>0.3</w:t>
            </w:r>
          </w:p>
        </w:tc>
        <w:tc>
          <w:tcPr>
            <w:tcW w:w="2020" w:type="dxa"/>
          </w:tcPr>
          <w:p w14:paraId="2BD6F83F" w14:textId="77777777" w:rsidR="005E718C" w:rsidRPr="008440AE" w:rsidRDefault="005E718C" w:rsidP="005E718C">
            <w:pPr>
              <w:spacing w:line="360" w:lineRule="auto"/>
              <w:jc w:val="both"/>
              <w:rPr>
                <w:rFonts w:ascii="Times New Roman" w:hAnsi="Times New Roman" w:cs="Times New Roman"/>
                <w:sz w:val="28"/>
                <w:szCs w:val="28"/>
              </w:rPr>
            </w:pPr>
            <w:r w:rsidRPr="008440AE">
              <w:rPr>
                <w:rFonts w:ascii="Times New Roman" w:hAnsi="Times New Roman" w:cs="Times New Roman"/>
                <w:sz w:val="28"/>
                <w:szCs w:val="28"/>
              </w:rPr>
              <w:t>83.0</w:t>
            </w:r>
          </w:p>
        </w:tc>
      </w:tr>
      <w:tr w:rsidR="005E718C" w:rsidRPr="008440AE" w14:paraId="1A32DA5C" w14:textId="77777777" w:rsidTr="005E718C">
        <w:tc>
          <w:tcPr>
            <w:tcW w:w="2032" w:type="dxa"/>
          </w:tcPr>
          <w:p w14:paraId="696EF321" w14:textId="77777777" w:rsidR="005E718C" w:rsidRPr="008440AE" w:rsidRDefault="005E718C" w:rsidP="005E718C">
            <w:pPr>
              <w:spacing w:line="360" w:lineRule="auto"/>
              <w:jc w:val="both"/>
              <w:rPr>
                <w:rFonts w:ascii="Times New Roman" w:hAnsi="Times New Roman" w:cs="Times New Roman"/>
                <w:sz w:val="28"/>
                <w:szCs w:val="28"/>
              </w:rPr>
            </w:pPr>
            <w:r w:rsidRPr="008440AE">
              <w:rPr>
                <w:rFonts w:ascii="Times New Roman" w:hAnsi="Times New Roman" w:cs="Times New Roman"/>
                <w:sz w:val="28"/>
                <w:szCs w:val="28"/>
              </w:rPr>
              <w:t xml:space="preserve">Чехія </w:t>
            </w:r>
          </w:p>
        </w:tc>
        <w:tc>
          <w:tcPr>
            <w:tcW w:w="1951" w:type="dxa"/>
          </w:tcPr>
          <w:p w14:paraId="607227A8" w14:textId="77777777" w:rsidR="005E718C" w:rsidRPr="008440AE" w:rsidRDefault="005E718C" w:rsidP="005E718C">
            <w:pPr>
              <w:spacing w:line="360" w:lineRule="auto"/>
              <w:jc w:val="both"/>
              <w:rPr>
                <w:rFonts w:ascii="Times New Roman" w:hAnsi="Times New Roman" w:cs="Times New Roman"/>
                <w:sz w:val="28"/>
                <w:szCs w:val="28"/>
              </w:rPr>
            </w:pPr>
            <w:r w:rsidRPr="008440AE">
              <w:rPr>
                <w:rFonts w:ascii="Times New Roman" w:hAnsi="Times New Roman" w:cs="Times New Roman"/>
                <w:sz w:val="28"/>
                <w:szCs w:val="28"/>
              </w:rPr>
              <w:t>5.2</w:t>
            </w:r>
          </w:p>
        </w:tc>
        <w:tc>
          <w:tcPr>
            <w:tcW w:w="2020" w:type="dxa"/>
          </w:tcPr>
          <w:p w14:paraId="16683CBD" w14:textId="77777777" w:rsidR="005E718C" w:rsidRPr="008440AE" w:rsidRDefault="005E718C" w:rsidP="005E718C">
            <w:pPr>
              <w:spacing w:line="360" w:lineRule="auto"/>
              <w:jc w:val="both"/>
              <w:rPr>
                <w:rFonts w:ascii="Times New Roman" w:hAnsi="Times New Roman" w:cs="Times New Roman"/>
                <w:sz w:val="28"/>
                <w:szCs w:val="28"/>
              </w:rPr>
            </w:pPr>
            <w:r w:rsidRPr="008440AE">
              <w:rPr>
                <w:rFonts w:ascii="Times New Roman" w:hAnsi="Times New Roman" w:cs="Times New Roman"/>
                <w:sz w:val="28"/>
                <w:szCs w:val="28"/>
              </w:rPr>
              <w:t>4.8</w:t>
            </w:r>
          </w:p>
        </w:tc>
        <w:tc>
          <w:tcPr>
            <w:tcW w:w="1888" w:type="dxa"/>
          </w:tcPr>
          <w:p w14:paraId="37EED6EF" w14:textId="77777777" w:rsidR="005E718C" w:rsidRPr="008440AE" w:rsidRDefault="005E718C" w:rsidP="005E718C">
            <w:pPr>
              <w:spacing w:line="360" w:lineRule="auto"/>
              <w:jc w:val="both"/>
              <w:rPr>
                <w:rFonts w:ascii="Times New Roman" w:hAnsi="Times New Roman" w:cs="Times New Roman"/>
                <w:sz w:val="28"/>
                <w:szCs w:val="28"/>
              </w:rPr>
            </w:pPr>
            <w:r w:rsidRPr="008440AE">
              <w:rPr>
                <w:rFonts w:ascii="Times New Roman" w:hAnsi="Times New Roman" w:cs="Times New Roman"/>
                <w:sz w:val="28"/>
                <w:szCs w:val="28"/>
              </w:rPr>
              <w:t>0.6</w:t>
            </w:r>
          </w:p>
        </w:tc>
        <w:tc>
          <w:tcPr>
            <w:tcW w:w="2020" w:type="dxa"/>
          </w:tcPr>
          <w:p w14:paraId="60B8521C" w14:textId="77777777" w:rsidR="005E718C" w:rsidRPr="008440AE" w:rsidRDefault="005E718C" w:rsidP="005E718C">
            <w:pPr>
              <w:spacing w:line="360" w:lineRule="auto"/>
              <w:jc w:val="both"/>
              <w:rPr>
                <w:rFonts w:ascii="Times New Roman" w:hAnsi="Times New Roman" w:cs="Times New Roman"/>
                <w:sz w:val="28"/>
                <w:szCs w:val="28"/>
              </w:rPr>
            </w:pPr>
            <w:r w:rsidRPr="008440AE">
              <w:rPr>
                <w:rFonts w:ascii="Times New Roman" w:hAnsi="Times New Roman" w:cs="Times New Roman"/>
                <w:sz w:val="28"/>
                <w:szCs w:val="28"/>
              </w:rPr>
              <w:t>97.0</w:t>
            </w:r>
          </w:p>
        </w:tc>
      </w:tr>
      <w:tr w:rsidR="005E718C" w:rsidRPr="008440AE" w14:paraId="7EEEE77F" w14:textId="77777777" w:rsidTr="005E718C">
        <w:tc>
          <w:tcPr>
            <w:tcW w:w="2032" w:type="dxa"/>
          </w:tcPr>
          <w:p w14:paraId="2BEFBB43" w14:textId="77777777" w:rsidR="005E718C" w:rsidRPr="008440AE" w:rsidRDefault="005E718C" w:rsidP="005E718C">
            <w:pPr>
              <w:spacing w:line="360" w:lineRule="auto"/>
              <w:jc w:val="both"/>
              <w:rPr>
                <w:rFonts w:ascii="Times New Roman" w:hAnsi="Times New Roman" w:cs="Times New Roman"/>
                <w:sz w:val="28"/>
                <w:szCs w:val="28"/>
              </w:rPr>
            </w:pPr>
            <w:r w:rsidRPr="008440AE">
              <w:rPr>
                <w:rFonts w:ascii="Times New Roman" w:hAnsi="Times New Roman" w:cs="Times New Roman"/>
                <w:sz w:val="28"/>
                <w:szCs w:val="28"/>
              </w:rPr>
              <w:t xml:space="preserve">Словаччина </w:t>
            </w:r>
          </w:p>
        </w:tc>
        <w:tc>
          <w:tcPr>
            <w:tcW w:w="1951" w:type="dxa"/>
          </w:tcPr>
          <w:p w14:paraId="26EFC9E4" w14:textId="77777777" w:rsidR="005E718C" w:rsidRPr="008440AE" w:rsidRDefault="005E718C" w:rsidP="005E718C">
            <w:pPr>
              <w:spacing w:line="360" w:lineRule="auto"/>
              <w:jc w:val="both"/>
              <w:rPr>
                <w:rFonts w:ascii="Times New Roman" w:hAnsi="Times New Roman" w:cs="Times New Roman"/>
                <w:sz w:val="28"/>
                <w:szCs w:val="28"/>
              </w:rPr>
            </w:pPr>
            <w:r w:rsidRPr="008440AE">
              <w:rPr>
                <w:rFonts w:ascii="Times New Roman" w:hAnsi="Times New Roman" w:cs="Times New Roman"/>
                <w:sz w:val="28"/>
                <w:szCs w:val="28"/>
              </w:rPr>
              <w:t>3.7</w:t>
            </w:r>
          </w:p>
        </w:tc>
        <w:tc>
          <w:tcPr>
            <w:tcW w:w="2020" w:type="dxa"/>
          </w:tcPr>
          <w:p w14:paraId="5820ED6B" w14:textId="77777777" w:rsidR="005E718C" w:rsidRPr="008440AE" w:rsidRDefault="005E718C" w:rsidP="005E718C">
            <w:pPr>
              <w:spacing w:line="360" w:lineRule="auto"/>
              <w:jc w:val="both"/>
              <w:rPr>
                <w:rFonts w:ascii="Times New Roman" w:hAnsi="Times New Roman" w:cs="Times New Roman"/>
                <w:sz w:val="28"/>
                <w:szCs w:val="28"/>
              </w:rPr>
            </w:pPr>
            <w:r w:rsidRPr="008440AE">
              <w:rPr>
                <w:rFonts w:ascii="Times New Roman" w:hAnsi="Times New Roman" w:cs="Times New Roman"/>
                <w:sz w:val="28"/>
                <w:szCs w:val="28"/>
              </w:rPr>
              <w:t>0.0</w:t>
            </w:r>
          </w:p>
        </w:tc>
        <w:tc>
          <w:tcPr>
            <w:tcW w:w="1888" w:type="dxa"/>
          </w:tcPr>
          <w:p w14:paraId="0241078E" w14:textId="77777777" w:rsidR="005E718C" w:rsidRPr="008440AE" w:rsidRDefault="005E718C" w:rsidP="005E718C">
            <w:pPr>
              <w:spacing w:line="360" w:lineRule="auto"/>
              <w:jc w:val="both"/>
              <w:rPr>
                <w:rFonts w:ascii="Times New Roman" w:hAnsi="Times New Roman" w:cs="Times New Roman"/>
                <w:sz w:val="28"/>
                <w:szCs w:val="28"/>
              </w:rPr>
            </w:pPr>
            <w:r w:rsidRPr="008440AE">
              <w:rPr>
                <w:rFonts w:ascii="Times New Roman" w:hAnsi="Times New Roman" w:cs="Times New Roman"/>
                <w:sz w:val="28"/>
                <w:szCs w:val="28"/>
              </w:rPr>
              <w:t>1.0</w:t>
            </w:r>
          </w:p>
        </w:tc>
        <w:tc>
          <w:tcPr>
            <w:tcW w:w="2020" w:type="dxa"/>
          </w:tcPr>
          <w:p w14:paraId="13CB725C" w14:textId="77777777" w:rsidR="005E718C" w:rsidRPr="008440AE" w:rsidRDefault="005E718C" w:rsidP="005E718C">
            <w:pPr>
              <w:spacing w:line="360" w:lineRule="auto"/>
              <w:jc w:val="both"/>
              <w:rPr>
                <w:rFonts w:ascii="Times New Roman" w:hAnsi="Times New Roman" w:cs="Times New Roman"/>
                <w:sz w:val="28"/>
                <w:szCs w:val="28"/>
              </w:rPr>
            </w:pPr>
            <w:r w:rsidRPr="008440AE">
              <w:rPr>
                <w:rFonts w:ascii="Times New Roman" w:hAnsi="Times New Roman" w:cs="Times New Roman"/>
                <w:sz w:val="28"/>
                <w:szCs w:val="28"/>
              </w:rPr>
              <w:t>26.0</w:t>
            </w:r>
          </w:p>
        </w:tc>
      </w:tr>
      <w:tr w:rsidR="005E718C" w:rsidRPr="008440AE" w14:paraId="1C298997" w14:textId="77777777" w:rsidTr="005E718C">
        <w:tc>
          <w:tcPr>
            <w:tcW w:w="2032" w:type="dxa"/>
          </w:tcPr>
          <w:p w14:paraId="2E33ED32" w14:textId="77777777" w:rsidR="005E718C" w:rsidRPr="008440AE" w:rsidRDefault="005E718C" w:rsidP="005E718C">
            <w:pPr>
              <w:spacing w:line="360" w:lineRule="auto"/>
              <w:jc w:val="both"/>
              <w:rPr>
                <w:rFonts w:ascii="Times New Roman" w:hAnsi="Times New Roman" w:cs="Times New Roman"/>
                <w:sz w:val="28"/>
                <w:szCs w:val="28"/>
              </w:rPr>
            </w:pPr>
            <w:r w:rsidRPr="008440AE">
              <w:rPr>
                <w:rFonts w:ascii="Times New Roman" w:hAnsi="Times New Roman" w:cs="Times New Roman"/>
                <w:sz w:val="28"/>
                <w:szCs w:val="28"/>
              </w:rPr>
              <w:t xml:space="preserve">Болгарія </w:t>
            </w:r>
          </w:p>
        </w:tc>
        <w:tc>
          <w:tcPr>
            <w:tcW w:w="1951" w:type="dxa"/>
          </w:tcPr>
          <w:p w14:paraId="191F6CF6" w14:textId="77777777" w:rsidR="005E718C" w:rsidRPr="008440AE" w:rsidRDefault="005E718C" w:rsidP="005E718C">
            <w:pPr>
              <w:spacing w:line="360" w:lineRule="auto"/>
              <w:jc w:val="both"/>
              <w:rPr>
                <w:rFonts w:ascii="Times New Roman" w:hAnsi="Times New Roman" w:cs="Times New Roman"/>
                <w:sz w:val="28"/>
                <w:szCs w:val="28"/>
              </w:rPr>
            </w:pPr>
            <w:r w:rsidRPr="008440AE">
              <w:rPr>
                <w:rFonts w:ascii="Times New Roman" w:hAnsi="Times New Roman" w:cs="Times New Roman"/>
                <w:sz w:val="28"/>
                <w:szCs w:val="28"/>
              </w:rPr>
              <w:t>4.2</w:t>
            </w:r>
          </w:p>
        </w:tc>
        <w:tc>
          <w:tcPr>
            <w:tcW w:w="2020" w:type="dxa"/>
          </w:tcPr>
          <w:p w14:paraId="65A3CC04" w14:textId="77777777" w:rsidR="005E718C" w:rsidRPr="008440AE" w:rsidRDefault="005E718C" w:rsidP="005E718C">
            <w:pPr>
              <w:spacing w:line="360" w:lineRule="auto"/>
              <w:jc w:val="both"/>
              <w:rPr>
                <w:rFonts w:ascii="Times New Roman" w:hAnsi="Times New Roman" w:cs="Times New Roman"/>
                <w:sz w:val="28"/>
                <w:szCs w:val="28"/>
              </w:rPr>
            </w:pPr>
            <w:r w:rsidRPr="008440AE">
              <w:rPr>
                <w:rFonts w:ascii="Times New Roman" w:hAnsi="Times New Roman" w:cs="Times New Roman"/>
                <w:sz w:val="28"/>
                <w:szCs w:val="28"/>
              </w:rPr>
              <w:t>1.6</w:t>
            </w:r>
          </w:p>
        </w:tc>
        <w:tc>
          <w:tcPr>
            <w:tcW w:w="1888" w:type="dxa"/>
          </w:tcPr>
          <w:p w14:paraId="57D6AD90" w14:textId="77777777" w:rsidR="005E718C" w:rsidRPr="008440AE" w:rsidRDefault="005E718C" w:rsidP="005E718C">
            <w:pPr>
              <w:spacing w:line="360" w:lineRule="auto"/>
              <w:jc w:val="both"/>
              <w:rPr>
                <w:rFonts w:ascii="Times New Roman" w:hAnsi="Times New Roman" w:cs="Times New Roman"/>
                <w:sz w:val="28"/>
                <w:szCs w:val="28"/>
              </w:rPr>
            </w:pPr>
            <w:r w:rsidRPr="008440AE">
              <w:rPr>
                <w:rFonts w:ascii="Times New Roman" w:hAnsi="Times New Roman" w:cs="Times New Roman"/>
                <w:sz w:val="28"/>
                <w:szCs w:val="28"/>
              </w:rPr>
              <w:t>0.8</w:t>
            </w:r>
          </w:p>
        </w:tc>
        <w:tc>
          <w:tcPr>
            <w:tcW w:w="2020" w:type="dxa"/>
          </w:tcPr>
          <w:p w14:paraId="61CD4DAB" w14:textId="77777777" w:rsidR="005E718C" w:rsidRPr="008440AE" w:rsidRDefault="005E718C" w:rsidP="005E718C">
            <w:pPr>
              <w:spacing w:line="360" w:lineRule="auto"/>
              <w:jc w:val="both"/>
              <w:rPr>
                <w:rFonts w:ascii="Times New Roman" w:hAnsi="Times New Roman" w:cs="Times New Roman"/>
                <w:sz w:val="28"/>
                <w:szCs w:val="28"/>
              </w:rPr>
            </w:pPr>
            <w:r w:rsidRPr="008440AE">
              <w:rPr>
                <w:rFonts w:ascii="Times New Roman" w:hAnsi="Times New Roman" w:cs="Times New Roman"/>
                <w:sz w:val="28"/>
                <w:szCs w:val="28"/>
              </w:rPr>
              <w:t>72.0</w:t>
            </w:r>
          </w:p>
        </w:tc>
      </w:tr>
      <w:tr w:rsidR="005E718C" w:rsidRPr="008440AE" w14:paraId="75AAD9ED" w14:textId="77777777" w:rsidTr="005E718C">
        <w:tc>
          <w:tcPr>
            <w:tcW w:w="2032" w:type="dxa"/>
          </w:tcPr>
          <w:p w14:paraId="009031FD" w14:textId="77777777" w:rsidR="005E718C" w:rsidRPr="008440AE" w:rsidRDefault="005E718C" w:rsidP="005E718C">
            <w:pPr>
              <w:spacing w:line="360" w:lineRule="auto"/>
              <w:jc w:val="both"/>
              <w:rPr>
                <w:rFonts w:ascii="Times New Roman" w:hAnsi="Times New Roman" w:cs="Times New Roman"/>
                <w:sz w:val="28"/>
                <w:szCs w:val="28"/>
              </w:rPr>
            </w:pPr>
            <w:r w:rsidRPr="008440AE">
              <w:rPr>
                <w:rFonts w:ascii="Times New Roman" w:hAnsi="Times New Roman" w:cs="Times New Roman"/>
                <w:sz w:val="28"/>
                <w:szCs w:val="28"/>
              </w:rPr>
              <w:t xml:space="preserve">Румунія </w:t>
            </w:r>
          </w:p>
        </w:tc>
        <w:tc>
          <w:tcPr>
            <w:tcW w:w="1951" w:type="dxa"/>
          </w:tcPr>
          <w:p w14:paraId="36DA5901" w14:textId="77777777" w:rsidR="005E718C" w:rsidRPr="008440AE" w:rsidRDefault="005E718C" w:rsidP="005E718C">
            <w:pPr>
              <w:spacing w:line="360" w:lineRule="auto"/>
              <w:jc w:val="both"/>
              <w:rPr>
                <w:rFonts w:ascii="Times New Roman" w:hAnsi="Times New Roman" w:cs="Times New Roman"/>
                <w:sz w:val="28"/>
                <w:szCs w:val="28"/>
              </w:rPr>
            </w:pPr>
            <w:r w:rsidRPr="008440AE">
              <w:rPr>
                <w:rFonts w:ascii="Times New Roman" w:hAnsi="Times New Roman" w:cs="Times New Roman"/>
                <w:sz w:val="28"/>
                <w:szCs w:val="28"/>
              </w:rPr>
              <w:t>4.3</w:t>
            </w:r>
          </w:p>
        </w:tc>
        <w:tc>
          <w:tcPr>
            <w:tcW w:w="2020" w:type="dxa"/>
          </w:tcPr>
          <w:p w14:paraId="719547A4" w14:textId="77777777" w:rsidR="005E718C" w:rsidRPr="008440AE" w:rsidRDefault="005E718C" w:rsidP="005E718C">
            <w:pPr>
              <w:spacing w:line="360" w:lineRule="auto"/>
              <w:jc w:val="both"/>
              <w:rPr>
                <w:rFonts w:ascii="Times New Roman" w:hAnsi="Times New Roman" w:cs="Times New Roman"/>
                <w:sz w:val="28"/>
                <w:szCs w:val="28"/>
              </w:rPr>
            </w:pPr>
            <w:r w:rsidRPr="008440AE">
              <w:rPr>
                <w:rFonts w:ascii="Times New Roman" w:hAnsi="Times New Roman" w:cs="Times New Roman"/>
                <w:sz w:val="28"/>
                <w:szCs w:val="28"/>
              </w:rPr>
              <w:t>2.7</w:t>
            </w:r>
          </w:p>
        </w:tc>
        <w:tc>
          <w:tcPr>
            <w:tcW w:w="1888" w:type="dxa"/>
          </w:tcPr>
          <w:p w14:paraId="06EA4070" w14:textId="77777777" w:rsidR="005E718C" w:rsidRPr="008440AE" w:rsidRDefault="005E718C" w:rsidP="005E718C">
            <w:pPr>
              <w:spacing w:line="360" w:lineRule="auto"/>
              <w:jc w:val="both"/>
              <w:rPr>
                <w:rFonts w:ascii="Times New Roman" w:hAnsi="Times New Roman" w:cs="Times New Roman"/>
                <w:sz w:val="28"/>
                <w:szCs w:val="28"/>
              </w:rPr>
            </w:pPr>
            <w:r w:rsidRPr="008440AE">
              <w:rPr>
                <w:rFonts w:ascii="Times New Roman" w:hAnsi="Times New Roman" w:cs="Times New Roman"/>
                <w:sz w:val="28"/>
                <w:szCs w:val="28"/>
              </w:rPr>
              <w:t>1.2</w:t>
            </w:r>
          </w:p>
        </w:tc>
        <w:tc>
          <w:tcPr>
            <w:tcW w:w="2020" w:type="dxa"/>
          </w:tcPr>
          <w:p w14:paraId="63B6C4DA" w14:textId="77777777" w:rsidR="005E718C" w:rsidRPr="008440AE" w:rsidRDefault="005E718C" w:rsidP="005E718C">
            <w:pPr>
              <w:spacing w:line="360" w:lineRule="auto"/>
              <w:jc w:val="both"/>
              <w:rPr>
                <w:rFonts w:ascii="Times New Roman" w:hAnsi="Times New Roman" w:cs="Times New Roman"/>
                <w:sz w:val="28"/>
                <w:szCs w:val="28"/>
              </w:rPr>
            </w:pPr>
            <w:r w:rsidRPr="008440AE">
              <w:rPr>
                <w:rFonts w:ascii="Times New Roman" w:hAnsi="Times New Roman" w:cs="Times New Roman"/>
                <w:sz w:val="28"/>
                <w:szCs w:val="28"/>
              </w:rPr>
              <w:t>56.0</w:t>
            </w:r>
          </w:p>
        </w:tc>
      </w:tr>
      <w:tr w:rsidR="005E718C" w:rsidRPr="008440AE" w14:paraId="44B9C54D" w14:textId="77777777" w:rsidTr="005E718C">
        <w:tc>
          <w:tcPr>
            <w:tcW w:w="2032" w:type="dxa"/>
          </w:tcPr>
          <w:p w14:paraId="3677472B" w14:textId="77777777" w:rsidR="005E718C" w:rsidRPr="00DD0F7A" w:rsidRDefault="005E718C" w:rsidP="005E718C">
            <w:pPr>
              <w:spacing w:line="360" w:lineRule="auto"/>
              <w:jc w:val="both"/>
              <w:rPr>
                <w:rFonts w:ascii="Times New Roman" w:hAnsi="Times New Roman" w:cs="Times New Roman"/>
                <w:sz w:val="28"/>
                <w:szCs w:val="28"/>
                <w:lang w:val="uk-UA"/>
              </w:rPr>
            </w:pPr>
            <w:r w:rsidRPr="008440AE">
              <w:rPr>
                <w:rFonts w:ascii="Times New Roman" w:hAnsi="Times New Roman" w:cs="Times New Roman"/>
                <w:sz w:val="28"/>
                <w:szCs w:val="28"/>
              </w:rPr>
              <w:t xml:space="preserve">Словенія </w:t>
            </w:r>
          </w:p>
        </w:tc>
        <w:tc>
          <w:tcPr>
            <w:tcW w:w="1951" w:type="dxa"/>
          </w:tcPr>
          <w:p w14:paraId="18F21005" w14:textId="77777777" w:rsidR="005E718C" w:rsidRPr="008440AE" w:rsidRDefault="005E718C" w:rsidP="005E718C">
            <w:pPr>
              <w:spacing w:line="360" w:lineRule="auto"/>
              <w:jc w:val="both"/>
              <w:rPr>
                <w:rFonts w:ascii="Times New Roman" w:hAnsi="Times New Roman" w:cs="Times New Roman"/>
                <w:sz w:val="28"/>
                <w:szCs w:val="28"/>
              </w:rPr>
            </w:pPr>
            <w:r w:rsidRPr="008440AE">
              <w:rPr>
                <w:rFonts w:ascii="Times New Roman" w:hAnsi="Times New Roman" w:cs="Times New Roman"/>
                <w:sz w:val="28"/>
                <w:szCs w:val="28"/>
              </w:rPr>
              <w:t>4.4</w:t>
            </w:r>
          </w:p>
        </w:tc>
        <w:tc>
          <w:tcPr>
            <w:tcW w:w="2020" w:type="dxa"/>
          </w:tcPr>
          <w:p w14:paraId="195D49AA" w14:textId="77777777" w:rsidR="005E718C" w:rsidRPr="008440AE" w:rsidRDefault="005E718C" w:rsidP="005E718C">
            <w:pPr>
              <w:spacing w:line="360" w:lineRule="auto"/>
              <w:jc w:val="both"/>
              <w:rPr>
                <w:rFonts w:ascii="Times New Roman" w:hAnsi="Times New Roman" w:cs="Times New Roman"/>
                <w:sz w:val="28"/>
                <w:szCs w:val="28"/>
              </w:rPr>
            </w:pPr>
            <w:r w:rsidRPr="008440AE">
              <w:rPr>
                <w:rFonts w:ascii="Times New Roman" w:hAnsi="Times New Roman" w:cs="Times New Roman"/>
                <w:sz w:val="28"/>
                <w:szCs w:val="28"/>
              </w:rPr>
              <w:t>8.9</w:t>
            </w:r>
          </w:p>
        </w:tc>
        <w:tc>
          <w:tcPr>
            <w:tcW w:w="1888" w:type="dxa"/>
          </w:tcPr>
          <w:p w14:paraId="2ADFBAED" w14:textId="77777777" w:rsidR="005E718C" w:rsidRPr="008440AE" w:rsidRDefault="005E718C" w:rsidP="005E718C">
            <w:pPr>
              <w:spacing w:line="360" w:lineRule="auto"/>
              <w:jc w:val="both"/>
              <w:rPr>
                <w:rFonts w:ascii="Times New Roman" w:hAnsi="Times New Roman" w:cs="Times New Roman"/>
                <w:sz w:val="28"/>
                <w:szCs w:val="28"/>
              </w:rPr>
            </w:pPr>
            <w:r w:rsidRPr="008440AE">
              <w:rPr>
                <w:rFonts w:ascii="Times New Roman" w:hAnsi="Times New Roman" w:cs="Times New Roman"/>
                <w:sz w:val="28"/>
                <w:szCs w:val="28"/>
              </w:rPr>
              <w:t>1.8</w:t>
            </w:r>
          </w:p>
        </w:tc>
        <w:tc>
          <w:tcPr>
            <w:tcW w:w="2020" w:type="dxa"/>
          </w:tcPr>
          <w:p w14:paraId="6412EA77" w14:textId="77777777" w:rsidR="005E718C" w:rsidRPr="008440AE" w:rsidRDefault="005E718C" w:rsidP="005E718C">
            <w:pPr>
              <w:spacing w:line="360" w:lineRule="auto"/>
              <w:jc w:val="both"/>
              <w:rPr>
                <w:rFonts w:ascii="Times New Roman" w:hAnsi="Times New Roman" w:cs="Times New Roman"/>
                <w:sz w:val="28"/>
                <w:szCs w:val="28"/>
              </w:rPr>
            </w:pPr>
            <w:r w:rsidRPr="008440AE">
              <w:rPr>
                <w:rFonts w:ascii="Times New Roman" w:hAnsi="Times New Roman" w:cs="Times New Roman"/>
                <w:sz w:val="28"/>
                <w:szCs w:val="28"/>
              </w:rPr>
              <w:t>24.0</w:t>
            </w:r>
          </w:p>
        </w:tc>
      </w:tr>
      <w:tr w:rsidR="005E718C" w:rsidRPr="008440AE" w14:paraId="68109CB4" w14:textId="77777777" w:rsidTr="005E718C">
        <w:tc>
          <w:tcPr>
            <w:tcW w:w="2032" w:type="dxa"/>
          </w:tcPr>
          <w:p w14:paraId="25D2EE4B" w14:textId="77777777" w:rsidR="005E718C" w:rsidRPr="00DD0F7A" w:rsidRDefault="005E718C" w:rsidP="005E718C">
            <w:pPr>
              <w:spacing w:line="360" w:lineRule="auto"/>
              <w:jc w:val="both"/>
              <w:rPr>
                <w:rFonts w:ascii="Times New Roman" w:hAnsi="Times New Roman" w:cs="Times New Roman"/>
                <w:sz w:val="28"/>
                <w:szCs w:val="28"/>
                <w:lang w:val="uk-UA"/>
              </w:rPr>
            </w:pPr>
            <w:r w:rsidRPr="008440AE">
              <w:rPr>
                <w:rFonts w:ascii="Times New Roman" w:hAnsi="Times New Roman" w:cs="Times New Roman"/>
                <w:sz w:val="28"/>
                <w:szCs w:val="28"/>
              </w:rPr>
              <w:t xml:space="preserve">Хорватія </w:t>
            </w:r>
          </w:p>
        </w:tc>
        <w:tc>
          <w:tcPr>
            <w:tcW w:w="1951" w:type="dxa"/>
          </w:tcPr>
          <w:p w14:paraId="280C8C7D" w14:textId="77777777" w:rsidR="005E718C" w:rsidRPr="008440AE" w:rsidRDefault="005E718C" w:rsidP="005E718C">
            <w:pPr>
              <w:spacing w:line="360" w:lineRule="auto"/>
              <w:jc w:val="both"/>
              <w:rPr>
                <w:rFonts w:ascii="Times New Roman" w:hAnsi="Times New Roman" w:cs="Times New Roman"/>
                <w:sz w:val="28"/>
                <w:szCs w:val="28"/>
              </w:rPr>
            </w:pPr>
            <w:r w:rsidRPr="008440AE">
              <w:rPr>
                <w:rFonts w:ascii="Times New Roman" w:hAnsi="Times New Roman" w:cs="Times New Roman"/>
                <w:sz w:val="28"/>
                <w:szCs w:val="28"/>
              </w:rPr>
              <w:t>4.6</w:t>
            </w:r>
          </w:p>
        </w:tc>
        <w:tc>
          <w:tcPr>
            <w:tcW w:w="2020" w:type="dxa"/>
          </w:tcPr>
          <w:p w14:paraId="047657B4" w14:textId="77777777" w:rsidR="005E718C" w:rsidRPr="008440AE" w:rsidRDefault="005E718C" w:rsidP="005E718C">
            <w:pPr>
              <w:spacing w:line="360" w:lineRule="auto"/>
              <w:jc w:val="both"/>
              <w:rPr>
                <w:rFonts w:ascii="Times New Roman" w:hAnsi="Times New Roman" w:cs="Times New Roman"/>
                <w:sz w:val="28"/>
                <w:szCs w:val="28"/>
              </w:rPr>
            </w:pPr>
            <w:r w:rsidRPr="008440AE">
              <w:rPr>
                <w:rFonts w:ascii="Times New Roman" w:hAnsi="Times New Roman" w:cs="Times New Roman"/>
                <w:sz w:val="28"/>
                <w:szCs w:val="28"/>
              </w:rPr>
              <w:t>6.5</w:t>
            </w:r>
          </w:p>
        </w:tc>
        <w:tc>
          <w:tcPr>
            <w:tcW w:w="1888" w:type="dxa"/>
          </w:tcPr>
          <w:p w14:paraId="4B0F4206" w14:textId="77777777" w:rsidR="005E718C" w:rsidRPr="008440AE" w:rsidRDefault="005E718C" w:rsidP="005E718C">
            <w:pPr>
              <w:spacing w:line="360" w:lineRule="auto"/>
              <w:jc w:val="both"/>
              <w:rPr>
                <w:rFonts w:ascii="Times New Roman" w:hAnsi="Times New Roman" w:cs="Times New Roman"/>
                <w:sz w:val="28"/>
                <w:szCs w:val="28"/>
              </w:rPr>
            </w:pPr>
            <w:r w:rsidRPr="008440AE">
              <w:rPr>
                <w:rFonts w:ascii="Times New Roman" w:hAnsi="Times New Roman" w:cs="Times New Roman"/>
                <w:sz w:val="28"/>
                <w:szCs w:val="28"/>
              </w:rPr>
              <w:t>3.4</w:t>
            </w:r>
          </w:p>
        </w:tc>
        <w:tc>
          <w:tcPr>
            <w:tcW w:w="2020" w:type="dxa"/>
          </w:tcPr>
          <w:p w14:paraId="2364AB69" w14:textId="77777777" w:rsidR="005E718C" w:rsidRPr="008440AE" w:rsidRDefault="005E718C" w:rsidP="005E718C">
            <w:pPr>
              <w:spacing w:line="360" w:lineRule="auto"/>
              <w:jc w:val="both"/>
              <w:rPr>
                <w:rFonts w:ascii="Times New Roman" w:hAnsi="Times New Roman" w:cs="Times New Roman"/>
                <w:sz w:val="28"/>
                <w:szCs w:val="28"/>
                <w:lang w:val="uk-UA"/>
              </w:rPr>
            </w:pPr>
            <w:r w:rsidRPr="008440AE">
              <w:rPr>
                <w:rFonts w:ascii="Times New Roman" w:hAnsi="Times New Roman" w:cs="Times New Roman"/>
                <w:sz w:val="28"/>
                <w:szCs w:val="28"/>
              </w:rPr>
              <w:t>97.0</w:t>
            </w:r>
          </w:p>
        </w:tc>
      </w:tr>
      <w:tr w:rsidR="005E718C" w:rsidRPr="008440AE" w14:paraId="792A42CF" w14:textId="77777777" w:rsidTr="005E718C">
        <w:tc>
          <w:tcPr>
            <w:tcW w:w="2032" w:type="dxa"/>
          </w:tcPr>
          <w:p w14:paraId="6058A31E" w14:textId="77777777" w:rsidR="005E718C" w:rsidRPr="00DD0F7A" w:rsidRDefault="005E718C" w:rsidP="005E718C">
            <w:pPr>
              <w:spacing w:line="360" w:lineRule="auto"/>
              <w:jc w:val="both"/>
              <w:rPr>
                <w:rFonts w:ascii="Times New Roman" w:hAnsi="Times New Roman" w:cs="Times New Roman"/>
                <w:sz w:val="28"/>
                <w:szCs w:val="28"/>
                <w:lang w:val="uk-UA"/>
              </w:rPr>
            </w:pPr>
            <w:r w:rsidRPr="008440AE">
              <w:rPr>
                <w:rFonts w:ascii="Times New Roman" w:hAnsi="Times New Roman" w:cs="Times New Roman"/>
                <w:sz w:val="28"/>
                <w:szCs w:val="28"/>
              </w:rPr>
              <w:t>Боснія і Герцеговин</w:t>
            </w:r>
            <w:r>
              <w:rPr>
                <w:rFonts w:ascii="Times New Roman" w:hAnsi="Times New Roman" w:cs="Times New Roman"/>
                <w:sz w:val="28"/>
                <w:szCs w:val="28"/>
                <w:lang w:val="uk-UA"/>
              </w:rPr>
              <w:t>а</w:t>
            </w:r>
          </w:p>
        </w:tc>
        <w:tc>
          <w:tcPr>
            <w:tcW w:w="1951" w:type="dxa"/>
          </w:tcPr>
          <w:p w14:paraId="4376AE29" w14:textId="77777777" w:rsidR="005E718C" w:rsidRPr="008440AE" w:rsidRDefault="005E718C" w:rsidP="005E718C">
            <w:pPr>
              <w:spacing w:line="360" w:lineRule="auto"/>
              <w:jc w:val="both"/>
              <w:rPr>
                <w:rFonts w:ascii="Times New Roman" w:hAnsi="Times New Roman" w:cs="Times New Roman"/>
                <w:sz w:val="28"/>
                <w:szCs w:val="28"/>
              </w:rPr>
            </w:pPr>
            <w:r w:rsidRPr="008440AE">
              <w:rPr>
                <w:rFonts w:ascii="Times New Roman" w:hAnsi="Times New Roman" w:cs="Times New Roman"/>
                <w:sz w:val="28"/>
                <w:szCs w:val="28"/>
              </w:rPr>
              <w:t>2.9</w:t>
            </w:r>
          </w:p>
        </w:tc>
        <w:tc>
          <w:tcPr>
            <w:tcW w:w="2020" w:type="dxa"/>
          </w:tcPr>
          <w:p w14:paraId="3B0422D4" w14:textId="77777777" w:rsidR="005E718C" w:rsidRPr="008440AE" w:rsidRDefault="005E718C" w:rsidP="005E718C">
            <w:pPr>
              <w:spacing w:line="360" w:lineRule="auto"/>
              <w:jc w:val="both"/>
              <w:rPr>
                <w:rFonts w:ascii="Times New Roman" w:hAnsi="Times New Roman" w:cs="Times New Roman"/>
                <w:sz w:val="28"/>
                <w:szCs w:val="28"/>
              </w:rPr>
            </w:pPr>
            <w:r w:rsidRPr="008440AE">
              <w:rPr>
                <w:rFonts w:ascii="Times New Roman" w:hAnsi="Times New Roman" w:cs="Times New Roman"/>
                <w:sz w:val="28"/>
                <w:szCs w:val="28"/>
              </w:rPr>
              <w:t>0.0</w:t>
            </w:r>
          </w:p>
        </w:tc>
        <w:tc>
          <w:tcPr>
            <w:tcW w:w="1888" w:type="dxa"/>
          </w:tcPr>
          <w:p w14:paraId="28B8E0E1" w14:textId="77777777" w:rsidR="005E718C" w:rsidRPr="008440AE" w:rsidRDefault="005E718C" w:rsidP="005E718C">
            <w:pPr>
              <w:spacing w:line="360" w:lineRule="auto"/>
              <w:jc w:val="both"/>
              <w:rPr>
                <w:rFonts w:ascii="Times New Roman" w:hAnsi="Times New Roman" w:cs="Times New Roman"/>
                <w:sz w:val="28"/>
                <w:szCs w:val="28"/>
              </w:rPr>
            </w:pPr>
            <w:r w:rsidRPr="008440AE">
              <w:rPr>
                <w:rFonts w:ascii="Times New Roman" w:hAnsi="Times New Roman" w:cs="Times New Roman"/>
                <w:sz w:val="28"/>
                <w:szCs w:val="28"/>
              </w:rPr>
              <w:t>2.4</w:t>
            </w:r>
          </w:p>
        </w:tc>
        <w:tc>
          <w:tcPr>
            <w:tcW w:w="2020" w:type="dxa"/>
          </w:tcPr>
          <w:p w14:paraId="5797E49D" w14:textId="77777777" w:rsidR="005E718C" w:rsidRPr="008440AE" w:rsidRDefault="005E718C" w:rsidP="005E718C">
            <w:pPr>
              <w:spacing w:line="360" w:lineRule="auto"/>
              <w:jc w:val="both"/>
              <w:rPr>
                <w:rFonts w:ascii="Times New Roman" w:hAnsi="Times New Roman" w:cs="Times New Roman"/>
                <w:sz w:val="28"/>
                <w:szCs w:val="28"/>
              </w:rPr>
            </w:pPr>
            <w:r w:rsidRPr="008440AE">
              <w:rPr>
                <w:rFonts w:ascii="Times New Roman" w:hAnsi="Times New Roman" w:cs="Times New Roman"/>
                <w:sz w:val="28"/>
                <w:szCs w:val="28"/>
              </w:rPr>
              <w:t>30.0</w:t>
            </w:r>
          </w:p>
        </w:tc>
      </w:tr>
      <w:tr w:rsidR="005E718C" w:rsidRPr="008440AE" w14:paraId="315BCEDA" w14:textId="77777777" w:rsidTr="005E718C">
        <w:tc>
          <w:tcPr>
            <w:tcW w:w="2032" w:type="dxa"/>
          </w:tcPr>
          <w:p w14:paraId="6551EEFE" w14:textId="77777777" w:rsidR="005E718C" w:rsidRPr="008440AE" w:rsidRDefault="005E718C" w:rsidP="005E718C">
            <w:pPr>
              <w:spacing w:line="360" w:lineRule="auto"/>
              <w:jc w:val="both"/>
              <w:rPr>
                <w:rFonts w:ascii="Times New Roman" w:hAnsi="Times New Roman" w:cs="Times New Roman"/>
                <w:sz w:val="28"/>
                <w:szCs w:val="28"/>
              </w:rPr>
            </w:pPr>
            <w:r w:rsidRPr="008440AE">
              <w:rPr>
                <w:rFonts w:ascii="Times New Roman" w:hAnsi="Times New Roman" w:cs="Times New Roman"/>
                <w:sz w:val="28"/>
                <w:szCs w:val="28"/>
              </w:rPr>
              <w:t xml:space="preserve">Сербія </w:t>
            </w:r>
          </w:p>
        </w:tc>
        <w:tc>
          <w:tcPr>
            <w:tcW w:w="1951" w:type="dxa"/>
          </w:tcPr>
          <w:p w14:paraId="134A606A" w14:textId="77777777" w:rsidR="005E718C" w:rsidRPr="008440AE" w:rsidRDefault="005E718C" w:rsidP="005E718C">
            <w:pPr>
              <w:spacing w:line="360" w:lineRule="auto"/>
              <w:jc w:val="both"/>
              <w:rPr>
                <w:rFonts w:ascii="Times New Roman" w:hAnsi="Times New Roman" w:cs="Times New Roman"/>
                <w:sz w:val="28"/>
                <w:szCs w:val="28"/>
              </w:rPr>
            </w:pPr>
            <w:r w:rsidRPr="008440AE">
              <w:rPr>
                <w:rFonts w:ascii="Times New Roman" w:hAnsi="Times New Roman" w:cs="Times New Roman"/>
                <w:sz w:val="28"/>
                <w:szCs w:val="28"/>
              </w:rPr>
              <w:t>4.1</w:t>
            </w:r>
          </w:p>
        </w:tc>
        <w:tc>
          <w:tcPr>
            <w:tcW w:w="2020" w:type="dxa"/>
          </w:tcPr>
          <w:p w14:paraId="276189B1" w14:textId="77777777" w:rsidR="005E718C" w:rsidRPr="008440AE" w:rsidRDefault="005E718C" w:rsidP="005E718C">
            <w:pPr>
              <w:spacing w:line="360" w:lineRule="auto"/>
              <w:jc w:val="both"/>
              <w:rPr>
                <w:rFonts w:ascii="Times New Roman" w:hAnsi="Times New Roman" w:cs="Times New Roman"/>
                <w:sz w:val="28"/>
                <w:szCs w:val="28"/>
              </w:rPr>
            </w:pPr>
            <w:r w:rsidRPr="008440AE">
              <w:rPr>
                <w:rFonts w:ascii="Times New Roman" w:hAnsi="Times New Roman" w:cs="Times New Roman"/>
                <w:sz w:val="28"/>
                <w:szCs w:val="28"/>
              </w:rPr>
              <w:t>4.2</w:t>
            </w:r>
          </w:p>
        </w:tc>
        <w:tc>
          <w:tcPr>
            <w:tcW w:w="1888" w:type="dxa"/>
          </w:tcPr>
          <w:p w14:paraId="63EC1434" w14:textId="77777777" w:rsidR="005E718C" w:rsidRPr="008440AE" w:rsidRDefault="005E718C" w:rsidP="005E718C">
            <w:pPr>
              <w:spacing w:line="360" w:lineRule="auto"/>
              <w:jc w:val="both"/>
              <w:rPr>
                <w:rFonts w:ascii="Times New Roman" w:hAnsi="Times New Roman" w:cs="Times New Roman"/>
                <w:sz w:val="28"/>
                <w:szCs w:val="28"/>
              </w:rPr>
            </w:pPr>
            <w:r w:rsidRPr="008440AE">
              <w:rPr>
                <w:rFonts w:ascii="Times New Roman" w:hAnsi="Times New Roman" w:cs="Times New Roman"/>
                <w:sz w:val="28"/>
                <w:szCs w:val="28"/>
              </w:rPr>
              <w:t>0.6</w:t>
            </w:r>
          </w:p>
        </w:tc>
        <w:tc>
          <w:tcPr>
            <w:tcW w:w="2020" w:type="dxa"/>
          </w:tcPr>
          <w:p w14:paraId="72D004FA" w14:textId="77777777" w:rsidR="005E718C" w:rsidRPr="008440AE" w:rsidRDefault="005E718C" w:rsidP="005E718C">
            <w:pPr>
              <w:spacing w:line="360" w:lineRule="auto"/>
              <w:jc w:val="both"/>
              <w:rPr>
                <w:rFonts w:ascii="Times New Roman" w:hAnsi="Times New Roman" w:cs="Times New Roman"/>
                <w:sz w:val="28"/>
                <w:szCs w:val="28"/>
              </w:rPr>
            </w:pPr>
            <w:r w:rsidRPr="008440AE">
              <w:rPr>
                <w:rFonts w:ascii="Times New Roman" w:hAnsi="Times New Roman" w:cs="Times New Roman"/>
                <w:sz w:val="28"/>
                <w:szCs w:val="28"/>
              </w:rPr>
              <w:t>62.0</w:t>
            </w:r>
          </w:p>
        </w:tc>
      </w:tr>
      <w:tr w:rsidR="005E718C" w:rsidRPr="008440AE" w14:paraId="7F124E8D" w14:textId="77777777" w:rsidTr="005E718C">
        <w:tc>
          <w:tcPr>
            <w:tcW w:w="2032" w:type="dxa"/>
          </w:tcPr>
          <w:p w14:paraId="2A1B478E" w14:textId="77777777" w:rsidR="005E718C" w:rsidRPr="008440AE" w:rsidRDefault="005E718C" w:rsidP="005E718C">
            <w:pPr>
              <w:spacing w:line="360" w:lineRule="auto"/>
              <w:jc w:val="both"/>
              <w:rPr>
                <w:rFonts w:ascii="Times New Roman" w:hAnsi="Times New Roman" w:cs="Times New Roman"/>
                <w:sz w:val="28"/>
                <w:szCs w:val="28"/>
              </w:rPr>
            </w:pPr>
            <w:r w:rsidRPr="008440AE">
              <w:rPr>
                <w:rFonts w:ascii="Times New Roman" w:hAnsi="Times New Roman" w:cs="Times New Roman"/>
                <w:sz w:val="28"/>
                <w:szCs w:val="28"/>
              </w:rPr>
              <w:t xml:space="preserve">Чорногорія </w:t>
            </w:r>
          </w:p>
        </w:tc>
        <w:tc>
          <w:tcPr>
            <w:tcW w:w="1951" w:type="dxa"/>
          </w:tcPr>
          <w:p w14:paraId="7394DB90" w14:textId="77777777" w:rsidR="005E718C" w:rsidRPr="008440AE" w:rsidRDefault="005E718C" w:rsidP="005E718C">
            <w:pPr>
              <w:spacing w:line="360" w:lineRule="auto"/>
              <w:jc w:val="both"/>
              <w:rPr>
                <w:rFonts w:ascii="Times New Roman" w:hAnsi="Times New Roman" w:cs="Times New Roman"/>
                <w:sz w:val="28"/>
                <w:szCs w:val="28"/>
              </w:rPr>
            </w:pPr>
            <w:r w:rsidRPr="008440AE">
              <w:rPr>
                <w:rFonts w:ascii="Times New Roman" w:hAnsi="Times New Roman" w:cs="Times New Roman"/>
                <w:sz w:val="28"/>
                <w:szCs w:val="28"/>
              </w:rPr>
              <w:t>4.4</w:t>
            </w:r>
          </w:p>
        </w:tc>
        <w:tc>
          <w:tcPr>
            <w:tcW w:w="2020" w:type="dxa"/>
          </w:tcPr>
          <w:p w14:paraId="30B8205E" w14:textId="77777777" w:rsidR="005E718C" w:rsidRPr="008440AE" w:rsidRDefault="005E718C" w:rsidP="005E718C">
            <w:pPr>
              <w:spacing w:line="360" w:lineRule="auto"/>
              <w:jc w:val="both"/>
              <w:rPr>
                <w:rFonts w:ascii="Times New Roman" w:hAnsi="Times New Roman" w:cs="Times New Roman"/>
                <w:sz w:val="28"/>
                <w:szCs w:val="28"/>
              </w:rPr>
            </w:pPr>
            <w:r w:rsidRPr="008440AE">
              <w:rPr>
                <w:rFonts w:ascii="Times New Roman" w:hAnsi="Times New Roman" w:cs="Times New Roman"/>
                <w:sz w:val="28"/>
                <w:szCs w:val="28"/>
              </w:rPr>
              <w:t>10.3</w:t>
            </w:r>
          </w:p>
        </w:tc>
        <w:tc>
          <w:tcPr>
            <w:tcW w:w="1888" w:type="dxa"/>
          </w:tcPr>
          <w:p w14:paraId="22BE9622" w14:textId="77777777" w:rsidR="005E718C" w:rsidRPr="008440AE" w:rsidRDefault="005E718C" w:rsidP="005E718C">
            <w:pPr>
              <w:spacing w:line="360" w:lineRule="auto"/>
              <w:jc w:val="both"/>
              <w:rPr>
                <w:rFonts w:ascii="Times New Roman" w:hAnsi="Times New Roman" w:cs="Times New Roman"/>
                <w:sz w:val="28"/>
                <w:szCs w:val="28"/>
              </w:rPr>
            </w:pPr>
            <w:r w:rsidRPr="008440AE">
              <w:rPr>
                <w:rFonts w:ascii="Times New Roman" w:hAnsi="Times New Roman" w:cs="Times New Roman"/>
                <w:sz w:val="28"/>
                <w:szCs w:val="28"/>
              </w:rPr>
              <w:t>4.8</w:t>
            </w:r>
          </w:p>
        </w:tc>
        <w:tc>
          <w:tcPr>
            <w:tcW w:w="2020" w:type="dxa"/>
          </w:tcPr>
          <w:p w14:paraId="049263FB" w14:textId="77777777" w:rsidR="005E718C" w:rsidRPr="008440AE" w:rsidRDefault="005E718C" w:rsidP="005E718C">
            <w:pPr>
              <w:spacing w:line="360" w:lineRule="auto"/>
              <w:jc w:val="both"/>
              <w:rPr>
                <w:rFonts w:ascii="Times New Roman" w:hAnsi="Times New Roman" w:cs="Times New Roman"/>
                <w:sz w:val="28"/>
                <w:szCs w:val="28"/>
              </w:rPr>
            </w:pPr>
            <w:r w:rsidRPr="008440AE">
              <w:rPr>
                <w:rFonts w:ascii="Times New Roman" w:hAnsi="Times New Roman" w:cs="Times New Roman"/>
                <w:sz w:val="28"/>
                <w:szCs w:val="28"/>
              </w:rPr>
              <w:t>37.0</w:t>
            </w:r>
          </w:p>
        </w:tc>
      </w:tr>
      <w:tr w:rsidR="005E718C" w:rsidRPr="008440AE" w14:paraId="0FEBCECB" w14:textId="77777777" w:rsidTr="005E718C">
        <w:tc>
          <w:tcPr>
            <w:tcW w:w="2032" w:type="dxa"/>
          </w:tcPr>
          <w:p w14:paraId="7C5C642A" w14:textId="77777777" w:rsidR="005E718C" w:rsidRPr="008440AE" w:rsidRDefault="005E718C" w:rsidP="005E718C">
            <w:pPr>
              <w:spacing w:line="360" w:lineRule="auto"/>
              <w:jc w:val="both"/>
              <w:rPr>
                <w:rFonts w:ascii="Times New Roman" w:hAnsi="Times New Roman" w:cs="Times New Roman"/>
                <w:sz w:val="28"/>
                <w:szCs w:val="28"/>
              </w:rPr>
            </w:pPr>
            <w:r w:rsidRPr="008440AE">
              <w:rPr>
                <w:rFonts w:ascii="Times New Roman" w:hAnsi="Times New Roman" w:cs="Times New Roman"/>
                <w:sz w:val="28"/>
                <w:szCs w:val="28"/>
              </w:rPr>
              <w:t xml:space="preserve">Україна </w:t>
            </w:r>
          </w:p>
        </w:tc>
        <w:tc>
          <w:tcPr>
            <w:tcW w:w="1951" w:type="dxa"/>
          </w:tcPr>
          <w:p w14:paraId="7F7BA3A7" w14:textId="77777777" w:rsidR="005E718C" w:rsidRPr="008440AE" w:rsidRDefault="005E718C" w:rsidP="005E718C">
            <w:pPr>
              <w:spacing w:line="360" w:lineRule="auto"/>
              <w:jc w:val="both"/>
              <w:rPr>
                <w:rFonts w:ascii="Times New Roman" w:hAnsi="Times New Roman" w:cs="Times New Roman"/>
                <w:sz w:val="28"/>
                <w:szCs w:val="28"/>
              </w:rPr>
            </w:pPr>
            <w:r w:rsidRPr="008440AE">
              <w:rPr>
                <w:rFonts w:ascii="Times New Roman" w:hAnsi="Times New Roman" w:cs="Times New Roman"/>
                <w:sz w:val="28"/>
                <w:szCs w:val="28"/>
              </w:rPr>
              <w:t>4.0</w:t>
            </w:r>
          </w:p>
        </w:tc>
        <w:tc>
          <w:tcPr>
            <w:tcW w:w="2020" w:type="dxa"/>
          </w:tcPr>
          <w:p w14:paraId="45423C5F" w14:textId="77777777" w:rsidR="005E718C" w:rsidRPr="008440AE" w:rsidRDefault="005E718C" w:rsidP="005E718C">
            <w:pPr>
              <w:spacing w:line="360" w:lineRule="auto"/>
              <w:jc w:val="both"/>
              <w:rPr>
                <w:rFonts w:ascii="Times New Roman" w:hAnsi="Times New Roman" w:cs="Times New Roman"/>
                <w:sz w:val="28"/>
                <w:szCs w:val="28"/>
              </w:rPr>
            </w:pPr>
            <w:r w:rsidRPr="008440AE">
              <w:rPr>
                <w:rFonts w:ascii="Times New Roman" w:hAnsi="Times New Roman" w:cs="Times New Roman"/>
                <w:sz w:val="28"/>
                <w:szCs w:val="28"/>
              </w:rPr>
              <w:t>1.4</w:t>
            </w:r>
          </w:p>
        </w:tc>
        <w:tc>
          <w:tcPr>
            <w:tcW w:w="1888" w:type="dxa"/>
          </w:tcPr>
          <w:p w14:paraId="1912E859" w14:textId="77777777" w:rsidR="005E718C" w:rsidRPr="008440AE" w:rsidRDefault="005E718C" w:rsidP="005E718C">
            <w:pPr>
              <w:spacing w:line="360" w:lineRule="auto"/>
              <w:jc w:val="both"/>
              <w:rPr>
                <w:rFonts w:ascii="Times New Roman" w:hAnsi="Times New Roman" w:cs="Times New Roman"/>
                <w:sz w:val="28"/>
                <w:szCs w:val="28"/>
              </w:rPr>
            </w:pPr>
            <w:r w:rsidRPr="008440AE">
              <w:rPr>
                <w:rFonts w:ascii="Times New Roman" w:hAnsi="Times New Roman" w:cs="Times New Roman"/>
                <w:sz w:val="28"/>
                <w:szCs w:val="28"/>
              </w:rPr>
              <w:t>0.4</w:t>
            </w:r>
          </w:p>
        </w:tc>
        <w:tc>
          <w:tcPr>
            <w:tcW w:w="2020" w:type="dxa"/>
          </w:tcPr>
          <w:p w14:paraId="05685E06" w14:textId="77777777" w:rsidR="005E718C" w:rsidRPr="008440AE" w:rsidRDefault="005E718C" w:rsidP="005E718C">
            <w:pPr>
              <w:spacing w:line="360" w:lineRule="auto"/>
              <w:jc w:val="both"/>
              <w:rPr>
                <w:rFonts w:ascii="Times New Roman" w:hAnsi="Times New Roman" w:cs="Times New Roman"/>
                <w:sz w:val="28"/>
                <w:szCs w:val="28"/>
              </w:rPr>
            </w:pPr>
            <w:r w:rsidRPr="008440AE">
              <w:rPr>
                <w:rFonts w:ascii="Times New Roman" w:hAnsi="Times New Roman" w:cs="Times New Roman"/>
                <w:sz w:val="28"/>
                <w:szCs w:val="28"/>
              </w:rPr>
              <w:t>77.0</w:t>
            </w:r>
          </w:p>
        </w:tc>
      </w:tr>
      <w:tr w:rsidR="005E718C" w:rsidRPr="008440AE" w14:paraId="5638DEDA" w14:textId="77777777" w:rsidTr="005E718C">
        <w:tc>
          <w:tcPr>
            <w:tcW w:w="2032" w:type="dxa"/>
          </w:tcPr>
          <w:p w14:paraId="64690794" w14:textId="77777777" w:rsidR="005E718C" w:rsidRPr="008440AE" w:rsidRDefault="005E718C" w:rsidP="005E718C">
            <w:pPr>
              <w:spacing w:line="360" w:lineRule="auto"/>
              <w:jc w:val="both"/>
              <w:rPr>
                <w:rFonts w:ascii="Times New Roman" w:hAnsi="Times New Roman" w:cs="Times New Roman"/>
                <w:sz w:val="28"/>
                <w:szCs w:val="28"/>
              </w:rPr>
            </w:pPr>
            <w:r w:rsidRPr="008440AE">
              <w:rPr>
                <w:rFonts w:ascii="Times New Roman" w:hAnsi="Times New Roman" w:cs="Times New Roman"/>
                <w:sz w:val="28"/>
                <w:szCs w:val="28"/>
              </w:rPr>
              <w:t xml:space="preserve">Молдова </w:t>
            </w:r>
          </w:p>
        </w:tc>
        <w:tc>
          <w:tcPr>
            <w:tcW w:w="1951" w:type="dxa"/>
          </w:tcPr>
          <w:p w14:paraId="2C549DB2" w14:textId="77777777" w:rsidR="005E718C" w:rsidRPr="008440AE" w:rsidRDefault="005E718C" w:rsidP="005E718C">
            <w:pPr>
              <w:spacing w:line="360" w:lineRule="auto"/>
              <w:jc w:val="both"/>
              <w:rPr>
                <w:rFonts w:ascii="Times New Roman" w:hAnsi="Times New Roman" w:cs="Times New Roman"/>
                <w:sz w:val="28"/>
                <w:szCs w:val="28"/>
              </w:rPr>
            </w:pPr>
            <w:r w:rsidRPr="008440AE">
              <w:rPr>
                <w:rFonts w:ascii="Times New Roman" w:hAnsi="Times New Roman" w:cs="Times New Roman"/>
                <w:sz w:val="28"/>
                <w:szCs w:val="28"/>
              </w:rPr>
              <w:t>4.3</w:t>
            </w:r>
          </w:p>
        </w:tc>
        <w:tc>
          <w:tcPr>
            <w:tcW w:w="2020" w:type="dxa"/>
          </w:tcPr>
          <w:p w14:paraId="453282D7" w14:textId="77777777" w:rsidR="005E718C" w:rsidRPr="008440AE" w:rsidRDefault="005E718C" w:rsidP="005E718C">
            <w:pPr>
              <w:spacing w:line="360" w:lineRule="auto"/>
              <w:jc w:val="both"/>
              <w:rPr>
                <w:rFonts w:ascii="Times New Roman" w:hAnsi="Times New Roman" w:cs="Times New Roman"/>
                <w:sz w:val="28"/>
                <w:szCs w:val="28"/>
              </w:rPr>
            </w:pPr>
            <w:r w:rsidRPr="008440AE">
              <w:rPr>
                <w:rFonts w:ascii="Times New Roman" w:hAnsi="Times New Roman" w:cs="Times New Roman"/>
                <w:sz w:val="28"/>
                <w:szCs w:val="28"/>
              </w:rPr>
              <w:t>4.0</w:t>
            </w:r>
          </w:p>
        </w:tc>
        <w:tc>
          <w:tcPr>
            <w:tcW w:w="1888" w:type="dxa"/>
          </w:tcPr>
          <w:p w14:paraId="3DD24F64" w14:textId="77777777" w:rsidR="005E718C" w:rsidRPr="008440AE" w:rsidRDefault="005E718C" w:rsidP="005E718C">
            <w:pPr>
              <w:spacing w:line="360" w:lineRule="auto"/>
              <w:jc w:val="both"/>
              <w:rPr>
                <w:rFonts w:ascii="Times New Roman" w:hAnsi="Times New Roman" w:cs="Times New Roman"/>
                <w:sz w:val="28"/>
                <w:szCs w:val="28"/>
              </w:rPr>
            </w:pPr>
            <w:r w:rsidRPr="008440AE">
              <w:rPr>
                <w:rFonts w:ascii="Times New Roman" w:hAnsi="Times New Roman" w:cs="Times New Roman"/>
                <w:sz w:val="28"/>
                <w:szCs w:val="28"/>
              </w:rPr>
              <w:t>0.6</w:t>
            </w:r>
          </w:p>
        </w:tc>
        <w:tc>
          <w:tcPr>
            <w:tcW w:w="2020" w:type="dxa"/>
          </w:tcPr>
          <w:p w14:paraId="483C8EA3" w14:textId="77777777" w:rsidR="005E718C" w:rsidRPr="008440AE" w:rsidRDefault="005E718C" w:rsidP="005E718C">
            <w:pPr>
              <w:spacing w:line="360" w:lineRule="auto"/>
              <w:jc w:val="both"/>
              <w:rPr>
                <w:rFonts w:ascii="Times New Roman" w:hAnsi="Times New Roman" w:cs="Times New Roman"/>
                <w:sz w:val="28"/>
                <w:szCs w:val="28"/>
              </w:rPr>
            </w:pPr>
            <w:r w:rsidRPr="008440AE">
              <w:rPr>
                <w:rFonts w:ascii="Times New Roman" w:hAnsi="Times New Roman" w:cs="Times New Roman"/>
                <w:sz w:val="28"/>
                <w:szCs w:val="28"/>
              </w:rPr>
              <w:t>18.0</w:t>
            </w:r>
          </w:p>
        </w:tc>
      </w:tr>
      <w:tr w:rsidR="005E718C" w:rsidRPr="008440AE" w14:paraId="5371F928" w14:textId="77777777" w:rsidTr="005E718C">
        <w:tc>
          <w:tcPr>
            <w:tcW w:w="2032" w:type="dxa"/>
          </w:tcPr>
          <w:p w14:paraId="5ECA30A7" w14:textId="77777777" w:rsidR="005E718C" w:rsidRPr="008440AE" w:rsidRDefault="005E718C" w:rsidP="005E718C">
            <w:pPr>
              <w:spacing w:line="360" w:lineRule="auto"/>
              <w:jc w:val="both"/>
              <w:rPr>
                <w:rFonts w:ascii="Times New Roman" w:hAnsi="Times New Roman" w:cs="Times New Roman"/>
                <w:sz w:val="28"/>
                <w:szCs w:val="28"/>
              </w:rPr>
            </w:pPr>
            <w:r w:rsidRPr="008440AE">
              <w:rPr>
                <w:rFonts w:ascii="Times New Roman" w:hAnsi="Times New Roman" w:cs="Times New Roman"/>
                <w:sz w:val="28"/>
                <w:szCs w:val="28"/>
                <w:u w:val="single"/>
              </w:rPr>
              <w:t>Середній показник</w:t>
            </w:r>
          </w:p>
        </w:tc>
        <w:tc>
          <w:tcPr>
            <w:tcW w:w="1951" w:type="dxa"/>
          </w:tcPr>
          <w:p w14:paraId="0DB9603F" w14:textId="77777777" w:rsidR="005E718C" w:rsidRPr="008440AE" w:rsidRDefault="005E718C" w:rsidP="005E718C">
            <w:pPr>
              <w:spacing w:line="360" w:lineRule="auto"/>
              <w:jc w:val="both"/>
              <w:rPr>
                <w:rFonts w:ascii="Times New Roman" w:hAnsi="Times New Roman" w:cs="Times New Roman"/>
                <w:sz w:val="28"/>
                <w:szCs w:val="28"/>
              </w:rPr>
            </w:pPr>
            <w:r w:rsidRPr="008440AE">
              <w:rPr>
                <w:rFonts w:ascii="Times New Roman" w:hAnsi="Times New Roman" w:cs="Times New Roman"/>
                <w:sz w:val="28"/>
                <w:szCs w:val="28"/>
              </w:rPr>
              <w:t>4.0</w:t>
            </w:r>
          </w:p>
        </w:tc>
        <w:tc>
          <w:tcPr>
            <w:tcW w:w="2020" w:type="dxa"/>
          </w:tcPr>
          <w:p w14:paraId="1BAE01BE" w14:textId="77777777" w:rsidR="005E718C" w:rsidRPr="008440AE" w:rsidRDefault="005E718C" w:rsidP="005E718C">
            <w:pPr>
              <w:spacing w:line="360" w:lineRule="auto"/>
              <w:jc w:val="both"/>
              <w:rPr>
                <w:rFonts w:ascii="Times New Roman" w:hAnsi="Times New Roman" w:cs="Times New Roman"/>
                <w:sz w:val="28"/>
                <w:szCs w:val="28"/>
              </w:rPr>
            </w:pPr>
            <w:r w:rsidRPr="008440AE">
              <w:rPr>
                <w:rFonts w:ascii="Times New Roman" w:hAnsi="Times New Roman" w:cs="Times New Roman"/>
                <w:sz w:val="28"/>
                <w:szCs w:val="28"/>
              </w:rPr>
              <w:t>6.4</w:t>
            </w:r>
          </w:p>
        </w:tc>
        <w:tc>
          <w:tcPr>
            <w:tcW w:w="1888" w:type="dxa"/>
          </w:tcPr>
          <w:p w14:paraId="7D8599FB" w14:textId="77777777" w:rsidR="005E718C" w:rsidRPr="008440AE" w:rsidRDefault="005E718C" w:rsidP="005E718C">
            <w:pPr>
              <w:spacing w:line="360" w:lineRule="auto"/>
              <w:jc w:val="both"/>
              <w:rPr>
                <w:rFonts w:ascii="Times New Roman" w:hAnsi="Times New Roman" w:cs="Times New Roman"/>
                <w:sz w:val="28"/>
                <w:szCs w:val="28"/>
              </w:rPr>
            </w:pPr>
            <w:r w:rsidRPr="008440AE">
              <w:rPr>
                <w:rFonts w:ascii="Times New Roman" w:hAnsi="Times New Roman" w:cs="Times New Roman"/>
                <w:sz w:val="28"/>
                <w:szCs w:val="28"/>
              </w:rPr>
              <w:t>1.3</w:t>
            </w:r>
          </w:p>
          <w:p w14:paraId="097128B9" w14:textId="77777777" w:rsidR="005E718C" w:rsidRPr="008440AE" w:rsidRDefault="005E718C" w:rsidP="005E718C">
            <w:pPr>
              <w:spacing w:line="360" w:lineRule="auto"/>
              <w:jc w:val="both"/>
              <w:rPr>
                <w:rFonts w:ascii="Times New Roman" w:hAnsi="Times New Roman" w:cs="Times New Roman"/>
                <w:sz w:val="28"/>
                <w:szCs w:val="28"/>
              </w:rPr>
            </w:pPr>
          </w:p>
          <w:p w14:paraId="55340278" w14:textId="77777777" w:rsidR="005E718C" w:rsidRPr="008440AE" w:rsidRDefault="005E718C" w:rsidP="005E718C">
            <w:pPr>
              <w:spacing w:line="360" w:lineRule="auto"/>
              <w:jc w:val="both"/>
              <w:rPr>
                <w:rFonts w:ascii="Times New Roman" w:hAnsi="Times New Roman" w:cs="Times New Roman"/>
                <w:sz w:val="28"/>
                <w:szCs w:val="28"/>
              </w:rPr>
            </w:pPr>
          </w:p>
        </w:tc>
        <w:tc>
          <w:tcPr>
            <w:tcW w:w="2020" w:type="dxa"/>
          </w:tcPr>
          <w:p w14:paraId="474F9773" w14:textId="77777777" w:rsidR="005E718C" w:rsidRPr="008440AE" w:rsidRDefault="005E718C" w:rsidP="005E718C">
            <w:pPr>
              <w:spacing w:line="360" w:lineRule="auto"/>
              <w:jc w:val="both"/>
              <w:rPr>
                <w:rFonts w:ascii="Times New Roman" w:hAnsi="Times New Roman" w:cs="Times New Roman"/>
                <w:sz w:val="28"/>
                <w:szCs w:val="28"/>
              </w:rPr>
            </w:pPr>
            <w:r w:rsidRPr="008440AE">
              <w:rPr>
                <w:rFonts w:ascii="Times New Roman" w:hAnsi="Times New Roman" w:cs="Times New Roman"/>
                <w:sz w:val="28"/>
                <w:szCs w:val="28"/>
              </w:rPr>
              <w:t>71.5</w:t>
            </w:r>
          </w:p>
        </w:tc>
      </w:tr>
    </w:tbl>
    <w:p w14:paraId="56706053" w14:textId="77777777" w:rsidR="00867FF1" w:rsidRPr="008440AE" w:rsidRDefault="005E718C" w:rsidP="008440AE">
      <w:pPr>
        <w:spacing w:after="0" w:line="360" w:lineRule="auto"/>
        <w:jc w:val="center"/>
        <w:rPr>
          <w:rFonts w:ascii="Times New Roman" w:hAnsi="Times New Roman" w:cs="Times New Roman"/>
          <w:sz w:val="28"/>
          <w:szCs w:val="28"/>
          <w:lang w:val="en-US"/>
        </w:rPr>
      </w:pPr>
      <w:r w:rsidRPr="008440AE">
        <w:rPr>
          <w:rFonts w:ascii="Times New Roman" w:hAnsi="Times New Roman" w:cs="Times New Roman"/>
          <w:sz w:val="28"/>
          <w:szCs w:val="28"/>
        </w:rPr>
        <w:t xml:space="preserve"> </w:t>
      </w:r>
      <w:r w:rsidR="00867FF1" w:rsidRPr="008440AE">
        <w:rPr>
          <w:rFonts w:ascii="Times New Roman" w:hAnsi="Times New Roman" w:cs="Times New Roman"/>
          <w:sz w:val="28"/>
          <w:szCs w:val="28"/>
        </w:rPr>
        <w:t>Інфраструктура цивільної авіації</w:t>
      </w:r>
      <w:r w:rsidR="00867FF1" w:rsidRPr="008440AE">
        <w:rPr>
          <w:rFonts w:ascii="Times New Roman" w:hAnsi="Times New Roman" w:cs="Times New Roman"/>
          <w:sz w:val="28"/>
          <w:szCs w:val="28"/>
          <w:lang w:val="en-US"/>
        </w:rPr>
        <w:t>*</w:t>
      </w:r>
    </w:p>
    <w:p w14:paraId="302C4677" w14:textId="77777777" w:rsidR="00867FF1" w:rsidRDefault="00867FF1" w:rsidP="0036305D">
      <w:pPr>
        <w:spacing w:after="0" w:line="360" w:lineRule="auto"/>
        <w:jc w:val="right"/>
        <w:rPr>
          <w:rFonts w:ascii="Times New Roman" w:hAnsi="Times New Roman" w:cs="Times New Roman"/>
          <w:i/>
          <w:sz w:val="28"/>
          <w:szCs w:val="28"/>
          <w:lang w:val="uk-UA"/>
        </w:rPr>
      </w:pPr>
    </w:p>
    <w:p w14:paraId="2D9815CE" w14:textId="77777777" w:rsidR="0036305D" w:rsidRDefault="0036305D" w:rsidP="0036305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*Складено автором за </w:t>
      </w:r>
      <w:r>
        <w:rPr>
          <w:rFonts w:ascii="Times New Roman" w:hAnsi="Times New Roman" w:cs="Times New Roman"/>
          <w:sz w:val="28"/>
          <w:szCs w:val="28"/>
          <w:lang w:val="en-US"/>
        </w:rPr>
        <w:t>[</w:t>
      </w:r>
      <w:r>
        <w:rPr>
          <w:rFonts w:ascii="Times New Roman" w:hAnsi="Times New Roman" w:cs="Times New Roman"/>
          <w:sz w:val="28"/>
          <w:szCs w:val="28"/>
          <w:lang w:val="uk-UA"/>
        </w:rPr>
        <w:t>59</w:t>
      </w:r>
      <w:r>
        <w:rPr>
          <w:rFonts w:ascii="Times New Roman" w:hAnsi="Times New Roman" w:cs="Times New Roman"/>
          <w:sz w:val="28"/>
          <w:szCs w:val="28"/>
          <w:lang w:val="en-US"/>
        </w:rPr>
        <w:t>]</w:t>
      </w:r>
    </w:p>
    <w:p w14:paraId="3E8939C2" w14:textId="77777777" w:rsidR="005E718C" w:rsidRDefault="005E718C">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31798A9D" w14:textId="77777777" w:rsidR="0036305D" w:rsidRPr="00BE0A60" w:rsidRDefault="0036305D" w:rsidP="0036305D">
      <w:pPr>
        <w:jc w:val="center"/>
        <w:rPr>
          <w:rFonts w:ascii="Times New Roman" w:hAnsi="Times New Roman" w:cs="Times New Roman"/>
          <w:sz w:val="28"/>
          <w:szCs w:val="28"/>
          <w:lang w:val="uk-UA"/>
        </w:rPr>
      </w:pPr>
      <w:r>
        <w:rPr>
          <w:rFonts w:ascii="Times New Roman" w:hAnsi="Times New Roman" w:cs="Times New Roman"/>
          <w:sz w:val="28"/>
          <w:szCs w:val="28"/>
        </w:rPr>
        <w:t>Рівень використання природних ресурсів</w:t>
      </w:r>
      <w:r>
        <w:rPr>
          <w:rFonts w:ascii="Times New Roman" w:hAnsi="Times New Roman" w:cs="Times New Roman"/>
          <w:sz w:val="28"/>
          <w:szCs w:val="28"/>
          <w:lang w:val="uk-UA"/>
        </w:rPr>
        <w:t>*</w:t>
      </w:r>
    </w:p>
    <w:tbl>
      <w:tblPr>
        <w:tblStyle w:val="a9"/>
        <w:tblpPr w:leftFromText="180" w:rightFromText="180" w:vertAnchor="page" w:horzAnchor="margin" w:tblpY="1786"/>
        <w:tblW w:w="0" w:type="auto"/>
        <w:tblLook w:val="04A0" w:firstRow="1" w:lastRow="0" w:firstColumn="1" w:lastColumn="0" w:noHBand="0" w:noVBand="1"/>
      </w:tblPr>
      <w:tblGrid>
        <w:gridCol w:w="2112"/>
        <w:gridCol w:w="1727"/>
        <w:gridCol w:w="1683"/>
        <w:gridCol w:w="1740"/>
        <w:gridCol w:w="2649"/>
      </w:tblGrid>
      <w:tr w:rsidR="005E718C" w:rsidRPr="0059051F" w14:paraId="14D06C02" w14:textId="77777777" w:rsidTr="005E718C">
        <w:tc>
          <w:tcPr>
            <w:tcW w:w="2112" w:type="dxa"/>
          </w:tcPr>
          <w:p w14:paraId="1EC77949" w14:textId="77777777" w:rsidR="005E718C" w:rsidRPr="0036305D" w:rsidRDefault="005E718C" w:rsidP="005E718C">
            <w:pPr>
              <w:jc w:val="both"/>
              <w:rPr>
                <w:rFonts w:ascii="Times New Roman" w:hAnsi="Times New Roman" w:cs="Times New Roman"/>
                <w:sz w:val="28"/>
                <w:szCs w:val="28"/>
              </w:rPr>
            </w:pPr>
            <w:r w:rsidRPr="0036305D">
              <w:rPr>
                <w:rFonts w:ascii="Times New Roman" w:hAnsi="Times New Roman" w:cs="Times New Roman"/>
                <w:sz w:val="28"/>
                <w:szCs w:val="28"/>
              </w:rPr>
              <w:t>Назва країни/критерій</w:t>
            </w:r>
          </w:p>
        </w:tc>
        <w:tc>
          <w:tcPr>
            <w:tcW w:w="1727" w:type="dxa"/>
          </w:tcPr>
          <w:p w14:paraId="6584AD99" w14:textId="77777777" w:rsidR="005E718C" w:rsidRPr="0036305D" w:rsidRDefault="005E718C" w:rsidP="005E718C">
            <w:pPr>
              <w:jc w:val="both"/>
              <w:rPr>
                <w:rFonts w:ascii="Times New Roman" w:hAnsi="Times New Roman" w:cs="Times New Roman"/>
                <w:sz w:val="28"/>
                <w:szCs w:val="28"/>
              </w:rPr>
            </w:pPr>
            <w:r w:rsidRPr="0036305D">
              <w:rPr>
                <w:rFonts w:ascii="Times New Roman" w:hAnsi="Times New Roman" w:cs="Times New Roman"/>
                <w:sz w:val="28"/>
                <w:szCs w:val="28"/>
              </w:rPr>
              <w:t>Кількість природних об’єктів Всесвітньої Спадщини</w:t>
            </w:r>
          </w:p>
          <w:p w14:paraId="2E04BCBF" w14:textId="77777777" w:rsidR="005E718C" w:rsidRPr="0036305D" w:rsidRDefault="005E718C" w:rsidP="005E718C">
            <w:pPr>
              <w:jc w:val="both"/>
              <w:rPr>
                <w:rFonts w:ascii="Times New Roman" w:hAnsi="Times New Roman" w:cs="Times New Roman"/>
                <w:sz w:val="28"/>
                <w:szCs w:val="28"/>
              </w:rPr>
            </w:pPr>
            <w:r w:rsidRPr="0036305D">
              <w:rPr>
                <w:rFonts w:ascii="Times New Roman" w:hAnsi="Times New Roman" w:cs="Times New Roman"/>
                <w:sz w:val="28"/>
                <w:szCs w:val="28"/>
              </w:rPr>
              <w:t>(мінімум 0.00, максимум -15.0)</w:t>
            </w:r>
          </w:p>
        </w:tc>
        <w:tc>
          <w:tcPr>
            <w:tcW w:w="1683" w:type="dxa"/>
          </w:tcPr>
          <w:p w14:paraId="06C9B006" w14:textId="77777777" w:rsidR="005E718C" w:rsidRPr="0036305D" w:rsidRDefault="005E718C" w:rsidP="005E718C">
            <w:pPr>
              <w:jc w:val="both"/>
              <w:rPr>
                <w:rFonts w:ascii="Times New Roman" w:hAnsi="Times New Roman" w:cs="Times New Roman"/>
                <w:sz w:val="28"/>
                <w:szCs w:val="28"/>
              </w:rPr>
            </w:pPr>
            <w:r w:rsidRPr="0036305D">
              <w:rPr>
                <w:rFonts w:ascii="Times New Roman" w:hAnsi="Times New Roman" w:cs="Times New Roman"/>
                <w:sz w:val="28"/>
                <w:szCs w:val="28"/>
              </w:rPr>
              <w:t>Загальна кількість заповідних територій</w:t>
            </w:r>
          </w:p>
          <w:p w14:paraId="02729858" w14:textId="77777777" w:rsidR="005E718C" w:rsidRPr="0036305D" w:rsidRDefault="005E718C" w:rsidP="005E718C">
            <w:pPr>
              <w:jc w:val="both"/>
              <w:rPr>
                <w:rFonts w:ascii="Times New Roman" w:hAnsi="Times New Roman" w:cs="Times New Roman"/>
                <w:sz w:val="28"/>
                <w:szCs w:val="28"/>
              </w:rPr>
            </w:pPr>
            <w:r w:rsidRPr="0036305D">
              <w:rPr>
                <w:rFonts w:ascii="Times New Roman" w:hAnsi="Times New Roman" w:cs="Times New Roman"/>
                <w:sz w:val="28"/>
                <w:szCs w:val="28"/>
              </w:rPr>
              <w:t>(мінімум 0.01, максимум 55.07)</w:t>
            </w:r>
          </w:p>
        </w:tc>
        <w:tc>
          <w:tcPr>
            <w:tcW w:w="1740" w:type="dxa"/>
          </w:tcPr>
          <w:p w14:paraId="014B2A5C" w14:textId="77777777" w:rsidR="005E718C" w:rsidRPr="0036305D" w:rsidRDefault="005E718C" w:rsidP="005E718C">
            <w:pPr>
              <w:jc w:val="both"/>
              <w:rPr>
                <w:rFonts w:ascii="Times New Roman" w:hAnsi="Times New Roman" w:cs="Times New Roman"/>
                <w:sz w:val="28"/>
                <w:szCs w:val="28"/>
              </w:rPr>
            </w:pPr>
            <w:r w:rsidRPr="0036305D">
              <w:rPr>
                <w:rFonts w:ascii="Times New Roman" w:hAnsi="Times New Roman" w:cs="Times New Roman"/>
                <w:sz w:val="28"/>
                <w:szCs w:val="28"/>
              </w:rPr>
              <w:t>Цифровий попит природного туризму (кількість індексів онлайн-пошуків: мінімум – 0,11, сер.19,19, максимум – 91,95)</w:t>
            </w:r>
          </w:p>
        </w:tc>
        <w:tc>
          <w:tcPr>
            <w:tcW w:w="2649" w:type="dxa"/>
          </w:tcPr>
          <w:p w14:paraId="3BA4BC5A" w14:textId="77777777" w:rsidR="005E718C" w:rsidRPr="0036305D" w:rsidRDefault="005E718C" w:rsidP="005E718C">
            <w:pPr>
              <w:jc w:val="both"/>
              <w:rPr>
                <w:rFonts w:ascii="Times New Roman" w:hAnsi="Times New Roman" w:cs="Times New Roman"/>
                <w:sz w:val="28"/>
                <w:szCs w:val="28"/>
              </w:rPr>
            </w:pPr>
            <w:r w:rsidRPr="0036305D">
              <w:rPr>
                <w:rFonts w:ascii="Times New Roman" w:hAnsi="Times New Roman" w:cs="Times New Roman"/>
                <w:sz w:val="28"/>
                <w:szCs w:val="28"/>
              </w:rPr>
              <w:t>Привабливість природних ресурсів</w:t>
            </w:r>
          </w:p>
          <w:p w14:paraId="39DAAA9F" w14:textId="77777777" w:rsidR="005E718C" w:rsidRPr="0036305D" w:rsidRDefault="005E718C" w:rsidP="005E718C">
            <w:pPr>
              <w:jc w:val="both"/>
              <w:rPr>
                <w:rFonts w:ascii="Times New Roman" w:hAnsi="Times New Roman" w:cs="Times New Roman"/>
                <w:sz w:val="28"/>
                <w:szCs w:val="28"/>
              </w:rPr>
            </w:pPr>
            <w:r w:rsidRPr="0036305D">
              <w:rPr>
                <w:rFonts w:ascii="Times New Roman" w:hAnsi="Times New Roman" w:cs="Times New Roman"/>
                <w:sz w:val="28"/>
                <w:szCs w:val="28"/>
              </w:rPr>
              <w:t>(рівень відвідування: 1-7)</w:t>
            </w:r>
          </w:p>
        </w:tc>
      </w:tr>
      <w:tr w:rsidR="005E718C" w:rsidRPr="0059051F" w14:paraId="2DF90706" w14:textId="77777777" w:rsidTr="005E718C">
        <w:tc>
          <w:tcPr>
            <w:tcW w:w="2112" w:type="dxa"/>
          </w:tcPr>
          <w:p w14:paraId="1ACC3ED4" w14:textId="77777777" w:rsidR="005E718C" w:rsidRPr="0036305D" w:rsidRDefault="005E718C" w:rsidP="005E718C">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Німеччина</w:t>
            </w:r>
          </w:p>
        </w:tc>
        <w:tc>
          <w:tcPr>
            <w:tcW w:w="1727" w:type="dxa"/>
          </w:tcPr>
          <w:p w14:paraId="2893040A" w14:textId="77777777" w:rsidR="005E718C" w:rsidRPr="0036305D" w:rsidRDefault="005E718C" w:rsidP="005E718C">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3</w:t>
            </w:r>
          </w:p>
        </w:tc>
        <w:tc>
          <w:tcPr>
            <w:tcW w:w="1683" w:type="dxa"/>
          </w:tcPr>
          <w:p w14:paraId="2B0EAFE0" w14:textId="77777777" w:rsidR="005E718C" w:rsidRPr="0036305D" w:rsidRDefault="005E718C" w:rsidP="005E718C">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38.8</w:t>
            </w:r>
          </w:p>
        </w:tc>
        <w:tc>
          <w:tcPr>
            <w:tcW w:w="1740" w:type="dxa"/>
          </w:tcPr>
          <w:p w14:paraId="6D7DFFB6" w14:textId="77777777" w:rsidR="005E718C" w:rsidRPr="0036305D" w:rsidRDefault="005E718C" w:rsidP="005E718C">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23</w:t>
            </w:r>
          </w:p>
        </w:tc>
        <w:tc>
          <w:tcPr>
            <w:tcW w:w="2649" w:type="dxa"/>
          </w:tcPr>
          <w:p w14:paraId="15C7D312" w14:textId="77777777" w:rsidR="005E718C" w:rsidRPr="0036305D" w:rsidRDefault="005E718C" w:rsidP="005E718C">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5.3</w:t>
            </w:r>
          </w:p>
        </w:tc>
      </w:tr>
      <w:tr w:rsidR="005E718C" w:rsidRPr="0059051F" w14:paraId="00508149" w14:textId="77777777" w:rsidTr="005E718C">
        <w:tc>
          <w:tcPr>
            <w:tcW w:w="2112" w:type="dxa"/>
          </w:tcPr>
          <w:p w14:paraId="458F2E79" w14:textId="77777777" w:rsidR="005E718C" w:rsidRPr="0036305D" w:rsidRDefault="005E718C" w:rsidP="005E718C">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Австрія</w:t>
            </w:r>
          </w:p>
        </w:tc>
        <w:tc>
          <w:tcPr>
            <w:tcW w:w="1727" w:type="dxa"/>
          </w:tcPr>
          <w:p w14:paraId="20F6A1C3" w14:textId="77777777" w:rsidR="005E718C" w:rsidRPr="0036305D" w:rsidRDefault="005E718C" w:rsidP="005E718C">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1</w:t>
            </w:r>
          </w:p>
        </w:tc>
        <w:tc>
          <w:tcPr>
            <w:tcW w:w="1683" w:type="dxa"/>
          </w:tcPr>
          <w:p w14:paraId="30A88C75" w14:textId="77777777" w:rsidR="005E718C" w:rsidRPr="0036305D" w:rsidRDefault="005E718C" w:rsidP="005E718C">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28.4</w:t>
            </w:r>
          </w:p>
        </w:tc>
        <w:tc>
          <w:tcPr>
            <w:tcW w:w="1740" w:type="dxa"/>
          </w:tcPr>
          <w:p w14:paraId="4D213D71" w14:textId="77777777" w:rsidR="005E718C" w:rsidRPr="0036305D" w:rsidRDefault="005E718C" w:rsidP="005E718C">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63</w:t>
            </w:r>
          </w:p>
        </w:tc>
        <w:tc>
          <w:tcPr>
            <w:tcW w:w="2649" w:type="dxa"/>
          </w:tcPr>
          <w:p w14:paraId="0F3F0932" w14:textId="77777777" w:rsidR="005E718C" w:rsidRPr="0036305D" w:rsidRDefault="005E718C" w:rsidP="005E718C">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6.5</w:t>
            </w:r>
          </w:p>
        </w:tc>
      </w:tr>
      <w:tr w:rsidR="005E718C" w:rsidRPr="0059051F" w14:paraId="2606B234" w14:textId="77777777" w:rsidTr="005E718C">
        <w:tc>
          <w:tcPr>
            <w:tcW w:w="2112" w:type="dxa"/>
          </w:tcPr>
          <w:p w14:paraId="2B7C70E3" w14:textId="77777777" w:rsidR="005E718C" w:rsidRPr="0036305D" w:rsidRDefault="005E718C" w:rsidP="005E718C">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Угорщина</w:t>
            </w:r>
          </w:p>
        </w:tc>
        <w:tc>
          <w:tcPr>
            <w:tcW w:w="1727" w:type="dxa"/>
          </w:tcPr>
          <w:p w14:paraId="6003841D" w14:textId="77777777" w:rsidR="005E718C" w:rsidRPr="0036305D" w:rsidRDefault="005E718C" w:rsidP="005E718C">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1</w:t>
            </w:r>
          </w:p>
        </w:tc>
        <w:tc>
          <w:tcPr>
            <w:tcW w:w="1683" w:type="dxa"/>
          </w:tcPr>
          <w:p w14:paraId="01F037FD" w14:textId="77777777" w:rsidR="005E718C" w:rsidRPr="0036305D" w:rsidRDefault="005E718C" w:rsidP="005E718C">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22.6</w:t>
            </w:r>
          </w:p>
        </w:tc>
        <w:tc>
          <w:tcPr>
            <w:tcW w:w="1740" w:type="dxa"/>
          </w:tcPr>
          <w:p w14:paraId="77A08427" w14:textId="77777777" w:rsidR="005E718C" w:rsidRPr="0036305D" w:rsidRDefault="005E718C" w:rsidP="005E718C">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4</w:t>
            </w:r>
          </w:p>
        </w:tc>
        <w:tc>
          <w:tcPr>
            <w:tcW w:w="2649" w:type="dxa"/>
          </w:tcPr>
          <w:p w14:paraId="63FAC28E" w14:textId="77777777" w:rsidR="005E718C" w:rsidRPr="0036305D" w:rsidRDefault="005E718C" w:rsidP="005E718C">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4.5</w:t>
            </w:r>
          </w:p>
        </w:tc>
      </w:tr>
      <w:tr w:rsidR="005E718C" w:rsidRPr="0059051F" w14:paraId="0505F4D9" w14:textId="77777777" w:rsidTr="005E718C">
        <w:tc>
          <w:tcPr>
            <w:tcW w:w="2112" w:type="dxa"/>
          </w:tcPr>
          <w:p w14:paraId="69EF4EF4" w14:textId="77777777" w:rsidR="005E718C" w:rsidRPr="0036305D" w:rsidRDefault="005E718C" w:rsidP="005E718C">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Чехія</w:t>
            </w:r>
          </w:p>
        </w:tc>
        <w:tc>
          <w:tcPr>
            <w:tcW w:w="1727" w:type="dxa"/>
          </w:tcPr>
          <w:p w14:paraId="1CB4CD38" w14:textId="77777777" w:rsidR="005E718C" w:rsidRPr="0036305D" w:rsidRDefault="005E718C" w:rsidP="005E718C">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0</w:t>
            </w:r>
          </w:p>
        </w:tc>
        <w:tc>
          <w:tcPr>
            <w:tcW w:w="1683" w:type="dxa"/>
          </w:tcPr>
          <w:p w14:paraId="5F31AA5E" w14:textId="77777777" w:rsidR="005E718C" w:rsidRPr="0036305D" w:rsidRDefault="005E718C" w:rsidP="005E718C">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22.2</w:t>
            </w:r>
          </w:p>
        </w:tc>
        <w:tc>
          <w:tcPr>
            <w:tcW w:w="1740" w:type="dxa"/>
          </w:tcPr>
          <w:p w14:paraId="0F61CDDD" w14:textId="77777777" w:rsidR="005E718C" w:rsidRPr="0036305D" w:rsidRDefault="005E718C" w:rsidP="005E718C">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12</w:t>
            </w:r>
          </w:p>
        </w:tc>
        <w:tc>
          <w:tcPr>
            <w:tcW w:w="2649" w:type="dxa"/>
          </w:tcPr>
          <w:p w14:paraId="36235879" w14:textId="77777777" w:rsidR="005E718C" w:rsidRPr="0036305D" w:rsidRDefault="005E718C" w:rsidP="005E718C">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4.3</w:t>
            </w:r>
          </w:p>
        </w:tc>
      </w:tr>
      <w:tr w:rsidR="005E718C" w:rsidRPr="0059051F" w14:paraId="739C1954" w14:textId="77777777" w:rsidTr="005E718C">
        <w:tc>
          <w:tcPr>
            <w:tcW w:w="2112" w:type="dxa"/>
          </w:tcPr>
          <w:p w14:paraId="508EE8F8" w14:textId="77777777" w:rsidR="005E718C" w:rsidRPr="0036305D" w:rsidRDefault="005E718C" w:rsidP="005E718C">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Словаччина</w:t>
            </w:r>
          </w:p>
        </w:tc>
        <w:tc>
          <w:tcPr>
            <w:tcW w:w="1727" w:type="dxa"/>
          </w:tcPr>
          <w:p w14:paraId="158C5E85" w14:textId="77777777" w:rsidR="005E718C" w:rsidRPr="0036305D" w:rsidRDefault="005E718C" w:rsidP="005E718C">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2</w:t>
            </w:r>
          </w:p>
        </w:tc>
        <w:tc>
          <w:tcPr>
            <w:tcW w:w="1683" w:type="dxa"/>
          </w:tcPr>
          <w:p w14:paraId="4512C16C" w14:textId="77777777" w:rsidR="005E718C" w:rsidRPr="0036305D" w:rsidRDefault="005E718C" w:rsidP="005E718C">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37.6</w:t>
            </w:r>
          </w:p>
        </w:tc>
        <w:tc>
          <w:tcPr>
            <w:tcW w:w="1740" w:type="dxa"/>
          </w:tcPr>
          <w:p w14:paraId="7B933368" w14:textId="77777777" w:rsidR="005E718C" w:rsidRPr="0036305D" w:rsidRDefault="005E718C" w:rsidP="005E718C">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4</w:t>
            </w:r>
          </w:p>
        </w:tc>
        <w:tc>
          <w:tcPr>
            <w:tcW w:w="2649" w:type="dxa"/>
          </w:tcPr>
          <w:p w14:paraId="5928218E" w14:textId="77777777" w:rsidR="005E718C" w:rsidRPr="0036305D" w:rsidRDefault="005E718C" w:rsidP="005E718C">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5.1</w:t>
            </w:r>
          </w:p>
        </w:tc>
      </w:tr>
      <w:tr w:rsidR="005E718C" w:rsidRPr="0059051F" w14:paraId="552A3520" w14:textId="77777777" w:rsidTr="005E718C">
        <w:tc>
          <w:tcPr>
            <w:tcW w:w="2112" w:type="dxa"/>
          </w:tcPr>
          <w:p w14:paraId="46849610" w14:textId="77777777" w:rsidR="005E718C" w:rsidRPr="0036305D" w:rsidRDefault="005E718C" w:rsidP="005E718C">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Болгарія</w:t>
            </w:r>
          </w:p>
        </w:tc>
        <w:tc>
          <w:tcPr>
            <w:tcW w:w="1727" w:type="dxa"/>
          </w:tcPr>
          <w:p w14:paraId="677DC90A" w14:textId="77777777" w:rsidR="005E718C" w:rsidRPr="0036305D" w:rsidRDefault="005E718C" w:rsidP="005E718C">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3</w:t>
            </w:r>
          </w:p>
        </w:tc>
        <w:tc>
          <w:tcPr>
            <w:tcW w:w="1683" w:type="dxa"/>
          </w:tcPr>
          <w:p w14:paraId="5F966DAE" w14:textId="77777777" w:rsidR="005E718C" w:rsidRPr="0036305D" w:rsidRDefault="005E718C" w:rsidP="005E718C">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28.3</w:t>
            </w:r>
          </w:p>
        </w:tc>
        <w:tc>
          <w:tcPr>
            <w:tcW w:w="1740" w:type="dxa"/>
          </w:tcPr>
          <w:p w14:paraId="28FA9F61" w14:textId="77777777" w:rsidR="005E718C" w:rsidRPr="0036305D" w:rsidRDefault="005E718C" w:rsidP="005E718C">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19</w:t>
            </w:r>
          </w:p>
        </w:tc>
        <w:tc>
          <w:tcPr>
            <w:tcW w:w="2649" w:type="dxa"/>
          </w:tcPr>
          <w:p w14:paraId="31C106AF" w14:textId="77777777" w:rsidR="005E718C" w:rsidRPr="0036305D" w:rsidRDefault="005E718C" w:rsidP="005E718C">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5.0</w:t>
            </w:r>
          </w:p>
        </w:tc>
      </w:tr>
      <w:tr w:rsidR="005E718C" w:rsidRPr="0059051F" w14:paraId="6CE07244" w14:textId="77777777" w:rsidTr="005E718C">
        <w:tc>
          <w:tcPr>
            <w:tcW w:w="2112" w:type="dxa"/>
          </w:tcPr>
          <w:p w14:paraId="4F44E663" w14:textId="77777777" w:rsidR="005E718C" w:rsidRPr="0036305D" w:rsidRDefault="005E718C" w:rsidP="005E718C">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Румунія</w:t>
            </w:r>
          </w:p>
        </w:tc>
        <w:tc>
          <w:tcPr>
            <w:tcW w:w="1727" w:type="dxa"/>
          </w:tcPr>
          <w:p w14:paraId="21475509" w14:textId="77777777" w:rsidR="005E718C" w:rsidRPr="0036305D" w:rsidRDefault="005E718C" w:rsidP="005E718C">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2</w:t>
            </w:r>
          </w:p>
        </w:tc>
        <w:tc>
          <w:tcPr>
            <w:tcW w:w="1683" w:type="dxa"/>
          </w:tcPr>
          <w:p w14:paraId="4895F16B" w14:textId="77777777" w:rsidR="005E718C" w:rsidRPr="0036305D" w:rsidRDefault="005E718C" w:rsidP="005E718C">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24.3</w:t>
            </w:r>
          </w:p>
        </w:tc>
        <w:tc>
          <w:tcPr>
            <w:tcW w:w="1740" w:type="dxa"/>
          </w:tcPr>
          <w:p w14:paraId="3B5B63B9" w14:textId="77777777" w:rsidR="005E718C" w:rsidRPr="0036305D" w:rsidRDefault="005E718C" w:rsidP="005E718C">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8</w:t>
            </w:r>
          </w:p>
        </w:tc>
        <w:tc>
          <w:tcPr>
            <w:tcW w:w="2649" w:type="dxa"/>
          </w:tcPr>
          <w:p w14:paraId="3C0D7F7B" w14:textId="77777777" w:rsidR="005E718C" w:rsidRPr="0036305D" w:rsidRDefault="005E718C" w:rsidP="005E718C">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5.1</w:t>
            </w:r>
          </w:p>
        </w:tc>
      </w:tr>
      <w:tr w:rsidR="005E718C" w:rsidRPr="0059051F" w14:paraId="12504670" w14:textId="77777777" w:rsidTr="005E718C">
        <w:tc>
          <w:tcPr>
            <w:tcW w:w="2112" w:type="dxa"/>
          </w:tcPr>
          <w:p w14:paraId="798C79B6" w14:textId="77777777" w:rsidR="005E718C" w:rsidRPr="0036305D" w:rsidRDefault="005E718C" w:rsidP="005E718C">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Словенія</w:t>
            </w:r>
          </w:p>
        </w:tc>
        <w:tc>
          <w:tcPr>
            <w:tcW w:w="1727" w:type="dxa"/>
          </w:tcPr>
          <w:p w14:paraId="1D26213F" w14:textId="77777777" w:rsidR="005E718C" w:rsidRPr="0036305D" w:rsidRDefault="005E718C" w:rsidP="005E718C">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2</w:t>
            </w:r>
          </w:p>
        </w:tc>
        <w:tc>
          <w:tcPr>
            <w:tcW w:w="1683" w:type="dxa"/>
          </w:tcPr>
          <w:p w14:paraId="5AD6378A" w14:textId="77777777" w:rsidR="005E718C" w:rsidRPr="0036305D" w:rsidRDefault="005E718C" w:rsidP="005E718C">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55.1</w:t>
            </w:r>
          </w:p>
        </w:tc>
        <w:tc>
          <w:tcPr>
            <w:tcW w:w="1740" w:type="dxa"/>
          </w:tcPr>
          <w:p w14:paraId="671D982D" w14:textId="77777777" w:rsidR="005E718C" w:rsidRPr="0036305D" w:rsidRDefault="005E718C" w:rsidP="005E718C">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19</w:t>
            </w:r>
          </w:p>
        </w:tc>
        <w:tc>
          <w:tcPr>
            <w:tcW w:w="2649" w:type="dxa"/>
          </w:tcPr>
          <w:p w14:paraId="7563D787" w14:textId="77777777" w:rsidR="005E718C" w:rsidRPr="0036305D" w:rsidRDefault="005E718C" w:rsidP="005E718C">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5.9</w:t>
            </w:r>
          </w:p>
        </w:tc>
      </w:tr>
      <w:tr w:rsidR="005E718C" w:rsidRPr="0059051F" w14:paraId="4C5F43CF" w14:textId="77777777" w:rsidTr="005E718C">
        <w:tc>
          <w:tcPr>
            <w:tcW w:w="2112" w:type="dxa"/>
          </w:tcPr>
          <w:p w14:paraId="2CAAFBD9" w14:textId="77777777" w:rsidR="005E718C" w:rsidRPr="0036305D" w:rsidRDefault="005E718C" w:rsidP="005E718C">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Хорватія</w:t>
            </w:r>
          </w:p>
        </w:tc>
        <w:tc>
          <w:tcPr>
            <w:tcW w:w="1727" w:type="dxa"/>
          </w:tcPr>
          <w:p w14:paraId="368C8069" w14:textId="77777777" w:rsidR="005E718C" w:rsidRPr="0036305D" w:rsidRDefault="005E718C" w:rsidP="005E718C">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2</w:t>
            </w:r>
          </w:p>
        </w:tc>
        <w:tc>
          <w:tcPr>
            <w:tcW w:w="1683" w:type="dxa"/>
          </w:tcPr>
          <w:p w14:paraId="4727080C" w14:textId="77777777" w:rsidR="005E718C" w:rsidRPr="0036305D" w:rsidRDefault="005E718C" w:rsidP="005E718C">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23.6</w:t>
            </w:r>
          </w:p>
        </w:tc>
        <w:tc>
          <w:tcPr>
            <w:tcW w:w="1740" w:type="dxa"/>
          </w:tcPr>
          <w:p w14:paraId="3F6C8E46" w14:textId="77777777" w:rsidR="005E718C" w:rsidRPr="0036305D" w:rsidRDefault="005E718C" w:rsidP="005E718C">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85</w:t>
            </w:r>
          </w:p>
        </w:tc>
        <w:tc>
          <w:tcPr>
            <w:tcW w:w="2649" w:type="dxa"/>
          </w:tcPr>
          <w:p w14:paraId="429AEC12" w14:textId="77777777" w:rsidR="005E718C" w:rsidRPr="0036305D" w:rsidRDefault="005E718C" w:rsidP="005E718C">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6.0</w:t>
            </w:r>
          </w:p>
        </w:tc>
      </w:tr>
      <w:tr w:rsidR="005E718C" w:rsidRPr="0059051F" w14:paraId="1E63204C" w14:textId="77777777" w:rsidTr="005E718C">
        <w:tc>
          <w:tcPr>
            <w:tcW w:w="2112" w:type="dxa"/>
          </w:tcPr>
          <w:p w14:paraId="7DB92ACC" w14:textId="77777777" w:rsidR="005E718C" w:rsidRPr="0036305D" w:rsidRDefault="005E718C" w:rsidP="005E718C">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Боснія і Герцеговина</w:t>
            </w:r>
          </w:p>
        </w:tc>
        <w:tc>
          <w:tcPr>
            <w:tcW w:w="1727" w:type="dxa"/>
          </w:tcPr>
          <w:p w14:paraId="43ABC2B4" w14:textId="77777777" w:rsidR="005E718C" w:rsidRPr="0036305D" w:rsidRDefault="005E718C" w:rsidP="005E718C">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0</w:t>
            </w:r>
          </w:p>
        </w:tc>
        <w:tc>
          <w:tcPr>
            <w:tcW w:w="1683" w:type="dxa"/>
          </w:tcPr>
          <w:p w14:paraId="2F595121" w14:textId="77777777" w:rsidR="005E718C" w:rsidRPr="0036305D" w:rsidRDefault="005E718C" w:rsidP="005E718C">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1.4</w:t>
            </w:r>
          </w:p>
        </w:tc>
        <w:tc>
          <w:tcPr>
            <w:tcW w:w="1740" w:type="dxa"/>
          </w:tcPr>
          <w:p w14:paraId="108A1B62" w14:textId="77777777" w:rsidR="005E718C" w:rsidRPr="0036305D" w:rsidRDefault="005E718C" w:rsidP="005E718C">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2</w:t>
            </w:r>
          </w:p>
        </w:tc>
        <w:tc>
          <w:tcPr>
            <w:tcW w:w="2649" w:type="dxa"/>
          </w:tcPr>
          <w:p w14:paraId="1D494184" w14:textId="77777777" w:rsidR="005E718C" w:rsidRPr="0036305D" w:rsidRDefault="005E718C" w:rsidP="005E718C">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4.6</w:t>
            </w:r>
          </w:p>
        </w:tc>
      </w:tr>
      <w:tr w:rsidR="005E718C" w:rsidRPr="0059051F" w14:paraId="6A4BE4F7" w14:textId="77777777" w:rsidTr="005E718C">
        <w:tc>
          <w:tcPr>
            <w:tcW w:w="2112" w:type="dxa"/>
          </w:tcPr>
          <w:p w14:paraId="5BDAD80D" w14:textId="77777777" w:rsidR="005E718C" w:rsidRPr="0036305D" w:rsidRDefault="005E718C" w:rsidP="005E718C">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Сербія</w:t>
            </w:r>
          </w:p>
        </w:tc>
        <w:tc>
          <w:tcPr>
            <w:tcW w:w="1727" w:type="dxa"/>
          </w:tcPr>
          <w:p w14:paraId="759F5FC2" w14:textId="77777777" w:rsidR="005E718C" w:rsidRPr="0036305D" w:rsidRDefault="005E718C" w:rsidP="005E718C">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0</w:t>
            </w:r>
          </w:p>
        </w:tc>
        <w:tc>
          <w:tcPr>
            <w:tcW w:w="1683" w:type="dxa"/>
          </w:tcPr>
          <w:p w14:paraId="7E298B09" w14:textId="77777777" w:rsidR="005E718C" w:rsidRPr="0036305D" w:rsidRDefault="005E718C" w:rsidP="005E718C">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6.6</w:t>
            </w:r>
          </w:p>
        </w:tc>
        <w:tc>
          <w:tcPr>
            <w:tcW w:w="1740" w:type="dxa"/>
          </w:tcPr>
          <w:p w14:paraId="1AC7D853" w14:textId="77777777" w:rsidR="005E718C" w:rsidRPr="0036305D" w:rsidRDefault="005E718C" w:rsidP="005E718C">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1</w:t>
            </w:r>
          </w:p>
        </w:tc>
        <w:tc>
          <w:tcPr>
            <w:tcW w:w="2649" w:type="dxa"/>
          </w:tcPr>
          <w:p w14:paraId="7FC2ABF5" w14:textId="77777777" w:rsidR="005E718C" w:rsidRPr="0036305D" w:rsidRDefault="005E718C" w:rsidP="005E718C">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4.5</w:t>
            </w:r>
          </w:p>
        </w:tc>
      </w:tr>
      <w:tr w:rsidR="005E718C" w:rsidRPr="0059051F" w14:paraId="5CA5EC25" w14:textId="77777777" w:rsidTr="005E718C">
        <w:tc>
          <w:tcPr>
            <w:tcW w:w="2112" w:type="dxa"/>
          </w:tcPr>
          <w:p w14:paraId="7C9BC772" w14:textId="77777777" w:rsidR="005E718C" w:rsidRPr="0036305D" w:rsidRDefault="005E718C" w:rsidP="005E718C">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Чорногорія</w:t>
            </w:r>
          </w:p>
        </w:tc>
        <w:tc>
          <w:tcPr>
            <w:tcW w:w="1727" w:type="dxa"/>
          </w:tcPr>
          <w:p w14:paraId="7F3F59F2" w14:textId="77777777" w:rsidR="005E718C" w:rsidRPr="0036305D" w:rsidRDefault="005E718C" w:rsidP="005E718C">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1</w:t>
            </w:r>
          </w:p>
        </w:tc>
        <w:tc>
          <w:tcPr>
            <w:tcW w:w="1683" w:type="dxa"/>
          </w:tcPr>
          <w:p w14:paraId="3C6A8ABB" w14:textId="77777777" w:rsidR="005E718C" w:rsidRPr="0036305D" w:rsidRDefault="005E718C" w:rsidP="005E718C">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4.2</w:t>
            </w:r>
          </w:p>
        </w:tc>
        <w:tc>
          <w:tcPr>
            <w:tcW w:w="1740" w:type="dxa"/>
          </w:tcPr>
          <w:p w14:paraId="5E58FE79" w14:textId="77777777" w:rsidR="005E718C" w:rsidRPr="0036305D" w:rsidRDefault="005E718C" w:rsidP="005E718C">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15</w:t>
            </w:r>
          </w:p>
        </w:tc>
        <w:tc>
          <w:tcPr>
            <w:tcW w:w="2649" w:type="dxa"/>
          </w:tcPr>
          <w:p w14:paraId="1727604B" w14:textId="77777777" w:rsidR="005E718C" w:rsidRPr="0036305D" w:rsidRDefault="005E718C" w:rsidP="005E718C">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5.9</w:t>
            </w:r>
          </w:p>
        </w:tc>
      </w:tr>
      <w:tr w:rsidR="00D56C21" w:rsidRPr="0059051F" w14:paraId="21EF46A0" w14:textId="77777777" w:rsidTr="005E718C">
        <w:tc>
          <w:tcPr>
            <w:tcW w:w="2112" w:type="dxa"/>
          </w:tcPr>
          <w:p w14:paraId="64612B8B" w14:textId="77777777" w:rsidR="00D56C21" w:rsidRPr="0036305D" w:rsidRDefault="00D56C21" w:rsidP="00D56C2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Україна </w:t>
            </w:r>
          </w:p>
        </w:tc>
        <w:tc>
          <w:tcPr>
            <w:tcW w:w="1727" w:type="dxa"/>
          </w:tcPr>
          <w:p w14:paraId="7ED0671B" w14:textId="77777777" w:rsidR="00D56C21" w:rsidRPr="0036305D" w:rsidRDefault="00D56C21" w:rsidP="00D56C21">
            <w:pPr>
              <w:spacing w:line="360" w:lineRule="auto"/>
              <w:jc w:val="both"/>
              <w:rPr>
                <w:rFonts w:ascii="Times New Roman" w:hAnsi="Times New Roman" w:cs="Times New Roman"/>
                <w:sz w:val="28"/>
                <w:szCs w:val="28"/>
              </w:rPr>
            </w:pPr>
            <w:r>
              <w:rPr>
                <w:rFonts w:ascii="Times New Roman" w:hAnsi="Times New Roman" w:cs="Times New Roman"/>
                <w:sz w:val="28"/>
                <w:szCs w:val="28"/>
              </w:rPr>
              <w:t>4.0</w:t>
            </w:r>
          </w:p>
        </w:tc>
        <w:tc>
          <w:tcPr>
            <w:tcW w:w="1683" w:type="dxa"/>
          </w:tcPr>
          <w:p w14:paraId="1C10816E" w14:textId="77777777" w:rsidR="00D56C21" w:rsidRPr="0036305D" w:rsidRDefault="00D56C21" w:rsidP="00D56C21">
            <w:pPr>
              <w:spacing w:line="360" w:lineRule="auto"/>
              <w:jc w:val="both"/>
              <w:rPr>
                <w:rFonts w:ascii="Times New Roman" w:hAnsi="Times New Roman" w:cs="Times New Roman"/>
                <w:sz w:val="28"/>
                <w:szCs w:val="28"/>
              </w:rPr>
            </w:pPr>
            <w:r>
              <w:rPr>
                <w:rFonts w:ascii="Times New Roman" w:hAnsi="Times New Roman" w:cs="Times New Roman"/>
                <w:sz w:val="28"/>
                <w:szCs w:val="28"/>
              </w:rPr>
              <w:t>1.4</w:t>
            </w:r>
          </w:p>
        </w:tc>
        <w:tc>
          <w:tcPr>
            <w:tcW w:w="1740" w:type="dxa"/>
          </w:tcPr>
          <w:p w14:paraId="40420DF0" w14:textId="77777777" w:rsidR="00D56C21" w:rsidRPr="0036305D" w:rsidRDefault="00D56C21" w:rsidP="00D56C21">
            <w:pPr>
              <w:spacing w:line="360" w:lineRule="auto"/>
              <w:jc w:val="both"/>
              <w:rPr>
                <w:rFonts w:ascii="Times New Roman" w:hAnsi="Times New Roman" w:cs="Times New Roman"/>
                <w:sz w:val="28"/>
                <w:szCs w:val="28"/>
              </w:rPr>
            </w:pPr>
            <w:r>
              <w:rPr>
                <w:rFonts w:ascii="Times New Roman" w:hAnsi="Times New Roman" w:cs="Times New Roman"/>
                <w:sz w:val="28"/>
                <w:szCs w:val="28"/>
              </w:rPr>
              <w:t>0.4</w:t>
            </w:r>
          </w:p>
        </w:tc>
        <w:tc>
          <w:tcPr>
            <w:tcW w:w="2649" w:type="dxa"/>
          </w:tcPr>
          <w:p w14:paraId="411D73C6" w14:textId="77777777" w:rsidR="00D56C21" w:rsidRPr="0036305D" w:rsidRDefault="00D56C21" w:rsidP="00D56C21">
            <w:pPr>
              <w:spacing w:line="360" w:lineRule="auto"/>
              <w:jc w:val="both"/>
              <w:rPr>
                <w:rFonts w:ascii="Times New Roman" w:hAnsi="Times New Roman" w:cs="Times New Roman"/>
                <w:sz w:val="28"/>
                <w:szCs w:val="28"/>
              </w:rPr>
            </w:pPr>
            <w:r>
              <w:rPr>
                <w:rFonts w:ascii="Times New Roman" w:hAnsi="Times New Roman" w:cs="Times New Roman"/>
                <w:sz w:val="28"/>
                <w:szCs w:val="28"/>
              </w:rPr>
              <w:t>77.0</w:t>
            </w:r>
          </w:p>
        </w:tc>
      </w:tr>
      <w:tr w:rsidR="00D56C21" w:rsidRPr="0059051F" w14:paraId="4DD7C510" w14:textId="77777777" w:rsidTr="005E718C">
        <w:tc>
          <w:tcPr>
            <w:tcW w:w="2112" w:type="dxa"/>
          </w:tcPr>
          <w:p w14:paraId="73753DD7" w14:textId="77777777" w:rsidR="00D56C21" w:rsidRPr="0036305D" w:rsidRDefault="00D56C21" w:rsidP="00D56C2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Молдова </w:t>
            </w:r>
          </w:p>
        </w:tc>
        <w:tc>
          <w:tcPr>
            <w:tcW w:w="1727" w:type="dxa"/>
          </w:tcPr>
          <w:p w14:paraId="73D25983" w14:textId="77777777" w:rsidR="00D56C21" w:rsidRPr="0036305D" w:rsidRDefault="00D56C21" w:rsidP="00D56C21">
            <w:pPr>
              <w:spacing w:line="360" w:lineRule="auto"/>
              <w:jc w:val="both"/>
              <w:rPr>
                <w:rFonts w:ascii="Times New Roman" w:hAnsi="Times New Roman" w:cs="Times New Roman"/>
                <w:sz w:val="28"/>
                <w:szCs w:val="28"/>
              </w:rPr>
            </w:pPr>
            <w:r>
              <w:rPr>
                <w:rFonts w:ascii="Times New Roman" w:hAnsi="Times New Roman" w:cs="Times New Roman"/>
                <w:sz w:val="28"/>
                <w:szCs w:val="28"/>
              </w:rPr>
              <w:t>4.3</w:t>
            </w:r>
          </w:p>
        </w:tc>
        <w:tc>
          <w:tcPr>
            <w:tcW w:w="1683" w:type="dxa"/>
          </w:tcPr>
          <w:p w14:paraId="67C0F2E5" w14:textId="77777777" w:rsidR="00D56C21" w:rsidRPr="0036305D" w:rsidRDefault="00D56C21" w:rsidP="00D56C21">
            <w:pPr>
              <w:spacing w:line="360" w:lineRule="auto"/>
              <w:jc w:val="both"/>
              <w:rPr>
                <w:rFonts w:ascii="Times New Roman" w:hAnsi="Times New Roman" w:cs="Times New Roman"/>
                <w:sz w:val="28"/>
                <w:szCs w:val="28"/>
              </w:rPr>
            </w:pPr>
            <w:r>
              <w:rPr>
                <w:rFonts w:ascii="Times New Roman" w:hAnsi="Times New Roman" w:cs="Times New Roman"/>
                <w:sz w:val="28"/>
                <w:szCs w:val="28"/>
              </w:rPr>
              <w:t>4.0</w:t>
            </w:r>
          </w:p>
        </w:tc>
        <w:tc>
          <w:tcPr>
            <w:tcW w:w="1740" w:type="dxa"/>
          </w:tcPr>
          <w:p w14:paraId="70332237" w14:textId="77777777" w:rsidR="00D56C21" w:rsidRPr="0036305D" w:rsidRDefault="00D56C21" w:rsidP="00D56C21">
            <w:pPr>
              <w:spacing w:line="360" w:lineRule="auto"/>
              <w:jc w:val="both"/>
              <w:rPr>
                <w:rFonts w:ascii="Times New Roman" w:hAnsi="Times New Roman" w:cs="Times New Roman"/>
                <w:sz w:val="28"/>
                <w:szCs w:val="28"/>
              </w:rPr>
            </w:pPr>
            <w:r>
              <w:rPr>
                <w:rFonts w:ascii="Times New Roman" w:hAnsi="Times New Roman" w:cs="Times New Roman"/>
                <w:sz w:val="28"/>
                <w:szCs w:val="28"/>
              </w:rPr>
              <w:t>0.6</w:t>
            </w:r>
          </w:p>
        </w:tc>
        <w:tc>
          <w:tcPr>
            <w:tcW w:w="2649" w:type="dxa"/>
          </w:tcPr>
          <w:p w14:paraId="74B48ED0" w14:textId="77777777" w:rsidR="00D56C21" w:rsidRPr="0036305D" w:rsidRDefault="00D56C21" w:rsidP="00D56C21">
            <w:pPr>
              <w:spacing w:line="360" w:lineRule="auto"/>
              <w:jc w:val="both"/>
              <w:rPr>
                <w:rFonts w:ascii="Times New Roman" w:hAnsi="Times New Roman" w:cs="Times New Roman"/>
                <w:sz w:val="28"/>
                <w:szCs w:val="28"/>
              </w:rPr>
            </w:pPr>
            <w:r>
              <w:rPr>
                <w:rFonts w:ascii="Times New Roman" w:hAnsi="Times New Roman" w:cs="Times New Roman"/>
                <w:sz w:val="28"/>
                <w:szCs w:val="28"/>
              </w:rPr>
              <w:t>18.0</w:t>
            </w:r>
          </w:p>
        </w:tc>
      </w:tr>
      <w:tr w:rsidR="00D56C21" w:rsidRPr="0059051F" w14:paraId="5E1F7E16" w14:textId="77777777" w:rsidTr="005E718C">
        <w:tc>
          <w:tcPr>
            <w:tcW w:w="2112" w:type="dxa"/>
          </w:tcPr>
          <w:p w14:paraId="69AFC842" w14:textId="77777777" w:rsidR="00D56C21" w:rsidRPr="0036305D" w:rsidRDefault="00D56C21" w:rsidP="00D56C21">
            <w:pPr>
              <w:jc w:val="both"/>
              <w:rPr>
                <w:rFonts w:ascii="Times New Roman" w:hAnsi="Times New Roman" w:cs="Times New Roman"/>
                <w:sz w:val="28"/>
                <w:szCs w:val="28"/>
              </w:rPr>
            </w:pPr>
            <w:r>
              <w:rPr>
                <w:rFonts w:ascii="Times New Roman" w:hAnsi="Times New Roman" w:cs="Times New Roman"/>
                <w:sz w:val="28"/>
                <w:szCs w:val="28"/>
                <w:u w:val="single"/>
              </w:rPr>
              <w:t>Середній показни</w:t>
            </w:r>
            <w:r>
              <w:rPr>
                <w:rFonts w:ascii="Times New Roman" w:hAnsi="Times New Roman" w:cs="Times New Roman"/>
                <w:sz w:val="28"/>
                <w:szCs w:val="28"/>
                <w:u w:val="single"/>
                <w:lang w:val="uk-UA"/>
              </w:rPr>
              <w:t>к</w:t>
            </w:r>
          </w:p>
        </w:tc>
        <w:tc>
          <w:tcPr>
            <w:tcW w:w="1727" w:type="dxa"/>
          </w:tcPr>
          <w:p w14:paraId="17A276D4" w14:textId="77777777" w:rsidR="00D56C21" w:rsidRPr="0036305D" w:rsidRDefault="00D56C21" w:rsidP="00D56C21">
            <w:pPr>
              <w:spacing w:line="360" w:lineRule="auto"/>
              <w:jc w:val="both"/>
              <w:rPr>
                <w:rFonts w:ascii="Times New Roman" w:hAnsi="Times New Roman" w:cs="Times New Roman"/>
                <w:sz w:val="28"/>
                <w:szCs w:val="28"/>
              </w:rPr>
            </w:pPr>
            <w:r>
              <w:rPr>
                <w:rFonts w:ascii="Times New Roman" w:hAnsi="Times New Roman" w:cs="Times New Roman"/>
                <w:sz w:val="28"/>
                <w:szCs w:val="28"/>
              </w:rPr>
              <w:t>4.0</w:t>
            </w:r>
          </w:p>
        </w:tc>
        <w:tc>
          <w:tcPr>
            <w:tcW w:w="1683" w:type="dxa"/>
          </w:tcPr>
          <w:p w14:paraId="4EB5573D" w14:textId="77777777" w:rsidR="00D56C21" w:rsidRPr="0036305D" w:rsidRDefault="00D56C21" w:rsidP="00D56C21">
            <w:pPr>
              <w:spacing w:line="360" w:lineRule="auto"/>
              <w:jc w:val="both"/>
              <w:rPr>
                <w:rFonts w:ascii="Times New Roman" w:hAnsi="Times New Roman" w:cs="Times New Roman"/>
                <w:sz w:val="28"/>
                <w:szCs w:val="28"/>
              </w:rPr>
            </w:pPr>
            <w:r>
              <w:rPr>
                <w:rFonts w:ascii="Times New Roman" w:hAnsi="Times New Roman" w:cs="Times New Roman"/>
                <w:sz w:val="28"/>
                <w:szCs w:val="28"/>
              </w:rPr>
              <w:t>6.4</w:t>
            </w:r>
          </w:p>
        </w:tc>
        <w:tc>
          <w:tcPr>
            <w:tcW w:w="1740" w:type="dxa"/>
          </w:tcPr>
          <w:p w14:paraId="1DE0B028" w14:textId="77777777" w:rsidR="00D56C21" w:rsidRPr="0036305D" w:rsidRDefault="00D56C21" w:rsidP="00D56C21">
            <w:pPr>
              <w:spacing w:line="360" w:lineRule="auto"/>
              <w:jc w:val="both"/>
              <w:rPr>
                <w:rFonts w:ascii="Times New Roman" w:hAnsi="Times New Roman" w:cs="Times New Roman"/>
                <w:sz w:val="28"/>
                <w:szCs w:val="28"/>
              </w:rPr>
            </w:pPr>
            <w:r>
              <w:rPr>
                <w:rFonts w:ascii="Times New Roman" w:hAnsi="Times New Roman" w:cs="Times New Roman"/>
                <w:sz w:val="28"/>
                <w:szCs w:val="28"/>
              </w:rPr>
              <w:t>1.3</w:t>
            </w:r>
          </w:p>
        </w:tc>
        <w:tc>
          <w:tcPr>
            <w:tcW w:w="2649" w:type="dxa"/>
          </w:tcPr>
          <w:p w14:paraId="4FD29EB6" w14:textId="77777777" w:rsidR="00D56C21" w:rsidRPr="0036305D" w:rsidRDefault="00D56C21" w:rsidP="00D56C21">
            <w:pPr>
              <w:spacing w:line="360" w:lineRule="auto"/>
              <w:jc w:val="both"/>
              <w:rPr>
                <w:rFonts w:ascii="Times New Roman" w:hAnsi="Times New Roman" w:cs="Times New Roman"/>
                <w:sz w:val="28"/>
                <w:szCs w:val="28"/>
              </w:rPr>
            </w:pPr>
            <w:r>
              <w:rPr>
                <w:rFonts w:ascii="Times New Roman" w:hAnsi="Times New Roman" w:cs="Times New Roman"/>
                <w:sz w:val="28"/>
                <w:szCs w:val="28"/>
              </w:rPr>
              <w:t>71.5</w:t>
            </w:r>
          </w:p>
        </w:tc>
      </w:tr>
    </w:tbl>
    <w:p w14:paraId="79350740" w14:textId="77777777" w:rsidR="00DD0F7A" w:rsidRDefault="00DD0F7A" w:rsidP="0036305D">
      <w:pPr>
        <w:jc w:val="right"/>
        <w:rPr>
          <w:rFonts w:ascii="Times New Roman" w:hAnsi="Times New Roman" w:cs="Times New Roman"/>
          <w:i/>
          <w:sz w:val="28"/>
          <w:szCs w:val="28"/>
          <w:lang w:val="uk-UA"/>
        </w:rPr>
      </w:pPr>
    </w:p>
    <w:p w14:paraId="02642CB9" w14:textId="77777777" w:rsidR="006F0523" w:rsidRDefault="0036305D" w:rsidP="00DD4A9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*Складено автором за </w:t>
      </w:r>
      <w:r>
        <w:rPr>
          <w:rFonts w:ascii="Times New Roman" w:hAnsi="Times New Roman" w:cs="Times New Roman"/>
          <w:sz w:val="28"/>
          <w:szCs w:val="28"/>
          <w:lang w:val="en-US"/>
        </w:rPr>
        <w:t>[</w:t>
      </w:r>
      <w:r>
        <w:rPr>
          <w:rFonts w:ascii="Times New Roman" w:hAnsi="Times New Roman" w:cs="Times New Roman"/>
          <w:sz w:val="28"/>
          <w:szCs w:val="28"/>
          <w:lang w:val="uk-UA"/>
        </w:rPr>
        <w:t>59</w:t>
      </w:r>
      <w:r>
        <w:rPr>
          <w:rFonts w:ascii="Times New Roman" w:hAnsi="Times New Roman" w:cs="Times New Roman"/>
          <w:sz w:val="28"/>
          <w:szCs w:val="28"/>
          <w:lang w:val="en-US"/>
        </w:rPr>
        <w:t>]</w:t>
      </w:r>
      <w:r w:rsidR="006F0523">
        <w:rPr>
          <w:rFonts w:ascii="Times New Roman" w:hAnsi="Times New Roman" w:cs="Times New Roman"/>
          <w:sz w:val="28"/>
          <w:szCs w:val="28"/>
          <w:lang w:val="uk-UA"/>
        </w:rPr>
        <w:br w:type="page"/>
      </w:r>
    </w:p>
    <w:p w14:paraId="58145C18" w14:textId="77777777" w:rsidR="0036305D" w:rsidRDefault="0036305D" w:rsidP="0036305D">
      <w:pPr>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3</w:t>
      </w:r>
    </w:p>
    <w:p w14:paraId="201DE8FA" w14:textId="77777777" w:rsidR="0036305D" w:rsidRPr="00BE0A60" w:rsidRDefault="0036305D" w:rsidP="0036305D">
      <w:pPr>
        <w:spacing w:after="0"/>
        <w:jc w:val="center"/>
        <w:rPr>
          <w:rFonts w:ascii="Times New Roman" w:hAnsi="Times New Roman" w:cs="Times New Roman"/>
          <w:sz w:val="28"/>
          <w:szCs w:val="28"/>
          <w:lang w:val="uk-UA"/>
        </w:rPr>
      </w:pPr>
      <w:r>
        <w:rPr>
          <w:rFonts w:ascii="Times New Roman" w:hAnsi="Times New Roman" w:cs="Times New Roman"/>
          <w:sz w:val="28"/>
          <w:szCs w:val="28"/>
        </w:rPr>
        <w:t>Культурні ресурси та ділові зустрічі</w:t>
      </w:r>
      <w:r>
        <w:rPr>
          <w:rFonts w:ascii="Times New Roman" w:hAnsi="Times New Roman" w:cs="Times New Roman"/>
          <w:sz w:val="28"/>
          <w:szCs w:val="28"/>
          <w:lang w:val="uk-UA"/>
        </w:rPr>
        <w:t>*</w:t>
      </w:r>
    </w:p>
    <w:tbl>
      <w:tblPr>
        <w:tblStyle w:val="a9"/>
        <w:tblpPr w:leftFromText="180" w:rightFromText="180" w:vertAnchor="text" w:horzAnchor="margin" w:tblpY="87"/>
        <w:tblW w:w="0" w:type="auto"/>
        <w:tblLook w:val="04A0" w:firstRow="1" w:lastRow="0" w:firstColumn="1" w:lastColumn="0" w:noHBand="0" w:noVBand="1"/>
      </w:tblPr>
      <w:tblGrid>
        <w:gridCol w:w="2103"/>
        <w:gridCol w:w="1828"/>
        <w:gridCol w:w="2001"/>
        <w:gridCol w:w="1935"/>
        <w:gridCol w:w="1988"/>
      </w:tblGrid>
      <w:tr w:rsidR="006F0523" w:rsidRPr="0036305D" w14:paraId="598BF491" w14:textId="77777777" w:rsidTr="006F0523">
        <w:tc>
          <w:tcPr>
            <w:tcW w:w="2103" w:type="dxa"/>
          </w:tcPr>
          <w:p w14:paraId="367F8AA6" w14:textId="77777777" w:rsidR="006F0523" w:rsidRPr="006F0523" w:rsidRDefault="006F0523" w:rsidP="006F0523">
            <w:pPr>
              <w:jc w:val="both"/>
              <w:rPr>
                <w:rFonts w:ascii="Times New Roman" w:hAnsi="Times New Roman" w:cs="Times New Roman"/>
                <w:sz w:val="26"/>
                <w:szCs w:val="26"/>
              </w:rPr>
            </w:pPr>
            <w:r w:rsidRPr="006F0523">
              <w:rPr>
                <w:rFonts w:ascii="Times New Roman" w:hAnsi="Times New Roman" w:cs="Times New Roman"/>
                <w:sz w:val="26"/>
                <w:szCs w:val="26"/>
              </w:rPr>
              <w:t>Назва країни/критерій</w:t>
            </w:r>
          </w:p>
        </w:tc>
        <w:tc>
          <w:tcPr>
            <w:tcW w:w="1828" w:type="dxa"/>
          </w:tcPr>
          <w:p w14:paraId="55F6D540" w14:textId="77777777" w:rsidR="006F0523" w:rsidRPr="006F0523" w:rsidRDefault="006F0523" w:rsidP="006F0523">
            <w:pPr>
              <w:jc w:val="both"/>
              <w:rPr>
                <w:rFonts w:ascii="Times New Roman" w:hAnsi="Times New Roman" w:cs="Times New Roman"/>
                <w:sz w:val="26"/>
                <w:szCs w:val="26"/>
              </w:rPr>
            </w:pPr>
            <w:r w:rsidRPr="006F0523">
              <w:rPr>
                <w:rFonts w:ascii="Times New Roman" w:hAnsi="Times New Roman" w:cs="Times New Roman"/>
                <w:sz w:val="26"/>
                <w:szCs w:val="26"/>
              </w:rPr>
              <w:t>Кількість культурних об’єктів Всесвітньої спадщини</w:t>
            </w:r>
          </w:p>
          <w:p w14:paraId="795FD502" w14:textId="77777777" w:rsidR="006F0523" w:rsidRPr="006F0523" w:rsidRDefault="006F0523" w:rsidP="006F0523">
            <w:pPr>
              <w:jc w:val="both"/>
              <w:rPr>
                <w:rFonts w:ascii="Times New Roman" w:hAnsi="Times New Roman" w:cs="Times New Roman"/>
                <w:sz w:val="26"/>
                <w:szCs w:val="26"/>
              </w:rPr>
            </w:pPr>
            <w:r w:rsidRPr="006F0523">
              <w:rPr>
                <w:rFonts w:ascii="Times New Roman" w:hAnsi="Times New Roman" w:cs="Times New Roman"/>
                <w:sz w:val="26"/>
                <w:szCs w:val="26"/>
              </w:rPr>
              <w:t>(Мін. – 0, сер. – 2,0,макс. – 49.0</w:t>
            </w:r>
          </w:p>
        </w:tc>
        <w:tc>
          <w:tcPr>
            <w:tcW w:w="2001" w:type="dxa"/>
          </w:tcPr>
          <w:p w14:paraId="6C7BA8FB" w14:textId="77777777" w:rsidR="006F0523" w:rsidRPr="006F0523" w:rsidRDefault="006F0523" w:rsidP="006F0523">
            <w:pPr>
              <w:jc w:val="both"/>
              <w:rPr>
                <w:rFonts w:ascii="Times New Roman" w:hAnsi="Times New Roman" w:cs="Times New Roman"/>
                <w:sz w:val="26"/>
                <w:szCs w:val="26"/>
              </w:rPr>
            </w:pPr>
            <w:r w:rsidRPr="006F0523">
              <w:rPr>
                <w:rFonts w:ascii="Times New Roman" w:hAnsi="Times New Roman" w:cs="Times New Roman"/>
                <w:sz w:val="26"/>
                <w:szCs w:val="26"/>
              </w:rPr>
              <w:t>Усна та нематеріальна спадщина</w:t>
            </w:r>
          </w:p>
          <w:p w14:paraId="5F0E9DBE" w14:textId="77777777" w:rsidR="006F0523" w:rsidRPr="006F0523" w:rsidRDefault="006F0523" w:rsidP="006F0523">
            <w:pPr>
              <w:jc w:val="both"/>
              <w:rPr>
                <w:rFonts w:ascii="Times New Roman" w:hAnsi="Times New Roman" w:cs="Times New Roman"/>
                <w:sz w:val="26"/>
                <w:szCs w:val="26"/>
              </w:rPr>
            </w:pPr>
            <w:r w:rsidRPr="006F0523">
              <w:rPr>
                <w:rFonts w:ascii="Times New Roman" w:hAnsi="Times New Roman" w:cs="Times New Roman"/>
                <w:sz w:val="26"/>
                <w:szCs w:val="26"/>
              </w:rPr>
              <w:t>сер.- 3, максимум - 40</w:t>
            </w:r>
          </w:p>
        </w:tc>
        <w:tc>
          <w:tcPr>
            <w:tcW w:w="1935" w:type="dxa"/>
          </w:tcPr>
          <w:p w14:paraId="4EC665E7" w14:textId="77777777" w:rsidR="006F0523" w:rsidRPr="006F0523" w:rsidRDefault="006F0523" w:rsidP="006F0523">
            <w:pPr>
              <w:jc w:val="both"/>
              <w:rPr>
                <w:rFonts w:ascii="Times New Roman" w:hAnsi="Times New Roman" w:cs="Times New Roman"/>
                <w:sz w:val="26"/>
                <w:szCs w:val="26"/>
              </w:rPr>
            </w:pPr>
            <w:r w:rsidRPr="006F0523">
              <w:rPr>
                <w:rFonts w:ascii="Times New Roman" w:hAnsi="Times New Roman" w:cs="Times New Roman"/>
                <w:sz w:val="26"/>
                <w:szCs w:val="26"/>
              </w:rPr>
              <w:t>Кількість зустрічей міжнародних асоціацій</w:t>
            </w:r>
          </w:p>
          <w:p w14:paraId="2C402DA1" w14:textId="77777777" w:rsidR="006F0523" w:rsidRPr="006F0523" w:rsidRDefault="006F0523" w:rsidP="006F0523">
            <w:pPr>
              <w:jc w:val="both"/>
              <w:rPr>
                <w:rFonts w:ascii="Times New Roman" w:hAnsi="Times New Roman" w:cs="Times New Roman"/>
                <w:sz w:val="26"/>
                <w:szCs w:val="26"/>
              </w:rPr>
            </w:pPr>
            <w:r w:rsidRPr="006F0523">
              <w:rPr>
                <w:rFonts w:ascii="Times New Roman" w:hAnsi="Times New Roman" w:cs="Times New Roman"/>
                <w:sz w:val="26"/>
                <w:szCs w:val="26"/>
              </w:rPr>
              <w:t>(в сер. 6,33, максимум – 933,3)</w:t>
            </w:r>
          </w:p>
        </w:tc>
        <w:tc>
          <w:tcPr>
            <w:tcW w:w="1988" w:type="dxa"/>
          </w:tcPr>
          <w:p w14:paraId="352343BE" w14:textId="77777777" w:rsidR="006F0523" w:rsidRPr="006F0523" w:rsidRDefault="006F0523" w:rsidP="006F0523">
            <w:pPr>
              <w:jc w:val="both"/>
              <w:rPr>
                <w:rFonts w:ascii="Times New Roman" w:hAnsi="Times New Roman" w:cs="Times New Roman"/>
                <w:sz w:val="26"/>
                <w:szCs w:val="26"/>
              </w:rPr>
            </w:pPr>
            <w:r w:rsidRPr="006F0523">
              <w:rPr>
                <w:rFonts w:ascii="Times New Roman" w:hAnsi="Times New Roman" w:cs="Times New Roman"/>
                <w:sz w:val="26"/>
                <w:szCs w:val="26"/>
              </w:rPr>
              <w:t>Цифровий попит на культурно-розважальний туризм</w:t>
            </w:r>
          </w:p>
          <w:p w14:paraId="24EAAA17" w14:textId="77777777" w:rsidR="006F0523" w:rsidRPr="006F0523" w:rsidRDefault="006F0523" w:rsidP="006F0523">
            <w:pPr>
              <w:jc w:val="both"/>
              <w:rPr>
                <w:rFonts w:ascii="Times New Roman" w:hAnsi="Times New Roman" w:cs="Times New Roman"/>
                <w:sz w:val="26"/>
                <w:szCs w:val="26"/>
              </w:rPr>
            </w:pPr>
            <w:r w:rsidRPr="006F0523">
              <w:rPr>
                <w:rFonts w:ascii="Times New Roman" w:hAnsi="Times New Roman" w:cs="Times New Roman"/>
                <w:sz w:val="26"/>
                <w:szCs w:val="26"/>
              </w:rPr>
              <w:t>(мінімум 0,21, сер.-4,87, максимум – 99,85)</w:t>
            </w:r>
          </w:p>
        </w:tc>
      </w:tr>
      <w:tr w:rsidR="006F0523" w:rsidRPr="0036305D" w14:paraId="004A564F" w14:textId="77777777" w:rsidTr="006F0523">
        <w:tc>
          <w:tcPr>
            <w:tcW w:w="2103" w:type="dxa"/>
          </w:tcPr>
          <w:p w14:paraId="69325210" w14:textId="77777777" w:rsidR="006F0523" w:rsidRPr="0036305D" w:rsidRDefault="006F0523" w:rsidP="006F0523">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Німеччина</w:t>
            </w:r>
          </w:p>
        </w:tc>
        <w:tc>
          <w:tcPr>
            <w:tcW w:w="1828" w:type="dxa"/>
          </w:tcPr>
          <w:p w14:paraId="4A832586" w14:textId="77777777" w:rsidR="006F0523" w:rsidRPr="0036305D" w:rsidRDefault="006F0523" w:rsidP="006F0523">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41</w:t>
            </w:r>
          </w:p>
        </w:tc>
        <w:tc>
          <w:tcPr>
            <w:tcW w:w="2001" w:type="dxa"/>
          </w:tcPr>
          <w:p w14:paraId="24436D3C" w14:textId="77777777" w:rsidR="006F0523" w:rsidRPr="0036305D" w:rsidRDefault="006F0523" w:rsidP="006F0523">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4</w:t>
            </w:r>
          </w:p>
        </w:tc>
        <w:tc>
          <w:tcPr>
            <w:tcW w:w="1935" w:type="dxa"/>
          </w:tcPr>
          <w:p w14:paraId="49C24B52" w14:textId="77777777" w:rsidR="006F0523" w:rsidRPr="0036305D" w:rsidRDefault="006F0523" w:rsidP="006F0523">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679,3</w:t>
            </w:r>
          </w:p>
        </w:tc>
        <w:tc>
          <w:tcPr>
            <w:tcW w:w="1988" w:type="dxa"/>
          </w:tcPr>
          <w:p w14:paraId="3DD06F4B" w14:textId="77777777" w:rsidR="006F0523" w:rsidRPr="0036305D" w:rsidRDefault="006F0523" w:rsidP="006F0523">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92</w:t>
            </w:r>
          </w:p>
        </w:tc>
      </w:tr>
      <w:tr w:rsidR="006F0523" w:rsidRPr="0036305D" w14:paraId="5A8D428C" w14:textId="77777777" w:rsidTr="006F0523">
        <w:tc>
          <w:tcPr>
            <w:tcW w:w="2103" w:type="dxa"/>
          </w:tcPr>
          <w:p w14:paraId="3EDDC1CE" w14:textId="77777777" w:rsidR="006F0523" w:rsidRPr="0036305D" w:rsidRDefault="006F0523" w:rsidP="006F0523">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Австрія</w:t>
            </w:r>
          </w:p>
        </w:tc>
        <w:tc>
          <w:tcPr>
            <w:tcW w:w="1828" w:type="dxa"/>
          </w:tcPr>
          <w:p w14:paraId="5C60E303" w14:textId="77777777" w:rsidR="006F0523" w:rsidRPr="0036305D" w:rsidRDefault="006F0523" w:rsidP="006F0523">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9</w:t>
            </w:r>
          </w:p>
        </w:tc>
        <w:tc>
          <w:tcPr>
            <w:tcW w:w="2001" w:type="dxa"/>
          </w:tcPr>
          <w:p w14:paraId="0BF1D6E4" w14:textId="77777777" w:rsidR="006F0523" w:rsidRPr="0036305D" w:rsidRDefault="006F0523" w:rsidP="006F0523">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6</w:t>
            </w:r>
          </w:p>
        </w:tc>
        <w:tc>
          <w:tcPr>
            <w:tcW w:w="1935" w:type="dxa"/>
          </w:tcPr>
          <w:p w14:paraId="57CD926A" w14:textId="77777777" w:rsidR="006F0523" w:rsidRPr="0036305D" w:rsidRDefault="006F0523" w:rsidP="006F0523">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269,0</w:t>
            </w:r>
          </w:p>
        </w:tc>
        <w:tc>
          <w:tcPr>
            <w:tcW w:w="1988" w:type="dxa"/>
          </w:tcPr>
          <w:p w14:paraId="0476BF15" w14:textId="77777777" w:rsidR="006F0523" w:rsidRPr="0036305D" w:rsidRDefault="006F0523" w:rsidP="006F0523">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15</w:t>
            </w:r>
          </w:p>
        </w:tc>
      </w:tr>
      <w:tr w:rsidR="006F0523" w:rsidRPr="0036305D" w14:paraId="5EBFB45E" w14:textId="77777777" w:rsidTr="006F0523">
        <w:tc>
          <w:tcPr>
            <w:tcW w:w="2103" w:type="dxa"/>
          </w:tcPr>
          <w:p w14:paraId="783EDE5B" w14:textId="77777777" w:rsidR="006F0523" w:rsidRPr="0036305D" w:rsidRDefault="006F0523" w:rsidP="006F0523">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Угорщина</w:t>
            </w:r>
          </w:p>
        </w:tc>
        <w:tc>
          <w:tcPr>
            <w:tcW w:w="1828" w:type="dxa"/>
          </w:tcPr>
          <w:p w14:paraId="1EE53FAC" w14:textId="77777777" w:rsidR="006F0523" w:rsidRPr="0036305D" w:rsidRDefault="006F0523" w:rsidP="006F0523">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7</w:t>
            </w:r>
          </w:p>
        </w:tc>
        <w:tc>
          <w:tcPr>
            <w:tcW w:w="2001" w:type="dxa"/>
          </w:tcPr>
          <w:p w14:paraId="5BC871A4" w14:textId="77777777" w:rsidR="006F0523" w:rsidRPr="0036305D" w:rsidRDefault="006F0523" w:rsidP="006F0523">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6</w:t>
            </w:r>
          </w:p>
        </w:tc>
        <w:tc>
          <w:tcPr>
            <w:tcW w:w="1935" w:type="dxa"/>
          </w:tcPr>
          <w:p w14:paraId="33BC7759" w14:textId="77777777" w:rsidR="006F0523" w:rsidRPr="0036305D" w:rsidRDefault="006F0523" w:rsidP="006F0523">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133.3</w:t>
            </w:r>
          </w:p>
        </w:tc>
        <w:tc>
          <w:tcPr>
            <w:tcW w:w="1988" w:type="dxa"/>
          </w:tcPr>
          <w:p w14:paraId="603B51D8" w14:textId="77777777" w:rsidR="006F0523" w:rsidRPr="0036305D" w:rsidRDefault="006F0523" w:rsidP="006F0523">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7</w:t>
            </w:r>
          </w:p>
        </w:tc>
      </w:tr>
      <w:tr w:rsidR="006F0523" w:rsidRPr="0036305D" w14:paraId="22CE9C28" w14:textId="77777777" w:rsidTr="006F0523">
        <w:tc>
          <w:tcPr>
            <w:tcW w:w="2103" w:type="dxa"/>
          </w:tcPr>
          <w:p w14:paraId="7B775F60" w14:textId="77777777" w:rsidR="006F0523" w:rsidRPr="0036305D" w:rsidRDefault="006F0523" w:rsidP="006F0523">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Чехія</w:t>
            </w:r>
          </w:p>
        </w:tc>
        <w:tc>
          <w:tcPr>
            <w:tcW w:w="1828" w:type="dxa"/>
          </w:tcPr>
          <w:p w14:paraId="2D92CEED" w14:textId="77777777" w:rsidR="006F0523" w:rsidRPr="0036305D" w:rsidRDefault="006F0523" w:rsidP="006F0523">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12</w:t>
            </w:r>
          </w:p>
        </w:tc>
        <w:tc>
          <w:tcPr>
            <w:tcW w:w="2001" w:type="dxa"/>
          </w:tcPr>
          <w:p w14:paraId="7419270C" w14:textId="77777777" w:rsidR="006F0523" w:rsidRPr="0036305D" w:rsidRDefault="006F0523" w:rsidP="006F0523">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6</w:t>
            </w:r>
          </w:p>
        </w:tc>
        <w:tc>
          <w:tcPr>
            <w:tcW w:w="1935" w:type="dxa"/>
          </w:tcPr>
          <w:p w14:paraId="03FBE61B" w14:textId="77777777" w:rsidR="006F0523" w:rsidRPr="0036305D" w:rsidRDefault="006F0523" w:rsidP="006F0523">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165.7</w:t>
            </w:r>
          </w:p>
        </w:tc>
        <w:tc>
          <w:tcPr>
            <w:tcW w:w="1988" w:type="dxa"/>
          </w:tcPr>
          <w:p w14:paraId="71B75F44" w14:textId="77777777" w:rsidR="006F0523" w:rsidRPr="0036305D" w:rsidRDefault="006F0523" w:rsidP="006F0523">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5</w:t>
            </w:r>
          </w:p>
        </w:tc>
      </w:tr>
      <w:tr w:rsidR="006F0523" w:rsidRPr="0036305D" w14:paraId="78B398EA" w14:textId="77777777" w:rsidTr="006F0523">
        <w:tc>
          <w:tcPr>
            <w:tcW w:w="2103" w:type="dxa"/>
          </w:tcPr>
          <w:p w14:paraId="6B496619" w14:textId="77777777" w:rsidR="006F0523" w:rsidRPr="0036305D" w:rsidRDefault="006F0523" w:rsidP="006F0523">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Словаччина</w:t>
            </w:r>
          </w:p>
        </w:tc>
        <w:tc>
          <w:tcPr>
            <w:tcW w:w="1828" w:type="dxa"/>
          </w:tcPr>
          <w:p w14:paraId="79DEB66E" w14:textId="77777777" w:rsidR="006F0523" w:rsidRPr="0036305D" w:rsidRDefault="006F0523" w:rsidP="006F0523">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5</w:t>
            </w:r>
          </w:p>
        </w:tc>
        <w:tc>
          <w:tcPr>
            <w:tcW w:w="2001" w:type="dxa"/>
          </w:tcPr>
          <w:p w14:paraId="700982C8" w14:textId="77777777" w:rsidR="006F0523" w:rsidRPr="0036305D" w:rsidRDefault="006F0523" w:rsidP="006F0523">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6</w:t>
            </w:r>
          </w:p>
        </w:tc>
        <w:tc>
          <w:tcPr>
            <w:tcW w:w="1935" w:type="dxa"/>
          </w:tcPr>
          <w:p w14:paraId="37EB375B" w14:textId="77777777" w:rsidR="006F0523" w:rsidRPr="0036305D" w:rsidRDefault="006F0523" w:rsidP="006F0523">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28.0</w:t>
            </w:r>
          </w:p>
        </w:tc>
        <w:tc>
          <w:tcPr>
            <w:tcW w:w="1988" w:type="dxa"/>
          </w:tcPr>
          <w:p w14:paraId="55B76BE8" w14:textId="77777777" w:rsidR="006F0523" w:rsidRPr="0036305D" w:rsidRDefault="006F0523" w:rsidP="006F0523">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2</w:t>
            </w:r>
          </w:p>
        </w:tc>
      </w:tr>
      <w:tr w:rsidR="006F0523" w:rsidRPr="0036305D" w14:paraId="65D1C0F2" w14:textId="77777777" w:rsidTr="006F0523">
        <w:tc>
          <w:tcPr>
            <w:tcW w:w="2103" w:type="dxa"/>
          </w:tcPr>
          <w:p w14:paraId="1CFE4FF5" w14:textId="77777777" w:rsidR="006F0523" w:rsidRPr="0036305D" w:rsidRDefault="006F0523" w:rsidP="006F0523">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Болгарія</w:t>
            </w:r>
          </w:p>
        </w:tc>
        <w:tc>
          <w:tcPr>
            <w:tcW w:w="1828" w:type="dxa"/>
          </w:tcPr>
          <w:p w14:paraId="634E22B9" w14:textId="77777777" w:rsidR="006F0523" w:rsidRPr="0036305D" w:rsidRDefault="006F0523" w:rsidP="006F0523">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7</w:t>
            </w:r>
          </w:p>
        </w:tc>
        <w:tc>
          <w:tcPr>
            <w:tcW w:w="2001" w:type="dxa"/>
          </w:tcPr>
          <w:p w14:paraId="4797004D" w14:textId="77777777" w:rsidR="006F0523" w:rsidRPr="0036305D" w:rsidRDefault="006F0523" w:rsidP="006F0523">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7</w:t>
            </w:r>
          </w:p>
        </w:tc>
        <w:tc>
          <w:tcPr>
            <w:tcW w:w="1935" w:type="dxa"/>
          </w:tcPr>
          <w:p w14:paraId="06F375CC" w14:textId="77777777" w:rsidR="006F0523" w:rsidRPr="0036305D" w:rsidRDefault="006F0523" w:rsidP="006F0523">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32.3</w:t>
            </w:r>
          </w:p>
        </w:tc>
        <w:tc>
          <w:tcPr>
            <w:tcW w:w="1988" w:type="dxa"/>
          </w:tcPr>
          <w:p w14:paraId="44FAD532" w14:textId="77777777" w:rsidR="006F0523" w:rsidRPr="0036305D" w:rsidRDefault="006F0523" w:rsidP="006F0523">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5</w:t>
            </w:r>
          </w:p>
        </w:tc>
      </w:tr>
      <w:tr w:rsidR="006F0523" w:rsidRPr="0036305D" w14:paraId="63BB79B7" w14:textId="77777777" w:rsidTr="006F0523">
        <w:tc>
          <w:tcPr>
            <w:tcW w:w="2103" w:type="dxa"/>
          </w:tcPr>
          <w:p w14:paraId="3AE3DF54" w14:textId="77777777" w:rsidR="006F0523" w:rsidRPr="0036305D" w:rsidRDefault="006F0523" w:rsidP="006F0523">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Румунія</w:t>
            </w:r>
          </w:p>
        </w:tc>
        <w:tc>
          <w:tcPr>
            <w:tcW w:w="1828" w:type="dxa"/>
          </w:tcPr>
          <w:p w14:paraId="52FB6412" w14:textId="77777777" w:rsidR="006F0523" w:rsidRPr="0036305D" w:rsidRDefault="006F0523" w:rsidP="006F0523">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6</w:t>
            </w:r>
          </w:p>
        </w:tc>
        <w:tc>
          <w:tcPr>
            <w:tcW w:w="2001" w:type="dxa"/>
          </w:tcPr>
          <w:p w14:paraId="113AD61E" w14:textId="77777777" w:rsidR="006F0523" w:rsidRPr="0036305D" w:rsidRDefault="006F0523" w:rsidP="006F0523">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7</w:t>
            </w:r>
          </w:p>
        </w:tc>
        <w:tc>
          <w:tcPr>
            <w:tcW w:w="1935" w:type="dxa"/>
          </w:tcPr>
          <w:p w14:paraId="1934ECA1" w14:textId="77777777" w:rsidR="006F0523" w:rsidRPr="0036305D" w:rsidRDefault="006F0523" w:rsidP="006F0523">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72.0</w:t>
            </w:r>
          </w:p>
        </w:tc>
        <w:tc>
          <w:tcPr>
            <w:tcW w:w="1988" w:type="dxa"/>
          </w:tcPr>
          <w:p w14:paraId="1E66AB04" w14:textId="77777777" w:rsidR="006F0523" w:rsidRPr="0036305D" w:rsidRDefault="006F0523" w:rsidP="006F0523">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7</w:t>
            </w:r>
          </w:p>
        </w:tc>
      </w:tr>
      <w:tr w:rsidR="006F0523" w:rsidRPr="0036305D" w14:paraId="62620F0E" w14:textId="77777777" w:rsidTr="006F0523">
        <w:tc>
          <w:tcPr>
            <w:tcW w:w="2103" w:type="dxa"/>
          </w:tcPr>
          <w:p w14:paraId="2A394357" w14:textId="77777777" w:rsidR="006F0523" w:rsidRPr="0036305D" w:rsidRDefault="006F0523" w:rsidP="006F0523">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Словенія</w:t>
            </w:r>
          </w:p>
        </w:tc>
        <w:tc>
          <w:tcPr>
            <w:tcW w:w="1828" w:type="dxa"/>
          </w:tcPr>
          <w:p w14:paraId="71D91C9F" w14:textId="77777777" w:rsidR="006F0523" w:rsidRPr="0036305D" w:rsidRDefault="006F0523" w:rsidP="006F0523">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2</w:t>
            </w:r>
          </w:p>
        </w:tc>
        <w:tc>
          <w:tcPr>
            <w:tcW w:w="2001" w:type="dxa"/>
          </w:tcPr>
          <w:p w14:paraId="312BEC8F" w14:textId="77777777" w:rsidR="006F0523" w:rsidRPr="0036305D" w:rsidRDefault="006F0523" w:rsidP="006F0523">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4</w:t>
            </w:r>
          </w:p>
        </w:tc>
        <w:tc>
          <w:tcPr>
            <w:tcW w:w="1935" w:type="dxa"/>
          </w:tcPr>
          <w:p w14:paraId="7D1EF9E5" w14:textId="77777777" w:rsidR="006F0523" w:rsidRPr="0036305D" w:rsidRDefault="006F0523" w:rsidP="006F0523">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68.7</w:t>
            </w:r>
          </w:p>
        </w:tc>
        <w:tc>
          <w:tcPr>
            <w:tcW w:w="1988" w:type="dxa"/>
          </w:tcPr>
          <w:p w14:paraId="2865BF21" w14:textId="77777777" w:rsidR="006F0523" w:rsidRPr="0036305D" w:rsidRDefault="006F0523" w:rsidP="006F0523">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5</w:t>
            </w:r>
          </w:p>
        </w:tc>
      </w:tr>
      <w:tr w:rsidR="006F0523" w:rsidRPr="0036305D" w14:paraId="78F4D59B" w14:textId="77777777" w:rsidTr="006F0523">
        <w:tc>
          <w:tcPr>
            <w:tcW w:w="2103" w:type="dxa"/>
          </w:tcPr>
          <w:p w14:paraId="66E88385" w14:textId="77777777" w:rsidR="006F0523" w:rsidRPr="0036305D" w:rsidRDefault="006F0523" w:rsidP="006F0523">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Хорватія</w:t>
            </w:r>
          </w:p>
        </w:tc>
        <w:tc>
          <w:tcPr>
            <w:tcW w:w="1828" w:type="dxa"/>
          </w:tcPr>
          <w:p w14:paraId="010A73B1" w14:textId="77777777" w:rsidR="006F0523" w:rsidRPr="0036305D" w:rsidRDefault="006F0523" w:rsidP="006F0523">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8</w:t>
            </w:r>
          </w:p>
        </w:tc>
        <w:tc>
          <w:tcPr>
            <w:tcW w:w="2001" w:type="dxa"/>
          </w:tcPr>
          <w:p w14:paraId="0904EFC5" w14:textId="77777777" w:rsidR="006F0523" w:rsidRPr="0036305D" w:rsidRDefault="006F0523" w:rsidP="006F0523">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17</w:t>
            </w:r>
          </w:p>
        </w:tc>
        <w:tc>
          <w:tcPr>
            <w:tcW w:w="1935" w:type="dxa"/>
          </w:tcPr>
          <w:p w14:paraId="1D6F2153" w14:textId="77777777" w:rsidR="006F0523" w:rsidRPr="0036305D" w:rsidRDefault="006F0523" w:rsidP="006F0523">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91.0</w:t>
            </w:r>
          </w:p>
        </w:tc>
        <w:tc>
          <w:tcPr>
            <w:tcW w:w="1988" w:type="dxa"/>
          </w:tcPr>
          <w:p w14:paraId="4B5E3A71" w14:textId="77777777" w:rsidR="006F0523" w:rsidRPr="0036305D" w:rsidRDefault="006F0523" w:rsidP="006F0523">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21</w:t>
            </w:r>
          </w:p>
        </w:tc>
      </w:tr>
      <w:tr w:rsidR="006F0523" w:rsidRPr="0036305D" w14:paraId="7ED46197" w14:textId="77777777" w:rsidTr="006F0523">
        <w:tc>
          <w:tcPr>
            <w:tcW w:w="2103" w:type="dxa"/>
          </w:tcPr>
          <w:p w14:paraId="63B387A7" w14:textId="77777777" w:rsidR="006F0523" w:rsidRPr="0036305D" w:rsidRDefault="006F0523" w:rsidP="006F0523">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Боснія і Герцеговина</w:t>
            </w:r>
          </w:p>
        </w:tc>
        <w:tc>
          <w:tcPr>
            <w:tcW w:w="1828" w:type="dxa"/>
          </w:tcPr>
          <w:p w14:paraId="796804AE" w14:textId="77777777" w:rsidR="006F0523" w:rsidRPr="0036305D" w:rsidRDefault="006F0523" w:rsidP="006F0523">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3</w:t>
            </w:r>
          </w:p>
        </w:tc>
        <w:tc>
          <w:tcPr>
            <w:tcW w:w="2001" w:type="dxa"/>
          </w:tcPr>
          <w:p w14:paraId="26888072" w14:textId="77777777" w:rsidR="006F0523" w:rsidRPr="0036305D" w:rsidRDefault="006F0523" w:rsidP="006F0523">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3</w:t>
            </w:r>
          </w:p>
        </w:tc>
        <w:tc>
          <w:tcPr>
            <w:tcW w:w="1935" w:type="dxa"/>
          </w:tcPr>
          <w:p w14:paraId="5DB46B5B" w14:textId="77777777" w:rsidR="006F0523" w:rsidRPr="0036305D" w:rsidRDefault="006F0523" w:rsidP="006F0523">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12.0</w:t>
            </w:r>
          </w:p>
        </w:tc>
        <w:tc>
          <w:tcPr>
            <w:tcW w:w="1988" w:type="dxa"/>
          </w:tcPr>
          <w:p w14:paraId="6D876902" w14:textId="77777777" w:rsidR="006F0523" w:rsidRPr="0036305D" w:rsidRDefault="006F0523" w:rsidP="006F0523">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8</w:t>
            </w:r>
          </w:p>
        </w:tc>
      </w:tr>
      <w:tr w:rsidR="006F0523" w:rsidRPr="0036305D" w14:paraId="04E28D20" w14:textId="77777777" w:rsidTr="006F0523">
        <w:tc>
          <w:tcPr>
            <w:tcW w:w="2103" w:type="dxa"/>
          </w:tcPr>
          <w:p w14:paraId="34B0E567" w14:textId="77777777" w:rsidR="006F0523" w:rsidRPr="0036305D" w:rsidRDefault="006F0523" w:rsidP="006F0523">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Сербія</w:t>
            </w:r>
          </w:p>
        </w:tc>
        <w:tc>
          <w:tcPr>
            <w:tcW w:w="1828" w:type="dxa"/>
          </w:tcPr>
          <w:p w14:paraId="015D6A87" w14:textId="77777777" w:rsidR="006F0523" w:rsidRPr="0036305D" w:rsidRDefault="006F0523" w:rsidP="006F0523">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5</w:t>
            </w:r>
          </w:p>
        </w:tc>
        <w:tc>
          <w:tcPr>
            <w:tcW w:w="2001" w:type="dxa"/>
          </w:tcPr>
          <w:p w14:paraId="77CC62CE" w14:textId="77777777" w:rsidR="006F0523" w:rsidRPr="0036305D" w:rsidRDefault="006F0523" w:rsidP="006F0523">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3</w:t>
            </w:r>
          </w:p>
        </w:tc>
        <w:tc>
          <w:tcPr>
            <w:tcW w:w="1935" w:type="dxa"/>
          </w:tcPr>
          <w:p w14:paraId="76F767A7" w14:textId="77777777" w:rsidR="006F0523" w:rsidRPr="0036305D" w:rsidRDefault="006F0523" w:rsidP="006F0523">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67.0</w:t>
            </w:r>
          </w:p>
        </w:tc>
        <w:tc>
          <w:tcPr>
            <w:tcW w:w="1988" w:type="dxa"/>
          </w:tcPr>
          <w:p w14:paraId="0C506FED" w14:textId="77777777" w:rsidR="006F0523" w:rsidRPr="0036305D" w:rsidRDefault="006F0523" w:rsidP="006F0523">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1</w:t>
            </w:r>
          </w:p>
        </w:tc>
      </w:tr>
      <w:tr w:rsidR="006F0523" w:rsidRPr="0036305D" w14:paraId="701B8249" w14:textId="77777777" w:rsidTr="006F0523">
        <w:tc>
          <w:tcPr>
            <w:tcW w:w="2103" w:type="dxa"/>
          </w:tcPr>
          <w:p w14:paraId="024CB6AE" w14:textId="77777777" w:rsidR="006F0523" w:rsidRPr="0036305D" w:rsidRDefault="006F0523" w:rsidP="006F0523">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Чорногорія</w:t>
            </w:r>
          </w:p>
        </w:tc>
        <w:tc>
          <w:tcPr>
            <w:tcW w:w="1828" w:type="dxa"/>
          </w:tcPr>
          <w:p w14:paraId="5408F193" w14:textId="77777777" w:rsidR="006F0523" w:rsidRPr="0036305D" w:rsidRDefault="006F0523" w:rsidP="006F0523">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3</w:t>
            </w:r>
          </w:p>
        </w:tc>
        <w:tc>
          <w:tcPr>
            <w:tcW w:w="2001" w:type="dxa"/>
          </w:tcPr>
          <w:p w14:paraId="76286F5D" w14:textId="77777777" w:rsidR="006F0523" w:rsidRPr="0036305D" w:rsidRDefault="006F0523" w:rsidP="006F0523">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0</w:t>
            </w:r>
          </w:p>
        </w:tc>
        <w:tc>
          <w:tcPr>
            <w:tcW w:w="1935" w:type="dxa"/>
          </w:tcPr>
          <w:p w14:paraId="08454743" w14:textId="77777777" w:rsidR="006F0523" w:rsidRPr="0036305D" w:rsidRDefault="006F0523" w:rsidP="006F0523">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9.0</w:t>
            </w:r>
          </w:p>
        </w:tc>
        <w:tc>
          <w:tcPr>
            <w:tcW w:w="1988" w:type="dxa"/>
          </w:tcPr>
          <w:p w14:paraId="64CB8E35" w14:textId="77777777" w:rsidR="006F0523" w:rsidRPr="0036305D" w:rsidRDefault="006F0523" w:rsidP="006F0523">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2</w:t>
            </w:r>
          </w:p>
        </w:tc>
      </w:tr>
      <w:tr w:rsidR="006F0523" w:rsidRPr="0036305D" w14:paraId="72645F62" w14:textId="77777777" w:rsidTr="006F0523">
        <w:tc>
          <w:tcPr>
            <w:tcW w:w="2103" w:type="dxa"/>
          </w:tcPr>
          <w:p w14:paraId="6A620E19" w14:textId="77777777" w:rsidR="006F0523" w:rsidRPr="0036305D" w:rsidRDefault="006F0523" w:rsidP="006F0523">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Україна</w:t>
            </w:r>
          </w:p>
        </w:tc>
        <w:tc>
          <w:tcPr>
            <w:tcW w:w="1828" w:type="dxa"/>
          </w:tcPr>
          <w:p w14:paraId="4EC3BE5B" w14:textId="77777777" w:rsidR="006F0523" w:rsidRPr="0036305D" w:rsidRDefault="006F0523" w:rsidP="006F0523">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6</w:t>
            </w:r>
          </w:p>
        </w:tc>
        <w:tc>
          <w:tcPr>
            <w:tcW w:w="2001" w:type="dxa"/>
          </w:tcPr>
          <w:p w14:paraId="466A8AC4" w14:textId="77777777" w:rsidR="006F0523" w:rsidRPr="0036305D" w:rsidRDefault="006F0523" w:rsidP="006F0523">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2</w:t>
            </w:r>
          </w:p>
        </w:tc>
        <w:tc>
          <w:tcPr>
            <w:tcW w:w="1935" w:type="dxa"/>
          </w:tcPr>
          <w:p w14:paraId="005A55A7" w14:textId="77777777" w:rsidR="006F0523" w:rsidRPr="0036305D" w:rsidRDefault="006F0523" w:rsidP="006F0523">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8.7</w:t>
            </w:r>
          </w:p>
        </w:tc>
        <w:tc>
          <w:tcPr>
            <w:tcW w:w="1988" w:type="dxa"/>
          </w:tcPr>
          <w:p w14:paraId="24948FFB" w14:textId="77777777" w:rsidR="006F0523" w:rsidRPr="0036305D" w:rsidRDefault="006F0523" w:rsidP="006F0523">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6</w:t>
            </w:r>
          </w:p>
        </w:tc>
      </w:tr>
      <w:tr w:rsidR="006F0523" w:rsidRPr="0036305D" w14:paraId="5213DAEF" w14:textId="77777777" w:rsidTr="006F0523">
        <w:tc>
          <w:tcPr>
            <w:tcW w:w="2103" w:type="dxa"/>
          </w:tcPr>
          <w:p w14:paraId="0FAC1A9B" w14:textId="77777777" w:rsidR="006F0523" w:rsidRPr="0036305D" w:rsidRDefault="006F0523" w:rsidP="006F0523">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Молдова</w:t>
            </w:r>
          </w:p>
        </w:tc>
        <w:tc>
          <w:tcPr>
            <w:tcW w:w="1828" w:type="dxa"/>
          </w:tcPr>
          <w:p w14:paraId="58856447" w14:textId="77777777" w:rsidR="006F0523" w:rsidRPr="0036305D" w:rsidRDefault="006F0523" w:rsidP="006F0523">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1</w:t>
            </w:r>
          </w:p>
        </w:tc>
        <w:tc>
          <w:tcPr>
            <w:tcW w:w="2001" w:type="dxa"/>
          </w:tcPr>
          <w:p w14:paraId="1064EBEF" w14:textId="77777777" w:rsidR="006F0523" w:rsidRPr="0036305D" w:rsidRDefault="006F0523" w:rsidP="006F0523">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3</w:t>
            </w:r>
          </w:p>
        </w:tc>
        <w:tc>
          <w:tcPr>
            <w:tcW w:w="1935" w:type="dxa"/>
          </w:tcPr>
          <w:p w14:paraId="0ABBF822" w14:textId="77777777" w:rsidR="006F0523" w:rsidRPr="0036305D" w:rsidRDefault="006F0523" w:rsidP="006F0523">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2.7</w:t>
            </w:r>
          </w:p>
        </w:tc>
        <w:tc>
          <w:tcPr>
            <w:tcW w:w="1988" w:type="dxa"/>
          </w:tcPr>
          <w:p w14:paraId="682AEEB1" w14:textId="77777777" w:rsidR="006F0523" w:rsidRPr="0036305D" w:rsidRDefault="006F0523" w:rsidP="006F0523">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1</w:t>
            </w:r>
          </w:p>
        </w:tc>
      </w:tr>
      <w:tr w:rsidR="006F0523" w:rsidRPr="0036305D" w14:paraId="03A71B99" w14:textId="77777777" w:rsidTr="006F0523">
        <w:tc>
          <w:tcPr>
            <w:tcW w:w="2103" w:type="dxa"/>
          </w:tcPr>
          <w:p w14:paraId="5EC2EC79" w14:textId="77777777" w:rsidR="006F0523" w:rsidRPr="0036305D" w:rsidRDefault="006F0523" w:rsidP="006F0523">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Усього</w:t>
            </w:r>
          </w:p>
        </w:tc>
        <w:tc>
          <w:tcPr>
            <w:tcW w:w="1828" w:type="dxa"/>
          </w:tcPr>
          <w:p w14:paraId="76F6BC24" w14:textId="77777777" w:rsidR="006F0523" w:rsidRPr="0036305D" w:rsidRDefault="006F0523" w:rsidP="006F0523">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8.2</w:t>
            </w:r>
          </w:p>
        </w:tc>
        <w:tc>
          <w:tcPr>
            <w:tcW w:w="2001" w:type="dxa"/>
          </w:tcPr>
          <w:p w14:paraId="729C9747" w14:textId="77777777" w:rsidR="006F0523" w:rsidRPr="0036305D" w:rsidRDefault="006F0523" w:rsidP="006F0523">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5.2</w:t>
            </w:r>
          </w:p>
        </w:tc>
        <w:tc>
          <w:tcPr>
            <w:tcW w:w="1935" w:type="dxa"/>
          </w:tcPr>
          <w:p w14:paraId="7C6475B3" w14:textId="77777777" w:rsidR="006F0523" w:rsidRPr="0036305D" w:rsidRDefault="006F0523" w:rsidP="006F0523">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117.05</w:t>
            </w:r>
          </w:p>
        </w:tc>
        <w:tc>
          <w:tcPr>
            <w:tcW w:w="1988" w:type="dxa"/>
          </w:tcPr>
          <w:p w14:paraId="35045E6C" w14:textId="77777777" w:rsidR="006F0523" w:rsidRPr="0036305D" w:rsidRDefault="006F0523" w:rsidP="006F0523">
            <w:pPr>
              <w:spacing w:line="360" w:lineRule="auto"/>
              <w:jc w:val="both"/>
              <w:rPr>
                <w:rFonts w:ascii="Times New Roman" w:hAnsi="Times New Roman" w:cs="Times New Roman"/>
                <w:sz w:val="28"/>
                <w:szCs w:val="28"/>
              </w:rPr>
            </w:pPr>
            <w:r w:rsidRPr="0036305D">
              <w:rPr>
                <w:rFonts w:ascii="Times New Roman" w:hAnsi="Times New Roman" w:cs="Times New Roman"/>
                <w:sz w:val="28"/>
                <w:szCs w:val="28"/>
              </w:rPr>
              <w:t>12.3</w:t>
            </w:r>
          </w:p>
        </w:tc>
      </w:tr>
    </w:tbl>
    <w:p w14:paraId="3CDA5F33" w14:textId="77777777" w:rsidR="00B409B2" w:rsidRDefault="006F0523" w:rsidP="00B409B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409B2">
        <w:rPr>
          <w:rFonts w:ascii="Times New Roman" w:hAnsi="Times New Roman" w:cs="Times New Roman"/>
          <w:sz w:val="28"/>
          <w:szCs w:val="28"/>
          <w:lang w:val="uk-UA"/>
        </w:rPr>
        <w:t xml:space="preserve">*Складено автором за </w:t>
      </w:r>
      <w:r w:rsidR="00B409B2" w:rsidRPr="006F0523">
        <w:rPr>
          <w:rFonts w:ascii="Times New Roman" w:hAnsi="Times New Roman" w:cs="Times New Roman"/>
          <w:sz w:val="28"/>
          <w:szCs w:val="28"/>
        </w:rPr>
        <w:t>[</w:t>
      </w:r>
      <w:r w:rsidR="00B409B2">
        <w:rPr>
          <w:rFonts w:ascii="Times New Roman" w:hAnsi="Times New Roman" w:cs="Times New Roman"/>
          <w:sz w:val="28"/>
          <w:szCs w:val="28"/>
          <w:lang w:val="uk-UA"/>
        </w:rPr>
        <w:t>59</w:t>
      </w:r>
      <w:r w:rsidR="00B409B2" w:rsidRPr="006F0523">
        <w:rPr>
          <w:rFonts w:ascii="Times New Roman" w:hAnsi="Times New Roman" w:cs="Times New Roman"/>
          <w:sz w:val="28"/>
          <w:szCs w:val="28"/>
        </w:rPr>
        <w:t>]</w:t>
      </w:r>
    </w:p>
    <w:p w14:paraId="2082FE39" w14:textId="77777777" w:rsidR="00B409B2" w:rsidRDefault="00B409B2" w:rsidP="0036305D">
      <w:pPr>
        <w:spacing w:line="360" w:lineRule="auto"/>
        <w:jc w:val="both"/>
        <w:rPr>
          <w:rFonts w:ascii="Times New Roman" w:hAnsi="Times New Roman" w:cs="Times New Roman"/>
          <w:sz w:val="28"/>
          <w:szCs w:val="28"/>
          <w:lang w:val="uk-UA"/>
        </w:rPr>
      </w:pPr>
    </w:p>
    <w:p w14:paraId="5C5F8A40" w14:textId="77777777" w:rsidR="007E5C62" w:rsidRDefault="007E5C62" w:rsidP="0036305D">
      <w:pPr>
        <w:spacing w:line="360" w:lineRule="auto"/>
        <w:jc w:val="both"/>
        <w:rPr>
          <w:rFonts w:ascii="Times New Roman" w:hAnsi="Times New Roman" w:cs="Times New Roman"/>
          <w:sz w:val="28"/>
          <w:szCs w:val="28"/>
          <w:lang w:val="uk-UA"/>
        </w:rPr>
      </w:pPr>
    </w:p>
    <w:p w14:paraId="5847A645" w14:textId="77777777" w:rsidR="006F0523" w:rsidRDefault="006F0523">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4FC289EB" w14:textId="77777777" w:rsidR="007E5C62" w:rsidRDefault="007E5C62" w:rsidP="007E5C62">
      <w:pPr>
        <w:spacing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Додаток М</w:t>
      </w:r>
    </w:p>
    <w:p w14:paraId="7531E8F0" w14:textId="77777777" w:rsidR="006F0523" w:rsidRDefault="006F0523" w:rsidP="006F0523">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rPr>
        <w:t>Картографічна схема транскордонного туристичного кластера Дельта Дунаю</w:t>
      </w:r>
    </w:p>
    <w:p w14:paraId="16C246F6" w14:textId="77777777" w:rsidR="007E5C62" w:rsidRDefault="007E5C62" w:rsidP="007E5C62">
      <w:pPr>
        <w:spacing w:line="360" w:lineRule="auto"/>
        <w:jc w:val="both"/>
        <w:rPr>
          <w:rFonts w:ascii="Times New Roman" w:hAnsi="Times New Roman" w:cs="Times New Roman"/>
          <w:sz w:val="28"/>
          <w:szCs w:val="28"/>
          <w:lang w:val="uk-UA"/>
        </w:rPr>
      </w:pPr>
      <w:r w:rsidRPr="007E5C62">
        <w:rPr>
          <w:rFonts w:ascii="Times New Roman" w:hAnsi="Times New Roman" w:cs="Times New Roman"/>
          <w:noProof/>
          <w:sz w:val="28"/>
          <w:szCs w:val="28"/>
          <w:lang w:val="uk-UA" w:eastAsia="uk-UA"/>
        </w:rPr>
        <w:drawing>
          <wp:inline distT="0" distB="0" distL="0" distR="0" wp14:anchorId="5A62FB52" wp14:editId="22504EF5">
            <wp:extent cx="5692550" cy="5500047"/>
            <wp:effectExtent l="19050" t="0" r="3400" b="0"/>
            <wp:docPr id="27" name="Рисунок 0" descr="нормальна карта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рмальна карта1.png"/>
                    <pic:cNvPicPr/>
                  </pic:nvPicPr>
                  <pic:blipFill>
                    <a:blip r:embed="rId194" cstate="print"/>
                    <a:stretch>
                      <a:fillRect/>
                    </a:stretch>
                  </pic:blipFill>
                  <pic:spPr>
                    <a:xfrm>
                      <a:off x="0" y="0"/>
                      <a:ext cx="5695594" cy="5502988"/>
                    </a:xfrm>
                    <a:prstGeom prst="rect">
                      <a:avLst/>
                    </a:prstGeom>
                  </pic:spPr>
                </pic:pic>
              </a:graphicData>
            </a:graphic>
          </wp:inline>
        </w:drawing>
      </w:r>
    </w:p>
    <w:p w14:paraId="362903F0" w14:textId="77777777" w:rsidR="007E5C62" w:rsidRPr="007E5C62" w:rsidRDefault="007E5C62" w:rsidP="007E5C62">
      <w:pPr>
        <w:tabs>
          <w:tab w:val="left" w:pos="3826"/>
        </w:tabs>
        <w:rPr>
          <w:rFonts w:ascii="Times New Roman" w:hAnsi="Times New Roman" w:cs="Times New Roman"/>
          <w:sz w:val="28"/>
          <w:szCs w:val="28"/>
        </w:rPr>
      </w:pPr>
    </w:p>
    <w:sectPr w:rsidR="007E5C62" w:rsidRPr="007E5C62" w:rsidSect="00CA0B36">
      <w:footerReference w:type="default" r:id="rId195"/>
      <w:pgSz w:w="11906" w:h="16838"/>
      <w:pgMar w:top="1134" w:right="567"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ADD7B0" w14:textId="77777777" w:rsidR="00CA300D" w:rsidRDefault="00CA300D" w:rsidP="002429C0">
      <w:pPr>
        <w:spacing w:after="0" w:line="240" w:lineRule="auto"/>
      </w:pPr>
      <w:r>
        <w:separator/>
      </w:r>
    </w:p>
  </w:endnote>
  <w:endnote w:type="continuationSeparator" w:id="0">
    <w:p w14:paraId="74EADE7A" w14:textId="77777777" w:rsidR="00CA300D" w:rsidRDefault="00CA300D" w:rsidP="002429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NewRomanPSMT">
    <w:altName w:val="Yu Gothic UI"/>
    <w:panose1 w:val="00000000000000000000"/>
    <w:charset w:val="80"/>
    <w:family w:val="auto"/>
    <w:notTrueType/>
    <w:pitch w:val="default"/>
    <w:sig w:usb0="00000000" w:usb1="08070000" w:usb2="00000010" w:usb3="00000000" w:csb0="00020000" w:csb1="00000000"/>
  </w:font>
  <w:font w:name="ff1">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151342"/>
      <w:docPartObj>
        <w:docPartGallery w:val="Page Numbers (Bottom of Page)"/>
        <w:docPartUnique/>
      </w:docPartObj>
    </w:sdtPr>
    <w:sdtEndPr/>
    <w:sdtContent>
      <w:p w14:paraId="254B7233" w14:textId="77777777" w:rsidR="00AA41F1" w:rsidRDefault="00CA300D">
        <w:pPr>
          <w:pStyle w:val="a7"/>
          <w:jc w:val="right"/>
        </w:pPr>
        <w:r>
          <w:fldChar w:fldCharType="begin"/>
        </w:r>
        <w:r>
          <w:instrText xml:space="preserve"> PAGE   \* MERGEFORMAT </w:instrText>
        </w:r>
        <w:r>
          <w:fldChar w:fldCharType="separate"/>
        </w:r>
        <w:r w:rsidR="004D388B">
          <w:rPr>
            <w:noProof/>
          </w:rPr>
          <w:t>8</w:t>
        </w:r>
        <w:r>
          <w:rPr>
            <w:noProof/>
          </w:rPr>
          <w:fldChar w:fldCharType="end"/>
        </w:r>
      </w:p>
    </w:sdtContent>
  </w:sdt>
  <w:p w14:paraId="5A68CFF0" w14:textId="77777777" w:rsidR="00AA41F1" w:rsidRDefault="00AA41F1">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53495794"/>
      <w:docPartObj>
        <w:docPartGallery w:val="Page Numbers (Bottom of Page)"/>
        <w:docPartUnique/>
      </w:docPartObj>
    </w:sdtPr>
    <w:sdtEndPr/>
    <w:sdtContent>
      <w:p w14:paraId="0C378C53" w14:textId="77777777" w:rsidR="00AA41F1" w:rsidRDefault="00CA300D">
        <w:pPr>
          <w:pStyle w:val="a7"/>
          <w:jc w:val="right"/>
        </w:pPr>
        <w:r>
          <w:fldChar w:fldCharType="begin"/>
        </w:r>
        <w:r>
          <w:instrText xml:space="preserve"> PAGE   \* MERGEFORMAT </w:instrText>
        </w:r>
        <w:r>
          <w:fldChar w:fldCharType="separate"/>
        </w:r>
        <w:r w:rsidR="00CC0D4A">
          <w:rPr>
            <w:noProof/>
          </w:rPr>
          <w:t>125</w:t>
        </w:r>
        <w:r>
          <w:rPr>
            <w:noProof/>
          </w:rPr>
          <w:fldChar w:fldCharType="end"/>
        </w:r>
      </w:p>
    </w:sdtContent>
  </w:sdt>
  <w:p w14:paraId="4A0F1356" w14:textId="77777777" w:rsidR="00AA41F1" w:rsidRDefault="00AA41F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A204F4" w14:textId="77777777" w:rsidR="00CA300D" w:rsidRDefault="00CA300D" w:rsidP="002429C0">
      <w:pPr>
        <w:spacing w:after="0" w:line="240" w:lineRule="auto"/>
      </w:pPr>
      <w:r>
        <w:separator/>
      </w:r>
    </w:p>
  </w:footnote>
  <w:footnote w:type="continuationSeparator" w:id="0">
    <w:p w14:paraId="3D1247B9" w14:textId="77777777" w:rsidR="00CA300D" w:rsidRDefault="00CA300D" w:rsidP="002429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D1F19"/>
    <w:multiLevelType w:val="hybridMultilevel"/>
    <w:tmpl w:val="580C1610"/>
    <w:lvl w:ilvl="0" w:tplc="105045B0">
      <w:start w:val="1"/>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1CAF260D"/>
    <w:multiLevelType w:val="hybridMultilevel"/>
    <w:tmpl w:val="BA886508"/>
    <w:lvl w:ilvl="0" w:tplc="3978063E">
      <w:start w:val="135"/>
      <w:numFmt w:val="bullet"/>
      <w:lvlText w:val="-"/>
      <w:lvlJc w:val="left"/>
      <w:pPr>
        <w:ind w:left="1069" w:hanging="360"/>
      </w:pPr>
      <w:rPr>
        <w:rFonts w:ascii="Times New Roman" w:eastAsiaTheme="minorEastAsia"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 w15:restartNumberingAfterBreak="0">
    <w:nsid w:val="1D144503"/>
    <w:multiLevelType w:val="hybridMultilevel"/>
    <w:tmpl w:val="75A8186A"/>
    <w:lvl w:ilvl="0" w:tplc="8356E302">
      <w:numFmt w:val="bullet"/>
      <w:lvlText w:val="-"/>
      <w:lvlJc w:val="left"/>
      <w:pPr>
        <w:ind w:left="787" w:hanging="360"/>
      </w:pPr>
      <w:rPr>
        <w:rFonts w:ascii="Times New Roman" w:eastAsiaTheme="minorHAnsi" w:hAnsi="Times New Roman" w:cs="Times New Roman" w:hint="default"/>
      </w:rPr>
    </w:lvl>
    <w:lvl w:ilvl="1" w:tplc="04220003" w:tentative="1">
      <w:start w:val="1"/>
      <w:numFmt w:val="bullet"/>
      <w:lvlText w:val="o"/>
      <w:lvlJc w:val="left"/>
      <w:pPr>
        <w:ind w:left="1507" w:hanging="360"/>
      </w:pPr>
      <w:rPr>
        <w:rFonts w:ascii="Courier New" w:hAnsi="Courier New" w:cs="Courier New" w:hint="default"/>
      </w:rPr>
    </w:lvl>
    <w:lvl w:ilvl="2" w:tplc="04220005" w:tentative="1">
      <w:start w:val="1"/>
      <w:numFmt w:val="bullet"/>
      <w:lvlText w:val=""/>
      <w:lvlJc w:val="left"/>
      <w:pPr>
        <w:ind w:left="2227" w:hanging="360"/>
      </w:pPr>
      <w:rPr>
        <w:rFonts w:ascii="Wingdings" w:hAnsi="Wingdings" w:hint="default"/>
      </w:rPr>
    </w:lvl>
    <w:lvl w:ilvl="3" w:tplc="04220001" w:tentative="1">
      <w:start w:val="1"/>
      <w:numFmt w:val="bullet"/>
      <w:lvlText w:val=""/>
      <w:lvlJc w:val="left"/>
      <w:pPr>
        <w:ind w:left="2947" w:hanging="360"/>
      </w:pPr>
      <w:rPr>
        <w:rFonts w:ascii="Symbol" w:hAnsi="Symbol" w:hint="default"/>
      </w:rPr>
    </w:lvl>
    <w:lvl w:ilvl="4" w:tplc="04220003" w:tentative="1">
      <w:start w:val="1"/>
      <w:numFmt w:val="bullet"/>
      <w:lvlText w:val="o"/>
      <w:lvlJc w:val="left"/>
      <w:pPr>
        <w:ind w:left="3667" w:hanging="360"/>
      </w:pPr>
      <w:rPr>
        <w:rFonts w:ascii="Courier New" w:hAnsi="Courier New" w:cs="Courier New" w:hint="default"/>
      </w:rPr>
    </w:lvl>
    <w:lvl w:ilvl="5" w:tplc="04220005" w:tentative="1">
      <w:start w:val="1"/>
      <w:numFmt w:val="bullet"/>
      <w:lvlText w:val=""/>
      <w:lvlJc w:val="left"/>
      <w:pPr>
        <w:ind w:left="4387" w:hanging="360"/>
      </w:pPr>
      <w:rPr>
        <w:rFonts w:ascii="Wingdings" w:hAnsi="Wingdings" w:hint="default"/>
      </w:rPr>
    </w:lvl>
    <w:lvl w:ilvl="6" w:tplc="04220001" w:tentative="1">
      <w:start w:val="1"/>
      <w:numFmt w:val="bullet"/>
      <w:lvlText w:val=""/>
      <w:lvlJc w:val="left"/>
      <w:pPr>
        <w:ind w:left="5107" w:hanging="360"/>
      </w:pPr>
      <w:rPr>
        <w:rFonts w:ascii="Symbol" w:hAnsi="Symbol" w:hint="default"/>
      </w:rPr>
    </w:lvl>
    <w:lvl w:ilvl="7" w:tplc="04220003" w:tentative="1">
      <w:start w:val="1"/>
      <w:numFmt w:val="bullet"/>
      <w:lvlText w:val="o"/>
      <w:lvlJc w:val="left"/>
      <w:pPr>
        <w:ind w:left="5827" w:hanging="360"/>
      </w:pPr>
      <w:rPr>
        <w:rFonts w:ascii="Courier New" w:hAnsi="Courier New" w:cs="Courier New" w:hint="default"/>
      </w:rPr>
    </w:lvl>
    <w:lvl w:ilvl="8" w:tplc="04220005" w:tentative="1">
      <w:start w:val="1"/>
      <w:numFmt w:val="bullet"/>
      <w:lvlText w:val=""/>
      <w:lvlJc w:val="left"/>
      <w:pPr>
        <w:ind w:left="6547" w:hanging="360"/>
      </w:pPr>
      <w:rPr>
        <w:rFonts w:ascii="Wingdings" w:hAnsi="Wingdings" w:hint="default"/>
      </w:rPr>
    </w:lvl>
  </w:abstractNum>
  <w:abstractNum w:abstractNumId="3" w15:restartNumberingAfterBreak="0">
    <w:nsid w:val="21AA38BB"/>
    <w:multiLevelType w:val="hybridMultilevel"/>
    <w:tmpl w:val="C3808F02"/>
    <w:lvl w:ilvl="0" w:tplc="105045B0">
      <w:start w:val="1"/>
      <w:numFmt w:val="bullet"/>
      <w:lvlText w:val="-"/>
      <w:lvlJc w:val="left"/>
      <w:pPr>
        <w:ind w:left="1070"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4" w15:restartNumberingAfterBreak="0">
    <w:nsid w:val="2922284F"/>
    <w:multiLevelType w:val="hybridMultilevel"/>
    <w:tmpl w:val="416077CC"/>
    <w:lvl w:ilvl="0" w:tplc="1BC605FC">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15:restartNumberingAfterBreak="0">
    <w:nsid w:val="2994408D"/>
    <w:multiLevelType w:val="hybridMultilevel"/>
    <w:tmpl w:val="32507550"/>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 w15:restartNumberingAfterBreak="0">
    <w:nsid w:val="2AB76D47"/>
    <w:multiLevelType w:val="hybridMultilevel"/>
    <w:tmpl w:val="2FE27F1A"/>
    <w:lvl w:ilvl="0" w:tplc="105045B0">
      <w:start w:val="1"/>
      <w:numFmt w:val="bullet"/>
      <w:lvlText w:val="-"/>
      <w:lvlJc w:val="left"/>
      <w:pPr>
        <w:ind w:left="1485" w:hanging="360"/>
      </w:pPr>
      <w:rPr>
        <w:rFonts w:ascii="Times New Roman" w:eastAsiaTheme="minorHAnsi" w:hAnsi="Times New Roman" w:cs="Times New Roman" w:hint="default"/>
      </w:rPr>
    </w:lvl>
    <w:lvl w:ilvl="1" w:tplc="04220003" w:tentative="1">
      <w:start w:val="1"/>
      <w:numFmt w:val="bullet"/>
      <w:lvlText w:val="o"/>
      <w:lvlJc w:val="left"/>
      <w:pPr>
        <w:ind w:left="2205" w:hanging="360"/>
      </w:pPr>
      <w:rPr>
        <w:rFonts w:ascii="Courier New" w:hAnsi="Courier New" w:cs="Courier New" w:hint="default"/>
      </w:rPr>
    </w:lvl>
    <w:lvl w:ilvl="2" w:tplc="04220005" w:tentative="1">
      <w:start w:val="1"/>
      <w:numFmt w:val="bullet"/>
      <w:lvlText w:val=""/>
      <w:lvlJc w:val="left"/>
      <w:pPr>
        <w:ind w:left="2925" w:hanging="360"/>
      </w:pPr>
      <w:rPr>
        <w:rFonts w:ascii="Wingdings" w:hAnsi="Wingdings" w:hint="default"/>
      </w:rPr>
    </w:lvl>
    <w:lvl w:ilvl="3" w:tplc="04220001" w:tentative="1">
      <w:start w:val="1"/>
      <w:numFmt w:val="bullet"/>
      <w:lvlText w:val=""/>
      <w:lvlJc w:val="left"/>
      <w:pPr>
        <w:ind w:left="3645" w:hanging="360"/>
      </w:pPr>
      <w:rPr>
        <w:rFonts w:ascii="Symbol" w:hAnsi="Symbol" w:hint="default"/>
      </w:rPr>
    </w:lvl>
    <w:lvl w:ilvl="4" w:tplc="04220003" w:tentative="1">
      <w:start w:val="1"/>
      <w:numFmt w:val="bullet"/>
      <w:lvlText w:val="o"/>
      <w:lvlJc w:val="left"/>
      <w:pPr>
        <w:ind w:left="4365" w:hanging="360"/>
      </w:pPr>
      <w:rPr>
        <w:rFonts w:ascii="Courier New" w:hAnsi="Courier New" w:cs="Courier New" w:hint="default"/>
      </w:rPr>
    </w:lvl>
    <w:lvl w:ilvl="5" w:tplc="04220005" w:tentative="1">
      <w:start w:val="1"/>
      <w:numFmt w:val="bullet"/>
      <w:lvlText w:val=""/>
      <w:lvlJc w:val="left"/>
      <w:pPr>
        <w:ind w:left="5085" w:hanging="360"/>
      </w:pPr>
      <w:rPr>
        <w:rFonts w:ascii="Wingdings" w:hAnsi="Wingdings" w:hint="default"/>
      </w:rPr>
    </w:lvl>
    <w:lvl w:ilvl="6" w:tplc="04220001" w:tentative="1">
      <w:start w:val="1"/>
      <w:numFmt w:val="bullet"/>
      <w:lvlText w:val=""/>
      <w:lvlJc w:val="left"/>
      <w:pPr>
        <w:ind w:left="5805" w:hanging="360"/>
      </w:pPr>
      <w:rPr>
        <w:rFonts w:ascii="Symbol" w:hAnsi="Symbol" w:hint="default"/>
      </w:rPr>
    </w:lvl>
    <w:lvl w:ilvl="7" w:tplc="04220003" w:tentative="1">
      <w:start w:val="1"/>
      <w:numFmt w:val="bullet"/>
      <w:lvlText w:val="o"/>
      <w:lvlJc w:val="left"/>
      <w:pPr>
        <w:ind w:left="6525" w:hanging="360"/>
      </w:pPr>
      <w:rPr>
        <w:rFonts w:ascii="Courier New" w:hAnsi="Courier New" w:cs="Courier New" w:hint="default"/>
      </w:rPr>
    </w:lvl>
    <w:lvl w:ilvl="8" w:tplc="04220005" w:tentative="1">
      <w:start w:val="1"/>
      <w:numFmt w:val="bullet"/>
      <w:lvlText w:val=""/>
      <w:lvlJc w:val="left"/>
      <w:pPr>
        <w:ind w:left="7245" w:hanging="360"/>
      </w:pPr>
      <w:rPr>
        <w:rFonts w:ascii="Wingdings" w:hAnsi="Wingdings" w:hint="default"/>
      </w:rPr>
    </w:lvl>
  </w:abstractNum>
  <w:abstractNum w:abstractNumId="7" w15:restartNumberingAfterBreak="0">
    <w:nsid w:val="359026C5"/>
    <w:multiLevelType w:val="hybridMultilevel"/>
    <w:tmpl w:val="0DA23B2A"/>
    <w:lvl w:ilvl="0" w:tplc="8F228064">
      <w:start w:val="137"/>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8" w15:restartNumberingAfterBreak="0">
    <w:nsid w:val="3D1A46F2"/>
    <w:multiLevelType w:val="hybridMultilevel"/>
    <w:tmpl w:val="1820EEBA"/>
    <w:lvl w:ilvl="0" w:tplc="267E0A94">
      <w:start w:val="2"/>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9" w15:restartNumberingAfterBreak="0">
    <w:nsid w:val="40DA3025"/>
    <w:multiLevelType w:val="hybridMultilevel"/>
    <w:tmpl w:val="834438F6"/>
    <w:lvl w:ilvl="0" w:tplc="105045B0">
      <w:start w:val="1"/>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41964A9B"/>
    <w:multiLevelType w:val="hybridMultilevel"/>
    <w:tmpl w:val="6848FF86"/>
    <w:lvl w:ilvl="0" w:tplc="040EFB8A">
      <w:start w:val="2"/>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1" w15:restartNumberingAfterBreak="0">
    <w:nsid w:val="46FA270E"/>
    <w:multiLevelType w:val="hybridMultilevel"/>
    <w:tmpl w:val="34761D0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471D7470"/>
    <w:multiLevelType w:val="hybridMultilevel"/>
    <w:tmpl w:val="830A94FA"/>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3" w15:restartNumberingAfterBreak="0">
    <w:nsid w:val="478321B0"/>
    <w:multiLevelType w:val="hybridMultilevel"/>
    <w:tmpl w:val="BDC84B2E"/>
    <w:lvl w:ilvl="0" w:tplc="52947688">
      <w:start w:val="6"/>
      <w:numFmt w:val="bullet"/>
      <w:lvlText w:val=""/>
      <w:lvlJc w:val="left"/>
      <w:pPr>
        <w:ind w:left="720" w:hanging="360"/>
      </w:pPr>
      <w:rPr>
        <w:rFonts w:ascii="Symbol" w:eastAsiaTheme="minorEastAsia" w:hAnsi="Symbol"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4FD01EB0"/>
    <w:multiLevelType w:val="hybridMultilevel"/>
    <w:tmpl w:val="2DC69232"/>
    <w:lvl w:ilvl="0" w:tplc="A990847C">
      <w:start w:val="11"/>
      <w:numFmt w:val="bullet"/>
      <w:lvlText w:val="-"/>
      <w:lvlJc w:val="left"/>
      <w:pPr>
        <w:ind w:left="1070"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5" w15:restartNumberingAfterBreak="0">
    <w:nsid w:val="55D937C7"/>
    <w:multiLevelType w:val="hybridMultilevel"/>
    <w:tmpl w:val="A05A0D92"/>
    <w:lvl w:ilvl="0" w:tplc="CF382278">
      <w:start w:val="123"/>
      <w:numFmt w:val="bullet"/>
      <w:lvlText w:val="-"/>
      <w:lvlJc w:val="left"/>
      <w:pPr>
        <w:ind w:left="1069" w:hanging="360"/>
      </w:pPr>
      <w:rPr>
        <w:rFonts w:ascii="Times New Roman" w:eastAsiaTheme="minorEastAsia"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6" w15:restartNumberingAfterBreak="0">
    <w:nsid w:val="5ECD2822"/>
    <w:multiLevelType w:val="hybridMultilevel"/>
    <w:tmpl w:val="9D181360"/>
    <w:lvl w:ilvl="0" w:tplc="1BC605F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1BC605FC">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68F26B8D"/>
    <w:multiLevelType w:val="hybridMultilevel"/>
    <w:tmpl w:val="AF2CD4C6"/>
    <w:lvl w:ilvl="0" w:tplc="3CCCA72E">
      <w:start w:val="1"/>
      <w:numFmt w:val="decimal"/>
      <w:lvlText w:val="%1."/>
      <w:lvlJc w:val="left"/>
      <w:pPr>
        <w:ind w:left="644" w:hanging="360"/>
      </w:pPr>
      <w:rPr>
        <w:color w:val="000000" w:themeColor="text1"/>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69C60DD0"/>
    <w:multiLevelType w:val="hybridMultilevel"/>
    <w:tmpl w:val="59244246"/>
    <w:lvl w:ilvl="0" w:tplc="8F228064">
      <w:start w:val="154"/>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9" w15:restartNumberingAfterBreak="0">
    <w:nsid w:val="71C31E85"/>
    <w:multiLevelType w:val="hybridMultilevel"/>
    <w:tmpl w:val="212E4518"/>
    <w:lvl w:ilvl="0" w:tplc="1BC605FC">
      <w:start w:val="1"/>
      <w:numFmt w:val="bullet"/>
      <w:lvlText w:val=""/>
      <w:lvlJc w:val="left"/>
      <w:pPr>
        <w:ind w:left="750" w:hanging="360"/>
      </w:pPr>
      <w:rPr>
        <w:rFonts w:ascii="Symbol" w:hAnsi="Symbol" w:hint="default"/>
      </w:rPr>
    </w:lvl>
    <w:lvl w:ilvl="1" w:tplc="04220003" w:tentative="1">
      <w:start w:val="1"/>
      <w:numFmt w:val="bullet"/>
      <w:lvlText w:val="o"/>
      <w:lvlJc w:val="left"/>
      <w:pPr>
        <w:ind w:left="1470" w:hanging="360"/>
      </w:pPr>
      <w:rPr>
        <w:rFonts w:ascii="Courier New" w:hAnsi="Courier New" w:cs="Courier New" w:hint="default"/>
      </w:rPr>
    </w:lvl>
    <w:lvl w:ilvl="2" w:tplc="04220005" w:tentative="1">
      <w:start w:val="1"/>
      <w:numFmt w:val="bullet"/>
      <w:lvlText w:val=""/>
      <w:lvlJc w:val="left"/>
      <w:pPr>
        <w:ind w:left="2190" w:hanging="360"/>
      </w:pPr>
      <w:rPr>
        <w:rFonts w:ascii="Wingdings" w:hAnsi="Wingdings" w:hint="default"/>
      </w:rPr>
    </w:lvl>
    <w:lvl w:ilvl="3" w:tplc="04220001" w:tentative="1">
      <w:start w:val="1"/>
      <w:numFmt w:val="bullet"/>
      <w:lvlText w:val=""/>
      <w:lvlJc w:val="left"/>
      <w:pPr>
        <w:ind w:left="2910" w:hanging="360"/>
      </w:pPr>
      <w:rPr>
        <w:rFonts w:ascii="Symbol" w:hAnsi="Symbol" w:hint="default"/>
      </w:rPr>
    </w:lvl>
    <w:lvl w:ilvl="4" w:tplc="04220003" w:tentative="1">
      <w:start w:val="1"/>
      <w:numFmt w:val="bullet"/>
      <w:lvlText w:val="o"/>
      <w:lvlJc w:val="left"/>
      <w:pPr>
        <w:ind w:left="3630" w:hanging="360"/>
      </w:pPr>
      <w:rPr>
        <w:rFonts w:ascii="Courier New" w:hAnsi="Courier New" w:cs="Courier New" w:hint="default"/>
      </w:rPr>
    </w:lvl>
    <w:lvl w:ilvl="5" w:tplc="04220005" w:tentative="1">
      <w:start w:val="1"/>
      <w:numFmt w:val="bullet"/>
      <w:lvlText w:val=""/>
      <w:lvlJc w:val="left"/>
      <w:pPr>
        <w:ind w:left="4350" w:hanging="360"/>
      </w:pPr>
      <w:rPr>
        <w:rFonts w:ascii="Wingdings" w:hAnsi="Wingdings" w:hint="default"/>
      </w:rPr>
    </w:lvl>
    <w:lvl w:ilvl="6" w:tplc="04220001" w:tentative="1">
      <w:start w:val="1"/>
      <w:numFmt w:val="bullet"/>
      <w:lvlText w:val=""/>
      <w:lvlJc w:val="left"/>
      <w:pPr>
        <w:ind w:left="5070" w:hanging="360"/>
      </w:pPr>
      <w:rPr>
        <w:rFonts w:ascii="Symbol" w:hAnsi="Symbol" w:hint="default"/>
      </w:rPr>
    </w:lvl>
    <w:lvl w:ilvl="7" w:tplc="04220003" w:tentative="1">
      <w:start w:val="1"/>
      <w:numFmt w:val="bullet"/>
      <w:lvlText w:val="o"/>
      <w:lvlJc w:val="left"/>
      <w:pPr>
        <w:ind w:left="5790" w:hanging="360"/>
      </w:pPr>
      <w:rPr>
        <w:rFonts w:ascii="Courier New" w:hAnsi="Courier New" w:cs="Courier New" w:hint="default"/>
      </w:rPr>
    </w:lvl>
    <w:lvl w:ilvl="8" w:tplc="04220005" w:tentative="1">
      <w:start w:val="1"/>
      <w:numFmt w:val="bullet"/>
      <w:lvlText w:val=""/>
      <w:lvlJc w:val="left"/>
      <w:pPr>
        <w:ind w:left="6510" w:hanging="360"/>
      </w:pPr>
      <w:rPr>
        <w:rFonts w:ascii="Wingdings" w:hAnsi="Wingdings" w:hint="default"/>
      </w:rPr>
    </w:lvl>
  </w:abstractNum>
  <w:num w:numId="1">
    <w:abstractNumId w:val="3"/>
  </w:num>
  <w:num w:numId="2">
    <w:abstractNumId w:val="11"/>
  </w:num>
  <w:num w:numId="3">
    <w:abstractNumId w:val="17"/>
  </w:num>
  <w:num w:numId="4">
    <w:abstractNumId w:val="9"/>
  </w:num>
  <w:num w:numId="5">
    <w:abstractNumId w:val="14"/>
  </w:num>
  <w:num w:numId="6">
    <w:abstractNumId w:val="0"/>
  </w:num>
  <w:num w:numId="7">
    <w:abstractNumId w:val="6"/>
  </w:num>
  <w:num w:numId="8">
    <w:abstractNumId w:val="8"/>
  </w:num>
  <w:num w:numId="9">
    <w:abstractNumId w:val="2"/>
  </w:num>
  <w:num w:numId="10">
    <w:abstractNumId w:val="15"/>
  </w:num>
  <w:num w:numId="11">
    <w:abstractNumId w:val="7"/>
  </w:num>
  <w:num w:numId="12">
    <w:abstractNumId w:val="1"/>
  </w:num>
  <w:num w:numId="13">
    <w:abstractNumId w:val="18"/>
  </w:num>
  <w:num w:numId="14">
    <w:abstractNumId w:val="10"/>
  </w:num>
  <w:num w:numId="15">
    <w:abstractNumId w:val="5"/>
  </w:num>
  <w:num w:numId="16">
    <w:abstractNumId w:val="12"/>
  </w:num>
  <w:num w:numId="17">
    <w:abstractNumId w:val="16"/>
  </w:num>
  <w:num w:numId="18">
    <w:abstractNumId w:val="19"/>
  </w:num>
  <w:num w:numId="19">
    <w:abstractNumId w:val="4"/>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6643"/>
    <w:rsid w:val="0001004B"/>
    <w:rsid w:val="0002025F"/>
    <w:rsid w:val="00022E21"/>
    <w:rsid w:val="00023A4F"/>
    <w:rsid w:val="00026273"/>
    <w:rsid w:val="00026522"/>
    <w:rsid w:val="00032C4C"/>
    <w:rsid w:val="00037C26"/>
    <w:rsid w:val="00044AC8"/>
    <w:rsid w:val="000476CF"/>
    <w:rsid w:val="00050B2B"/>
    <w:rsid w:val="00051E95"/>
    <w:rsid w:val="000578F0"/>
    <w:rsid w:val="00076F35"/>
    <w:rsid w:val="000A35C8"/>
    <w:rsid w:val="000A73E6"/>
    <w:rsid w:val="000B4E3D"/>
    <w:rsid w:val="000C050A"/>
    <w:rsid w:val="000C5171"/>
    <w:rsid w:val="000D2B8C"/>
    <w:rsid w:val="000D5EA5"/>
    <w:rsid w:val="000F6787"/>
    <w:rsid w:val="00101304"/>
    <w:rsid w:val="00104005"/>
    <w:rsid w:val="00113CD1"/>
    <w:rsid w:val="00116FED"/>
    <w:rsid w:val="001261CC"/>
    <w:rsid w:val="00137ACB"/>
    <w:rsid w:val="0014683E"/>
    <w:rsid w:val="001622C9"/>
    <w:rsid w:val="001634D9"/>
    <w:rsid w:val="00183CCC"/>
    <w:rsid w:val="001A10A6"/>
    <w:rsid w:val="001A1180"/>
    <w:rsid w:val="001B12B3"/>
    <w:rsid w:val="001B181D"/>
    <w:rsid w:val="001B35EC"/>
    <w:rsid w:val="001B4584"/>
    <w:rsid w:val="001B4C87"/>
    <w:rsid w:val="001B6074"/>
    <w:rsid w:val="001C5799"/>
    <w:rsid w:val="001C7492"/>
    <w:rsid w:val="001E3ACB"/>
    <w:rsid w:val="00222622"/>
    <w:rsid w:val="002329C5"/>
    <w:rsid w:val="00232B5D"/>
    <w:rsid w:val="00240F87"/>
    <w:rsid w:val="002429C0"/>
    <w:rsid w:val="00245884"/>
    <w:rsid w:val="002659AB"/>
    <w:rsid w:val="002707A8"/>
    <w:rsid w:val="002711FB"/>
    <w:rsid w:val="002D0914"/>
    <w:rsid w:val="002D44D4"/>
    <w:rsid w:val="002E513B"/>
    <w:rsid w:val="00307A08"/>
    <w:rsid w:val="00314C54"/>
    <w:rsid w:val="00337B86"/>
    <w:rsid w:val="0034609F"/>
    <w:rsid w:val="00362A1F"/>
    <w:rsid w:val="0036305D"/>
    <w:rsid w:val="0036491D"/>
    <w:rsid w:val="00374635"/>
    <w:rsid w:val="00392510"/>
    <w:rsid w:val="003A1B12"/>
    <w:rsid w:val="003B4544"/>
    <w:rsid w:val="003C09B1"/>
    <w:rsid w:val="003C1C7A"/>
    <w:rsid w:val="003C2246"/>
    <w:rsid w:val="003D3AE1"/>
    <w:rsid w:val="003D54F0"/>
    <w:rsid w:val="00401733"/>
    <w:rsid w:val="0040474D"/>
    <w:rsid w:val="00405728"/>
    <w:rsid w:val="00433CAE"/>
    <w:rsid w:val="004422F9"/>
    <w:rsid w:val="004526DA"/>
    <w:rsid w:val="00460853"/>
    <w:rsid w:val="00475F0A"/>
    <w:rsid w:val="0048354E"/>
    <w:rsid w:val="00484CF3"/>
    <w:rsid w:val="00487E5D"/>
    <w:rsid w:val="0049085D"/>
    <w:rsid w:val="004924C9"/>
    <w:rsid w:val="004A5575"/>
    <w:rsid w:val="004B3AF2"/>
    <w:rsid w:val="004C2D04"/>
    <w:rsid w:val="004C453D"/>
    <w:rsid w:val="004D388B"/>
    <w:rsid w:val="004D45C2"/>
    <w:rsid w:val="004E365E"/>
    <w:rsid w:val="004F3589"/>
    <w:rsid w:val="004F739E"/>
    <w:rsid w:val="004F753F"/>
    <w:rsid w:val="00505C15"/>
    <w:rsid w:val="00512116"/>
    <w:rsid w:val="00521B5E"/>
    <w:rsid w:val="0052550A"/>
    <w:rsid w:val="00527D45"/>
    <w:rsid w:val="00537E07"/>
    <w:rsid w:val="00591EA6"/>
    <w:rsid w:val="005B5D4C"/>
    <w:rsid w:val="005E6602"/>
    <w:rsid w:val="005E718C"/>
    <w:rsid w:val="00611ECF"/>
    <w:rsid w:val="006157B5"/>
    <w:rsid w:val="00624E0B"/>
    <w:rsid w:val="00633E2D"/>
    <w:rsid w:val="00643EFF"/>
    <w:rsid w:val="006475D8"/>
    <w:rsid w:val="006523D5"/>
    <w:rsid w:val="00665921"/>
    <w:rsid w:val="00666264"/>
    <w:rsid w:val="006673EF"/>
    <w:rsid w:val="00677927"/>
    <w:rsid w:val="00677BBF"/>
    <w:rsid w:val="00681CBB"/>
    <w:rsid w:val="00686A36"/>
    <w:rsid w:val="006970FF"/>
    <w:rsid w:val="00697E7E"/>
    <w:rsid w:val="006B06FE"/>
    <w:rsid w:val="006D4A4A"/>
    <w:rsid w:val="006F0523"/>
    <w:rsid w:val="00711FE5"/>
    <w:rsid w:val="00722C6F"/>
    <w:rsid w:val="0072496F"/>
    <w:rsid w:val="00740DF0"/>
    <w:rsid w:val="007456FC"/>
    <w:rsid w:val="00747FF9"/>
    <w:rsid w:val="00774CB9"/>
    <w:rsid w:val="007A7A23"/>
    <w:rsid w:val="007B0D16"/>
    <w:rsid w:val="007D648F"/>
    <w:rsid w:val="007D6D89"/>
    <w:rsid w:val="007D7F78"/>
    <w:rsid w:val="007E37AA"/>
    <w:rsid w:val="007E3C6C"/>
    <w:rsid w:val="007E5C62"/>
    <w:rsid w:val="00820CF1"/>
    <w:rsid w:val="00822F50"/>
    <w:rsid w:val="00834290"/>
    <w:rsid w:val="008440AE"/>
    <w:rsid w:val="0084653B"/>
    <w:rsid w:val="0086043B"/>
    <w:rsid w:val="00864365"/>
    <w:rsid w:val="00864FF5"/>
    <w:rsid w:val="00865440"/>
    <w:rsid w:val="00867FF1"/>
    <w:rsid w:val="008753F5"/>
    <w:rsid w:val="00880206"/>
    <w:rsid w:val="0088795F"/>
    <w:rsid w:val="00891634"/>
    <w:rsid w:val="008B3B92"/>
    <w:rsid w:val="008B528C"/>
    <w:rsid w:val="008C6643"/>
    <w:rsid w:val="008D09E7"/>
    <w:rsid w:val="008D1A71"/>
    <w:rsid w:val="008D2704"/>
    <w:rsid w:val="008F0EF0"/>
    <w:rsid w:val="008F2623"/>
    <w:rsid w:val="008F4F68"/>
    <w:rsid w:val="008F76D1"/>
    <w:rsid w:val="008F7C04"/>
    <w:rsid w:val="00920029"/>
    <w:rsid w:val="0092338F"/>
    <w:rsid w:val="00923B97"/>
    <w:rsid w:val="00927734"/>
    <w:rsid w:val="00943804"/>
    <w:rsid w:val="0095609D"/>
    <w:rsid w:val="00956D3B"/>
    <w:rsid w:val="0097306B"/>
    <w:rsid w:val="00976154"/>
    <w:rsid w:val="00982B58"/>
    <w:rsid w:val="00986FD9"/>
    <w:rsid w:val="009B5F79"/>
    <w:rsid w:val="009C28D0"/>
    <w:rsid w:val="009D598F"/>
    <w:rsid w:val="009D5B71"/>
    <w:rsid w:val="009E7D96"/>
    <w:rsid w:val="009F3B40"/>
    <w:rsid w:val="00A07EDB"/>
    <w:rsid w:val="00A1207D"/>
    <w:rsid w:val="00A2065C"/>
    <w:rsid w:val="00A2324D"/>
    <w:rsid w:val="00A256A0"/>
    <w:rsid w:val="00A274B8"/>
    <w:rsid w:val="00A340C2"/>
    <w:rsid w:val="00A36E5F"/>
    <w:rsid w:val="00A51B15"/>
    <w:rsid w:val="00A6600E"/>
    <w:rsid w:val="00A80474"/>
    <w:rsid w:val="00A852FD"/>
    <w:rsid w:val="00AA41F1"/>
    <w:rsid w:val="00AB3147"/>
    <w:rsid w:val="00AB47F5"/>
    <w:rsid w:val="00AC6D3A"/>
    <w:rsid w:val="00AD74EE"/>
    <w:rsid w:val="00B134CF"/>
    <w:rsid w:val="00B14B61"/>
    <w:rsid w:val="00B200F2"/>
    <w:rsid w:val="00B2537E"/>
    <w:rsid w:val="00B34082"/>
    <w:rsid w:val="00B3542B"/>
    <w:rsid w:val="00B4098F"/>
    <w:rsid w:val="00B409B2"/>
    <w:rsid w:val="00B54DE4"/>
    <w:rsid w:val="00B66DD1"/>
    <w:rsid w:val="00B703B9"/>
    <w:rsid w:val="00B7489B"/>
    <w:rsid w:val="00B76E0E"/>
    <w:rsid w:val="00B81258"/>
    <w:rsid w:val="00B83E78"/>
    <w:rsid w:val="00B842DF"/>
    <w:rsid w:val="00B908C1"/>
    <w:rsid w:val="00B93115"/>
    <w:rsid w:val="00BA102E"/>
    <w:rsid w:val="00BA1AAB"/>
    <w:rsid w:val="00BA6517"/>
    <w:rsid w:val="00BC0402"/>
    <w:rsid w:val="00BC2864"/>
    <w:rsid w:val="00BC2D5B"/>
    <w:rsid w:val="00BC3424"/>
    <w:rsid w:val="00BC50AF"/>
    <w:rsid w:val="00BC7D38"/>
    <w:rsid w:val="00BD435C"/>
    <w:rsid w:val="00BE410E"/>
    <w:rsid w:val="00BE7B0D"/>
    <w:rsid w:val="00BF1AAF"/>
    <w:rsid w:val="00C03445"/>
    <w:rsid w:val="00C177BE"/>
    <w:rsid w:val="00C237DB"/>
    <w:rsid w:val="00C24BD8"/>
    <w:rsid w:val="00C2611C"/>
    <w:rsid w:val="00C5307C"/>
    <w:rsid w:val="00C56500"/>
    <w:rsid w:val="00C6343D"/>
    <w:rsid w:val="00C831CC"/>
    <w:rsid w:val="00CA0B36"/>
    <w:rsid w:val="00CA1D8D"/>
    <w:rsid w:val="00CA2C91"/>
    <w:rsid w:val="00CA300D"/>
    <w:rsid w:val="00CB51CE"/>
    <w:rsid w:val="00CC0D4A"/>
    <w:rsid w:val="00CC0E17"/>
    <w:rsid w:val="00CC21D4"/>
    <w:rsid w:val="00CD4A00"/>
    <w:rsid w:val="00CE0B64"/>
    <w:rsid w:val="00CE633F"/>
    <w:rsid w:val="00D0230D"/>
    <w:rsid w:val="00D17B19"/>
    <w:rsid w:val="00D204EA"/>
    <w:rsid w:val="00D22838"/>
    <w:rsid w:val="00D47E17"/>
    <w:rsid w:val="00D5244C"/>
    <w:rsid w:val="00D54BE4"/>
    <w:rsid w:val="00D56C21"/>
    <w:rsid w:val="00D63D01"/>
    <w:rsid w:val="00D860A6"/>
    <w:rsid w:val="00D8774E"/>
    <w:rsid w:val="00D9015F"/>
    <w:rsid w:val="00DB44AA"/>
    <w:rsid w:val="00DC5AFD"/>
    <w:rsid w:val="00DD0F7A"/>
    <w:rsid w:val="00DD4A93"/>
    <w:rsid w:val="00DD5B8D"/>
    <w:rsid w:val="00DF6FF9"/>
    <w:rsid w:val="00E0685C"/>
    <w:rsid w:val="00E145AC"/>
    <w:rsid w:val="00E35606"/>
    <w:rsid w:val="00E35AE3"/>
    <w:rsid w:val="00E4155F"/>
    <w:rsid w:val="00E42AA0"/>
    <w:rsid w:val="00E472A8"/>
    <w:rsid w:val="00E76927"/>
    <w:rsid w:val="00E81FA9"/>
    <w:rsid w:val="00E94BDE"/>
    <w:rsid w:val="00E96252"/>
    <w:rsid w:val="00EA3C81"/>
    <w:rsid w:val="00EA5C19"/>
    <w:rsid w:val="00EA7C55"/>
    <w:rsid w:val="00EB6240"/>
    <w:rsid w:val="00EB75DB"/>
    <w:rsid w:val="00EC697B"/>
    <w:rsid w:val="00ED14D2"/>
    <w:rsid w:val="00ED2389"/>
    <w:rsid w:val="00EE1B5C"/>
    <w:rsid w:val="00F11B0B"/>
    <w:rsid w:val="00F1519D"/>
    <w:rsid w:val="00F2540B"/>
    <w:rsid w:val="00F36217"/>
    <w:rsid w:val="00F501F3"/>
    <w:rsid w:val="00F511BC"/>
    <w:rsid w:val="00F54897"/>
    <w:rsid w:val="00F62D03"/>
    <w:rsid w:val="00F7265B"/>
    <w:rsid w:val="00F90192"/>
    <w:rsid w:val="00F92C5D"/>
    <w:rsid w:val="00F93C8D"/>
    <w:rsid w:val="00FA2F9E"/>
    <w:rsid w:val="00FB752D"/>
    <w:rsid w:val="00FC5A70"/>
    <w:rsid w:val="00FD2E56"/>
    <w:rsid w:val="00FE68B7"/>
    <w:rsid w:val="00FF228F"/>
    <w:rsid w:val="00FF40B5"/>
    <w:rsid w:val="00FF4B0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6039B6"/>
  <w15:docId w15:val="{C61BE466-75E3-459C-A1E0-5B7081D10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0474D"/>
  </w:style>
  <w:style w:type="paragraph" w:styleId="1">
    <w:name w:val="heading 1"/>
    <w:basedOn w:val="a"/>
    <w:link w:val="10"/>
    <w:uiPriority w:val="9"/>
    <w:qFormat/>
    <w:rsid w:val="00537E07"/>
    <w:pPr>
      <w:spacing w:before="100" w:beforeAutospacing="1" w:after="100" w:afterAutospacing="1" w:line="240" w:lineRule="auto"/>
      <w:outlineLvl w:val="0"/>
    </w:pPr>
    <w:rPr>
      <w:rFonts w:ascii="Times New Roman" w:eastAsia="Times New Roman" w:hAnsi="Times New Roman" w:cs="Times New Roman"/>
      <w:b/>
      <w:bCs/>
      <w:kern w:val="36"/>
      <w:sz w:val="48"/>
      <w:szCs w:val="48"/>
      <w:lang w:val="uk-UA" w:eastAsia="uk-UA"/>
    </w:rPr>
  </w:style>
  <w:style w:type="paragraph" w:styleId="2">
    <w:name w:val="heading 2"/>
    <w:basedOn w:val="a"/>
    <w:next w:val="a"/>
    <w:link w:val="20"/>
    <w:uiPriority w:val="9"/>
    <w:unhideWhenUsed/>
    <w:qFormat/>
    <w:rsid w:val="00537E0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C6643"/>
    <w:pPr>
      <w:ind w:left="720"/>
      <w:contextualSpacing/>
    </w:pPr>
  </w:style>
  <w:style w:type="character" w:styleId="a4">
    <w:name w:val="Hyperlink"/>
    <w:basedOn w:val="a0"/>
    <w:uiPriority w:val="99"/>
    <w:unhideWhenUsed/>
    <w:rsid w:val="008C6643"/>
    <w:rPr>
      <w:color w:val="0000FF"/>
      <w:u w:val="single"/>
    </w:rPr>
  </w:style>
  <w:style w:type="paragraph" w:styleId="a5">
    <w:name w:val="header"/>
    <w:basedOn w:val="a"/>
    <w:link w:val="a6"/>
    <w:uiPriority w:val="99"/>
    <w:semiHidden/>
    <w:unhideWhenUsed/>
    <w:rsid w:val="002429C0"/>
    <w:pPr>
      <w:tabs>
        <w:tab w:val="center" w:pos="4819"/>
        <w:tab w:val="right" w:pos="9639"/>
      </w:tabs>
      <w:spacing w:after="0" w:line="240" w:lineRule="auto"/>
    </w:pPr>
  </w:style>
  <w:style w:type="character" w:customStyle="1" w:styleId="a6">
    <w:name w:val="Верхний колонтитул Знак"/>
    <w:basedOn w:val="a0"/>
    <w:link w:val="a5"/>
    <w:uiPriority w:val="99"/>
    <w:semiHidden/>
    <w:rsid w:val="002429C0"/>
  </w:style>
  <w:style w:type="paragraph" w:styleId="a7">
    <w:name w:val="footer"/>
    <w:basedOn w:val="a"/>
    <w:link w:val="a8"/>
    <w:uiPriority w:val="99"/>
    <w:unhideWhenUsed/>
    <w:rsid w:val="002429C0"/>
    <w:pPr>
      <w:tabs>
        <w:tab w:val="center" w:pos="4819"/>
        <w:tab w:val="right" w:pos="9639"/>
      </w:tabs>
      <w:spacing w:after="0" w:line="240" w:lineRule="auto"/>
    </w:pPr>
  </w:style>
  <w:style w:type="character" w:customStyle="1" w:styleId="a8">
    <w:name w:val="Нижний колонтитул Знак"/>
    <w:basedOn w:val="a0"/>
    <w:link w:val="a7"/>
    <w:uiPriority w:val="99"/>
    <w:rsid w:val="002429C0"/>
  </w:style>
  <w:style w:type="character" w:customStyle="1" w:styleId="10">
    <w:name w:val="Заголовок 1 Знак"/>
    <w:basedOn w:val="a0"/>
    <w:link w:val="1"/>
    <w:uiPriority w:val="9"/>
    <w:rsid w:val="00537E07"/>
    <w:rPr>
      <w:rFonts w:ascii="Times New Roman" w:eastAsia="Times New Roman" w:hAnsi="Times New Roman" w:cs="Times New Roman"/>
      <w:b/>
      <w:bCs/>
      <w:kern w:val="36"/>
      <w:sz w:val="48"/>
      <w:szCs w:val="48"/>
      <w:lang w:val="uk-UA" w:eastAsia="uk-UA"/>
    </w:rPr>
  </w:style>
  <w:style w:type="character" w:customStyle="1" w:styleId="20">
    <w:name w:val="Заголовок 2 Знак"/>
    <w:basedOn w:val="a0"/>
    <w:link w:val="2"/>
    <w:uiPriority w:val="9"/>
    <w:rsid w:val="00537E07"/>
    <w:rPr>
      <w:rFonts w:asciiTheme="majorHAnsi" w:eastAsiaTheme="majorEastAsia" w:hAnsiTheme="majorHAnsi" w:cstheme="majorBidi"/>
      <w:b/>
      <w:bCs/>
      <w:color w:val="4F81BD" w:themeColor="accent1"/>
      <w:sz w:val="26"/>
      <w:szCs w:val="26"/>
    </w:rPr>
  </w:style>
  <w:style w:type="table" w:styleId="a9">
    <w:name w:val="Table Grid"/>
    <w:basedOn w:val="a1"/>
    <w:uiPriority w:val="59"/>
    <w:rsid w:val="004C45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FollowedHyperlink"/>
    <w:basedOn w:val="a0"/>
    <w:uiPriority w:val="99"/>
    <w:semiHidden/>
    <w:unhideWhenUsed/>
    <w:rsid w:val="00E472A8"/>
    <w:rPr>
      <w:color w:val="800080" w:themeColor="followedHyperlink"/>
      <w:u w:val="single"/>
    </w:rPr>
  </w:style>
  <w:style w:type="character" w:customStyle="1" w:styleId="ls9b">
    <w:name w:val="ls9b"/>
    <w:basedOn w:val="a0"/>
    <w:rsid w:val="006523D5"/>
  </w:style>
  <w:style w:type="character" w:customStyle="1" w:styleId="ls61">
    <w:name w:val="ls61"/>
    <w:basedOn w:val="a0"/>
    <w:rsid w:val="006523D5"/>
  </w:style>
  <w:style w:type="character" w:customStyle="1" w:styleId="ls64">
    <w:name w:val="ls64"/>
    <w:basedOn w:val="a0"/>
    <w:rsid w:val="006523D5"/>
  </w:style>
  <w:style w:type="character" w:customStyle="1" w:styleId="ls9c">
    <w:name w:val="ls9c"/>
    <w:basedOn w:val="a0"/>
    <w:rsid w:val="006523D5"/>
  </w:style>
  <w:style w:type="paragraph" w:styleId="ab">
    <w:name w:val="Balloon Text"/>
    <w:basedOn w:val="a"/>
    <w:link w:val="ac"/>
    <w:uiPriority w:val="99"/>
    <w:semiHidden/>
    <w:unhideWhenUsed/>
    <w:rsid w:val="00BE7B0D"/>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BE7B0D"/>
    <w:rPr>
      <w:rFonts w:ascii="Tahoma" w:hAnsi="Tahoma" w:cs="Tahoma"/>
      <w:sz w:val="16"/>
      <w:szCs w:val="16"/>
    </w:rPr>
  </w:style>
  <w:style w:type="character" w:styleId="ad">
    <w:name w:val="page number"/>
    <w:basedOn w:val="a0"/>
    <w:rsid w:val="008F4F68"/>
  </w:style>
  <w:style w:type="paragraph" w:styleId="11">
    <w:name w:val="toc 1"/>
    <w:basedOn w:val="a"/>
    <w:next w:val="a"/>
    <w:autoRedefine/>
    <w:uiPriority w:val="39"/>
    <w:semiHidden/>
    <w:unhideWhenUsed/>
    <w:rsid w:val="00C56500"/>
    <w:pPr>
      <w:spacing w:after="100" w:line="256" w:lineRule="auto"/>
    </w:pPr>
    <w:rPr>
      <w:rFonts w:eastAsiaTheme="minorHAnsi"/>
      <w:lang w:eastAsia="en-US"/>
    </w:rPr>
  </w:style>
  <w:style w:type="paragraph" w:styleId="21">
    <w:name w:val="toc 2"/>
    <w:basedOn w:val="a"/>
    <w:next w:val="a"/>
    <w:autoRedefine/>
    <w:uiPriority w:val="39"/>
    <w:unhideWhenUsed/>
    <w:rsid w:val="00C56500"/>
    <w:pPr>
      <w:spacing w:after="100" w:line="256" w:lineRule="auto"/>
      <w:ind w:left="220"/>
    </w:pPr>
    <w:rPr>
      <w:rFonts w:eastAsiaTheme="minorHAnsi"/>
      <w:lang w:eastAsia="en-US"/>
    </w:rPr>
  </w:style>
  <w:style w:type="paragraph" w:styleId="ae">
    <w:name w:val="TOC Heading"/>
    <w:basedOn w:val="1"/>
    <w:next w:val="a"/>
    <w:uiPriority w:val="39"/>
    <w:semiHidden/>
    <w:unhideWhenUsed/>
    <w:qFormat/>
    <w:rsid w:val="00C56500"/>
    <w:pPr>
      <w:keepNext/>
      <w:keepLines/>
      <w:spacing w:before="240" w:beforeAutospacing="0" w:after="0" w:afterAutospacing="0" w:line="256" w:lineRule="auto"/>
      <w:outlineLvl w:val="9"/>
    </w:pPr>
    <w:rPr>
      <w:rFonts w:asciiTheme="majorHAnsi" w:eastAsiaTheme="majorEastAsia" w:hAnsiTheme="majorHAnsi" w:cstheme="majorBidi"/>
      <w:b w:val="0"/>
      <w:bCs w:val="0"/>
      <w:color w:val="365F91" w:themeColor="accent1" w:themeShade="BF"/>
      <w:kern w:val="0"/>
      <w:sz w:val="32"/>
      <w:szCs w:val="32"/>
      <w:lang w:val="ru-RU" w:eastAsia="ru-RU"/>
    </w:rPr>
  </w:style>
  <w:style w:type="paragraph" w:customStyle="1" w:styleId="12">
    <w:name w:val="Обычный1"/>
    <w:rsid w:val="00BA102E"/>
    <w:pPr>
      <w:spacing w:after="0"/>
    </w:pPr>
    <w:rPr>
      <w:rFonts w:ascii="Arial" w:eastAsia="Arial" w:hAnsi="Arial" w:cs="Arial"/>
      <w:lang w:eastAsia="uk-UA"/>
    </w:rPr>
  </w:style>
  <w:style w:type="paragraph" w:styleId="af">
    <w:name w:val="Normal (Web)"/>
    <w:basedOn w:val="a"/>
    <w:uiPriority w:val="99"/>
    <w:unhideWhenUsed/>
    <w:rsid w:val="00C6343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546952">
      <w:bodyDiv w:val="1"/>
      <w:marLeft w:val="0"/>
      <w:marRight w:val="0"/>
      <w:marTop w:val="0"/>
      <w:marBottom w:val="0"/>
      <w:divBdr>
        <w:top w:val="none" w:sz="0" w:space="0" w:color="auto"/>
        <w:left w:val="none" w:sz="0" w:space="0" w:color="auto"/>
        <w:bottom w:val="none" w:sz="0" w:space="0" w:color="auto"/>
        <w:right w:val="none" w:sz="0" w:space="0" w:color="auto"/>
      </w:divBdr>
    </w:div>
    <w:div w:id="90470271">
      <w:bodyDiv w:val="1"/>
      <w:marLeft w:val="0"/>
      <w:marRight w:val="0"/>
      <w:marTop w:val="0"/>
      <w:marBottom w:val="0"/>
      <w:divBdr>
        <w:top w:val="none" w:sz="0" w:space="0" w:color="auto"/>
        <w:left w:val="none" w:sz="0" w:space="0" w:color="auto"/>
        <w:bottom w:val="none" w:sz="0" w:space="0" w:color="auto"/>
        <w:right w:val="none" w:sz="0" w:space="0" w:color="auto"/>
      </w:divBdr>
    </w:div>
    <w:div w:id="159082887">
      <w:bodyDiv w:val="1"/>
      <w:marLeft w:val="0"/>
      <w:marRight w:val="0"/>
      <w:marTop w:val="0"/>
      <w:marBottom w:val="0"/>
      <w:divBdr>
        <w:top w:val="none" w:sz="0" w:space="0" w:color="auto"/>
        <w:left w:val="none" w:sz="0" w:space="0" w:color="auto"/>
        <w:bottom w:val="none" w:sz="0" w:space="0" w:color="auto"/>
        <w:right w:val="none" w:sz="0" w:space="0" w:color="auto"/>
      </w:divBdr>
    </w:div>
    <w:div w:id="322664386">
      <w:bodyDiv w:val="1"/>
      <w:marLeft w:val="0"/>
      <w:marRight w:val="0"/>
      <w:marTop w:val="0"/>
      <w:marBottom w:val="0"/>
      <w:divBdr>
        <w:top w:val="none" w:sz="0" w:space="0" w:color="auto"/>
        <w:left w:val="none" w:sz="0" w:space="0" w:color="auto"/>
        <w:bottom w:val="none" w:sz="0" w:space="0" w:color="auto"/>
        <w:right w:val="none" w:sz="0" w:space="0" w:color="auto"/>
      </w:divBdr>
    </w:div>
    <w:div w:id="381756928">
      <w:bodyDiv w:val="1"/>
      <w:marLeft w:val="0"/>
      <w:marRight w:val="0"/>
      <w:marTop w:val="0"/>
      <w:marBottom w:val="0"/>
      <w:divBdr>
        <w:top w:val="none" w:sz="0" w:space="0" w:color="auto"/>
        <w:left w:val="none" w:sz="0" w:space="0" w:color="auto"/>
        <w:bottom w:val="none" w:sz="0" w:space="0" w:color="auto"/>
        <w:right w:val="none" w:sz="0" w:space="0" w:color="auto"/>
      </w:divBdr>
    </w:div>
    <w:div w:id="528224627">
      <w:bodyDiv w:val="1"/>
      <w:marLeft w:val="0"/>
      <w:marRight w:val="0"/>
      <w:marTop w:val="0"/>
      <w:marBottom w:val="0"/>
      <w:divBdr>
        <w:top w:val="none" w:sz="0" w:space="0" w:color="auto"/>
        <w:left w:val="none" w:sz="0" w:space="0" w:color="auto"/>
        <w:bottom w:val="none" w:sz="0" w:space="0" w:color="auto"/>
        <w:right w:val="none" w:sz="0" w:space="0" w:color="auto"/>
      </w:divBdr>
    </w:div>
    <w:div w:id="569268282">
      <w:bodyDiv w:val="1"/>
      <w:marLeft w:val="0"/>
      <w:marRight w:val="0"/>
      <w:marTop w:val="0"/>
      <w:marBottom w:val="0"/>
      <w:divBdr>
        <w:top w:val="none" w:sz="0" w:space="0" w:color="auto"/>
        <w:left w:val="none" w:sz="0" w:space="0" w:color="auto"/>
        <w:bottom w:val="none" w:sz="0" w:space="0" w:color="auto"/>
        <w:right w:val="none" w:sz="0" w:space="0" w:color="auto"/>
      </w:divBdr>
    </w:div>
    <w:div w:id="686639144">
      <w:bodyDiv w:val="1"/>
      <w:marLeft w:val="0"/>
      <w:marRight w:val="0"/>
      <w:marTop w:val="0"/>
      <w:marBottom w:val="0"/>
      <w:divBdr>
        <w:top w:val="none" w:sz="0" w:space="0" w:color="auto"/>
        <w:left w:val="none" w:sz="0" w:space="0" w:color="auto"/>
        <w:bottom w:val="none" w:sz="0" w:space="0" w:color="auto"/>
        <w:right w:val="none" w:sz="0" w:space="0" w:color="auto"/>
      </w:divBdr>
    </w:div>
    <w:div w:id="732238235">
      <w:bodyDiv w:val="1"/>
      <w:marLeft w:val="0"/>
      <w:marRight w:val="0"/>
      <w:marTop w:val="0"/>
      <w:marBottom w:val="0"/>
      <w:divBdr>
        <w:top w:val="none" w:sz="0" w:space="0" w:color="auto"/>
        <w:left w:val="none" w:sz="0" w:space="0" w:color="auto"/>
        <w:bottom w:val="none" w:sz="0" w:space="0" w:color="auto"/>
        <w:right w:val="none" w:sz="0" w:space="0" w:color="auto"/>
      </w:divBdr>
    </w:div>
    <w:div w:id="908811679">
      <w:bodyDiv w:val="1"/>
      <w:marLeft w:val="0"/>
      <w:marRight w:val="0"/>
      <w:marTop w:val="0"/>
      <w:marBottom w:val="0"/>
      <w:divBdr>
        <w:top w:val="none" w:sz="0" w:space="0" w:color="auto"/>
        <w:left w:val="none" w:sz="0" w:space="0" w:color="auto"/>
        <w:bottom w:val="none" w:sz="0" w:space="0" w:color="auto"/>
        <w:right w:val="none" w:sz="0" w:space="0" w:color="auto"/>
      </w:divBdr>
    </w:div>
    <w:div w:id="958101741">
      <w:bodyDiv w:val="1"/>
      <w:marLeft w:val="0"/>
      <w:marRight w:val="0"/>
      <w:marTop w:val="0"/>
      <w:marBottom w:val="0"/>
      <w:divBdr>
        <w:top w:val="none" w:sz="0" w:space="0" w:color="auto"/>
        <w:left w:val="none" w:sz="0" w:space="0" w:color="auto"/>
        <w:bottom w:val="none" w:sz="0" w:space="0" w:color="auto"/>
        <w:right w:val="none" w:sz="0" w:space="0" w:color="auto"/>
      </w:divBdr>
    </w:div>
    <w:div w:id="1242762828">
      <w:bodyDiv w:val="1"/>
      <w:marLeft w:val="0"/>
      <w:marRight w:val="0"/>
      <w:marTop w:val="0"/>
      <w:marBottom w:val="0"/>
      <w:divBdr>
        <w:top w:val="none" w:sz="0" w:space="0" w:color="auto"/>
        <w:left w:val="none" w:sz="0" w:space="0" w:color="auto"/>
        <w:bottom w:val="none" w:sz="0" w:space="0" w:color="auto"/>
        <w:right w:val="none" w:sz="0" w:space="0" w:color="auto"/>
      </w:divBdr>
    </w:div>
    <w:div w:id="1377317650">
      <w:bodyDiv w:val="1"/>
      <w:marLeft w:val="0"/>
      <w:marRight w:val="0"/>
      <w:marTop w:val="0"/>
      <w:marBottom w:val="0"/>
      <w:divBdr>
        <w:top w:val="none" w:sz="0" w:space="0" w:color="auto"/>
        <w:left w:val="none" w:sz="0" w:space="0" w:color="auto"/>
        <w:bottom w:val="none" w:sz="0" w:space="0" w:color="auto"/>
        <w:right w:val="none" w:sz="0" w:space="0" w:color="auto"/>
      </w:divBdr>
    </w:div>
    <w:div w:id="1442266956">
      <w:bodyDiv w:val="1"/>
      <w:marLeft w:val="0"/>
      <w:marRight w:val="0"/>
      <w:marTop w:val="0"/>
      <w:marBottom w:val="0"/>
      <w:divBdr>
        <w:top w:val="none" w:sz="0" w:space="0" w:color="auto"/>
        <w:left w:val="none" w:sz="0" w:space="0" w:color="auto"/>
        <w:bottom w:val="none" w:sz="0" w:space="0" w:color="auto"/>
        <w:right w:val="none" w:sz="0" w:space="0" w:color="auto"/>
      </w:divBdr>
    </w:div>
    <w:div w:id="1533230454">
      <w:bodyDiv w:val="1"/>
      <w:marLeft w:val="0"/>
      <w:marRight w:val="0"/>
      <w:marTop w:val="0"/>
      <w:marBottom w:val="0"/>
      <w:divBdr>
        <w:top w:val="none" w:sz="0" w:space="0" w:color="auto"/>
        <w:left w:val="none" w:sz="0" w:space="0" w:color="auto"/>
        <w:bottom w:val="none" w:sz="0" w:space="0" w:color="auto"/>
        <w:right w:val="none" w:sz="0" w:space="0" w:color="auto"/>
      </w:divBdr>
    </w:div>
    <w:div w:id="1549997952">
      <w:bodyDiv w:val="1"/>
      <w:marLeft w:val="0"/>
      <w:marRight w:val="0"/>
      <w:marTop w:val="0"/>
      <w:marBottom w:val="0"/>
      <w:divBdr>
        <w:top w:val="none" w:sz="0" w:space="0" w:color="auto"/>
        <w:left w:val="none" w:sz="0" w:space="0" w:color="auto"/>
        <w:bottom w:val="none" w:sz="0" w:space="0" w:color="auto"/>
        <w:right w:val="none" w:sz="0" w:space="0" w:color="auto"/>
      </w:divBdr>
    </w:div>
    <w:div w:id="1717702447">
      <w:bodyDiv w:val="1"/>
      <w:marLeft w:val="0"/>
      <w:marRight w:val="0"/>
      <w:marTop w:val="0"/>
      <w:marBottom w:val="0"/>
      <w:divBdr>
        <w:top w:val="none" w:sz="0" w:space="0" w:color="auto"/>
        <w:left w:val="none" w:sz="0" w:space="0" w:color="auto"/>
        <w:bottom w:val="none" w:sz="0" w:space="0" w:color="auto"/>
        <w:right w:val="none" w:sz="0" w:space="0" w:color="auto"/>
      </w:divBdr>
    </w:div>
    <w:div w:id="2074084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cpdr.org/main/issues/human-impacts" TargetMode="External"/><Relationship Id="rId21" Type="http://schemas.openxmlformats.org/officeDocument/2006/relationships/hyperlink" Target="file:///D:\&#1055;&#1045;&#1057;&#1058;&#1059;&#1064;&#1050;&#1054;%20&#1050;&#1059;&#1056;&#1057;&#1054;&#1042;&#1040;\&#1050;&#1059;&#1056;&#1057;&#1054;&#1042;&#1040;&#1040;&#1040;&#1040;&#1040;&#1040;&#1040;&#1040;&#1040;&#1040;&#1040;&#1040;&#1040;&#1040;&#1040;1.docx" TargetMode="External"/><Relationship Id="rId42" Type="http://schemas.openxmlformats.org/officeDocument/2006/relationships/hyperlink" Target="https://www.britannica.com/place/Danube-River" TargetMode="External"/><Relationship Id="rId63" Type="http://schemas.openxmlformats.org/officeDocument/2006/relationships/hyperlink" Target="https://nightcruise.hu/" TargetMode="External"/><Relationship Id="rId84" Type="http://schemas.openxmlformats.org/officeDocument/2006/relationships/hyperlink" Target="http://www.ifstat.gov.ua/" TargetMode="External"/><Relationship Id="rId138" Type="http://schemas.openxmlformats.org/officeDocument/2006/relationships/hyperlink" Target="https://www.treadright.org/projects/the-sustainable-river-cruise-project/" TargetMode="External"/><Relationship Id="rId159" Type="http://schemas.openxmlformats.org/officeDocument/2006/relationships/hyperlink" Target="http://izmail-rda.odessa.gov.ua/info/programi/raj_prog/" TargetMode="External"/><Relationship Id="rId170" Type="http://schemas.openxmlformats.org/officeDocument/2006/relationships/hyperlink" Target="http://www.uspa.gov.ua/pres-tsentr/novini/novini-ampu/17344-ampu-otrimae-200-tis-evro-na-integratsiyu-ukrajinskikh-portiv-na-dunaji-do-transportnoji-sistemi-es" TargetMode="External"/><Relationship Id="rId191" Type="http://schemas.openxmlformats.org/officeDocument/2006/relationships/image" Target="media/image14.png"/><Relationship Id="rId107" Type="http://schemas.openxmlformats.org/officeDocument/2006/relationships/hyperlink" Target="https://www.me.gov.ua/Documents/List?lang=uk-UA&amp;id=16fb871c-194a-4c0f-bc30-1bebd20ad271&amp;tag=KurortiMistsevogoZnachennia&amp;isSpecial=true" TargetMode="External"/><Relationship Id="rId11" Type="http://schemas.openxmlformats.org/officeDocument/2006/relationships/hyperlink" Target="file:///D:\&#1055;&#1045;&#1057;&#1058;&#1059;&#1064;&#1050;&#1054;%20&#1050;&#1059;&#1056;&#1057;&#1054;&#1042;&#1040;\&#1050;&#1059;&#1056;&#1057;&#1054;&#1042;&#1040;&#1040;&#1040;&#1040;&#1040;&#1040;&#1040;&#1040;&#1040;&#1040;&#1040;&#1040;&#1040;&#1040;&#1040;1.docx" TargetMode="External"/><Relationship Id="rId32" Type="http://schemas.openxmlformats.org/officeDocument/2006/relationships/hyperlink" Target="https://danube-region.eu/projects-and-funding/projects-and-initiatives/" TargetMode="External"/><Relationship Id="rId53" Type="http://schemas.openxmlformats.org/officeDocument/2006/relationships/hyperlink" Target="https://uk.wikipedia.org/wiki/" TargetMode="External"/><Relationship Id="rId74" Type="http://schemas.openxmlformats.org/officeDocument/2006/relationships/hyperlink" Target="https://www.donau.com/en/the-danube-in-lower-austria/outings%20activities/exercise/danube-cycle-path/" TargetMode="External"/><Relationship Id="rId128" Type="http://schemas.openxmlformats.org/officeDocument/2006/relationships/hyperlink" Target="https://zakarpat-rada.gov.ua/category/proekty-rishennya/" TargetMode="External"/><Relationship Id="rId149" Type="http://schemas.openxmlformats.org/officeDocument/2006/relationships/hyperlink" Target="https://www.unian.ua/society/v-odeskiy-oblasti-pobuduyut-misto-kurort-v-yakomu-vidkriyut-80-goteliv-novini-odesi-10982204.html" TargetMode="External"/><Relationship Id="rId5" Type="http://schemas.openxmlformats.org/officeDocument/2006/relationships/footnotes" Target="footnotes.xml"/><Relationship Id="rId95" Type="http://schemas.openxmlformats.org/officeDocument/2006/relationships/hyperlink" Target="https://prokarpaty.info/ekskursionnye-tury/item/splav-po-tise-rafting-v-zakarpate.html" TargetMode="External"/><Relationship Id="rId160" Type="http://schemas.openxmlformats.org/officeDocument/2006/relationships/hyperlink" Target="https://www.romania-insider.com/tulcea-county-rise-tourists-2018" TargetMode="External"/><Relationship Id="rId181" Type="http://schemas.openxmlformats.org/officeDocument/2006/relationships/image" Target="media/image4.png"/><Relationship Id="rId22" Type="http://schemas.openxmlformats.org/officeDocument/2006/relationships/chart" Target="charts/chart1.xml"/><Relationship Id="rId43" Type="http://schemas.openxmlformats.org/officeDocument/2006/relationships/hyperlink" Target="https://uk.wikipedia.org/wiki/" TargetMode="External"/><Relationship Id="rId64" Type="http://schemas.openxmlformats.org/officeDocument/2006/relationships/hyperlink" Target="https://www.budapestboatparty.com/events" TargetMode="External"/><Relationship Id="rId118" Type="http://schemas.openxmlformats.org/officeDocument/2006/relationships/hyperlink" Target="https://dt.ua/macrolevel/umirayuchiy-ukrayinskiy-dunay-325396_.html" TargetMode="External"/><Relationship Id="rId139" Type="http://schemas.openxmlformats.org/officeDocument/2006/relationships/hyperlink" Target="https://ukravtodor.gov.ua/press/news/vidkryto_novozbudovanu_ob_yiznu_dorohu_mista_reni.html" TargetMode="External"/><Relationship Id="rId85" Type="http://schemas.openxmlformats.org/officeDocument/2006/relationships/hyperlink" Target="http://www.cv.ukrstat.gov.ua/" TargetMode="External"/><Relationship Id="rId150" Type="http://schemas.openxmlformats.org/officeDocument/2006/relationships/hyperlink" Target="https://e-tarjome.com/storage/panel/fileuploads/2019-10-14/1571047656_E13785-e-tarjome.pdf" TargetMode="External"/><Relationship Id="rId171" Type="http://schemas.openxmlformats.org/officeDocument/2006/relationships/hyperlink" Target="http://kiliya-rda.odessa.gov.ua/files/kiliya-rda/files/konsultacii/publ_chnij_zv_t_golovi_2019.pdf" TargetMode="External"/><Relationship Id="rId192" Type="http://schemas.openxmlformats.org/officeDocument/2006/relationships/chart" Target="charts/chart6.xml"/><Relationship Id="rId12" Type="http://schemas.openxmlformats.org/officeDocument/2006/relationships/hyperlink" Target="file:///D:\&#1055;&#1045;&#1057;&#1058;&#1059;&#1064;&#1050;&#1054;%20&#1050;&#1059;&#1056;&#1057;&#1054;&#1042;&#1040;\&#1050;&#1059;&#1056;&#1057;&#1054;&#1042;&#1040;&#1040;&#1040;&#1040;&#1040;&#1040;&#1040;&#1040;&#1040;&#1040;&#1040;&#1040;&#1040;&#1040;&#1040;1.docx" TargetMode="External"/><Relationship Id="rId33" Type="http://schemas.openxmlformats.org/officeDocument/2006/relationships/hyperlink" Target="https://danube-region.eu/2020/02/eusdr-implementation-report-2016-2018-now-available/" TargetMode="External"/><Relationship Id="rId108" Type="http://schemas.openxmlformats.org/officeDocument/2006/relationships/hyperlink" Target="https://zakon.rada.gov.ua/laws/show/2637-19" TargetMode="External"/><Relationship Id="rId129" Type="http://schemas.openxmlformats.org/officeDocument/2006/relationships/hyperlink" Target="https://www.unwto.org/archive/europe/press-release/2016-11-23/unwto-congress-discuss-links-between-cultural-heritage-and-creative-tourism" TargetMode="External"/><Relationship Id="rId54" Type="http://schemas.openxmlformats.org/officeDocument/2006/relationships/hyperlink" Target="https://whc.unesco.org/en/list/" TargetMode="External"/><Relationship Id="rId75" Type="http://schemas.openxmlformats.org/officeDocument/2006/relationships/hyperlink" Target="https://www.biketours.com/austria/danube-bike-path-7-nights/" TargetMode="External"/><Relationship Id="rId96" Type="http://schemas.openxmlformats.org/officeDocument/2006/relationships/hyperlink" Target="https://raftingkarpaty.com/" TargetMode="External"/><Relationship Id="rId140" Type="http://schemas.openxmlformats.org/officeDocument/2006/relationships/hyperlink" Target="https://ru.wikipedia.org/wiki/" TargetMode="External"/><Relationship Id="rId161" Type="http://schemas.openxmlformats.org/officeDocument/2006/relationships/hyperlink" Target="https://www.romania-insider.com/tulcea-county-rise-tourists-2018" TargetMode="External"/><Relationship Id="rId182" Type="http://schemas.openxmlformats.org/officeDocument/2006/relationships/image" Target="media/image5.png"/><Relationship Id="rId6" Type="http://schemas.openxmlformats.org/officeDocument/2006/relationships/endnotes" Target="endnotes.xml"/><Relationship Id="rId23" Type="http://schemas.openxmlformats.org/officeDocument/2006/relationships/chart" Target="charts/chart2.xml"/><Relationship Id="rId119" Type="http://schemas.openxmlformats.org/officeDocument/2006/relationships/hyperlink" Target="http://www.icpdr.org/main/publications/danube-watch-2-2019-cooperation-and-testing-faecal-matter" TargetMode="External"/><Relationship Id="rId44" Type="http://schemas.openxmlformats.org/officeDocument/2006/relationships/hyperlink" Target="https://en.wikipedia.org/wiki/Rhine%E2%80%93Main%E2%80%93Danube_Canal" TargetMode="External"/><Relationship Id="rId65" Type="http://schemas.openxmlformats.org/officeDocument/2006/relationships/hyperlink" Target="http://romaniatourism.com/tulcea.html" TargetMode="External"/><Relationship Id="rId86" Type="http://schemas.openxmlformats.org/officeDocument/2006/relationships/hyperlink" Target="http://www.uz.ukrstat.gov.ua/statinfo/turism/tur_potoki.pdf" TargetMode="External"/><Relationship Id="rId130" Type="http://schemas.openxmlformats.org/officeDocument/2006/relationships/hyperlink" Target="http://www.interreg-danube.eu/uploads/media/approved_project_output/0001/30/7e038f92c279fb2ddf04a17b634ac5f504b262fc.pdf" TargetMode="External"/><Relationship Id="rId151" Type="http://schemas.openxmlformats.org/officeDocument/2006/relationships/hyperlink" Target="https://e-tarjome.com/storage/panel/fileuploads/2019-10-14/1571047656_E13785-e-tarjome.pdf" TargetMode="External"/><Relationship Id="rId172" Type="http://schemas.openxmlformats.org/officeDocument/2006/relationships/hyperlink" Target="http://kiliya-rda.odessa.gov.ua/files/kiliya-rda/files/konsultacii/publ_chnij_zv_t_golovi_2019.pdf" TargetMode="External"/><Relationship Id="rId193" Type="http://schemas.openxmlformats.org/officeDocument/2006/relationships/chart" Target="charts/chart7.xml"/><Relationship Id="rId13" Type="http://schemas.openxmlformats.org/officeDocument/2006/relationships/hyperlink" Target="file:///D:\&#1055;&#1045;&#1057;&#1058;&#1059;&#1064;&#1050;&#1054;%20&#1050;&#1059;&#1056;&#1057;&#1054;&#1042;&#1040;\&#1050;&#1059;&#1056;&#1057;&#1054;&#1042;&#1040;&#1040;&#1040;&#1040;&#1040;&#1040;&#1040;&#1040;&#1040;&#1040;&#1040;&#1040;&#1040;&#1040;&#1040;1.docx" TargetMode="External"/><Relationship Id="rId109" Type="http://schemas.openxmlformats.org/officeDocument/2006/relationships/hyperlink" Target="https://tourlib.net/statti_ukr/novykova.htm" TargetMode="External"/><Relationship Id="rId34" Type="http://schemas.openxmlformats.org/officeDocument/2006/relationships/hyperlink" Target="https://www.keep.eu/project/17525/danube-urban-brand-regional-network-building-through-tourism-and-education-to-strengthen-the-%25E2%2580%259Cdanube%25E2%2580%259D-cultural-identity-and-solidarity?ss=14b4fb3eae41efa34c7d6fda5c55bce9&amp;espon" TargetMode="External"/><Relationship Id="rId55" Type="http://schemas.openxmlformats.org/officeDocument/2006/relationships/hyperlink" Target="http://reports.weforum.org/travel-and-tourism-competitiveness-report-2019/rankings/" TargetMode="External"/><Relationship Id="rId76" Type="http://schemas.openxmlformats.org/officeDocument/2006/relationships/hyperlink" Target="http://samsobi.com.ua/index.php/hungary/494-hungarian-wine" TargetMode="External"/><Relationship Id="rId97" Type="http://schemas.openxmlformats.org/officeDocument/2006/relationships/hyperlink" Target="https://pohod.org.ua/" TargetMode="External"/><Relationship Id="rId120" Type="http://schemas.openxmlformats.org/officeDocument/2006/relationships/hyperlink" Target="https://hungarytoday.hu/danube-among-rivers-most-polluted-with-antibiotics/" TargetMode="External"/><Relationship Id="rId141" Type="http://schemas.openxmlformats.org/officeDocument/2006/relationships/hyperlink" Target="https://bessarabiainform.com/2019/05/paromnyj-kompleks-orlovka-kogda-namechen-start-i-kakim-obrazom-budet-funktsionirovat-pereprava-iz-ukrainy-v-rumyniyu/" TargetMode="External"/><Relationship Id="rId7" Type="http://schemas.openxmlformats.org/officeDocument/2006/relationships/hyperlink" Target="file:///D:\&#1055;&#1045;&#1057;&#1058;&#1059;&#1064;&#1050;&#1054;%20&#1050;&#1059;&#1056;&#1057;&#1054;&#1042;&#1040;\&#1050;&#1059;&#1056;&#1057;&#1054;&#1042;&#1040;&#1040;&#1040;&#1040;&#1040;&#1040;&#1040;&#1040;&#1040;&#1040;&#1040;&#1040;&#1040;&#1040;&#1040;1.docx" TargetMode="External"/><Relationship Id="rId71" Type="http://schemas.openxmlformats.org/officeDocument/2006/relationships/hyperlink" Target="http://www.panacomp.net/danube-river-rafting-and-canoeing/" TargetMode="External"/><Relationship Id="rId92" Type="http://schemas.openxmlformats.org/officeDocument/2006/relationships/hyperlink" Target="https://uk.wikipedia.org/wiki/%D0%92%D0%B8%D0%BB%D0%BA%D0%BE%D0%B2%D0%B5" TargetMode="External"/><Relationship Id="rId162" Type="http://schemas.openxmlformats.org/officeDocument/2006/relationships/hyperlink" Target="http://prismua.org/en/relations-ukraine-romania-old-new-perceptions-cooperation-outlooks/" TargetMode="External"/><Relationship Id="rId183" Type="http://schemas.openxmlformats.org/officeDocument/2006/relationships/image" Target="media/image6.png"/><Relationship Id="rId2" Type="http://schemas.openxmlformats.org/officeDocument/2006/relationships/styles" Target="styles.xml"/><Relationship Id="rId29" Type="http://schemas.openxmlformats.org/officeDocument/2006/relationships/hyperlink" Target="http://www.economy.nayka.com.ua/?op=1&amp;z=912" TargetMode="External"/><Relationship Id="rId24" Type="http://schemas.openxmlformats.org/officeDocument/2006/relationships/chart" Target="charts/chart3.xml"/><Relationship Id="rId40" Type="http://schemas.openxmlformats.org/officeDocument/2006/relationships/hyperlink" Target="http://www.lichtzeichen.wien/" TargetMode="External"/><Relationship Id="rId45" Type="http://schemas.openxmlformats.org/officeDocument/2006/relationships/hyperlink" Target="https://uk.wikipedia.org/wiki/%D0%94%D1%83%D0%BD%D0%B0%D0%B9" TargetMode="External"/><Relationship Id="rId66" Type="http://schemas.openxmlformats.org/officeDocument/2006/relationships/hyperlink" Target="http://www.ddbra.ro/en/danube-delta-biosphere-reserve-authority/about-us" TargetMode="External"/><Relationship Id="rId87" Type="http://schemas.openxmlformats.org/officeDocument/2006/relationships/hyperlink" Target="http://www.ukrstat.gov.ua/druk/publicat/kat_u/2018/zb/05/zb_kzr_2017.pdf" TargetMode="External"/><Relationship Id="rId110" Type="http://schemas.openxmlformats.org/officeDocument/2006/relationships/hyperlink" Target="https://zruchno.travel/News/New/4109?lang=ua" TargetMode="External"/><Relationship Id="rId115" Type="http://schemas.openxmlformats.org/officeDocument/2006/relationships/hyperlink" Target="http://www3.weforum.org/docs/WEF_TheGlobalCompetitivenessReport2019.pdf" TargetMode="External"/><Relationship Id="rId131" Type="http://schemas.openxmlformats.org/officeDocument/2006/relationships/hyperlink" Target="https://www.e-unwto.org/doi/pdf/10.18111/9789284418978" TargetMode="External"/><Relationship Id="rId136" Type="http://schemas.openxmlformats.org/officeDocument/2006/relationships/hyperlink" Target="https://wwf.ua/our_work/rivers_and_wetlands/archive/danube_delta/" TargetMode="External"/><Relationship Id="rId157" Type="http://schemas.openxmlformats.org/officeDocument/2006/relationships/hyperlink" Target="http://kiliya-rda.odessa.gov.ua/files/kiliya-rda/files/rozporyadzhennya/2017/march/180_pro_shvalennya_proektu_programi_rozvitku_turizmu_v_k_l_js_komu_rajon_odes_ko_oblast_na_2017_2020_roki.pdf" TargetMode="External"/><Relationship Id="rId178" Type="http://schemas.openxmlformats.org/officeDocument/2006/relationships/image" Target="media/image2.png"/><Relationship Id="rId61" Type="http://schemas.openxmlformats.org/officeDocument/2006/relationships/hyperlink" Target="https://www.ddsg-blue-danube.at/schiffscharter/business-events-am-wasser/" TargetMode="External"/><Relationship Id="rId82" Type="http://schemas.openxmlformats.org/officeDocument/2006/relationships/hyperlink" Target="https://www.me.gov.ua/Documents/Detail?lang=uk-UA&amp;id=529fde16-08e8-45f8-ba31-6c9d36c01254&amp;title=StrategiiavropeiskogoSoiuzuDliaDunaiskogoRegionu-theEuStrategyForTheDanubeRegion-eusdr-&amp;isSpecial=true" TargetMode="External"/><Relationship Id="rId152" Type="http://schemas.openxmlformats.org/officeDocument/2006/relationships/hyperlink" Target="https://www.mlpda.ro/userfiles/delta_dunarii/draft_Danube_Delta_Strategy.pdf" TargetMode="External"/><Relationship Id="rId173" Type="http://schemas.openxmlformats.org/officeDocument/2006/relationships/hyperlink" Target="https://www.booking.com/" TargetMode="External"/><Relationship Id="rId194" Type="http://schemas.openxmlformats.org/officeDocument/2006/relationships/image" Target="media/image15.png"/><Relationship Id="rId19" Type="http://schemas.openxmlformats.org/officeDocument/2006/relationships/hyperlink" Target="file:///D:\&#1055;&#1045;&#1057;&#1058;&#1059;&#1064;&#1050;&#1054;%20&#1050;&#1059;&#1056;&#1057;&#1054;&#1042;&#1040;\&#1050;&#1059;&#1056;&#1057;&#1054;&#1042;&#1040;&#1040;&#1040;&#1040;&#1040;&#1040;&#1040;&#1040;&#1040;&#1040;&#1040;&#1040;&#1040;&#1040;&#1040;1.docx" TargetMode="External"/><Relationship Id="rId14" Type="http://schemas.openxmlformats.org/officeDocument/2006/relationships/hyperlink" Target="file:///D:\&#1055;&#1045;&#1057;&#1058;&#1059;&#1064;&#1050;&#1054;%20&#1050;&#1059;&#1056;&#1057;&#1054;&#1042;&#1040;\&#1050;&#1059;&#1056;&#1057;&#1054;&#1042;&#1040;&#1040;&#1040;&#1040;&#1040;&#1040;&#1040;&#1040;&#1040;&#1040;&#1040;&#1040;&#1040;&#1040;&#1040;1.docx" TargetMode="External"/><Relationship Id="rId30" Type="http://schemas.openxmlformats.org/officeDocument/2006/relationships/hyperlink" Target="https://niss.gov.ua/doslidzhennya/regionalniy-rozvitok/schodo-udoskonalennya-transkordonnogo-spivrobitnictva-u-ramkakh" TargetMode="External"/><Relationship Id="rId35" Type="http://schemas.openxmlformats.org/officeDocument/2006/relationships/hyperlink" Target="https://www.keep.eu/project/17584/danube-cultural-cluster" TargetMode="External"/><Relationship Id="rId56" Type="http://schemas.openxmlformats.org/officeDocument/2006/relationships/hyperlink" Target="http://www.dgt.uns.ac.rs/pannonica/papers/volume14_3_4.pdf" TargetMode="External"/><Relationship Id="rId77" Type="http://schemas.openxmlformats.org/officeDocument/2006/relationships/hyperlink" Target="http://awgt.nuft.edu.ua/page/view/osoblyvosti-vynnoho-turyzmu-avstrii" TargetMode="External"/><Relationship Id="rId100" Type="http://schemas.openxmlformats.org/officeDocument/2006/relationships/hyperlink" Target="https://www.greentour.com.ua/farmstead/bulbona" TargetMode="External"/><Relationship Id="rId105" Type="http://schemas.openxmlformats.org/officeDocument/2006/relationships/hyperlink" Target="http://www.economyandsociety.in.ua/journal/13_ukr/149.pdf" TargetMode="External"/><Relationship Id="rId126" Type="http://schemas.openxmlformats.org/officeDocument/2006/relationships/hyperlink" Target="http://www.if.gov.ua/files/uploads/%D0%9F%D1%80%D0%BE%D0%B3%D1%80%D0%B0%D0%BC%D0%B0%20%D1%80%D0%BE%D0%B7%D0%B2%D0%B8%D1%82%D0%BA%D1%83%20%D1%82%D1%83%D1%80%D0%B8%D0%B7%D0%BC%D1%83%202016-2020.pdf" TargetMode="External"/><Relationship Id="rId147" Type="http://schemas.openxmlformats.org/officeDocument/2006/relationships/hyperlink" Target="http://chernivtsy.eu/portal/12832-2" TargetMode="External"/><Relationship Id="rId168" Type="http://schemas.openxmlformats.org/officeDocument/2006/relationships/hyperlink" Target="http://romaniatourism.com/galati.html" TargetMode="External"/><Relationship Id="rId8" Type="http://schemas.openxmlformats.org/officeDocument/2006/relationships/hyperlink" Target="file:///D:\&#1055;&#1045;&#1057;&#1058;&#1059;&#1064;&#1050;&#1054;%20&#1050;&#1059;&#1056;&#1057;&#1054;&#1042;&#1040;\&#1050;&#1059;&#1056;&#1057;&#1054;&#1042;&#1040;&#1040;&#1040;&#1040;&#1040;&#1040;&#1040;&#1040;&#1040;&#1040;&#1040;&#1040;&#1040;&#1040;&#1040;1.docx" TargetMode="External"/><Relationship Id="rId51" Type="http://schemas.openxmlformats.org/officeDocument/2006/relationships/hyperlink" Target="http://tuzlim.org.ua/uk/" TargetMode="External"/><Relationship Id="rId72" Type="http://schemas.openxmlformats.org/officeDocument/2006/relationships/hyperlink" Target="https://veradatour.ro/en/danube-delta-fishing/" TargetMode="External"/><Relationship Id="rId93" Type="http://schemas.openxmlformats.org/officeDocument/2006/relationships/hyperlink" Target="https://www.pelican-danube-tour.com.ua/vilkovo/ekskursii-i-tury/tury-na-1-den/dunayskaya-delta-0km/" TargetMode="External"/><Relationship Id="rId98" Type="http://schemas.openxmlformats.org/officeDocument/2006/relationships/hyperlink" Target="http://www.ukrstat.gov.ua/druk/publicat/kat_u/2018/zb/05/zb_kzr_2017.pdf" TargetMode="External"/><Relationship Id="rId121" Type="http://schemas.openxmlformats.org/officeDocument/2006/relationships/hyperlink" Target="https://www.tandfonline.com/doi/pdf/10.1080/1331677X.2010.11517438" TargetMode="External"/><Relationship Id="rId142" Type="http://schemas.openxmlformats.org/officeDocument/2006/relationships/hyperlink" Target="https://www.ukrinform.ua/rubric-polytics/2620227-evrokomisia-zaproponuvala-plan-rozvitku-transportu-miz-es-i-ukrainou.html" TargetMode="External"/><Relationship Id="rId163" Type="http://schemas.openxmlformats.org/officeDocument/2006/relationships/hyperlink" Target="http://prismua.org/en/relations-ukraine-romania-old-new-perceptions-cooperation-outlooks/" TargetMode="External"/><Relationship Id="rId184" Type="http://schemas.openxmlformats.org/officeDocument/2006/relationships/image" Target="media/image7.png"/><Relationship Id="rId189" Type="http://schemas.openxmlformats.org/officeDocument/2006/relationships/image" Target="media/image12.png"/><Relationship Id="rId3" Type="http://schemas.openxmlformats.org/officeDocument/2006/relationships/settings" Target="settings.xml"/><Relationship Id="rId25" Type="http://schemas.openxmlformats.org/officeDocument/2006/relationships/chart" Target="charts/chart4.xml"/><Relationship Id="rId46" Type="http://schemas.openxmlformats.org/officeDocument/2006/relationships/hyperlink" Target="http://www.undp-drp.org/drp/danube_morphology_and_climate.html" TargetMode="External"/><Relationship Id="rId67" Type="http://schemas.openxmlformats.org/officeDocument/2006/relationships/hyperlink" Target="http://www.danubeparks.org/?activities=1" TargetMode="External"/><Relationship Id="rId116" Type="http://schemas.openxmlformats.org/officeDocument/2006/relationships/hyperlink" Target="http://reports.weforum.org/travel-and-tourism-competitiveness-report-2019/" TargetMode="External"/><Relationship Id="rId137" Type="http://schemas.openxmlformats.org/officeDocument/2006/relationships/hyperlink" Target="https://rewildingeurope.com/areas/danube-delta/" TargetMode="External"/><Relationship Id="rId158" Type="http://schemas.openxmlformats.org/officeDocument/2006/relationships/hyperlink" Target="http://izmail-rda.odessa.gov.ua/info/programi/raj_prog/" TargetMode="External"/><Relationship Id="rId20" Type="http://schemas.openxmlformats.org/officeDocument/2006/relationships/hyperlink" Target="file:///D:\&#1055;&#1045;&#1057;&#1058;&#1059;&#1064;&#1050;&#1054;%20&#1050;&#1059;&#1056;&#1057;&#1054;&#1042;&#1040;\&#1050;&#1059;&#1056;&#1057;&#1054;&#1042;&#1040;&#1040;&#1040;&#1040;&#1040;&#1040;&#1040;&#1040;&#1040;&#1040;&#1040;&#1040;&#1040;&#1040;&#1040;1.docx" TargetMode="External"/><Relationship Id="rId41" Type="http://schemas.openxmlformats.org/officeDocument/2006/relationships/hyperlink" Target="https://ec.europa.eu/regional_policy/sources/cooperate/danube/documents/eusdr_success_stories_ukr.pdf" TargetMode="External"/><Relationship Id="rId62" Type="http://schemas.openxmlformats.org/officeDocument/2006/relationships/hyperlink" Target="https://www.speedboats.sk/en/river-cruises/" TargetMode="External"/><Relationship Id="rId83" Type="http://schemas.openxmlformats.org/officeDocument/2006/relationships/hyperlink" Target="http://www.od.ukrstat.gov.ua/" TargetMode="External"/><Relationship Id="rId88" Type="http://schemas.openxmlformats.org/officeDocument/2006/relationships/hyperlink" Target="http://www.ukrstat.gov.ua/" TargetMode="External"/><Relationship Id="rId111" Type="http://schemas.openxmlformats.org/officeDocument/2006/relationships/hyperlink" Target="https://www.bikeland.org.ua/page/ua/project/" TargetMode="External"/><Relationship Id="rId132" Type="http://schemas.openxmlformats.org/officeDocument/2006/relationships/hyperlink" Target="http://www.danubeparks.org/files/698_Tourism_Strategy_Final.pdf" TargetMode="External"/><Relationship Id="rId153" Type="http://schemas.openxmlformats.org/officeDocument/2006/relationships/hyperlink" Target="https://www.mlpda.ro/userfiles/delta_dunarii/draft_Danube_Delta_Strategy.pdf" TargetMode="External"/><Relationship Id="rId174" Type="http://schemas.openxmlformats.org/officeDocument/2006/relationships/hyperlink" Target="https://www.booking.com/" TargetMode="External"/><Relationship Id="rId179" Type="http://schemas.openxmlformats.org/officeDocument/2006/relationships/footer" Target="footer1.xml"/><Relationship Id="rId195" Type="http://schemas.openxmlformats.org/officeDocument/2006/relationships/footer" Target="footer2.xml"/><Relationship Id="rId190" Type="http://schemas.openxmlformats.org/officeDocument/2006/relationships/image" Target="media/image13.png"/><Relationship Id="rId15" Type="http://schemas.openxmlformats.org/officeDocument/2006/relationships/hyperlink" Target="file:///D:\&#1055;&#1045;&#1057;&#1058;&#1059;&#1064;&#1050;&#1054;%20&#1050;&#1059;&#1056;&#1057;&#1054;&#1042;&#1040;\&#1050;&#1059;&#1056;&#1057;&#1054;&#1042;&#1040;&#1040;&#1040;&#1040;&#1040;&#1040;&#1040;&#1040;&#1040;&#1040;&#1040;&#1040;&#1040;&#1040;&#1040;1.docx" TargetMode="External"/><Relationship Id="rId36" Type="http://schemas.openxmlformats.org/officeDocument/2006/relationships/hyperlink" Target="https://cultureandtourism.danube-region.eu/wp-content/uploads/sites/5/sites/5/2019/09/FINAL-Agenda_Harmonized_Monitoring-System.pdf" TargetMode="External"/><Relationship Id="rId57" Type="http://schemas.openxmlformats.org/officeDocument/2006/relationships/hyperlink" Target="https://businessvisit.com.ua/hot-tour/kruizy/po-dunayu/" TargetMode="External"/><Relationship Id="rId106" Type="http://schemas.openxmlformats.org/officeDocument/2006/relationships/hyperlink" Target="https://zruchno.travel/News/New/4761?lang=ua" TargetMode="External"/><Relationship Id="rId127" Type="http://schemas.openxmlformats.org/officeDocument/2006/relationships/hyperlink" Target="http://oblrada.cv.ua/document/list/2798/" TargetMode="External"/><Relationship Id="rId10" Type="http://schemas.openxmlformats.org/officeDocument/2006/relationships/hyperlink" Target="file:///D:\&#1055;&#1045;&#1057;&#1058;&#1059;&#1064;&#1050;&#1054;%20&#1050;&#1059;&#1056;&#1057;&#1054;&#1042;&#1040;\&#1050;&#1059;&#1056;&#1057;&#1054;&#1042;&#1040;&#1040;&#1040;&#1040;&#1040;&#1040;&#1040;&#1040;&#1040;&#1040;&#1040;&#1040;&#1040;&#1040;&#1040;1.docx" TargetMode="External"/><Relationship Id="rId31" Type="http://schemas.openxmlformats.org/officeDocument/2006/relationships/hyperlink" Target="https://www.me.gov.ua/Documents/Print?lang=uk-UA&amp;id=529fde16-08e8-45f8-ba31-6c9d36c01254" TargetMode="External"/><Relationship Id="rId52" Type="http://schemas.openxmlformats.org/officeDocument/2006/relationships/hyperlink" Target="https://uk.wikipedia.org/wiki/" TargetMode="External"/><Relationship Id="rId73" Type="http://schemas.openxmlformats.org/officeDocument/2006/relationships/hyperlink" Target="https://veradatour.ro/en/danube-delta-towns-and-villages/" TargetMode="External"/><Relationship Id="rId78" Type="http://schemas.openxmlformats.org/officeDocument/2006/relationships/hyperlink" Target="https://www.rri.ro/uk_uk/%D0%92%D0%B8%D0%BD%D0%BD%D0%B8%D0%B9_%D1%82%D1%83%D1%80%D0%B8%D0%B7%D0%BC_%D1%83_%D0%A0%D1%83%D0%BC%D1%83%D0%BD%D1%96%D1%97-2571333" TargetMode="External"/><Relationship Id="rId94" Type="http://schemas.openxmlformats.org/officeDocument/2006/relationships/hyperlink" Target="https://x-life.com.ua/rafting-v-ukraine/" TargetMode="External"/><Relationship Id="rId99" Type="http://schemas.openxmlformats.org/officeDocument/2006/relationships/hyperlink" Target="http://eco.karpaty365.com/index.php/poslugy/corporative" TargetMode="External"/><Relationship Id="rId101" Type="http://schemas.openxmlformats.org/officeDocument/2006/relationships/hyperlink" Target="https://www.greentour.com.ua/en/farmstead/bokor" TargetMode="External"/><Relationship Id="rId122" Type="http://schemas.openxmlformats.org/officeDocument/2006/relationships/hyperlink" Target="https://www.athensjournals.gr/tourism/2016-3-4-2-Jones.pdf" TargetMode="External"/><Relationship Id="rId143" Type="http://schemas.openxmlformats.org/officeDocument/2006/relationships/hyperlink" Target="https://emerging-europe.com/news/european-regional-development-fund-to-invest-363-3-million-euros-in-danube-bridge/" TargetMode="External"/><Relationship Id="rId148" Type="http://schemas.openxmlformats.org/officeDocument/2006/relationships/hyperlink" Target="https://agro.me.gov.ua/ua/napryamki/rozvitok-silskih-teritorij/silskij-turizm" TargetMode="External"/><Relationship Id="rId164" Type="http://schemas.openxmlformats.org/officeDocument/2006/relationships/hyperlink" Target="https://dspace.uzhnu.edu.ua/jspui/bitstream/lib/22419/1/" TargetMode="External"/><Relationship Id="rId169" Type="http://schemas.openxmlformats.org/officeDocument/2006/relationships/hyperlink" Target="http://romaniatourism.com/galati.html" TargetMode="External"/><Relationship Id="rId185"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file:///D:\&#1055;&#1045;&#1057;&#1058;&#1059;&#1064;&#1050;&#1054;%20&#1050;&#1059;&#1056;&#1057;&#1054;&#1042;&#1040;\&#1050;&#1059;&#1056;&#1057;&#1054;&#1042;&#1040;&#1040;&#1040;&#1040;&#1040;&#1040;&#1040;&#1040;&#1040;&#1040;&#1040;&#1040;&#1040;&#1040;&#1040;1.docx" TargetMode="External"/><Relationship Id="rId180" Type="http://schemas.openxmlformats.org/officeDocument/2006/relationships/image" Target="media/image3.png"/><Relationship Id="rId26" Type="http://schemas.openxmlformats.org/officeDocument/2006/relationships/chart" Target="charts/chart5.xml"/><Relationship Id="rId47" Type="http://schemas.openxmlformats.org/officeDocument/2006/relationships/hyperlink" Target="https://wwf.ua/?206062" TargetMode="External"/><Relationship Id="rId68" Type="http://schemas.openxmlformats.org/officeDocument/2006/relationships/hyperlink" Target="http://www.ddbra.ro/en/tourism/tourist-routes" TargetMode="External"/><Relationship Id="rId89" Type="http://schemas.openxmlformats.org/officeDocument/2006/relationships/hyperlink" Target="http://mincult.kmu.gov.ua/control/uk/publish/officialcategory?cat_id=244910406" TargetMode="External"/><Relationship Id="rId112" Type="http://schemas.openxmlformats.org/officeDocument/2006/relationships/hyperlink" Target="http://udp.one/ua/poslugi/pasazhirskij-flot/turagentstvo-transkruiz" TargetMode="External"/><Relationship Id="rId133" Type="http://schemas.openxmlformats.org/officeDocument/2006/relationships/hyperlink" Target="https://www.europarl.europa.eu/factsheets/en/sheet/133/air-transport-single-european-sky" TargetMode="External"/><Relationship Id="rId154" Type="http://schemas.openxmlformats.org/officeDocument/2006/relationships/hyperlink" Target="http://reni-rda.odessa.gov.ua/reni-ekonomka-rajonu/programa-rozvitku-turizmu-u-renjskomu-rajon-na-2018-2020-roki/" TargetMode="External"/><Relationship Id="rId175" Type="http://schemas.openxmlformats.org/officeDocument/2006/relationships/hyperlink" Target="http://udp.one/ua/novini/parohodstvo-i-gorod-obedinyayut-usiliya-dlya-razvitiya-turizma-v-izmaile" TargetMode="External"/><Relationship Id="rId196" Type="http://schemas.openxmlformats.org/officeDocument/2006/relationships/fontTable" Target="fontTable.xml"/><Relationship Id="rId16" Type="http://schemas.openxmlformats.org/officeDocument/2006/relationships/hyperlink" Target="file:///D:\&#1055;&#1045;&#1057;&#1058;&#1059;&#1064;&#1050;&#1054;%20&#1050;&#1059;&#1056;&#1057;&#1054;&#1042;&#1040;\&#1050;&#1059;&#1056;&#1057;&#1054;&#1042;&#1040;&#1040;&#1040;&#1040;&#1040;&#1040;&#1040;&#1040;&#1040;&#1040;&#1040;&#1040;&#1040;&#1040;&#1040;1.docx" TargetMode="External"/><Relationship Id="rId37" Type="http://schemas.openxmlformats.org/officeDocument/2006/relationships/hyperlink" Target="http://www.interreg-danube.eu/uploads/media/approved_project_output/0001/31/e2f737c87ae91f7f46924b87498dad43e5e2ad9e.pdf" TargetMode="External"/><Relationship Id="rId58" Type="http://schemas.openxmlformats.org/officeDocument/2006/relationships/hyperlink" Target="https://www.vikingrivercruises.com/" TargetMode="External"/><Relationship Id="rId79" Type="http://schemas.openxmlformats.org/officeDocument/2006/relationships/hyperlink" Target="http://www.autotravel.ua/articles/vynnyi-smak-europe-9-regioniv/view_print/" TargetMode="External"/><Relationship Id="rId102" Type="http://schemas.openxmlformats.org/officeDocument/2006/relationships/hyperlink" Target="https://frumushika.com/" TargetMode="External"/><Relationship Id="rId123" Type="http://schemas.openxmlformats.org/officeDocument/2006/relationships/hyperlink" Target="https://zbruc.eu/node/12231" TargetMode="External"/><Relationship Id="rId144" Type="http://schemas.openxmlformats.org/officeDocument/2006/relationships/hyperlink" Target="https://carpathia.gov.ua/sites/default/files/imce/150618_socekonroz_kult_s.pdf" TargetMode="External"/><Relationship Id="rId90" Type="http://schemas.openxmlformats.org/officeDocument/2006/relationships/hyperlink" Target="http://pzf.menr.gov.ua/" TargetMode="External"/><Relationship Id="rId165" Type="http://schemas.openxmlformats.org/officeDocument/2006/relationships/hyperlink" Target="https://dspace.uzhnu.edu.ua/jspui/bitstream/lib/22419/1/" TargetMode="External"/><Relationship Id="rId186" Type="http://schemas.openxmlformats.org/officeDocument/2006/relationships/image" Target="media/image9.png"/><Relationship Id="rId27" Type="http://schemas.openxmlformats.org/officeDocument/2006/relationships/hyperlink" Target="http://ird.gov.ua/irdp/p20100401.pdf" TargetMode="External"/><Relationship Id="rId48" Type="http://schemas.openxmlformats.org/officeDocument/2006/relationships/hyperlink" Target="https://ru.wikipedia.org/wiki/" TargetMode="External"/><Relationship Id="rId69" Type="http://schemas.openxmlformats.org/officeDocument/2006/relationships/hyperlink" Target="https://www.discoverdanubedelta.com/birdwatching-shared-5d-4n-2020/" TargetMode="External"/><Relationship Id="rId113" Type="http://schemas.openxmlformats.org/officeDocument/2006/relationships/hyperlink" Target="http://udp.one/ua/novini/parohodstvo-i-gorod-obedinyayut-usiliya-dlya-razvitiya-turizma-v-izmaile" TargetMode="External"/><Relationship Id="rId134" Type="http://schemas.openxmlformats.org/officeDocument/2006/relationships/hyperlink" Target="https://ec.europa.eu/transport/themes/infrastructure/ten-t_en" TargetMode="External"/><Relationship Id="rId80" Type="http://schemas.openxmlformats.org/officeDocument/2006/relationships/hyperlink" Target="https://ru.wikipedia.org/wiki/" TargetMode="External"/><Relationship Id="rId155" Type="http://schemas.openxmlformats.org/officeDocument/2006/relationships/hyperlink" Target="http://reni-rda.odessa.gov.ua/reni-ekonomka-rajonu/programa-rozvitku-turizmu-u-renjskomu-rajon-na-2018-2020-roki/" TargetMode="External"/><Relationship Id="rId176" Type="http://schemas.openxmlformats.org/officeDocument/2006/relationships/hyperlink" Target="http://udp.one/ua/novini/parohodstvo-i-gorod-obedinyayut-usiliya-dlya-razvitiya-turizma-v-izmaile" TargetMode="External"/><Relationship Id="rId197" Type="http://schemas.openxmlformats.org/officeDocument/2006/relationships/theme" Target="theme/theme1.xml"/><Relationship Id="rId17" Type="http://schemas.openxmlformats.org/officeDocument/2006/relationships/hyperlink" Target="file:///D:\&#1055;&#1045;&#1057;&#1058;&#1059;&#1064;&#1050;&#1054;%20&#1050;&#1059;&#1056;&#1057;&#1054;&#1042;&#1040;\&#1050;&#1059;&#1056;&#1057;&#1054;&#1042;&#1040;&#1040;&#1040;&#1040;&#1040;&#1040;&#1040;&#1040;&#1040;&#1040;&#1040;&#1040;&#1040;&#1040;&#1040;1.docx" TargetMode="External"/><Relationship Id="rId38" Type="http://schemas.openxmlformats.org/officeDocument/2006/relationships/hyperlink" Target="https://www.keep.eu/project/20759/fostering-enhanced-ecotourism-planning-along-the-eurovelo-cycle-route-network-in-the-danube-region" TargetMode="External"/><Relationship Id="rId59" Type="http://schemas.openxmlformats.org/officeDocument/2006/relationships/hyperlink" Target="https://www.avalonwaterways.com/river-cruise/danube-splendors/wnob/" TargetMode="External"/><Relationship Id="rId103" Type="http://schemas.openxmlformats.org/officeDocument/2006/relationships/hyperlink" Target="http://www.galexpo.com.ua/images/vustavku/tur-expo/2019/b2b_30_program_2019.pdf" TargetMode="External"/><Relationship Id="rId124" Type="http://schemas.openxmlformats.org/officeDocument/2006/relationships/hyperlink" Target="http://89.136.240.76/index.php/research/article/view/3467/3919" TargetMode="External"/><Relationship Id="rId70" Type="http://schemas.openxmlformats.org/officeDocument/2006/relationships/hyperlink" Target="https://wild-romania.com/danube-delta-sulina-packages/one-day-kayaking-tour/" TargetMode="External"/><Relationship Id="rId91" Type="http://schemas.openxmlformats.org/officeDocument/2006/relationships/hyperlink" Target="http://touregion.od.ua/index.php?&amp;content_id=9598" TargetMode="External"/><Relationship Id="rId145" Type="http://schemas.openxmlformats.org/officeDocument/2006/relationships/hyperlink" Target="http://www.mvk.if.ua/news/47803" TargetMode="External"/><Relationship Id="rId166" Type="http://schemas.openxmlformats.org/officeDocument/2006/relationships/hyperlink" Target="https://www.worldbank.org/content/dam/Worldbank/Feature%20Story/ECA/Romania/Webpage%20-%20Danube%20Delta%20Integrated%20Sustainable%20Development%20Strategy%20NOV-DEC14%20FOR%20PDF.pdf" TargetMode="External"/><Relationship Id="rId187" Type="http://schemas.openxmlformats.org/officeDocument/2006/relationships/image" Target="media/image10.png"/><Relationship Id="rId1" Type="http://schemas.openxmlformats.org/officeDocument/2006/relationships/numbering" Target="numbering.xml"/><Relationship Id="rId28" Type="http://schemas.openxmlformats.org/officeDocument/2006/relationships/hyperlink" Target="https://www.aebr.eu/en/members/list_of_regions.php" TargetMode="External"/><Relationship Id="rId49" Type="http://schemas.openxmlformats.org/officeDocument/2006/relationships/hyperlink" Target="https://uk.wikipedia.org/wiki/%D0%94%D0%B5%D0%BB%D1%8C%D1%82%D0%B0_%D0%94%D1%83%D0%BD%D0%B0%D1%8E" TargetMode="External"/><Relationship Id="rId114" Type="http://schemas.openxmlformats.org/officeDocument/2006/relationships/hyperlink" Target="https://uk.wikipedia.org/wiki/" TargetMode="External"/><Relationship Id="rId60" Type="http://schemas.openxmlformats.org/officeDocument/2006/relationships/hyperlink" Target="https://www.adventure-life.com/europe/danube-river/cruises/12719/from-the-black-sea-to-the-blue-danube" TargetMode="External"/><Relationship Id="rId81" Type="http://schemas.openxmlformats.org/officeDocument/2006/relationships/hyperlink" Target="http://www.vinmoldova.md/news_md/moldavskoevino-uspeh" TargetMode="External"/><Relationship Id="rId135" Type="http://schemas.openxmlformats.org/officeDocument/2006/relationships/hyperlink" Target="http://www.icpdr.org/main/activities-projects" TargetMode="External"/><Relationship Id="rId156" Type="http://schemas.openxmlformats.org/officeDocument/2006/relationships/hyperlink" Target="http://kiliya-rda.odessa.gov.ua/files/kiliya-rda/files/rozporyadzhennya/2017/march/180_pro_shvalennya_proektu_programi_rozvitku_turizmu_v_k_l_js_komu_rajon_odes_ko_oblast_na_2017_2020_roki.pdf" TargetMode="External"/><Relationship Id="rId177" Type="http://schemas.openxmlformats.org/officeDocument/2006/relationships/image" Target="media/image1.png"/><Relationship Id="rId18" Type="http://schemas.openxmlformats.org/officeDocument/2006/relationships/hyperlink" Target="file:///D:\&#1055;&#1045;&#1057;&#1058;&#1059;&#1064;&#1050;&#1054;%20&#1050;&#1059;&#1056;&#1057;&#1054;&#1042;&#1040;\&#1050;&#1059;&#1056;&#1057;&#1054;&#1042;&#1040;&#1040;&#1040;&#1040;&#1040;&#1040;&#1040;&#1040;&#1040;&#1040;&#1040;&#1040;&#1040;&#1040;&#1040;1.docx" TargetMode="External"/><Relationship Id="rId39" Type="http://schemas.openxmlformats.org/officeDocument/2006/relationships/hyperlink" Target="https://www.andanube.eu/" TargetMode="External"/><Relationship Id="rId50" Type="http://schemas.openxmlformats.org/officeDocument/2006/relationships/hyperlink" Target="http://www.danubeparks.org/files/698_Tourism_Strategy_Final.pdf" TargetMode="External"/><Relationship Id="rId104" Type="http://schemas.openxmlformats.org/officeDocument/2006/relationships/hyperlink" Target="https://zruchno.travel/Tours/Entry?lang=ua&amp;extId=c487196a-d2a3-56ae-a558-5cfe35ce1310" TargetMode="External"/><Relationship Id="rId125" Type="http://schemas.openxmlformats.org/officeDocument/2006/relationships/hyperlink" Target="https://oda.odessa.gov.ua/statics/pages/files/5a58d0f18f339.pdf" TargetMode="External"/><Relationship Id="rId146" Type="http://schemas.openxmlformats.org/officeDocument/2006/relationships/hyperlink" Target="https://mayak.org.ua/wp-content/uploads/2019/01/Programma-vosstanovlenija-2019-2021.pdf" TargetMode="External"/><Relationship Id="rId167" Type="http://schemas.openxmlformats.org/officeDocument/2006/relationships/hyperlink" Target="https://www.worldbank.org/content/dam/Worldbank/Feature%20Story/ECA/Romania/Webpage%20-%20Danube%20Delta%20Integrated%20Sustainable%20Development%20Strategy%20NOV-DEC14%20FOR%20PDF.pdf" TargetMode="External"/><Relationship Id="rId188" Type="http://schemas.openxmlformats.org/officeDocument/2006/relationships/image" Target="media/image1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1075;&#1088;&#1072;&#1092;&#1110;&#1082;&#108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1075;&#1088;&#1072;&#1092;&#1110;&#1082;&#108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3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1051;&#1080;&#1089;&#1090;%20Microsoft%20Office%20Exce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esktop\&#1051;&#1080;&#1089;&#1090;%20Microsoft%20Office%20Excel.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User\Desktop\&#1051;&#1080;&#1089;&#1090;%20Microsoft%20Office%20Exce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Desktop\&#1051;&#1080;&#1089;&#1090;%20Microsoft%20Office%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chemeClr val="accent4"/>
            </a:solidFill>
          </c:spPr>
          <c:invertIfNegative val="0"/>
          <c:dLbls>
            <c:spPr>
              <a:noFill/>
              <a:ln>
                <a:noFill/>
              </a:ln>
              <a:effectLst/>
            </c:spPr>
            <c:txPr>
              <a:bodyPr/>
              <a:lstStyle/>
              <a:p>
                <a:pPr>
                  <a:defRPr sz="1200">
                    <a:latin typeface="Times New Roman" pitchFamily="18" charset="0"/>
                    <a:cs typeface="Times New Roman" pitchFamily="18" charset="0"/>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Лист2!$A$5:$N$5</c:f>
              <c:strCache>
                <c:ptCount val="14"/>
                <c:pt idx="0">
                  <c:v>Боснія і Герцеговина</c:v>
                </c:pt>
                <c:pt idx="1">
                  <c:v>Молдова</c:v>
                </c:pt>
                <c:pt idx="2">
                  <c:v>Україна</c:v>
                </c:pt>
                <c:pt idx="3">
                  <c:v>Чорногорія</c:v>
                </c:pt>
                <c:pt idx="4">
                  <c:v>Сербія</c:v>
                </c:pt>
                <c:pt idx="5">
                  <c:v>Хорватія</c:v>
                </c:pt>
                <c:pt idx="6">
                  <c:v>Румунія</c:v>
                </c:pt>
                <c:pt idx="7">
                  <c:v>Болгарія</c:v>
                </c:pt>
                <c:pt idx="8">
                  <c:v>Угорщина</c:v>
                </c:pt>
                <c:pt idx="9">
                  <c:v>Словаччина</c:v>
                </c:pt>
                <c:pt idx="10">
                  <c:v>Словенія</c:v>
                </c:pt>
                <c:pt idx="11">
                  <c:v>Чехія</c:v>
                </c:pt>
                <c:pt idx="12">
                  <c:v>Австрія</c:v>
                </c:pt>
                <c:pt idx="13">
                  <c:v>Німеччина</c:v>
                </c:pt>
              </c:strCache>
            </c:strRef>
          </c:cat>
          <c:val>
            <c:numRef>
              <c:f>Лист2!$A$6:$N$6</c:f>
              <c:numCache>
                <c:formatCode>General</c:formatCode>
                <c:ptCount val="14"/>
                <c:pt idx="0">
                  <c:v>92</c:v>
                </c:pt>
                <c:pt idx="1">
                  <c:v>86</c:v>
                </c:pt>
                <c:pt idx="2">
                  <c:v>85</c:v>
                </c:pt>
                <c:pt idx="3">
                  <c:v>73</c:v>
                </c:pt>
                <c:pt idx="4">
                  <c:v>72</c:v>
                </c:pt>
                <c:pt idx="5">
                  <c:v>63</c:v>
                </c:pt>
                <c:pt idx="6">
                  <c:v>51</c:v>
                </c:pt>
                <c:pt idx="7">
                  <c:v>49</c:v>
                </c:pt>
                <c:pt idx="8">
                  <c:v>47</c:v>
                </c:pt>
                <c:pt idx="9">
                  <c:v>42</c:v>
                </c:pt>
                <c:pt idx="10">
                  <c:v>36</c:v>
                </c:pt>
                <c:pt idx="11">
                  <c:v>32</c:v>
                </c:pt>
                <c:pt idx="12">
                  <c:v>21</c:v>
                </c:pt>
                <c:pt idx="13">
                  <c:v>7</c:v>
                </c:pt>
              </c:numCache>
            </c:numRef>
          </c:val>
          <c:extLst>
            <c:ext xmlns:c16="http://schemas.microsoft.com/office/drawing/2014/chart" uri="{C3380CC4-5D6E-409C-BE32-E72D297353CC}">
              <c16:uniqueId val="{00000000-B0BB-476A-BF9E-9A5CD8F76D3C}"/>
            </c:ext>
          </c:extLst>
        </c:ser>
        <c:dLbls>
          <c:showLegendKey val="0"/>
          <c:showVal val="0"/>
          <c:showCatName val="0"/>
          <c:showSerName val="0"/>
          <c:showPercent val="0"/>
          <c:showBubbleSize val="0"/>
        </c:dLbls>
        <c:gapWidth val="150"/>
        <c:axId val="109535232"/>
        <c:axId val="109932928"/>
      </c:barChart>
      <c:catAx>
        <c:axId val="109535232"/>
        <c:scaling>
          <c:orientation val="minMax"/>
        </c:scaling>
        <c:delete val="0"/>
        <c:axPos val="l"/>
        <c:numFmt formatCode="General" sourceLinked="0"/>
        <c:majorTickMark val="out"/>
        <c:minorTickMark val="none"/>
        <c:tickLblPos val="nextTo"/>
        <c:txPr>
          <a:bodyPr/>
          <a:lstStyle/>
          <a:p>
            <a:pPr>
              <a:defRPr sz="1200">
                <a:latin typeface="Times New Roman" pitchFamily="18" charset="0"/>
                <a:cs typeface="Times New Roman" pitchFamily="18" charset="0"/>
              </a:defRPr>
            </a:pPr>
            <a:endParaRPr lang="ru-UA"/>
          </a:p>
        </c:txPr>
        <c:crossAx val="109932928"/>
        <c:crosses val="autoZero"/>
        <c:auto val="1"/>
        <c:lblAlgn val="ctr"/>
        <c:lblOffset val="100"/>
        <c:noMultiLvlLbl val="0"/>
      </c:catAx>
      <c:valAx>
        <c:axId val="109932928"/>
        <c:scaling>
          <c:orientation val="minMax"/>
        </c:scaling>
        <c:delete val="1"/>
        <c:axPos val="b"/>
        <c:numFmt formatCode="General" sourceLinked="1"/>
        <c:majorTickMark val="out"/>
        <c:minorTickMark val="none"/>
        <c:tickLblPos val="none"/>
        <c:crossAx val="109535232"/>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Lbls>
            <c:dLbl>
              <c:idx val="11"/>
              <c:layout>
                <c:manualLayout>
                  <c:x val="-2.7777777777778694E-3"/>
                  <c:y val="-1.85185185185185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693-404E-A9C9-7D2A11DFDEDF}"/>
                </c:ext>
              </c:extLst>
            </c:dLbl>
            <c:spPr>
              <a:solidFill>
                <a:schemeClr val="accent1">
                  <a:lumMod val="20000"/>
                  <a:lumOff val="80000"/>
                </a:schemeClr>
              </a:solidFill>
            </c:spPr>
            <c:txPr>
              <a:bodyPr/>
              <a:lstStyle/>
              <a:p>
                <a:pPr>
                  <a:defRPr sz="1100">
                    <a:latin typeface="Times New Roman" pitchFamily="18" charset="0"/>
                    <a:cs typeface="Times New Roman" pitchFamily="18" charset="0"/>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Лист1!$A$4:$N$4</c:f>
              <c:strCache>
                <c:ptCount val="14"/>
                <c:pt idx="0">
                  <c:v>Боснія і Герцеговина</c:v>
                </c:pt>
                <c:pt idx="1">
                  <c:v>Молдова</c:v>
                </c:pt>
                <c:pt idx="2">
                  <c:v>Сербія</c:v>
                </c:pt>
                <c:pt idx="3">
                  <c:v>Україна</c:v>
                </c:pt>
                <c:pt idx="4">
                  <c:v>Чорногорія</c:v>
                </c:pt>
                <c:pt idx="5">
                  <c:v>Словаччина</c:v>
                </c:pt>
                <c:pt idx="6">
                  <c:v>Румунія</c:v>
                </c:pt>
                <c:pt idx="7">
                  <c:v>Угорщина</c:v>
                </c:pt>
                <c:pt idx="8">
                  <c:v>Болгарія</c:v>
                </c:pt>
                <c:pt idx="9">
                  <c:v>Чехія</c:v>
                </c:pt>
                <c:pt idx="10">
                  <c:v>Словенія</c:v>
                </c:pt>
                <c:pt idx="11">
                  <c:v>Хорватія</c:v>
                </c:pt>
                <c:pt idx="12">
                  <c:v>Австрія</c:v>
                </c:pt>
                <c:pt idx="13">
                  <c:v>Німеччина</c:v>
                </c:pt>
              </c:strCache>
            </c:strRef>
          </c:cat>
          <c:val>
            <c:numRef>
              <c:f>Лист1!$A$5:$N$5</c:f>
              <c:numCache>
                <c:formatCode>General</c:formatCode>
                <c:ptCount val="14"/>
                <c:pt idx="0">
                  <c:v>105</c:v>
                </c:pt>
                <c:pt idx="1">
                  <c:v>103</c:v>
                </c:pt>
                <c:pt idx="2">
                  <c:v>86</c:v>
                </c:pt>
                <c:pt idx="3">
                  <c:v>78</c:v>
                </c:pt>
                <c:pt idx="4">
                  <c:v>67</c:v>
                </c:pt>
                <c:pt idx="5">
                  <c:v>60</c:v>
                </c:pt>
                <c:pt idx="6">
                  <c:v>56</c:v>
                </c:pt>
                <c:pt idx="7">
                  <c:v>48</c:v>
                </c:pt>
                <c:pt idx="8">
                  <c:v>45</c:v>
                </c:pt>
                <c:pt idx="9">
                  <c:v>38</c:v>
                </c:pt>
                <c:pt idx="10">
                  <c:v>36</c:v>
                </c:pt>
                <c:pt idx="11">
                  <c:v>27</c:v>
                </c:pt>
                <c:pt idx="12">
                  <c:v>11</c:v>
                </c:pt>
                <c:pt idx="13">
                  <c:v>3</c:v>
                </c:pt>
              </c:numCache>
            </c:numRef>
          </c:val>
          <c:extLst>
            <c:ext xmlns:c16="http://schemas.microsoft.com/office/drawing/2014/chart" uri="{C3380CC4-5D6E-409C-BE32-E72D297353CC}">
              <c16:uniqueId val="{00000001-C693-404E-A9C9-7D2A11DFDEDF}"/>
            </c:ext>
          </c:extLst>
        </c:ser>
        <c:dLbls>
          <c:showLegendKey val="0"/>
          <c:showVal val="0"/>
          <c:showCatName val="0"/>
          <c:showSerName val="0"/>
          <c:showPercent val="0"/>
          <c:showBubbleSize val="0"/>
        </c:dLbls>
        <c:gapWidth val="150"/>
        <c:axId val="111880832"/>
        <c:axId val="111958272"/>
      </c:barChart>
      <c:catAx>
        <c:axId val="111880832"/>
        <c:scaling>
          <c:orientation val="minMax"/>
        </c:scaling>
        <c:delete val="0"/>
        <c:axPos val="l"/>
        <c:numFmt formatCode="General" sourceLinked="0"/>
        <c:majorTickMark val="out"/>
        <c:minorTickMark val="none"/>
        <c:tickLblPos val="nextTo"/>
        <c:txPr>
          <a:bodyPr/>
          <a:lstStyle/>
          <a:p>
            <a:pPr>
              <a:defRPr sz="1200">
                <a:latin typeface="Times New Roman" pitchFamily="18" charset="0"/>
                <a:cs typeface="Times New Roman" pitchFamily="18" charset="0"/>
              </a:defRPr>
            </a:pPr>
            <a:endParaRPr lang="ru-UA"/>
          </a:p>
        </c:txPr>
        <c:crossAx val="111958272"/>
        <c:crosses val="autoZero"/>
        <c:auto val="1"/>
        <c:lblAlgn val="ctr"/>
        <c:lblOffset val="100"/>
        <c:noMultiLvlLbl val="0"/>
      </c:catAx>
      <c:valAx>
        <c:axId val="111958272"/>
        <c:scaling>
          <c:orientation val="minMax"/>
        </c:scaling>
        <c:delete val="1"/>
        <c:axPos val="b"/>
        <c:numFmt formatCode="General" sourceLinked="1"/>
        <c:majorTickMark val="out"/>
        <c:minorTickMark val="none"/>
        <c:tickLblPos val="none"/>
        <c:crossAx val="111880832"/>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pPr>
              <a:noFill/>
              <a:ln>
                <a:noFill/>
              </a:ln>
              <a:effectLst/>
            </c:spPr>
            <c:txPr>
              <a:bodyPr/>
              <a:lstStyle/>
              <a:p>
                <a:pPr>
                  <a:defRPr sz="1200">
                    <a:latin typeface="Times New Roman" pitchFamily="18" charset="0"/>
                    <a:cs typeface="Times New Roman" pitchFamily="18" charset="0"/>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Лист1!$A$1:$N$1</c:f>
              <c:strCache>
                <c:ptCount val="14"/>
                <c:pt idx="0">
                  <c:v>Німеччина</c:v>
                </c:pt>
                <c:pt idx="1">
                  <c:v>Австрія</c:v>
                </c:pt>
                <c:pt idx="2">
                  <c:v>Угорщина</c:v>
                </c:pt>
                <c:pt idx="3">
                  <c:v>Чехія</c:v>
                </c:pt>
                <c:pt idx="4">
                  <c:v>Словаччина</c:v>
                </c:pt>
                <c:pt idx="5">
                  <c:v>Болгарія</c:v>
                </c:pt>
                <c:pt idx="6">
                  <c:v>Румунія</c:v>
                </c:pt>
                <c:pt idx="7">
                  <c:v>Словенія</c:v>
                </c:pt>
                <c:pt idx="8">
                  <c:v>Хорватія</c:v>
                </c:pt>
                <c:pt idx="9">
                  <c:v>Боснія і Герцеговина</c:v>
                </c:pt>
                <c:pt idx="10">
                  <c:v>Сербія</c:v>
                </c:pt>
                <c:pt idx="11">
                  <c:v>Чорногорія</c:v>
                </c:pt>
                <c:pt idx="12">
                  <c:v>Молдова</c:v>
                </c:pt>
                <c:pt idx="13">
                  <c:v>Україна</c:v>
                </c:pt>
              </c:strCache>
            </c:strRef>
          </c:cat>
          <c:val>
            <c:numRef>
              <c:f>Лист1!$A$2:$N$2</c:f>
              <c:numCache>
                <c:formatCode>General</c:formatCode>
                <c:ptCount val="14"/>
                <c:pt idx="0">
                  <c:v>38.9</c:v>
                </c:pt>
                <c:pt idx="1">
                  <c:v>30.8</c:v>
                </c:pt>
                <c:pt idx="2">
                  <c:v>17.2</c:v>
                </c:pt>
                <c:pt idx="3">
                  <c:v>13.7</c:v>
                </c:pt>
                <c:pt idx="4">
                  <c:v>5.4</c:v>
                </c:pt>
                <c:pt idx="5">
                  <c:v>9.2000000000000011</c:v>
                </c:pt>
                <c:pt idx="6">
                  <c:v>2.8</c:v>
                </c:pt>
                <c:pt idx="7">
                  <c:v>4.5</c:v>
                </c:pt>
                <c:pt idx="8">
                  <c:v>16.600000000000001</c:v>
                </c:pt>
                <c:pt idx="9">
                  <c:v>1.1000000000000001</c:v>
                </c:pt>
                <c:pt idx="10">
                  <c:v>1.7</c:v>
                </c:pt>
                <c:pt idx="11">
                  <c:v>2.1</c:v>
                </c:pt>
                <c:pt idx="12">
                  <c:v>0.2</c:v>
                </c:pt>
                <c:pt idx="13">
                  <c:v>14.2</c:v>
                </c:pt>
              </c:numCache>
            </c:numRef>
          </c:val>
          <c:extLst>
            <c:ext xmlns:c16="http://schemas.microsoft.com/office/drawing/2014/chart" uri="{C3380CC4-5D6E-409C-BE32-E72D297353CC}">
              <c16:uniqueId val="{00000000-B49F-49BC-BF6B-D0DA2D9F7C30}"/>
            </c:ext>
          </c:extLst>
        </c:ser>
        <c:dLbls>
          <c:showLegendKey val="0"/>
          <c:showVal val="0"/>
          <c:showCatName val="0"/>
          <c:showSerName val="0"/>
          <c:showPercent val="0"/>
          <c:showBubbleSize val="0"/>
        </c:dLbls>
        <c:gapWidth val="150"/>
        <c:axId val="113139712"/>
        <c:axId val="113141248"/>
      </c:barChart>
      <c:catAx>
        <c:axId val="113139712"/>
        <c:scaling>
          <c:orientation val="minMax"/>
        </c:scaling>
        <c:delete val="0"/>
        <c:axPos val="b"/>
        <c:numFmt formatCode="General" sourceLinked="0"/>
        <c:majorTickMark val="out"/>
        <c:minorTickMark val="none"/>
        <c:tickLblPos val="nextTo"/>
        <c:txPr>
          <a:bodyPr/>
          <a:lstStyle/>
          <a:p>
            <a:pPr>
              <a:defRPr sz="1400">
                <a:latin typeface="Times New Roman" pitchFamily="18" charset="0"/>
                <a:ea typeface="Arial Unicode MS" pitchFamily="34" charset="-128"/>
                <a:cs typeface="Times New Roman" pitchFamily="18" charset="0"/>
              </a:defRPr>
            </a:pPr>
            <a:endParaRPr lang="ru-UA"/>
          </a:p>
        </c:txPr>
        <c:crossAx val="113141248"/>
        <c:crosses val="autoZero"/>
        <c:auto val="1"/>
        <c:lblAlgn val="ctr"/>
        <c:lblOffset val="100"/>
        <c:noMultiLvlLbl val="0"/>
      </c:catAx>
      <c:valAx>
        <c:axId val="113141248"/>
        <c:scaling>
          <c:orientation val="minMax"/>
        </c:scaling>
        <c:delete val="0"/>
        <c:axPos val="l"/>
        <c:numFmt formatCode="General" sourceLinked="1"/>
        <c:majorTickMark val="out"/>
        <c:minorTickMark val="none"/>
        <c:tickLblPos val="nextTo"/>
        <c:txPr>
          <a:bodyPr/>
          <a:lstStyle/>
          <a:p>
            <a:pPr>
              <a:defRPr sz="1200">
                <a:latin typeface="Times New Roman" pitchFamily="18" charset="0"/>
                <a:ea typeface="Tahoma" pitchFamily="34" charset="0"/>
                <a:cs typeface="Times New Roman" pitchFamily="18" charset="0"/>
              </a:defRPr>
            </a:pPr>
            <a:endParaRPr lang="ru-UA"/>
          </a:p>
        </c:txPr>
        <c:crossAx val="113139712"/>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rgbClr val="92D050"/>
            </a:solidFill>
          </c:spPr>
          <c:invertIfNegative val="0"/>
          <c:dLbls>
            <c:spPr>
              <a:noFill/>
              <a:ln>
                <a:noFill/>
              </a:ln>
              <a:effectLst/>
            </c:spPr>
            <c:txPr>
              <a:bodyPr/>
              <a:lstStyle/>
              <a:p>
                <a:pPr>
                  <a:defRPr sz="1400">
                    <a:latin typeface="Times New Roman" pitchFamily="18" charset="0"/>
                    <a:cs typeface="Times New Roman" pitchFamily="18" charset="0"/>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Лист1!$A$1:$N$1</c:f>
              <c:strCache>
                <c:ptCount val="14"/>
                <c:pt idx="0">
                  <c:v>Німеччина</c:v>
                </c:pt>
                <c:pt idx="1">
                  <c:v>Австрія</c:v>
                </c:pt>
                <c:pt idx="2">
                  <c:v>Угорщина</c:v>
                </c:pt>
                <c:pt idx="3">
                  <c:v>Чехія</c:v>
                </c:pt>
                <c:pt idx="4">
                  <c:v>Словаччина</c:v>
                </c:pt>
                <c:pt idx="5">
                  <c:v>Болгарія</c:v>
                </c:pt>
                <c:pt idx="6">
                  <c:v>Румунія</c:v>
                </c:pt>
                <c:pt idx="7">
                  <c:v>Словенія</c:v>
                </c:pt>
                <c:pt idx="8">
                  <c:v>Хорватія</c:v>
                </c:pt>
                <c:pt idx="9">
                  <c:v>Боснія і Герцеговина</c:v>
                </c:pt>
                <c:pt idx="10">
                  <c:v>Сербія</c:v>
                </c:pt>
                <c:pt idx="11">
                  <c:v>Чорногорія</c:v>
                </c:pt>
                <c:pt idx="12">
                  <c:v>Молдова</c:v>
                </c:pt>
                <c:pt idx="13">
                  <c:v>Україна</c:v>
                </c:pt>
              </c:strCache>
            </c:strRef>
          </c:cat>
          <c:val>
            <c:numRef>
              <c:f>Лист1!$A$2:$N$2</c:f>
              <c:numCache>
                <c:formatCode>General</c:formatCode>
                <c:ptCount val="14"/>
                <c:pt idx="0">
                  <c:v>42.9</c:v>
                </c:pt>
                <c:pt idx="1">
                  <c:v>22.9</c:v>
                </c:pt>
                <c:pt idx="2">
                  <c:v>6.9</c:v>
                </c:pt>
                <c:pt idx="3">
                  <c:v>7.5</c:v>
                </c:pt>
                <c:pt idx="4">
                  <c:v>3.2</c:v>
                </c:pt>
                <c:pt idx="5">
                  <c:v>4.5</c:v>
                </c:pt>
                <c:pt idx="6">
                  <c:v>2.8</c:v>
                </c:pt>
                <c:pt idx="7">
                  <c:v>3.2</c:v>
                </c:pt>
                <c:pt idx="8">
                  <c:v>11.8</c:v>
                </c:pt>
                <c:pt idx="9">
                  <c:v>0.9</c:v>
                </c:pt>
                <c:pt idx="10">
                  <c:v>1.3</c:v>
                </c:pt>
                <c:pt idx="11">
                  <c:v>1.2</c:v>
                </c:pt>
                <c:pt idx="12">
                  <c:v>0.4</c:v>
                </c:pt>
                <c:pt idx="13">
                  <c:v>1.4</c:v>
                </c:pt>
              </c:numCache>
            </c:numRef>
          </c:val>
          <c:extLst>
            <c:ext xmlns:c16="http://schemas.microsoft.com/office/drawing/2014/chart" uri="{C3380CC4-5D6E-409C-BE32-E72D297353CC}">
              <c16:uniqueId val="{00000000-107E-4F50-9D97-434D1C103DA5}"/>
            </c:ext>
          </c:extLst>
        </c:ser>
        <c:dLbls>
          <c:showLegendKey val="0"/>
          <c:showVal val="0"/>
          <c:showCatName val="0"/>
          <c:showSerName val="0"/>
          <c:showPercent val="0"/>
          <c:showBubbleSize val="0"/>
        </c:dLbls>
        <c:gapWidth val="150"/>
        <c:axId val="113397120"/>
        <c:axId val="113407488"/>
      </c:barChart>
      <c:catAx>
        <c:axId val="113397120"/>
        <c:scaling>
          <c:orientation val="minMax"/>
        </c:scaling>
        <c:delete val="0"/>
        <c:axPos val="b"/>
        <c:numFmt formatCode="General" sourceLinked="0"/>
        <c:majorTickMark val="out"/>
        <c:minorTickMark val="none"/>
        <c:tickLblPos val="nextTo"/>
        <c:txPr>
          <a:bodyPr/>
          <a:lstStyle/>
          <a:p>
            <a:pPr>
              <a:defRPr sz="1400">
                <a:latin typeface="Times New Roman" pitchFamily="18" charset="0"/>
                <a:cs typeface="Times New Roman" pitchFamily="18" charset="0"/>
              </a:defRPr>
            </a:pPr>
            <a:endParaRPr lang="ru-UA"/>
          </a:p>
        </c:txPr>
        <c:crossAx val="113407488"/>
        <c:crosses val="autoZero"/>
        <c:auto val="1"/>
        <c:lblAlgn val="ctr"/>
        <c:lblOffset val="100"/>
        <c:noMultiLvlLbl val="0"/>
      </c:catAx>
      <c:valAx>
        <c:axId val="113407488"/>
        <c:scaling>
          <c:orientation val="minMax"/>
        </c:scaling>
        <c:delete val="0"/>
        <c:axPos val="l"/>
        <c:majorGridlines/>
        <c:numFmt formatCode="General" sourceLinked="1"/>
        <c:majorTickMark val="out"/>
        <c:minorTickMark val="none"/>
        <c:tickLblPos val="nextTo"/>
        <c:txPr>
          <a:bodyPr/>
          <a:lstStyle/>
          <a:p>
            <a:pPr>
              <a:defRPr sz="1400">
                <a:latin typeface="Times New Roman" pitchFamily="18" charset="0"/>
                <a:cs typeface="Times New Roman" pitchFamily="18" charset="0"/>
              </a:defRPr>
            </a:pPr>
            <a:endParaRPr lang="ru-UA"/>
          </a:p>
        </c:txPr>
        <c:crossAx val="113397120"/>
        <c:crosses val="autoZero"/>
        <c:crossBetween val="between"/>
      </c:valAx>
      <c:spPr>
        <a:noFill/>
        <a:ln w="25400">
          <a:noFill/>
        </a:ln>
      </c:spPr>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cat>
            <c:strRef>
              <c:f>Лист1!$A$1:$A$10</c:f>
              <c:strCache>
                <c:ptCount val="10"/>
                <c:pt idx="0">
                  <c:v>Стандартизовані правила для розвитку культурно-пізнавального туризму</c:v>
                </c:pt>
                <c:pt idx="1">
                  <c:v>Розробка культурних маршрутів</c:v>
                </c:pt>
                <c:pt idx="2">
                  <c:v>Сприяння крос-культурній співпраці</c:v>
                </c:pt>
                <c:pt idx="3">
                  <c:v>Диверсифікація напрямків і видів діяльності</c:v>
                </c:pt>
                <c:pt idx="4">
                  <c:v>Забезпечення фінансування </c:v>
                </c:pt>
                <c:pt idx="5">
                  <c:v>Промоція культурної самобутності </c:v>
                </c:pt>
                <c:pt idx="6">
                  <c:v>Удосконалення оцінки культурного-пізнавального туризму</c:v>
                </c:pt>
                <c:pt idx="7">
                  <c:v>Розвиток креативної туристичної сфери</c:v>
                </c:pt>
                <c:pt idx="8">
                  <c:v>Соціальна інклюзія</c:v>
                </c:pt>
                <c:pt idx="9">
                  <c:v>Комплексний підхід до культури й туризму</c:v>
                </c:pt>
              </c:strCache>
            </c:strRef>
          </c:cat>
          <c:val>
            <c:numRef>
              <c:f>Лист1!$B$1:$B$10</c:f>
              <c:numCache>
                <c:formatCode>General</c:formatCode>
                <c:ptCount val="10"/>
                <c:pt idx="0">
                  <c:v>10</c:v>
                </c:pt>
                <c:pt idx="1">
                  <c:v>9</c:v>
                </c:pt>
                <c:pt idx="2">
                  <c:v>8</c:v>
                </c:pt>
                <c:pt idx="3">
                  <c:v>7</c:v>
                </c:pt>
                <c:pt idx="4">
                  <c:v>6</c:v>
                </c:pt>
                <c:pt idx="5">
                  <c:v>5</c:v>
                </c:pt>
                <c:pt idx="6">
                  <c:v>4</c:v>
                </c:pt>
                <c:pt idx="7">
                  <c:v>3</c:v>
                </c:pt>
                <c:pt idx="8">
                  <c:v>2</c:v>
                </c:pt>
                <c:pt idx="9">
                  <c:v>1</c:v>
                </c:pt>
              </c:numCache>
            </c:numRef>
          </c:val>
          <c:extLst>
            <c:ext xmlns:c16="http://schemas.microsoft.com/office/drawing/2014/chart" uri="{C3380CC4-5D6E-409C-BE32-E72D297353CC}">
              <c16:uniqueId val="{00000000-AF38-4DB3-90AB-5F9260C505C7}"/>
            </c:ext>
          </c:extLst>
        </c:ser>
        <c:dLbls>
          <c:showLegendKey val="0"/>
          <c:showVal val="0"/>
          <c:showCatName val="0"/>
          <c:showSerName val="0"/>
          <c:showPercent val="0"/>
          <c:showBubbleSize val="0"/>
        </c:dLbls>
        <c:gapWidth val="150"/>
        <c:axId val="140916608"/>
        <c:axId val="140918144"/>
      </c:barChart>
      <c:catAx>
        <c:axId val="140916608"/>
        <c:scaling>
          <c:orientation val="minMax"/>
        </c:scaling>
        <c:delete val="0"/>
        <c:axPos val="l"/>
        <c:numFmt formatCode="General" sourceLinked="0"/>
        <c:majorTickMark val="out"/>
        <c:minorTickMark val="none"/>
        <c:tickLblPos val="nextTo"/>
        <c:txPr>
          <a:bodyPr/>
          <a:lstStyle/>
          <a:p>
            <a:pPr>
              <a:defRPr sz="1100" baseline="0">
                <a:latin typeface="Times New Roman" pitchFamily="18" charset="0"/>
              </a:defRPr>
            </a:pPr>
            <a:endParaRPr lang="ru-UA"/>
          </a:p>
        </c:txPr>
        <c:crossAx val="140918144"/>
        <c:crosses val="autoZero"/>
        <c:auto val="1"/>
        <c:lblAlgn val="ctr"/>
        <c:lblOffset val="100"/>
        <c:noMultiLvlLbl val="0"/>
      </c:catAx>
      <c:valAx>
        <c:axId val="140918144"/>
        <c:scaling>
          <c:orientation val="minMax"/>
        </c:scaling>
        <c:delete val="0"/>
        <c:axPos val="b"/>
        <c:majorGridlines/>
        <c:numFmt formatCode="General" sourceLinked="1"/>
        <c:majorTickMark val="out"/>
        <c:minorTickMark val="none"/>
        <c:tickLblPos val="nextTo"/>
        <c:crossAx val="140916608"/>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0604507280303272E-2"/>
          <c:y val="3.2536295281930402E-2"/>
          <c:w val="0.68279615459349285"/>
          <c:h val="0.88678205079437533"/>
        </c:manualLayout>
      </c:layout>
      <c:barChart>
        <c:barDir val="col"/>
        <c:grouping val="clustered"/>
        <c:varyColors val="0"/>
        <c:ser>
          <c:idx val="0"/>
          <c:order val="0"/>
          <c:spPr>
            <a:solidFill>
              <a:schemeClr val="accent1"/>
            </a:solidFill>
          </c:spPr>
          <c:invertIfNegative val="0"/>
          <c:dLbls>
            <c:dLbl>
              <c:idx val="3"/>
              <c:layout>
                <c:manualLayout>
                  <c:x val="-9.967605282830804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69E-45DB-9FE9-F24D295E9BF3}"/>
                </c:ext>
              </c:extLst>
            </c:dLbl>
            <c:spPr>
              <a:noFill/>
              <a:ln>
                <a:noFill/>
              </a:ln>
              <a:effectLst/>
            </c:spPr>
            <c:txPr>
              <a:bodyPr/>
              <a:lstStyle/>
              <a:p>
                <a:pPr>
                  <a:defRPr sz="1200">
                    <a:latin typeface="Times New Roman" pitchFamily="18" charset="0"/>
                    <a:cs typeface="Times New Roman" pitchFamily="18" charset="0"/>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Лист2!$A$2:$D$2</c:f>
              <c:strCache>
                <c:ptCount val="4"/>
                <c:pt idx="0">
                  <c:v>Одеська обл.</c:v>
                </c:pt>
                <c:pt idx="1">
                  <c:v>Івано-Франківська обл.</c:v>
                </c:pt>
                <c:pt idx="2">
                  <c:v>Чернівецька обл.</c:v>
                </c:pt>
                <c:pt idx="3">
                  <c:v>Закарпатська обл.</c:v>
                </c:pt>
              </c:strCache>
            </c:strRef>
          </c:cat>
          <c:val>
            <c:numRef>
              <c:f>Лист2!$A$3:$D$3</c:f>
              <c:numCache>
                <c:formatCode>General</c:formatCode>
                <c:ptCount val="4"/>
                <c:pt idx="0" formatCode="#,##0">
                  <c:v>59.1</c:v>
                </c:pt>
                <c:pt idx="1">
                  <c:v>79.900000000000006</c:v>
                </c:pt>
                <c:pt idx="2">
                  <c:v>19.399999999999999</c:v>
                </c:pt>
                <c:pt idx="3">
                  <c:v>11.6</c:v>
                </c:pt>
              </c:numCache>
            </c:numRef>
          </c:val>
          <c:extLst>
            <c:ext xmlns:c16="http://schemas.microsoft.com/office/drawing/2014/chart" uri="{C3380CC4-5D6E-409C-BE32-E72D297353CC}">
              <c16:uniqueId val="{00000001-E69E-45DB-9FE9-F24D295E9BF3}"/>
            </c:ext>
          </c:extLst>
        </c:ser>
        <c:ser>
          <c:idx val="1"/>
          <c:order val="1"/>
          <c:spPr>
            <a:solidFill>
              <a:schemeClr val="accent2"/>
            </a:solidFill>
          </c:spPr>
          <c:invertIfNegative val="0"/>
          <c:dLbls>
            <c:dLbl>
              <c:idx val="1"/>
              <c:layout>
                <c:manualLayout>
                  <c:x val="8.3063377356924067E-3"/>
                  <c:y val="0"/>
                </c:manualLayout>
              </c:layout>
              <c:spPr>
                <a:solidFill>
                  <a:schemeClr val="bg1"/>
                </a:solidFill>
              </c:spPr>
              <c:txPr>
                <a:bodyPr/>
                <a:lstStyle/>
                <a:p>
                  <a:pPr>
                    <a:defRPr sz="1200">
                      <a:latin typeface="Times New Roman" pitchFamily="18" charset="0"/>
                      <a:cs typeface="Times New Roman" pitchFamily="18" charset="0"/>
                    </a:defRPr>
                  </a:pPr>
                  <a:endParaRPr lang="ru-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69E-45DB-9FE9-F24D295E9BF3}"/>
                </c:ext>
              </c:extLst>
            </c:dLbl>
            <c:dLbl>
              <c:idx val="3"/>
              <c:layout>
                <c:manualLayout>
                  <c:x val="-3.3225350942769523E-3"/>
                  <c:y val="0"/>
                </c:manualLayout>
              </c:layout>
              <c:spPr>
                <a:solidFill>
                  <a:schemeClr val="bg1"/>
                </a:solidFill>
              </c:spPr>
              <c:txPr>
                <a:bodyPr/>
                <a:lstStyle/>
                <a:p>
                  <a:pPr>
                    <a:defRPr sz="1200">
                      <a:latin typeface="Times New Roman" pitchFamily="18" charset="0"/>
                      <a:cs typeface="Times New Roman" pitchFamily="18" charset="0"/>
                    </a:defRPr>
                  </a:pPr>
                  <a:endParaRPr lang="ru-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69E-45DB-9FE9-F24D295E9BF3}"/>
                </c:ext>
              </c:extLst>
            </c:dLbl>
            <c:spPr>
              <a:noFill/>
              <a:ln>
                <a:noFill/>
              </a:ln>
              <a:effectLst/>
            </c:spPr>
            <c:txPr>
              <a:bodyPr/>
              <a:lstStyle/>
              <a:p>
                <a:pPr>
                  <a:defRPr sz="1200">
                    <a:latin typeface="Times New Roman" pitchFamily="18" charset="0"/>
                    <a:cs typeface="Times New Roman" pitchFamily="18" charset="0"/>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Лист2!$A$2:$D$2</c:f>
              <c:strCache>
                <c:ptCount val="4"/>
                <c:pt idx="0">
                  <c:v>Одеська обл.</c:v>
                </c:pt>
                <c:pt idx="1">
                  <c:v>Івано-Франківська обл.</c:v>
                </c:pt>
                <c:pt idx="2">
                  <c:v>Чернівецька обл.</c:v>
                </c:pt>
                <c:pt idx="3">
                  <c:v>Закарпатська обл.</c:v>
                </c:pt>
              </c:strCache>
            </c:strRef>
          </c:cat>
          <c:val>
            <c:numRef>
              <c:f>Лист2!$A$4:$D$4</c:f>
              <c:numCache>
                <c:formatCode>General</c:formatCode>
                <c:ptCount val="4"/>
                <c:pt idx="0">
                  <c:v>72.3</c:v>
                </c:pt>
                <c:pt idx="1">
                  <c:v>73.3</c:v>
                </c:pt>
                <c:pt idx="2">
                  <c:v>20.3</c:v>
                </c:pt>
                <c:pt idx="3">
                  <c:v>14.7</c:v>
                </c:pt>
              </c:numCache>
            </c:numRef>
          </c:val>
          <c:extLst>
            <c:ext xmlns:c16="http://schemas.microsoft.com/office/drawing/2014/chart" uri="{C3380CC4-5D6E-409C-BE32-E72D297353CC}">
              <c16:uniqueId val="{00000004-E69E-45DB-9FE9-F24D295E9BF3}"/>
            </c:ext>
          </c:extLst>
        </c:ser>
        <c:ser>
          <c:idx val="2"/>
          <c:order val="2"/>
          <c:spPr>
            <a:solidFill>
              <a:schemeClr val="accent3"/>
            </a:solidFill>
          </c:spPr>
          <c:invertIfNegative val="0"/>
          <c:dLbls>
            <c:dLbl>
              <c:idx val="1"/>
              <c:layout>
                <c:manualLayout>
                  <c:x val="9.9676052828308048E-3"/>
                  <c:y val="0"/>
                </c:manualLayout>
              </c:layout>
              <c:spPr>
                <a:solidFill>
                  <a:schemeClr val="bg1"/>
                </a:solidFill>
              </c:spPr>
              <c:txPr>
                <a:bodyPr/>
                <a:lstStyle/>
                <a:p>
                  <a:pPr>
                    <a:defRPr sz="1200">
                      <a:latin typeface="Times New Roman" pitchFamily="18" charset="0"/>
                      <a:cs typeface="Times New Roman" pitchFamily="18" charset="0"/>
                    </a:defRPr>
                  </a:pPr>
                  <a:endParaRPr lang="ru-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69E-45DB-9FE9-F24D295E9BF3}"/>
                </c:ext>
              </c:extLst>
            </c:dLbl>
            <c:dLbl>
              <c:idx val="3"/>
              <c:spPr>
                <a:solidFill>
                  <a:schemeClr val="bg1"/>
                </a:solidFill>
              </c:spPr>
              <c:txPr>
                <a:bodyPr/>
                <a:lstStyle/>
                <a:p>
                  <a:pPr>
                    <a:defRPr sz="1200">
                      <a:latin typeface="Times New Roman" pitchFamily="18" charset="0"/>
                      <a:cs typeface="Times New Roman" pitchFamily="18" charset="0"/>
                    </a:defRPr>
                  </a:pPr>
                  <a:endParaRPr lang="ru-UA"/>
                </a:p>
              </c:txPr>
              <c:showLegendKey val="0"/>
              <c:showVal val="1"/>
              <c:showCatName val="0"/>
              <c:showSerName val="0"/>
              <c:showPercent val="0"/>
              <c:showBubbleSize val="0"/>
              <c:extLst>
                <c:ext xmlns:c16="http://schemas.microsoft.com/office/drawing/2014/chart" uri="{C3380CC4-5D6E-409C-BE32-E72D297353CC}">
                  <c16:uniqueId val="{00000000-463E-4522-87B0-47C5DD677877}"/>
                </c:ext>
              </c:extLst>
            </c:dLbl>
            <c:spPr>
              <a:noFill/>
              <a:ln>
                <a:noFill/>
              </a:ln>
              <a:effectLst/>
            </c:spPr>
            <c:txPr>
              <a:bodyPr/>
              <a:lstStyle/>
              <a:p>
                <a:pPr>
                  <a:defRPr sz="1200">
                    <a:latin typeface="Times New Roman" pitchFamily="18" charset="0"/>
                    <a:cs typeface="Times New Roman" pitchFamily="18" charset="0"/>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Лист2!$A$2:$D$2</c:f>
              <c:strCache>
                <c:ptCount val="4"/>
                <c:pt idx="0">
                  <c:v>Одеська обл.</c:v>
                </c:pt>
                <c:pt idx="1">
                  <c:v>Івано-Франківська обл.</c:v>
                </c:pt>
                <c:pt idx="2">
                  <c:v>Чернівецька обл.</c:v>
                </c:pt>
                <c:pt idx="3">
                  <c:v>Закарпатська обл.</c:v>
                </c:pt>
              </c:strCache>
            </c:strRef>
          </c:cat>
          <c:val>
            <c:numRef>
              <c:f>Лист2!$A$5:$D$5</c:f>
              <c:numCache>
                <c:formatCode>General</c:formatCode>
                <c:ptCount val="4"/>
                <c:pt idx="0">
                  <c:v>81.400000000000006</c:v>
                </c:pt>
                <c:pt idx="1">
                  <c:v>55.8</c:v>
                </c:pt>
                <c:pt idx="2">
                  <c:v>29.6</c:v>
                </c:pt>
                <c:pt idx="3">
                  <c:v>25.3</c:v>
                </c:pt>
              </c:numCache>
            </c:numRef>
          </c:val>
          <c:extLst>
            <c:ext xmlns:c16="http://schemas.microsoft.com/office/drawing/2014/chart" uri="{C3380CC4-5D6E-409C-BE32-E72D297353CC}">
              <c16:uniqueId val="{00000007-E69E-45DB-9FE9-F24D295E9BF3}"/>
            </c:ext>
          </c:extLst>
        </c:ser>
        <c:dLbls>
          <c:showLegendKey val="0"/>
          <c:showVal val="0"/>
          <c:showCatName val="0"/>
          <c:showSerName val="0"/>
          <c:showPercent val="0"/>
          <c:showBubbleSize val="0"/>
        </c:dLbls>
        <c:gapWidth val="150"/>
        <c:axId val="112986368"/>
        <c:axId val="113115136"/>
      </c:barChart>
      <c:catAx>
        <c:axId val="112986368"/>
        <c:scaling>
          <c:orientation val="minMax"/>
        </c:scaling>
        <c:delete val="0"/>
        <c:axPos val="b"/>
        <c:numFmt formatCode="General" sourceLinked="0"/>
        <c:majorTickMark val="out"/>
        <c:minorTickMark val="none"/>
        <c:tickLblPos val="nextTo"/>
        <c:txPr>
          <a:bodyPr/>
          <a:lstStyle/>
          <a:p>
            <a:pPr>
              <a:defRPr sz="1200" baseline="0">
                <a:latin typeface="Times New Roman" pitchFamily="18" charset="0"/>
              </a:defRPr>
            </a:pPr>
            <a:endParaRPr lang="ru-UA"/>
          </a:p>
        </c:txPr>
        <c:crossAx val="113115136"/>
        <c:crosses val="autoZero"/>
        <c:auto val="1"/>
        <c:lblAlgn val="ctr"/>
        <c:lblOffset val="100"/>
        <c:noMultiLvlLbl val="0"/>
      </c:catAx>
      <c:valAx>
        <c:axId val="113115136"/>
        <c:scaling>
          <c:orientation val="minMax"/>
        </c:scaling>
        <c:delete val="1"/>
        <c:axPos val="l"/>
        <c:majorGridlines/>
        <c:numFmt formatCode="#,##0" sourceLinked="1"/>
        <c:majorTickMark val="out"/>
        <c:minorTickMark val="none"/>
        <c:tickLblPos val="none"/>
        <c:crossAx val="112986368"/>
        <c:crosses val="autoZero"/>
        <c:crossBetween val="between"/>
      </c:valAx>
    </c:plotArea>
    <c:plotVisOnly val="1"/>
    <c:dispBlanksAs val="gap"/>
    <c:showDLblsOverMax val="0"/>
  </c:chart>
  <c:spPr>
    <a:ln>
      <a:noFill/>
    </a:ln>
  </c:sp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uk-UA" sz="1400" b="1">
                <a:latin typeface="Times New Roman" pitchFamily="18" charset="0"/>
                <a:cs typeface="Times New Roman" pitchFamily="18" charset="0"/>
              </a:rPr>
              <a:t>Природно-заповідний</a:t>
            </a:r>
            <a:r>
              <a:rPr lang="uk-UA" sz="1400" b="1" baseline="0">
                <a:latin typeface="Times New Roman" pitchFamily="18" charset="0"/>
                <a:cs typeface="Times New Roman" pitchFamily="18" charset="0"/>
              </a:rPr>
              <a:t> фонд в Придунайській Україні</a:t>
            </a:r>
            <a:endParaRPr lang="uk-UA" sz="1400" b="1">
              <a:latin typeface="Times New Roman" pitchFamily="18" charset="0"/>
              <a:cs typeface="Times New Roman" pitchFamily="18" charset="0"/>
            </a:endParaRP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txPr>
              <a:bodyPr/>
              <a:lstStyle/>
              <a:p>
                <a:pPr>
                  <a:defRPr sz="1400">
                    <a:latin typeface="Times New Roman" pitchFamily="18" charset="0"/>
                    <a:cs typeface="Times New Roman" pitchFamily="18" charset="0"/>
                  </a:defRPr>
                </a:pPr>
                <a:endParaRPr lang="ru-UA"/>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Лист1!$A$4:$D$4</c:f>
              <c:strCache>
                <c:ptCount val="4"/>
                <c:pt idx="0">
                  <c:v>Закарпатська обл.</c:v>
                </c:pt>
                <c:pt idx="1">
                  <c:v>Івано-Франківська обл.</c:v>
                </c:pt>
                <c:pt idx="2">
                  <c:v>Чернівецька обл.</c:v>
                </c:pt>
                <c:pt idx="3">
                  <c:v>Одеська обл.</c:v>
                </c:pt>
              </c:strCache>
            </c:strRef>
          </c:cat>
          <c:val>
            <c:numRef>
              <c:f>Лист1!$A$5:$D$5</c:f>
              <c:numCache>
                <c:formatCode>General</c:formatCode>
                <c:ptCount val="4"/>
                <c:pt idx="0">
                  <c:v>468</c:v>
                </c:pt>
                <c:pt idx="1">
                  <c:v>347</c:v>
                </c:pt>
                <c:pt idx="2">
                  <c:v>331</c:v>
                </c:pt>
                <c:pt idx="3">
                  <c:v>123</c:v>
                </c:pt>
              </c:numCache>
            </c:numRef>
          </c:val>
          <c:extLst>
            <c:ext xmlns:c16="http://schemas.microsoft.com/office/drawing/2014/chart" uri="{C3380CC4-5D6E-409C-BE32-E72D297353CC}">
              <c16:uniqueId val="{00000000-ACFA-4EB9-82D8-FF5780753E24}"/>
            </c:ext>
          </c:extLst>
        </c:ser>
        <c:dLbls>
          <c:showLegendKey val="0"/>
          <c:showVal val="0"/>
          <c:showCatName val="0"/>
          <c:showSerName val="0"/>
          <c:showPercent val="1"/>
          <c:showBubbleSize val="0"/>
          <c:showLeaderLines val="1"/>
        </c:dLbls>
      </c:pie3DChart>
    </c:plotArea>
    <c:legend>
      <c:legendPos val="t"/>
      <c:legendEntry>
        <c:idx val="0"/>
        <c:txPr>
          <a:bodyPr/>
          <a:lstStyle/>
          <a:p>
            <a:pPr>
              <a:defRPr sz="1400" baseline="0">
                <a:latin typeface="Times New Roman" pitchFamily="18" charset="0"/>
              </a:defRPr>
            </a:pPr>
            <a:endParaRPr lang="ru-UA"/>
          </a:p>
        </c:txPr>
      </c:legendEntry>
      <c:legendEntry>
        <c:idx val="1"/>
        <c:txPr>
          <a:bodyPr/>
          <a:lstStyle/>
          <a:p>
            <a:pPr>
              <a:defRPr sz="1400" baseline="0">
                <a:latin typeface="Times New Roman" pitchFamily="18" charset="0"/>
              </a:defRPr>
            </a:pPr>
            <a:endParaRPr lang="ru-UA"/>
          </a:p>
        </c:txPr>
      </c:legendEntry>
      <c:legendEntry>
        <c:idx val="2"/>
        <c:txPr>
          <a:bodyPr/>
          <a:lstStyle/>
          <a:p>
            <a:pPr>
              <a:defRPr sz="1400" baseline="0">
                <a:latin typeface="Times New Roman" pitchFamily="18" charset="0"/>
              </a:defRPr>
            </a:pPr>
            <a:endParaRPr lang="ru-UA"/>
          </a:p>
        </c:txPr>
      </c:legendEntry>
      <c:legendEntry>
        <c:idx val="3"/>
        <c:txPr>
          <a:bodyPr/>
          <a:lstStyle/>
          <a:p>
            <a:pPr>
              <a:defRPr sz="1400" baseline="0">
                <a:latin typeface="Times New Roman" pitchFamily="18" charset="0"/>
              </a:defRPr>
            </a:pPr>
            <a:endParaRPr lang="ru-UA"/>
          </a:p>
        </c:txPr>
      </c:legendEntry>
      <c:overlay val="0"/>
    </c:legend>
    <c:plotVisOnly val="1"/>
    <c:dispBlanksAs val="zero"/>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0.88542</cdr:x>
      <cdr:y>0.13194</cdr:y>
    </cdr:from>
    <cdr:to>
      <cdr:x>0.93333</cdr:x>
      <cdr:y>0.18403</cdr:y>
    </cdr:to>
    <cdr:sp macro="" textlink="">
      <cdr:nvSpPr>
        <cdr:cNvPr id="2" name="Прямоугольник 1"/>
        <cdr:cNvSpPr/>
      </cdr:nvSpPr>
      <cdr:spPr>
        <a:xfrm xmlns:a="http://schemas.openxmlformats.org/drawingml/2006/main">
          <a:off x="4048125" y="361950"/>
          <a:ext cx="219075" cy="142875"/>
        </a:xfrm>
        <a:prstGeom xmlns:a="http://schemas.openxmlformats.org/drawingml/2006/main" prst="rect">
          <a:avLst/>
        </a:prstGeom>
        <a:solidFill xmlns:a="http://schemas.openxmlformats.org/drawingml/2006/main">
          <a:schemeClr val="bg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uk-UA"/>
            <a:t>д</a:t>
          </a:r>
        </a:p>
      </cdr:txBody>
    </cdr:sp>
  </cdr:relSizeAnchor>
  <cdr:relSizeAnchor xmlns:cdr="http://schemas.openxmlformats.org/drawingml/2006/chartDrawing">
    <cdr:from>
      <cdr:x>0.80141</cdr:x>
      <cdr:y>0.25121</cdr:y>
    </cdr:from>
    <cdr:to>
      <cdr:x>0.93184</cdr:x>
      <cdr:y>0.31884</cdr:y>
    </cdr:to>
    <cdr:sp macro="" textlink="">
      <cdr:nvSpPr>
        <cdr:cNvPr id="4" name="TextBox 3"/>
        <cdr:cNvSpPr txBox="1"/>
      </cdr:nvSpPr>
      <cdr:spPr>
        <a:xfrm xmlns:a="http://schemas.openxmlformats.org/drawingml/2006/main">
          <a:off x="6496049" y="990601"/>
          <a:ext cx="1057275"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uk-UA" sz="1200">
              <a:latin typeface="Times New Roman" pitchFamily="18" charset="0"/>
              <a:cs typeface="Times New Roman" pitchFamily="18" charset="0"/>
            </a:rPr>
            <a:t>2016</a:t>
          </a:r>
          <a:r>
            <a:rPr lang="uk-UA" sz="1200" baseline="0">
              <a:latin typeface="Times New Roman" pitchFamily="18" charset="0"/>
              <a:cs typeface="Times New Roman" pitchFamily="18" charset="0"/>
            </a:rPr>
            <a:t> р.</a:t>
          </a:r>
          <a:endParaRPr lang="uk-UA" sz="1200">
            <a:latin typeface="Times New Roman" pitchFamily="18" charset="0"/>
            <a:cs typeface="Times New Roman" pitchFamily="18" charset="0"/>
          </a:endParaRPr>
        </a:p>
      </cdr:txBody>
    </cdr:sp>
  </cdr:relSizeAnchor>
  <cdr:relSizeAnchor xmlns:cdr="http://schemas.openxmlformats.org/drawingml/2006/chartDrawing">
    <cdr:from>
      <cdr:x>0.80367</cdr:x>
      <cdr:y>0.33977</cdr:y>
    </cdr:from>
    <cdr:to>
      <cdr:x>0.92</cdr:x>
      <cdr:y>0.39291</cdr:y>
    </cdr:to>
    <cdr:sp macro="" textlink="">
      <cdr:nvSpPr>
        <cdr:cNvPr id="6" name="TextBox 1"/>
        <cdr:cNvSpPr txBox="1"/>
      </cdr:nvSpPr>
      <cdr:spPr>
        <a:xfrm xmlns:a="http://schemas.openxmlformats.org/drawingml/2006/main">
          <a:off x="7639643" y="1313945"/>
          <a:ext cx="1105863" cy="20550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uk-UA" sz="1200">
              <a:latin typeface="Times New Roman" pitchFamily="18" charset="0"/>
              <a:cs typeface="Times New Roman" pitchFamily="18" charset="0"/>
            </a:rPr>
            <a:t>2017</a:t>
          </a:r>
          <a:r>
            <a:rPr lang="uk-UA" sz="1200" baseline="0">
              <a:latin typeface="Times New Roman" pitchFamily="18" charset="0"/>
              <a:cs typeface="Times New Roman" pitchFamily="18" charset="0"/>
            </a:rPr>
            <a:t> р.</a:t>
          </a:r>
          <a:endParaRPr lang="uk-UA" sz="1200">
            <a:latin typeface="Times New Roman" pitchFamily="18" charset="0"/>
            <a:cs typeface="Times New Roman" pitchFamily="18" charset="0"/>
          </a:endParaRPr>
        </a:p>
      </cdr:txBody>
    </cdr:sp>
  </cdr:relSizeAnchor>
  <cdr:relSizeAnchor xmlns:cdr="http://schemas.openxmlformats.org/drawingml/2006/chartDrawing">
    <cdr:from>
      <cdr:x>0.80421</cdr:x>
      <cdr:y>0.4291</cdr:y>
    </cdr:from>
    <cdr:to>
      <cdr:x>0.91937</cdr:x>
      <cdr:y>0.48224</cdr:y>
    </cdr:to>
    <cdr:sp macro="" textlink="">
      <cdr:nvSpPr>
        <cdr:cNvPr id="7" name="TextBox 1"/>
        <cdr:cNvSpPr txBox="1"/>
      </cdr:nvSpPr>
      <cdr:spPr>
        <a:xfrm xmlns:a="http://schemas.openxmlformats.org/drawingml/2006/main">
          <a:off x="7644748" y="1659376"/>
          <a:ext cx="1094692" cy="2055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uk-UA" sz="1200">
              <a:latin typeface="Times New Roman" pitchFamily="18" charset="0"/>
              <a:cs typeface="Times New Roman" pitchFamily="18" charset="0"/>
            </a:rPr>
            <a:t>2018</a:t>
          </a:r>
          <a:r>
            <a:rPr lang="uk-UA" sz="1200" baseline="0">
              <a:latin typeface="Times New Roman" pitchFamily="18" charset="0"/>
              <a:cs typeface="Times New Roman" pitchFamily="18" charset="0"/>
            </a:rPr>
            <a:t> р.</a:t>
          </a:r>
          <a:endParaRPr lang="uk-UA" sz="1200">
            <a:latin typeface="Times New Roman" pitchFamily="18" charset="0"/>
            <a:cs typeface="Times New Roman" pitchFamily="18" charset="0"/>
          </a:endParaRPr>
        </a:p>
      </cdr:txBody>
    </cdr:sp>
  </cdr:relSizeAnchor>
  <cdr:relSizeAnchor xmlns:cdr="http://schemas.openxmlformats.org/drawingml/2006/chartDrawing">
    <cdr:from>
      <cdr:x>0.78557</cdr:x>
      <cdr:y>0.26355</cdr:y>
    </cdr:from>
    <cdr:to>
      <cdr:x>0.80461</cdr:x>
      <cdr:y>0.31281</cdr:y>
    </cdr:to>
    <cdr:sp macro="" textlink="">
      <cdr:nvSpPr>
        <cdr:cNvPr id="8" name="Прямоугольник 7"/>
        <cdr:cNvSpPr/>
      </cdr:nvSpPr>
      <cdr:spPr>
        <a:xfrm xmlns:a="http://schemas.openxmlformats.org/drawingml/2006/main">
          <a:off x="6005498" y="784557"/>
          <a:ext cx="145556" cy="146641"/>
        </a:xfrm>
        <a:prstGeom xmlns:a="http://schemas.openxmlformats.org/drawingml/2006/main" prst="rect">
          <a:avLst/>
        </a:prstGeom>
        <a:solidFill xmlns:a="http://schemas.openxmlformats.org/drawingml/2006/main">
          <a:schemeClr val="accent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uk-UA"/>
        </a:p>
      </cdr:txBody>
    </cdr:sp>
  </cdr:relSizeAnchor>
  <cdr:relSizeAnchor xmlns:cdr="http://schemas.openxmlformats.org/drawingml/2006/chartDrawing">
    <cdr:from>
      <cdr:x>0.78657</cdr:x>
      <cdr:y>0.35222</cdr:y>
    </cdr:from>
    <cdr:to>
      <cdr:x>0.80561</cdr:x>
      <cdr:y>0.40148</cdr:y>
    </cdr:to>
    <cdr:sp macro="" textlink="">
      <cdr:nvSpPr>
        <cdr:cNvPr id="9" name="Прямоугольник 8"/>
        <cdr:cNvSpPr/>
      </cdr:nvSpPr>
      <cdr:spPr>
        <a:xfrm xmlns:a="http://schemas.openxmlformats.org/drawingml/2006/main">
          <a:off x="7477125" y="1362075"/>
          <a:ext cx="180975" cy="190500"/>
        </a:xfrm>
        <a:prstGeom xmlns:a="http://schemas.openxmlformats.org/drawingml/2006/main" prst="rect">
          <a:avLst/>
        </a:prstGeom>
        <a:solidFill xmlns:a="http://schemas.openxmlformats.org/drawingml/2006/main">
          <a:schemeClr val="accent2"/>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uk-UA"/>
        </a:p>
      </cdr:txBody>
    </cdr:sp>
  </cdr:relSizeAnchor>
  <cdr:relSizeAnchor xmlns:cdr="http://schemas.openxmlformats.org/drawingml/2006/chartDrawing">
    <cdr:from>
      <cdr:x>0.78557</cdr:x>
      <cdr:y>0.43596</cdr:y>
    </cdr:from>
    <cdr:to>
      <cdr:x>0.80461</cdr:x>
      <cdr:y>0.48522</cdr:y>
    </cdr:to>
    <cdr:sp macro="" textlink="">
      <cdr:nvSpPr>
        <cdr:cNvPr id="10" name="Прямоугольник 9"/>
        <cdr:cNvSpPr/>
      </cdr:nvSpPr>
      <cdr:spPr>
        <a:xfrm xmlns:a="http://schemas.openxmlformats.org/drawingml/2006/main">
          <a:off x="7467600" y="1685925"/>
          <a:ext cx="180975" cy="190500"/>
        </a:xfrm>
        <a:prstGeom xmlns:a="http://schemas.openxmlformats.org/drawingml/2006/main" prst="rect">
          <a:avLst/>
        </a:prstGeom>
        <a:solidFill xmlns:a="http://schemas.openxmlformats.org/drawingml/2006/main">
          <a:schemeClr val="accent3"/>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uk-UA"/>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30960</Words>
  <Characters>176478</Characters>
  <Application>Microsoft Office Word</Application>
  <DocSecurity>0</DocSecurity>
  <Lines>1470</Lines>
  <Paragraphs>414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207024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Сергей Борисюк</cp:lastModifiedBy>
  <cp:revision>2</cp:revision>
  <dcterms:created xsi:type="dcterms:W3CDTF">2020-06-05T08:10:00Z</dcterms:created>
  <dcterms:modified xsi:type="dcterms:W3CDTF">2020-06-05T08:10:00Z</dcterms:modified>
</cp:coreProperties>
</file>